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2EA" w:rsidRDefault="008622EA" w:rsidP="00E673A2">
      <w:pPr>
        <w:spacing w:after="0" w:line="240" w:lineRule="auto"/>
      </w:pPr>
      <w:bookmarkStart w:id="0" w:name="_GoBack"/>
      <w:bookmarkEnd w:id="0"/>
    </w:p>
    <w:p w:rsidR="00E673A2" w:rsidRDefault="00E673A2" w:rsidP="00E673A2">
      <w:pPr>
        <w:spacing w:after="0" w:line="240" w:lineRule="auto"/>
      </w:pPr>
    </w:p>
    <w:p w:rsidR="00E673A2" w:rsidRPr="007B0BC9" w:rsidRDefault="00E673A2" w:rsidP="00E673A2">
      <w:pPr>
        <w:pStyle w:val="Adresse"/>
        <w:rPr>
          <w:szCs w:val="24"/>
          <w:lang w:val="en-US"/>
        </w:rPr>
      </w:pPr>
      <w:r w:rsidRPr="00FE41E9">
        <w:rPr>
          <w:b/>
          <w:bCs/>
          <w:szCs w:val="24"/>
          <w:lang w:val="en-US"/>
        </w:rPr>
        <w:t>Human Rights Committee Secretariat</w:t>
      </w:r>
      <w:r w:rsidRPr="00FE41E9">
        <w:rPr>
          <w:szCs w:val="24"/>
          <w:lang w:val="en-US"/>
        </w:rPr>
        <w:t xml:space="preserve"> </w:t>
      </w:r>
      <w:r w:rsidRPr="00FE41E9">
        <w:rPr>
          <w:szCs w:val="24"/>
          <w:lang w:val="en-US"/>
        </w:rPr>
        <w:br/>
      </w:r>
      <w:r w:rsidRPr="007B0BC9">
        <w:rPr>
          <w:szCs w:val="24"/>
          <w:lang w:val="en-US"/>
        </w:rPr>
        <w:t>Human Rights Council and Treaty Mechanisms Division (CTMD).</w:t>
      </w:r>
      <w:r w:rsidRPr="007B0BC9">
        <w:rPr>
          <w:szCs w:val="24"/>
          <w:lang w:val="en-US"/>
        </w:rPr>
        <w:br/>
        <w:t>Office of the United Nations High Commissioner for Human Rights</w:t>
      </w:r>
    </w:p>
    <w:p w:rsidR="00E673A2" w:rsidRPr="007B0BC9" w:rsidRDefault="00E673A2" w:rsidP="00E673A2">
      <w:pPr>
        <w:pStyle w:val="Adresse"/>
        <w:rPr>
          <w:szCs w:val="24"/>
          <w:lang w:val="en-US"/>
        </w:rPr>
      </w:pPr>
    </w:p>
    <w:p w:rsidR="00E673A2" w:rsidRPr="00E614E3" w:rsidRDefault="00E673A2" w:rsidP="00E673A2">
      <w:pPr>
        <w:pStyle w:val="Adresse"/>
        <w:rPr>
          <w:lang w:val="en-GB"/>
        </w:rPr>
      </w:pPr>
      <w:r w:rsidRPr="00E614E3">
        <w:rPr>
          <w:lang w:val="en-GB"/>
        </w:rPr>
        <w:t>Saint-Etienne, le 05 octobre 2017</w:t>
      </w:r>
    </w:p>
    <w:p w:rsidR="00E673A2" w:rsidRPr="00E614E3" w:rsidRDefault="00E673A2" w:rsidP="00E673A2">
      <w:pPr>
        <w:pStyle w:val="Adresse"/>
        <w:rPr>
          <w:lang w:val="en-GB"/>
        </w:rPr>
      </w:pPr>
    </w:p>
    <w:p w:rsidR="00E673A2" w:rsidRPr="00FE41E9" w:rsidRDefault="00E673A2" w:rsidP="00E673A2">
      <w:pPr>
        <w:pStyle w:val="Adresse"/>
        <w:rPr>
          <w:b/>
          <w:smallCaps/>
        </w:rPr>
      </w:pPr>
      <w:r>
        <w:rPr>
          <w:b/>
          <w:smallCaps/>
        </w:rPr>
        <w:t>Par mail exclusivement</w:t>
      </w:r>
    </w:p>
    <w:p w:rsidR="00E673A2" w:rsidRPr="00E673A2" w:rsidRDefault="00E673A2" w:rsidP="00E673A2">
      <w:pPr>
        <w:pStyle w:val="Adresse"/>
      </w:pPr>
    </w:p>
    <w:p w:rsidR="00B11C46" w:rsidRDefault="00B11C46" w:rsidP="00E673A2">
      <w:pPr>
        <w:pStyle w:val="Lettre"/>
      </w:pPr>
    </w:p>
    <w:p w:rsidR="000B2C28" w:rsidRDefault="000B2C28" w:rsidP="00E673A2">
      <w:pPr>
        <w:pStyle w:val="Lettre"/>
      </w:pPr>
    </w:p>
    <w:p w:rsidR="002B054F" w:rsidRDefault="002B054F" w:rsidP="002B054F">
      <w:pPr>
        <w:pStyle w:val="Lettre"/>
      </w:pPr>
    </w:p>
    <w:p w:rsidR="007B0BC9" w:rsidRDefault="000B2C28" w:rsidP="007B0BC9">
      <w:pPr>
        <w:pStyle w:val="Lettre"/>
      </w:pPr>
      <w:r>
        <w:tab/>
      </w:r>
      <w:r w:rsidR="007B0BC9" w:rsidRPr="00FE41E9">
        <w:t>Madame, Monsieur,</w:t>
      </w:r>
    </w:p>
    <w:p w:rsidR="000B2C28" w:rsidRPr="00FE41E9" w:rsidRDefault="000B2C28" w:rsidP="007B0BC9">
      <w:pPr>
        <w:pStyle w:val="Lettre"/>
      </w:pPr>
    </w:p>
    <w:p w:rsidR="007B0BC9" w:rsidRPr="00FE41E9" w:rsidRDefault="007B0BC9" w:rsidP="007B0BC9">
      <w:pPr>
        <w:pStyle w:val="Lettre"/>
      </w:pPr>
    </w:p>
    <w:p w:rsidR="000D56F2" w:rsidRDefault="000B2C28" w:rsidP="002B054F">
      <w:pPr>
        <w:pStyle w:val="Lettre"/>
      </w:pPr>
      <w:r>
        <w:tab/>
      </w:r>
      <w:r w:rsidR="007B0BC9" w:rsidRPr="00FE41E9">
        <w:t>Votre Comité est actuellement chargé de rédiger une interprétation officielle des dispositions du Pacte international relatif a</w:t>
      </w:r>
      <w:r w:rsidR="007B0BC9">
        <w:t>ux droits civils et politiques de 1966 duquel l</w:t>
      </w:r>
      <w:r w:rsidR="00E673A2" w:rsidRPr="00FE41E9">
        <w:t xml:space="preserve">’article 6 stipule que </w:t>
      </w:r>
      <w:r w:rsidR="00E673A2" w:rsidRPr="002B054F">
        <w:t xml:space="preserve">« le droit à la vie est inhérent à la personne humaine. Ce droit doit être protégé par la loi. Nul ne peut être arbitrairement privé de la vie ». </w:t>
      </w:r>
      <w:r w:rsidR="000D56F2">
        <w:t xml:space="preserve">Le droit de tout homme à la vie depuis le moment de sa conception jusqu’à la mort </w:t>
      </w:r>
      <w:proofErr w:type="gramStart"/>
      <w:r w:rsidR="000D56F2">
        <w:t>naturelle  est</w:t>
      </w:r>
      <w:proofErr w:type="gramEnd"/>
      <w:r w:rsidR="000D56F2">
        <w:t xml:space="preserve">  le  fondement  de  tous  les  autres  droits  de  l’homme  et  doit à ce titre faire l’objet d’une protection renforcée tout particulièrement lorsqu’il concerne des personnes vulnérables (</w:t>
      </w:r>
      <w:r w:rsidR="00587FEE">
        <w:t>enfants à naître, personnes âgées ou handicapées).</w:t>
      </w:r>
    </w:p>
    <w:p w:rsidR="00587FEE" w:rsidRDefault="00587FEE" w:rsidP="00B11C46">
      <w:pPr>
        <w:pStyle w:val="Lettre"/>
      </w:pPr>
    </w:p>
    <w:p w:rsidR="00B9742F" w:rsidRPr="00FE41E9" w:rsidRDefault="000B2C28" w:rsidP="00B9742F">
      <w:pPr>
        <w:pStyle w:val="Lettre"/>
      </w:pPr>
      <w:r>
        <w:tab/>
      </w:r>
      <w:r w:rsidR="00B11C46" w:rsidRPr="00FE41E9">
        <w:t xml:space="preserve">Or le projet d’observations générales </w:t>
      </w:r>
      <w:r w:rsidR="00B11C46">
        <w:t xml:space="preserve">se fonde sur cet article 6 pour </w:t>
      </w:r>
      <w:r w:rsidR="00B11C46" w:rsidRPr="00FE41E9">
        <w:t>affirme</w:t>
      </w:r>
      <w:r w:rsidR="00B11C46">
        <w:t>r</w:t>
      </w:r>
      <w:r w:rsidR="00B11C46" w:rsidRPr="00FE41E9">
        <w:t xml:space="preserve"> </w:t>
      </w:r>
      <w:r w:rsidR="00B11C46">
        <w:t>un droit à l’</w:t>
      </w:r>
      <w:r w:rsidR="004616E3">
        <w:t xml:space="preserve">avortement ce qui implique qu’il ne reconnaît aucune vie humaine à protéger avant la naissance. En </w:t>
      </w:r>
      <w:r w:rsidR="00602F59">
        <w:t xml:space="preserve">ne faisant aucune référence ni en ne prévoyant aucune protection relative à l’enfant à naître et </w:t>
      </w:r>
      <w:r w:rsidR="004616E3">
        <w:t xml:space="preserve">ne posant aucune limite </w:t>
      </w:r>
      <w:r w:rsidR="00602F59">
        <w:t xml:space="preserve">à l’avortement </w:t>
      </w:r>
      <w:r w:rsidR="004616E3">
        <w:t xml:space="preserve">dans le temps, faute de consensus sur ce point parmi les Etats qui comportent l’avortement dans leur arsenal législatif, </w:t>
      </w:r>
      <w:r w:rsidR="00602F59">
        <w:t>ce projet</w:t>
      </w:r>
      <w:r w:rsidR="004616E3">
        <w:t xml:space="preserve"> autorise, voire encourage,</w:t>
      </w:r>
      <w:r w:rsidR="00602F59">
        <w:t xml:space="preserve"> à</w:t>
      </w:r>
      <w:r w:rsidR="004616E3">
        <w:t xml:space="preserve"> fixer </w:t>
      </w:r>
      <w:r w:rsidR="000D56F2">
        <w:t xml:space="preserve">l’instant de </w:t>
      </w:r>
      <w:r w:rsidR="004616E3">
        <w:t>la naissance comme seule limite à l’avortement.</w:t>
      </w:r>
      <w:r w:rsidR="00587FEE">
        <w:t xml:space="preserve"> </w:t>
      </w:r>
      <w:r w:rsidR="00602F59" w:rsidRPr="00FE41E9">
        <w:t xml:space="preserve">Ce projet </w:t>
      </w:r>
      <w:r w:rsidR="00602F59">
        <w:t>en refusant de</w:t>
      </w:r>
      <w:r w:rsidR="00602F59" w:rsidRPr="00FE41E9">
        <w:t xml:space="preserve"> reconnaître l’existence de la vie humaine avant la naissance, </w:t>
      </w:r>
      <w:r w:rsidR="00602F59">
        <w:t>tend à permettre toute les atteintes à l’enfant à naître :</w:t>
      </w:r>
      <w:r w:rsidR="00602F59" w:rsidRPr="004C7ECF">
        <w:t xml:space="preserve"> </w:t>
      </w:r>
      <w:r w:rsidR="00602F59" w:rsidRPr="00FE41E9">
        <w:t>avortement</w:t>
      </w:r>
      <w:r w:rsidR="00602F59" w:rsidRPr="004C7ECF">
        <w:t xml:space="preserve"> </w:t>
      </w:r>
      <w:r w:rsidR="00602F59" w:rsidRPr="00FE41E9">
        <w:t>mais aussi</w:t>
      </w:r>
      <w:r w:rsidR="00602F59">
        <w:t xml:space="preserve"> </w:t>
      </w:r>
      <w:r w:rsidR="00602F59" w:rsidRPr="00FE41E9">
        <w:t>manipulation</w:t>
      </w:r>
      <w:r w:rsidR="00602F59">
        <w:t xml:space="preserve"> de toute nature en contradiction manifeste tant avec </w:t>
      </w:r>
      <w:r w:rsidR="00602F59" w:rsidRPr="00FE41E9">
        <w:t>l’int</w:t>
      </w:r>
      <w:r w:rsidR="00602F59">
        <w:t xml:space="preserve">ention des rédacteurs du Pacte qu’avec </w:t>
      </w:r>
      <w:r w:rsidR="00602F59" w:rsidRPr="00FE41E9">
        <w:t xml:space="preserve">les positions de la majorité des Etats </w:t>
      </w:r>
      <w:r w:rsidR="00602F59">
        <w:t>qui y sont parties. Il</w:t>
      </w:r>
      <w:r w:rsidR="00587FEE">
        <w:t xml:space="preserve"> va même jusqu’à </w:t>
      </w:r>
      <w:r w:rsidR="00587FEE" w:rsidRPr="00FE41E9">
        <w:t>condamne</w:t>
      </w:r>
      <w:r w:rsidR="00602F59">
        <w:t>r</w:t>
      </w:r>
      <w:r w:rsidR="00587FEE" w:rsidRPr="00FE41E9">
        <w:t xml:space="preserve">, sans les préciser, les </w:t>
      </w:r>
      <w:r w:rsidR="00587FEE">
        <w:t>critères par lesquels</w:t>
      </w:r>
      <w:r w:rsidR="00587FEE" w:rsidRPr="00FE41E9">
        <w:t xml:space="preserve"> les États </w:t>
      </w:r>
      <w:r w:rsidR="00587FEE">
        <w:t>encadrent</w:t>
      </w:r>
      <w:r w:rsidR="00587FEE" w:rsidRPr="00FE41E9">
        <w:t xml:space="preserve"> l’accès légal à l’avortement en ce qu’ils seraient « humiliants ou dé</w:t>
      </w:r>
      <w:r w:rsidR="00B9742F">
        <w:t xml:space="preserve">raisonnablement contraignants » tandis qu’il </w:t>
      </w:r>
      <w:r w:rsidR="00B9742F" w:rsidRPr="00FE41E9">
        <w:t xml:space="preserve">ne </w:t>
      </w:r>
      <w:r w:rsidR="00B9742F">
        <w:t>prévoit aucune protection effective</w:t>
      </w:r>
      <w:r w:rsidR="00B9742F" w:rsidRPr="00FE41E9">
        <w:t xml:space="preserve"> des femmes qui souhaitent donner naissance à leur enfa</w:t>
      </w:r>
      <w:r w:rsidR="00B9742F">
        <w:t xml:space="preserve">nt, ni de la santé infantile et pas davantage </w:t>
      </w:r>
      <w:r w:rsidR="00B9742F" w:rsidRPr="00FE41E9">
        <w:t>de l’obligation des États de prévenir le recours à l’avortement</w:t>
      </w:r>
      <w:r w:rsidR="00B9742F">
        <w:t xml:space="preserve"> hormis la formation à la contraception</w:t>
      </w:r>
      <w:r w:rsidR="00B9742F" w:rsidRPr="00FE41E9">
        <w:t>.</w:t>
      </w:r>
      <w:r w:rsidR="00042227">
        <w:t xml:space="preserve"> Il envisage le droit des femmes sous l’angle exclusif </w:t>
      </w:r>
      <w:r w:rsidR="00042227">
        <w:lastRenderedPageBreak/>
        <w:t>de la volonté de ne pas enfanter et jamais sous l’angle opposé du désir de donner la vie.</w:t>
      </w:r>
    </w:p>
    <w:p w:rsidR="00B9742F" w:rsidRDefault="00B9742F" w:rsidP="00B9742F">
      <w:pPr>
        <w:pStyle w:val="Lettre"/>
      </w:pPr>
    </w:p>
    <w:p w:rsidR="00B9742F" w:rsidRDefault="00B9742F" w:rsidP="00B9742F">
      <w:pPr>
        <w:pStyle w:val="Lettre"/>
      </w:pPr>
    </w:p>
    <w:p w:rsidR="00B9742F" w:rsidRDefault="000B2C28" w:rsidP="00B9742F">
      <w:pPr>
        <w:pStyle w:val="Lettre"/>
      </w:pPr>
      <w:r>
        <w:tab/>
      </w:r>
      <w:r w:rsidR="00B9742F" w:rsidRPr="00FE41E9">
        <w:t xml:space="preserve">Le projet d’observations générales </w:t>
      </w:r>
      <w:r w:rsidR="00B9742F">
        <w:t xml:space="preserve">est </w:t>
      </w:r>
      <w:r w:rsidR="00F91FB5">
        <w:t>manifeste contraire</w:t>
      </w:r>
      <w:r w:rsidR="00B9742F">
        <w:t xml:space="preserve"> </w:t>
      </w:r>
      <w:r w:rsidR="00F91FB5">
        <w:t xml:space="preserve">à </w:t>
      </w:r>
      <w:r w:rsidR="00B9742F" w:rsidRPr="00FE41E9">
        <w:t>l’in</w:t>
      </w:r>
      <w:r w:rsidR="00B9742F">
        <w:t xml:space="preserve">tention </w:t>
      </w:r>
      <w:r w:rsidR="00F91FB5">
        <w:t xml:space="preserve">clairement explicitée </w:t>
      </w:r>
      <w:r w:rsidR="00B9742F">
        <w:t>des rédacteurs du Pacte, qui n’était en aucun cas la promotion de l’avortement</w:t>
      </w:r>
      <w:r w:rsidR="00F91FB5">
        <w:t>,</w:t>
      </w:r>
      <w:r w:rsidR="00B9742F">
        <w:t xml:space="preserve"> et </w:t>
      </w:r>
      <w:r w:rsidR="00F91FB5">
        <w:t xml:space="preserve">à </w:t>
      </w:r>
      <w:r w:rsidR="00B9742F">
        <w:t xml:space="preserve">la volonté de la grande majorité des Etats parties </w:t>
      </w:r>
      <w:r w:rsidR="00F91FB5">
        <w:t xml:space="preserve">qui se sont constamment opposés aux tentatives d’une minorité, composée principalement d’Etats occidentaux, d’imposer ses vues. Il est contraire à </w:t>
      </w:r>
      <w:r w:rsidR="00F91FB5" w:rsidRPr="00FE41E9">
        <w:t>la lettre du traité</w:t>
      </w:r>
      <w:r w:rsidR="00F91FB5">
        <w:t xml:space="preserve">, au sens où il prétend tirer un droit à l’avortement du droit à la vie alors, que, très logiquement, la </w:t>
      </w:r>
      <w:r w:rsidR="00F91FB5" w:rsidRPr="00FE41E9">
        <w:t>Cour européenne des droits de l’homme</w:t>
      </w:r>
      <w:r w:rsidR="00F91FB5" w:rsidRPr="004C7ECF">
        <w:t xml:space="preserve"> </w:t>
      </w:r>
      <w:r w:rsidR="00F91FB5">
        <w:t xml:space="preserve">a déjà jugé que l’on ne peut fonder un droit à la mort sur le droit à la vie et </w:t>
      </w:r>
      <w:r w:rsidR="00065091">
        <w:t>qu’</w:t>
      </w:r>
      <w:r w:rsidR="00F91FB5">
        <w:t>elle ne reconnaît pas de droit à l’avortement, pas plus qu’elle ne dénie</w:t>
      </w:r>
      <w:r w:rsidR="00F91FB5" w:rsidRPr="00FE41E9">
        <w:t xml:space="preserve"> totalement à l’enfant à naître la qualité de personne humaine et la protection qui </w:t>
      </w:r>
      <w:r w:rsidR="00F91FB5">
        <w:t>s’</w:t>
      </w:r>
      <w:r w:rsidR="00F91FB5" w:rsidRPr="00FE41E9">
        <w:t xml:space="preserve">y </w:t>
      </w:r>
      <w:r w:rsidR="00F91FB5">
        <w:t>attach</w:t>
      </w:r>
      <w:r w:rsidR="00F91FB5" w:rsidRPr="00FE41E9">
        <w:t>e.</w:t>
      </w:r>
      <w:r w:rsidR="00065091">
        <w:t xml:space="preserve"> Le projet</w:t>
      </w:r>
      <w:r w:rsidR="00F91FB5">
        <w:t xml:space="preserve"> est </w:t>
      </w:r>
      <w:r w:rsidR="00065091">
        <w:t xml:space="preserve">d’ailleurs </w:t>
      </w:r>
      <w:r w:rsidR="00F91FB5">
        <w:t>contraire à l’esprit comme à la lettre de la plupart</w:t>
      </w:r>
      <w:r w:rsidR="00065091">
        <w:t xml:space="preserve"> des instruments internationaux qui consacrent le droit à la vie et ne regardent l’avortement que comme une tolérance demandée par certains Etats mais jamais comme un droit.</w:t>
      </w:r>
    </w:p>
    <w:p w:rsidR="00065091" w:rsidRDefault="00065091" w:rsidP="00B9742F">
      <w:pPr>
        <w:pStyle w:val="Lettre"/>
      </w:pPr>
    </w:p>
    <w:p w:rsidR="002B054F" w:rsidRDefault="000B2C28" w:rsidP="002B054F">
      <w:pPr>
        <w:pStyle w:val="Lettre"/>
      </w:pPr>
      <w:r>
        <w:tab/>
      </w:r>
      <w:r w:rsidR="00064AD4">
        <w:t>Pour toutes les raisons qui précèdent, il me paraît</w:t>
      </w:r>
      <w:r w:rsidR="00042227">
        <w:t xml:space="preserve"> donc </w:t>
      </w:r>
      <w:r w:rsidR="00064AD4">
        <w:t xml:space="preserve">indispensable </w:t>
      </w:r>
      <w:r w:rsidR="00042227">
        <w:t xml:space="preserve">de procéder à une nouvelle rédaction </w:t>
      </w:r>
      <w:r w:rsidR="00064AD4">
        <w:t xml:space="preserve">des paragraphes 9 et 10 des Commentaires Généraux conforme tant à l’esprit qu’à la lettre du Pacte et à son objectif de protection du droit à la vie. Celle-ci devrait également entraîner le rétablissement du paragraphe 52 dans </w:t>
      </w:r>
      <w:proofErr w:type="gramStart"/>
      <w:r w:rsidR="00064AD4">
        <w:t>sa  forme</w:t>
      </w:r>
      <w:proofErr w:type="gramEnd"/>
      <w:r w:rsidR="00064AD4">
        <w:t xml:space="preserve">  initiale,  </w:t>
      </w:r>
      <w:r w:rsidR="002B054F">
        <w:t>qui reconnaît le  droit  à  la  vie  d’un  enfant  à  naître  comme implicite en application de l’article 6(5). Le prétendu droit à l’avortement est évidemment contraire à cette reconnaissance ce qui explique le retrait de celle-ci, mais ce qui démontre en même temps la contrariété du projet à l’interprétati</w:t>
      </w:r>
      <w:r w:rsidR="007B0BC9">
        <w:t>on du Pacte communément admise.</w:t>
      </w:r>
    </w:p>
    <w:p w:rsidR="007B0BC9" w:rsidRDefault="007B0BC9" w:rsidP="002B054F">
      <w:pPr>
        <w:pStyle w:val="Lettre"/>
      </w:pPr>
    </w:p>
    <w:p w:rsidR="007B0BC9" w:rsidRDefault="007B0BC9" w:rsidP="002B054F">
      <w:pPr>
        <w:pStyle w:val="Lettre"/>
      </w:pPr>
    </w:p>
    <w:p w:rsidR="00E673A2" w:rsidRPr="005D24B6" w:rsidRDefault="000B2C28" w:rsidP="00E673A2">
      <w:pPr>
        <w:pStyle w:val="Lettre"/>
      </w:pPr>
      <w:r>
        <w:tab/>
      </w:r>
      <w:r w:rsidR="00E673A2" w:rsidRPr="005D24B6">
        <w:t xml:space="preserve">Je vous prie d'agréer, </w:t>
      </w:r>
      <w:r w:rsidR="00E673A2">
        <w:rPr>
          <w:noProof/>
        </w:rPr>
        <w:t>Madame, Monsieur,</w:t>
      </w:r>
      <w:r w:rsidR="00E673A2" w:rsidRPr="005D24B6">
        <w:t xml:space="preserve"> l'expression de ma considération distinguée.</w:t>
      </w:r>
    </w:p>
    <w:p w:rsidR="00E673A2" w:rsidRDefault="00E673A2" w:rsidP="00E673A2">
      <w:pPr>
        <w:spacing w:after="0" w:line="240" w:lineRule="auto"/>
      </w:pPr>
    </w:p>
    <w:p w:rsidR="00E673A2" w:rsidRDefault="00E673A2" w:rsidP="00E673A2">
      <w:pPr>
        <w:spacing w:after="0" w:line="240" w:lineRule="auto"/>
      </w:pPr>
    </w:p>
    <w:p w:rsidR="00E673A2" w:rsidRDefault="00E673A2" w:rsidP="007B0BC9">
      <w:pPr>
        <w:pStyle w:val="Lettre"/>
      </w:pPr>
      <w:r>
        <w:t xml:space="preserve"> </w:t>
      </w:r>
    </w:p>
    <w:p w:rsidR="00E673A2" w:rsidRDefault="007B0BC9" w:rsidP="007B0BC9">
      <w:pPr>
        <w:pStyle w:val="Lettre"/>
        <w:jc w:val="right"/>
      </w:pPr>
      <w:r>
        <w:t>Stéphane Caporal-Greco</w:t>
      </w:r>
    </w:p>
    <w:p w:rsidR="007B0BC9" w:rsidRDefault="007B0BC9" w:rsidP="007B0BC9">
      <w:pPr>
        <w:pStyle w:val="Lettre"/>
        <w:jc w:val="right"/>
      </w:pPr>
    </w:p>
    <w:p w:rsidR="007B0BC9" w:rsidRDefault="007B0BC9" w:rsidP="007B0BC9">
      <w:pPr>
        <w:pStyle w:val="Lettre"/>
        <w:jc w:val="right"/>
      </w:pPr>
      <w:r>
        <w:rPr>
          <w:noProof/>
          <w:lang w:val="en-GB" w:eastAsia="en-GB"/>
        </w:rPr>
        <w:drawing>
          <wp:inline distT="0" distB="0" distL="0" distR="0">
            <wp:extent cx="899160" cy="975360"/>
            <wp:effectExtent l="19050" t="0" r="0" b="0"/>
            <wp:docPr id="1" name="Image 1" descr="C:\Users\D&amp;S\Desktop\sauvegarde ancien PC sète\Stéphane\Mes images\Signature\Signature 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&amp;S\Desktop\sauvegarde ancien PC sète\Stéphane\Mes images\Signature\Signature 1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975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B0BC9" w:rsidSect="008622E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5AF7" w:rsidRDefault="00DF5AF7" w:rsidP="0024066F">
      <w:pPr>
        <w:spacing w:after="0" w:line="240" w:lineRule="auto"/>
      </w:pPr>
      <w:r>
        <w:separator/>
      </w:r>
    </w:p>
  </w:endnote>
  <w:endnote w:type="continuationSeparator" w:id="0">
    <w:p w:rsidR="00DF5AF7" w:rsidRDefault="00DF5AF7" w:rsidP="00240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5AF7" w:rsidRDefault="00DF5AF7" w:rsidP="0024066F">
      <w:pPr>
        <w:spacing w:after="0" w:line="240" w:lineRule="auto"/>
      </w:pPr>
      <w:r>
        <w:separator/>
      </w:r>
    </w:p>
  </w:footnote>
  <w:footnote w:type="continuationSeparator" w:id="0">
    <w:p w:rsidR="00DF5AF7" w:rsidRDefault="00DF5AF7" w:rsidP="002406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66F" w:rsidRDefault="0024066F" w:rsidP="0024066F">
    <w:pPr>
      <w:pStyle w:val="Header"/>
      <w:widowControl w:val="0"/>
      <w:tabs>
        <w:tab w:val="right" w:pos="9140"/>
      </w:tabs>
      <w:ind w:right="20"/>
      <w:rPr>
        <w:rFonts w:ascii="Monotype Corsiva" w:hAnsi="Monotype Corsiva"/>
        <w:i/>
        <w:sz w:val="20"/>
      </w:rPr>
    </w:pPr>
    <w:r>
      <w:rPr>
        <w:rFonts w:ascii="Monotype Corsiva" w:hAnsi="Monotype Corsiva"/>
        <w:i/>
        <w:sz w:val="20"/>
      </w:rPr>
      <w:t>Stéphane CAPORAL</w:t>
    </w:r>
    <w:r w:rsidR="00E673A2">
      <w:rPr>
        <w:rFonts w:ascii="Monotype Corsiva" w:hAnsi="Monotype Corsiva"/>
        <w:i/>
        <w:sz w:val="20"/>
      </w:rPr>
      <w:t>-GRECO</w:t>
    </w:r>
  </w:p>
  <w:p w:rsidR="0024066F" w:rsidRDefault="0024066F" w:rsidP="0024066F">
    <w:pPr>
      <w:pStyle w:val="Header"/>
      <w:widowControl w:val="0"/>
      <w:tabs>
        <w:tab w:val="right" w:pos="9140"/>
      </w:tabs>
      <w:ind w:right="20"/>
      <w:rPr>
        <w:rFonts w:ascii="Monotype Corsiva" w:hAnsi="Monotype Corsiva"/>
        <w:i/>
        <w:sz w:val="20"/>
      </w:rPr>
    </w:pPr>
    <w:r>
      <w:rPr>
        <w:rFonts w:ascii="Monotype Corsiva" w:hAnsi="Monotype Corsiva"/>
        <w:i/>
        <w:sz w:val="20"/>
      </w:rPr>
      <w:t>Professeur à l’Université de Saint-Etienne</w:t>
    </w:r>
  </w:p>
  <w:p w:rsidR="0024066F" w:rsidRDefault="0024066F" w:rsidP="0024066F">
    <w:pPr>
      <w:pStyle w:val="Header"/>
      <w:widowControl w:val="0"/>
      <w:tabs>
        <w:tab w:val="right" w:pos="9140"/>
      </w:tabs>
      <w:ind w:right="20"/>
      <w:rPr>
        <w:rFonts w:ascii="Monotype Corsiva" w:hAnsi="Monotype Corsiva"/>
        <w:i/>
        <w:sz w:val="20"/>
      </w:rPr>
    </w:pPr>
    <w:r>
      <w:rPr>
        <w:rFonts w:ascii="Monotype Corsiva" w:hAnsi="Monotype Corsiva"/>
        <w:i/>
        <w:sz w:val="20"/>
      </w:rPr>
      <w:t>Doyen honoraire de la Faculté de Droit</w:t>
    </w:r>
  </w:p>
  <w:p w:rsidR="0024066F" w:rsidRDefault="00E673A2" w:rsidP="0024066F">
    <w:pPr>
      <w:pStyle w:val="Header"/>
      <w:rPr>
        <w:rFonts w:ascii="Monotype Corsiva" w:hAnsi="Monotype Corsiva"/>
        <w:i/>
        <w:sz w:val="20"/>
      </w:rPr>
    </w:pPr>
    <w:r>
      <w:rPr>
        <w:rFonts w:ascii="Monotype Corsiva" w:hAnsi="Monotype Corsiva"/>
        <w:i/>
        <w:sz w:val="20"/>
      </w:rPr>
      <w:t>Faculté de droit</w:t>
    </w:r>
  </w:p>
  <w:p w:rsidR="00E673A2" w:rsidRDefault="00E673A2" w:rsidP="0024066F">
    <w:pPr>
      <w:pStyle w:val="Header"/>
      <w:rPr>
        <w:rFonts w:ascii="Monotype Corsiva" w:hAnsi="Monotype Corsiva"/>
        <w:i/>
        <w:sz w:val="20"/>
      </w:rPr>
    </w:pPr>
    <w:r>
      <w:rPr>
        <w:rFonts w:ascii="Monotype Corsiva" w:hAnsi="Monotype Corsiva"/>
        <w:i/>
        <w:sz w:val="20"/>
      </w:rPr>
      <w:t>2 rue Tréfilerie</w:t>
    </w:r>
  </w:p>
  <w:p w:rsidR="00E673A2" w:rsidRDefault="00E673A2" w:rsidP="0024066F">
    <w:pPr>
      <w:pStyle w:val="Header"/>
      <w:rPr>
        <w:rFonts w:ascii="Monotype Corsiva" w:hAnsi="Monotype Corsiva"/>
        <w:i/>
        <w:sz w:val="20"/>
      </w:rPr>
    </w:pPr>
    <w:r>
      <w:rPr>
        <w:rFonts w:ascii="Monotype Corsiva" w:hAnsi="Monotype Corsiva"/>
        <w:i/>
        <w:sz w:val="20"/>
      </w:rPr>
      <w:t>42000 Saint-Etienne</w:t>
    </w:r>
  </w:p>
  <w:p w:rsidR="00596119" w:rsidRDefault="00596119" w:rsidP="0024066F">
    <w:pPr>
      <w:pStyle w:val="Header"/>
    </w:pPr>
    <w:r>
      <w:rPr>
        <w:rFonts w:ascii="Monotype Corsiva" w:hAnsi="Monotype Corsiva"/>
        <w:i/>
        <w:sz w:val="20"/>
      </w:rPr>
      <w:t>stephane.caporal@univ-st-etienne.fr</w:t>
    </w:r>
  </w:p>
  <w:p w:rsidR="0024066F" w:rsidRDefault="002406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26D8E"/>
    <w:multiLevelType w:val="hybridMultilevel"/>
    <w:tmpl w:val="F18E87E6"/>
    <w:lvl w:ilvl="0" w:tplc="E5CC693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066F"/>
    <w:rsid w:val="00042227"/>
    <w:rsid w:val="00064AD4"/>
    <w:rsid w:val="00065091"/>
    <w:rsid w:val="000B2C28"/>
    <w:rsid w:val="000D56F2"/>
    <w:rsid w:val="0024066F"/>
    <w:rsid w:val="002B054F"/>
    <w:rsid w:val="004616E3"/>
    <w:rsid w:val="004C7ECF"/>
    <w:rsid w:val="00587FEE"/>
    <w:rsid w:val="00596119"/>
    <w:rsid w:val="00602F59"/>
    <w:rsid w:val="007B0BC9"/>
    <w:rsid w:val="008622EA"/>
    <w:rsid w:val="00B11C46"/>
    <w:rsid w:val="00B9742F"/>
    <w:rsid w:val="00DF5AF7"/>
    <w:rsid w:val="00E614E3"/>
    <w:rsid w:val="00E673A2"/>
    <w:rsid w:val="00F91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2B2F9E7-E126-47B3-821A-89DC4D656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22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24066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HeaderChar">
    <w:name w:val="Header Char"/>
    <w:basedOn w:val="DefaultParagraphFont"/>
    <w:link w:val="Header"/>
    <w:semiHidden/>
    <w:rsid w:val="0024066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Footer">
    <w:name w:val="footer"/>
    <w:basedOn w:val="Normal"/>
    <w:link w:val="FooterChar"/>
    <w:uiPriority w:val="99"/>
    <w:semiHidden/>
    <w:unhideWhenUsed/>
    <w:rsid w:val="002406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4066F"/>
  </w:style>
  <w:style w:type="paragraph" w:customStyle="1" w:styleId="Adresse">
    <w:name w:val="Adresse"/>
    <w:uiPriority w:val="99"/>
    <w:rsid w:val="00E673A2"/>
    <w:pPr>
      <w:spacing w:after="0" w:line="240" w:lineRule="auto"/>
      <w:ind w:left="5103"/>
    </w:pPr>
    <w:rPr>
      <w:rFonts w:ascii="Arial" w:eastAsia="Times New Roman" w:hAnsi="Arial" w:cs="Arial"/>
      <w:sz w:val="24"/>
      <w:lang w:eastAsia="fr-FR"/>
    </w:rPr>
  </w:style>
  <w:style w:type="paragraph" w:customStyle="1" w:styleId="Lettre">
    <w:name w:val="Lettre"/>
    <w:uiPriority w:val="99"/>
    <w:rsid w:val="00E673A2"/>
    <w:pPr>
      <w:spacing w:after="0" w:line="240" w:lineRule="auto"/>
      <w:jc w:val="both"/>
    </w:pPr>
    <w:rPr>
      <w:rFonts w:ascii="Arial" w:eastAsia="Times New Roman" w:hAnsi="Arial" w:cs="Arial"/>
      <w:sz w:val="24"/>
      <w:lang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0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B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108CBAC-21B2-4EE4-BF51-18F0D4FABC8E}"/>
</file>

<file path=customXml/itemProps2.xml><?xml version="1.0" encoding="utf-8"?>
<ds:datastoreItem xmlns:ds="http://schemas.openxmlformats.org/officeDocument/2006/customXml" ds:itemID="{4F345AB0-FC0A-4D4F-8C9C-8323D9061C65}"/>
</file>

<file path=customXml/itemProps3.xml><?xml version="1.0" encoding="utf-8"?>
<ds:datastoreItem xmlns:ds="http://schemas.openxmlformats.org/officeDocument/2006/customXml" ds:itemID="{84B11FFB-9049-420A-B9D6-AED9BA64FE2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638</Words>
  <Characters>3643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D&amp;S</dc:creator>
  <cp:lastModifiedBy>Durnescu Lilian</cp:lastModifiedBy>
  <cp:revision>2</cp:revision>
  <dcterms:created xsi:type="dcterms:W3CDTF">2017-10-06T15:36:00Z</dcterms:created>
  <dcterms:modified xsi:type="dcterms:W3CDTF">2017-10-06T15:36:00Z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