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5D" w:rsidRPr="009975C2" w:rsidRDefault="0080555D" w:rsidP="00FD35F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color w:val="212121"/>
          <w:sz w:val="24"/>
          <w:szCs w:val="24"/>
          <w:lang w:eastAsia="es-PE"/>
        </w:rPr>
      </w:pPr>
      <w:bookmarkStart w:id="0" w:name="_GoBack"/>
      <w:bookmarkEnd w:id="0"/>
      <w:r w:rsidRPr="0080555D">
        <w:rPr>
          <w:rFonts w:eastAsia="Times New Roman" w:cs="Times New Roman"/>
          <w:b/>
          <w:color w:val="212121"/>
          <w:sz w:val="24"/>
          <w:szCs w:val="24"/>
          <w:lang w:val="es-ES" w:eastAsia="es-PE"/>
        </w:rPr>
        <w:t>Cuáles son los principales desafíos y aspectos de la discriminación racial en su país/región hoy en día, y como trabajara usted para enfrentarlos</w:t>
      </w:r>
      <w:proofErr w:type="gramStart"/>
      <w:r w:rsidRPr="0080555D">
        <w:rPr>
          <w:rFonts w:eastAsia="Times New Roman" w:cs="Times New Roman"/>
          <w:b/>
          <w:color w:val="212121"/>
          <w:sz w:val="24"/>
          <w:szCs w:val="24"/>
          <w:lang w:val="es-ES" w:eastAsia="es-PE"/>
        </w:rPr>
        <w:t>?</w:t>
      </w:r>
      <w:proofErr w:type="gramEnd"/>
    </w:p>
    <w:p w:rsidR="009975C2" w:rsidRDefault="009975C2" w:rsidP="009975C2">
      <w:pPr>
        <w:spacing w:after="0" w:line="240" w:lineRule="auto"/>
        <w:ind w:left="720"/>
        <w:jc w:val="both"/>
        <w:rPr>
          <w:rFonts w:eastAsia="Times New Roman" w:cs="Times New Roman"/>
          <w:b/>
          <w:color w:val="212121"/>
          <w:sz w:val="24"/>
          <w:szCs w:val="24"/>
          <w:lang w:val="es-ES" w:eastAsia="es-PE"/>
        </w:rPr>
      </w:pPr>
    </w:p>
    <w:p w:rsidR="009975C2" w:rsidRPr="009975C2" w:rsidRDefault="009975C2" w:rsidP="009975C2">
      <w:pPr>
        <w:spacing w:after="0" w:line="240" w:lineRule="auto"/>
        <w:ind w:left="720"/>
        <w:jc w:val="both"/>
        <w:rPr>
          <w:rFonts w:eastAsia="Times New Roman" w:cs="Times New Roman"/>
          <w:color w:val="212121"/>
          <w:sz w:val="24"/>
          <w:szCs w:val="24"/>
          <w:lang w:eastAsia="es-PE"/>
        </w:rPr>
      </w:pPr>
      <w:r>
        <w:rPr>
          <w:rFonts w:eastAsia="Times New Roman" w:cs="Times New Roman"/>
          <w:color w:val="212121"/>
          <w:sz w:val="24"/>
          <w:szCs w:val="24"/>
          <w:lang w:val="es-ES" w:eastAsia="es-PE"/>
        </w:rPr>
        <w:t>A continuación deseo puntualizar algunos desafíos que enfrentamos a nivel de país y en algunos casos a nivel de la región.</w:t>
      </w:r>
    </w:p>
    <w:p w:rsidR="00F27CAF" w:rsidRPr="009A31C9" w:rsidRDefault="00F27CAF" w:rsidP="00FD35FE">
      <w:pPr>
        <w:spacing w:after="0" w:line="240" w:lineRule="auto"/>
        <w:ind w:left="720"/>
        <w:jc w:val="both"/>
        <w:rPr>
          <w:sz w:val="24"/>
          <w:szCs w:val="24"/>
        </w:rPr>
      </w:pPr>
    </w:p>
    <w:p w:rsidR="00F27CAF" w:rsidRDefault="00F27CAF" w:rsidP="00FD35FE">
      <w:pPr>
        <w:spacing w:after="0" w:line="240" w:lineRule="auto"/>
        <w:ind w:left="708"/>
        <w:jc w:val="both"/>
        <w:rPr>
          <w:rFonts w:eastAsia="Times New Roman" w:cs="Times New Roman"/>
          <w:color w:val="212121"/>
          <w:sz w:val="24"/>
          <w:szCs w:val="24"/>
          <w:lang w:eastAsia="es-PE"/>
        </w:rPr>
      </w:pPr>
      <w:r w:rsidRPr="009A31C9">
        <w:rPr>
          <w:rFonts w:eastAsia="Times New Roman" w:cs="Times New Roman"/>
          <w:color w:val="212121"/>
          <w:sz w:val="24"/>
          <w:szCs w:val="24"/>
          <w:lang w:val="es-ES" w:eastAsia="es-PE"/>
        </w:rPr>
        <w:t xml:space="preserve">En el </w:t>
      </w:r>
      <w:r w:rsidR="009A31C9" w:rsidRPr="009A31C9">
        <w:rPr>
          <w:rFonts w:eastAsia="Times New Roman" w:cs="Times New Roman"/>
          <w:color w:val="212121"/>
          <w:sz w:val="24"/>
          <w:szCs w:val="24"/>
          <w:lang w:val="es-ES" w:eastAsia="es-PE"/>
        </w:rPr>
        <w:t>Perú</w:t>
      </w:r>
      <w:r w:rsidRPr="009A31C9">
        <w:rPr>
          <w:rFonts w:eastAsia="Times New Roman" w:cs="Times New Roman"/>
          <w:color w:val="212121"/>
          <w:sz w:val="24"/>
          <w:szCs w:val="24"/>
          <w:lang w:val="es-ES" w:eastAsia="es-PE"/>
        </w:rPr>
        <w:t xml:space="preserve"> no contamos con una ley que penalice y sancione el racismo </w:t>
      </w:r>
      <w:r w:rsidR="00FD35FE" w:rsidRPr="009A31C9">
        <w:rPr>
          <w:rFonts w:eastAsia="Times New Roman" w:cs="Times New Roman"/>
          <w:color w:val="212121"/>
          <w:sz w:val="24"/>
          <w:szCs w:val="24"/>
          <w:lang w:val="es-ES" w:eastAsia="es-PE"/>
        </w:rPr>
        <w:t>y la</w:t>
      </w:r>
      <w:r w:rsidRPr="009A31C9">
        <w:rPr>
          <w:rFonts w:eastAsia="Times New Roman" w:cs="Times New Roman"/>
          <w:color w:val="212121"/>
          <w:sz w:val="24"/>
          <w:szCs w:val="24"/>
          <w:lang w:val="es-ES" w:eastAsia="es-PE"/>
        </w:rPr>
        <w:t xml:space="preserve"> discriminación racial</w:t>
      </w:r>
      <w:r w:rsidR="0067174A" w:rsidRPr="009A31C9">
        <w:rPr>
          <w:rFonts w:eastAsia="Times New Roman" w:cs="Times New Roman"/>
          <w:color w:val="212121"/>
          <w:sz w:val="24"/>
          <w:szCs w:val="24"/>
          <w:lang w:val="es-ES" w:eastAsia="es-PE"/>
        </w:rPr>
        <w:t xml:space="preserve">, por ello consideramos de suma importancia </w:t>
      </w:r>
      <w:r w:rsidR="0067174A" w:rsidRPr="009A31C9">
        <w:rPr>
          <w:rFonts w:eastAsia="Times New Roman" w:cs="Times New Roman"/>
          <w:color w:val="212121"/>
          <w:sz w:val="24"/>
          <w:szCs w:val="24"/>
          <w:lang w:eastAsia="es-PE"/>
        </w:rPr>
        <w:t>que</w:t>
      </w:r>
      <w:r w:rsidR="009A31C9">
        <w:rPr>
          <w:rFonts w:eastAsia="Times New Roman" w:cs="Times New Roman"/>
          <w:color w:val="212121"/>
          <w:sz w:val="24"/>
          <w:szCs w:val="24"/>
          <w:lang w:eastAsia="es-PE"/>
        </w:rPr>
        <w:t xml:space="preserve"> </w:t>
      </w:r>
      <w:r w:rsidR="00FD35FE">
        <w:rPr>
          <w:rFonts w:eastAsia="Times New Roman" w:cs="Times New Roman"/>
          <w:color w:val="212121"/>
          <w:sz w:val="24"/>
          <w:szCs w:val="24"/>
          <w:lang w:eastAsia="es-PE"/>
        </w:rPr>
        <w:t xml:space="preserve">se </w:t>
      </w:r>
      <w:r w:rsidR="00FD35FE" w:rsidRPr="009A31C9">
        <w:rPr>
          <w:rFonts w:eastAsia="Times New Roman" w:cs="Times New Roman"/>
          <w:color w:val="212121"/>
          <w:sz w:val="24"/>
          <w:szCs w:val="24"/>
          <w:lang w:eastAsia="es-PE"/>
        </w:rPr>
        <w:t>diseñen</w:t>
      </w:r>
      <w:r w:rsidR="0067174A" w:rsidRPr="009A31C9">
        <w:rPr>
          <w:rFonts w:eastAsia="Times New Roman" w:cs="Times New Roman"/>
          <w:color w:val="212121"/>
          <w:sz w:val="24"/>
          <w:szCs w:val="24"/>
          <w:lang w:eastAsia="es-PE"/>
        </w:rPr>
        <w:t>, aprueben y a</w:t>
      </w:r>
      <w:r w:rsidR="009A31C9">
        <w:rPr>
          <w:rFonts w:eastAsia="Times New Roman" w:cs="Times New Roman"/>
          <w:color w:val="212121"/>
          <w:sz w:val="24"/>
          <w:szCs w:val="24"/>
          <w:lang w:eastAsia="es-PE"/>
        </w:rPr>
        <w:t xml:space="preserve">plique una legislación </w:t>
      </w:r>
      <w:r w:rsidR="00FD35FE">
        <w:rPr>
          <w:rFonts w:eastAsia="Times New Roman" w:cs="Times New Roman"/>
          <w:color w:val="212121"/>
          <w:sz w:val="24"/>
          <w:szCs w:val="24"/>
          <w:lang w:eastAsia="es-PE"/>
        </w:rPr>
        <w:t xml:space="preserve">nacional </w:t>
      </w:r>
      <w:r w:rsidR="00FD35FE" w:rsidRPr="009A31C9">
        <w:rPr>
          <w:rFonts w:eastAsia="Times New Roman" w:cs="Times New Roman"/>
          <w:color w:val="212121"/>
          <w:sz w:val="24"/>
          <w:szCs w:val="24"/>
          <w:lang w:eastAsia="es-PE"/>
        </w:rPr>
        <w:t>para</w:t>
      </w:r>
      <w:r w:rsidR="0067174A" w:rsidRPr="009A31C9">
        <w:rPr>
          <w:rFonts w:eastAsia="Times New Roman" w:cs="Times New Roman"/>
          <w:color w:val="212121"/>
          <w:sz w:val="24"/>
          <w:szCs w:val="24"/>
          <w:lang w:eastAsia="es-PE"/>
        </w:rPr>
        <w:t xml:space="preserve"> penalizar el racismo y la discriminación racial, </w:t>
      </w:r>
      <w:r w:rsidR="009A31C9" w:rsidRPr="009A31C9">
        <w:rPr>
          <w:rFonts w:eastAsia="Times New Roman" w:cs="Times New Roman"/>
          <w:color w:val="212121"/>
          <w:sz w:val="24"/>
          <w:szCs w:val="24"/>
          <w:lang w:eastAsia="es-PE"/>
        </w:rPr>
        <w:t>así como</w:t>
      </w:r>
      <w:r w:rsidR="0067174A" w:rsidRPr="009A31C9">
        <w:rPr>
          <w:rFonts w:eastAsia="Times New Roman" w:cs="Times New Roman"/>
          <w:color w:val="212121"/>
          <w:sz w:val="24"/>
          <w:szCs w:val="24"/>
          <w:lang w:eastAsia="es-PE"/>
        </w:rPr>
        <w:t xml:space="preserve"> impulsar el </w:t>
      </w:r>
      <w:r w:rsidR="009A31C9">
        <w:rPr>
          <w:rFonts w:eastAsia="Times New Roman" w:cs="Times New Roman"/>
          <w:color w:val="212121"/>
          <w:sz w:val="24"/>
          <w:szCs w:val="24"/>
          <w:lang w:eastAsia="es-PE"/>
        </w:rPr>
        <w:t>establecimiento de una institución</w:t>
      </w:r>
      <w:r w:rsidR="0067174A" w:rsidRPr="009A31C9">
        <w:rPr>
          <w:rFonts w:eastAsia="Times New Roman" w:cs="Times New Roman"/>
          <w:color w:val="212121"/>
          <w:sz w:val="24"/>
          <w:szCs w:val="24"/>
          <w:lang w:eastAsia="es-PE"/>
        </w:rPr>
        <w:t xml:space="preserve"> de igualdad racial y planes nacionales para erradicar la discriminación racial, la xenofobia y toda forma de intolerancia</w:t>
      </w:r>
      <w:r w:rsidR="009A31C9">
        <w:rPr>
          <w:rFonts w:eastAsia="Times New Roman" w:cs="Times New Roman"/>
          <w:color w:val="212121"/>
          <w:sz w:val="24"/>
          <w:szCs w:val="24"/>
          <w:lang w:eastAsia="es-PE"/>
        </w:rPr>
        <w:t xml:space="preserve"> y todo ello de concordancia con:</w:t>
      </w:r>
    </w:p>
    <w:p w:rsidR="009A31C9" w:rsidRDefault="009A31C9" w:rsidP="00FD35FE">
      <w:pPr>
        <w:spacing w:after="0" w:line="240" w:lineRule="auto"/>
        <w:ind w:left="708"/>
        <w:jc w:val="both"/>
        <w:rPr>
          <w:rFonts w:eastAsia="Times New Roman" w:cs="Times New Roman"/>
          <w:color w:val="212121"/>
          <w:sz w:val="24"/>
          <w:szCs w:val="24"/>
          <w:lang w:eastAsia="es-PE"/>
        </w:rPr>
      </w:pPr>
    </w:p>
    <w:p w:rsidR="009A31C9" w:rsidRPr="009A31C9" w:rsidRDefault="009A31C9" w:rsidP="00FD35FE">
      <w:pPr>
        <w:spacing w:after="0" w:line="240" w:lineRule="auto"/>
        <w:ind w:left="708"/>
        <w:jc w:val="both"/>
        <w:rPr>
          <w:rFonts w:eastAsia="Times New Roman" w:cs="Times New Roman"/>
          <w:color w:val="212121"/>
          <w:sz w:val="24"/>
          <w:szCs w:val="24"/>
          <w:lang w:eastAsia="es-PE"/>
        </w:rPr>
      </w:pPr>
      <w:r>
        <w:rPr>
          <w:rFonts w:eastAsia="Times New Roman" w:cs="Times New Roman"/>
          <w:color w:val="212121"/>
          <w:sz w:val="24"/>
          <w:szCs w:val="24"/>
          <w:lang w:eastAsia="es-PE"/>
        </w:rPr>
        <w:t xml:space="preserve">La Declaración y </w:t>
      </w:r>
      <w:r w:rsidRPr="009A31C9">
        <w:rPr>
          <w:rFonts w:eastAsia="Times New Roman" w:cs="Times New Roman"/>
          <w:color w:val="212121"/>
          <w:sz w:val="24"/>
          <w:szCs w:val="24"/>
          <w:lang w:eastAsia="es-PE"/>
        </w:rPr>
        <w:t>Plan de Acción de la III Conferencia Mundial contra el Racismo, la</w:t>
      </w:r>
      <w:r>
        <w:rPr>
          <w:rFonts w:eastAsia="Times New Roman" w:cs="Times New Roman"/>
          <w:color w:val="212121"/>
          <w:sz w:val="24"/>
          <w:szCs w:val="24"/>
          <w:lang w:eastAsia="es-PE"/>
        </w:rPr>
        <w:t xml:space="preserve"> </w:t>
      </w:r>
      <w:r w:rsidRPr="009A31C9">
        <w:rPr>
          <w:rFonts w:eastAsia="Times New Roman" w:cs="Times New Roman"/>
          <w:color w:val="212121"/>
          <w:sz w:val="24"/>
          <w:szCs w:val="24"/>
          <w:lang w:eastAsia="es-PE"/>
        </w:rPr>
        <w:t>Discriminación Racial, la Xenofobia y las Formas Conexas de Intolerancia</w:t>
      </w:r>
      <w:r w:rsidR="00FD35FE">
        <w:rPr>
          <w:rFonts w:eastAsia="Times New Roman" w:cs="Times New Roman"/>
          <w:color w:val="212121"/>
          <w:sz w:val="24"/>
          <w:szCs w:val="24"/>
          <w:lang w:eastAsia="es-PE"/>
        </w:rPr>
        <w:t xml:space="preserve">, así como los </w:t>
      </w:r>
      <w:r w:rsidRPr="009A31C9">
        <w:rPr>
          <w:rFonts w:eastAsia="Times New Roman" w:cs="Times New Roman"/>
          <w:color w:val="212121"/>
          <w:sz w:val="24"/>
          <w:szCs w:val="24"/>
          <w:lang w:eastAsia="es-PE"/>
        </w:rPr>
        <w:t xml:space="preserve"> instrumentos internacionales vinculantes</w:t>
      </w:r>
    </w:p>
    <w:p w:rsidR="00F27CAF" w:rsidRPr="009A31C9" w:rsidRDefault="00F27CAF" w:rsidP="00FD35FE">
      <w:pPr>
        <w:spacing w:after="0" w:line="240" w:lineRule="auto"/>
        <w:ind w:left="720"/>
        <w:jc w:val="both"/>
        <w:rPr>
          <w:rFonts w:eastAsia="Times New Roman" w:cs="Times New Roman"/>
          <w:color w:val="212121"/>
          <w:sz w:val="24"/>
          <w:szCs w:val="24"/>
          <w:lang w:val="es-ES" w:eastAsia="es-PE"/>
        </w:rPr>
      </w:pPr>
    </w:p>
    <w:p w:rsidR="00F27CAF" w:rsidRPr="009A31C9" w:rsidRDefault="00F27CAF" w:rsidP="00FD35FE">
      <w:pPr>
        <w:spacing w:after="0" w:line="240" w:lineRule="auto"/>
        <w:ind w:left="720"/>
        <w:jc w:val="both"/>
        <w:rPr>
          <w:rFonts w:eastAsia="Times New Roman" w:cs="Times New Roman"/>
          <w:color w:val="212121"/>
          <w:sz w:val="24"/>
          <w:szCs w:val="24"/>
          <w:lang w:val="es-ES" w:eastAsia="es-PE"/>
        </w:rPr>
      </w:pPr>
      <w:r w:rsidRPr="009A31C9">
        <w:rPr>
          <w:rFonts w:eastAsia="Times New Roman" w:cs="Times New Roman"/>
          <w:color w:val="212121"/>
          <w:sz w:val="24"/>
          <w:szCs w:val="24"/>
          <w:lang w:val="es-ES" w:eastAsia="es-PE"/>
        </w:rPr>
        <w:t xml:space="preserve">Es importante contar con un sistema de protección a </w:t>
      </w:r>
      <w:r w:rsidR="0067174A" w:rsidRPr="009A31C9">
        <w:rPr>
          <w:rFonts w:eastAsia="Times New Roman" w:cs="Times New Roman"/>
          <w:color w:val="212121"/>
          <w:sz w:val="24"/>
          <w:szCs w:val="24"/>
          <w:lang w:val="es-ES" w:eastAsia="es-PE"/>
        </w:rPr>
        <w:t>víctimas</w:t>
      </w:r>
      <w:r w:rsidRPr="009A31C9">
        <w:rPr>
          <w:rFonts w:eastAsia="Times New Roman" w:cs="Times New Roman"/>
          <w:color w:val="212121"/>
          <w:sz w:val="24"/>
          <w:szCs w:val="24"/>
          <w:lang w:val="es-ES" w:eastAsia="es-PE"/>
        </w:rPr>
        <w:t xml:space="preserve"> de discriminación </w:t>
      </w:r>
      <w:r w:rsidR="0067174A" w:rsidRPr="009A31C9">
        <w:rPr>
          <w:rFonts w:eastAsia="Times New Roman" w:cs="Times New Roman"/>
          <w:color w:val="212121"/>
          <w:sz w:val="24"/>
          <w:szCs w:val="24"/>
          <w:lang w:val="es-ES" w:eastAsia="es-PE"/>
        </w:rPr>
        <w:t>que denuncien el</w:t>
      </w:r>
      <w:r w:rsidRPr="009A31C9">
        <w:rPr>
          <w:rFonts w:eastAsia="Times New Roman" w:cs="Times New Roman"/>
          <w:color w:val="212121"/>
          <w:sz w:val="24"/>
          <w:szCs w:val="24"/>
          <w:lang w:val="es-ES" w:eastAsia="es-PE"/>
        </w:rPr>
        <w:t xml:space="preserve"> hecho pues quedan </w:t>
      </w:r>
      <w:r w:rsidR="009A31C9" w:rsidRPr="009A31C9">
        <w:rPr>
          <w:rFonts w:eastAsia="Times New Roman" w:cs="Times New Roman"/>
          <w:color w:val="212121"/>
          <w:sz w:val="24"/>
          <w:szCs w:val="24"/>
          <w:lang w:val="es-ES" w:eastAsia="es-PE"/>
        </w:rPr>
        <w:t>expuestas principalmente</w:t>
      </w:r>
      <w:r w:rsidR="0067174A" w:rsidRPr="009A31C9">
        <w:rPr>
          <w:rFonts w:eastAsia="Times New Roman" w:cs="Times New Roman"/>
          <w:color w:val="212121"/>
          <w:sz w:val="24"/>
          <w:szCs w:val="24"/>
          <w:lang w:val="es-ES" w:eastAsia="es-PE"/>
        </w:rPr>
        <w:t xml:space="preserve"> </w:t>
      </w:r>
      <w:r w:rsidRPr="009A31C9">
        <w:rPr>
          <w:rFonts w:eastAsia="Times New Roman" w:cs="Times New Roman"/>
          <w:color w:val="212121"/>
          <w:sz w:val="24"/>
          <w:szCs w:val="24"/>
          <w:lang w:val="es-ES" w:eastAsia="es-PE"/>
        </w:rPr>
        <w:t>en los casos laborales a hostigamiento y generación de faltas para poder despedirlas como una represalia a la denuncia</w:t>
      </w:r>
    </w:p>
    <w:p w:rsidR="0067174A" w:rsidRPr="009A31C9" w:rsidRDefault="0067174A" w:rsidP="00FD35FE">
      <w:pPr>
        <w:spacing w:after="0" w:line="240" w:lineRule="auto"/>
        <w:ind w:left="720"/>
        <w:jc w:val="both"/>
        <w:rPr>
          <w:rFonts w:eastAsia="Times New Roman" w:cs="Times New Roman"/>
          <w:color w:val="212121"/>
          <w:sz w:val="24"/>
          <w:szCs w:val="24"/>
          <w:lang w:val="es-ES" w:eastAsia="es-PE"/>
        </w:rPr>
      </w:pPr>
    </w:p>
    <w:p w:rsidR="00F27CAF" w:rsidRPr="009A31C9" w:rsidRDefault="00F27CAF" w:rsidP="00FD35FE">
      <w:pPr>
        <w:spacing w:after="0" w:line="240" w:lineRule="auto"/>
        <w:ind w:left="720"/>
        <w:jc w:val="both"/>
        <w:rPr>
          <w:rFonts w:eastAsia="Times New Roman" w:cs="Times New Roman"/>
          <w:color w:val="212121"/>
          <w:sz w:val="24"/>
          <w:szCs w:val="24"/>
          <w:lang w:val="es-ES" w:eastAsia="es-PE"/>
        </w:rPr>
      </w:pPr>
      <w:r w:rsidRPr="009A31C9">
        <w:rPr>
          <w:rFonts w:eastAsia="Times New Roman" w:cs="Times New Roman"/>
          <w:color w:val="212121"/>
          <w:sz w:val="24"/>
          <w:szCs w:val="24"/>
          <w:lang w:val="es-ES" w:eastAsia="es-PE"/>
        </w:rPr>
        <w:t>Los sobornos es ot</w:t>
      </w:r>
      <w:r w:rsidR="00FD35FE">
        <w:rPr>
          <w:rFonts w:eastAsia="Times New Roman" w:cs="Times New Roman"/>
          <w:color w:val="212121"/>
          <w:sz w:val="24"/>
          <w:szCs w:val="24"/>
          <w:lang w:val="es-ES" w:eastAsia="es-PE"/>
        </w:rPr>
        <w:t>ro de los problemas con algunos operadores de justicia</w:t>
      </w:r>
      <w:r w:rsidRPr="009A31C9">
        <w:rPr>
          <w:rFonts w:eastAsia="Times New Roman" w:cs="Times New Roman"/>
          <w:color w:val="212121"/>
          <w:sz w:val="24"/>
          <w:szCs w:val="24"/>
          <w:lang w:val="es-ES" w:eastAsia="es-PE"/>
        </w:rPr>
        <w:t>.</w:t>
      </w:r>
    </w:p>
    <w:p w:rsidR="00F27CAF" w:rsidRPr="009A31C9" w:rsidRDefault="00F27CAF" w:rsidP="00FD35FE">
      <w:pPr>
        <w:spacing w:after="0" w:line="240" w:lineRule="auto"/>
        <w:jc w:val="both"/>
        <w:rPr>
          <w:sz w:val="24"/>
          <w:szCs w:val="24"/>
        </w:rPr>
      </w:pPr>
    </w:p>
    <w:p w:rsidR="00F27CAF" w:rsidRPr="009A31C9" w:rsidRDefault="00F27CAF" w:rsidP="00FD35FE">
      <w:pPr>
        <w:spacing w:after="0" w:line="240" w:lineRule="auto"/>
        <w:ind w:left="708"/>
        <w:jc w:val="both"/>
        <w:rPr>
          <w:rFonts w:eastAsia="Times New Roman" w:cs="Times New Roman"/>
          <w:color w:val="212121"/>
          <w:sz w:val="24"/>
          <w:szCs w:val="24"/>
          <w:lang w:eastAsia="es-PE"/>
        </w:rPr>
      </w:pPr>
      <w:r w:rsidRPr="009A31C9">
        <w:rPr>
          <w:sz w:val="24"/>
          <w:szCs w:val="24"/>
        </w:rPr>
        <w:t xml:space="preserve">Se requieren de </w:t>
      </w:r>
      <w:r w:rsidR="00AC7EA7" w:rsidRPr="009A31C9">
        <w:rPr>
          <w:sz w:val="24"/>
          <w:szCs w:val="24"/>
        </w:rPr>
        <w:t>medidas positivas para revertir o cambiar situaciones discriminatorias existentes</w:t>
      </w:r>
      <w:r w:rsidRPr="009A31C9">
        <w:rPr>
          <w:sz w:val="24"/>
          <w:szCs w:val="24"/>
        </w:rPr>
        <w:t xml:space="preserve"> </w:t>
      </w:r>
      <w:r w:rsidR="00AC7EA7" w:rsidRPr="009A31C9">
        <w:rPr>
          <w:sz w:val="24"/>
          <w:szCs w:val="24"/>
        </w:rPr>
        <w:t xml:space="preserve">en </w:t>
      </w:r>
      <w:r w:rsidRPr="009A31C9">
        <w:rPr>
          <w:sz w:val="24"/>
          <w:szCs w:val="24"/>
        </w:rPr>
        <w:t xml:space="preserve">nuestra sociedad, en perjuicio de los pueblos históricamente discriminados me refiero a los Afroperuanos e </w:t>
      </w:r>
      <w:r w:rsidR="00FD35FE" w:rsidRPr="009A31C9">
        <w:rPr>
          <w:sz w:val="24"/>
          <w:szCs w:val="24"/>
        </w:rPr>
        <w:t>Indígenas</w:t>
      </w:r>
      <w:r w:rsidRPr="009A31C9">
        <w:rPr>
          <w:sz w:val="24"/>
          <w:szCs w:val="24"/>
        </w:rPr>
        <w:t xml:space="preserve">.  </w:t>
      </w:r>
      <w:r w:rsidR="00AC7EA7" w:rsidRPr="009A31C9">
        <w:rPr>
          <w:sz w:val="24"/>
          <w:szCs w:val="24"/>
        </w:rPr>
        <w:t>Esto implica el deber especial de protección que el Estado debe ejercer con respecto a actuaciones y prácticas de terceros que, bajo su tolerancia o aceptación, creen, mantengan</w:t>
      </w:r>
      <w:r w:rsidRPr="009A31C9">
        <w:rPr>
          <w:sz w:val="24"/>
          <w:szCs w:val="24"/>
        </w:rPr>
        <w:t xml:space="preserve"> </w:t>
      </w:r>
      <w:r w:rsidR="00AC7EA7" w:rsidRPr="009A31C9">
        <w:rPr>
          <w:sz w:val="24"/>
          <w:szCs w:val="24"/>
        </w:rPr>
        <w:t>o favorezcan situaciones discriminatorias.</w:t>
      </w:r>
    </w:p>
    <w:p w:rsidR="00F27CAF" w:rsidRPr="009A31C9" w:rsidRDefault="00F27CAF" w:rsidP="00FD35FE">
      <w:pPr>
        <w:spacing w:after="0" w:line="240" w:lineRule="auto"/>
        <w:ind w:left="720"/>
        <w:jc w:val="both"/>
        <w:rPr>
          <w:rFonts w:eastAsia="Times New Roman" w:cs="Times New Roman"/>
          <w:color w:val="212121"/>
          <w:sz w:val="24"/>
          <w:szCs w:val="24"/>
          <w:lang w:val="es-ES" w:eastAsia="es-PE"/>
        </w:rPr>
      </w:pPr>
    </w:p>
    <w:p w:rsidR="00AC7EA7" w:rsidRPr="009A31C9" w:rsidRDefault="00FD35FE" w:rsidP="00FD35F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Otro de los desafíos que enfrentamos está relacionado a q</w:t>
      </w:r>
      <w:r w:rsidR="00AC7EA7" w:rsidRPr="009A31C9">
        <w:rPr>
          <w:sz w:val="24"/>
          <w:szCs w:val="24"/>
        </w:rPr>
        <w:t>ue se garantice el pleno acceso a la justicia a las víctimas del racismo y la discriminación racial y se castigue a las personas e instituciones que violan nuestros derechos humanos y colectivos.</w:t>
      </w:r>
    </w:p>
    <w:p w:rsidR="009A31C9" w:rsidRPr="009A31C9" w:rsidRDefault="00FD35FE" w:rsidP="00FD35F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Así mismo q</w:t>
      </w:r>
      <w:r w:rsidR="009A31C9" w:rsidRPr="009A31C9">
        <w:rPr>
          <w:sz w:val="24"/>
          <w:szCs w:val="24"/>
        </w:rPr>
        <w:t>ue los Estados de manera urgente, adopten las medidas para garantizar el acceso a la justicia de</w:t>
      </w:r>
      <w:r>
        <w:rPr>
          <w:sz w:val="24"/>
          <w:szCs w:val="24"/>
        </w:rPr>
        <w:t>l pueblo</w:t>
      </w:r>
      <w:r w:rsidR="009A31C9" w:rsidRPr="009A31C9">
        <w:rPr>
          <w:sz w:val="24"/>
          <w:szCs w:val="24"/>
        </w:rPr>
        <w:t xml:space="preserve"> afrodescendiente, especialmente las mujeres, como mecanismo fundamental de protección de sus derechos hu</w:t>
      </w:r>
      <w:r>
        <w:rPr>
          <w:sz w:val="24"/>
          <w:szCs w:val="24"/>
        </w:rPr>
        <w:t>manos.   En particular</w:t>
      </w:r>
      <w:r w:rsidR="009A31C9" w:rsidRPr="009A31C9">
        <w:rPr>
          <w:sz w:val="24"/>
          <w:szCs w:val="24"/>
        </w:rPr>
        <w:t xml:space="preserve"> que los Estados promuevan medidas jurídicas y programáticas que remuevan los obstáculos que enfrenta la mujer afrodescendiente para poder presentar denuncias de discriminación racial.</w:t>
      </w:r>
    </w:p>
    <w:p w:rsidR="009A31C9" w:rsidRDefault="00FD35FE" w:rsidP="00FD35F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Es importante que se</w:t>
      </w:r>
      <w:r w:rsidR="009A31C9" w:rsidRPr="009A31C9">
        <w:rPr>
          <w:sz w:val="24"/>
          <w:szCs w:val="24"/>
        </w:rPr>
        <w:t xml:space="preserve"> establezcan acciones expeditas para casos de discriminación racial</w:t>
      </w:r>
      <w:r>
        <w:rPr>
          <w:sz w:val="24"/>
          <w:szCs w:val="24"/>
        </w:rPr>
        <w:t>.</w:t>
      </w:r>
      <w:r w:rsidR="009A31C9" w:rsidRPr="009A31C9">
        <w:rPr>
          <w:sz w:val="24"/>
          <w:szCs w:val="24"/>
        </w:rPr>
        <w:t xml:space="preserve"> </w:t>
      </w:r>
    </w:p>
    <w:p w:rsidR="009975C2" w:rsidRDefault="009975C2" w:rsidP="00FD35FE">
      <w:pPr>
        <w:ind w:left="708"/>
        <w:jc w:val="both"/>
        <w:rPr>
          <w:sz w:val="24"/>
          <w:szCs w:val="24"/>
        </w:rPr>
      </w:pPr>
    </w:p>
    <w:p w:rsidR="009A31C9" w:rsidRPr="009A31C9" w:rsidRDefault="009975C2" w:rsidP="009975C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Nosotros como CEDEMUNEP, venimos trabajando en alianza con el Instituto sobre Raza Igualdad y Derechos Humanos, a través de la realización de investigaciones, informes con respecto a la situación de Derechos Humanos, así mismo  venimos realizando, seminarios,  talleres y otros para sensibilizar e informar a las mujeres y hombres Afroperuanos con respecto a sus derechos  entre otros, por otro lado recibimos y contamos con el apoyo del Instituto en el primer caso en la historia de nuestro país  de discriminación racial denunciado en el Perú, caso que en la actualidad seguimos apoyando y trabajando en él.</w:t>
      </w:r>
    </w:p>
    <w:p w:rsidR="0080555D" w:rsidRPr="009A31C9" w:rsidRDefault="0080555D" w:rsidP="00FD35FE">
      <w:pPr>
        <w:spacing w:after="0" w:line="240" w:lineRule="auto"/>
        <w:jc w:val="both"/>
        <w:rPr>
          <w:rFonts w:eastAsia="Times New Roman" w:cs="Times New Roman"/>
          <w:color w:val="212121"/>
          <w:sz w:val="24"/>
          <w:szCs w:val="24"/>
          <w:lang w:val="es-ES" w:eastAsia="es-PE"/>
        </w:rPr>
      </w:pPr>
    </w:p>
    <w:p w:rsidR="0080555D" w:rsidRPr="0080555D" w:rsidRDefault="0080555D" w:rsidP="00FD35FE">
      <w:pPr>
        <w:spacing w:after="0" w:line="240" w:lineRule="auto"/>
        <w:ind w:left="720"/>
        <w:jc w:val="both"/>
        <w:rPr>
          <w:rFonts w:eastAsia="Times New Roman" w:cs="Times New Roman"/>
          <w:color w:val="212121"/>
          <w:sz w:val="24"/>
          <w:szCs w:val="24"/>
          <w:lang w:eastAsia="es-PE"/>
        </w:rPr>
      </w:pPr>
    </w:p>
    <w:p w:rsidR="0080555D" w:rsidRPr="009A31C9" w:rsidRDefault="0080555D" w:rsidP="00FD35F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color w:val="212121"/>
          <w:sz w:val="24"/>
          <w:szCs w:val="24"/>
          <w:lang w:eastAsia="es-PE"/>
        </w:rPr>
      </w:pPr>
      <w:r w:rsidRPr="0080555D">
        <w:rPr>
          <w:rFonts w:eastAsia="Times New Roman" w:cs="Times New Roman"/>
          <w:b/>
          <w:color w:val="212121"/>
          <w:sz w:val="24"/>
          <w:szCs w:val="24"/>
          <w:lang w:val="es-ES" w:eastAsia="es-PE"/>
        </w:rPr>
        <w:t>Como sociedad civil, cual ha sido su experiencia de interactuar con la CERD hasta la fecha</w:t>
      </w:r>
      <w:proofErr w:type="gramStart"/>
      <w:r w:rsidRPr="0080555D">
        <w:rPr>
          <w:rFonts w:eastAsia="Times New Roman" w:cs="Times New Roman"/>
          <w:b/>
          <w:color w:val="212121"/>
          <w:sz w:val="24"/>
          <w:szCs w:val="24"/>
          <w:lang w:val="es-ES" w:eastAsia="es-PE"/>
        </w:rPr>
        <w:t>?</w:t>
      </w:r>
      <w:proofErr w:type="gramEnd"/>
    </w:p>
    <w:p w:rsidR="00AC7EA7" w:rsidRPr="009A31C9" w:rsidRDefault="00AC7EA7" w:rsidP="00FD35FE">
      <w:pPr>
        <w:spacing w:after="0" w:line="240" w:lineRule="auto"/>
        <w:ind w:left="720"/>
        <w:jc w:val="both"/>
        <w:rPr>
          <w:rFonts w:eastAsia="Times New Roman" w:cs="Times New Roman"/>
          <w:color w:val="212121"/>
          <w:sz w:val="24"/>
          <w:szCs w:val="24"/>
          <w:lang w:eastAsia="es-PE"/>
        </w:rPr>
      </w:pPr>
    </w:p>
    <w:p w:rsidR="009A31C9" w:rsidRPr="009A31C9" w:rsidRDefault="009A31C9" w:rsidP="00FD35FE">
      <w:pPr>
        <w:spacing w:after="0" w:line="240" w:lineRule="auto"/>
        <w:ind w:left="720"/>
        <w:jc w:val="both"/>
        <w:rPr>
          <w:rFonts w:eastAsia="Times New Roman" w:cs="Times New Roman"/>
          <w:color w:val="212121"/>
          <w:sz w:val="24"/>
          <w:szCs w:val="24"/>
          <w:lang w:eastAsia="es-PE"/>
        </w:rPr>
      </w:pPr>
      <w:r w:rsidRPr="009A31C9">
        <w:rPr>
          <w:rFonts w:eastAsia="Times New Roman" w:cs="Times New Roman"/>
          <w:color w:val="212121"/>
          <w:sz w:val="24"/>
          <w:szCs w:val="24"/>
          <w:lang w:eastAsia="es-PE"/>
        </w:rPr>
        <w:t>Consideramos que el CERD es de vital importancia sin embargo no hemos tenido un pequeña experiencia y fue a través de la presentación de un informe sombra, para lo cual contamos con el apoyo del Dr. Pastor Murillo.</w:t>
      </w:r>
    </w:p>
    <w:p w:rsidR="009A31C9" w:rsidRPr="0080555D" w:rsidRDefault="009A31C9" w:rsidP="00FD35FE">
      <w:pPr>
        <w:spacing w:after="0" w:line="240" w:lineRule="auto"/>
        <w:ind w:left="720"/>
        <w:jc w:val="both"/>
        <w:rPr>
          <w:rFonts w:eastAsia="Times New Roman" w:cs="Times New Roman"/>
          <w:color w:val="212121"/>
          <w:sz w:val="24"/>
          <w:szCs w:val="24"/>
          <w:lang w:eastAsia="es-PE"/>
        </w:rPr>
      </w:pPr>
    </w:p>
    <w:p w:rsidR="0080555D" w:rsidRPr="009A31C9" w:rsidRDefault="0080555D" w:rsidP="00FD35F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color w:val="212121"/>
          <w:sz w:val="24"/>
          <w:szCs w:val="24"/>
          <w:lang w:eastAsia="es-PE"/>
        </w:rPr>
      </w:pPr>
      <w:r w:rsidRPr="0080555D">
        <w:rPr>
          <w:rFonts w:eastAsia="Times New Roman" w:cs="Times New Roman"/>
          <w:b/>
          <w:color w:val="212121"/>
          <w:sz w:val="24"/>
          <w:szCs w:val="24"/>
          <w:lang w:val="es-ES" w:eastAsia="es-PE"/>
        </w:rPr>
        <w:t>Cómo puede el CERD mejorar su relación con la sociedad civil y su labor sobre la discriminación racial para lograr un mayor impacto a nivel nacional</w:t>
      </w:r>
      <w:proofErr w:type="gramStart"/>
      <w:r w:rsidRPr="0080555D">
        <w:rPr>
          <w:rFonts w:eastAsia="Times New Roman" w:cs="Times New Roman"/>
          <w:b/>
          <w:color w:val="212121"/>
          <w:sz w:val="24"/>
          <w:szCs w:val="24"/>
          <w:lang w:val="es-ES" w:eastAsia="es-PE"/>
        </w:rPr>
        <w:t>?</w:t>
      </w:r>
      <w:proofErr w:type="gramEnd"/>
    </w:p>
    <w:p w:rsidR="00FD35FE" w:rsidRDefault="00FD35FE" w:rsidP="00FD35FE">
      <w:pPr>
        <w:spacing w:after="0" w:line="240" w:lineRule="auto"/>
        <w:ind w:left="708"/>
        <w:jc w:val="both"/>
        <w:rPr>
          <w:rFonts w:eastAsia="Times New Roman" w:cs="Times New Roman"/>
          <w:color w:val="212121"/>
          <w:sz w:val="24"/>
          <w:szCs w:val="24"/>
          <w:lang w:val="es-ES" w:eastAsia="es-PE"/>
        </w:rPr>
      </w:pPr>
    </w:p>
    <w:p w:rsidR="0067174A" w:rsidRPr="009A31C9" w:rsidRDefault="00BE1087" w:rsidP="00FD35FE">
      <w:pPr>
        <w:spacing w:after="0" w:line="240" w:lineRule="auto"/>
        <w:ind w:left="708"/>
        <w:jc w:val="both"/>
        <w:rPr>
          <w:rFonts w:eastAsia="Times New Roman" w:cs="Times New Roman"/>
          <w:color w:val="212121"/>
          <w:sz w:val="24"/>
          <w:szCs w:val="24"/>
          <w:lang w:val="es-ES" w:eastAsia="es-PE"/>
        </w:rPr>
      </w:pPr>
      <w:r w:rsidRPr="009A31C9">
        <w:rPr>
          <w:rFonts w:eastAsia="Times New Roman" w:cs="Times New Roman"/>
          <w:color w:val="212121"/>
          <w:sz w:val="24"/>
          <w:szCs w:val="24"/>
          <w:lang w:val="es-ES" w:eastAsia="es-PE"/>
        </w:rPr>
        <w:t xml:space="preserve">Nosotros como sociedad civil requerimos </w:t>
      </w:r>
      <w:r w:rsidR="009A31C9" w:rsidRPr="009A31C9">
        <w:rPr>
          <w:rFonts w:eastAsia="Times New Roman" w:cs="Times New Roman"/>
          <w:color w:val="212121"/>
          <w:sz w:val="24"/>
          <w:szCs w:val="24"/>
          <w:lang w:val="es-ES" w:eastAsia="es-PE"/>
        </w:rPr>
        <w:t>aliados</w:t>
      </w:r>
      <w:r w:rsidRPr="009A31C9">
        <w:rPr>
          <w:rFonts w:eastAsia="Times New Roman" w:cs="Times New Roman"/>
          <w:color w:val="212121"/>
          <w:sz w:val="24"/>
          <w:szCs w:val="24"/>
          <w:lang w:val="es-ES" w:eastAsia="es-PE"/>
        </w:rPr>
        <w:t xml:space="preserve"> como el CERD </w:t>
      </w:r>
      <w:r w:rsidR="0067174A" w:rsidRPr="009A31C9">
        <w:rPr>
          <w:rFonts w:eastAsia="Times New Roman" w:cs="Times New Roman"/>
          <w:color w:val="212121"/>
          <w:sz w:val="24"/>
          <w:szCs w:val="24"/>
          <w:lang w:val="es-ES" w:eastAsia="es-PE"/>
        </w:rPr>
        <w:t xml:space="preserve">con el cual podamos caminar juntos </w:t>
      </w:r>
      <w:r w:rsidR="00FD35FE" w:rsidRPr="009A31C9">
        <w:rPr>
          <w:rFonts w:eastAsia="Times New Roman" w:cs="Times New Roman"/>
          <w:color w:val="212121"/>
          <w:sz w:val="24"/>
          <w:szCs w:val="24"/>
          <w:lang w:val="es-ES" w:eastAsia="es-PE"/>
        </w:rPr>
        <w:t>sería</w:t>
      </w:r>
      <w:r w:rsidR="0067174A" w:rsidRPr="009A31C9">
        <w:rPr>
          <w:rFonts w:eastAsia="Times New Roman" w:cs="Times New Roman"/>
          <w:color w:val="212121"/>
          <w:sz w:val="24"/>
          <w:szCs w:val="24"/>
          <w:lang w:val="es-ES" w:eastAsia="es-PE"/>
        </w:rPr>
        <w:t xml:space="preserve"> importante establecer una mesa de </w:t>
      </w:r>
      <w:r w:rsidR="00FD35FE" w:rsidRPr="009A31C9">
        <w:rPr>
          <w:rFonts w:eastAsia="Times New Roman" w:cs="Times New Roman"/>
          <w:color w:val="212121"/>
          <w:sz w:val="24"/>
          <w:szCs w:val="24"/>
          <w:lang w:val="es-ES" w:eastAsia="es-PE"/>
        </w:rPr>
        <w:t>diálogo</w:t>
      </w:r>
      <w:r w:rsidR="0067174A" w:rsidRPr="009A31C9">
        <w:rPr>
          <w:rFonts w:eastAsia="Times New Roman" w:cs="Times New Roman"/>
          <w:color w:val="212121"/>
          <w:sz w:val="24"/>
          <w:szCs w:val="24"/>
          <w:lang w:val="es-ES" w:eastAsia="es-PE"/>
        </w:rPr>
        <w:t xml:space="preserve"> que permita ir mirando y analizando situaciones de discriminación en nuestro países y como de manera conjunta podemos actuar para resolverlas, los informes alternativos son importantes pero no son suficientes pues poco o nada toman nuestros estados en cuenta sus recomendaciones.</w:t>
      </w:r>
    </w:p>
    <w:p w:rsidR="0067174A" w:rsidRPr="009A31C9" w:rsidRDefault="0067174A" w:rsidP="00FD35FE">
      <w:pPr>
        <w:spacing w:after="0" w:line="240" w:lineRule="auto"/>
        <w:ind w:left="708"/>
        <w:jc w:val="both"/>
        <w:rPr>
          <w:rFonts w:eastAsia="Times New Roman" w:cs="Times New Roman"/>
          <w:color w:val="212121"/>
          <w:sz w:val="24"/>
          <w:szCs w:val="24"/>
          <w:lang w:val="es-ES" w:eastAsia="es-PE"/>
        </w:rPr>
      </w:pPr>
    </w:p>
    <w:p w:rsidR="0067174A" w:rsidRPr="009A31C9" w:rsidRDefault="00FD35FE" w:rsidP="00FD35FE">
      <w:pPr>
        <w:spacing w:after="0" w:line="240" w:lineRule="auto"/>
        <w:ind w:left="708"/>
        <w:jc w:val="both"/>
        <w:rPr>
          <w:rFonts w:eastAsia="Times New Roman" w:cs="Times New Roman"/>
          <w:color w:val="212121"/>
          <w:sz w:val="24"/>
          <w:szCs w:val="24"/>
          <w:lang w:val="es-ES" w:eastAsia="es-PE"/>
        </w:rPr>
      </w:pPr>
      <w:r>
        <w:rPr>
          <w:rFonts w:eastAsia="Times New Roman" w:cs="Times New Roman"/>
          <w:color w:val="212121"/>
          <w:sz w:val="24"/>
          <w:szCs w:val="24"/>
          <w:lang w:val="es-ES" w:eastAsia="es-PE"/>
        </w:rPr>
        <w:t>Considera la creación de</w:t>
      </w:r>
      <w:r w:rsidR="0067174A" w:rsidRPr="009A31C9">
        <w:rPr>
          <w:rFonts w:eastAsia="Times New Roman" w:cs="Times New Roman"/>
          <w:color w:val="212121"/>
          <w:sz w:val="24"/>
          <w:szCs w:val="24"/>
          <w:lang w:val="es-ES" w:eastAsia="es-PE"/>
        </w:rPr>
        <w:t xml:space="preserve"> un mecanismo que </w:t>
      </w:r>
      <w:r w:rsidRPr="009A31C9">
        <w:rPr>
          <w:rFonts w:eastAsia="Times New Roman" w:cs="Times New Roman"/>
          <w:color w:val="212121"/>
          <w:sz w:val="24"/>
          <w:szCs w:val="24"/>
          <w:lang w:val="es-ES" w:eastAsia="es-PE"/>
        </w:rPr>
        <w:t>más</w:t>
      </w:r>
      <w:r w:rsidR="0067174A" w:rsidRPr="009A31C9">
        <w:rPr>
          <w:rFonts w:eastAsia="Times New Roman" w:cs="Times New Roman"/>
          <w:color w:val="212121"/>
          <w:sz w:val="24"/>
          <w:szCs w:val="24"/>
          <w:lang w:val="es-ES" w:eastAsia="es-PE"/>
        </w:rPr>
        <w:t xml:space="preserve"> que recomendar pueda exigir al estado el </w:t>
      </w:r>
      <w:r w:rsidRPr="009A31C9">
        <w:rPr>
          <w:rFonts w:eastAsia="Times New Roman" w:cs="Times New Roman"/>
          <w:color w:val="212121"/>
          <w:sz w:val="24"/>
          <w:szCs w:val="24"/>
          <w:lang w:val="es-ES" w:eastAsia="es-PE"/>
        </w:rPr>
        <w:t>cumplimiento de</w:t>
      </w:r>
      <w:r w:rsidR="0067174A" w:rsidRPr="009A31C9">
        <w:rPr>
          <w:rFonts w:eastAsia="Times New Roman" w:cs="Times New Roman"/>
          <w:color w:val="212121"/>
          <w:sz w:val="24"/>
          <w:szCs w:val="24"/>
          <w:lang w:val="es-ES" w:eastAsia="es-PE"/>
        </w:rPr>
        <w:t xml:space="preserve"> las recomendaciones que </w:t>
      </w:r>
      <w:r>
        <w:rPr>
          <w:rFonts w:eastAsia="Times New Roman" w:cs="Times New Roman"/>
          <w:color w:val="212121"/>
          <w:sz w:val="24"/>
          <w:szCs w:val="24"/>
          <w:lang w:val="es-ES" w:eastAsia="es-PE"/>
        </w:rPr>
        <w:t>deberían</w:t>
      </w:r>
      <w:r w:rsidR="0067174A" w:rsidRPr="009A31C9">
        <w:rPr>
          <w:rFonts w:eastAsia="Times New Roman" w:cs="Times New Roman"/>
          <w:color w:val="212121"/>
          <w:sz w:val="24"/>
          <w:szCs w:val="24"/>
          <w:lang w:val="es-ES" w:eastAsia="es-PE"/>
        </w:rPr>
        <w:t xml:space="preserve"> de ser de obligatorio cumplimiento.</w:t>
      </w:r>
    </w:p>
    <w:p w:rsidR="0067174A" w:rsidRPr="009A31C9" w:rsidRDefault="0067174A" w:rsidP="00FD35FE">
      <w:pPr>
        <w:spacing w:after="0" w:line="240" w:lineRule="auto"/>
        <w:ind w:left="708"/>
        <w:jc w:val="both"/>
        <w:rPr>
          <w:rFonts w:eastAsia="Times New Roman" w:cs="Times New Roman"/>
          <w:color w:val="212121"/>
          <w:sz w:val="24"/>
          <w:szCs w:val="24"/>
          <w:lang w:val="es-ES" w:eastAsia="es-PE"/>
        </w:rPr>
      </w:pPr>
    </w:p>
    <w:p w:rsidR="00AC7EA7" w:rsidRDefault="0067174A" w:rsidP="00FD35FE">
      <w:pPr>
        <w:spacing w:after="0" w:line="240" w:lineRule="auto"/>
        <w:ind w:left="708"/>
        <w:jc w:val="both"/>
        <w:rPr>
          <w:rFonts w:eastAsia="Times New Roman" w:cs="Times New Roman"/>
          <w:color w:val="212121"/>
          <w:sz w:val="24"/>
          <w:szCs w:val="24"/>
          <w:lang w:eastAsia="es-PE"/>
        </w:rPr>
      </w:pPr>
      <w:r w:rsidRPr="009A31C9">
        <w:rPr>
          <w:rFonts w:eastAsia="Times New Roman" w:cs="Times New Roman"/>
          <w:color w:val="212121"/>
          <w:sz w:val="24"/>
          <w:szCs w:val="24"/>
          <w:lang w:val="es-ES" w:eastAsia="es-PE"/>
        </w:rPr>
        <w:t xml:space="preserve">Por otro lado pensar en </w:t>
      </w:r>
      <w:r w:rsidR="00FD35FE" w:rsidRPr="009A31C9">
        <w:rPr>
          <w:rFonts w:eastAsia="Times New Roman" w:cs="Times New Roman"/>
          <w:color w:val="212121"/>
          <w:sz w:val="24"/>
          <w:szCs w:val="24"/>
          <w:lang w:val="es-ES" w:eastAsia="es-PE"/>
        </w:rPr>
        <w:t>cómo</w:t>
      </w:r>
      <w:r w:rsidRPr="009A31C9">
        <w:rPr>
          <w:rFonts w:eastAsia="Times New Roman" w:cs="Times New Roman"/>
          <w:color w:val="212121"/>
          <w:sz w:val="24"/>
          <w:szCs w:val="24"/>
          <w:lang w:val="es-ES" w:eastAsia="es-PE"/>
        </w:rPr>
        <w:t xml:space="preserve"> el </w:t>
      </w:r>
      <w:r w:rsidR="00FD35FE" w:rsidRPr="009A31C9">
        <w:rPr>
          <w:rFonts w:eastAsia="Times New Roman" w:cs="Times New Roman"/>
          <w:color w:val="212121"/>
          <w:sz w:val="24"/>
          <w:szCs w:val="24"/>
          <w:lang w:val="es-ES" w:eastAsia="es-PE"/>
        </w:rPr>
        <w:t>CERD y</w:t>
      </w:r>
      <w:r w:rsidRPr="009A31C9">
        <w:rPr>
          <w:rFonts w:eastAsia="Times New Roman" w:cs="Times New Roman"/>
          <w:color w:val="212121"/>
          <w:sz w:val="24"/>
          <w:szCs w:val="24"/>
          <w:lang w:val="es-ES" w:eastAsia="es-PE"/>
        </w:rPr>
        <w:t xml:space="preserve"> la sociedad civil y los estados podemos avanzar en generar de m</w:t>
      </w:r>
      <w:r w:rsidR="00FD35FE">
        <w:rPr>
          <w:rFonts w:eastAsia="Times New Roman" w:cs="Times New Roman"/>
          <w:color w:val="212121"/>
          <w:sz w:val="24"/>
          <w:szCs w:val="24"/>
          <w:lang w:val="es-ES" w:eastAsia="es-PE"/>
        </w:rPr>
        <w:t xml:space="preserve">anera conjunta </w:t>
      </w:r>
      <w:r w:rsidR="00FD35FE" w:rsidRPr="009A31C9">
        <w:rPr>
          <w:rFonts w:eastAsia="Times New Roman" w:cs="Times New Roman"/>
          <w:color w:val="212121"/>
          <w:sz w:val="24"/>
          <w:szCs w:val="24"/>
          <w:lang w:eastAsia="es-PE"/>
        </w:rPr>
        <w:t>medidas</w:t>
      </w:r>
      <w:r w:rsidR="00AC7EA7" w:rsidRPr="009A31C9">
        <w:rPr>
          <w:rFonts w:eastAsia="Times New Roman" w:cs="Times New Roman"/>
          <w:color w:val="212121"/>
          <w:sz w:val="24"/>
          <w:szCs w:val="24"/>
          <w:lang w:eastAsia="es-PE"/>
        </w:rPr>
        <w:t xml:space="preserve"> positivas para revertir o cambiar situaciones discriminat</w:t>
      </w:r>
      <w:r w:rsidRPr="009A31C9">
        <w:rPr>
          <w:rFonts w:eastAsia="Times New Roman" w:cs="Times New Roman"/>
          <w:color w:val="212121"/>
          <w:sz w:val="24"/>
          <w:szCs w:val="24"/>
          <w:lang w:eastAsia="es-PE"/>
        </w:rPr>
        <w:t>orias existente</w:t>
      </w:r>
      <w:r w:rsidR="00AC7EA7" w:rsidRPr="009A31C9">
        <w:rPr>
          <w:rFonts w:eastAsia="Times New Roman" w:cs="Times New Roman"/>
          <w:color w:val="212121"/>
          <w:sz w:val="24"/>
          <w:szCs w:val="24"/>
          <w:lang w:eastAsia="es-PE"/>
        </w:rPr>
        <w:t xml:space="preserve">. </w:t>
      </w:r>
      <w:r w:rsidRPr="009A31C9">
        <w:rPr>
          <w:rFonts w:eastAsia="Times New Roman" w:cs="Times New Roman"/>
          <w:color w:val="212121"/>
          <w:sz w:val="24"/>
          <w:szCs w:val="24"/>
          <w:lang w:eastAsia="es-PE"/>
        </w:rPr>
        <w:t xml:space="preserve"> Y que ello implique que el Estado debe ejercer una especial </w:t>
      </w:r>
      <w:r w:rsidR="00FD35FE" w:rsidRPr="009A31C9">
        <w:rPr>
          <w:rFonts w:eastAsia="Times New Roman" w:cs="Times New Roman"/>
          <w:color w:val="212121"/>
          <w:sz w:val="24"/>
          <w:szCs w:val="24"/>
          <w:lang w:eastAsia="es-PE"/>
        </w:rPr>
        <w:t>protección con</w:t>
      </w:r>
      <w:r w:rsidR="00AC7EA7" w:rsidRPr="009A31C9">
        <w:rPr>
          <w:rFonts w:eastAsia="Times New Roman" w:cs="Times New Roman"/>
          <w:color w:val="212121"/>
          <w:sz w:val="24"/>
          <w:szCs w:val="24"/>
          <w:lang w:eastAsia="es-PE"/>
        </w:rPr>
        <w:t xml:space="preserve"> respecto a actuaciones y prácticas de terceros que, bajo su tolerancia o aceptación, creen, mantengan o favorezcan situaciones discriminatorias.</w:t>
      </w:r>
    </w:p>
    <w:p w:rsidR="00FD35FE" w:rsidRDefault="00FD35FE" w:rsidP="00FD35FE">
      <w:pPr>
        <w:spacing w:after="0" w:line="240" w:lineRule="auto"/>
        <w:ind w:left="708"/>
        <w:jc w:val="both"/>
        <w:rPr>
          <w:rFonts w:eastAsia="Times New Roman" w:cs="Times New Roman"/>
          <w:color w:val="212121"/>
          <w:sz w:val="24"/>
          <w:szCs w:val="24"/>
          <w:lang w:eastAsia="es-PE"/>
        </w:rPr>
      </w:pPr>
    </w:p>
    <w:p w:rsidR="00FD35FE" w:rsidRPr="009A31C9" w:rsidRDefault="00FD35FE" w:rsidP="00FD35FE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rFonts w:eastAsia="Times New Roman" w:cs="Times New Roman"/>
          <w:color w:val="212121"/>
          <w:sz w:val="24"/>
          <w:szCs w:val="24"/>
          <w:lang w:eastAsia="es-PE"/>
        </w:rPr>
        <w:t xml:space="preserve">Trabajar a través de talleres, seminarios, </w:t>
      </w:r>
      <w:r w:rsidRPr="009A31C9">
        <w:rPr>
          <w:sz w:val="24"/>
          <w:szCs w:val="24"/>
        </w:rPr>
        <w:t>campañas de promoción orientada a que la población afrodescendiente –particularmente las mujeres– esté informada de sus derechos y las acciones y mecanismos que puede activar para su defensa</w:t>
      </w:r>
      <w:r>
        <w:rPr>
          <w:sz w:val="24"/>
          <w:szCs w:val="24"/>
        </w:rPr>
        <w:t>.</w:t>
      </w:r>
    </w:p>
    <w:p w:rsidR="0080555D" w:rsidRDefault="0080555D" w:rsidP="00FD35FE">
      <w:pPr>
        <w:jc w:val="both"/>
      </w:pPr>
    </w:p>
    <w:sectPr w:rsidR="008055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17327"/>
    <w:multiLevelType w:val="multilevel"/>
    <w:tmpl w:val="D6B2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5D"/>
    <w:rsid w:val="000B5CA6"/>
    <w:rsid w:val="00195D14"/>
    <w:rsid w:val="0067174A"/>
    <w:rsid w:val="0080555D"/>
    <w:rsid w:val="00996294"/>
    <w:rsid w:val="009975C2"/>
    <w:rsid w:val="009A31C9"/>
    <w:rsid w:val="00AC7EA7"/>
    <w:rsid w:val="00BE1087"/>
    <w:rsid w:val="00F27CAF"/>
    <w:rsid w:val="00FD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NoSpacing">
    <w:name w:val="No Spacing"/>
    <w:uiPriority w:val="1"/>
    <w:qFormat/>
    <w:rsid w:val="00AC7E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NoSpacing">
    <w:name w:val="No Spacing"/>
    <w:uiPriority w:val="1"/>
    <w:qFormat/>
    <w:rsid w:val="00AC7E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6C203A-F00D-4412-BDCC-B76371BE0BF5}"/>
</file>

<file path=customXml/itemProps2.xml><?xml version="1.0" encoding="utf-8"?>
<ds:datastoreItem xmlns:ds="http://schemas.openxmlformats.org/officeDocument/2006/customXml" ds:itemID="{9D4E5042-DC56-41A6-A939-2815FEC7A12C}"/>
</file>

<file path=customXml/itemProps3.xml><?xml version="1.0" encoding="utf-8"?>
<ds:datastoreItem xmlns:ds="http://schemas.openxmlformats.org/officeDocument/2006/customXml" ds:itemID="{D4561569-DA7B-460E-B3C8-6B77E61F89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GAMA</dc:creator>
  <cp:lastModifiedBy>Kalpana Singh</cp:lastModifiedBy>
  <cp:revision>2</cp:revision>
  <dcterms:created xsi:type="dcterms:W3CDTF">2016-11-15T10:31:00Z</dcterms:created>
  <dcterms:modified xsi:type="dcterms:W3CDTF">2016-11-15T10:31:00Z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3864200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