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6F" w:rsidRPr="00171E53" w:rsidRDefault="00D84E6F" w:rsidP="00D84E6F">
      <w:pPr>
        <w:jc w:val="center"/>
        <w:rPr>
          <w:b/>
          <w:sz w:val="24"/>
          <w:lang w:val="fr-FR"/>
        </w:rPr>
      </w:pPr>
      <w:bookmarkStart w:id="0" w:name="_GoBack"/>
      <w:bookmarkEnd w:id="0"/>
      <w:r w:rsidRPr="00171E53">
        <w:rPr>
          <w:b/>
          <w:sz w:val="24"/>
          <w:lang w:val="fr-FR"/>
        </w:rPr>
        <w:t>Annexe IV</w:t>
      </w:r>
    </w:p>
    <w:p w:rsidR="00D84E6F" w:rsidRDefault="00D84E6F" w:rsidP="00D84E6F">
      <w:pPr>
        <w:rPr>
          <w:sz w:val="24"/>
          <w:lang w:val="fr-FR"/>
        </w:rPr>
      </w:pPr>
    </w:p>
    <w:p w:rsidR="00D84E6F" w:rsidRDefault="00D84E6F" w:rsidP="00D84E6F">
      <w:pPr>
        <w:jc w:val="center"/>
        <w:rPr>
          <w:sz w:val="24"/>
          <w:lang w:val="fr-FR"/>
        </w:rPr>
      </w:pPr>
      <w:r>
        <w:rPr>
          <w:sz w:val="24"/>
          <w:lang w:val="fr-FR"/>
        </w:rPr>
        <w:t xml:space="preserve">Fiche de renseignements sur les candidats postulant à des organes créés en vertu d’instruments internationaux relatifs aux droits de l’homme </w:t>
      </w:r>
    </w:p>
    <w:p w:rsidR="00D84E6F" w:rsidRDefault="00D84E6F" w:rsidP="00D84E6F">
      <w:pPr>
        <w:jc w:val="center"/>
        <w:rPr>
          <w:sz w:val="24"/>
          <w:lang w:val="fr-FR"/>
        </w:rPr>
      </w:pPr>
      <w:r>
        <w:rPr>
          <w:sz w:val="24"/>
          <w:lang w:val="fr-FR"/>
        </w:rPr>
        <w:t>(Prière de respecter le nombre de lignes indiqué dans le présent formulaire)</w:t>
      </w:r>
    </w:p>
    <w:p w:rsidR="00D84E6F" w:rsidRDefault="00D84E6F" w:rsidP="00D84E6F">
      <w:pPr>
        <w:rPr>
          <w:sz w:val="24"/>
          <w:lang w:val="fr-FR"/>
        </w:rPr>
      </w:pPr>
    </w:p>
    <w:p w:rsidR="00D84E6F" w:rsidRDefault="00D84E6F" w:rsidP="00D84E6F">
      <w:pPr>
        <w:rPr>
          <w:sz w:val="24"/>
          <w:lang w:val="fr-FR"/>
        </w:rPr>
      </w:pPr>
    </w:p>
    <w:p w:rsidR="00D84E6F" w:rsidRDefault="00D84E6F" w:rsidP="00CA5B6F">
      <w:pPr>
        <w:rPr>
          <w:sz w:val="24"/>
          <w:lang w:val="fr-FR"/>
        </w:rPr>
      </w:pPr>
      <w:r w:rsidRPr="004D5913">
        <w:rPr>
          <w:b/>
          <w:bCs/>
          <w:sz w:val="24"/>
          <w:lang w:val="fr-FR"/>
        </w:rPr>
        <w:t>Nom et prénom</w:t>
      </w:r>
      <w:r>
        <w:rPr>
          <w:sz w:val="24"/>
          <w:lang w:val="fr-FR"/>
        </w:rPr>
        <w:t xml:space="preserve">: LADJEL KHEDIDJA </w:t>
      </w:r>
    </w:p>
    <w:p w:rsidR="00AC67BD" w:rsidRDefault="00AC67BD" w:rsidP="00CA5B6F">
      <w:pPr>
        <w:rPr>
          <w:sz w:val="24"/>
          <w:lang w:val="fr-FR"/>
        </w:rPr>
      </w:pPr>
    </w:p>
    <w:p w:rsidR="00D84E6F" w:rsidRDefault="00D84E6F" w:rsidP="00CA5B6F">
      <w:pPr>
        <w:rPr>
          <w:sz w:val="24"/>
          <w:lang w:val="fr-FR"/>
        </w:rPr>
      </w:pPr>
      <w:r w:rsidRPr="004D5913">
        <w:rPr>
          <w:b/>
          <w:bCs/>
          <w:sz w:val="24"/>
          <w:lang w:val="fr-FR"/>
        </w:rPr>
        <w:t>Date et lieu de naissance</w:t>
      </w:r>
      <w:r>
        <w:rPr>
          <w:sz w:val="24"/>
          <w:lang w:val="fr-FR"/>
        </w:rPr>
        <w:t xml:space="preserve"> : 6 Janvier 1959 à SETIF </w:t>
      </w:r>
    </w:p>
    <w:p w:rsidR="00D84E6F" w:rsidRDefault="00D84E6F" w:rsidP="00D84E6F">
      <w:pPr>
        <w:rPr>
          <w:sz w:val="24"/>
          <w:lang w:val="fr-FR"/>
        </w:rPr>
      </w:pPr>
    </w:p>
    <w:p w:rsidR="00D84E6F" w:rsidRDefault="00D84E6F" w:rsidP="004D5913">
      <w:pPr>
        <w:rPr>
          <w:sz w:val="24"/>
          <w:lang w:val="fr-FR"/>
        </w:rPr>
      </w:pPr>
      <w:r w:rsidRPr="004D5913">
        <w:rPr>
          <w:b/>
          <w:bCs/>
          <w:sz w:val="24"/>
          <w:lang w:val="fr-FR"/>
        </w:rPr>
        <w:t>Langue(s) de travail</w:t>
      </w:r>
      <w:r>
        <w:rPr>
          <w:sz w:val="24"/>
          <w:lang w:val="fr-FR"/>
        </w:rPr>
        <w:t xml:space="preserve"> :</w:t>
      </w:r>
      <w:r w:rsidR="004D5913">
        <w:rPr>
          <w:sz w:val="24"/>
          <w:lang w:val="fr-FR"/>
        </w:rPr>
        <w:tab/>
      </w:r>
      <w:r>
        <w:rPr>
          <w:sz w:val="24"/>
          <w:lang w:val="fr-FR"/>
        </w:rPr>
        <w:t xml:space="preserve">Arabe – Français </w:t>
      </w:r>
    </w:p>
    <w:p w:rsidR="00B75567" w:rsidRDefault="00B75567" w:rsidP="00CA5B6F">
      <w:pPr>
        <w:rPr>
          <w:sz w:val="24"/>
          <w:lang w:val="fr-FR"/>
        </w:rPr>
      </w:pPr>
      <w:r>
        <w:rPr>
          <w:sz w:val="24"/>
          <w:lang w:val="fr-FR"/>
        </w:rPr>
        <w:tab/>
      </w:r>
      <w:r>
        <w:rPr>
          <w:sz w:val="24"/>
          <w:lang w:val="fr-FR"/>
        </w:rPr>
        <w:tab/>
      </w:r>
      <w:r>
        <w:rPr>
          <w:sz w:val="24"/>
          <w:lang w:val="fr-FR"/>
        </w:rPr>
        <w:tab/>
      </w:r>
      <w:r w:rsidR="004D5913">
        <w:rPr>
          <w:sz w:val="24"/>
          <w:lang w:val="fr-FR"/>
        </w:rPr>
        <w:tab/>
      </w:r>
      <w:r>
        <w:rPr>
          <w:sz w:val="24"/>
          <w:lang w:val="fr-FR"/>
        </w:rPr>
        <w:t>Anglais (Niveau 9) et Espagnol (Niveau 6)</w:t>
      </w:r>
    </w:p>
    <w:p w:rsidR="00AC67BD" w:rsidRDefault="00AC67BD" w:rsidP="00D84E6F">
      <w:pPr>
        <w:rPr>
          <w:sz w:val="24"/>
          <w:lang w:val="fr-FR"/>
        </w:rPr>
      </w:pPr>
    </w:p>
    <w:p w:rsidR="00D84E6F" w:rsidRPr="004D5913" w:rsidRDefault="00D84E6F" w:rsidP="00D84E6F">
      <w:pPr>
        <w:rPr>
          <w:b/>
          <w:bCs/>
          <w:sz w:val="24"/>
          <w:lang w:val="fr-FR"/>
        </w:rPr>
      </w:pPr>
      <w:r w:rsidRPr="004D5913">
        <w:rPr>
          <w:b/>
          <w:bCs/>
          <w:sz w:val="24"/>
          <w:lang w:val="fr-FR"/>
        </w:rPr>
        <w:t>Situation/fonction actuelle :</w:t>
      </w:r>
    </w:p>
    <w:p w:rsidR="00F05F9A" w:rsidRDefault="00F05F9A" w:rsidP="00D84E6F">
      <w:pPr>
        <w:rPr>
          <w:sz w:val="24"/>
          <w:lang w:val="fr-FR"/>
        </w:rPr>
      </w:pPr>
    </w:p>
    <w:p w:rsidR="000A0196" w:rsidRDefault="00C467EE" w:rsidP="00C467EE">
      <w:pPr>
        <w:ind w:firstLine="708"/>
        <w:jc w:val="both"/>
        <w:rPr>
          <w:sz w:val="24"/>
          <w:lang w:val="fr-FR"/>
        </w:rPr>
      </w:pPr>
      <w:r>
        <w:rPr>
          <w:sz w:val="24"/>
          <w:lang w:val="fr-FR"/>
        </w:rPr>
        <w:t xml:space="preserve">1 </w:t>
      </w:r>
      <w:r w:rsidR="000A0196">
        <w:rPr>
          <w:sz w:val="24"/>
          <w:lang w:val="fr-FR"/>
        </w:rPr>
        <w:t xml:space="preserve">- </w:t>
      </w:r>
      <w:r w:rsidR="00D84E6F">
        <w:rPr>
          <w:sz w:val="24"/>
          <w:lang w:val="fr-FR"/>
        </w:rPr>
        <w:t>Directrice Générale de la Famille, de la Condition de la Femme et de la Cohésion Sociale au Ministère de la Solidarité Nationale, de la Famille et de la Condition de la Femme</w:t>
      </w:r>
      <w:r w:rsidR="00CA5B6F">
        <w:rPr>
          <w:sz w:val="24"/>
          <w:lang w:val="fr-FR"/>
        </w:rPr>
        <w:t>,</w:t>
      </w:r>
    </w:p>
    <w:p w:rsidR="000A0196" w:rsidRDefault="000A0196" w:rsidP="00C467EE">
      <w:pPr>
        <w:jc w:val="both"/>
        <w:rPr>
          <w:sz w:val="24"/>
          <w:lang w:val="fr-FR"/>
        </w:rPr>
      </w:pPr>
    </w:p>
    <w:p w:rsidR="00CA5B6F" w:rsidRDefault="00C467EE" w:rsidP="00C467EE">
      <w:pPr>
        <w:ind w:firstLine="708"/>
        <w:jc w:val="both"/>
        <w:rPr>
          <w:sz w:val="24"/>
          <w:lang w:val="fr-FR"/>
        </w:rPr>
      </w:pPr>
      <w:r>
        <w:rPr>
          <w:sz w:val="24"/>
          <w:lang w:val="fr-FR"/>
        </w:rPr>
        <w:t xml:space="preserve">2 </w:t>
      </w:r>
      <w:r w:rsidR="000A0196">
        <w:rPr>
          <w:sz w:val="24"/>
          <w:lang w:val="fr-FR"/>
        </w:rPr>
        <w:t xml:space="preserve">- </w:t>
      </w:r>
      <w:r w:rsidR="00CA5B6F">
        <w:rPr>
          <w:sz w:val="24"/>
          <w:lang w:val="fr-FR"/>
        </w:rPr>
        <w:t>Présidente de </w:t>
      </w:r>
      <w:r>
        <w:rPr>
          <w:sz w:val="24"/>
          <w:lang w:val="fr-FR"/>
        </w:rPr>
        <w:t xml:space="preserve"> / du</w:t>
      </w:r>
      <w:r w:rsidR="00CA5B6F">
        <w:rPr>
          <w:sz w:val="24"/>
          <w:lang w:val="fr-FR"/>
        </w:rPr>
        <w:t>:</w:t>
      </w:r>
    </w:p>
    <w:p w:rsidR="00D84E6F" w:rsidRDefault="00CA5B6F" w:rsidP="00C467EE">
      <w:pPr>
        <w:ind w:firstLine="708"/>
        <w:jc w:val="both"/>
        <w:rPr>
          <w:sz w:val="24"/>
          <w:lang w:val="fr-FR"/>
        </w:rPr>
      </w:pPr>
      <w:r>
        <w:rPr>
          <w:sz w:val="24"/>
          <w:lang w:val="fr-FR"/>
        </w:rPr>
        <w:t xml:space="preserve">* </w:t>
      </w:r>
      <w:r w:rsidR="00C467EE">
        <w:rPr>
          <w:sz w:val="24"/>
          <w:lang w:val="fr-FR"/>
        </w:rPr>
        <w:t>La c</w:t>
      </w:r>
      <w:r>
        <w:rPr>
          <w:sz w:val="24"/>
          <w:lang w:val="fr-FR"/>
        </w:rPr>
        <w:t>ommission nationale de suivi de la stratégie nationale de lutte contre la violence faite aux femmes,</w:t>
      </w:r>
    </w:p>
    <w:p w:rsidR="00CA5B6F" w:rsidRDefault="00CA5B6F" w:rsidP="00C467EE">
      <w:pPr>
        <w:ind w:firstLine="708"/>
        <w:jc w:val="both"/>
        <w:rPr>
          <w:sz w:val="24"/>
          <w:lang w:val="fr-FR"/>
        </w:rPr>
      </w:pPr>
      <w:r>
        <w:rPr>
          <w:sz w:val="24"/>
          <w:lang w:val="fr-FR"/>
        </w:rPr>
        <w:t xml:space="preserve">* </w:t>
      </w:r>
      <w:r w:rsidR="00C467EE">
        <w:rPr>
          <w:sz w:val="24"/>
          <w:lang w:val="fr-FR"/>
        </w:rPr>
        <w:t>La c</w:t>
      </w:r>
      <w:r>
        <w:rPr>
          <w:sz w:val="24"/>
          <w:lang w:val="fr-FR"/>
        </w:rPr>
        <w:t>ommission nationale pour la définition du cadre structurel et organisationnel de mise en œuvre de la Charte de la femme travailleuse,</w:t>
      </w:r>
    </w:p>
    <w:p w:rsidR="00CA5B6F" w:rsidRDefault="00CA5B6F" w:rsidP="00C467EE">
      <w:pPr>
        <w:ind w:firstLine="708"/>
        <w:jc w:val="both"/>
        <w:rPr>
          <w:sz w:val="24"/>
          <w:lang w:val="fr-FR"/>
        </w:rPr>
      </w:pPr>
      <w:r>
        <w:rPr>
          <w:sz w:val="24"/>
          <w:lang w:val="fr-FR"/>
        </w:rPr>
        <w:t xml:space="preserve">* </w:t>
      </w:r>
      <w:r w:rsidR="00C467EE">
        <w:rPr>
          <w:sz w:val="24"/>
          <w:lang w:val="fr-FR"/>
        </w:rPr>
        <w:t xml:space="preserve">Comité </w:t>
      </w:r>
      <w:r>
        <w:rPr>
          <w:sz w:val="24"/>
          <w:lang w:val="fr-FR"/>
        </w:rPr>
        <w:t xml:space="preserve">national de coordination des activités de la décennie des femmes africaines, </w:t>
      </w:r>
    </w:p>
    <w:p w:rsidR="00CA5B6F" w:rsidRDefault="00C7570A" w:rsidP="00C467EE">
      <w:pPr>
        <w:ind w:firstLine="708"/>
        <w:jc w:val="both"/>
        <w:rPr>
          <w:sz w:val="24"/>
          <w:lang w:val="fr-FR"/>
        </w:rPr>
      </w:pPr>
      <w:r>
        <w:rPr>
          <w:sz w:val="24"/>
          <w:lang w:val="fr-FR"/>
        </w:rPr>
        <w:t xml:space="preserve">* Comité national pour la protection et l’épanouissement de l’enfant, </w:t>
      </w:r>
    </w:p>
    <w:p w:rsidR="00C7570A" w:rsidRDefault="00C7570A" w:rsidP="0039032D">
      <w:pPr>
        <w:ind w:firstLine="708"/>
        <w:jc w:val="both"/>
        <w:rPr>
          <w:sz w:val="24"/>
          <w:lang w:val="fr-FR"/>
        </w:rPr>
      </w:pPr>
      <w:r>
        <w:rPr>
          <w:sz w:val="24"/>
          <w:lang w:val="fr-FR"/>
        </w:rPr>
        <w:t>* Comité national pour le bien-être des personnes âgées</w:t>
      </w:r>
      <w:r w:rsidR="0039032D">
        <w:rPr>
          <w:sz w:val="24"/>
          <w:lang w:val="fr-FR"/>
        </w:rPr>
        <w:t>,</w:t>
      </w:r>
    </w:p>
    <w:p w:rsidR="00D84E6F" w:rsidRDefault="00D84E6F" w:rsidP="00C467EE">
      <w:pPr>
        <w:jc w:val="both"/>
        <w:rPr>
          <w:sz w:val="24"/>
          <w:lang w:val="fr-FR"/>
        </w:rPr>
      </w:pPr>
    </w:p>
    <w:p w:rsidR="004D5913" w:rsidRPr="004D5913" w:rsidRDefault="00C467EE" w:rsidP="00C467EE">
      <w:pPr>
        <w:ind w:firstLine="708"/>
        <w:jc w:val="both"/>
        <w:rPr>
          <w:sz w:val="24"/>
          <w:lang w:val="fr-FR"/>
        </w:rPr>
      </w:pPr>
      <w:r>
        <w:rPr>
          <w:sz w:val="24"/>
          <w:lang w:val="fr-FR"/>
        </w:rPr>
        <w:t xml:space="preserve">3 </w:t>
      </w:r>
      <w:r w:rsidR="004D5913" w:rsidRPr="004D5913">
        <w:rPr>
          <w:sz w:val="24"/>
          <w:lang w:val="fr-FR"/>
        </w:rPr>
        <w:t>- Membre du comité pour la protection des droits des travailleurs migrants et des membres de leur famille</w:t>
      </w:r>
      <w:r>
        <w:rPr>
          <w:sz w:val="24"/>
          <w:lang w:val="fr-FR"/>
        </w:rPr>
        <w:t>.</w:t>
      </w:r>
      <w:r w:rsidR="004D5913" w:rsidRPr="004D5913">
        <w:rPr>
          <w:sz w:val="24"/>
          <w:lang w:val="fr-FR"/>
        </w:rPr>
        <w:t xml:space="preserve"> </w:t>
      </w:r>
    </w:p>
    <w:p w:rsidR="004D5913" w:rsidRDefault="004D5913" w:rsidP="00D84E6F">
      <w:pPr>
        <w:rPr>
          <w:sz w:val="24"/>
          <w:lang w:val="fr-FR"/>
        </w:rPr>
      </w:pPr>
    </w:p>
    <w:p w:rsidR="00D84E6F" w:rsidRPr="004D5913" w:rsidRDefault="00D84E6F" w:rsidP="000A0196">
      <w:pPr>
        <w:rPr>
          <w:b/>
          <w:bCs/>
          <w:sz w:val="24"/>
          <w:lang w:val="fr-FR"/>
        </w:rPr>
      </w:pPr>
      <w:r w:rsidRPr="004D5913">
        <w:rPr>
          <w:b/>
          <w:bCs/>
          <w:sz w:val="24"/>
          <w:lang w:val="fr-FR"/>
        </w:rPr>
        <w:t xml:space="preserve">Principales </w:t>
      </w:r>
      <w:r w:rsidR="000A0196" w:rsidRPr="004D5913">
        <w:rPr>
          <w:b/>
          <w:bCs/>
          <w:sz w:val="24"/>
          <w:lang w:val="fr-FR"/>
        </w:rPr>
        <w:t>a</w:t>
      </w:r>
      <w:r w:rsidRPr="004D5913">
        <w:rPr>
          <w:b/>
          <w:bCs/>
          <w:sz w:val="24"/>
          <w:lang w:val="fr-FR"/>
        </w:rPr>
        <w:t>ctivités professionnelles :</w:t>
      </w:r>
    </w:p>
    <w:p w:rsidR="00F05F9A" w:rsidRDefault="00F05F9A" w:rsidP="00C467EE">
      <w:pPr>
        <w:ind w:left="-23"/>
        <w:jc w:val="both"/>
        <w:rPr>
          <w:sz w:val="24"/>
          <w:lang w:val="fr-FR"/>
        </w:rPr>
      </w:pPr>
    </w:p>
    <w:p w:rsidR="00CA5B6F" w:rsidRDefault="00D84E6F" w:rsidP="00C467EE">
      <w:pPr>
        <w:ind w:left="-23"/>
        <w:jc w:val="both"/>
        <w:rPr>
          <w:sz w:val="24"/>
          <w:lang w:val="fr-FR"/>
        </w:rPr>
      </w:pPr>
      <w:r>
        <w:rPr>
          <w:sz w:val="24"/>
          <w:lang w:val="fr-FR"/>
        </w:rPr>
        <w:t>En charge de</w:t>
      </w:r>
      <w:r w:rsidR="00CA5B6F">
        <w:rPr>
          <w:sz w:val="24"/>
          <w:lang w:val="fr-FR"/>
        </w:rPr>
        <w:t xml:space="preserve"> : </w:t>
      </w:r>
    </w:p>
    <w:p w:rsidR="00CA5B6F" w:rsidRDefault="00CA5B6F" w:rsidP="00C467EE">
      <w:pPr>
        <w:ind w:left="-23"/>
        <w:jc w:val="both"/>
        <w:rPr>
          <w:sz w:val="24"/>
          <w:lang w:val="fr-FR"/>
        </w:rPr>
      </w:pPr>
    </w:p>
    <w:p w:rsidR="00D84E6F" w:rsidRDefault="00CA5B6F" w:rsidP="00C467EE">
      <w:pPr>
        <w:ind w:left="-23" w:firstLine="731"/>
        <w:jc w:val="both"/>
        <w:rPr>
          <w:sz w:val="24"/>
          <w:lang w:val="fr-FR"/>
        </w:rPr>
      </w:pPr>
      <w:r w:rsidRPr="009D7BC1">
        <w:rPr>
          <w:sz w:val="24"/>
          <w:lang w:val="fr-FR"/>
        </w:rPr>
        <w:t xml:space="preserve">- La </w:t>
      </w:r>
      <w:r w:rsidR="00D84E6F" w:rsidRPr="009D7BC1">
        <w:rPr>
          <w:sz w:val="24"/>
          <w:lang w:val="fr-FR"/>
        </w:rPr>
        <w:t>définition des éléments de la politique nationale pour la promotion de la famille, l’autonomisation de la femme, la protection des personnes âgées et la sauvegarde de l’enfant et de l’adolescent</w:t>
      </w:r>
      <w:r w:rsidRPr="009D7BC1">
        <w:rPr>
          <w:sz w:val="24"/>
          <w:lang w:val="fr-FR"/>
        </w:rPr>
        <w:t>,</w:t>
      </w:r>
      <w:r w:rsidR="00D84E6F" w:rsidRPr="009D7BC1">
        <w:rPr>
          <w:sz w:val="24"/>
          <w:lang w:val="fr-FR"/>
        </w:rPr>
        <w:t xml:space="preserve"> </w:t>
      </w:r>
    </w:p>
    <w:p w:rsidR="009D7BC1" w:rsidRPr="009D7BC1" w:rsidRDefault="009D7BC1" w:rsidP="00C467EE">
      <w:pPr>
        <w:ind w:left="-23" w:firstLine="731"/>
        <w:jc w:val="both"/>
        <w:rPr>
          <w:sz w:val="24"/>
          <w:lang w:val="fr-FR"/>
        </w:rPr>
      </w:pPr>
    </w:p>
    <w:p w:rsidR="009D7BC1" w:rsidRDefault="009D7BC1" w:rsidP="00C467EE">
      <w:pPr>
        <w:ind w:firstLine="708"/>
        <w:jc w:val="both"/>
        <w:rPr>
          <w:sz w:val="24"/>
          <w:lang w:val="fr-FR"/>
        </w:rPr>
      </w:pPr>
      <w:r w:rsidRPr="009D7BC1">
        <w:rPr>
          <w:sz w:val="24"/>
          <w:lang w:val="fr-FR"/>
        </w:rPr>
        <w:t xml:space="preserve">- La proposition et </w:t>
      </w:r>
      <w:r>
        <w:rPr>
          <w:sz w:val="24"/>
          <w:lang w:val="fr-FR"/>
        </w:rPr>
        <w:t xml:space="preserve">la </w:t>
      </w:r>
      <w:r w:rsidRPr="009D7BC1">
        <w:rPr>
          <w:sz w:val="24"/>
          <w:lang w:val="fr-FR"/>
        </w:rPr>
        <w:t xml:space="preserve">mise en œuvre d'actions visant à réduire les inégalités sociales </w:t>
      </w:r>
      <w:r w:rsidR="00BD1534">
        <w:rPr>
          <w:sz w:val="24"/>
          <w:lang w:val="fr-FR"/>
        </w:rPr>
        <w:br/>
      </w:r>
      <w:r w:rsidRPr="009D7BC1">
        <w:rPr>
          <w:sz w:val="24"/>
          <w:lang w:val="fr-FR"/>
        </w:rPr>
        <w:t xml:space="preserve">et à préserver la cohésion sociale </w:t>
      </w:r>
      <w:r>
        <w:rPr>
          <w:sz w:val="24"/>
          <w:lang w:val="fr-FR"/>
        </w:rPr>
        <w:t xml:space="preserve">selon </w:t>
      </w:r>
      <w:r w:rsidRPr="009D7BC1">
        <w:rPr>
          <w:sz w:val="24"/>
          <w:lang w:val="fr-FR"/>
        </w:rPr>
        <w:t>une approche intersectorielle et transversale</w:t>
      </w:r>
      <w:r>
        <w:rPr>
          <w:sz w:val="24"/>
          <w:lang w:val="fr-FR"/>
        </w:rPr>
        <w:t>,</w:t>
      </w:r>
    </w:p>
    <w:p w:rsidR="009D7BC1" w:rsidRDefault="009D7BC1" w:rsidP="00C467EE">
      <w:pPr>
        <w:ind w:firstLine="708"/>
        <w:jc w:val="both"/>
        <w:rPr>
          <w:sz w:val="24"/>
          <w:lang w:val="fr-FR"/>
        </w:rPr>
      </w:pPr>
    </w:p>
    <w:p w:rsidR="00E70509" w:rsidRDefault="00E70509" w:rsidP="00C467EE">
      <w:pPr>
        <w:ind w:firstLine="708"/>
        <w:jc w:val="both"/>
        <w:rPr>
          <w:sz w:val="24"/>
          <w:lang w:val="fr-FR"/>
        </w:rPr>
      </w:pPr>
      <w:r>
        <w:rPr>
          <w:sz w:val="24"/>
          <w:lang w:val="fr-FR"/>
        </w:rPr>
        <w:t xml:space="preserve">- La mise en œuvre et le suivi des programmes de coopération bilatérale (Etats) </w:t>
      </w:r>
      <w:r w:rsidR="00BD1534">
        <w:rPr>
          <w:sz w:val="24"/>
          <w:lang w:val="fr-FR"/>
        </w:rPr>
        <w:br/>
      </w:r>
      <w:r>
        <w:rPr>
          <w:sz w:val="24"/>
          <w:lang w:val="fr-FR"/>
        </w:rPr>
        <w:t xml:space="preserve">et signés avec les agences des Nations-Unies, notamment UNICEF, FNUAP, ONU Femmes,  </w:t>
      </w:r>
    </w:p>
    <w:p w:rsidR="009D7BC1" w:rsidRPr="009D7BC1" w:rsidRDefault="009D7BC1" w:rsidP="00C467EE">
      <w:pPr>
        <w:ind w:firstLine="708"/>
        <w:jc w:val="both"/>
        <w:rPr>
          <w:sz w:val="24"/>
          <w:lang w:val="fr-FR"/>
        </w:rPr>
      </w:pPr>
      <w:r w:rsidRPr="009D7BC1">
        <w:rPr>
          <w:sz w:val="24"/>
          <w:lang w:val="fr-FR"/>
        </w:rPr>
        <w:t xml:space="preserve"> </w:t>
      </w:r>
    </w:p>
    <w:p w:rsidR="009D7BC1" w:rsidRDefault="00F11E16" w:rsidP="00C467EE">
      <w:pPr>
        <w:ind w:left="-23" w:firstLine="731"/>
        <w:jc w:val="both"/>
        <w:rPr>
          <w:sz w:val="24"/>
          <w:lang w:val="fr-FR"/>
        </w:rPr>
      </w:pPr>
      <w:r>
        <w:rPr>
          <w:sz w:val="24"/>
          <w:lang w:val="fr-FR"/>
        </w:rPr>
        <w:t xml:space="preserve">- La proposition de projets de textes législatifs et règlementaires </w:t>
      </w:r>
      <w:r w:rsidR="005B4BCD">
        <w:rPr>
          <w:sz w:val="24"/>
          <w:lang w:val="fr-FR"/>
        </w:rPr>
        <w:t>en rapport avec la famille, la femme, les personnes âgées et l’enfant,</w:t>
      </w:r>
      <w:r w:rsidR="00F86611">
        <w:rPr>
          <w:sz w:val="24"/>
          <w:lang w:val="fr-FR"/>
        </w:rPr>
        <w:t xml:space="preserve"> </w:t>
      </w:r>
    </w:p>
    <w:p w:rsidR="00AC67BD" w:rsidRDefault="00AC67BD" w:rsidP="00C467EE">
      <w:pPr>
        <w:ind w:left="-23" w:firstLine="731"/>
        <w:jc w:val="both"/>
        <w:rPr>
          <w:sz w:val="24"/>
          <w:lang w:val="fr-FR"/>
        </w:rPr>
      </w:pPr>
    </w:p>
    <w:p w:rsidR="00F86611" w:rsidRDefault="00F86611" w:rsidP="00C467EE">
      <w:pPr>
        <w:ind w:left="-23" w:firstLine="731"/>
        <w:jc w:val="both"/>
        <w:rPr>
          <w:sz w:val="24"/>
          <w:lang w:val="fr-FR"/>
        </w:rPr>
      </w:pPr>
      <w:r>
        <w:rPr>
          <w:sz w:val="24"/>
          <w:lang w:val="fr-FR"/>
        </w:rPr>
        <w:t>- La proposition d’études prospectives pour une meilleure connaissance du terrain,</w:t>
      </w:r>
    </w:p>
    <w:p w:rsidR="00F86611" w:rsidRPr="009D7BC1" w:rsidRDefault="00F86611" w:rsidP="00C467EE">
      <w:pPr>
        <w:ind w:left="-23" w:firstLine="731"/>
        <w:jc w:val="both"/>
        <w:rPr>
          <w:sz w:val="24"/>
          <w:lang w:val="fr-FR"/>
        </w:rPr>
      </w:pPr>
      <w:r>
        <w:rPr>
          <w:sz w:val="24"/>
          <w:lang w:val="fr-FR"/>
        </w:rPr>
        <w:lastRenderedPageBreak/>
        <w:t>- Le montage de banques de données</w:t>
      </w:r>
      <w:r w:rsidR="00C467EE">
        <w:rPr>
          <w:sz w:val="24"/>
          <w:lang w:val="fr-FR"/>
        </w:rPr>
        <w:t xml:space="preserve"> sur la famille et les membres dont elle se compose (Sexospécifique)</w:t>
      </w:r>
      <w:r>
        <w:rPr>
          <w:sz w:val="24"/>
          <w:lang w:val="fr-FR"/>
        </w:rPr>
        <w:t xml:space="preserve">. </w:t>
      </w:r>
    </w:p>
    <w:p w:rsidR="00D84E6F" w:rsidRDefault="00D84E6F" w:rsidP="00C467EE">
      <w:pPr>
        <w:ind w:left="-23"/>
        <w:jc w:val="both"/>
        <w:rPr>
          <w:sz w:val="24"/>
          <w:lang w:val="fr-FR"/>
        </w:rPr>
      </w:pPr>
    </w:p>
    <w:p w:rsidR="00D84E6F" w:rsidRPr="004D5913" w:rsidRDefault="00D84E6F" w:rsidP="00D84E6F">
      <w:pPr>
        <w:ind w:left="-23"/>
        <w:rPr>
          <w:b/>
          <w:bCs/>
          <w:sz w:val="24"/>
          <w:lang w:val="fr-FR"/>
        </w:rPr>
      </w:pPr>
      <w:r w:rsidRPr="004D5913">
        <w:rPr>
          <w:b/>
          <w:bCs/>
          <w:sz w:val="24"/>
          <w:lang w:val="fr-FR"/>
        </w:rPr>
        <w:t>Etudes :</w:t>
      </w:r>
    </w:p>
    <w:p w:rsidR="00AC67BD" w:rsidRDefault="00AC67BD" w:rsidP="00D84E6F">
      <w:pPr>
        <w:ind w:left="-23"/>
        <w:rPr>
          <w:sz w:val="24"/>
          <w:lang w:val="fr-FR"/>
        </w:rPr>
      </w:pPr>
    </w:p>
    <w:p w:rsidR="00AC67BD" w:rsidRDefault="00AC67BD" w:rsidP="00725B11">
      <w:pPr>
        <w:ind w:left="-23" w:firstLine="731"/>
        <w:jc w:val="both"/>
        <w:rPr>
          <w:sz w:val="24"/>
          <w:lang w:val="fr-FR"/>
        </w:rPr>
      </w:pPr>
      <w:r>
        <w:rPr>
          <w:sz w:val="24"/>
          <w:lang w:val="fr-FR"/>
        </w:rPr>
        <w:t xml:space="preserve">- Diplômée de l’Ecole Nationale d’Administration, Option Economie et Finances, </w:t>
      </w:r>
      <w:r w:rsidR="00725B11">
        <w:rPr>
          <w:sz w:val="24"/>
          <w:lang w:val="fr-FR"/>
        </w:rPr>
        <w:t xml:space="preserve">ALGER, </w:t>
      </w:r>
      <w:r>
        <w:rPr>
          <w:sz w:val="24"/>
          <w:lang w:val="fr-FR"/>
        </w:rPr>
        <w:t xml:space="preserve">Juin 1981, </w:t>
      </w:r>
    </w:p>
    <w:p w:rsidR="00AC67BD" w:rsidRDefault="00AC67BD" w:rsidP="00725B11">
      <w:pPr>
        <w:ind w:left="-23" w:firstLine="731"/>
        <w:jc w:val="both"/>
        <w:rPr>
          <w:sz w:val="24"/>
          <w:lang w:val="fr-FR"/>
        </w:rPr>
      </w:pPr>
    </w:p>
    <w:p w:rsidR="00AC67BD" w:rsidRDefault="00AC67BD" w:rsidP="00725B11">
      <w:pPr>
        <w:ind w:firstLine="708"/>
        <w:jc w:val="both"/>
        <w:rPr>
          <w:sz w:val="24"/>
          <w:lang w:val="fr-FR"/>
        </w:rPr>
      </w:pPr>
      <w:r w:rsidRPr="00AC67BD">
        <w:rPr>
          <w:sz w:val="24"/>
          <w:lang w:val="fr-FR"/>
        </w:rPr>
        <w:t>- Titulaire d’un magister, obtenu à l’Université d’ALGER</w:t>
      </w:r>
      <w:r w:rsidR="00BA26D3">
        <w:rPr>
          <w:sz w:val="24"/>
          <w:lang w:val="fr-FR"/>
        </w:rPr>
        <w:t xml:space="preserve"> 2</w:t>
      </w:r>
      <w:r w:rsidRPr="00AC67BD">
        <w:rPr>
          <w:sz w:val="24"/>
          <w:lang w:val="fr-FR"/>
        </w:rPr>
        <w:t xml:space="preserve">, Faculté des sciences sociales et humaines, option changement social, thèse portant sur </w:t>
      </w:r>
      <w:r w:rsidRPr="00AC67BD">
        <w:rPr>
          <w:b/>
          <w:bCs/>
          <w:sz w:val="24"/>
          <w:lang w:val="fr-FR"/>
        </w:rPr>
        <w:t xml:space="preserve">« La société, la famille et le jeune face à l’émigration clandestine par voie maritime sur la période 2007 – 2009 », </w:t>
      </w:r>
      <w:r w:rsidRPr="00AC67BD">
        <w:rPr>
          <w:sz w:val="24"/>
          <w:lang w:val="fr-FR"/>
        </w:rPr>
        <w:t>Mention Bien, Avril 2011</w:t>
      </w:r>
      <w:r>
        <w:rPr>
          <w:sz w:val="24"/>
          <w:lang w:val="fr-FR"/>
        </w:rPr>
        <w:t xml:space="preserve">, </w:t>
      </w:r>
    </w:p>
    <w:p w:rsidR="00AC67BD" w:rsidRDefault="00AC67BD" w:rsidP="00725B11">
      <w:pPr>
        <w:ind w:firstLine="708"/>
        <w:jc w:val="both"/>
        <w:rPr>
          <w:sz w:val="24"/>
          <w:lang w:val="fr-FR"/>
        </w:rPr>
      </w:pPr>
    </w:p>
    <w:p w:rsidR="00BA26D3" w:rsidRPr="00BA26D3" w:rsidRDefault="00AC67BD" w:rsidP="00725B11">
      <w:pPr>
        <w:ind w:firstLine="708"/>
        <w:jc w:val="both"/>
        <w:rPr>
          <w:rFonts w:asciiTheme="majorBidi" w:hAnsiTheme="majorBidi" w:cstheme="majorBidi"/>
          <w:sz w:val="24"/>
          <w:u w:val="single"/>
          <w:lang w:val="fr-FR"/>
        </w:rPr>
      </w:pPr>
      <w:r w:rsidRPr="00BA26D3">
        <w:rPr>
          <w:sz w:val="24"/>
          <w:lang w:val="fr-FR"/>
        </w:rPr>
        <w:t xml:space="preserve">- </w:t>
      </w:r>
      <w:r w:rsidR="00BA26D3" w:rsidRPr="00BA26D3">
        <w:rPr>
          <w:rFonts w:asciiTheme="majorBidi" w:hAnsiTheme="majorBidi" w:cstheme="majorBidi"/>
          <w:sz w:val="24"/>
          <w:lang w:val="fr-FR"/>
        </w:rPr>
        <w:t xml:space="preserve">Thèse de Doctorat </w:t>
      </w:r>
      <w:r w:rsidR="00BA26D3" w:rsidRPr="00BA26D3">
        <w:rPr>
          <w:rFonts w:asciiTheme="majorBidi" w:hAnsiTheme="majorBidi" w:cstheme="majorBidi"/>
          <w:b/>
          <w:bCs/>
          <w:sz w:val="24"/>
          <w:u w:val="single"/>
          <w:lang w:val="fr-FR"/>
        </w:rPr>
        <w:t>en cours de préparation</w:t>
      </w:r>
      <w:r w:rsidR="00BA26D3" w:rsidRPr="00BA26D3">
        <w:rPr>
          <w:rFonts w:asciiTheme="majorBidi" w:hAnsiTheme="majorBidi" w:cstheme="majorBidi"/>
          <w:sz w:val="24"/>
          <w:lang w:val="fr-FR"/>
        </w:rPr>
        <w:t xml:space="preserve"> à l’Université d’ALGER 2, Faculté des sciences sociales et humaines, option changement social, portant sur « </w:t>
      </w:r>
      <w:r w:rsidR="00BA26D3" w:rsidRPr="00BA26D3">
        <w:rPr>
          <w:rFonts w:asciiTheme="majorBidi" w:hAnsiTheme="majorBidi" w:cstheme="majorBidi"/>
          <w:b/>
          <w:bCs/>
          <w:sz w:val="24"/>
          <w:lang w:val="fr-FR"/>
        </w:rPr>
        <w:t>La promotion et la protection des droits de la femme algérienne à la lumière de l’article 31 bis de la Constitution </w:t>
      </w:r>
      <w:r w:rsidR="00BA26D3" w:rsidRPr="00BA26D3">
        <w:rPr>
          <w:rFonts w:asciiTheme="majorBidi" w:hAnsiTheme="majorBidi" w:cstheme="majorBidi"/>
          <w:sz w:val="24"/>
          <w:lang w:val="fr-FR"/>
        </w:rPr>
        <w:t>».</w:t>
      </w:r>
    </w:p>
    <w:p w:rsidR="00AC67BD" w:rsidRDefault="00AC67BD" w:rsidP="00725B11">
      <w:pPr>
        <w:ind w:firstLine="708"/>
        <w:jc w:val="both"/>
        <w:rPr>
          <w:sz w:val="24"/>
          <w:lang w:val="fr-FR"/>
        </w:rPr>
      </w:pPr>
      <w:r w:rsidRPr="00BA26D3">
        <w:rPr>
          <w:sz w:val="24"/>
          <w:lang w:val="fr-FR"/>
        </w:rPr>
        <w:t xml:space="preserve"> </w:t>
      </w:r>
    </w:p>
    <w:p w:rsidR="00D84E6F" w:rsidRPr="007D0957" w:rsidRDefault="00D84E6F" w:rsidP="007D0957">
      <w:pPr>
        <w:jc w:val="both"/>
        <w:rPr>
          <w:b/>
          <w:bCs/>
          <w:sz w:val="24"/>
          <w:lang w:val="fr-FR"/>
        </w:rPr>
      </w:pPr>
      <w:r w:rsidRPr="007D0957">
        <w:rPr>
          <w:b/>
          <w:bCs/>
          <w:sz w:val="24"/>
          <w:lang w:val="fr-FR"/>
        </w:rPr>
        <w:t>Autres activités principales dans le domaine intéressant le mandat du Comité pour les travailleurs migrants</w:t>
      </w:r>
      <w:r w:rsidR="00F8343A" w:rsidRPr="007D0957">
        <w:rPr>
          <w:b/>
          <w:bCs/>
          <w:sz w:val="24"/>
          <w:lang w:val="fr-FR"/>
        </w:rPr>
        <w:t xml:space="preserve"> </w:t>
      </w:r>
      <w:r w:rsidRPr="007D0957">
        <w:rPr>
          <w:b/>
          <w:bCs/>
          <w:sz w:val="24"/>
          <w:lang w:val="fr-FR"/>
        </w:rPr>
        <w:t xml:space="preserve">: </w:t>
      </w:r>
    </w:p>
    <w:p w:rsidR="004D5913" w:rsidRPr="004D5913" w:rsidRDefault="004D5913" w:rsidP="004D5913">
      <w:pPr>
        <w:jc w:val="both"/>
        <w:rPr>
          <w:sz w:val="24"/>
          <w:lang w:val="fr-FR"/>
        </w:rPr>
      </w:pPr>
      <w:r>
        <w:rPr>
          <w:b/>
          <w:bCs/>
          <w:sz w:val="24"/>
          <w:lang w:val="fr-FR"/>
        </w:rPr>
        <w:tab/>
      </w:r>
    </w:p>
    <w:p w:rsidR="00D84E6F" w:rsidRDefault="009C35EB" w:rsidP="000134E5">
      <w:pPr>
        <w:jc w:val="both"/>
        <w:rPr>
          <w:sz w:val="24"/>
          <w:lang w:val="fr-FR"/>
        </w:rPr>
      </w:pPr>
      <w:r>
        <w:rPr>
          <w:sz w:val="24"/>
          <w:lang w:val="fr-FR"/>
        </w:rPr>
        <w:tab/>
        <w:t xml:space="preserve">- </w:t>
      </w:r>
      <w:r w:rsidR="000134E5">
        <w:rPr>
          <w:sz w:val="24"/>
          <w:lang w:val="fr-FR"/>
        </w:rPr>
        <w:t xml:space="preserve">Contribution aux travaux </w:t>
      </w:r>
      <w:r>
        <w:rPr>
          <w:sz w:val="24"/>
          <w:lang w:val="fr-FR"/>
        </w:rPr>
        <w:t xml:space="preserve">du laboratoire de recherche sur le changement social, </w:t>
      </w:r>
      <w:r w:rsidR="00530F07">
        <w:rPr>
          <w:sz w:val="24"/>
          <w:lang w:val="fr-FR"/>
        </w:rPr>
        <w:t xml:space="preserve">Option </w:t>
      </w:r>
      <w:r>
        <w:rPr>
          <w:sz w:val="24"/>
          <w:lang w:val="fr-FR"/>
        </w:rPr>
        <w:t xml:space="preserve">migration, Université d’ALGER 2, </w:t>
      </w:r>
      <w:r w:rsidR="000134E5">
        <w:rPr>
          <w:sz w:val="24"/>
          <w:lang w:val="fr-FR"/>
        </w:rPr>
        <w:t>en tant que membre,</w:t>
      </w:r>
      <w:r>
        <w:rPr>
          <w:sz w:val="24"/>
          <w:lang w:val="fr-FR"/>
        </w:rPr>
        <w:t xml:space="preserve"> </w:t>
      </w:r>
    </w:p>
    <w:p w:rsidR="004D5913" w:rsidRDefault="004D5913" w:rsidP="000134E5">
      <w:pPr>
        <w:jc w:val="both"/>
        <w:rPr>
          <w:sz w:val="24"/>
          <w:lang w:val="fr-FR"/>
        </w:rPr>
      </w:pPr>
    </w:p>
    <w:p w:rsidR="004D5913" w:rsidRDefault="004D5913" w:rsidP="000134E5">
      <w:pPr>
        <w:jc w:val="both"/>
        <w:rPr>
          <w:sz w:val="24"/>
          <w:lang w:val="fr-FR"/>
        </w:rPr>
      </w:pPr>
      <w:r>
        <w:rPr>
          <w:sz w:val="24"/>
          <w:lang w:val="fr-FR"/>
        </w:rPr>
        <w:tab/>
        <w:t>- Membre du groupe de réflexion CRC – CMW sur l’enfant en situation de migration,</w:t>
      </w:r>
    </w:p>
    <w:p w:rsidR="009C35EB" w:rsidRDefault="009C35EB" w:rsidP="009C35EB">
      <w:pPr>
        <w:jc w:val="both"/>
        <w:rPr>
          <w:sz w:val="24"/>
          <w:lang w:val="fr-FR"/>
        </w:rPr>
      </w:pPr>
    </w:p>
    <w:p w:rsidR="00D65B67" w:rsidRPr="00D311D5" w:rsidRDefault="00D84E6F" w:rsidP="00C467EE">
      <w:pPr>
        <w:jc w:val="both"/>
        <w:rPr>
          <w:b/>
          <w:bCs/>
          <w:sz w:val="24"/>
          <w:lang w:val="fr-FR"/>
        </w:rPr>
      </w:pPr>
      <w:r w:rsidRPr="00D311D5">
        <w:rPr>
          <w:b/>
          <w:bCs/>
          <w:sz w:val="24"/>
          <w:lang w:val="fr-FR"/>
        </w:rPr>
        <w:t xml:space="preserve">Liste des publications les plus récentes du candidat dans le domaine de la migration </w:t>
      </w:r>
      <w:r w:rsidR="00BD1534">
        <w:rPr>
          <w:b/>
          <w:bCs/>
          <w:sz w:val="24"/>
          <w:lang w:val="fr-FR"/>
        </w:rPr>
        <w:br/>
      </w:r>
      <w:r w:rsidRPr="00D311D5">
        <w:rPr>
          <w:b/>
          <w:bCs/>
          <w:sz w:val="24"/>
          <w:lang w:val="fr-FR"/>
        </w:rPr>
        <w:t xml:space="preserve">et </w:t>
      </w:r>
      <w:r w:rsidR="00D311D5">
        <w:rPr>
          <w:b/>
          <w:bCs/>
          <w:sz w:val="24"/>
          <w:lang w:val="fr-FR"/>
        </w:rPr>
        <w:t xml:space="preserve">des </w:t>
      </w:r>
      <w:r w:rsidRPr="00D311D5">
        <w:rPr>
          <w:b/>
          <w:bCs/>
          <w:sz w:val="24"/>
          <w:lang w:val="fr-FR"/>
        </w:rPr>
        <w:t>droits de l’homme :</w:t>
      </w:r>
    </w:p>
    <w:p w:rsidR="00D65B67" w:rsidRPr="00D311D5" w:rsidRDefault="00D65B67" w:rsidP="00D65B67">
      <w:pPr>
        <w:rPr>
          <w:b/>
          <w:bCs/>
          <w:sz w:val="24"/>
          <w:lang w:val="fr-FR"/>
        </w:rPr>
      </w:pPr>
    </w:p>
    <w:p w:rsidR="00D65B67" w:rsidRDefault="00D65B67" w:rsidP="00C467EE">
      <w:pPr>
        <w:ind w:firstLine="708"/>
        <w:jc w:val="both"/>
        <w:rPr>
          <w:sz w:val="24"/>
          <w:lang w:val="fr-FR"/>
        </w:rPr>
      </w:pPr>
      <w:r>
        <w:rPr>
          <w:sz w:val="24"/>
          <w:lang w:val="fr-FR"/>
        </w:rPr>
        <w:t xml:space="preserve">- </w:t>
      </w:r>
      <w:r w:rsidR="00D311D5">
        <w:rPr>
          <w:sz w:val="24"/>
          <w:lang w:val="fr-FR"/>
        </w:rPr>
        <w:t>L</w:t>
      </w:r>
      <w:r>
        <w:rPr>
          <w:sz w:val="24"/>
          <w:lang w:val="fr-FR"/>
        </w:rPr>
        <w:t>es mineurs isolés algériens dans les pays de la rive sud de la méditerranée</w:t>
      </w:r>
      <w:r w:rsidR="00016F5F">
        <w:rPr>
          <w:sz w:val="24"/>
          <w:lang w:val="fr-FR"/>
        </w:rPr>
        <w:t xml:space="preserve"> (En cours de finalisation)</w:t>
      </w:r>
      <w:r>
        <w:rPr>
          <w:sz w:val="24"/>
          <w:lang w:val="fr-FR"/>
        </w:rPr>
        <w:t>,</w:t>
      </w:r>
    </w:p>
    <w:p w:rsidR="00D65B67" w:rsidRDefault="00D65B67" w:rsidP="00C467EE">
      <w:pPr>
        <w:ind w:firstLine="708"/>
        <w:jc w:val="both"/>
        <w:rPr>
          <w:sz w:val="24"/>
          <w:lang w:val="fr-FR"/>
        </w:rPr>
      </w:pPr>
    </w:p>
    <w:p w:rsidR="008618C9" w:rsidRDefault="008618C9" w:rsidP="00C467EE">
      <w:pPr>
        <w:ind w:firstLine="708"/>
        <w:jc w:val="both"/>
        <w:rPr>
          <w:sz w:val="24"/>
          <w:lang w:val="fr-FR"/>
        </w:rPr>
      </w:pPr>
      <w:r>
        <w:rPr>
          <w:sz w:val="24"/>
          <w:lang w:val="fr-FR"/>
        </w:rPr>
        <w:t>- Elaboration du rapport sectoriel 2014 au titre du rapport national sur les Droits de l’Homme (2015</w:t>
      </w:r>
      <w:r w:rsidR="00C21028">
        <w:rPr>
          <w:sz w:val="24"/>
          <w:lang w:val="fr-FR"/>
        </w:rPr>
        <w:t>)</w:t>
      </w:r>
      <w:r>
        <w:rPr>
          <w:sz w:val="24"/>
          <w:lang w:val="fr-FR"/>
        </w:rPr>
        <w:t xml:space="preserve">, </w:t>
      </w:r>
    </w:p>
    <w:p w:rsidR="008618C9" w:rsidRDefault="008618C9" w:rsidP="00C467EE">
      <w:pPr>
        <w:jc w:val="both"/>
        <w:rPr>
          <w:sz w:val="24"/>
          <w:lang w:val="fr-FR"/>
        </w:rPr>
      </w:pPr>
      <w:r>
        <w:rPr>
          <w:sz w:val="24"/>
          <w:lang w:val="fr-FR"/>
        </w:rPr>
        <w:t xml:space="preserve"> </w:t>
      </w:r>
    </w:p>
    <w:p w:rsidR="00901A8D" w:rsidRDefault="008618C9" w:rsidP="00C467EE">
      <w:pPr>
        <w:ind w:firstLine="708"/>
        <w:jc w:val="both"/>
        <w:rPr>
          <w:sz w:val="24"/>
          <w:lang w:val="fr-FR"/>
        </w:rPr>
      </w:pPr>
      <w:r>
        <w:rPr>
          <w:sz w:val="24"/>
          <w:lang w:val="fr-FR"/>
        </w:rPr>
        <w:t xml:space="preserve"> </w:t>
      </w:r>
      <w:r w:rsidR="00D65B67">
        <w:rPr>
          <w:sz w:val="24"/>
          <w:lang w:val="fr-FR"/>
        </w:rPr>
        <w:t xml:space="preserve">- </w:t>
      </w:r>
      <w:r w:rsidR="00C21028">
        <w:rPr>
          <w:sz w:val="24"/>
          <w:lang w:val="fr-FR"/>
        </w:rPr>
        <w:t xml:space="preserve">La </w:t>
      </w:r>
      <w:r w:rsidR="00016F5F">
        <w:rPr>
          <w:sz w:val="24"/>
          <w:lang w:val="fr-FR"/>
        </w:rPr>
        <w:t>protection des enfants en danger moral</w:t>
      </w:r>
      <w:r w:rsidR="00901A8D">
        <w:rPr>
          <w:sz w:val="24"/>
          <w:lang w:val="fr-FR"/>
        </w:rPr>
        <w:t xml:space="preserve"> </w:t>
      </w:r>
      <w:r w:rsidR="00FC67DE">
        <w:rPr>
          <w:sz w:val="24"/>
          <w:lang w:val="fr-FR"/>
        </w:rPr>
        <w:t xml:space="preserve">au moyen notamment du travail social de proximité </w:t>
      </w:r>
      <w:r w:rsidR="00901A8D">
        <w:rPr>
          <w:sz w:val="24"/>
          <w:lang w:val="fr-FR"/>
        </w:rPr>
        <w:t>(2014)</w:t>
      </w:r>
      <w:r w:rsidR="00016F5F">
        <w:rPr>
          <w:sz w:val="24"/>
          <w:lang w:val="fr-FR"/>
        </w:rPr>
        <w:t>,</w:t>
      </w:r>
      <w:r w:rsidR="00901A8D">
        <w:rPr>
          <w:sz w:val="24"/>
          <w:lang w:val="fr-FR"/>
        </w:rPr>
        <w:t xml:space="preserve"> </w:t>
      </w:r>
    </w:p>
    <w:p w:rsidR="00C467EE" w:rsidRDefault="00C467EE" w:rsidP="00C467EE">
      <w:pPr>
        <w:ind w:firstLine="708"/>
        <w:jc w:val="both"/>
        <w:rPr>
          <w:sz w:val="24"/>
          <w:lang w:val="fr-FR"/>
        </w:rPr>
      </w:pPr>
    </w:p>
    <w:p w:rsidR="00C467EE" w:rsidRDefault="00C467EE" w:rsidP="00C467EE">
      <w:pPr>
        <w:ind w:firstLine="708"/>
        <w:jc w:val="both"/>
        <w:rPr>
          <w:sz w:val="24"/>
          <w:lang w:val="fr-FR"/>
        </w:rPr>
      </w:pPr>
      <w:r>
        <w:rPr>
          <w:sz w:val="24"/>
          <w:lang w:val="fr-FR"/>
        </w:rPr>
        <w:t>- Du mouvement de libération féminin comme revendication syndicale au genre comme différenciation sociale des rôles (2014),</w:t>
      </w:r>
    </w:p>
    <w:p w:rsidR="008E30BF" w:rsidRDefault="008E30BF" w:rsidP="00C467EE">
      <w:pPr>
        <w:ind w:firstLine="708"/>
        <w:jc w:val="both"/>
        <w:rPr>
          <w:sz w:val="24"/>
          <w:lang w:val="fr-FR"/>
        </w:rPr>
      </w:pPr>
    </w:p>
    <w:p w:rsidR="008E30BF" w:rsidRDefault="008E30BF" w:rsidP="00C37892">
      <w:pPr>
        <w:shd w:val="clear" w:color="auto" w:fill="FFFFFF"/>
        <w:ind w:firstLine="708"/>
        <w:jc w:val="both"/>
        <w:rPr>
          <w:rFonts w:asciiTheme="majorBidi" w:hAnsiTheme="majorBidi" w:cstheme="majorBidi"/>
          <w:sz w:val="24"/>
          <w:lang w:val="fr-FR" w:bidi="ar-DZ"/>
        </w:rPr>
      </w:pPr>
      <w:r w:rsidRPr="008E30BF">
        <w:rPr>
          <w:sz w:val="24"/>
          <w:lang w:val="fr-FR"/>
        </w:rPr>
        <w:t xml:space="preserve">- </w:t>
      </w:r>
      <w:r w:rsidRPr="008E30BF">
        <w:rPr>
          <w:rFonts w:asciiTheme="majorBidi" w:hAnsiTheme="majorBidi" w:cstheme="majorBidi"/>
          <w:sz w:val="24"/>
          <w:lang w:val="fr-FR" w:bidi="ar-DZ"/>
        </w:rPr>
        <w:t>Le mariage est un contrat</w:t>
      </w:r>
      <w:r>
        <w:rPr>
          <w:rFonts w:asciiTheme="majorBidi" w:hAnsiTheme="majorBidi" w:cstheme="majorBidi"/>
          <w:sz w:val="24"/>
          <w:lang w:val="fr-FR" w:bidi="ar-DZ"/>
        </w:rPr>
        <w:t xml:space="preserve"> (201</w:t>
      </w:r>
      <w:r w:rsidR="00C37892">
        <w:rPr>
          <w:rFonts w:asciiTheme="majorBidi" w:hAnsiTheme="majorBidi" w:cstheme="majorBidi"/>
          <w:sz w:val="24"/>
          <w:lang w:val="fr-FR" w:bidi="ar-DZ"/>
        </w:rPr>
        <w:t>4</w:t>
      </w:r>
      <w:r>
        <w:rPr>
          <w:rFonts w:asciiTheme="majorBidi" w:hAnsiTheme="majorBidi" w:cstheme="majorBidi"/>
          <w:sz w:val="24"/>
          <w:lang w:val="fr-FR" w:bidi="ar-DZ"/>
        </w:rPr>
        <w:t>),</w:t>
      </w:r>
    </w:p>
    <w:p w:rsidR="00C37892" w:rsidRDefault="00C37892" w:rsidP="00C467EE">
      <w:pPr>
        <w:shd w:val="clear" w:color="auto" w:fill="FFFFFF"/>
        <w:ind w:firstLine="708"/>
        <w:jc w:val="both"/>
        <w:rPr>
          <w:rFonts w:asciiTheme="majorBidi" w:hAnsiTheme="majorBidi" w:cstheme="majorBidi"/>
          <w:sz w:val="24"/>
          <w:lang w:val="fr-FR" w:bidi="ar-DZ"/>
        </w:rPr>
      </w:pPr>
    </w:p>
    <w:p w:rsidR="00C37892" w:rsidRPr="008E30BF" w:rsidRDefault="00C37892" w:rsidP="00C467EE">
      <w:pPr>
        <w:shd w:val="clear" w:color="auto" w:fill="FFFFFF"/>
        <w:ind w:firstLine="708"/>
        <w:jc w:val="both"/>
        <w:rPr>
          <w:rFonts w:asciiTheme="majorBidi" w:hAnsiTheme="majorBidi" w:cstheme="majorBidi"/>
          <w:sz w:val="24"/>
          <w:lang w:val="fr-FR" w:bidi="ar-DZ"/>
        </w:rPr>
      </w:pPr>
      <w:r>
        <w:rPr>
          <w:rFonts w:asciiTheme="majorBidi" w:hAnsiTheme="majorBidi" w:cstheme="majorBidi"/>
          <w:sz w:val="24"/>
          <w:lang w:val="fr-FR" w:bidi="ar-DZ"/>
        </w:rPr>
        <w:t>- Les mots clés de l’autonomisation de la femme (2013),</w:t>
      </w:r>
    </w:p>
    <w:p w:rsidR="008E30BF" w:rsidRPr="008E30BF" w:rsidRDefault="008E30BF" w:rsidP="00C467EE">
      <w:pPr>
        <w:shd w:val="clear" w:color="auto" w:fill="FFFFFF"/>
        <w:jc w:val="both"/>
        <w:rPr>
          <w:rFonts w:asciiTheme="majorBidi" w:hAnsiTheme="majorBidi" w:cstheme="majorBidi"/>
          <w:lang w:val="fr-FR" w:bidi="ar-DZ"/>
        </w:rPr>
      </w:pPr>
    </w:p>
    <w:p w:rsidR="002F68A4" w:rsidRPr="008E30BF" w:rsidRDefault="00901A8D" w:rsidP="00C467EE">
      <w:pPr>
        <w:ind w:firstLine="708"/>
        <w:jc w:val="both"/>
        <w:rPr>
          <w:lang w:val="fr-FR"/>
        </w:rPr>
      </w:pPr>
      <w:r>
        <w:rPr>
          <w:sz w:val="24"/>
          <w:lang w:val="fr-FR"/>
        </w:rPr>
        <w:t>-</w:t>
      </w:r>
      <w:r w:rsidR="00FC67DE">
        <w:rPr>
          <w:sz w:val="24"/>
          <w:lang w:val="fr-FR"/>
        </w:rPr>
        <w:t xml:space="preserve"> </w:t>
      </w:r>
      <w:r w:rsidR="00C21028">
        <w:rPr>
          <w:sz w:val="24"/>
          <w:lang w:val="fr-FR"/>
        </w:rPr>
        <w:t>Le droit de l’enfant privé de famille à un projet de vie (2013).</w:t>
      </w:r>
      <w:r>
        <w:rPr>
          <w:sz w:val="24"/>
          <w:lang w:val="fr-FR"/>
        </w:rPr>
        <w:t xml:space="preserve"> </w:t>
      </w:r>
      <w:r w:rsidR="00016F5F">
        <w:rPr>
          <w:sz w:val="24"/>
          <w:lang w:val="fr-FR"/>
        </w:rPr>
        <w:t xml:space="preserve"> </w:t>
      </w:r>
    </w:p>
    <w:p w:rsidR="002F68A4" w:rsidRPr="008E30BF" w:rsidRDefault="002F68A4" w:rsidP="00C467EE">
      <w:pPr>
        <w:jc w:val="both"/>
        <w:rPr>
          <w:lang w:val="fr-FR"/>
        </w:rPr>
      </w:pPr>
    </w:p>
    <w:sectPr w:rsidR="002F68A4" w:rsidRPr="008E30BF" w:rsidSect="00D84E6F">
      <w:footerReference w:type="default" r:id="rId8"/>
      <w:endnotePr>
        <w:numFmt w:val="decimal"/>
      </w:endnotePr>
      <w:pgSz w:w="11905" w:h="16837"/>
      <w:pgMar w:top="1440" w:right="1412" w:bottom="1440" w:left="141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E" w:rsidRDefault="0009102E" w:rsidP="004A0E23">
      <w:r>
        <w:separator/>
      </w:r>
    </w:p>
  </w:endnote>
  <w:endnote w:type="continuationSeparator" w:id="0">
    <w:p w:rsidR="0009102E" w:rsidRDefault="0009102E" w:rsidP="004A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B" w:rsidRPr="00D963B1" w:rsidRDefault="00F945D2" w:rsidP="00D96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E" w:rsidRDefault="0009102E" w:rsidP="004A0E23">
      <w:r>
        <w:separator/>
      </w:r>
    </w:p>
  </w:footnote>
  <w:footnote w:type="continuationSeparator" w:id="0">
    <w:p w:rsidR="0009102E" w:rsidRDefault="0009102E" w:rsidP="004A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4B5A"/>
    <w:multiLevelType w:val="hybridMultilevel"/>
    <w:tmpl w:val="E4923E74"/>
    <w:lvl w:ilvl="0" w:tplc="9A74DC44">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3A424423"/>
    <w:multiLevelType w:val="hybridMultilevel"/>
    <w:tmpl w:val="569AD3B4"/>
    <w:lvl w:ilvl="0" w:tplc="9A74DC44">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86A2DA2"/>
    <w:multiLevelType w:val="hybridMultilevel"/>
    <w:tmpl w:val="95E849A2"/>
    <w:lvl w:ilvl="0" w:tplc="9A74DC44">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F4F345E"/>
    <w:multiLevelType w:val="hybridMultilevel"/>
    <w:tmpl w:val="944254BC"/>
    <w:lvl w:ilvl="0" w:tplc="9A74DC44">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4wtd+JVoVkD3jeniV1nL4uODqc=" w:salt="/Giym1NYZEfYQXsbBN4tjw=="/>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6F"/>
    <w:rsid w:val="0001021C"/>
    <w:rsid w:val="000134E5"/>
    <w:rsid w:val="00016F5F"/>
    <w:rsid w:val="0009102E"/>
    <w:rsid w:val="000A0196"/>
    <w:rsid w:val="000A2258"/>
    <w:rsid w:val="000E49E9"/>
    <w:rsid w:val="00186BA3"/>
    <w:rsid w:val="001C42E8"/>
    <w:rsid w:val="001F44A6"/>
    <w:rsid w:val="0026181E"/>
    <w:rsid w:val="002F68A4"/>
    <w:rsid w:val="0039032D"/>
    <w:rsid w:val="004A0E23"/>
    <w:rsid w:val="004D5913"/>
    <w:rsid w:val="00530F07"/>
    <w:rsid w:val="005B4BCD"/>
    <w:rsid w:val="00614C8D"/>
    <w:rsid w:val="00725B11"/>
    <w:rsid w:val="007D0957"/>
    <w:rsid w:val="008618C9"/>
    <w:rsid w:val="008A360A"/>
    <w:rsid w:val="008B24F5"/>
    <w:rsid w:val="008E30BF"/>
    <w:rsid w:val="00901A8D"/>
    <w:rsid w:val="009C35EB"/>
    <w:rsid w:val="009D7BC1"/>
    <w:rsid w:val="009F7FD7"/>
    <w:rsid w:val="00A06F10"/>
    <w:rsid w:val="00A71AA1"/>
    <w:rsid w:val="00AC67BD"/>
    <w:rsid w:val="00B75567"/>
    <w:rsid w:val="00B75BC6"/>
    <w:rsid w:val="00BA26D3"/>
    <w:rsid w:val="00BD1534"/>
    <w:rsid w:val="00C21028"/>
    <w:rsid w:val="00C37892"/>
    <w:rsid w:val="00C467EE"/>
    <w:rsid w:val="00C7570A"/>
    <w:rsid w:val="00CA5B6F"/>
    <w:rsid w:val="00D311D5"/>
    <w:rsid w:val="00D65B67"/>
    <w:rsid w:val="00D84E6F"/>
    <w:rsid w:val="00E20D05"/>
    <w:rsid w:val="00E70509"/>
    <w:rsid w:val="00EA5554"/>
    <w:rsid w:val="00F05F9A"/>
    <w:rsid w:val="00F11E16"/>
    <w:rsid w:val="00F56640"/>
    <w:rsid w:val="00F8343A"/>
    <w:rsid w:val="00F84325"/>
    <w:rsid w:val="00F86611"/>
    <w:rsid w:val="00F87C47"/>
    <w:rsid w:val="00F92DAC"/>
    <w:rsid w:val="00F945D2"/>
    <w:rsid w:val="00FC67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E6F"/>
    <w:pPr>
      <w:tabs>
        <w:tab w:val="center" w:pos="4153"/>
        <w:tab w:val="right" w:pos="8306"/>
      </w:tabs>
    </w:pPr>
  </w:style>
  <w:style w:type="character" w:customStyle="1" w:styleId="FooterChar">
    <w:name w:val="Footer Char"/>
    <w:basedOn w:val="DefaultParagraphFont"/>
    <w:link w:val="Footer"/>
    <w:rsid w:val="00D84E6F"/>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0A0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E6F"/>
    <w:pPr>
      <w:tabs>
        <w:tab w:val="center" w:pos="4153"/>
        <w:tab w:val="right" w:pos="8306"/>
      </w:tabs>
    </w:pPr>
  </w:style>
  <w:style w:type="character" w:customStyle="1" w:styleId="FooterChar">
    <w:name w:val="Footer Char"/>
    <w:basedOn w:val="DefaultParagraphFont"/>
    <w:link w:val="Footer"/>
    <w:rsid w:val="00D84E6F"/>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0A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6431">
      <w:bodyDiv w:val="1"/>
      <w:marLeft w:val="0"/>
      <w:marRight w:val="0"/>
      <w:marTop w:val="0"/>
      <w:marBottom w:val="0"/>
      <w:divBdr>
        <w:top w:val="none" w:sz="0" w:space="0" w:color="auto"/>
        <w:left w:val="none" w:sz="0" w:space="0" w:color="auto"/>
        <w:bottom w:val="none" w:sz="0" w:space="0" w:color="auto"/>
        <w:right w:val="none" w:sz="0" w:space="0" w:color="auto"/>
      </w:divBdr>
    </w:div>
    <w:div w:id="16483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8</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Fleche Isabelle</cp:lastModifiedBy>
  <cp:revision>3</cp:revision>
  <dcterms:created xsi:type="dcterms:W3CDTF">2016-02-01T08:17:00Z</dcterms:created>
  <dcterms:modified xsi:type="dcterms:W3CDTF">2016-02-01T15:21:00Z</dcterms:modified>
</cp:coreProperties>
</file>