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D" w:rsidRDefault="00C00C49" w:rsidP="002603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ANEXO III</w:t>
      </w:r>
    </w:p>
    <w:p w:rsidR="00C00C49" w:rsidRDefault="00C00C49" w:rsidP="002603FD">
      <w:pPr>
        <w:jc w:val="center"/>
        <w:rPr>
          <w:b/>
          <w:bCs/>
          <w:sz w:val="24"/>
        </w:rPr>
      </w:pPr>
    </w:p>
    <w:p w:rsidR="00C00C49" w:rsidRPr="00C00C49" w:rsidRDefault="00C00C49" w:rsidP="002603FD">
      <w:pPr>
        <w:jc w:val="center"/>
        <w:rPr>
          <w:b/>
          <w:bCs/>
          <w:sz w:val="24"/>
          <w:lang w:val="es-ES"/>
        </w:rPr>
      </w:pPr>
      <w:r w:rsidRPr="00C00C49">
        <w:rPr>
          <w:b/>
          <w:bCs/>
          <w:sz w:val="24"/>
          <w:lang w:val="es-ES"/>
        </w:rPr>
        <w:t xml:space="preserve">Datos biográficos de los candidatos a puestos en </w:t>
      </w:r>
      <w:r>
        <w:rPr>
          <w:b/>
          <w:bCs/>
          <w:sz w:val="24"/>
          <w:lang w:val="es-ES"/>
        </w:rPr>
        <w:t>órganos creados en virtud de tratados</w:t>
      </w:r>
    </w:p>
    <w:p w:rsidR="00336C3D" w:rsidRDefault="00336C3D" w:rsidP="002603FD">
      <w:pPr>
        <w:jc w:val="both"/>
        <w:rPr>
          <w:sz w:val="24"/>
          <w:lang w:val="es-ES_tradnl"/>
        </w:rPr>
      </w:pPr>
    </w:p>
    <w:p w:rsidR="00BA7BF9" w:rsidRPr="00E20E12" w:rsidRDefault="00BA7BF9" w:rsidP="002603FD">
      <w:pPr>
        <w:jc w:val="both"/>
        <w:rPr>
          <w:sz w:val="24"/>
          <w:lang w:val="es-ES_tradnl"/>
        </w:rPr>
      </w:pPr>
    </w:p>
    <w:p w:rsidR="0079478B" w:rsidRDefault="00C75971" w:rsidP="002603FD">
      <w:pPr>
        <w:jc w:val="both"/>
        <w:rPr>
          <w:sz w:val="24"/>
          <w:lang w:val="es-ES_tradnl"/>
        </w:rPr>
      </w:pPr>
      <w:r w:rsidRPr="00E20E12">
        <w:rPr>
          <w:b/>
          <w:sz w:val="24"/>
          <w:lang w:val="es-ES_tradnl"/>
        </w:rPr>
        <w:t>Apellidos y</w:t>
      </w:r>
      <w:r w:rsidR="005E45AD">
        <w:rPr>
          <w:b/>
          <w:sz w:val="24"/>
          <w:lang w:val="es-ES_tradnl"/>
        </w:rPr>
        <w:t xml:space="preserve"> </w:t>
      </w:r>
      <w:r w:rsidRPr="00E20E12">
        <w:rPr>
          <w:b/>
          <w:sz w:val="24"/>
          <w:lang w:val="es-ES_tradnl"/>
        </w:rPr>
        <w:t>nombre</w:t>
      </w:r>
      <w:r w:rsidR="00C45472" w:rsidRPr="00E20E12">
        <w:rPr>
          <w:b/>
          <w:sz w:val="24"/>
          <w:lang w:val="es-ES_tradnl"/>
        </w:rPr>
        <w:t>:</w:t>
      </w:r>
      <w:r w:rsidR="005E45AD">
        <w:rPr>
          <w:sz w:val="24"/>
          <w:lang w:val="es-ES_tradnl"/>
        </w:rPr>
        <w:tab/>
      </w:r>
      <w:r w:rsidR="005E45AD">
        <w:rPr>
          <w:sz w:val="24"/>
          <w:lang w:val="es-ES_tradnl"/>
        </w:rPr>
        <w:tab/>
      </w:r>
      <w:r w:rsidR="005E45AD">
        <w:rPr>
          <w:sz w:val="24"/>
          <w:lang w:val="es-ES_tradnl"/>
        </w:rPr>
        <w:tab/>
      </w:r>
    </w:p>
    <w:p w:rsidR="00C75971" w:rsidRPr="0010407C" w:rsidRDefault="0079478B" w:rsidP="0079478B">
      <w:pPr>
        <w:spacing w:before="120"/>
        <w:jc w:val="both"/>
        <w:rPr>
          <w:b/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CARDONA LLORENS, Jorge</w:t>
      </w:r>
    </w:p>
    <w:p w:rsidR="005E45AD" w:rsidRDefault="005E45AD" w:rsidP="002603FD">
      <w:pPr>
        <w:jc w:val="both"/>
        <w:rPr>
          <w:b/>
          <w:sz w:val="24"/>
          <w:lang w:val="es-ES_tradnl"/>
        </w:rPr>
      </w:pPr>
    </w:p>
    <w:p w:rsidR="0079478B" w:rsidRDefault="00C75971" w:rsidP="002603FD">
      <w:pPr>
        <w:jc w:val="both"/>
        <w:rPr>
          <w:sz w:val="24"/>
          <w:lang w:val="es-ES_tradnl"/>
        </w:rPr>
      </w:pPr>
      <w:r w:rsidRPr="00E20E12">
        <w:rPr>
          <w:b/>
          <w:sz w:val="24"/>
          <w:lang w:val="es-ES_tradnl"/>
        </w:rPr>
        <w:t>Lugar y fecha de nacimiento</w:t>
      </w:r>
      <w:r w:rsidR="00336C3D" w:rsidRPr="00E20E12">
        <w:rPr>
          <w:b/>
          <w:sz w:val="24"/>
          <w:lang w:val="es-ES_tradnl"/>
        </w:rPr>
        <w:t>:</w:t>
      </w:r>
      <w:r w:rsidR="008D1494" w:rsidRPr="00E20E12">
        <w:rPr>
          <w:sz w:val="24"/>
          <w:lang w:val="es-ES_tradnl"/>
        </w:rPr>
        <w:tab/>
      </w:r>
    </w:p>
    <w:p w:rsidR="00336C3D" w:rsidRPr="0010407C" w:rsidRDefault="00C45472" w:rsidP="0079478B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Valencia (España) 30 de abril de 1957</w:t>
      </w:r>
    </w:p>
    <w:p w:rsidR="00336C3D" w:rsidRPr="00E20E12" w:rsidRDefault="00336C3D" w:rsidP="002603FD">
      <w:pPr>
        <w:jc w:val="both"/>
        <w:rPr>
          <w:sz w:val="24"/>
          <w:lang w:val="es-ES_tradnl"/>
        </w:rPr>
      </w:pPr>
    </w:p>
    <w:p w:rsidR="0079478B" w:rsidRDefault="00C75971" w:rsidP="002603FD">
      <w:pPr>
        <w:ind w:left="3600" w:hanging="3600"/>
        <w:jc w:val="both"/>
        <w:rPr>
          <w:sz w:val="24"/>
          <w:lang w:val="es-ES_tradnl"/>
        </w:rPr>
      </w:pPr>
      <w:r w:rsidRPr="00E20E12">
        <w:rPr>
          <w:b/>
          <w:sz w:val="24"/>
          <w:lang w:val="es-ES_tradnl"/>
        </w:rPr>
        <w:t>Idiomas de trabajo</w:t>
      </w:r>
      <w:r w:rsidR="00C45472" w:rsidRPr="00E20E12">
        <w:rPr>
          <w:b/>
          <w:sz w:val="24"/>
          <w:lang w:val="es-ES_tradnl"/>
        </w:rPr>
        <w:t>:</w:t>
      </w:r>
      <w:r w:rsidR="00C45472" w:rsidRPr="00E20E12">
        <w:rPr>
          <w:b/>
          <w:sz w:val="24"/>
          <w:lang w:val="es-ES_tradnl"/>
        </w:rPr>
        <w:tab/>
      </w:r>
      <w:r w:rsidR="00C45472" w:rsidRPr="00E20E12">
        <w:rPr>
          <w:sz w:val="24"/>
          <w:lang w:val="es-ES_tradnl"/>
        </w:rPr>
        <w:tab/>
      </w:r>
      <w:r w:rsidR="00C45472" w:rsidRPr="00E20E12">
        <w:rPr>
          <w:sz w:val="24"/>
          <w:lang w:val="es-ES_tradnl"/>
        </w:rPr>
        <w:tab/>
      </w:r>
    </w:p>
    <w:p w:rsidR="00336C3D" w:rsidRPr="0010407C" w:rsidRDefault="00C45472" w:rsidP="0079478B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Español (lengua materna), francés (lee, habla y escribe), inglé</w:t>
      </w:r>
      <w:r w:rsidR="005B08CD" w:rsidRPr="0010407C">
        <w:rPr>
          <w:sz w:val="22"/>
          <w:szCs w:val="22"/>
          <w:lang w:val="es-ES_tradnl"/>
        </w:rPr>
        <w:t>s (conocimientos básicos</w:t>
      </w:r>
      <w:r w:rsidRPr="0010407C">
        <w:rPr>
          <w:sz w:val="22"/>
          <w:szCs w:val="22"/>
          <w:lang w:val="es-ES_tradnl"/>
        </w:rPr>
        <w:t>)</w:t>
      </w:r>
    </w:p>
    <w:p w:rsidR="00336C3D" w:rsidRPr="00E20E12" w:rsidRDefault="00336C3D" w:rsidP="002603FD">
      <w:pPr>
        <w:jc w:val="both"/>
        <w:rPr>
          <w:sz w:val="24"/>
          <w:lang w:val="es-ES_tradnl"/>
        </w:rPr>
      </w:pPr>
    </w:p>
    <w:p w:rsidR="0079478B" w:rsidRDefault="009863DB" w:rsidP="002603FD">
      <w:pPr>
        <w:ind w:left="3600" w:hanging="3600"/>
        <w:jc w:val="both"/>
        <w:rPr>
          <w:sz w:val="24"/>
          <w:lang w:val="es-ES_tradnl"/>
        </w:rPr>
      </w:pPr>
      <w:r w:rsidRPr="00E20E12">
        <w:rPr>
          <w:b/>
          <w:sz w:val="24"/>
          <w:lang w:val="es-ES_tradnl"/>
        </w:rPr>
        <w:t>Cargo o función actual</w:t>
      </w:r>
      <w:r w:rsidR="00336C3D" w:rsidRPr="00E20E12">
        <w:rPr>
          <w:sz w:val="24"/>
          <w:lang w:val="es-ES_tradnl"/>
        </w:rPr>
        <w:t>:</w:t>
      </w:r>
      <w:r w:rsidR="008D1494" w:rsidRPr="00E20E12">
        <w:rPr>
          <w:sz w:val="24"/>
          <w:lang w:val="es-ES_tradnl"/>
        </w:rPr>
        <w:tab/>
      </w:r>
      <w:r w:rsidR="008D1494" w:rsidRPr="00E20E12">
        <w:rPr>
          <w:sz w:val="24"/>
          <w:lang w:val="es-ES_tradnl"/>
        </w:rPr>
        <w:tab/>
      </w:r>
    </w:p>
    <w:p w:rsidR="00336C3D" w:rsidRPr="0010407C" w:rsidRDefault="0079478B" w:rsidP="0079478B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="00C45472" w:rsidRPr="0010407C">
        <w:rPr>
          <w:sz w:val="22"/>
          <w:szCs w:val="22"/>
          <w:lang w:val="es-ES_tradnl"/>
        </w:rPr>
        <w:t>Catedrático de Derecho Internacional. Universidad de Valencia</w:t>
      </w:r>
    </w:p>
    <w:p w:rsidR="00C45472" w:rsidRPr="0010407C" w:rsidRDefault="0079478B" w:rsidP="0079478B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="00C45472" w:rsidRPr="0010407C">
        <w:rPr>
          <w:sz w:val="22"/>
          <w:szCs w:val="22"/>
          <w:lang w:val="es-ES_tradnl"/>
        </w:rPr>
        <w:t>Experto del Comité de Derechos del Niños de las Naciones Unidas</w:t>
      </w:r>
    </w:p>
    <w:p w:rsidR="00BA7BF9" w:rsidRPr="00E20E12" w:rsidRDefault="00BA7BF9" w:rsidP="002603FD">
      <w:pPr>
        <w:jc w:val="both"/>
        <w:rPr>
          <w:sz w:val="24"/>
          <w:lang w:val="es-ES_tradnl"/>
        </w:rPr>
      </w:pPr>
    </w:p>
    <w:p w:rsidR="00336C3D" w:rsidRPr="00E20E12" w:rsidRDefault="0064301E" w:rsidP="0092312C">
      <w:pPr>
        <w:jc w:val="both"/>
        <w:rPr>
          <w:b/>
          <w:sz w:val="24"/>
          <w:lang w:val="es-ES_tradnl"/>
        </w:rPr>
      </w:pPr>
      <w:r w:rsidRPr="00E20E12">
        <w:rPr>
          <w:b/>
          <w:sz w:val="24"/>
          <w:lang w:val="es-ES_tradnl"/>
        </w:rPr>
        <w:t>Principales activi</w:t>
      </w:r>
      <w:r w:rsidR="00336C3D" w:rsidRPr="00E20E12">
        <w:rPr>
          <w:b/>
          <w:sz w:val="24"/>
          <w:lang w:val="es-ES_tradnl"/>
        </w:rPr>
        <w:t>dades profesionales:</w:t>
      </w:r>
    </w:p>
    <w:p w:rsidR="005044C3" w:rsidRPr="0010407C" w:rsidRDefault="005044C3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i/>
          <w:spacing w:val="-3"/>
          <w:sz w:val="22"/>
          <w:szCs w:val="22"/>
          <w:lang w:val="es-ES_tradnl"/>
        </w:rPr>
        <w:t xml:space="preserve">- Miembro del Comité nombrado por </w:t>
      </w:r>
      <w:smartTag w:uri="urn:schemas-microsoft-com:office:smarttags" w:element="PersonName">
        <w:smartTagPr>
          <w:attr w:name="ProductID" w:val="la Organizaci￳n Iberoamericana"/>
        </w:smartTagPr>
        <w:r w:rsidRPr="0010407C">
          <w:rPr>
            <w:i/>
            <w:spacing w:val="-3"/>
            <w:sz w:val="22"/>
            <w:szCs w:val="22"/>
            <w:lang w:val="es-ES_tradnl"/>
          </w:rPr>
          <w:t>la Organización Iberoamericana</w:t>
        </w:r>
      </w:smartTag>
      <w:r w:rsidRPr="0010407C">
        <w:rPr>
          <w:i/>
          <w:spacing w:val="-3"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Juventud"/>
        </w:smartTagPr>
        <w:r w:rsidRPr="0010407C">
          <w:rPr>
            <w:i/>
            <w:spacing w:val="-3"/>
            <w:sz w:val="22"/>
            <w:szCs w:val="22"/>
            <w:lang w:val="es-ES_tradnl"/>
          </w:rPr>
          <w:t>la Juventud</w:t>
        </w:r>
      </w:smartTag>
      <w:r w:rsidRPr="0010407C">
        <w:rPr>
          <w:spacing w:val="-3"/>
          <w:sz w:val="22"/>
          <w:szCs w:val="22"/>
          <w:lang w:val="es-ES_tradnl"/>
        </w:rPr>
        <w:t xml:space="preserve"> para el control del cumplimiento por los Estados de </w:t>
      </w:r>
      <w:smartTag w:uri="urn:schemas-microsoft-com:office:smarttags" w:element="PersonName">
        <w:smartTagPr>
          <w:attr w:name="ProductID" w:val="la Convenci￳n Iberoamericana"/>
        </w:smartTagPr>
        <w:r w:rsidRPr="0010407C">
          <w:rPr>
            <w:spacing w:val="-3"/>
            <w:sz w:val="22"/>
            <w:szCs w:val="22"/>
            <w:lang w:val="es-ES_tradnl"/>
          </w:rPr>
          <w:t>la Convención Iberoamericana</w:t>
        </w:r>
      </w:smartTag>
      <w:r w:rsidRPr="0010407C">
        <w:rPr>
          <w:spacing w:val="-3"/>
          <w:sz w:val="22"/>
          <w:szCs w:val="22"/>
          <w:lang w:val="es-ES_tradnl"/>
        </w:rPr>
        <w:t xml:space="preserve"> de Derechos de los Jóvenes (2010-)</w:t>
      </w:r>
    </w:p>
    <w:p w:rsidR="00C45472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i/>
          <w:spacing w:val="-3"/>
          <w:sz w:val="22"/>
          <w:szCs w:val="22"/>
          <w:lang w:val="es-ES_tradnl"/>
        </w:rPr>
        <w:t xml:space="preserve">- </w:t>
      </w:r>
      <w:r w:rsidR="00C45472" w:rsidRPr="0010407C">
        <w:rPr>
          <w:i/>
          <w:spacing w:val="-3"/>
          <w:sz w:val="22"/>
          <w:szCs w:val="22"/>
          <w:lang w:val="es-ES_tradnl"/>
        </w:rPr>
        <w:t>Experto jurídico</w:t>
      </w:r>
      <w:r w:rsidR="00C45472" w:rsidRPr="0010407C">
        <w:rPr>
          <w:spacing w:val="-3"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Conferencia"/>
        </w:smartTagPr>
        <w:r w:rsidR="00C45472" w:rsidRPr="0010407C">
          <w:rPr>
            <w:spacing w:val="-3"/>
            <w:sz w:val="22"/>
            <w:szCs w:val="22"/>
            <w:lang w:val="es-ES_tradnl"/>
          </w:rPr>
          <w:t>la Conferencia</w:t>
        </w:r>
      </w:smartTag>
      <w:r w:rsidR="00C45472" w:rsidRPr="0010407C">
        <w:rPr>
          <w:spacing w:val="-3"/>
          <w:sz w:val="22"/>
          <w:szCs w:val="22"/>
          <w:lang w:val="es-ES_tradnl"/>
        </w:rPr>
        <w:t xml:space="preserve"> de Ministros de Justicia Iberoamericanos (COMJIB) </w:t>
      </w:r>
      <w:r w:rsidR="005044C3" w:rsidRPr="0010407C">
        <w:rPr>
          <w:spacing w:val="-3"/>
          <w:sz w:val="22"/>
          <w:szCs w:val="22"/>
          <w:lang w:val="es-ES_tradnl"/>
        </w:rPr>
        <w:t>en materia de derechos humanos (2009-2011)</w:t>
      </w:r>
    </w:p>
    <w:p w:rsidR="00C45472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</w:t>
      </w:r>
      <w:r w:rsidR="00C45472" w:rsidRPr="0010407C">
        <w:rPr>
          <w:spacing w:val="-3"/>
          <w:sz w:val="22"/>
          <w:szCs w:val="22"/>
          <w:lang w:val="es-ES_tradnl"/>
        </w:rPr>
        <w:t xml:space="preserve">Antiguo miembro del </w:t>
      </w:r>
      <w:r w:rsidR="00C45472" w:rsidRPr="0010407C">
        <w:rPr>
          <w:i/>
          <w:iCs/>
          <w:spacing w:val="-3"/>
          <w:sz w:val="22"/>
          <w:szCs w:val="22"/>
          <w:lang w:val="es-ES_tradnl"/>
        </w:rPr>
        <w:t>Comité de notables</w:t>
      </w:r>
      <w:r w:rsidR="00C45472" w:rsidRPr="0010407C">
        <w:rPr>
          <w:spacing w:val="-3"/>
          <w:sz w:val="22"/>
          <w:szCs w:val="22"/>
          <w:lang w:val="es-ES_tradnl"/>
        </w:rPr>
        <w:t xml:space="preserve"> nombrado por </w:t>
      </w:r>
      <w:smartTag w:uri="urn:schemas-microsoft-com:office:smarttags" w:element="PersonName">
        <w:smartTagPr>
          <w:attr w:name="ProductID" w:val="la Corte Interamericana"/>
        </w:smartTagPr>
        <w:r w:rsidR="00C45472" w:rsidRPr="0010407C">
          <w:rPr>
            <w:spacing w:val="-3"/>
            <w:sz w:val="22"/>
            <w:szCs w:val="22"/>
            <w:lang w:val="es-ES_tradnl"/>
          </w:rPr>
          <w:t>la Corte Interamericana</w:t>
        </w:r>
      </w:smartTag>
      <w:r w:rsidR="00C45472" w:rsidRPr="0010407C">
        <w:rPr>
          <w:spacing w:val="-3"/>
          <w:sz w:val="22"/>
          <w:szCs w:val="22"/>
          <w:lang w:val="es-ES_tradnl"/>
        </w:rPr>
        <w:t xml:space="preserve"> de Derechos Humanos para el estudio de la reforma del Sistema interamericano de derechos humanos. </w:t>
      </w:r>
    </w:p>
    <w:p w:rsidR="0010407C" w:rsidRPr="0010407C" w:rsidRDefault="0010407C" w:rsidP="00104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Director del </w:t>
      </w:r>
      <w:r w:rsidRPr="0010407C">
        <w:rPr>
          <w:i/>
          <w:spacing w:val="-3"/>
          <w:sz w:val="22"/>
          <w:szCs w:val="22"/>
          <w:lang w:val="es-ES_tradnl"/>
        </w:rPr>
        <w:t>Fondo Depositario de las Naciones Unidas</w:t>
      </w:r>
      <w:r w:rsidRPr="0010407C">
        <w:rPr>
          <w:spacing w:val="-3"/>
          <w:sz w:val="22"/>
          <w:szCs w:val="22"/>
          <w:lang w:val="es-ES_tradnl"/>
        </w:rPr>
        <w:t xml:space="preserve"> de Valencia (desde 2009). </w:t>
      </w:r>
    </w:p>
    <w:p w:rsidR="0010407C" w:rsidRPr="0010407C" w:rsidRDefault="0010407C" w:rsidP="00104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Director del </w:t>
      </w:r>
      <w:r w:rsidRPr="0010407C">
        <w:rPr>
          <w:i/>
          <w:spacing w:val="-3"/>
          <w:sz w:val="22"/>
          <w:szCs w:val="22"/>
          <w:lang w:val="es-ES_tradnl"/>
        </w:rPr>
        <w:t>Observatorio del Refugio</w:t>
      </w:r>
      <w:r w:rsidRPr="0010407C">
        <w:rPr>
          <w:spacing w:val="-3"/>
          <w:sz w:val="22"/>
          <w:szCs w:val="22"/>
          <w:lang w:val="es-ES_tradnl"/>
        </w:rPr>
        <w:t xml:space="preserve"> del ACNUR en Valencia (desde 2010).  </w:t>
      </w:r>
    </w:p>
    <w:p w:rsidR="008D1494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</w:t>
      </w:r>
      <w:r w:rsidR="008D1494" w:rsidRPr="0010407C">
        <w:rPr>
          <w:spacing w:val="-3"/>
          <w:sz w:val="22"/>
          <w:szCs w:val="22"/>
          <w:lang w:val="es-ES_tradnl"/>
        </w:rPr>
        <w:t xml:space="preserve">Miembro del </w:t>
      </w:r>
      <w:r w:rsidR="008D1494" w:rsidRPr="0010407C">
        <w:rPr>
          <w:i/>
          <w:spacing w:val="-3"/>
          <w:sz w:val="22"/>
          <w:szCs w:val="22"/>
          <w:lang w:val="es-ES_tradnl"/>
        </w:rPr>
        <w:t>Grupo de Expertos del Comité de Comercio y Desarrollo Sostenible</w:t>
      </w:r>
      <w:r w:rsidR="008D1494" w:rsidRPr="0010407C">
        <w:rPr>
          <w:spacing w:val="-3"/>
          <w:sz w:val="22"/>
          <w:szCs w:val="22"/>
          <w:lang w:val="es-ES_tradnl"/>
        </w:rPr>
        <w:t xml:space="preserve"> creado en virtud del Acuerdo de Libre Comercio entre </w:t>
      </w:r>
      <w:smartTag w:uri="urn:schemas-microsoft-com:office:smarttags" w:element="PersonName">
        <w:smartTagPr>
          <w:attr w:name="ProductID" w:val="la Uni￳n Europea"/>
        </w:smartTagPr>
        <w:r w:rsidR="008D1494" w:rsidRPr="0010407C">
          <w:rPr>
            <w:spacing w:val="-3"/>
            <w:sz w:val="22"/>
            <w:szCs w:val="22"/>
            <w:lang w:val="es-ES_tradnl"/>
          </w:rPr>
          <w:t>la Unión Europea</w:t>
        </w:r>
      </w:smartTag>
      <w:r w:rsidR="008D1494" w:rsidRPr="0010407C">
        <w:rPr>
          <w:spacing w:val="-3"/>
          <w:sz w:val="22"/>
          <w:szCs w:val="22"/>
          <w:lang w:val="es-ES_tradnl"/>
        </w:rPr>
        <w:t xml:space="preserve"> y sus Estados miembros, por una parte, y </w:t>
      </w:r>
      <w:smartTag w:uri="urn:schemas-microsoft-com:office:smarttags" w:element="PersonName">
        <w:smartTagPr>
          <w:attr w:name="ProductID" w:val="la Rep￺blica"/>
        </w:smartTagPr>
        <w:r w:rsidR="008D1494" w:rsidRPr="0010407C">
          <w:rPr>
            <w:spacing w:val="-3"/>
            <w:sz w:val="22"/>
            <w:szCs w:val="22"/>
            <w:lang w:val="es-ES_tradnl"/>
          </w:rPr>
          <w:t>la República</w:t>
        </w:r>
      </w:smartTag>
      <w:r w:rsidR="008D1494" w:rsidRPr="0010407C">
        <w:rPr>
          <w:spacing w:val="-3"/>
          <w:sz w:val="22"/>
          <w:szCs w:val="22"/>
          <w:lang w:val="es-ES_tradnl"/>
        </w:rPr>
        <w:t xml:space="preserve"> de Corea (desde 2012). </w:t>
      </w:r>
    </w:p>
    <w:p w:rsidR="00C45472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i/>
          <w:spacing w:val="-3"/>
          <w:sz w:val="22"/>
          <w:szCs w:val="22"/>
          <w:lang w:val="es-ES_tradnl"/>
        </w:rPr>
        <w:t xml:space="preserve">- </w:t>
      </w:r>
      <w:r w:rsidR="008D1494" w:rsidRPr="0010407C">
        <w:rPr>
          <w:i/>
          <w:spacing w:val="-3"/>
          <w:sz w:val="22"/>
          <w:szCs w:val="22"/>
          <w:lang w:val="es-ES_tradnl"/>
        </w:rPr>
        <w:t>Consejero del Reino de España</w:t>
      </w:r>
      <w:r w:rsidR="008D1494" w:rsidRPr="0010407C">
        <w:rPr>
          <w:spacing w:val="-3"/>
          <w:sz w:val="22"/>
          <w:szCs w:val="22"/>
          <w:lang w:val="es-ES_tradnl"/>
        </w:rPr>
        <w:t xml:space="preserve"> ante </w:t>
      </w:r>
      <w:smartTag w:uri="urn:schemas-microsoft-com:office:smarttags" w:element="PersonName">
        <w:smartTagPr>
          <w:attr w:name="ProductID" w:val="la Corte Internacional"/>
        </w:smartTagPr>
        <w:r w:rsidR="008D1494" w:rsidRPr="0010407C">
          <w:rPr>
            <w:spacing w:val="-3"/>
            <w:sz w:val="22"/>
            <w:szCs w:val="22"/>
            <w:lang w:val="es-ES_tradnl"/>
          </w:rPr>
          <w:t>la Corte Internacional</w:t>
        </w:r>
      </w:smartTag>
      <w:r w:rsidR="008D1494" w:rsidRPr="0010407C">
        <w:rPr>
          <w:spacing w:val="-3"/>
          <w:sz w:val="22"/>
          <w:szCs w:val="22"/>
          <w:lang w:val="es-ES_tradnl"/>
        </w:rPr>
        <w:t xml:space="preserve"> de Justicia en el asunto sobre la declaración de independenc</w:t>
      </w:r>
      <w:r w:rsidR="00130A41">
        <w:rPr>
          <w:spacing w:val="-3"/>
          <w:sz w:val="22"/>
          <w:szCs w:val="22"/>
          <w:lang w:val="es-ES_tradnl"/>
        </w:rPr>
        <w:t>ia de Kósovo, y a</w:t>
      </w:r>
      <w:r w:rsidR="00C45472" w:rsidRPr="0010407C">
        <w:rPr>
          <w:spacing w:val="-3"/>
          <w:sz w:val="22"/>
          <w:szCs w:val="22"/>
          <w:lang w:val="es-ES_tradnl"/>
        </w:rPr>
        <w:t>sesor de diversos Estados especialmente en cuestiones relativas a: inversiones extranjeras; reformas legislativas para acomodar el derecho nacional a normas de derecho internacional; contenciosos internacionales.</w:t>
      </w:r>
    </w:p>
    <w:p w:rsidR="008D1494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</w:t>
      </w:r>
      <w:r w:rsidR="008D1494" w:rsidRPr="0010407C">
        <w:rPr>
          <w:spacing w:val="-3"/>
          <w:sz w:val="22"/>
          <w:szCs w:val="22"/>
          <w:lang w:val="es-ES_tradnl"/>
        </w:rPr>
        <w:t xml:space="preserve">Miembro de </w:t>
      </w:r>
      <w:smartTag w:uri="urn:schemas-microsoft-com:office:smarttags" w:element="PersonName">
        <w:smartTagPr>
          <w:attr w:name="ProductID" w:val="la Junta Directiva"/>
        </w:smartTagPr>
        <w:r w:rsidR="008D1494" w:rsidRPr="0010407C">
          <w:rPr>
            <w:spacing w:val="-3"/>
            <w:sz w:val="22"/>
            <w:szCs w:val="22"/>
            <w:lang w:val="es-ES_tradnl"/>
          </w:rPr>
          <w:t>la Junta Directiva</w:t>
        </w:r>
      </w:smartTag>
      <w:r w:rsidR="008D1494" w:rsidRPr="0010407C">
        <w:rPr>
          <w:spacing w:val="-3"/>
          <w:sz w:val="22"/>
          <w:szCs w:val="22"/>
          <w:lang w:val="es-ES_tradnl"/>
        </w:rPr>
        <w:t xml:space="preserve"> de UNICEF-Comunidad Valenciana</w:t>
      </w:r>
    </w:p>
    <w:p w:rsidR="008D1494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</w:t>
      </w:r>
      <w:r w:rsidR="00C45472" w:rsidRPr="0010407C">
        <w:rPr>
          <w:spacing w:val="-3"/>
          <w:sz w:val="22"/>
          <w:szCs w:val="22"/>
          <w:lang w:val="es-ES_tradnl"/>
        </w:rPr>
        <w:t xml:space="preserve">Presidente del </w:t>
      </w:r>
      <w:r w:rsidR="00C45472" w:rsidRPr="0010407C">
        <w:rPr>
          <w:i/>
          <w:spacing w:val="-3"/>
          <w:sz w:val="22"/>
          <w:szCs w:val="22"/>
          <w:lang w:val="es-ES_tradnl"/>
        </w:rPr>
        <w:t>Instituto Mediterráneo de Estudios Europeos</w:t>
      </w:r>
      <w:r w:rsidR="00C45472" w:rsidRPr="0010407C">
        <w:rPr>
          <w:spacing w:val="-3"/>
          <w:sz w:val="22"/>
          <w:szCs w:val="22"/>
          <w:lang w:val="es-ES_tradnl"/>
        </w:rPr>
        <w:t xml:space="preserve"> (2002-2010). </w:t>
      </w:r>
    </w:p>
    <w:p w:rsidR="00C45472" w:rsidRPr="0010407C" w:rsidRDefault="00C86FF5" w:rsidP="009049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line="240" w:lineRule="atLeast"/>
        <w:jc w:val="both"/>
        <w:rPr>
          <w:spacing w:val="-3"/>
          <w:sz w:val="22"/>
          <w:szCs w:val="22"/>
          <w:lang w:val="es-ES"/>
        </w:rPr>
      </w:pPr>
      <w:r w:rsidRPr="0010407C">
        <w:rPr>
          <w:spacing w:val="-3"/>
          <w:sz w:val="22"/>
          <w:szCs w:val="22"/>
          <w:lang w:val="es-ES_tradnl"/>
        </w:rPr>
        <w:t xml:space="preserve">- </w:t>
      </w:r>
      <w:r w:rsidR="00C45472" w:rsidRPr="0010407C">
        <w:rPr>
          <w:spacing w:val="-3"/>
          <w:sz w:val="22"/>
          <w:szCs w:val="22"/>
          <w:lang w:val="es-ES_tradnl"/>
        </w:rPr>
        <w:t xml:space="preserve">Miembro del Comité científico de </w:t>
      </w:r>
      <w:smartTag w:uri="urn:schemas-microsoft-com:office:smarttags" w:element="PersonName">
        <w:smartTagPr>
          <w:attr w:name="ProductID" w:val="la Revista Espa￱ola"/>
        </w:smartTagPr>
        <w:r w:rsidR="00C45472" w:rsidRPr="0010407C">
          <w:rPr>
            <w:spacing w:val="-3"/>
            <w:sz w:val="22"/>
            <w:szCs w:val="22"/>
            <w:lang w:val="es-ES_tradnl"/>
          </w:rPr>
          <w:t xml:space="preserve">la </w:t>
        </w:r>
        <w:r w:rsidR="00C45472" w:rsidRPr="0010407C">
          <w:rPr>
            <w:i/>
            <w:iCs/>
            <w:spacing w:val="-3"/>
            <w:sz w:val="22"/>
            <w:szCs w:val="22"/>
            <w:lang w:val="es-ES_tradnl"/>
          </w:rPr>
          <w:t>Revista Española</w:t>
        </w:r>
      </w:smartTag>
      <w:r w:rsidR="00C45472" w:rsidRPr="0010407C">
        <w:rPr>
          <w:i/>
          <w:iCs/>
          <w:spacing w:val="-3"/>
          <w:sz w:val="22"/>
          <w:szCs w:val="22"/>
          <w:lang w:val="es-ES_tradnl"/>
        </w:rPr>
        <w:t xml:space="preserve"> de Derecho Internacional</w:t>
      </w:r>
      <w:r w:rsidRPr="0010407C">
        <w:rPr>
          <w:spacing w:val="-3"/>
          <w:sz w:val="22"/>
          <w:szCs w:val="22"/>
          <w:lang w:val="es-ES_tradnl"/>
        </w:rPr>
        <w:t xml:space="preserve"> (1990-98 y 2011-</w:t>
      </w:r>
      <w:r w:rsidR="00C45472" w:rsidRPr="0010407C">
        <w:rPr>
          <w:spacing w:val="-3"/>
          <w:sz w:val="22"/>
          <w:szCs w:val="22"/>
          <w:lang w:val="es-ES_tradnl"/>
        </w:rPr>
        <w:t xml:space="preserve"> </w:t>
      </w:r>
    </w:p>
    <w:p w:rsidR="00C80D6A" w:rsidRPr="0010407C" w:rsidRDefault="00C80D6A" w:rsidP="00904978">
      <w:pPr>
        <w:suppressAutoHyphens/>
        <w:spacing w:before="120" w:line="240" w:lineRule="atLeast"/>
        <w:jc w:val="both"/>
        <w:rPr>
          <w:sz w:val="22"/>
          <w:szCs w:val="22"/>
          <w:lang w:val="es-ES_tradnl"/>
        </w:rPr>
      </w:pPr>
      <w:r w:rsidRPr="0010407C">
        <w:rPr>
          <w:iCs/>
          <w:sz w:val="22"/>
          <w:szCs w:val="22"/>
          <w:lang w:val="es-ES_tradnl"/>
        </w:rPr>
        <w:t xml:space="preserve">- </w:t>
      </w:r>
      <w:r w:rsidRPr="0010407C">
        <w:rPr>
          <w:i/>
          <w:iCs/>
          <w:sz w:val="22"/>
          <w:szCs w:val="22"/>
          <w:lang w:val="es-ES_tradnl"/>
        </w:rPr>
        <w:t xml:space="preserve">Titular de </w:t>
      </w:r>
      <w:smartTag w:uri="urn:schemas-microsoft-com:office:smarttags" w:element="PersonName">
        <w:smartTagPr>
          <w:attr w:name="ProductID" w:val="la C￡tedra Henri"/>
        </w:smartTagPr>
        <w:r w:rsidRPr="0010407C">
          <w:rPr>
            <w:i/>
            <w:iCs/>
            <w:sz w:val="22"/>
            <w:szCs w:val="22"/>
            <w:lang w:val="es-ES_tradnl"/>
          </w:rPr>
          <w:t>la Cátedra Henri</w:t>
        </w:r>
      </w:smartTag>
      <w:r w:rsidRPr="0010407C">
        <w:rPr>
          <w:i/>
          <w:iCs/>
          <w:sz w:val="22"/>
          <w:szCs w:val="22"/>
          <w:lang w:val="es-ES_tradnl"/>
        </w:rPr>
        <w:t xml:space="preserve"> Rolin</w:t>
      </w:r>
      <w:r w:rsidRPr="0010407C">
        <w:rPr>
          <w:iCs/>
          <w:sz w:val="22"/>
          <w:szCs w:val="22"/>
          <w:lang w:val="es-ES_tradnl"/>
        </w:rPr>
        <w:t xml:space="preserve"> en las Universidades de Louvain </w:t>
      </w:r>
      <w:smartTag w:uri="urn:schemas-microsoft-com:office:smarttags" w:element="PersonName">
        <w:smartTagPr>
          <w:attr w:name="ProductID" w:val="La Neuve"/>
        </w:smartTagPr>
        <w:r w:rsidRPr="0010407C">
          <w:rPr>
            <w:iCs/>
            <w:sz w:val="22"/>
            <w:szCs w:val="22"/>
            <w:lang w:val="es-ES_tradnl"/>
          </w:rPr>
          <w:t>La Neuve</w:t>
        </w:r>
      </w:smartTag>
      <w:r w:rsidRPr="0010407C">
        <w:rPr>
          <w:iCs/>
          <w:sz w:val="22"/>
          <w:szCs w:val="22"/>
          <w:lang w:val="es-ES_tradnl"/>
        </w:rPr>
        <w:t xml:space="preserve"> y Vrije Universiteit Brussel (2009).</w:t>
      </w:r>
      <w:r w:rsidRPr="0010407C">
        <w:rPr>
          <w:sz w:val="22"/>
          <w:szCs w:val="22"/>
          <w:lang w:val="es-ES_tradnl"/>
        </w:rPr>
        <w:t xml:space="preserve"> </w:t>
      </w:r>
    </w:p>
    <w:p w:rsidR="00FF2157" w:rsidRPr="0010407C" w:rsidRDefault="00FF2157" w:rsidP="00904978">
      <w:pPr>
        <w:suppressAutoHyphens/>
        <w:spacing w:before="120" w:line="240" w:lineRule="atLeast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Director (y fundador) de los </w:t>
      </w:r>
      <w:r w:rsidRPr="0010407C">
        <w:rPr>
          <w:i/>
          <w:iCs/>
          <w:sz w:val="22"/>
          <w:szCs w:val="22"/>
          <w:lang w:val="es-ES_tradnl"/>
        </w:rPr>
        <w:t>Cursos Euromediterraneos Bancaja de Derecho Internacional</w:t>
      </w:r>
      <w:r w:rsidRPr="0010407C">
        <w:rPr>
          <w:sz w:val="22"/>
          <w:szCs w:val="22"/>
          <w:lang w:val="es-ES_tradnl"/>
        </w:rPr>
        <w:t xml:space="preserve"> (desde 1997) y Director de la sección de Derecho </w:t>
      </w:r>
      <w:r w:rsidRPr="0010407C">
        <w:rPr>
          <w:sz w:val="22"/>
          <w:szCs w:val="22"/>
          <w:lang w:val="es-ES_tradnl"/>
        </w:rPr>
        <w:lastRenderedPageBreak/>
        <w:t xml:space="preserve">Internacional del </w:t>
      </w:r>
      <w:r w:rsidRPr="0010407C">
        <w:rPr>
          <w:i/>
          <w:sz w:val="22"/>
          <w:szCs w:val="22"/>
          <w:lang w:val="es-ES_tradnl"/>
        </w:rPr>
        <w:t xml:space="preserve">Centro Internacional Bancaja para </w:t>
      </w:r>
      <w:smartTag w:uri="urn:schemas-microsoft-com:office:smarttags" w:element="PersonName">
        <w:smartTagPr>
          <w:attr w:name="ProductID" w:val="la Paz"/>
        </w:smartTagPr>
        <w:r w:rsidRPr="0010407C">
          <w:rPr>
            <w:i/>
            <w:sz w:val="22"/>
            <w:szCs w:val="22"/>
            <w:lang w:val="es-ES_tradnl"/>
          </w:rPr>
          <w:t>la Paz</w:t>
        </w:r>
      </w:smartTag>
      <w:r w:rsidRPr="0010407C">
        <w:rPr>
          <w:i/>
          <w:sz w:val="22"/>
          <w:szCs w:val="22"/>
          <w:lang w:val="es-ES_tradnl"/>
        </w:rPr>
        <w:t xml:space="preserve"> y el Desarrollo </w:t>
      </w:r>
      <w:r w:rsidR="0010407C">
        <w:rPr>
          <w:sz w:val="22"/>
          <w:szCs w:val="22"/>
          <w:lang w:val="es-ES_tradnl"/>
        </w:rPr>
        <w:t xml:space="preserve">(Medalla de Oro de </w:t>
      </w:r>
      <w:smartTag w:uri="urn:schemas-microsoft-com:office:smarttags" w:element="PersonName">
        <w:smartTagPr>
          <w:attr w:name="ProductID" w:val="la UNESCO Mahatma"/>
        </w:smartTagPr>
        <w:r w:rsidR="0010407C">
          <w:rPr>
            <w:sz w:val="22"/>
            <w:szCs w:val="22"/>
            <w:lang w:val="es-ES_tradnl"/>
          </w:rPr>
          <w:t>la UNESCO Mahatma</w:t>
        </w:r>
      </w:smartTag>
      <w:r w:rsidR="0010407C">
        <w:rPr>
          <w:sz w:val="22"/>
          <w:szCs w:val="22"/>
          <w:lang w:val="es-ES_tradnl"/>
        </w:rPr>
        <w:t xml:space="preserve"> Gandhi a </w:t>
      </w:r>
      <w:smartTag w:uri="urn:schemas-microsoft-com:office:smarttags" w:element="PersonName">
        <w:smartTagPr>
          <w:attr w:name="ProductID" w:val="la Paz"/>
        </w:smartTagPr>
        <w:r w:rsidR="0010407C">
          <w:rPr>
            <w:sz w:val="22"/>
            <w:szCs w:val="22"/>
            <w:lang w:val="es-ES_tradnl"/>
          </w:rPr>
          <w:t>la Paz</w:t>
        </w:r>
      </w:smartTag>
      <w:r w:rsidR="0010407C">
        <w:rPr>
          <w:sz w:val="22"/>
          <w:szCs w:val="22"/>
          <w:lang w:val="es-ES_tradnl"/>
        </w:rPr>
        <w:t xml:space="preserve">) </w:t>
      </w:r>
      <w:r w:rsidRPr="0010407C">
        <w:rPr>
          <w:sz w:val="22"/>
          <w:szCs w:val="22"/>
          <w:lang w:val="es-ES_tradnl"/>
        </w:rPr>
        <w:t>(1997-2009)</w:t>
      </w:r>
    </w:p>
    <w:p w:rsidR="009A780C" w:rsidRPr="0010407C" w:rsidRDefault="009A780C" w:rsidP="00904978">
      <w:pPr>
        <w:suppressAutoHyphens/>
        <w:spacing w:before="120" w:line="240" w:lineRule="atLeast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- Presidente del Centro de Estudios y Relaciones Internacionales (CEDRI) (desde 2007)</w:t>
      </w:r>
    </w:p>
    <w:p w:rsidR="00E83A98" w:rsidRPr="0010407C" w:rsidRDefault="00E83A98" w:rsidP="00904978">
      <w:pPr>
        <w:suppressAutoHyphens/>
        <w:spacing w:before="120" w:line="240" w:lineRule="atLeast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Pr="0010407C">
        <w:rPr>
          <w:i/>
          <w:iCs/>
          <w:sz w:val="22"/>
          <w:szCs w:val="22"/>
          <w:lang w:val="es-ES_tradnl"/>
        </w:rPr>
        <w:t>Titular de una Cátedra Jean Monnet</w:t>
      </w:r>
      <w:r w:rsidRPr="0010407C">
        <w:rPr>
          <w:sz w:val="22"/>
          <w:szCs w:val="22"/>
          <w:lang w:val="es-ES_tradnl"/>
        </w:rPr>
        <w:t xml:space="preserve"> de Derecho de </w:t>
      </w:r>
      <w:smartTag w:uri="urn:schemas-microsoft-com:office:smarttags" w:element="PersonName">
        <w:smartTagPr>
          <w:attr w:name="ProductID" w:val="la Uni￳n Europea"/>
        </w:smartTagPr>
        <w:r w:rsidRPr="0010407C">
          <w:rPr>
            <w:sz w:val="22"/>
            <w:szCs w:val="22"/>
            <w:lang w:val="es-ES_tradnl"/>
          </w:rPr>
          <w:t>la Unión Europea</w:t>
        </w:r>
      </w:smartTag>
      <w:r w:rsidRPr="0010407C">
        <w:rPr>
          <w:sz w:val="22"/>
          <w:szCs w:val="22"/>
          <w:lang w:val="es-ES_tradnl"/>
        </w:rPr>
        <w:t xml:space="preserve"> (desde 1997).</w:t>
      </w:r>
    </w:p>
    <w:p w:rsidR="00904978" w:rsidRPr="0010407C" w:rsidRDefault="00904978" w:rsidP="00E83A98">
      <w:pPr>
        <w:jc w:val="both"/>
        <w:rPr>
          <w:sz w:val="22"/>
          <w:szCs w:val="22"/>
          <w:lang w:val="es-ES_tradnl"/>
        </w:rPr>
      </w:pPr>
    </w:p>
    <w:p w:rsidR="00336C3D" w:rsidRPr="00E20E12" w:rsidRDefault="00336C3D" w:rsidP="002603FD">
      <w:pPr>
        <w:ind w:left="-23"/>
        <w:jc w:val="both"/>
        <w:rPr>
          <w:b/>
          <w:sz w:val="24"/>
          <w:lang w:val="es-ES_tradnl"/>
        </w:rPr>
      </w:pPr>
      <w:r w:rsidRPr="00E20E12">
        <w:rPr>
          <w:b/>
          <w:sz w:val="24"/>
          <w:lang w:val="es-ES_tradnl"/>
        </w:rPr>
        <w:t>Títulos académicos:</w:t>
      </w:r>
    </w:p>
    <w:p w:rsidR="00C45472" w:rsidRPr="0010407C" w:rsidRDefault="006E2749" w:rsidP="006E2749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="00C45472" w:rsidRPr="0010407C">
        <w:rPr>
          <w:sz w:val="22"/>
          <w:szCs w:val="22"/>
          <w:lang w:val="es-ES_tradnl"/>
        </w:rPr>
        <w:t>Premio extraordinario de Licenciatura (1980)</w:t>
      </w:r>
    </w:p>
    <w:p w:rsidR="00C75971" w:rsidRPr="0010407C" w:rsidRDefault="006E2749" w:rsidP="006E2749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="00C45472" w:rsidRPr="0010407C">
        <w:rPr>
          <w:sz w:val="22"/>
          <w:szCs w:val="22"/>
          <w:lang w:val="es-ES_tradnl"/>
        </w:rPr>
        <w:t xml:space="preserve">Premio extraordinario de  Doctorado de </w:t>
      </w:r>
      <w:smartTag w:uri="urn:schemas-microsoft-com:office:smarttags" w:element="PersonName">
        <w:smartTagPr>
          <w:attr w:name="ProductID" w:val="la Universidad"/>
        </w:smartTagPr>
        <w:r w:rsidR="00C45472" w:rsidRPr="0010407C">
          <w:rPr>
            <w:sz w:val="22"/>
            <w:szCs w:val="22"/>
            <w:lang w:val="es-ES_tradnl"/>
          </w:rPr>
          <w:t>la Universidad</w:t>
        </w:r>
      </w:smartTag>
      <w:r w:rsidR="00C45472" w:rsidRPr="0010407C">
        <w:rPr>
          <w:sz w:val="22"/>
          <w:szCs w:val="22"/>
          <w:lang w:val="es-ES_tradnl"/>
        </w:rPr>
        <w:t xml:space="preserve"> de Valencia (1984)</w:t>
      </w:r>
    </w:p>
    <w:p w:rsidR="00C45472" w:rsidRPr="00E20E12" w:rsidRDefault="00C45472" w:rsidP="002603FD">
      <w:pPr>
        <w:jc w:val="both"/>
        <w:rPr>
          <w:sz w:val="24"/>
          <w:lang w:val="es-ES_tradnl"/>
        </w:rPr>
      </w:pPr>
    </w:p>
    <w:p w:rsidR="00336C3D" w:rsidRPr="00E20E12" w:rsidRDefault="00336C3D" w:rsidP="002603FD">
      <w:pPr>
        <w:jc w:val="both"/>
        <w:rPr>
          <w:b/>
          <w:sz w:val="24"/>
          <w:lang w:val="es-ES_tradnl"/>
        </w:rPr>
      </w:pPr>
      <w:r w:rsidRPr="00E20E12">
        <w:rPr>
          <w:b/>
          <w:sz w:val="24"/>
          <w:lang w:val="es-ES_tradnl"/>
        </w:rPr>
        <w:t xml:space="preserve">Otras actividades principales en el campo relacionado con el órgano correspondiente: </w:t>
      </w:r>
    </w:p>
    <w:p w:rsidR="00336C3D" w:rsidRPr="00E20E12" w:rsidRDefault="00336C3D" w:rsidP="002603FD">
      <w:pPr>
        <w:jc w:val="both"/>
        <w:rPr>
          <w:sz w:val="24"/>
          <w:lang w:val="es-ES_tradnl"/>
        </w:rPr>
      </w:pPr>
    </w:p>
    <w:p w:rsidR="00336C3D" w:rsidRPr="0010407C" w:rsidRDefault="00BE66FA" w:rsidP="002603FD">
      <w:pPr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A) </w:t>
      </w:r>
      <w:r w:rsidR="002576D7" w:rsidRPr="0010407C">
        <w:rPr>
          <w:sz w:val="22"/>
          <w:szCs w:val="22"/>
          <w:lang w:val="es-ES_tradnl"/>
        </w:rPr>
        <w:t xml:space="preserve">En el seno del </w:t>
      </w:r>
      <w:r w:rsidR="002576D7" w:rsidRPr="0010407C">
        <w:rPr>
          <w:i/>
          <w:sz w:val="22"/>
          <w:szCs w:val="22"/>
          <w:lang w:val="es-ES_tradnl"/>
        </w:rPr>
        <w:t>Comité de Derechos del Niño</w:t>
      </w:r>
      <w:r w:rsidR="002576D7" w:rsidRPr="0010407C">
        <w:rPr>
          <w:sz w:val="22"/>
          <w:szCs w:val="22"/>
          <w:lang w:val="es-ES_tradnl"/>
        </w:rPr>
        <w:t>, además de haber sido Relator de diversos Estados, así como coordinador o miembro de diversos Country Task Force en el marco del diálogo interactivo con los Estados, ha desempeñado las siguientes funciones:</w:t>
      </w:r>
    </w:p>
    <w:p w:rsidR="002576D7" w:rsidRPr="0010407C" w:rsidRDefault="002576D7" w:rsidP="00904978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Relator para la modificación </w:t>
      </w:r>
      <w:r w:rsidR="007507D1" w:rsidRPr="0010407C">
        <w:rPr>
          <w:sz w:val="22"/>
          <w:szCs w:val="22"/>
          <w:lang w:val="es-ES_tradnl"/>
        </w:rPr>
        <w:t>del Reglamento del Comité y de sus</w:t>
      </w:r>
      <w:r w:rsidRPr="0010407C">
        <w:rPr>
          <w:sz w:val="22"/>
          <w:szCs w:val="22"/>
          <w:lang w:val="es-ES_tradnl"/>
        </w:rPr>
        <w:t xml:space="preserve"> métodos de trabajo (</w:t>
      </w:r>
      <w:r w:rsidR="0010407C" w:rsidRPr="0010407C">
        <w:rPr>
          <w:sz w:val="22"/>
          <w:szCs w:val="22"/>
          <w:lang w:val="es-ES_tradnl"/>
        </w:rPr>
        <w:t>en el contexto del proceso</w:t>
      </w:r>
      <w:r w:rsidRPr="0010407C">
        <w:rPr>
          <w:sz w:val="22"/>
          <w:szCs w:val="22"/>
          <w:lang w:val="es-ES_tradnl"/>
        </w:rPr>
        <w:t xml:space="preserve"> de reforzamiento del sistema de órganos de tratados y de </w:t>
      </w:r>
      <w:r w:rsidR="002603FD" w:rsidRPr="0010407C">
        <w:rPr>
          <w:sz w:val="22"/>
          <w:szCs w:val="22"/>
          <w:lang w:val="es-ES_tradnl"/>
        </w:rPr>
        <w:t xml:space="preserve">la </w:t>
      </w:r>
      <w:r w:rsidR="0010407C" w:rsidRPr="0010407C">
        <w:rPr>
          <w:sz w:val="22"/>
          <w:szCs w:val="22"/>
          <w:lang w:val="es-ES_tradnl"/>
        </w:rPr>
        <w:t xml:space="preserve">constante </w:t>
      </w:r>
      <w:r w:rsidR="002603FD" w:rsidRPr="0010407C">
        <w:rPr>
          <w:sz w:val="22"/>
          <w:szCs w:val="22"/>
          <w:lang w:val="es-ES_tradnl"/>
        </w:rPr>
        <w:t>mejora d</w:t>
      </w:r>
      <w:r w:rsidRPr="0010407C">
        <w:rPr>
          <w:sz w:val="22"/>
          <w:szCs w:val="22"/>
          <w:lang w:val="es-ES_tradnl"/>
        </w:rPr>
        <w:t>e</w:t>
      </w:r>
      <w:r w:rsidR="002603FD" w:rsidRPr="0010407C">
        <w:rPr>
          <w:sz w:val="22"/>
          <w:szCs w:val="22"/>
          <w:lang w:val="es-ES_tradnl"/>
        </w:rPr>
        <w:t xml:space="preserve"> </w:t>
      </w:r>
      <w:r w:rsidRPr="0010407C">
        <w:rPr>
          <w:sz w:val="22"/>
          <w:szCs w:val="22"/>
          <w:lang w:val="es-ES_tradnl"/>
        </w:rPr>
        <w:t>los trabajos del Comité)</w:t>
      </w:r>
    </w:p>
    <w:p w:rsidR="002576D7" w:rsidRPr="0010407C" w:rsidRDefault="002576D7" w:rsidP="0010407C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- Miembro del Grupo de Trabajo encargado de la elaboración de</w:t>
      </w:r>
      <w:r w:rsidR="0010407C">
        <w:rPr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Observaci￳n"/>
        </w:smartTagPr>
        <w:r w:rsidR="0010407C">
          <w:rPr>
            <w:sz w:val="22"/>
            <w:szCs w:val="22"/>
            <w:lang w:val="es-ES_tradnl"/>
          </w:rPr>
          <w:t xml:space="preserve">la </w:t>
        </w:r>
        <w:r w:rsidR="0010407C" w:rsidRPr="0010407C">
          <w:rPr>
            <w:sz w:val="22"/>
            <w:szCs w:val="22"/>
            <w:lang w:val="es-ES_tradnl"/>
          </w:rPr>
          <w:t>Observación</w:t>
        </w:r>
      </w:smartTag>
      <w:r w:rsidR="0010407C" w:rsidRPr="0010407C">
        <w:rPr>
          <w:sz w:val="22"/>
          <w:szCs w:val="22"/>
          <w:lang w:val="es-ES_tradnl"/>
        </w:rPr>
        <w:t xml:space="preserve"> general Nº 14 (2013) sobre el</w:t>
      </w:r>
      <w:r w:rsidR="0010407C">
        <w:rPr>
          <w:sz w:val="22"/>
          <w:szCs w:val="22"/>
          <w:lang w:val="es-ES_tradnl"/>
        </w:rPr>
        <w:t xml:space="preserve"> </w:t>
      </w:r>
      <w:r w:rsidR="0010407C" w:rsidRPr="0010407C">
        <w:rPr>
          <w:sz w:val="22"/>
          <w:szCs w:val="22"/>
          <w:lang w:val="es-ES_tradnl"/>
        </w:rPr>
        <w:t>derecho del niño a que su interés superior</w:t>
      </w:r>
      <w:r w:rsidR="0010407C">
        <w:rPr>
          <w:sz w:val="22"/>
          <w:szCs w:val="22"/>
          <w:lang w:val="es-ES_tradnl"/>
        </w:rPr>
        <w:t xml:space="preserve"> </w:t>
      </w:r>
      <w:r w:rsidR="0010407C" w:rsidRPr="0010407C">
        <w:rPr>
          <w:sz w:val="22"/>
          <w:szCs w:val="22"/>
          <w:lang w:val="es-ES_tradnl"/>
        </w:rPr>
        <w:t>sea una consideración primordial</w:t>
      </w:r>
      <w:r w:rsidR="0010407C">
        <w:rPr>
          <w:sz w:val="22"/>
          <w:szCs w:val="22"/>
          <w:lang w:val="es-ES_tradnl"/>
        </w:rPr>
        <w:t xml:space="preserve"> </w:t>
      </w:r>
      <w:r w:rsidR="0010407C" w:rsidRPr="0010407C">
        <w:rPr>
          <w:sz w:val="22"/>
          <w:szCs w:val="22"/>
          <w:lang w:val="es-ES_tradnl"/>
        </w:rPr>
        <w:t>(artículo 3</w:t>
      </w:r>
      <w:r w:rsidR="0010407C">
        <w:rPr>
          <w:sz w:val="22"/>
          <w:szCs w:val="22"/>
          <w:lang w:val="es-ES_tradnl"/>
        </w:rPr>
        <w:t>-1)</w:t>
      </w:r>
    </w:p>
    <w:p w:rsidR="002576D7" w:rsidRPr="0010407C" w:rsidRDefault="002576D7" w:rsidP="0010407C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- Miembro del Grupo de Trabajo encargado de la elaboración de</w:t>
      </w:r>
      <w:r w:rsidR="0010407C">
        <w:rPr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Observaci￳n"/>
        </w:smartTagPr>
        <w:r w:rsidR="0010407C">
          <w:rPr>
            <w:sz w:val="22"/>
            <w:szCs w:val="22"/>
            <w:lang w:val="es-ES_tradnl"/>
          </w:rPr>
          <w:t xml:space="preserve">la </w:t>
        </w:r>
        <w:r w:rsidR="0010407C" w:rsidRPr="0010407C">
          <w:rPr>
            <w:sz w:val="22"/>
            <w:szCs w:val="22"/>
            <w:lang w:val="es-ES_tradnl"/>
          </w:rPr>
          <w:t>Observación</w:t>
        </w:r>
      </w:smartTag>
      <w:r w:rsidR="0010407C" w:rsidRPr="0010407C">
        <w:rPr>
          <w:sz w:val="22"/>
          <w:szCs w:val="22"/>
          <w:lang w:val="es-ES_tradnl"/>
        </w:rPr>
        <w:t xml:space="preserve"> general Nº 16 (2013) sobre las obligaciones del Estado en relación con el impacto del sector empresarial en los derechos del niño</w:t>
      </w:r>
    </w:p>
    <w:p w:rsidR="002576D7" w:rsidRPr="0010407C" w:rsidRDefault="002576D7" w:rsidP="00904978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Miembro del Grupo de Trabajo creado para preparar la entrada en vigor e inicio de la aplicación del Tercer Protocolo Facultativo a </w:t>
      </w:r>
      <w:smartTag w:uri="urn:schemas-microsoft-com:office:smarttags" w:element="PersonName">
        <w:smartTagPr>
          <w:attr w:name="ProductID" w:val="la CRC"/>
        </w:smartTagPr>
        <w:r w:rsidRPr="0010407C">
          <w:rPr>
            <w:sz w:val="22"/>
            <w:szCs w:val="22"/>
            <w:lang w:val="es-ES_tradnl"/>
          </w:rPr>
          <w:t>la CRC</w:t>
        </w:r>
      </w:smartTag>
    </w:p>
    <w:p w:rsidR="002576D7" w:rsidRPr="0010407C" w:rsidRDefault="002576D7" w:rsidP="00904978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>- Punto Focal del Comité para el proyecto</w:t>
      </w:r>
      <w:r w:rsidR="000D023A" w:rsidRPr="0010407C">
        <w:rPr>
          <w:sz w:val="22"/>
          <w:szCs w:val="22"/>
          <w:lang w:val="es-ES_tradnl"/>
        </w:rPr>
        <w:t xml:space="preserve"> de implementación y seguimiento de</w:t>
      </w:r>
      <w:r w:rsidR="0010407C">
        <w:rPr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Observaci￳n General"/>
        </w:smartTagPr>
        <w:r w:rsidR="0010407C">
          <w:rPr>
            <w:sz w:val="22"/>
            <w:szCs w:val="22"/>
            <w:lang w:val="es-ES_tradnl"/>
          </w:rPr>
          <w:t>la Observación General</w:t>
        </w:r>
      </w:smartTag>
      <w:r w:rsidR="0010407C">
        <w:rPr>
          <w:sz w:val="22"/>
          <w:szCs w:val="22"/>
          <w:lang w:val="es-ES_tradnl"/>
        </w:rPr>
        <w:t xml:space="preserve"> nº</w:t>
      </w:r>
      <w:r w:rsidR="000D023A" w:rsidRPr="0010407C">
        <w:rPr>
          <w:sz w:val="22"/>
          <w:szCs w:val="22"/>
          <w:lang w:val="es-ES_tradnl"/>
        </w:rPr>
        <w:t xml:space="preserve"> 16.</w:t>
      </w:r>
    </w:p>
    <w:p w:rsidR="002576D7" w:rsidRPr="0010407C" w:rsidRDefault="00BE66FA" w:rsidP="005044C3">
      <w:pPr>
        <w:spacing w:before="120"/>
        <w:jc w:val="both"/>
        <w:rPr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B) </w:t>
      </w:r>
      <w:r w:rsidR="00C86FF5" w:rsidRPr="0010407C">
        <w:rPr>
          <w:sz w:val="22"/>
          <w:szCs w:val="22"/>
          <w:lang w:val="es-ES_tradnl"/>
        </w:rPr>
        <w:t xml:space="preserve">En el </w:t>
      </w:r>
      <w:r w:rsidR="00C86FF5" w:rsidRPr="0010407C">
        <w:rPr>
          <w:i/>
          <w:sz w:val="22"/>
          <w:szCs w:val="22"/>
          <w:lang w:val="es-ES_tradnl"/>
        </w:rPr>
        <w:t>ámbito universitario</w:t>
      </w:r>
      <w:r w:rsidR="00C86FF5" w:rsidRPr="0010407C">
        <w:rPr>
          <w:sz w:val="22"/>
          <w:szCs w:val="22"/>
          <w:lang w:val="es-ES_tradnl"/>
        </w:rPr>
        <w:t>:</w:t>
      </w:r>
    </w:p>
    <w:p w:rsidR="00C86FF5" w:rsidRPr="0010407C" w:rsidRDefault="00C80D6A" w:rsidP="00904978">
      <w:pPr>
        <w:ind w:left="284"/>
        <w:jc w:val="both"/>
        <w:rPr>
          <w:spacing w:val="-3"/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Pr="0010407C">
        <w:rPr>
          <w:spacing w:val="-3"/>
          <w:sz w:val="22"/>
          <w:szCs w:val="22"/>
          <w:lang w:val="es-ES_tradnl"/>
        </w:rPr>
        <w:t xml:space="preserve">Miembro del Consejo de Dirección del </w:t>
      </w:r>
      <w:r w:rsidRPr="0010407C">
        <w:rPr>
          <w:i/>
          <w:spacing w:val="-3"/>
          <w:sz w:val="22"/>
          <w:szCs w:val="22"/>
          <w:lang w:val="es-ES_tradnl"/>
        </w:rPr>
        <w:t>Máster sobre Derechos Humanos, Paz y Desarrollo Sostenible</w:t>
      </w:r>
      <w:r w:rsidRPr="0010407C">
        <w:rPr>
          <w:spacing w:val="-3"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10407C">
          <w:rPr>
            <w:spacing w:val="-3"/>
            <w:sz w:val="22"/>
            <w:szCs w:val="22"/>
            <w:lang w:val="es-ES_tradnl"/>
          </w:rPr>
          <w:t>la Universidad</w:t>
        </w:r>
      </w:smartTag>
      <w:r w:rsidRPr="0010407C">
        <w:rPr>
          <w:spacing w:val="-3"/>
          <w:sz w:val="22"/>
          <w:szCs w:val="22"/>
          <w:lang w:val="es-ES_tradnl"/>
        </w:rPr>
        <w:t xml:space="preserve"> de Valencia, así como del </w:t>
      </w:r>
      <w:r w:rsidRPr="0010407C">
        <w:rPr>
          <w:i/>
          <w:spacing w:val="-3"/>
          <w:sz w:val="22"/>
          <w:szCs w:val="22"/>
          <w:lang w:val="es-ES_tradnl"/>
        </w:rPr>
        <w:t>Programa Internacional de Doctorado sobre Derechos</w:t>
      </w:r>
      <w:r w:rsidRPr="0010407C">
        <w:rPr>
          <w:spacing w:val="-3"/>
          <w:sz w:val="22"/>
          <w:szCs w:val="22"/>
          <w:lang w:val="es-ES_tradnl"/>
        </w:rPr>
        <w:t xml:space="preserve"> Humanos (Doctorado que ha merecido la mención de calidad por parte del Ministerio de Educación español).</w:t>
      </w:r>
    </w:p>
    <w:p w:rsidR="00FF174F" w:rsidRPr="0010407C" w:rsidRDefault="00FF174F" w:rsidP="00904978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- Miembro del Consejo de Dirección del </w:t>
      </w:r>
      <w:r w:rsidRPr="0010407C">
        <w:rPr>
          <w:i/>
          <w:spacing w:val="-3"/>
          <w:sz w:val="22"/>
          <w:szCs w:val="22"/>
          <w:lang w:val="es-ES_tradnl"/>
        </w:rPr>
        <w:t>Máster sob</w:t>
      </w:r>
      <w:r w:rsidR="007507D1" w:rsidRPr="0010407C">
        <w:rPr>
          <w:i/>
          <w:spacing w:val="-3"/>
          <w:sz w:val="22"/>
          <w:szCs w:val="22"/>
          <w:lang w:val="es-ES_tradnl"/>
        </w:rPr>
        <w:t>re Estudios Internacionales y d</w:t>
      </w:r>
      <w:r w:rsidRPr="0010407C">
        <w:rPr>
          <w:i/>
          <w:spacing w:val="-3"/>
          <w:sz w:val="22"/>
          <w:szCs w:val="22"/>
          <w:lang w:val="es-ES_tradnl"/>
        </w:rPr>
        <w:t>e</w:t>
      </w:r>
      <w:r w:rsidR="007507D1" w:rsidRPr="0010407C">
        <w:rPr>
          <w:i/>
          <w:spacing w:val="-3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Uni￳n Europea"/>
        </w:smartTagPr>
        <w:r w:rsidRPr="0010407C">
          <w:rPr>
            <w:i/>
            <w:spacing w:val="-3"/>
            <w:sz w:val="22"/>
            <w:szCs w:val="22"/>
            <w:lang w:val="es-ES_tradnl"/>
          </w:rPr>
          <w:t>la Unión Europea</w:t>
        </w:r>
      </w:smartTag>
      <w:r w:rsidRPr="0010407C">
        <w:rPr>
          <w:spacing w:val="-3"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10407C">
          <w:rPr>
            <w:spacing w:val="-3"/>
            <w:sz w:val="22"/>
            <w:szCs w:val="22"/>
            <w:lang w:val="es-ES_tradnl"/>
          </w:rPr>
          <w:t>la Universidad</w:t>
        </w:r>
      </w:smartTag>
      <w:r w:rsidRPr="0010407C">
        <w:rPr>
          <w:spacing w:val="-3"/>
          <w:sz w:val="22"/>
          <w:szCs w:val="22"/>
          <w:lang w:val="es-ES_tradnl"/>
        </w:rPr>
        <w:t xml:space="preserve"> de Valencia</w:t>
      </w:r>
    </w:p>
    <w:p w:rsidR="00C86FF5" w:rsidRPr="0010407C" w:rsidRDefault="00C80D6A" w:rsidP="00904978">
      <w:pPr>
        <w:ind w:left="284"/>
        <w:jc w:val="both"/>
        <w:rPr>
          <w:spacing w:val="-3"/>
          <w:sz w:val="22"/>
          <w:szCs w:val="22"/>
          <w:lang w:val="es-ES_tradnl"/>
        </w:rPr>
      </w:pPr>
      <w:r w:rsidRPr="0010407C">
        <w:rPr>
          <w:sz w:val="22"/>
          <w:szCs w:val="22"/>
          <w:lang w:val="es-ES_tradnl"/>
        </w:rPr>
        <w:t xml:space="preserve">- </w:t>
      </w:r>
      <w:r w:rsidR="00BE66FA" w:rsidRPr="0010407C">
        <w:rPr>
          <w:sz w:val="22"/>
          <w:szCs w:val="22"/>
          <w:lang w:val="es-ES_tradnl"/>
        </w:rPr>
        <w:t>Profesor en el</w:t>
      </w:r>
      <w:r w:rsidR="00BE66FA" w:rsidRPr="0010407C">
        <w:rPr>
          <w:spacing w:val="-3"/>
          <w:sz w:val="22"/>
          <w:szCs w:val="22"/>
          <w:lang w:val="es-ES_tradnl"/>
        </w:rPr>
        <w:t xml:space="preserve"> </w:t>
      </w:r>
      <w:r w:rsidR="00BE66FA" w:rsidRPr="0010407C">
        <w:rPr>
          <w:i/>
          <w:spacing w:val="-3"/>
          <w:sz w:val="22"/>
          <w:szCs w:val="22"/>
          <w:lang w:val="es-ES_tradnl"/>
        </w:rPr>
        <w:t>Diploma Universitario de Derechos del Niño</w:t>
      </w:r>
      <w:r w:rsidR="00BE66FA" w:rsidRPr="0010407C">
        <w:rPr>
          <w:spacing w:val="-3"/>
          <w:sz w:val="22"/>
          <w:szCs w:val="22"/>
          <w:lang w:val="es-ES_tradnl"/>
        </w:rPr>
        <w:t xml:space="preserve">, organizado por </w:t>
      </w:r>
      <w:smartTag w:uri="urn:schemas-microsoft-com:office:smarttags" w:element="PersonName">
        <w:smartTagPr>
          <w:attr w:name="ProductID" w:val="la Universidad"/>
        </w:smartTagPr>
        <w:r w:rsidR="00BE66FA" w:rsidRPr="0010407C">
          <w:rPr>
            <w:spacing w:val="-3"/>
            <w:sz w:val="22"/>
            <w:szCs w:val="22"/>
            <w:lang w:val="es-ES_tradnl"/>
          </w:rPr>
          <w:t>la Universidad</w:t>
        </w:r>
      </w:smartTag>
      <w:r w:rsidR="00BE66FA" w:rsidRPr="0010407C">
        <w:rPr>
          <w:spacing w:val="-3"/>
          <w:sz w:val="22"/>
          <w:szCs w:val="22"/>
          <w:lang w:val="es-ES_tradnl"/>
        </w:rPr>
        <w:t xml:space="preserve"> de Valencia en colaboración con UNICEF</w:t>
      </w:r>
    </w:p>
    <w:p w:rsidR="005044C3" w:rsidRPr="0010407C" w:rsidRDefault="005044C3" w:rsidP="00904978">
      <w:pPr>
        <w:ind w:left="284"/>
        <w:jc w:val="both"/>
        <w:rPr>
          <w:iCs/>
          <w:sz w:val="22"/>
          <w:szCs w:val="22"/>
          <w:lang w:val="es-ES_tradnl"/>
        </w:rPr>
      </w:pPr>
      <w:r w:rsidRPr="0010407C">
        <w:rPr>
          <w:iCs/>
          <w:sz w:val="22"/>
          <w:szCs w:val="22"/>
          <w:lang w:val="es-ES_tradnl"/>
        </w:rPr>
        <w:t>-</w:t>
      </w:r>
      <w:r w:rsidRPr="0010407C">
        <w:rPr>
          <w:i/>
          <w:iCs/>
          <w:sz w:val="22"/>
          <w:szCs w:val="22"/>
          <w:lang w:val="es-ES_tradnl"/>
        </w:rPr>
        <w:t xml:space="preserve"> Profesor invitado</w:t>
      </w:r>
      <w:r w:rsidRPr="0010407C">
        <w:rPr>
          <w:sz w:val="22"/>
          <w:szCs w:val="22"/>
          <w:lang w:val="es-ES_tradnl"/>
        </w:rPr>
        <w:t xml:space="preserve"> en diversas Universidades e Institutos universitarios y científicos en Europa, América Latina y África (Angers, </w:t>
      </w:r>
      <w:r w:rsidR="00FF174F" w:rsidRPr="0010407C">
        <w:rPr>
          <w:sz w:val="22"/>
          <w:szCs w:val="22"/>
          <w:lang w:val="es-ES_tradnl"/>
        </w:rPr>
        <w:t xml:space="preserve">Barcelona, </w:t>
      </w:r>
      <w:r w:rsidRPr="0010407C">
        <w:rPr>
          <w:sz w:val="22"/>
          <w:szCs w:val="22"/>
          <w:lang w:val="es-ES_tradnl"/>
        </w:rPr>
        <w:t xml:space="preserve">Bello Horizonte, Bogotá, Buenos Aires, Caracas, Casablanca, Cergy-Pontoise, Clermont-Ferrand, </w:t>
      </w:r>
      <w:r w:rsidR="00FF174F" w:rsidRPr="0010407C">
        <w:rPr>
          <w:sz w:val="22"/>
          <w:szCs w:val="22"/>
          <w:lang w:val="es-ES_tradnl"/>
        </w:rPr>
        <w:t xml:space="preserve">Coruña, </w:t>
      </w:r>
      <w:r w:rsidRPr="0010407C">
        <w:rPr>
          <w:sz w:val="22"/>
          <w:szCs w:val="22"/>
          <w:lang w:val="es-ES_tradnl"/>
        </w:rPr>
        <w:t xml:space="preserve">Costa Rica, </w:t>
      </w:r>
      <w:r w:rsidR="00FF174F" w:rsidRPr="0010407C">
        <w:rPr>
          <w:sz w:val="22"/>
          <w:szCs w:val="22"/>
          <w:lang w:val="es-ES_tradnl"/>
        </w:rPr>
        <w:t xml:space="preserve">Granada, Madrid, </w:t>
      </w:r>
      <w:r w:rsidRPr="0010407C">
        <w:rPr>
          <w:sz w:val="22"/>
          <w:szCs w:val="22"/>
          <w:lang w:val="es-ES_tradnl"/>
        </w:rPr>
        <w:t>Marrakech</w:t>
      </w:r>
      <w:r w:rsidRPr="0010407C">
        <w:rPr>
          <w:spacing w:val="-3"/>
          <w:sz w:val="22"/>
          <w:szCs w:val="22"/>
          <w:lang w:val="es-ES_tradnl"/>
        </w:rPr>
        <w:t xml:space="preserve">, </w:t>
      </w:r>
      <w:r w:rsidRPr="0010407C">
        <w:rPr>
          <w:sz w:val="22"/>
          <w:szCs w:val="22"/>
          <w:lang w:val="es-ES_tradnl"/>
        </w:rPr>
        <w:t xml:space="preserve">Nápoles, Palermo, Panamá, Paris I, Paris II, Paris Sud, Paris X, Roma </w:t>
      </w:r>
      <w:smartTag w:uri="urn:schemas-microsoft-com:office:smarttags" w:element="PersonName">
        <w:smartTagPr>
          <w:attr w:name="ProductID" w:val="La Sapienza"/>
        </w:smartTagPr>
        <w:r w:rsidRPr="0010407C">
          <w:rPr>
            <w:sz w:val="22"/>
            <w:szCs w:val="22"/>
            <w:lang w:val="es-ES_tradnl"/>
          </w:rPr>
          <w:t>La Sapienza</w:t>
        </w:r>
      </w:smartTag>
      <w:r w:rsidRPr="0010407C">
        <w:rPr>
          <w:sz w:val="22"/>
          <w:szCs w:val="22"/>
          <w:lang w:val="es-ES_tradnl"/>
        </w:rPr>
        <w:t xml:space="preserve">, Roma Tor Vergata, </w:t>
      </w:r>
      <w:r w:rsidR="00FF174F" w:rsidRPr="0010407C">
        <w:rPr>
          <w:sz w:val="22"/>
          <w:szCs w:val="22"/>
          <w:lang w:val="es-ES_tradnl"/>
        </w:rPr>
        <w:t xml:space="preserve">Sevilla, </w:t>
      </w:r>
      <w:r w:rsidRPr="0010407C">
        <w:rPr>
          <w:sz w:val="22"/>
          <w:szCs w:val="22"/>
          <w:lang w:val="es-ES_tradnl"/>
        </w:rPr>
        <w:t xml:space="preserve">Túnez II, Túnez III, Cursos de </w:t>
      </w:r>
      <w:smartTag w:uri="urn:schemas-microsoft-com:office:smarttags" w:element="PersonName">
        <w:smartTagPr>
          <w:attr w:name="ProductID" w:val="la Academia"/>
        </w:smartTagPr>
        <w:r w:rsidRPr="0010407C">
          <w:rPr>
            <w:sz w:val="22"/>
            <w:szCs w:val="22"/>
            <w:lang w:val="es-ES_tradnl"/>
          </w:rPr>
          <w:t>la Academia</w:t>
        </w:r>
      </w:smartTag>
      <w:r w:rsidRPr="0010407C">
        <w:rPr>
          <w:sz w:val="22"/>
          <w:szCs w:val="22"/>
          <w:lang w:val="es-ES_tradnl"/>
        </w:rPr>
        <w:t xml:space="preserve"> de Derecho Internacional de </w:t>
      </w:r>
      <w:smartTag w:uri="urn:schemas-microsoft-com:office:smarttags" w:element="PersonName">
        <w:smartTagPr>
          <w:attr w:name="ProductID" w:val="La Haya"/>
        </w:smartTagPr>
        <w:r w:rsidRPr="0010407C">
          <w:rPr>
            <w:sz w:val="22"/>
            <w:szCs w:val="22"/>
            <w:lang w:val="es-ES_tradnl"/>
          </w:rPr>
          <w:t>La Haya</w:t>
        </w:r>
      </w:smartTag>
      <w:r w:rsidRPr="0010407C">
        <w:rPr>
          <w:sz w:val="22"/>
          <w:szCs w:val="22"/>
          <w:lang w:val="es-ES_tradnl"/>
        </w:rPr>
        <w:t>, Cursos del Comité Jurídico Interamericano en Río de Janeiro, Cursos Euromediterráneos Bancaja de Derecho Internacional, etc.)</w:t>
      </w:r>
      <w:r w:rsidRPr="0010407C">
        <w:rPr>
          <w:iCs/>
          <w:sz w:val="22"/>
          <w:szCs w:val="22"/>
          <w:lang w:val="es-ES_tradnl"/>
        </w:rPr>
        <w:t>.</w:t>
      </w:r>
    </w:p>
    <w:p w:rsidR="005044C3" w:rsidRPr="0010407C" w:rsidRDefault="00FF2157" w:rsidP="00904978">
      <w:pPr>
        <w:ind w:left="284"/>
        <w:jc w:val="both"/>
        <w:rPr>
          <w:sz w:val="22"/>
          <w:szCs w:val="22"/>
          <w:lang w:val="es-ES_tradnl"/>
        </w:rPr>
      </w:pPr>
      <w:r w:rsidRPr="0010407C">
        <w:rPr>
          <w:iCs/>
          <w:sz w:val="22"/>
          <w:szCs w:val="22"/>
          <w:lang w:val="es-ES_tradnl"/>
        </w:rPr>
        <w:t xml:space="preserve">- </w:t>
      </w:r>
      <w:r w:rsidRPr="0010407C">
        <w:rPr>
          <w:spacing w:val="-3"/>
          <w:sz w:val="22"/>
          <w:szCs w:val="22"/>
          <w:lang w:val="es-ES_tradnl"/>
        </w:rPr>
        <w:t>Ha participado en más de dos centenares de congresos y coloquios nacionales e internacionales y ha dirigido medio centenar de trabajos de investigación y una decena de tesis doctorales en el ámbito de los derechos humanos en general y de los derechos del niño, en particular.</w:t>
      </w:r>
    </w:p>
    <w:p w:rsidR="00441CED" w:rsidRPr="0010407C" w:rsidRDefault="002603FD" w:rsidP="00330F2C">
      <w:pPr>
        <w:spacing w:before="120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 xml:space="preserve">C) En el ámbito de la </w:t>
      </w:r>
      <w:r w:rsidRPr="0010407C">
        <w:rPr>
          <w:i/>
          <w:spacing w:val="-3"/>
          <w:sz w:val="22"/>
          <w:szCs w:val="22"/>
          <w:lang w:val="es-ES_tradnl"/>
        </w:rPr>
        <w:t>cooperación al desarrollo</w:t>
      </w:r>
      <w:r w:rsidR="00441CED" w:rsidRPr="0010407C">
        <w:rPr>
          <w:i/>
          <w:spacing w:val="-3"/>
          <w:sz w:val="22"/>
          <w:szCs w:val="22"/>
          <w:lang w:val="es-ES_tradnl"/>
        </w:rPr>
        <w:t>:</w:t>
      </w:r>
    </w:p>
    <w:p w:rsidR="00441CED" w:rsidRPr="0010407C" w:rsidRDefault="00441CED" w:rsidP="0010407C">
      <w:pPr>
        <w:spacing w:before="60"/>
        <w:ind w:left="284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>- M</w:t>
      </w:r>
      <w:r w:rsidR="002603FD" w:rsidRPr="0010407C">
        <w:rPr>
          <w:spacing w:val="-3"/>
          <w:sz w:val="22"/>
          <w:szCs w:val="22"/>
          <w:lang w:val="es-ES_tradnl"/>
        </w:rPr>
        <w:t xml:space="preserve">iembro de diversos órganos consultivos de </w:t>
      </w:r>
      <w:smartTag w:uri="urn:schemas-microsoft-com:office:smarttags" w:element="PersonName">
        <w:smartTagPr>
          <w:attr w:name="ProductID" w:val="la Administraci￳n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Administración</w:t>
        </w:r>
      </w:smartTag>
      <w:r w:rsidR="002603FD" w:rsidRPr="0010407C">
        <w:rPr>
          <w:spacing w:val="-3"/>
          <w:sz w:val="22"/>
          <w:szCs w:val="22"/>
          <w:lang w:val="es-ES_tradnl"/>
        </w:rPr>
        <w:t xml:space="preserve"> y Patronatos de Fundaciones en materia de cooperación al desarrollo y derechos humanos (Consejo Valenciano de Cooperación al Desarrollo; Fundación por </w:t>
      </w:r>
      <w:smartTag w:uri="urn:schemas-microsoft-com:office:smarttags" w:element="PersonName">
        <w:smartTagPr>
          <w:attr w:name="ProductID" w:val="la Justicia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Justicia</w:t>
        </w:r>
      </w:smartTag>
      <w:r w:rsidR="002603FD" w:rsidRPr="0010407C">
        <w:rPr>
          <w:spacing w:val="-3"/>
          <w:sz w:val="22"/>
          <w:szCs w:val="22"/>
          <w:lang w:val="es-ES_tradnl"/>
        </w:rPr>
        <w:t>; Comité Valenciano de Ayuda Humanitaria; Patronato Sud-Nord</w:t>
      </w:r>
      <w:r w:rsidR="00E83A98" w:rsidRPr="0010407C">
        <w:rPr>
          <w:spacing w:val="-3"/>
          <w:sz w:val="22"/>
          <w:szCs w:val="22"/>
          <w:lang w:val="es-ES_tradnl"/>
        </w:rPr>
        <w:t xml:space="preserve"> de cooperación al desarrollo d</w:t>
      </w:r>
      <w:r w:rsidR="002603FD" w:rsidRPr="0010407C">
        <w:rPr>
          <w:spacing w:val="-3"/>
          <w:sz w:val="22"/>
          <w:szCs w:val="22"/>
          <w:lang w:val="es-ES_tradnl"/>
        </w:rPr>
        <w:t>e</w:t>
      </w:r>
      <w:r w:rsidR="00E83A98" w:rsidRPr="0010407C">
        <w:rPr>
          <w:spacing w:val="-3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Universidad</w:t>
        </w:r>
      </w:smartTag>
      <w:r w:rsidR="002603FD" w:rsidRPr="0010407C">
        <w:rPr>
          <w:spacing w:val="-3"/>
          <w:sz w:val="22"/>
          <w:szCs w:val="22"/>
          <w:lang w:val="es-ES_tradnl"/>
        </w:rPr>
        <w:t xml:space="preserve"> de Valencia, etc.). </w:t>
      </w:r>
    </w:p>
    <w:p w:rsidR="00441CED" w:rsidRPr="0010407C" w:rsidRDefault="00441CED" w:rsidP="0010407C">
      <w:pPr>
        <w:spacing w:before="60"/>
        <w:ind w:left="284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>-</w:t>
      </w:r>
      <w:r w:rsidR="002603FD" w:rsidRPr="0010407C">
        <w:rPr>
          <w:i/>
          <w:spacing w:val="-3"/>
          <w:sz w:val="22"/>
          <w:szCs w:val="22"/>
          <w:lang w:val="es-ES_tradnl"/>
        </w:rPr>
        <w:t xml:space="preserve"> Director de proyectos de </w:t>
      </w:r>
      <w:smartTag w:uri="urn:schemas-microsoft-com:office:smarttags" w:element="PersonName">
        <w:smartTagPr>
          <w:attr w:name="ProductID" w:val="la Fundaci￳n"/>
        </w:smartTagPr>
        <w:r w:rsidR="002603FD" w:rsidRPr="0010407C">
          <w:rPr>
            <w:i/>
            <w:spacing w:val="-3"/>
            <w:sz w:val="22"/>
            <w:szCs w:val="22"/>
            <w:lang w:val="es-ES_tradnl"/>
          </w:rPr>
          <w:t>la Fundación</w:t>
        </w:r>
      </w:smartTag>
      <w:r w:rsidR="002603FD" w:rsidRPr="0010407C">
        <w:rPr>
          <w:i/>
          <w:spacing w:val="-3"/>
          <w:sz w:val="22"/>
          <w:szCs w:val="22"/>
          <w:lang w:val="es-ES_tradnl"/>
        </w:rPr>
        <w:t xml:space="preserve"> por </w:t>
      </w:r>
      <w:smartTag w:uri="urn:schemas-microsoft-com:office:smarttags" w:element="PersonName">
        <w:smartTagPr>
          <w:attr w:name="ProductID" w:val="la Justicia"/>
        </w:smartTagPr>
        <w:r w:rsidR="002603FD" w:rsidRPr="0010407C">
          <w:rPr>
            <w:i/>
            <w:spacing w:val="-3"/>
            <w:sz w:val="22"/>
            <w:szCs w:val="22"/>
            <w:lang w:val="es-ES_tradnl"/>
          </w:rPr>
          <w:t>la Justicia</w:t>
        </w:r>
      </w:smartTag>
      <w:r w:rsidR="002603FD" w:rsidRPr="0010407C">
        <w:rPr>
          <w:spacing w:val="-3"/>
          <w:sz w:val="22"/>
          <w:szCs w:val="22"/>
          <w:lang w:val="es-ES_tradnl"/>
        </w:rPr>
        <w:t xml:space="preserve"> que participa en acciones de cooperación al desarrollo, orientadas siempre desde la perspectiva de los derechos humanos, en India, Etiopía, Sierra Leona, Senegal, El Salvador, </w:t>
      </w:r>
      <w:r w:rsidR="00E83A98" w:rsidRPr="0010407C">
        <w:rPr>
          <w:spacing w:val="-3"/>
          <w:sz w:val="22"/>
          <w:szCs w:val="22"/>
          <w:lang w:val="es-ES_tradnl"/>
        </w:rPr>
        <w:t xml:space="preserve">Haití, </w:t>
      </w:r>
      <w:r w:rsidR="002603FD" w:rsidRPr="0010407C">
        <w:rPr>
          <w:spacing w:val="-3"/>
          <w:sz w:val="22"/>
          <w:szCs w:val="22"/>
          <w:lang w:val="es-ES_tradnl"/>
        </w:rPr>
        <w:t xml:space="preserve">Bolivia o Paraguay. Tienen una especial relación con la promoción y protección de los derechos de los niños su participación en los proyectos sobre: “Programa para reducir las prácticas tradicionales dañinas en la mujer”, realizado en colaboración con Kembatta Women’s Self Help Center (KMG) en Etiopía (cuyos objetivos generales son  capacitar a la comunidad para la lucha contra la mutilación genital femenina y otras formas de prácticas tradicionales dañinas;  capacitar a las mujeres, adolescentes y niñas para que conozcan y reclamen por sus derechos; y reducir la violencia de género en las zonas rurales del país, concretamente en los distritos de Tedele y Kebena); “Cooperación con </w:t>
      </w:r>
      <w:smartTag w:uri="urn:schemas-microsoft-com:office:smarttags" w:element="PersonName">
        <w:smartTagPr>
          <w:attr w:name="ProductID" w:val="la Diamond Child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Diamond Child</w:t>
        </w:r>
      </w:smartTag>
      <w:r w:rsidR="002603FD" w:rsidRPr="0010407C">
        <w:rPr>
          <w:spacing w:val="-3"/>
          <w:sz w:val="22"/>
          <w:szCs w:val="22"/>
          <w:lang w:val="es-ES_tradnl"/>
        </w:rPr>
        <w:t xml:space="preserve">”  en Sierra Leona (escuela-taller que acoge a niños, niñas y jóvenes más desfavorecidos, en especial, antiguos niños soldados, orientada a la reinserción mediante la educación con el objetivo de brindarles una profesión y un mejor futuro en su país); de cooperación con el Centro de acogida de huérfanos Ramdha Udhist en Daramsala (India); o sobre acciones para reducir la discriminación de los niños albinos en Senegal; todos ellos desarrollados a través de </w:t>
      </w:r>
      <w:smartTag w:uri="urn:schemas-microsoft-com:office:smarttags" w:element="PersonName">
        <w:smartTagPr>
          <w:attr w:name="ProductID" w:val="la Fundaci￳n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Fundación</w:t>
        </w:r>
      </w:smartTag>
      <w:r w:rsidR="002603FD" w:rsidRPr="0010407C">
        <w:rPr>
          <w:spacing w:val="-3"/>
          <w:sz w:val="22"/>
          <w:szCs w:val="22"/>
          <w:lang w:val="es-ES_tradnl"/>
        </w:rPr>
        <w:t xml:space="preserve"> por </w:t>
      </w:r>
      <w:smartTag w:uri="urn:schemas-microsoft-com:office:smarttags" w:element="PersonName">
        <w:smartTagPr>
          <w:attr w:name="ProductID" w:val="la Justicia."/>
        </w:smartTagPr>
        <w:r w:rsidR="002603FD" w:rsidRPr="0010407C">
          <w:rPr>
            <w:spacing w:val="-3"/>
            <w:sz w:val="22"/>
            <w:szCs w:val="22"/>
            <w:lang w:val="es-ES_tradnl"/>
          </w:rPr>
          <w:t>la Justicia.</w:t>
        </w:r>
      </w:smartTag>
      <w:r w:rsidR="00330F2C" w:rsidRPr="0010407C">
        <w:rPr>
          <w:spacing w:val="-3"/>
          <w:sz w:val="22"/>
          <w:szCs w:val="22"/>
          <w:lang w:val="es-ES_tradnl"/>
        </w:rPr>
        <w:t xml:space="preserve"> </w:t>
      </w:r>
    </w:p>
    <w:p w:rsidR="00330F2C" w:rsidRPr="0010407C" w:rsidRDefault="00441CED" w:rsidP="0010407C">
      <w:pPr>
        <w:spacing w:before="60"/>
        <w:ind w:left="284"/>
        <w:jc w:val="both"/>
        <w:rPr>
          <w:spacing w:val="-3"/>
          <w:sz w:val="22"/>
          <w:szCs w:val="22"/>
          <w:lang w:val="es-ES_tradnl"/>
        </w:rPr>
      </w:pPr>
      <w:r w:rsidRPr="0010407C">
        <w:rPr>
          <w:spacing w:val="-3"/>
          <w:sz w:val="22"/>
          <w:szCs w:val="22"/>
          <w:lang w:val="es-ES_tradnl"/>
        </w:rPr>
        <w:t>- P</w:t>
      </w:r>
      <w:r w:rsidR="00330F2C" w:rsidRPr="0010407C">
        <w:rPr>
          <w:spacing w:val="-3"/>
          <w:sz w:val="22"/>
          <w:szCs w:val="22"/>
          <w:lang w:val="es-ES_tradnl"/>
        </w:rPr>
        <w:t xml:space="preserve">articipa en el diseño y aplicación de </w:t>
      </w:r>
      <w:r w:rsidR="00330F2C" w:rsidRPr="00130A41">
        <w:rPr>
          <w:i/>
          <w:spacing w:val="-3"/>
          <w:sz w:val="22"/>
          <w:szCs w:val="22"/>
          <w:lang w:val="es-ES_tradnl"/>
        </w:rPr>
        <w:t>proyectos de empoderamiento de niños</w:t>
      </w:r>
      <w:r w:rsidR="00330F2C" w:rsidRPr="0010407C">
        <w:rPr>
          <w:spacing w:val="-3"/>
          <w:sz w:val="22"/>
          <w:szCs w:val="22"/>
          <w:lang w:val="es-ES_tradnl"/>
        </w:rPr>
        <w:t xml:space="preserve"> especialmente vulnerables en España. Entre otros: Programa de inserción socio-laboral con menores infractores; Programa de integración escolar y laboral de niños con Síndrome de Down; Programa de apoyo a niños autistas y sus familias, etc.</w:t>
      </w:r>
    </w:p>
    <w:p w:rsidR="002603FD" w:rsidRPr="0010407C" w:rsidRDefault="002603FD" w:rsidP="005044C3">
      <w:pPr>
        <w:spacing w:before="120"/>
        <w:jc w:val="both"/>
        <w:rPr>
          <w:sz w:val="22"/>
          <w:szCs w:val="22"/>
          <w:lang w:val="es-ES_tradnl"/>
        </w:rPr>
      </w:pPr>
    </w:p>
    <w:p w:rsidR="00336C3D" w:rsidRPr="0010407C" w:rsidRDefault="00336C3D" w:rsidP="002603FD">
      <w:pPr>
        <w:jc w:val="both"/>
        <w:rPr>
          <w:sz w:val="22"/>
          <w:szCs w:val="22"/>
          <w:lang w:val="es-ES_tradnl"/>
        </w:rPr>
      </w:pPr>
    </w:p>
    <w:p w:rsidR="00336C3D" w:rsidRPr="00E20E12" w:rsidRDefault="00336C3D" w:rsidP="002603FD">
      <w:pPr>
        <w:jc w:val="both"/>
        <w:rPr>
          <w:b/>
          <w:sz w:val="24"/>
          <w:lang w:val="es-ES_tradnl"/>
        </w:rPr>
      </w:pPr>
      <w:r w:rsidRPr="00E20E12">
        <w:rPr>
          <w:b/>
          <w:sz w:val="24"/>
          <w:lang w:val="es-ES_tradnl"/>
        </w:rPr>
        <w:t>Publicaciones más recientes en ese campo</w:t>
      </w:r>
      <w:r w:rsidR="008D1494" w:rsidRPr="00E20E12">
        <w:rPr>
          <w:b/>
          <w:sz w:val="24"/>
          <w:lang w:val="es-ES_tradnl"/>
        </w:rPr>
        <w:t xml:space="preserve"> </w:t>
      </w:r>
    </w:p>
    <w:p w:rsidR="00BA7BF9" w:rsidRDefault="00BA7BF9" w:rsidP="002603FD">
      <w:pPr>
        <w:jc w:val="both"/>
        <w:rPr>
          <w:spacing w:val="-3"/>
          <w:sz w:val="24"/>
          <w:lang w:val="es-ES_tradnl"/>
        </w:rPr>
      </w:pPr>
    </w:p>
    <w:p w:rsidR="008D1494" w:rsidRPr="00E20E12" w:rsidRDefault="008D1494" w:rsidP="002603FD">
      <w:pPr>
        <w:jc w:val="both"/>
        <w:rPr>
          <w:spacing w:val="-3"/>
          <w:sz w:val="24"/>
          <w:lang w:val="es-ES_tradnl"/>
        </w:rPr>
      </w:pPr>
      <w:r w:rsidRPr="00E20E12">
        <w:rPr>
          <w:spacing w:val="-3"/>
          <w:sz w:val="24"/>
          <w:lang w:val="es-ES_tradnl"/>
        </w:rPr>
        <w:t>Autor de má</w:t>
      </w:r>
      <w:r w:rsidR="002576D7" w:rsidRPr="00E20E12">
        <w:rPr>
          <w:spacing w:val="-3"/>
          <w:sz w:val="24"/>
          <w:lang w:val="es-ES_tradnl"/>
        </w:rPr>
        <w:t>s</w:t>
      </w:r>
      <w:r w:rsidRPr="00E20E12">
        <w:rPr>
          <w:spacing w:val="-3"/>
          <w:sz w:val="24"/>
          <w:lang w:val="es-ES_tradnl"/>
        </w:rPr>
        <w:t xml:space="preserve"> de centenar y medio de publicaciones de derecho</w:t>
      </w:r>
      <w:r w:rsidR="0092312C" w:rsidRPr="00E20E12">
        <w:rPr>
          <w:spacing w:val="-3"/>
          <w:sz w:val="24"/>
          <w:lang w:val="es-ES_tradnl"/>
        </w:rPr>
        <w:t xml:space="preserve"> internacional</w:t>
      </w:r>
      <w:r w:rsidRPr="00E20E12">
        <w:rPr>
          <w:spacing w:val="-3"/>
          <w:sz w:val="24"/>
          <w:lang w:val="es-ES_tradnl"/>
        </w:rPr>
        <w:t xml:space="preserve"> </w:t>
      </w:r>
      <w:r w:rsidR="0092312C" w:rsidRPr="00E20E12">
        <w:rPr>
          <w:spacing w:val="-3"/>
          <w:sz w:val="24"/>
          <w:lang w:val="es-ES_tradnl"/>
        </w:rPr>
        <w:t>(</w:t>
      </w:r>
      <w:r w:rsidRPr="00E20E12">
        <w:rPr>
          <w:spacing w:val="-3"/>
          <w:sz w:val="24"/>
          <w:lang w:val="es-ES_tradnl"/>
        </w:rPr>
        <w:t xml:space="preserve">en especial, </w:t>
      </w:r>
      <w:r w:rsidR="00853BED" w:rsidRPr="00E20E12">
        <w:rPr>
          <w:spacing w:val="-3"/>
          <w:sz w:val="24"/>
          <w:lang w:val="es-ES_tradnl"/>
        </w:rPr>
        <w:t>de</w:t>
      </w:r>
      <w:r w:rsidR="002576D7" w:rsidRPr="00E20E12">
        <w:rPr>
          <w:spacing w:val="-3"/>
          <w:sz w:val="24"/>
          <w:lang w:val="es-ES_tradnl"/>
        </w:rPr>
        <w:t xml:space="preserve"> derechos humanos, </w:t>
      </w:r>
      <w:r w:rsidRPr="00E20E12">
        <w:rPr>
          <w:spacing w:val="-3"/>
          <w:sz w:val="24"/>
          <w:lang w:val="es-ES_tradnl"/>
        </w:rPr>
        <w:t>derecho de los tratados, derecho de la responsabilidad internacional, derecho de las organizaciones internacionales, derecho internacional económico, mantenimiento de la paz y la seguridad internacionales, etc</w:t>
      </w:r>
      <w:r w:rsidR="002576D7" w:rsidRPr="00E20E12">
        <w:rPr>
          <w:spacing w:val="-3"/>
          <w:sz w:val="24"/>
          <w:lang w:val="es-ES_tradnl"/>
        </w:rPr>
        <w:t>.</w:t>
      </w:r>
      <w:r w:rsidR="00853BED" w:rsidRPr="00E20E12">
        <w:rPr>
          <w:spacing w:val="-3"/>
          <w:sz w:val="24"/>
          <w:lang w:val="es-ES_tradnl"/>
        </w:rPr>
        <w:t>)</w:t>
      </w:r>
      <w:r w:rsidR="0092312C" w:rsidRPr="00E20E12">
        <w:rPr>
          <w:spacing w:val="-3"/>
          <w:sz w:val="24"/>
          <w:lang w:val="es-ES_tradnl"/>
        </w:rPr>
        <w:t xml:space="preserve"> </w:t>
      </w:r>
      <w:r w:rsidR="002576D7" w:rsidRPr="00E20E12">
        <w:rPr>
          <w:spacing w:val="-3"/>
          <w:sz w:val="24"/>
          <w:lang w:val="es-ES_tradnl"/>
        </w:rPr>
        <w:t xml:space="preserve">En los </w:t>
      </w:r>
      <w:r w:rsidR="0010407C">
        <w:rPr>
          <w:i/>
          <w:spacing w:val="-3"/>
          <w:sz w:val="24"/>
          <w:lang w:val="es-ES_tradnl"/>
        </w:rPr>
        <w:t>últimos 3</w:t>
      </w:r>
      <w:r w:rsidR="002576D7" w:rsidRPr="00195BFC">
        <w:rPr>
          <w:i/>
          <w:spacing w:val="-3"/>
          <w:sz w:val="24"/>
          <w:lang w:val="es-ES_tradnl"/>
        </w:rPr>
        <w:t xml:space="preserve"> años</w:t>
      </w:r>
      <w:r w:rsidR="002576D7" w:rsidRPr="00E20E12">
        <w:rPr>
          <w:spacing w:val="-3"/>
          <w:sz w:val="24"/>
          <w:lang w:val="es-ES_tradnl"/>
        </w:rPr>
        <w:t xml:space="preserve"> sus publicaciones en el </w:t>
      </w:r>
      <w:r w:rsidR="002576D7" w:rsidRPr="00195BFC">
        <w:rPr>
          <w:i/>
          <w:spacing w:val="-3"/>
          <w:sz w:val="24"/>
          <w:lang w:val="es-ES_tradnl"/>
        </w:rPr>
        <w:t>ámbito específico de los derechos humanos:</w:t>
      </w:r>
    </w:p>
    <w:p w:rsidR="008D1494" w:rsidRPr="00E20E12" w:rsidRDefault="008D1494" w:rsidP="002603FD">
      <w:pPr>
        <w:spacing w:before="120"/>
        <w:jc w:val="both"/>
        <w:rPr>
          <w:sz w:val="24"/>
        </w:rPr>
      </w:pPr>
      <w:r w:rsidRPr="00E20E12">
        <w:rPr>
          <w:b/>
          <w:bCs/>
          <w:sz w:val="24"/>
          <w:lang w:val="es-ES"/>
        </w:rPr>
        <w:lastRenderedPageBreak/>
        <w:t>-</w:t>
      </w:r>
      <w:r w:rsidRPr="00860FC9">
        <w:rPr>
          <w:sz w:val="24"/>
          <w:lang w:val="es-ES"/>
        </w:rPr>
        <w:t xml:space="preserve">"Diritti umani e diversità nelle abilità individuali: dalla discriminazione alla inclusione." </w:t>
      </w:r>
      <w:r w:rsidRPr="00E20E12">
        <w:rPr>
          <w:i/>
          <w:sz w:val="24"/>
        </w:rPr>
        <w:t>Ragion Pratica. Revista de filosofía práctica</w:t>
      </w:r>
      <w:r w:rsidRPr="00E20E12">
        <w:rPr>
          <w:sz w:val="24"/>
        </w:rPr>
        <w:t>.2011,pp. 185 - 212.</w:t>
      </w:r>
    </w:p>
    <w:p w:rsidR="008D1494" w:rsidRPr="00860FC9" w:rsidRDefault="008D1494" w:rsidP="002603FD">
      <w:pPr>
        <w:spacing w:before="120"/>
        <w:jc w:val="both"/>
        <w:rPr>
          <w:sz w:val="24"/>
          <w:lang w:val="es-ES"/>
        </w:rPr>
      </w:pPr>
      <w:r w:rsidRPr="00860FC9">
        <w:rPr>
          <w:b/>
          <w:bCs/>
          <w:sz w:val="24"/>
          <w:lang w:val="en-GB"/>
        </w:rPr>
        <w:t xml:space="preserve">- </w:t>
      </w:r>
      <w:r w:rsidRPr="00E20E12">
        <w:rPr>
          <w:sz w:val="24"/>
        </w:rPr>
        <w:t xml:space="preserve">"Human Rights and the Inclusive Society". In </w:t>
      </w:r>
      <w:r w:rsidRPr="00E20E12">
        <w:rPr>
          <w:i/>
          <w:sz w:val="24"/>
        </w:rPr>
        <w:t xml:space="preserve">Globalization and Human Rights: Challenges and Answers from a European Perspective. </w:t>
      </w:r>
      <w:r w:rsidRPr="00E20E12">
        <w:rPr>
          <w:sz w:val="24"/>
        </w:rPr>
        <w:t xml:space="preserve">pp. 51 - 72. </w:t>
      </w:r>
      <w:r w:rsidRPr="00860FC9">
        <w:rPr>
          <w:sz w:val="24"/>
          <w:lang w:val="es-ES"/>
        </w:rPr>
        <w:t xml:space="preserve">Editorial: Springer Netherlands, 2012. </w:t>
      </w:r>
    </w:p>
    <w:p w:rsidR="008D1494" w:rsidRPr="00E20E12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b/>
          <w:bCs/>
          <w:sz w:val="24"/>
          <w:lang w:val="es-ES"/>
        </w:rPr>
        <w:t>- “</w:t>
      </w:r>
      <w:r w:rsidRPr="00E20E12">
        <w:rPr>
          <w:sz w:val="24"/>
          <w:lang w:val="es-ES"/>
        </w:rPr>
        <w:t xml:space="preserve">El tercer Protocolo de </w:t>
      </w:r>
      <w:smartTag w:uri="urn:schemas-microsoft-com:office:smarttags" w:element="PersonName">
        <w:smartTagPr>
          <w:attr w:name="ProductID" w:val="la Convenci￳n"/>
        </w:smartTagPr>
        <w:r w:rsidRPr="00E20E12">
          <w:rPr>
            <w:sz w:val="24"/>
            <w:lang w:val="es-ES"/>
          </w:rPr>
          <w:t>la Convención</w:t>
        </w:r>
      </w:smartTag>
      <w:r w:rsidRPr="00E20E12">
        <w:rPr>
          <w:sz w:val="24"/>
          <w:lang w:val="es-ES"/>
        </w:rPr>
        <w:t xml:space="preserve"> de los Derechos del Niño: la consagración del niño como sujeto de derechos humanos y los nuevos desafíos del Comité de los Derechos del Niño </w:t>
      </w:r>
      <w:r w:rsidRPr="00E20E12">
        <w:rPr>
          <w:i/>
          <w:sz w:val="24"/>
          <w:lang w:val="es-ES"/>
        </w:rPr>
        <w:t>Revista do Instituto Brasileiro de Direitos Humanos</w:t>
      </w:r>
      <w:r w:rsidRPr="00E20E12">
        <w:rPr>
          <w:sz w:val="24"/>
          <w:lang w:val="es-ES"/>
        </w:rPr>
        <w:t xml:space="preserve">, vol. 12 nº 12; </w:t>
      </w:r>
      <w:r w:rsidRPr="00E20E12">
        <w:rPr>
          <w:bCs/>
          <w:sz w:val="24"/>
          <w:lang w:val="es-ES"/>
        </w:rPr>
        <w:t>pp</w:t>
      </w:r>
      <w:r w:rsidRPr="00E20E12">
        <w:rPr>
          <w:sz w:val="24"/>
          <w:lang w:val="es-ES"/>
        </w:rPr>
        <w:t xml:space="preserve">: 211-228, 2012 </w:t>
      </w:r>
    </w:p>
    <w:p w:rsidR="008D1494" w:rsidRPr="00860FC9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b/>
          <w:bCs/>
          <w:sz w:val="24"/>
          <w:lang w:val="es-ES"/>
        </w:rPr>
        <w:t xml:space="preserve">- </w:t>
      </w:r>
      <w:r w:rsidRPr="00860FC9">
        <w:rPr>
          <w:sz w:val="24"/>
          <w:lang w:val="es-ES"/>
        </w:rPr>
        <w:t xml:space="preserve">" </w:t>
      </w:r>
      <w:smartTag w:uri="urn:schemas-microsoft-com:office:smarttags" w:element="PersonName">
        <w:smartTagPr>
          <w:attr w:name="ProductID" w:val="la Convenci￳n"/>
        </w:smartTagPr>
        <w:r w:rsidRPr="00860FC9">
          <w:rPr>
            <w:sz w:val="24"/>
            <w:lang w:val="es-ES"/>
          </w:rPr>
          <w:t>La Convención</w:t>
        </w:r>
      </w:smartTag>
      <w:r w:rsidRPr="00860FC9">
        <w:rPr>
          <w:sz w:val="24"/>
          <w:lang w:val="es-ES"/>
        </w:rPr>
        <w:t xml:space="preserve"> sobre los Derechos del Niño: significado, alcance y nuevos retos." </w:t>
      </w:r>
      <w:r w:rsidRPr="00860FC9">
        <w:rPr>
          <w:i/>
          <w:sz w:val="24"/>
          <w:lang w:val="es-ES"/>
        </w:rPr>
        <w:t>Educatio siglo XXI</w:t>
      </w:r>
      <w:r w:rsidRPr="00860FC9">
        <w:rPr>
          <w:sz w:val="24"/>
          <w:lang w:val="es-ES"/>
        </w:rPr>
        <w:t xml:space="preserve">. Nº 30. pp. 47-68. 2012. </w:t>
      </w:r>
    </w:p>
    <w:p w:rsidR="008D1494" w:rsidRPr="00E20E12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b/>
          <w:sz w:val="24"/>
          <w:lang w:val="es-ES"/>
        </w:rPr>
        <w:t xml:space="preserve">- </w:t>
      </w:r>
      <w:r w:rsidRPr="00E20E12">
        <w:rPr>
          <w:sz w:val="24"/>
          <w:lang w:val="es-ES"/>
        </w:rPr>
        <w:t>“</w:t>
      </w:r>
      <w:smartTag w:uri="urn:schemas-microsoft-com:office:smarttags" w:element="PersonName">
        <w:smartTagPr>
          <w:attr w:name="ProductID" w:val="la Convenci￳n"/>
        </w:smartTagPr>
        <w:r w:rsidRPr="00860FC9">
          <w:rPr>
            <w:sz w:val="24"/>
            <w:lang w:val="es-ES"/>
          </w:rPr>
          <w:t>La Convención</w:t>
        </w:r>
      </w:smartTag>
      <w:r w:rsidRPr="00860FC9">
        <w:rPr>
          <w:sz w:val="24"/>
          <w:lang w:val="es-ES"/>
        </w:rPr>
        <w:t xml:space="preserve"> de los derechos del niño: significado, alcance y nuevos retos"</w:t>
      </w:r>
      <w:r w:rsidRPr="00E20E12">
        <w:rPr>
          <w:sz w:val="24"/>
          <w:lang w:val="es-ES"/>
        </w:rPr>
        <w:t>, en</w:t>
      </w:r>
      <w:r w:rsidRPr="00E20E12">
        <w:rPr>
          <w:i/>
          <w:sz w:val="24"/>
          <w:lang w:val="es-ES"/>
        </w:rPr>
        <w:t xml:space="preserve"> Temas de actualidad jurídica sobre la niñez. </w:t>
      </w:r>
      <w:r w:rsidRPr="00E20E12">
        <w:rPr>
          <w:bCs/>
          <w:sz w:val="24"/>
          <w:lang w:val="es-ES"/>
        </w:rPr>
        <w:t>Pp.</w:t>
      </w:r>
      <w:r w:rsidRPr="00E20E12">
        <w:rPr>
          <w:sz w:val="24"/>
          <w:lang w:val="es-ES"/>
        </w:rPr>
        <w:t xml:space="preserve"> 1-18; Ed.:</w:t>
      </w:r>
      <w:r w:rsidRPr="00E20E12">
        <w:rPr>
          <w:i/>
          <w:sz w:val="24"/>
          <w:lang w:val="es-ES"/>
        </w:rPr>
        <w:t xml:space="preserve"> </w:t>
      </w:r>
      <w:r w:rsidRPr="00E20E12">
        <w:rPr>
          <w:bCs/>
          <w:sz w:val="24"/>
          <w:lang w:val="es-ES"/>
        </w:rPr>
        <w:t>Porrúa (</w:t>
      </w:r>
      <w:r w:rsidRPr="00E20E12">
        <w:rPr>
          <w:sz w:val="24"/>
          <w:lang w:val="es-ES"/>
        </w:rPr>
        <w:t>México)</w:t>
      </w:r>
      <w:r w:rsidRPr="00E20E12">
        <w:rPr>
          <w:bCs/>
          <w:sz w:val="24"/>
          <w:lang w:val="es-ES"/>
        </w:rPr>
        <w:t xml:space="preserve">, </w:t>
      </w:r>
      <w:r w:rsidR="00C86FF5" w:rsidRPr="00E20E12">
        <w:rPr>
          <w:sz w:val="24"/>
          <w:lang w:val="es-ES"/>
        </w:rPr>
        <w:t>2012</w:t>
      </w:r>
    </w:p>
    <w:p w:rsidR="008D1494" w:rsidRPr="00860FC9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b/>
          <w:sz w:val="24"/>
          <w:lang w:val="es-ES"/>
        </w:rPr>
        <w:t>-</w:t>
      </w:r>
      <w:r w:rsidRPr="00E20E12">
        <w:rPr>
          <w:sz w:val="24"/>
          <w:lang w:val="es-ES"/>
        </w:rPr>
        <w:t xml:space="preserve"> “Droits de l’enfant et secteur privé : existe-t-il un besoin de Convention contraignante?”, en D</w:t>
      </w:r>
      <w:r w:rsidRPr="00E20E12">
        <w:rPr>
          <w:i/>
          <w:sz w:val="24"/>
          <w:lang w:val="es-ES"/>
        </w:rPr>
        <w:t xml:space="preserve">roits de l’enfant et secteur prive: amener les Etats et les entreprises a remplir leurs obligations, </w:t>
      </w:r>
      <w:r w:rsidRPr="00E20E12">
        <w:rPr>
          <w:sz w:val="24"/>
          <w:lang w:val="es-ES"/>
        </w:rPr>
        <w:t>Institut International des Droits de l’Enfant</w:t>
      </w:r>
      <w:r w:rsidRPr="00E20E12">
        <w:rPr>
          <w:b/>
          <w:sz w:val="24"/>
          <w:lang w:val="es-ES"/>
        </w:rPr>
        <w:t xml:space="preserve">, </w:t>
      </w:r>
      <w:r w:rsidRPr="00E20E12">
        <w:rPr>
          <w:sz w:val="24"/>
          <w:lang w:val="es-ES"/>
        </w:rPr>
        <w:t xml:space="preserve">pp. 72-85, 2012 </w:t>
      </w:r>
    </w:p>
    <w:p w:rsidR="008D1494" w:rsidRPr="00E20E12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b/>
          <w:bCs/>
          <w:sz w:val="24"/>
          <w:lang w:val="es-ES"/>
        </w:rPr>
        <w:t>- “</w:t>
      </w:r>
      <w:smartTag w:uri="urn:schemas-microsoft-com:office:smarttags" w:element="PersonName">
        <w:smartTagPr>
          <w:attr w:name="ProductID" w:val="la Convenci￳n Iberoamericana"/>
        </w:smartTagPr>
        <w:r w:rsidRPr="00860FC9">
          <w:rPr>
            <w:sz w:val="24"/>
            <w:lang w:val="es-ES"/>
          </w:rPr>
          <w:t>La Convención Iberoamericana</w:t>
        </w:r>
      </w:smartTag>
      <w:r w:rsidRPr="00860FC9">
        <w:rPr>
          <w:sz w:val="24"/>
          <w:lang w:val="es-ES"/>
        </w:rPr>
        <w:t xml:space="preserve"> de Derechos de </w:t>
      </w:r>
      <w:smartTag w:uri="urn:schemas-microsoft-com:office:smarttags" w:element="PersonName">
        <w:smartTagPr>
          <w:attr w:name="ProductID" w:val="la Juventud"/>
        </w:smartTagPr>
        <w:r w:rsidRPr="00860FC9">
          <w:rPr>
            <w:sz w:val="24"/>
            <w:lang w:val="es-ES"/>
          </w:rPr>
          <w:t>la Juventud</w:t>
        </w:r>
      </w:smartTag>
      <w:r w:rsidRPr="00860FC9">
        <w:rPr>
          <w:sz w:val="24"/>
          <w:lang w:val="es-ES"/>
        </w:rPr>
        <w:t xml:space="preserve"> y los sistemas internacionales de protección de derechos humanos en los ámbitos universal y regional"</w:t>
      </w:r>
      <w:r w:rsidRPr="00E20E12">
        <w:rPr>
          <w:sz w:val="24"/>
          <w:lang w:val="es-ES"/>
        </w:rPr>
        <w:t xml:space="preserve">, en </w:t>
      </w:r>
      <w:r w:rsidRPr="00E20E12">
        <w:rPr>
          <w:i/>
          <w:sz w:val="24"/>
          <w:lang w:val="es-ES"/>
        </w:rPr>
        <w:t xml:space="preserve">Estudio sobre </w:t>
      </w:r>
      <w:smartTag w:uri="urn:schemas-microsoft-com:office:smarttags" w:element="PersonName">
        <w:smartTagPr>
          <w:attr w:name="ProductID" w:val="la Convenci￳n Iberoamericana"/>
        </w:smartTagPr>
        <w:r w:rsidRPr="00E20E12">
          <w:rPr>
            <w:i/>
            <w:sz w:val="24"/>
            <w:lang w:val="es-ES"/>
          </w:rPr>
          <w:t>la Convención Iberoamericana</w:t>
        </w:r>
      </w:smartTag>
      <w:r w:rsidRPr="00E20E12">
        <w:rPr>
          <w:i/>
          <w:sz w:val="24"/>
          <w:lang w:val="es-ES"/>
        </w:rPr>
        <w:t xml:space="preserve"> de Derechos de los Jóvenes </w:t>
      </w:r>
      <w:r w:rsidRPr="00E20E12">
        <w:rPr>
          <w:bCs/>
          <w:sz w:val="24"/>
          <w:lang w:val="es-ES"/>
        </w:rPr>
        <w:t>Editorial: OIJ. Sitio internet:</w:t>
      </w:r>
      <w:r w:rsidRPr="00E20E12">
        <w:rPr>
          <w:b/>
          <w:bCs/>
          <w:sz w:val="24"/>
          <w:lang w:val="es-ES"/>
        </w:rPr>
        <w:t xml:space="preserve"> </w:t>
      </w:r>
      <w:r w:rsidRPr="00E20E12">
        <w:rPr>
          <w:bCs/>
          <w:sz w:val="24"/>
          <w:lang w:val="es-ES"/>
        </w:rPr>
        <w:t>http://www.oij.org/file_upload/publicationsItems/document/20130114165345_51.pdf</w:t>
      </w:r>
    </w:p>
    <w:p w:rsidR="008D1494" w:rsidRPr="00860FC9" w:rsidRDefault="002576D7" w:rsidP="002603FD">
      <w:pPr>
        <w:spacing w:before="120"/>
        <w:jc w:val="both"/>
        <w:rPr>
          <w:sz w:val="24"/>
          <w:lang w:val="es-ES"/>
        </w:rPr>
      </w:pPr>
      <w:r w:rsidRPr="00E20E12">
        <w:rPr>
          <w:sz w:val="24"/>
        </w:rPr>
        <w:t xml:space="preserve">- </w:t>
      </w:r>
      <w:r w:rsidR="008D1494" w:rsidRPr="00E20E12">
        <w:rPr>
          <w:sz w:val="24"/>
        </w:rPr>
        <w:t xml:space="preserve">"Worrying Tendencies: children"s criminalization" (edito)., en </w:t>
      </w:r>
      <w:r w:rsidR="008D1494" w:rsidRPr="00E20E12">
        <w:rPr>
          <w:i/>
          <w:sz w:val="24"/>
        </w:rPr>
        <w:t>News de l'Institut International des droits de l'Enfant</w:t>
      </w:r>
      <w:r w:rsidR="008D1494" w:rsidRPr="00E20E12">
        <w:rPr>
          <w:sz w:val="24"/>
        </w:rPr>
        <w:t xml:space="preserve"> .pp. 1 -3. </w:t>
      </w:r>
      <w:r w:rsidR="008D1494" w:rsidRPr="00860FC9">
        <w:rPr>
          <w:sz w:val="24"/>
          <w:lang w:val="es-ES"/>
        </w:rPr>
        <w:t>2012. Disponible en Internet en: &lt;http://www.childsrights.org/</w:t>
      </w:r>
      <w:r w:rsidR="00BA7BF9" w:rsidRPr="00860FC9">
        <w:rPr>
          <w:sz w:val="24"/>
          <w:lang w:val="es-ES"/>
        </w:rPr>
        <w:t xml:space="preserve"> </w:t>
      </w:r>
      <w:r w:rsidR="008D1494" w:rsidRPr="00860FC9">
        <w:rPr>
          <w:sz w:val="24"/>
          <w:lang w:val="es-ES"/>
        </w:rPr>
        <w:t>html/site_en/&gt;.</w:t>
      </w:r>
    </w:p>
    <w:p w:rsidR="008D1494" w:rsidRPr="00E20E12" w:rsidRDefault="008D1494" w:rsidP="002603FD">
      <w:pPr>
        <w:spacing w:before="120"/>
        <w:jc w:val="both"/>
        <w:rPr>
          <w:sz w:val="24"/>
        </w:rPr>
      </w:pPr>
      <w:r w:rsidRPr="00E20E12">
        <w:rPr>
          <w:b/>
          <w:bCs/>
          <w:sz w:val="24"/>
          <w:lang w:val="es-ES"/>
        </w:rPr>
        <w:t xml:space="preserve">- </w:t>
      </w:r>
      <w:r w:rsidRPr="00860FC9">
        <w:rPr>
          <w:sz w:val="24"/>
          <w:lang w:val="es-ES"/>
        </w:rPr>
        <w:t>"</w:t>
      </w:r>
      <w:smartTag w:uri="urn:schemas-microsoft-com:office:smarttags" w:element="PersonName">
        <w:smartTagPr>
          <w:attr w:name="ProductID" w:val="la Convenci￳n"/>
        </w:smartTagPr>
        <w:r w:rsidRPr="00860FC9">
          <w:rPr>
            <w:sz w:val="24"/>
            <w:lang w:val="es-ES"/>
          </w:rPr>
          <w:t>La Convención</w:t>
        </w:r>
      </w:smartTag>
      <w:r w:rsidRPr="00860FC9">
        <w:rPr>
          <w:sz w:val="24"/>
          <w:lang w:val="es-ES"/>
        </w:rPr>
        <w:t xml:space="preserve"> sobre los Derechos del Niño: significado, alcance y nuevos retos".en Revista </w:t>
      </w:r>
      <w:r w:rsidRPr="00860FC9">
        <w:rPr>
          <w:i/>
          <w:sz w:val="24"/>
          <w:lang w:val="es-ES"/>
        </w:rPr>
        <w:t>Educatio siglo XXI</w:t>
      </w:r>
      <w:r w:rsidRPr="00860FC9">
        <w:rPr>
          <w:sz w:val="24"/>
          <w:lang w:val="es-ES"/>
        </w:rPr>
        <w:t xml:space="preserve">.30,pp. 47 - 68. </w:t>
      </w:r>
      <w:r w:rsidRPr="00E20E12">
        <w:rPr>
          <w:sz w:val="24"/>
        </w:rPr>
        <w:t>2012.</w:t>
      </w:r>
    </w:p>
    <w:p w:rsidR="008D1494" w:rsidRPr="00E20E12" w:rsidRDefault="008D1494" w:rsidP="002603FD">
      <w:pPr>
        <w:spacing w:before="120"/>
        <w:jc w:val="both"/>
        <w:rPr>
          <w:sz w:val="24"/>
        </w:rPr>
      </w:pPr>
      <w:r w:rsidRPr="00E20E12">
        <w:rPr>
          <w:b/>
          <w:bCs/>
          <w:sz w:val="24"/>
          <w:lang w:val="es-ES"/>
        </w:rPr>
        <w:t xml:space="preserve">- </w:t>
      </w:r>
      <w:r w:rsidRPr="00860FC9">
        <w:rPr>
          <w:sz w:val="24"/>
          <w:lang w:val="es-ES"/>
        </w:rPr>
        <w:t xml:space="preserve">"El derecho de las personas con discapacidad intelectual al acceso al empleo público en España: una propuesta a la luz de </w:t>
      </w:r>
      <w:smartTag w:uri="urn:schemas-microsoft-com:office:smarttags" w:element="PersonName">
        <w:smartTagPr>
          <w:attr w:name="ProductID" w:val="la Convenci￳n"/>
        </w:smartTagPr>
        <w:r w:rsidRPr="00860FC9">
          <w:rPr>
            <w:sz w:val="24"/>
            <w:lang w:val="es-ES"/>
          </w:rPr>
          <w:t>la Convención</w:t>
        </w:r>
      </w:smartTag>
      <w:r w:rsidRPr="00860FC9">
        <w:rPr>
          <w:sz w:val="24"/>
          <w:lang w:val="es-ES"/>
        </w:rPr>
        <w:t xml:space="preserve"> sobre los derechos de las personas con discapacidad." En </w:t>
      </w:r>
      <w:r w:rsidRPr="00860FC9">
        <w:rPr>
          <w:i/>
          <w:sz w:val="24"/>
          <w:lang w:val="es-ES"/>
        </w:rPr>
        <w:t>La perspectiva de derechos humanos de la discapacidad</w:t>
      </w:r>
      <w:r w:rsidR="0092312C" w:rsidRPr="00860FC9">
        <w:rPr>
          <w:sz w:val="24"/>
          <w:lang w:val="es-ES"/>
        </w:rPr>
        <w:t>. pp. 119-161.</w:t>
      </w:r>
      <w:r w:rsidRPr="00860FC9">
        <w:rPr>
          <w:sz w:val="24"/>
          <w:lang w:val="es-ES"/>
        </w:rPr>
        <w:t xml:space="preserve"> </w:t>
      </w:r>
      <w:r w:rsidRPr="00E20E12">
        <w:rPr>
          <w:sz w:val="24"/>
        </w:rPr>
        <w:t xml:space="preserve">Tirant lo Blanch, 2012. </w:t>
      </w:r>
    </w:p>
    <w:p w:rsidR="008D1494" w:rsidRPr="00860FC9" w:rsidRDefault="008D1494" w:rsidP="002603FD">
      <w:pPr>
        <w:spacing w:before="120"/>
        <w:jc w:val="both"/>
        <w:rPr>
          <w:sz w:val="24"/>
          <w:lang w:val="es-ES"/>
        </w:rPr>
      </w:pPr>
      <w:r w:rsidRPr="00860FC9">
        <w:rPr>
          <w:sz w:val="24"/>
          <w:lang w:val="es-ES"/>
        </w:rPr>
        <w:t xml:space="preserve">- "Hacia el fortalecimiento del sistema de órganos de Tratados de Derechos Humanos de las Naciones Unidas" </w:t>
      </w:r>
      <w:r w:rsidR="002576D7" w:rsidRPr="00860FC9">
        <w:rPr>
          <w:sz w:val="24"/>
          <w:lang w:val="es-ES"/>
        </w:rPr>
        <w:t>, en</w:t>
      </w:r>
      <w:r w:rsidRPr="00860FC9">
        <w:rPr>
          <w:sz w:val="24"/>
          <w:lang w:val="es-ES"/>
        </w:rPr>
        <w:t>.</w:t>
      </w:r>
      <w:r w:rsidRPr="00860FC9">
        <w:rPr>
          <w:i/>
          <w:sz w:val="24"/>
          <w:lang w:val="es-ES"/>
        </w:rPr>
        <w:t xml:space="preserve">Nuevas fronteras del derecho de </w:t>
      </w:r>
      <w:smartTag w:uri="urn:schemas-microsoft-com:office:smarttags" w:element="PersonName">
        <w:smartTagPr>
          <w:attr w:name="ProductID" w:val="la Uni￳n Europea"/>
        </w:smartTagPr>
        <w:r w:rsidRPr="00860FC9">
          <w:rPr>
            <w:i/>
            <w:sz w:val="24"/>
            <w:lang w:val="es-ES"/>
          </w:rPr>
          <w:t>la Unión Europea</w:t>
        </w:r>
      </w:smartTag>
      <w:r w:rsidRPr="00860FC9">
        <w:rPr>
          <w:i/>
          <w:sz w:val="24"/>
          <w:lang w:val="es-ES"/>
        </w:rPr>
        <w:t>: liber amicorum : José Luis Iglesias Buhigues</w:t>
      </w:r>
      <w:r w:rsidRPr="00860FC9">
        <w:rPr>
          <w:sz w:val="24"/>
          <w:lang w:val="es-ES"/>
        </w:rPr>
        <w:t xml:space="preserve"> .pp. 969 - 983.(España): Tirant lo Blanch,2012.</w:t>
      </w:r>
    </w:p>
    <w:p w:rsidR="008D1494" w:rsidRPr="00860FC9" w:rsidRDefault="008D1494" w:rsidP="002603FD">
      <w:pPr>
        <w:spacing w:before="120"/>
        <w:jc w:val="both"/>
        <w:rPr>
          <w:sz w:val="24"/>
          <w:lang w:val="es-ES"/>
        </w:rPr>
      </w:pPr>
      <w:r w:rsidRPr="00E20E12">
        <w:rPr>
          <w:sz w:val="24"/>
        </w:rPr>
        <w:t xml:space="preserve">- "Vers la révision du système conventionnel de contrôle des droits de l"homme ?" (Editorial). </w:t>
      </w:r>
      <w:r w:rsidRPr="00E20E12">
        <w:rPr>
          <w:i/>
          <w:sz w:val="24"/>
        </w:rPr>
        <w:t>European Society of International Law. Newsletter</w:t>
      </w:r>
      <w:r w:rsidRPr="00E20E12">
        <w:rPr>
          <w:sz w:val="24"/>
        </w:rPr>
        <w:t xml:space="preserve">.pp. 1 - 3. </w:t>
      </w:r>
      <w:r w:rsidRPr="00860FC9">
        <w:rPr>
          <w:sz w:val="24"/>
          <w:lang w:val="es-ES"/>
        </w:rPr>
        <w:t>European Society of International Law,2012. Disponible en Internet en: &lt;http://www.esil-sedi.eu/english/February%202012.xps&gt;.</w:t>
      </w:r>
    </w:p>
    <w:p w:rsidR="00D565C0" w:rsidRPr="00E20E12" w:rsidRDefault="008D1494" w:rsidP="005044C3">
      <w:pPr>
        <w:spacing w:before="120"/>
        <w:jc w:val="both"/>
        <w:rPr>
          <w:sz w:val="24"/>
          <w:lang w:val="es-ES"/>
        </w:rPr>
      </w:pPr>
      <w:r w:rsidRPr="00E20E12">
        <w:rPr>
          <w:b/>
          <w:bCs/>
          <w:sz w:val="24"/>
          <w:lang w:val="es-ES"/>
        </w:rPr>
        <w:t>- “</w:t>
      </w:r>
      <w:r w:rsidRPr="00E20E12">
        <w:rPr>
          <w:sz w:val="24"/>
          <w:lang w:val="es-ES"/>
        </w:rPr>
        <w:t>La evaluación y determinación del interés superior del niño.”</w:t>
      </w:r>
      <w:r w:rsidRPr="00E20E12">
        <w:rPr>
          <w:i/>
          <w:sz w:val="24"/>
          <w:lang w:val="es-ES"/>
        </w:rPr>
        <w:t xml:space="preserve"> Revista Española de Derecho Internacional </w:t>
      </w:r>
      <w:r w:rsidRPr="00860FC9">
        <w:rPr>
          <w:sz w:val="24"/>
          <w:lang w:val="es-ES"/>
        </w:rPr>
        <w:t xml:space="preserve">vol. </w:t>
      </w:r>
      <w:r w:rsidRPr="00E20E12">
        <w:rPr>
          <w:sz w:val="24"/>
          <w:lang w:val="es-ES"/>
        </w:rPr>
        <w:t xml:space="preserve">LXV – 2, </w:t>
      </w:r>
      <w:r w:rsidRPr="00E20E12">
        <w:rPr>
          <w:bCs/>
          <w:sz w:val="24"/>
          <w:lang w:val="es-ES"/>
        </w:rPr>
        <w:t xml:space="preserve">pp. </w:t>
      </w:r>
      <w:r w:rsidR="009A3C37" w:rsidRPr="00E20E12">
        <w:rPr>
          <w:sz w:val="24"/>
          <w:lang w:val="es-ES"/>
        </w:rPr>
        <w:t xml:space="preserve">253-258, 2013   </w:t>
      </w:r>
    </w:p>
    <w:p w:rsidR="009A3C37" w:rsidRPr="00E20E12" w:rsidRDefault="009A3C37" w:rsidP="009A3C37">
      <w:pPr>
        <w:spacing w:before="120"/>
        <w:jc w:val="both"/>
        <w:rPr>
          <w:sz w:val="24"/>
          <w:lang w:val="es-ES"/>
        </w:rPr>
      </w:pPr>
      <w:r w:rsidRPr="00E20E12">
        <w:rPr>
          <w:sz w:val="24"/>
          <w:lang w:val="es-ES"/>
        </w:rPr>
        <w:t xml:space="preserve">- “Droit à l’éducation des enfants en situation de handicap : exclusion, intégration et inclusión”, en </w:t>
      </w:r>
      <w:r w:rsidRPr="00E20E12">
        <w:rPr>
          <w:i/>
          <w:sz w:val="24"/>
          <w:lang w:val="es-ES"/>
        </w:rPr>
        <w:t>Droit des enfants en situation de handicap</w:t>
      </w:r>
      <w:r w:rsidRPr="00E20E12">
        <w:rPr>
          <w:sz w:val="24"/>
          <w:lang w:val="es-ES"/>
        </w:rPr>
        <w:t xml:space="preserve"> pp. 49 - 58. IDE, 2013.</w:t>
      </w:r>
    </w:p>
    <w:p w:rsidR="009A3C37" w:rsidRPr="00E20E12" w:rsidRDefault="009A3C37" w:rsidP="009A3C37">
      <w:pPr>
        <w:spacing w:before="120"/>
        <w:jc w:val="both"/>
        <w:rPr>
          <w:iCs/>
          <w:sz w:val="24"/>
        </w:rPr>
      </w:pPr>
      <w:r w:rsidRPr="00E20E12">
        <w:rPr>
          <w:sz w:val="24"/>
          <w:lang w:val="es-ES"/>
        </w:rPr>
        <w:t xml:space="preserve">- </w:t>
      </w:r>
      <w:r w:rsidR="005F216F" w:rsidRPr="00E20E12">
        <w:rPr>
          <w:sz w:val="24"/>
          <w:lang w:val="es-ES"/>
        </w:rPr>
        <w:t xml:space="preserve">“Retos, amenazas y esperanzas en el sistema de control y garantía de los derechos humanos en Naciones Unidas”, en </w:t>
      </w:r>
      <w:r w:rsidR="005F216F" w:rsidRPr="00860FC9">
        <w:rPr>
          <w:i/>
          <w:iCs/>
          <w:sz w:val="24"/>
          <w:lang w:val="es-ES"/>
        </w:rPr>
        <w:t xml:space="preserve">Unity and Diversity of International Law. </w:t>
      </w:r>
      <w:r w:rsidR="005F216F" w:rsidRPr="00E20E12">
        <w:rPr>
          <w:i/>
          <w:iCs/>
          <w:sz w:val="24"/>
        </w:rPr>
        <w:t xml:space="preserve">Essays in Honour of Professor Pierre-Marie Dupuy (Leiden), </w:t>
      </w:r>
      <w:r w:rsidR="005F216F" w:rsidRPr="00E20E12">
        <w:rPr>
          <w:iCs/>
          <w:sz w:val="24"/>
        </w:rPr>
        <w:t>2014</w:t>
      </w:r>
    </w:p>
    <w:p w:rsidR="005F216F" w:rsidRPr="00860FC9" w:rsidRDefault="005F216F" w:rsidP="005F216F">
      <w:pPr>
        <w:spacing w:before="120"/>
        <w:jc w:val="both"/>
        <w:rPr>
          <w:iCs/>
          <w:sz w:val="24"/>
          <w:lang w:val="es-ES"/>
        </w:rPr>
      </w:pPr>
      <w:r w:rsidRPr="00860FC9">
        <w:rPr>
          <w:iCs/>
          <w:sz w:val="24"/>
          <w:lang w:val="es-ES"/>
        </w:rPr>
        <w:t xml:space="preserve">- “La transposition des droits de l’enfant dans les systèmes juridiques nationaux”, en </w:t>
      </w:r>
      <w:r w:rsidRPr="00860FC9">
        <w:rPr>
          <w:i/>
          <w:iCs/>
          <w:sz w:val="24"/>
          <w:lang w:val="es-ES"/>
        </w:rPr>
        <w:t xml:space="preserve">Regards croisés sur deux décennies d’application de </w:t>
      </w:r>
      <w:smartTag w:uri="urn:schemas-microsoft-com:office:smarttags" w:element="PersonName">
        <w:smartTagPr>
          <w:attr w:name="ProductID" w:val="la Convention"/>
        </w:smartTagPr>
        <w:r w:rsidRPr="00860FC9">
          <w:rPr>
            <w:i/>
            <w:iCs/>
            <w:sz w:val="24"/>
            <w:lang w:val="es-ES"/>
          </w:rPr>
          <w:t>la Convention</w:t>
        </w:r>
      </w:smartTag>
      <w:r w:rsidRPr="00860FC9">
        <w:rPr>
          <w:i/>
          <w:iCs/>
          <w:sz w:val="24"/>
          <w:lang w:val="es-ES"/>
        </w:rPr>
        <w:t xml:space="preserve"> des Nations-Unies relative aux droits de l’enfant au Nord et au Sud de </w:t>
      </w:r>
      <w:smartTag w:uri="urn:schemas-microsoft-com:office:smarttags" w:element="PersonName">
        <w:smartTagPr>
          <w:attr w:name="ProductID" w:val="la M￩diterran￩e"/>
        </w:smartTagPr>
        <w:r w:rsidRPr="00860FC9">
          <w:rPr>
            <w:i/>
            <w:iCs/>
            <w:sz w:val="24"/>
            <w:lang w:val="es-ES"/>
          </w:rPr>
          <w:t>la Méditerranée</w:t>
        </w:r>
      </w:smartTag>
      <w:r w:rsidRPr="00860FC9">
        <w:rPr>
          <w:iCs/>
          <w:sz w:val="24"/>
          <w:lang w:val="es-ES"/>
        </w:rPr>
        <w:t>, Monaco, 2014.</w:t>
      </w:r>
    </w:p>
    <w:p w:rsidR="005F216F" w:rsidRPr="00E20E12" w:rsidRDefault="005F216F" w:rsidP="009A3C37">
      <w:pPr>
        <w:spacing w:before="120"/>
        <w:jc w:val="both"/>
        <w:rPr>
          <w:sz w:val="24"/>
          <w:lang w:val="es-ES"/>
        </w:rPr>
      </w:pPr>
    </w:p>
    <w:p w:rsidR="00336C3D" w:rsidRPr="00E20E12" w:rsidRDefault="00336C3D" w:rsidP="002603FD">
      <w:pPr>
        <w:jc w:val="both"/>
        <w:rPr>
          <w:sz w:val="24"/>
          <w:lang w:val="es-ES_tradnl"/>
        </w:rPr>
      </w:pPr>
    </w:p>
    <w:p w:rsidR="00336C3D" w:rsidRPr="00E20E12" w:rsidRDefault="00336C3D" w:rsidP="005044C3">
      <w:pPr>
        <w:jc w:val="center"/>
        <w:rPr>
          <w:sz w:val="24"/>
          <w:lang w:val="es-ES_tradnl"/>
        </w:rPr>
      </w:pPr>
      <w:r w:rsidRPr="00E20E12">
        <w:rPr>
          <w:sz w:val="24"/>
          <w:lang w:val="es-ES_tradnl"/>
        </w:rPr>
        <w:t>- - - - -</w:t>
      </w:r>
    </w:p>
    <w:p w:rsidR="00336C3D" w:rsidRPr="00E20E12" w:rsidRDefault="00336C3D" w:rsidP="002603FD">
      <w:pPr>
        <w:jc w:val="both"/>
        <w:rPr>
          <w:sz w:val="24"/>
          <w:lang w:val="es-ES_tradnl"/>
        </w:rPr>
      </w:pPr>
    </w:p>
    <w:p w:rsidR="00D565C0" w:rsidRPr="00E20E12" w:rsidRDefault="00D565C0" w:rsidP="002603FD">
      <w:pPr>
        <w:jc w:val="both"/>
        <w:rPr>
          <w:sz w:val="24"/>
          <w:lang w:val="es-ES_tradnl"/>
        </w:rPr>
      </w:pPr>
    </w:p>
    <w:p w:rsidR="00D565C0" w:rsidRPr="00E20E12" w:rsidRDefault="00D565C0" w:rsidP="002603FD">
      <w:pPr>
        <w:jc w:val="both"/>
        <w:rPr>
          <w:sz w:val="24"/>
          <w:lang w:val="es-ES_tradnl"/>
        </w:rPr>
      </w:pPr>
    </w:p>
    <w:sectPr w:rsidR="00D565C0" w:rsidRPr="00E20E12">
      <w:footerReference w:type="even" r:id="rId6"/>
      <w:footerReference w:type="default" r:id="rId7"/>
      <w:endnotePr>
        <w:numFmt w:val="decimal"/>
      </w:endnotePr>
      <w:type w:val="continuous"/>
      <w:pgSz w:w="11905" w:h="16837"/>
      <w:pgMar w:top="1440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8D" w:rsidRDefault="0005468D">
      <w:r>
        <w:separator/>
      </w:r>
    </w:p>
  </w:endnote>
  <w:endnote w:type="continuationSeparator" w:id="0">
    <w:p w:rsidR="0005468D" w:rsidRDefault="0005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C" w:rsidRDefault="00330F2C" w:rsidP="00C86F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39E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330F2C" w:rsidRDefault="00330F2C" w:rsidP="00C86F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C" w:rsidRDefault="00330F2C" w:rsidP="00C86F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39E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5039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0F2C" w:rsidRDefault="00330F2C" w:rsidP="00C86FF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8D" w:rsidRDefault="0005468D">
      <w:r>
        <w:separator/>
      </w:r>
    </w:p>
  </w:footnote>
  <w:footnote w:type="continuationSeparator" w:id="0">
    <w:p w:rsidR="0005468D" w:rsidRDefault="00054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B350E5"/>
    <w:rsid w:val="0005468D"/>
    <w:rsid w:val="000B39E2"/>
    <w:rsid w:val="000D023A"/>
    <w:rsid w:val="000E5873"/>
    <w:rsid w:val="0010407C"/>
    <w:rsid w:val="001178D9"/>
    <w:rsid w:val="00130A41"/>
    <w:rsid w:val="001877CD"/>
    <w:rsid w:val="00195BFC"/>
    <w:rsid w:val="001C3FB3"/>
    <w:rsid w:val="002576D7"/>
    <w:rsid w:val="002603FD"/>
    <w:rsid w:val="00310280"/>
    <w:rsid w:val="00324CD5"/>
    <w:rsid w:val="00330F2C"/>
    <w:rsid w:val="00336C3D"/>
    <w:rsid w:val="00347C6B"/>
    <w:rsid w:val="00362F4A"/>
    <w:rsid w:val="00441CED"/>
    <w:rsid w:val="004A1EB5"/>
    <w:rsid w:val="0050399D"/>
    <w:rsid w:val="005044C3"/>
    <w:rsid w:val="00531F67"/>
    <w:rsid w:val="005557A4"/>
    <w:rsid w:val="005B08CD"/>
    <w:rsid w:val="005E45AD"/>
    <w:rsid w:val="005F216F"/>
    <w:rsid w:val="0064301E"/>
    <w:rsid w:val="00694659"/>
    <w:rsid w:val="006E2749"/>
    <w:rsid w:val="007507D1"/>
    <w:rsid w:val="0079478B"/>
    <w:rsid w:val="007D20DD"/>
    <w:rsid w:val="007F01AC"/>
    <w:rsid w:val="00853BED"/>
    <w:rsid w:val="00860FC9"/>
    <w:rsid w:val="008D1494"/>
    <w:rsid w:val="00904978"/>
    <w:rsid w:val="0092312C"/>
    <w:rsid w:val="009863DB"/>
    <w:rsid w:val="009A3C37"/>
    <w:rsid w:val="009A780C"/>
    <w:rsid w:val="00AA725B"/>
    <w:rsid w:val="00AD00F5"/>
    <w:rsid w:val="00B350E5"/>
    <w:rsid w:val="00B42675"/>
    <w:rsid w:val="00B574DF"/>
    <w:rsid w:val="00BA7BF9"/>
    <w:rsid w:val="00BD22F5"/>
    <w:rsid w:val="00BE66FA"/>
    <w:rsid w:val="00BF6C76"/>
    <w:rsid w:val="00C00C49"/>
    <w:rsid w:val="00C45472"/>
    <w:rsid w:val="00C75971"/>
    <w:rsid w:val="00C80D6A"/>
    <w:rsid w:val="00C86FF5"/>
    <w:rsid w:val="00CD165C"/>
    <w:rsid w:val="00D565C0"/>
    <w:rsid w:val="00E1585D"/>
    <w:rsid w:val="00E20E12"/>
    <w:rsid w:val="00E83A98"/>
    <w:rsid w:val="00FF174F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tulo">
    <w:name w:val="Title"/>
    <w:basedOn w:val="Normal"/>
    <w:qFormat/>
    <w:pPr>
      <w:jc w:val="center"/>
    </w:pPr>
    <w:rPr>
      <w:sz w:val="24"/>
      <w:u w:val="single"/>
    </w:rPr>
  </w:style>
  <w:style w:type="paragraph" w:styleId="Textodeglobo">
    <w:name w:val="Balloon Text"/>
    <w:basedOn w:val="Normal"/>
    <w:semiHidden/>
    <w:rsid w:val="00AA725B"/>
    <w:rPr>
      <w:rFonts w:ascii="Tahoma" w:hAnsi="Tahoma" w:cs="Tahoma"/>
      <w:sz w:val="16"/>
      <w:szCs w:val="16"/>
    </w:rPr>
  </w:style>
  <w:style w:type="character" w:styleId="Nmerodepgina">
    <w:name w:val="page number"/>
    <w:rsid w:val="00C86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6A9338-9138-4A3B-8D69-8984BEE52654}"/>
</file>

<file path=customXml/itemProps2.xml><?xml version="1.0" encoding="utf-8"?>
<ds:datastoreItem xmlns:ds="http://schemas.openxmlformats.org/officeDocument/2006/customXml" ds:itemID="{D820A232-8D91-4DB3-AEF7-D634D9521E5C}"/>
</file>

<file path=customXml/itemProps3.xml><?xml version="1.0" encoding="utf-8"?>
<ds:datastoreItem xmlns:ds="http://schemas.openxmlformats.org/officeDocument/2006/customXml" ds:itemID="{D0711A88-6E85-48F5-AE57-0CD2DA4FF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</dc:creator>
  <cp:lastModifiedBy>Matilde.Sanz</cp:lastModifiedBy>
  <cp:revision>2</cp:revision>
  <cp:lastPrinted>2014-03-13T08:20:00Z</cp:lastPrinted>
  <dcterms:created xsi:type="dcterms:W3CDTF">2014-03-25T11:45:00Z</dcterms:created>
  <dcterms:modified xsi:type="dcterms:W3CDTF">2014-03-25T11:45:00Z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Order1">
    <vt:lpwstr/>
  </property>
  <property fmtid="{D5CDD505-2E9C-101B-9397-08002B2CF9AE}" pid="12" name="_SourceUrl">
    <vt:lpwstr/>
  </property>
  <property fmtid="{D5CDD505-2E9C-101B-9397-08002B2CF9AE}" pid="13" name="ContentTypeId">
    <vt:lpwstr>0x0101008822B9E06671B54FA89F14538B9B0FEA</vt:lpwstr>
  </property>
  <property fmtid="{D5CDD505-2E9C-101B-9397-08002B2CF9AE}" pid="14" name="Order">
    <vt:r8>2308800</vt:r8>
  </property>
  <property fmtid="{D5CDD505-2E9C-101B-9397-08002B2CF9AE}" pid="16" name="_SharedFileIndex">
    <vt:lpwstr/>
  </property>
</Properties>
</file>