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sz w:val="26"/>
          <w:szCs w:val="26"/>
        </w:rPr>
      </w:pPr>
    </w:p>
    <w:p w:rsidR="002B101C" w:rsidRPr="002B4998" w:rsidRDefault="002B4998" w:rsidP="0064399B">
      <w:pPr>
        <w:pBdr>
          <w:top w:val="single" w:sz="4" w:space="1" w:color="auto"/>
          <w:left w:val="single" w:sz="4" w:space="4" w:color="auto"/>
          <w:bottom w:val="single" w:sz="4" w:space="1" w:color="auto"/>
          <w:right w:val="single" w:sz="4" w:space="4" w:color="auto"/>
        </w:pBdr>
        <w:jc w:val="center"/>
        <w:rPr>
          <w:b/>
          <w:caps/>
          <w:sz w:val="26"/>
          <w:szCs w:val="26"/>
          <w:u w:val="single"/>
        </w:rPr>
      </w:pPr>
      <w:r w:rsidRPr="002B4998">
        <w:rPr>
          <w:b/>
          <w:sz w:val="26"/>
          <w:szCs w:val="26"/>
          <w:u w:val="single"/>
        </w:rPr>
        <w:t>Promoting human rights through</w:t>
      </w:r>
      <w:r w:rsidR="00157BF9" w:rsidRPr="002B4998">
        <w:rPr>
          <w:b/>
          <w:caps/>
          <w:sz w:val="26"/>
          <w:szCs w:val="26"/>
          <w:u w:val="single"/>
        </w:rPr>
        <w:t xml:space="preserve"> </w:t>
      </w:r>
      <w:r w:rsidRPr="002B4998">
        <w:rPr>
          <w:b/>
          <w:sz w:val="26"/>
          <w:szCs w:val="26"/>
          <w:u w:val="single"/>
        </w:rPr>
        <w:t>sport and the Olympic ideal</w:t>
      </w: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caps/>
          <w:sz w:val="26"/>
          <w:szCs w:val="26"/>
        </w:rPr>
      </w:pP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caps/>
          <w:sz w:val="26"/>
          <w:szCs w:val="26"/>
        </w:rPr>
      </w:pPr>
      <w:r w:rsidRPr="002B4998">
        <w:rPr>
          <w:b/>
          <w:caps/>
          <w:sz w:val="26"/>
          <w:szCs w:val="26"/>
        </w:rPr>
        <w:t>Questionnaire</w:t>
      </w:r>
    </w:p>
    <w:p w:rsidR="00B34B70" w:rsidRPr="002B4998" w:rsidRDefault="00B34B70" w:rsidP="0064399B">
      <w:pPr>
        <w:pBdr>
          <w:top w:val="single" w:sz="4" w:space="1" w:color="auto"/>
          <w:left w:val="single" w:sz="4" w:space="4" w:color="auto"/>
          <w:bottom w:val="single" w:sz="4" w:space="1" w:color="auto"/>
          <w:right w:val="single" w:sz="4" w:space="4" w:color="auto"/>
        </w:pBdr>
        <w:jc w:val="center"/>
        <w:rPr>
          <w:b/>
          <w:caps/>
          <w:sz w:val="26"/>
          <w:szCs w:val="26"/>
        </w:rPr>
      </w:pPr>
    </w:p>
    <w:p w:rsidR="0064399B" w:rsidRPr="002B4998" w:rsidRDefault="0064399B" w:rsidP="0064399B">
      <w:pPr>
        <w:pBdr>
          <w:top w:val="single" w:sz="4" w:space="1" w:color="auto"/>
          <w:left w:val="single" w:sz="4" w:space="4" w:color="auto"/>
          <w:bottom w:val="single" w:sz="4" w:space="1" w:color="auto"/>
          <w:right w:val="single" w:sz="4" w:space="4" w:color="auto"/>
        </w:pBdr>
        <w:jc w:val="both"/>
        <w:rPr>
          <w:i/>
          <w:sz w:val="26"/>
          <w:szCs w:val="26"/>
        </w:rPr>
      </w:pPr>
      <w:r w:rsidRPr="002B4998">
        <w:rPr>
          <w:i/>
          <w:sz w:val="26"/>
          <w:szCs w:val="26"/>
        </w:rPr>
        <w:t xml:space="preserve">This questionnaire forms part of consultations undertaken by the Human Rights Council Advisory Committee with </w:t>
      </w:r>
      <w:r w:rsidRPr="002B4998">
        <w:rPr>
          <w:b/>
          <w:i/>
          <w:sz w:val="26"/>
          <w:szCs w:val="26"/>
        </w:rPr>
        <w:t>States Members of the United Nations</w:t>
      </w:r>
      <w:r w:rsidRPr="002B4998">
        <w:rPr>
          <w:i/>
          <w:sz w:val="26"/>
          <w:szCs w:val="26"/>
        </w:rPr>
        <w:t>,</w:t>
      </w:r>
      <w:r w:rsidRPr="002B4998">
        <w:rPr>
          <w:b/>
          <w:i/>
          <w:sz w:val="26"/>
          <w:szCs w:val="26"/>
        </w:rPr>
        <w:t xml:space="preserve"> international </w:t>
      </w:r>
      <w:r w:rsidRPr="002B4998">
        <w:rPr>
          <w:i/>
          <w:sz w:val="26"/>
          <w:szCs w:val="26"/>
        </w:rPr>
        <w:t>and</w:t>
      </w:r>
      <w:r w:rsidRPr="002B4998">
        <w:rPr>
          <w:b/>
          <w:i/>
          <w:sz w:val="26"/>
          <w:szCs w:val="26"/>
        </w:rPr>
        <w:t xml:space="preserve"> regional organizations</w:t>
      </w:r>
      <w:r w:rsidRPr="002B4998">
        <w:rPr>
          <w:i/>
          <w:sz w:val="26"/>
          <w:szCs w:val="26"/>
        </w:rPr>
        <w:t>,</w:t>
      </w:r>
      <w:r w:rsidRPr="002B4998">
        <w:rPr>
          <w:b/>
          <w:i/>
          <w:sz w:val="26"/>
          <w:szCs w:val="26"/>
        </w:rPr>
        <w:t xml:space="preserve"> national human rights institutions</w:t>
      </w:r>
      <w:r w:rsidRPr="002B4998">
        <w:rPr>
          <w:i/>
          <w:sz w:val="26"/>
          <w:szCs w:val="26"/>
        </w:rPr>
        <w:t>,</w:t>
      </w:r>
      <w:r w:rsidRPr="002B4998">
        <w:rPr>
          <w:b/>
          <w:i/>
          <w:sz w:val="26"/>
          <w:szCs w:val="26"/>
        </w:rPr>
        <w:t xml:space="preserve"> civil society organizations </w:t>
      </w:r>
      <w:r w:rsidRPr="002B4998">
        <w:rPr>
          <w:i/>
          <w:sz w:val="26"/>
          <w:szCs w:val="26"/>
        </w:rPr>
        <w:t>and</w:t>
      </w:r>
      <w:r w:rsidRPr="002B4998">
        <w:rPr>
          <w:b/>
          <w:i/>
          <w:sz w:val="26"/>
          <w:szCs w:val="26"/>
        </w:rPr>
        <w:t xml:space="preserve"> other relevant stakeholders</w:t>
      </w:r>
      <w:r w:rsidR="002B4998" w:rsidRPr="002B4998">
        <w:rPr>
          <w:i/>
          <w:sz w:val="26"/>
          <w:szCs w:val="26"/>
        </w:rPr>
        <w:t>,</w:t>
      </w:r>
      <w:r w:rsidRPr="002B4998">
        <w:rPr>
          <w:i/>
          <w:sz w:val="26"/>
          <w:szCs w:val="26"/>
        </w:rPr>
        <w:t xml:space="preserve"> with a view to preparing a study on the possibilities of using sport and the Olympic ideal to promote human rights for all and to strengthen universal respect for them, pursuant to Human Rights Council resolution 24/1. </w:t>
      </w: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sz w:val="24"/>
          <w:szCs w:val="24"/>
        </w:rPr>
      </w:pPr>
    </w:p>
    <w:p w:rsidR="007902D8" w:rsidRDefault="007902D8" w:rsidP="00595520">
      <w:pPr>
        <w:rPr>
          <w:sz w:val="24"/>
          <w:szCs w:val="24"/>
        </w:rPr>
      </w:pPr>
    </w:p>
    <w:p w:rsidR="002B4998" w:rsidRPr="002B4998" w:rsidRDefault="002B4998" w:rsidP="00595520">
      <w:pPr>
        <w:rPr>
          <w:sz w:val="24"/>
          <w:szCs w:val="24"/>
        </w:rPr>
      </w:pPr>
    </w:p>
    <w:p w:rsidR="00047334" w:rsidRPr="002B4998" w:rsidRDefault="00047334" w:rsidP="002B4998">
      <w:pPr>
        <w:spacing w:after="120"/>
        <w:rPr>
          <w:b/>
          <w:sz w:val="22"/>
          <w:szCs w:val="22"/>
          <w:u w:val="single"/>
        </w:rPr>
      </w:pPr>
      <w:r w:rsidRPr="002B4998">
        <w:rPr>
          <w:b/>
          <w:sz w:val="22"/>
          <w:szCs w:val="22"/>
          <w:u w:val="single"/>
        </w:rPr>
        <w:t>Background</w:t>
      </w:r>
    </w:p>
    <w:p w:rsidR="00047334" w:rsidRPr="002B4998" w:rsidRDefault="00047334" w:rsidP="00A8708F">
      <w:pPr>
        <w:jc w:val="both"/>
        <w:rPr>
          <w:sz w:val="22"/>
          <w:szCs w:val="22"/>
        </w:rPr>
      </w:pPr>
      <w:r w:rsidRPr="002B4998">
        <w:rPr>
          <w:sz w:val="22"/>
          <w:szCs w:val="22"/>
        </w:rPr>
        <w:t xml:space="preserve">In its resolution 24/1 of 26 September 2013, the Human Rights Council </w:t>
      </w:r>
      <w:r w:rsidR="00A8708F" w:rsidRPr="002B4998">
        <w:rPr>
          <w:sz w:val="22"/>
          <w:szCs w:val="22"/>
        </w:rPr>
        <w:t>requested the Advisory Committee to prepare a study on the possibilities of using sport and the Olympic ideal to promote human rights for all and to strengthen universal respect for them, bearing in mind both the value of relevant principles enshrined in the Olympic Charter and the value of good sporting example</w:t>
      </w:r>
      <w:r w:rsidR="002B4998" w:rsidRPr="002B4998">
        <w:rPr>
          <w:sz w:val="22"/>
          <w:szCs w:val="22"/>
        </w:rPr>
        <w:t>, and</w:t>
      </w:r>
      <w:r w:rsidR="00126043" w:rsidRPr="002B4998">
        <w:rPr>
          <w:sz w:val="22"/>
          <w:szCs w:val="22"/>
        </w:rPr>
        <w:t xml:space="preserve"> </w:t>
      </w:r>
      <w:r w:rsidR="00A8708F" w:rsidRPr="002B4998">
        <w:rPr>
          <w:sz w:val="22"/>
          <w:szCs w:val="22"/>
        </w:rPr>
        <w:t>to present a progress report thereon to the be</w:t>
      </w:r>
      <w:r w:rsidR="00631532" w:rsidRPr="002B4998">
        <w:rPr>
          <w:sz w:val="22"/>
          <w:szCs w:val="22"/>
        </w:rPr>
        <w:t>fore its twenty-seventh session</w:t>
      </w:r>
      <w:r w:rsidR="006F5B45" w:rsidRPr="002B4998">
        <w:rPr>
          <w:sz w:val="22"/>
          <w:szCs w:val="22"/>
        </w:rPr>
        <w:t xml:space="preserve"> </w:t>
      </w:r>
      <w:r w:rsidR="002B4998" w:rsidRPr="002B4998">
        <w:rPr>
          <w:sz w:val="22"/>
          <w:szCs w:val="22"/>
        </w:rPr>
        <w:t xml:space="preserve">of the Council </w:t>
      </w:r>
      <w:r w:rsidR="006F5B45" w:rsidRPr="002B4998">
        <w:rPr>
          <w:sz w:val="22"/>
          <w:szCs w:val="22"/>
        </w:rPr>
        <w:t>(September 2014)</w:t>
      </w:r>
      <w:r w:rsidR="00631532" w:rsidRPr="002B4998">
        <w:rPr>
          <w:sz w:val="22"/>
          <w:szCs w:val="22"/>
        </w:rPr>
        <w:t>.</w:t>
      </w:r>
      <w:r w:rsidR="006F5B45" w:rsidRPr="002B4998">
        <w:rPr>
          <w:sz w:val="22"/>
          <w:szCs w:val="22"/>
        </w:rPr>
        <w:t xml:space="preserve"> </w:t>
      </w:r>
    </w:p>
    <w:p w:rsidR="00047334" w:rsidRPr="002B4998" w:rsidRDefault="00047334" w:rsidP="00595520">
      <w:pPr>
        <w:rPr>
          <w:sz w:val="22"/>
          <w:szCs w:val="22"/>
        </w:rPr>
      </w:pPr>
    </w:p>
    <w:p w:rsidR="002B4998" w:rsidRPr="002B4998" w:rsidRDefault="006F5B45" w:rsidP="003B7885">
      <w:pPr>
        <w:jc w:val="both"/>
        <w:rPr>
          <w:sz w:val="22"/>
          <w:szCs w:val="22"/>
        </w:rPr>
      </w:pPr>
      <w:r w:rsidRPr="002B4998">
        <w:rPr>
          <w:sz w:val="22"/>
          <w:szCs w:val="22"/>
        </w:rPr>
        <w:t>In this context, the Advisory Committee decided, at its twelfth session held in February 2014, to designate a drafting group</w:t>
      </w:r>
      <w:r w:rsidR="002B4998" w:rsidRPr="002B4998">
        <w:rPr>
          <w:rStyle w:val="FootnoteReference"/>
          <w:sz w:val="22"/>
          <w:szCs w:val="22"/>
        </w:rPr>
        <w:footnoteReference w:id="2"/>
      </w:r>
      <w:r w:rsidR="002B4998" w:rsidRPr="002B4998">
        <w:rPr>
          <w:sz w:val="22"/>
          <w:szCs w:val="22"/>
        </w:rPr>
        <w:t xml:space="preserve"> </w:t>
      </w:r>
      <w:r w:rsidRPr="002B4998">
        <w:rPr>
          <w:sz w:val="22"/>
          <w:szCs w:val="22"/>
        </w:rPr>
        <w:t xml:space="preserve"> in charge of the preparation of this study. The drafting group will present a draft progress report to the Advisory Committee before its thirteenth session</w:t>
      </w:r>
      <w:r w:rsidR="00B34B70" w:rsidRPr="002B4998">
        <w:rPr>
          <w:sz w:val="22"/>
          <w:szCs w:val="22"/>
        </w:rPr>
        <w:t xml:space="preserve"> (August 2014)</w:t>
      </w:r>
      <w:r w:rsidR="00380017" w:rsidRPr="002B4998">
        <w:rPr>
          <w:sz w:val="22"/>
          <w:szCs w:val="22"/>
        </w:rPr>
        <w:t>,</w:t>
      </w:r>
      <w:r w:rsidRPr="002B4998">
        <w:rPr>
          <w:sz w:val="22"/>
          <w:szCs w:val="22"/>
        </w:rPr>
        <w:t xml:space="preserve"> </w:t>
      </w:r>
      <w:r w:rsidR="00753C85" w:rsidRPr="002B4998">
        <w:rPr>
          <w:sz w:val="22"/>
          <w:szCs w:val="22"/>
        </w:rPr>
        <w:t xml:space="preserve">with a view to </w:t>
      </w:r>
      <w:r w:rsidRPr="002B4998">
        <w:rPr>
          <w:sz w:val="22"/>
          <w:szCs w:val="22"/>
        </w:rPr>
        <w:t>submi</w:t>
      </w:r>
      <w:r w:rsidR="00753C85" w:rsidRPr="002B4998">
        <w:rPr>
          <w:sz w:val="22"/>
          <w:szCs w:val="22"/>
        </w:rPr>
        <w:t xml:space="preserve">t it </w:t>
      </w:r>
      <w:r w:rsidRPr="002B4998">
        <w:rPr>
          <w:sz w:val="22"/>
          <w:szCs w:val="22"/>
        </w:rPr>
        <w:t xml:space="preserve">to the Council </w:t>
      </w:r>
      <w:r w:rsidR="002B4998" w:rsidRPr="002B4998">
        <w:rPr>
          <w:sz w:val="22"/>
          <w:szCs w:val="22"/>
        </w:rPr>
        <w:t xml:space="preserve">in </w:t>
      </w:r>
      <w:r w:rsidR="00D260DA" w:rsidRPr="002B4998">
        <w:rPr>
          <w:sz w:val="22"/>
          <w:szCs w:val="22"/>
        </w:rPr>
        <w:t>September</w:t>
      </w:r>
      <w:r w:rsidR="00753C85" w:rsidRPr="002B4998">
        <w:rPr>
          <w:sz w:val="22"/>
          <w:szCs w:val="22"/>
        </w:rPr>
        <w:t xml:space="preserve"> 2014</w:t>
      </w:r>
      <w:r w:rsidR="00D260DA" w:rsidRPr="002B4998">
        <w:rPr>
          <w:sz w:val="22"/>
          <w:szCs w:val="22"/>
        </w:rPr>
        <w:t xml:space="preserve">. </w:t>
      </w:r>
    </w:p>
    <w:p w:rsidR="002B4998" w:rsidRPr="002B4998" w:rsidRDefault="002B4998" w:rsidP="003B7885">
      <w:pPr>
        <w:jc w:val="both"/>
        <w:rPr>
          <w:sz w:val="22"/>
          <w:szCs w:val="22"/>
        </w:rPr>
      </w:pPr>
    </w:p>
    <w:p w:rsidR="00AC3B26" w:rsidRDefault="00D260DA" w:rsidP="003B7885">
      <w:pPr>
        <w:jc w:val="both"/>
        <w:rPr>
          <w:sz w:val="22"/>
          <w:szCs w:val="22"/>
        </w:rPr>
      </w:pPr>
      <w:r w:rsidRPr="002B4998">
        <w:rPr>
          <w:sz w:val="22"/>
          <w:szCs w:val="22"/>
        </w:rPr>
        <w:t xml:space="preserve">The resolution also requested the Committee, in its preparation of the </w:t>
      </w:r>
      <w:r w:rsidR="003B7885" w:rsidRPr="002B4998">
        <w:rPr>
          <w:sz w:val="22"/>
          <w:szCs w:val="22"/>
        </w:rPr>
        <w:t>study</w:t>
      </w:r>
      <w:r w:rsidRPr="002B4998">
        <w:rPr>
          <w:sz w:val="22"/>
          <w:szCs w:val="22"/>
        </w:rPr>
        <w:t xml:space="preserve">, to seek the views and inputs of States Members of the United Nations, international and regional organizations, national human rights institutions, civil society organizations and other relevant </w:t>
      </w:r>
      <w:r w:rsidR="003B7885" w:rsidRPr="002B4998">
        <w:rPr>
          <w:sz w:val="22"/>
          <w:szCs w:val="22"/>
        </w:rPr>
        <w:t xml:space="preserve">stakeholders in this regard. </w:t>
      </w:r>
      <w:r w:rsidR="006F5B45" w:rsidRPr="002B4998">
        <w:rPr>
          <w:sz w:val="22"/>
          <w:szCs w:val="22"/>
        </w:rPr>
        <w:t xml:space="preserve">The drafting </w:t>
      </w:r>
      <w:r w:rsidR="00B34B70" w:rsidRPr="002B4998">
        <w:rPr>
          <w:sz w:val="22"/>
          <w:szCs w:val="22"/>
        </w:rPr>
        <w:t xml:space="preserve">group therefore elaborated the </w:t>
      </w:r>
      <w:r w:rsidR="002B4998" w:rsidRPr="002B4998">
        <w:rPr>
          <w:sz w:val="22"/>
          <w:szCs w:val="22"/>
        </w:rPr>
        <w:t>hereunder</w:t>
      </w:r>
      <w:r w:rsidR="006F5B45" w:rsidRPr="002B4998">
        <w:rPr>
          <w:sz w:val="22"/>
          <w:szCs w:val="22"/>
        </w:rPr>
        <w:t xml:space="preserve"> questionnaire</w:t>
      </w:r>
      <w:r w:rsidR="003B7885" w:rsidRPr="002B4998">
        <w:rPr>
          <w:sz w:val="22"/>
          <w:szCs w:val="22"/>
        </w:rPr>
        <w:t xml:space="preserve">. </w:t>
      </w:r>
      <w:r w:rsidR="00AC3B26" w:rsidRPr="002B4998">
        <w:rPr>
          <w:sz w:val="22"/>
          <w:szCs w:val="22"/>
        </w:rPr>
        <w:t>Respondents are advised to reply only to questions that are applicable to them.</w:t>
      </w:r>
    </w:p>
    <w:p w:rsidR="002B4998" w:rsidRPr="002B4998" w:rsidRDefault="002B4998" w:rsidP="003B7885">
      <w:pPr>
        <w:jc w:val="both"/>
        <w:rPr>
          <w:sz w:val="22"/>
          <w:szCs w:val="22"/>
        </w:rPr>
      </w:pPr>
    </w:p>
    <w:p w:rsidR="00AC3B26" w:rsidRPr="002B4998" w:rsidRDefault="00AC3B26" w:rsidP="00595520">
      <w:pPr>
        <w:rPr>
          <w:sz w:val="24"/>
          <w:szCs w:val="24"/>
        </w:rPr>
      </w:pPr>
    </w:p>
    <w:p w:rsidR="003B7885" w:rsidRDefault="002B4998" w:rsidP="002B4998">
      <w:pPr>
        <w:jc w:val="center"/>
        <w:rPr>
          <w:b/>
          <w:sz w:val="24"/>
          <w:szCs w:val="24"/>
        </w:rPr>
      </w:pPr>
      <w:r w:rsidRPr="002B4998">
        <w:rPr>
          <w:b/>
          <w:sz w:val="24"/>
          <w:szCs w:val="24"/>
        </w:rPr>
        <w:t>QUESTIONNAIRE</w:t>
      </w:r>
    </w:p>
    <w:p w:rsidR="003B7885" w:rsidRPr="002B4998" w:rsidRDefault="003B7885" w:rsidP="006C1B14">
      <w:pPr>
        <w:jc w:val="both"/>
        <w:rPr>
          <w:b/>
          <w:sz w:val="24"/>
          <w:szCs w:val="24"/>
        </w:rPr>
      </w:pPr>
    </w:p>
    <w:p w:rsidR="002B101C" w:rsidRPr="002B4998" w:rsidRDefault="002B4998" w:rsidP="006C1B14">
      <w:pPr>
        <w:jc w:val="both"/>
        <w:rPr>
          <w:sz w:val="24"/>
          <w:szCs w:val="24"/>
        </w:rPr>
      </w:pPr>
      <w:r>
        <w:rPr>
          <w:sz w:val="24"/>
          <w:szCs w:val="24"/>
        </w:rPr>
        <w:t xml:space="preserve">1. </w:t>
      </w:r>
      <w:r w:rsidR="00F46BAF" w:rsidRPr="002B4998">
        <w:rPr>
          <w:sz w:val="24"/>
          <w:szCs w:val="24"/>
        </w:rPr>
        <w:t>How i</w:t>
      </w:r>
      <w:r w:rsidR="002B101C" w:rsidRPr="002B4998">
        <w:rPr>
          <w:sz w:val="24"/>
          <w:szCs w:val="24"/>
        </w:rPr>
        <w:t>s sport used in your country to promote human rights?</w:t>
      </w:r>
      <w:r w:rsidR="003C5507" w:rsidRPr="002B4998">
        <w:rPr>
          <w:sz w:val="24"/>
          <w:szCs w:val="24"/>
        </w:rPr>
        <w:t xml:space="preserve"> </w:t>
      </w:r>
      <w:r w:rsidR="00F46BAF" w:rsidRPr="002B4998">
        <w:rPr>
          <w:sz w:val="24"/>
          <w:szCs w:val="24"/>
        </w:rPr>
        <w:t xml:space="preserve">What are the best practices being applied? </w:t>
      </w:r>
    </w:p>
    <w:p w:rsidR="007902D8" w:rsidRPr="002B4998" w:rsidRDefault="007902D8" w:rsidP="00595520">
      <w:pPr>
        <w:rPr>
          <w:sz w:val="24"/>
          <w:szCs w:val="24"/>
        </w:rPr>
      </w:pPr>
    </w:p>
    <w:p w:rsidR="002B101C" w:rsidRPr="002B4998" w:rsidRDefault="002B4998" w:rsidP="006C1B14">
      <w:pPr>
        <w:jc w:val="both"/>
        <w:rPr>
          <w:sz w:val="24"/>
          <w:szCs w:val="24"/>
        </w:rPr>
      </w:pPr>
      <w:r w:rsidRPr="002B4998">
        <w:rPr>
          <w:sz w:val="24"/>
          <w:szCs w:val="24"/>
        </w:rPr>
        <w:t>2.</w:t>
      </w:r>
      <w:r>
        <w:rPr>
          <w:b/>
          <w:sz w:val="24"/>
          <w:szCs w:val="24"/>
        </w:rPr>
        <w:t xml:space="preserve"> </w:t>
      </w:r>
      <w:r w:rsidR="00F46BAF" w:rsidRPr="002B4998">
        <w:rPr>
          <w:sz w:val="24"/>
          <w:szCs w:val="24"/>
        </w:rPr>
        <w:t>W</w:t>
      </w:r>
      <w:r w:rsidR="002B101C" w:rsidRPr="002B4998">
        <w:rPr>
          <w:sz w:val="24"/>
          <w:szCs w:val="24"/>
        </w:rPr>
        <w:t xml:space="preserve">hat are the possibilities of using sport and the Olympic ideal </w:t>
      </w:r>
      <w:r w:rsidR="007902D8" w:rsidRPr="002B4998">
        <w:rPr>
          <w:sz w:val="24"/>
          <w:szCs w:val="24"/>
        </w:rPr>
        <w:t>to strengthen respect for human rights?</w:t>
      </w:r>
    </w:p>
    <w:p w:rsidR="007902D8" w:rsidRPr="002B4998" w:rsidRDefault="007902D8" w:rsidP="00595520">
      <w:pPr>
        <w:rPr>
          <w:sz w:val="24"/>
          <w:szCs w:val="24"/>
        </w:rPr>
      </w:pPr>
    </w:p>
    <w:p w:rsidR="007902D8" w:rsidRPr="002B4998" w:rsidRDefault="002B4998" w:rsidP="00DF4100">
      <w:pPr>
        <w:jc w:val="both"/>
        <w:rPr>
          <w:sz w:val="24"/>
          <w:szCs w:val="24"/>
        </w:rPr>
      </w:pPr>
      <w:r>
        <w:rPr>
          <w:sz w:val="24"/>
          <w:szCs w:val="24"/>
        </w:rPr>
        <w:t xml:space="preserve">3. </w:t>
      </w:r>
      <w:r w:rsidR="007902D8" w:rsidRPr="002B4998">
        <w:rPr>
          <w:sz w:val="24"/>
          <w:szCs w:val="24"/>
        </w:rPr>
        <w:t>What are the sports practised in your country</w:t>
      </w:r>
      <w:r w:rsidR="00C6554A" w:rsidRPr="002B4998">
        <w:rPr>
          <w:sz w:val="24"/>
          <w:szCs w:val="24"/>
        </w:rPr>
        <w:t xml:space="preserve"> </w:t>
      </w:r>
      <w:r w:rsidR="007902D8" w:rsidRPr="002B4998">
        <w:rPr>
          <w:sz w:val="24"/>
          <w:szCs w:val="24"/>
        </w:rPr>
        <w:t>and how far are they all inclusive</w:t>
      </w:r>
      <w:r w:rsidR="003C5507" w:rsidRPr="002B4998">
        <w:rPr>
          <w:sz w:val="24"/>
          <w:szCs w:val="24"/>
        </w:rPr>
        <w:t xml:space="preserve"> (for women, youth, vulnerable groups etc.)</w:t>
      </w:r>
      <w:r w:rsidR="007902D8" w:rsidRPr="002B4998">
        <w:rPr>
          <w:sz w:val="24"/>
          <w:szCs w:val="24"/>
        </w:rPr>
        <w:t>?</w:t>
      </w:r>
    </w:p>
    <w:p w:rsidR="002B101C" w:rsidRDefault="002B101C" w:rsidP="00595520">
      <w:pPr>
        <w:rPr>
          <w:sz w:val="24"/>
          <w:szCs w:val="24"/>
        </w:rPr>
      </w:pPr>
    </w:p>
    <w:p w:rsidR="002B4998" w:rsidRDefault="002B4998" w:rsidP="00595520">
      <w:pPr>
        <w:rPr>
          <w:sz w:val="24"/>
          <w:szCs w:val="24"/>
        </w:rPr>
      </w:pPr>
    </w:p>
    <w:p w:rsidR="002B4998" w:rsidRPr="002B4998" w:rsidRDefault="002B4998" w:rsidP="00595520">
      <w:pPr>
        <w:rPr>
          <w:sz w:val="24"/>
          <w:szCs w:val="24"/>
        </w:rPr>
      </w:pPr>
    </w:p>
    <w:p w:rsidR="007902D8" w:rsidRPr="002B4998" w:rsidRDefault="007902D8" w:rsidP="00595520">
      <w:pPr>
        <w:rPr>
          <w:sz w:val="24"/>
          <w:szCs w:val="24"/>
        </w:rPr>
      </w:pPr>
    </w:p>
    <w:p w:rsidR="002B101C" w:rsidRPr="002B4998" w:rsidRDefault="002B4998" w:rsidP="00757F60">
      <w:pPr>
        <w:spacing w:after="120"/>
        <w:rPr>
          <w:sz w:val="24"/>
          <w:szCs w:val="24"/>
        </w:rPr>
      </w:pPr>
      <w:r>
        <w:rPr>
          <w:sz w:val="24"/>
          <w:szCs w:val="24"/>
        </w:rPr>
        <w:t xml:space="preserve">4. </w:t>
      </w:r>
      <w:r w:rsidR="007902D8" w:rsidRPr="002B4998">
        <w:rPr>
          <w:sz w:val="24"/>
          <w:szCs w:val="24"/>
        </w:rPr>
        <w:t>In what way can sport and the Olympic ideal become a means</w:t>
      </w:r>
      <w:r>
        <w:rPr>
          <w:sz w:val="24"/>
          <w:szCs w:val="24"/>
        </w:rPr>
        <w:t xml:space="preserve"> </w:t>
      </w:r>
      <w:proofErr w:type="gramStart"/>
      <w:r>
        <w:rPr>
          <w:sz w:val="24"/>
          <w:szCs w:val="24"/>
        </w:rPr>
        <w:t>to:</w:t>
      </w:r>
      <w:proofErr w:type="gramEnd"/>
    </w:p>
    <w:p w:rsidR="00C6554A" w:rsidRPr="00757F60" w:rsidRDefault="00C6554A" w:rsidP="00757F60">
      <w:pPr>
        <w:pStyle w:val="ListParagraph"/>
        <w:numPr>
          <w:ilvl w:val="0"/>
          <w:numId w:val="20"/>
        </w:numPr>
        <w:spacing w:after="120"/>
        <w:ind w:left="714" w:hanging="357"/>
        <w:rPr>
          <w:sz w:val="24"/>
          <w:szCs w:val="24"/>
        </w:rPr>
      </w:pPr>
      <w:proofErr w:type="gramStart"/>
      <w:r w:rsidRPr="002B4998">
        <w:rPr>
          <w:sz w:val="24"/>
          <w:szCs w:val="24"/>
        </w:rPr>
        <w:t>advance</w:t>
      </w:r>
      <w:proofErr w:type="gramEnd"/>
      <w:r w:rsidRPr="002B4998">
        <w:rPr>
          <w:sz w:val="24"/>
          <w:szCs w:val="24"/>
        </w:rPr>
        <w:t xml:space="preserve"> the cause of peace</w:t>
      </w:r>
      <w:r w:rsidR="002B4998">
        <w:rPr>
          <w:sz w:val="24"/>
          <w:szCs w:val="24"/>
        </w:rPr>
        <w:t xml:space="preserve"> ?</w:t>
      </w:r>
      <w:r w:rsidRPr="00757F60">
        <w:rPr>
          <w:sz w:val="24"/>
          <w:szCs w:val="24"/>
        </w:rPr>
        <w:t xml:space="preserve"> </w:t>
      </w:r>
    </w:p>
    <w:p w:rsidR="00C6554A" w:rsidRPr="002B4998" w:rsidRDefault="00C6554A" w:rsidP="00757F60">
      <w:pPr>
        <w:pStyle w:val="ListParagraph"/>
        <w:numPr>
          <w:ilvl w:val="0"/>
          <w:numId w:val="20"/>
        </w:numPr>
        <w:spacing w:after="120"/>
        <w:ind w:left="714" w:hanging="357"/>
        <w:rPr>
          <w:sz w:val="24"/>
          <w:szCs w:val="24"/>
        </w:rPr>
      </w:pPr>
      <w:proofErr w:type="gramStart"/>
      <w:r w:rsidRPr="002B4998">
        <w:rPr>
          <w:sz w:val="24"/>
          <w:szCs w:val="24"/>
        </w:rPr>
        <w:t>promote</w:t>
      </w:r>
      <w:proofErr w:type="gramEnd"/>
      <w:r w:rsidRPr="002B4998">
        <w:rPr>
          <w:sz w:val="24"/>
          <w:szCs w:val="24"/>
        </w:rPr>
        <w:t xml:space="preserve"> development</w:t>
      </w:r>
      <w:r w:rsidR="002B4998">
        <w:rPr>
          <w:sz w:val="24"/>
          <w:szCs w:val="24"/>
        </w:rPr>
        <w:t>?</w:t>
      </w:r>
    </w:p>
    <w:p w:rsidR="003C5507" w:rsidRPr="002B4998" w:rsidRDefault="007902D8" w:rsidP="00757F60">
      <w:pPr>
        <w:pStyle w:val="ListParagraph"/>
        <w:numPr>
          <w:ilvl w:val="0"/>
          <w:numId w:val="20"/>
        </w:numPr>
        <w:spacing w:after="120"/>
        <w:ind w:left="714" w:hanging="357"/>
        <w:rPr>
          <w:sz w:val="24"/>
          <w:szCs w:val="24"/>
        </w:rPr>
      </w:pPr>
      <w:proofErr w:type="gramStart"/>
      <w:r w:rsidRPr="002B4998">
        <w:rPr>
          <w:sz w:val="24"/>
          <w:szCs w:val="24"/>
        </w:rPr>
        <w:t>combat</w:t>
      </w:r>
      <w:proofErr w:type="gramEnd"/>
      <w:r w:rsidRPr="002B4998">
        <w:rPr>
          <w:sz w:val="24"/>
          <w:szCs w:val="24"/>
        </w:rPr>
        <w:t xml:space="preserve"> all forms of discrimination</w:t>
      </w:r>
      <w:r w:rsidR="003C5507" w:rsidRPr="002B4998">
        <w:rPr>
          <w:sz w:val="24"/>
          <w:szCs w:val="24"/>
        </w:rPr>
        <w:t>?</w:t>
      </w:r>
    </w:p>
    <w:p w:rsidR="002B4998" w:rsidRDefault="002B4998" w:rsidP="006C1B14">
      <w:pPr>
        <w:jc w:val="both"/>
        <w:rPr>
          <w:b/>
          <w:sz w:val="24"/>
          <w:szCs w:val="24"/>
        </w:rPr>
      </w:pPr>
    </w:p>
    <w:p w:rsidR="003C5507" w:rsidRPr="002B4998" w:rsidRDefault="002B4998" w:rsidP="006C1B14">
      <w:pPr>
        <w:jc w:val="both"/>
        <w:rPr>
          <w:sz w:val="24"/>
          <w:szCs w:val="24"/>
        </w:rPr>
      </w:pPr>
      <w:r>
        <w:rPr>
          <w:sz w:val="24"/>
          <w:szCs w:val="24"/>
        </w:rPr>
        <w:t xml:space="preserve">5. </w:t>
      </w:r>
      <w:r w:rsidR="003C5507" w:rsidRPr="002B4998">
        <w:rPr>
          <w:sz w:val="24"/>
          <w:szCs w:val="24"/>
        </w:rPr>
        <w:t xml:space="preserve">What </w:t>
      </w:r>
      <w:r w:rsidR="00EA0765" w:rsidRPr="002B4998">
        <w:rPr>
          <w:sz w:val="24"/>
          <w:szCs w:val="24"/>
        </w:rPr>
        <w:t>kinds of challenges are</w:t>
      </w:r>
      <w:r w:rsidR="003C5507" w:rsidRPr="002B4998">
        <w:rPr>
          <w:sz w:val="24"/>
          <w:szCs w:val="24"/>
        </w:rPr>
        <w:t xml:space="preserve"> faced in promoting human rights through sport and the Olympic ideal? </w:t>
      </w:r>
    </w:p>
    <w:p w:rsidR="003C5507" w:rsidRPr="002B4998" w:rsidRDefault="003C5507" w:rsidP="003C5507">
      <w:pPr>
        <w:rPr>
          <w:sz w:val="24"/>
          <w:szCs w:val="24"/>
        </w:rPr>
      </w:pPr>
    </w:p>
    <w:p w:rsidR="007902D8" w:rsidRPr="002B4998" w:rsidRDefault="002B4998" w:rsidP="006C1B14">
      <w:pPr>
        <w:jc w:val="both"/>
        <w:rPr>
          <w:sz w:val="24"/>
          <w:szCs w:val="24"/>
        </w:rPr>
      </w:pPr>
      <w:r>
        <w:rPr>
          <w:sz w:val="24"/>
          <w:szCs w:val="24"/>
        </w:rPr>
        <w:t xml:space="preserve">6. </w:t>
      </w:r>
      <w:r w:rsidR="003C5507" w:rsidRPr="002B4998">
        <w:rPr>
          <w:sz w:val="24"/>
          <w:szCs w:val="24"/>
        </w:rPr>
        <w:t>How can the media help in the promotion of human rights through sport and the Olympic ideal?</w:t>
      </w:r>
    </w:p>
    <w:p w:rsidR="002B101C" w:rsidRPr="002B4998" w:rsidRDefault="002B101C" w:rsidP="002B101C">
      <w:pPr>
        <w:jc w:val="center"/>
        <w:rPr>
          <w:sz w:val="24"/>
          <w:szCs w:val="24"/>
        </w:rPr>
      </w:pPr>
    </w:p>
    <w:p w:rsidR="002B4998" w:rsidRDefault="002B4998" w:rsidP="002B4998">
      <w:pPr>
        <w:suppressAutoHyphens w:val="0"/>
        <w:spacing w:after="200" w:line="276" w:lineRule="auto"/>
        <w:rPr>
          <w:rFonts w:eastAsia="Calibri"/>
          <w:sz w:val="22"/>
          <w:szCs w:val="22"/>
        </w:rPr>
      </w:pPr>
    </w:p>
    <w:p w:rsidR="002B4998" w:rsidRPr="002B4998" w:rsidRDefault="002B4998" w:rsidP="002B4998">
      <w:pPr>
        <w:suppressAutoHyphens w:val="0"/>
        <w:spacing w:after="200" w:line="276" w:lineRule="auto"/>
        <w:rPr>
          <w:rFonts w:eastAsia="Calibri"/>
          <w:sz w:val="22"/>
          <w:szCs w:val="22"/>
        </w:rPr>
      </w:pP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b/>
          <w:bCs/>
          <w:sz w:val="22"/>
          <w:szCs w:val="22"/>
          <w:u w:val="single"/>
        </w:rPr>
      </w:pPr>
      <w:r w:rsidRPr="002B4998">
        <w:rPr>
          <w:rFonts w:eastAsia="Calibri"/>
          <w:b/>
          <w:bCs/>
          <w:sz w:val="22"/>
          <w:szCs w:val="22"/>
          <w:u w:val="single"/>
        </w:rPr>
        <w:t>Deadline for submission of responses to the questionnaire:</w:t>
      </w:r>
    </w:p>
    <w:p w:rsidR="002B4998" w:rsidRDefault="002B4998"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rFonts w:eastAsia="Calibri"/>
          <w:sz w:val="22"/>
          <w:szCs w:val="22"/>
        </w:rPr>
      </w:pPr>
      <w:r w:rsidRPr="002B4998">
        <w:rPr>
          <w:rFonts w:eastAsia="Calibri"/>
          <w:sz w:val="22"/>
          <w:szCs w:val="22"/>
        </w:rPr>
        <w:t xml:space="preserve">In order to give the Drafting Group the opportunity to take into account the different contributions, all parties are encouraged to submit their responses as soon as possible and at the latest by </w:t>
      </w:r>
      <w:r w:rsidRPr="002B4998">
        <w:rPr>
          <w:rFonts w:eastAsia="Calibri"/>
          <w:b/>
          <w:sz w:val="22"/>
          <w:szCs w:val="22"/>
        </w:rPr>
        <w:t>11 April 2014</w:t>
      </w:r>
      <w:r w:rsidRPr="002B4998">
        <w:rPr>
          <w:rFonts w:eastAsia="Calibri"/>
          <w:sz w:val="22"/>
          <w:szCs w:val="22"/>
        </w:rPr>
        <w:t xml:space="preserve">. </w:t>
      </w:r>
    </w:p>
    <w:p w:rsidR="00757F60" w:rsidRPr="002B4998" w:rsidRDefault="00757F60"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rFonts w:eastAsia="Calibri"/>
          <w:sz w:val="22"/>
          <w:szCs w:val="22"/>
          <w:u w:val="single"/>
        </w:rPr>
      </w:pPr>
      <w:bookmarkStart w:id="0" w:name="_GoBack"/>
      <w:bookmarkEnd w:id="0"/>
    </w:p>
    <w:p w:rsidR="002B4998" w:rsidRPr="002B4998" w:rsidRDefault="002B4998" w:rsidP="00757F60">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rPr>
      </w:pPr>
      <w:r w:rsidRPr="002B4998">
        <w:rPr>
          <w:rFonts w:eastAsia="Calibri"/>
          <w:sz w:val="22"/>
          <w:szCs w:val="22"/>
        </w:rPr>
        <w:t>Answers can be submitted via email to the following address:</w:t>
      </w:r>
    </w:p>
    <w:p w:rsidR="002B4998" w:rsidRPr="002B4998" w:rsidRDefault="00757F60"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rPr>
      </w:pPr>
      <w:hyperlink r:id="rId9" w:history="1">
        <w:r w:rsidR="002B4998" w:rsidRPr="002B4998">
          <w:rPr>
            <w:rFonts w:eastAsia="Calibri"/>
            <w:color w:val="0000FF"/>
            <w:sz w:val="22"/>
            <w:szCs w:val="22"/>
            <w:u w:val="single"/>
          </w:rPr>
          <w:t>hrcadvisorycommittee@ohchr.org</w:t>
        </w:r>
      </w:hyperlink>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OR</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Secretariat of the Human Rights Council Advisory Committee</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roofErr w:type="gramStart"/>
      <w:r w:rsidRPr="002B4998">
        <w:rPr>
          <w:rFonts w:eastAsia="Calibri"/>
          <w:sz w:val="22"/>
          <w:szCs w:val="22"/>
        </w:rPr>
        <w:t>c/o</w:t>
      </w:r>
      <w:proofErr w:type="gramEnd"/>
      <w:r w:rsidRPr="002B4998">
        <w:rPr>
          <w:rFonts w:eastAsia="Calibri"/>
          <w:sz w:val="22"/>
          <w:szCs w:val="22"/>
        </w:rPr>
        <w:t xml:space="preserve"> </w:t>
      </w:r>
      <w:proofErr w:type="spellStart"/>
      <w:r w:rsidRPr="002B4998">
        <w:rPr>
          <w:rFonts w:eastAsia="Calibri"/>
          <w:sz w:val="22"/>
          <w:szCs w:val="22"/>
        </w:rPr>
        <w:t>Ms.</w:t>
      </w:r>
      <w:proofErr w:type="spellEnd"/>
      <w:r w:rsidRPr="002B4998">
        <w:rPr>
          <w:rFonts w:eastAsia="Calibri"/>
          <w:sz w:val="22"/>
          <w:szCs w:val="22"/>
        </w:rPr>
        <w:t xml:space="preserve"> </w:t>
      </w:r>
      <w:proofErr w:type="spellStart"/>
      <w:r w:rsidRPr="002B4998">
        <w:rPr>
          <w:rFonts w:eastAsia="Calibri"/>
          <w:sz w:val="22"/>
          <w:szCs w:val="22"/>
        </w:rPr>
        <w:t>Meena</w:t>
      </w:r>
      <w:proofErr w:type="spellEnd"/>
      <w:r w:rsidRPr="002B4998">
        <w:rPr>
          <w:rFonts w:eastAsia="Calibri"/>
          <w:sz w:val="22"/>
          <w:szCs w:val="22"/>
        </w:rPr>
        <w:t xml:space="preserve"> </w:t>
      </w:r>
      <w:proofErr w:type="spellStart"/>
      <w:r w:rsidRPr="002B4998">
        <w:rPr>
          <w:rFonts w:eastAsia="Calibri"/>
          <w:sz w:val="22"/>
          <w:szCs w:val="22"/>
        </w:rPr>
        <w:t>Ramkaun</w:t>
      </w:r>
      <w:proofErr w:type="spellEnd"/>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Office of the United Nations High Commissioner for Human Rights</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roofErr w:type="spellStart"/>
      <w:r w:rsidRPr="002B4998">
        <w:rPr>
          <w:rFonts w:eastAsia="Calibri"/>
          <w:sz w:val="22"/>
          <w:szCs w:val="22"/>
        </w:rPr>
        <w:t>Palais</w:t>
      </w:r>
      <w:proofErr w:type="spellEnd"/>
      <w:r w:rsidRPr="002B4998">
        <w:rPr>
          <w:rFonts w:eastAsia="Calibri"/>
          <w:sz w:val="22"/>
          <w:szCs w:val="22"/>
        </w:rPr>
        <w:t xml:space="preserve"> Wilson, Room 4-060, Fax: +41 22 917 9011</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United Nations Office at Geneva,</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CH-1211 Geneva 10, Switzerland</w:t>
      </w:r>
    </w:p>
    <w:p w:rsidR="002B4998" w:rsidRPr="002B4998" w:rsidRDefault="002B4998" w:rsidP="002B4998">
      <w:pPr>
        <w:suppressAutoHyphens w:val="0"/>
        <w:spacing w:after="200" w:line="276" w:lineRule="auto"/>
        <w:jc w:val="both"/>
        <w:rPr>
          <w:rFonts w:ascii="Calibri" w:eastAsia="Calibri" w:hAnsi="Calibri"/>
          <w:sz w:val="22"/>
          <w:szCs w:val="22"/>
        </w:rPr>
      </w:pPr>
    </w:p>
    <w:p w:rsidR="002B4998" w:rsidRPr="002B4998" w:rsidRDefault="002B4998" w:rsidP="002B4998">
      <w:pPr>
        <w:suppressAutoHyphens w:val="0"/>
        <w:spacing w:after="200" w:line="276" w:lineRule="auto"/>
        <w:jc w:val="center"/>
        <w:rPr>
          <w:rFonts w:eastAsia="Calibri"/>
          <w:sz w:val="22"/>
          <w:szCs w:val="22"/>
        </w:rPr>
      </w:pPr>
      <w:r w:rsidRPr="002B4998">
        <w:rPr>
          <w:rFonts w:eastAsia="Calibri"/>
          <w:sz w:val="22"/>
          <w:szCs w:val="22"/>
        </w:rPr>
        <w:t>Thank you for your contribution.</w:t>
      </w:r>
    </w:p>
    <w:p w:rsidR="002B4998" w:rsidRPr="002B4998" w:rsidRDefault="002B4998" w:rsidP="002B4998">
      <w:pPr>
        <w:suppressAutoHyphens w:val="0"/>
        <w:spacing w:after="200" w:line="276" w:lineRule="auto"/>
        <w:jc w:val="center"/>
        <w:rPr>
          <w:rFonts w:eastAsia="Calibri"/>
          <w:sz w:val="22"/>
          <w:szCs w:val="22"/>
        </w:rPr>
      </w:pPr>
    </w:p>
    <w:p w:rsidR="002B4998" w:rsidRPr="002B4998" w:rsidRDefault="002B4998" w:rsidP="002B4998">
      <w:pPr>
        <w:suppressAutoHyphens w:val="0"/>
        <w:spacing w:after="200" w:line="276" w:lineRule="auto"/>
        <w:jc w:val="center"/>
        <w:rPr>
          <w:rFonts w:eastAsia="Calibri"/>
          <w:sz w:val="22"/>
          <w:szCs w:val="22"/>
        </w:rPr>
      </w:pPr>
      <w:r w:rsidRPr="002B4998">
        <w:rPr>
          <w:rFonts w:eastAsia="Calibri"/>
          <w:sz w:val="22"/>
          <w:szCs w:val="22"/>
        </w:rPr>
        <w:t xml:space="preserve">For more information on the Advisory’s mandate: </w:t>
      </w:r>
      <w:hyperlink r:id="rId10" w:history="1">
        <w:r w:rsidRPr="002B4998">
          <w:rPr>
            <w:rFonts w:eastAsia="Calibri"/>
            <w:color w:val="0000FF"/>
            <w:sz w:val="22"/>
            <w:szCs w:val="22"/>
            <w:u w:val="single"/>
          </w:rPr>
          <w:t>http://www.ohchr.org/EN/HRBodies/HRC/AdvisoryCommittee/Pages/HRCACIndex.aspx</w:t>
        </w:r>
      </w:hyperlink>
    </w:p>
    <w:p w:rsidR="002B4998" w:rsidRPr="002B4998" w:rsidRDefault="002B4998" w:rsidP="002B4998">
      <w:pPr>
        <w:pBdr>
          <w:bottom w:val="single" w:sz="6" w:space="1" w:color="auto"/>
        </w:pBdr>
        <w:suppressAutoHyphens w:val="0"/>
        <w:spacing w:after="200" w:line="276" w:lineRule="auto"/>
        <w:jc w:val="center"/>
        <w:rPr>
          <w:rFonts w:eastAsia="Calibri"/>
          <w:sz w:val="22"/>
          <w:szCs w:val="22"/>
        </w:rPr>
      </w:pPr>
    </w:p>
    <w:p w:rsidR="002F752C" w:rsidRPr="002B4998" w:rsidRDefault="002F752C" w:rsidP="002B101C">
      <w:pPr>
        <w:jc w:val="center"/>
        <w:rPr>
          <w:sz w:val="24"/>
          <w:szCs w:val="24"/>
        </w:rPr>
      </w:pPr>
    </w:p>
    <w:p w:rsidR="002B101C" w:rsidRPr="002B4998" w:rsidRDefault="002B101C" w:rsidP="002B101C">
      <w:pPr>
        <w:jc w:val="center"/>
        <w:rPr>
          <w:sz w:val="24"/>
          <w:szCs w:val="24"/>
        </w:rPr>
      </w:pPr>
    </w:p>
    <w:sectPr w:rsidR="002B101C" w:rsidRPr="002B4998" w:rsidSect="002B4998">
      <w:headerReference w:type="default" r:id="rId11"/>
      <w:endnotePr>
        <w:numFmt w:val="decimal"/>
      </w:endnotePr>
      <w:pgSz w:w="11907" w:h="16840" w:code="9"/>
      <w:pgMar w:top="1276" w:right="1134" w:bottom="141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27" w:rsidRDefault="000C7927"/>
  </w:endnote>
  <w:endnote w:type="continuationSeparator" w:id="0">
    <w:p w:rsidR="000C7927" w:rsidRDefault="000C7927"/>
  </w:endnote>
  <w:endnote w:type="continuationNotice" w:id="1">
    <w:p w:rsidR="000C7927" w:rsidRDefault="000C7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27" w:rsidRPr="000B175B" w:rsidRDefault="000C7927" w:rsidP="000B175B">
      <w:pPr>
        <w:tabs>
          <w:tab w:val="right" w:pos="2155"/>
        </w:tabs>
        <w:spacing w:after="80"/>
        <w:ind w:left="680"/>
        <w:rPr>
          <w:u w:val="single"/>
        </w:rPr>
      </w:pPr>
      <w:r>
        <w:rPr>
          <w:u w:val="single"/>
        </w:rPr>
        <w:tab/>
      </w:r>
    </w:p>
  </w:footnote>
  <w:footnote w:type="continuationSeparator" w:id="0">
    <w:p w:rsidR="000C7927" w:rsidRPr="00FC68B7" w:rsidRDefault="000C7927" w:rsidP="00FC68B7">
      <w:pPr>
        <w:tabs>
          <w:tab w:val="left" w:pos="2155"/>
        </w:tabs>
        <w:spacing w:after="80"/>
        <w:ind w:left="680"/>
        <w:rPr>
          <w:u w:val="single"/>
        </w:rPr>
      </w:pPr>
      <w:r>
        <w:rPr>
          <w:u w:val="single"/>
        </w:rPr>
        <w:tab/>
      </w:r>
    </w:p>
  </w:footnote>
  <w:footnote w:type="continuationNotice" w:id="1">
    <w:p w:rsidR="000C7927" w:rsidRDefault="000C7927"/>
  </w:footnote>
  <w:footnote w:id="2">
    <w:p w:rsidR="002B4998" w:rsidRPr="006C3509" w:rsidRDefault="002B4998" w:rsidP="002B4998">
      <w:pPr>
        <w:pStyle w:val="FootnoteText"/>
        <w:rPr>
          <w:rFonts w:asciiTheme="minorHAnsi" w:hAnsiTheme="minorHAnsi"/>
          <w:lang w:val="fr-CH"/>
        </w:rPr>
      </w:pPr>
      <w:r w:rsidRPr="006C3509">
        <w:rPr>
          <w:rStyle w:val="FootnoteReference"/>
          <w:rFonts w:asciiTheme="minorHAnsi" w:hAnsiTheme="minorHAnsi"/>
        </w:rPr>
        <w:footnoteRef/>
      </w:r>
      <w:r w:rsidRPr="006C3509">
        <w:rPr>
          <w:rFonts w:asciiTheme="minorHAnsi" w:hAnsiTheme="minorHAnsi"/>
        </w:rPr>
        <w:t xml:space="preserve"> A/HRC/AC/12/L.4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98" w:rsidRPr="002B4998" w:rsidRDefault="002B4998" w:rsidP="002B4998">
    <w:pPr>
      <w:pStyle w:val="Header"/>
      <w:jc w:val="center"/>
      <w:rPr>
        <w:sz w:val="24"/>
        <w:szCs w:val="24"/>
      </w:rPr>
    </w:pPr>
    <w:r w:rsidRPr="002B4998">
      <w:rPr>
        <w:sz w:val="24"/>
        <w:szCs w:val="24"/>
      </w:rPr>
      <w:t>Human Rights Council Advisory Committee</w:t>
    </w:r>
  </w:p>
  <w:p w:rsidR="002B4998" w:rsidRDefault="002B4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9"/>
  </w:num>
  <w:num w:numId="19">
    <w:abstractNumId w:val="20"/>
  </w:num>
  <w:num w:numId="20">
    <w:abstractNumId w:val="18"/>
  </w:num>
  <w:num w:numId="21">
    <w:abstractNumId w:val="17"/>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678CD"/>
    <w:rsid w:val="0007091A"/>
    <w:rsid w:val="00072C8C"/>
    <w:rsid w:val="00081CE0"/>
    <w:rsid w:val="00084D30"/>
    <w:rsid w:val="00087744"/>
    <w:rsid w:val="00090320"/>
    <w:rsid w:val="000916E4"/>
    <w:rsid w:val="000931C0"/>
    <w:rsid w:val="000A2E09"/>
    <w:rsid w:val="000B175B"/>
    <w:rsid w:val="000B33CE"/>
    <w:rsid w:val="000B3A0F"/>
    <w:rsid w:val="000C16CE"/>
    <w:rsid w:val="000C7927"/>
    <w:rsid w:val="000C7963"/>
    <w:rsid w:val="000D42DC"/>
    <w:rsid w:val="000D5CE6"/>
    <w:rsid w:val="000E0415"/>
    <w:rsid w:val="000E2FF9"/>
    <w:rsid w:val="000E3DCF"/>
    <w:rsid w:val="000F56E2"/>
    <w:rsid w:val="000F7715"/>
    <w:rsid w:val="000F7B6F"/>
    <w:rsid w:val="000F7B76"/>
    <w:rsid w:val="0011713B"/>
    <w:rsid w:val="00126043"/>
    <w:rsid w:val="0014175A"/>
    <w:rsid w:val="00156B99"/>
    <w:rsid w:val="00157BF9"/>
    <w:rsid w:val="00166124"/>
    <w:rsid w:val="00166158"/>
    <w:rsid w:val="001810CA"/>
    <w:rsid w:val="0018490B"/>
    <w:rsid w:val="00184DDA"/>
    <w:rsid w:val="001900CD"/>
    <w:rsid w:val="00191D52"/>
    <w:rsid w:val="001A0452"/>
    <w:rsid w:val="001A3FA6"/>
    <w:rsid w:val="001B4B04"/>
    <w:rsid w:val="001B5875"/>
    <w:rsid w:val="001C4B9C"/>
    <w:rsid w:val="001C6663"/>
    <w:rsid w:val="001C7895"/>
    <w:rsid w:val="001D26DF"/>
    <w:rsid w:val="001E2132"/>
    <w:rsid w:val="001F0B07"/>
    <w:rsid w:val="001F1599"/>
    <w:rsid w:val="001F19C4"/>
    <w:rsid w:val="002043F0"/>
    <w:rsid w:val="00211E0B"/>
    <w:rsid w:val="0023098D"/>
    <w:rsid w:val="00232575"/>
    <w:rsid w:val="002373AF"/>
    <w:rsid w:val="00247258"/>
    <w:rsid w:val="00247D90"/>
    <w:rsid w:val="00257CAC"/>
    <w:rsid w:val="002974E9"/>
    <w:rsid w:val="002A43BA"/>
    <w:rsid w:val="002A7F94"/>
    <w:rsid w:val="002B101C"/>
    <w:rsid w:val="002B109A"/>
    <w:rsid w:val="002B4998"/>
    <w:rsid w:val="002C6D45"/>
    <w:rsid w:val="002D06FB"/>
    <w:rsid w:val="002D6E53"/>
    <w:rsid w:val="002E3E4B"/>
    <w:rsid w:val="002F046D"/>
    <w:rsid w:val="002F752C"/>
    <w:rsid w:val="0030157F"/>
    <w:rsid w:val="00301764"/>
    <w:rsid w:val="003225DB"/>
    <w:rsid w:val="003229D8"/>
    <w:rsid w:val="0033556F"/>
    <w:rsid w:val="00336C97"/>
    <w:rsid w:val="00342432"/>
    <w:rsid w:val="00352D4B"/>
    <w:rsid w:val="0035638C"/>
    <w:rsid w:val="003709D8"/>
    <w:rsid w:val="00376E80"/>
    <w:rsid w:val="00380017"/>
    <w:rsid w:val="00380A9A"/>
    <w:rsid w:val="003812A1"/>
    <w:rsid w:val="003A46BB"/>
    <w:rsid w:val="003A4EC7"/>
    <w:rsid w:val="003A7295"/>
    <w:rsid w:val="003B1F60"/>
    <w:rsid w:val="003B6347"/>
    <w:rsid w:val="003B7885"/>
    <w:rsid w:val="003C2CC4"/>
    <w:rsid w:val="003C5507"/>
    <w:rsid w:val="003D4B23"/>
    <w:rsid w:val="003E1B6B"/>
    <w:rsid w:val="003E278A"/>
    <w:rsid w:val="00413520"/>
    <w:rsid w:val="004325CB"/>
    <w:rsid w:val="00440A07"/>
    <w:rsid w:val="004506F7"/>
    <w:rsid w:val="00451982"/>
    <w:rsid w:val="00462880"/>
    <w:rsid w:val="00476F24"/>
    <w:rsid w:val="004770FC"/>
    <w:rsid w:val="00490C6B"/>
    <w:rsid w:val="004930E3"/>
    <w:rsid w:val="00494310"/>
    <w:rsid w:val="004951FF"/>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6237B"/>
    <w:rsid w:val="00584173"/>
    <w:rsid w:val="00587E60"/>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1532"/>
    <w:rsid w:val="00636011"/>
    <w:rsid w:val="00640B26"/>
    <w:rsid w:val="00641130"/>
    <w:rsid w:val="0064399B"/>
    <w:rsid w:val="006770B2"/>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358E8"/>
    <w:rsid w:val="00736ECE"/>
    <w:rsid w:val="0074533B"/>
    <w:rsid w:val="00753C85"/>
    <w:rsid w:val="00757F60"/>
    <w:rsid w:val="007643BC"/>
    <w:rsid w:val="0076548B"/>
    <w:rsid w:val="00767EA7"/>
    <w:rsid w:val="00776A28"/>
    <w:rsid w:val="007902D8"/>
    <w:rsid w:val="007959FE"/>
    <w:rsid w:val="007A0CF1"/>
    <w:rsid w:val="007B6BA5"/>
    <w:rsid w:val="007C3390"/>
    <w:rsid w:val="007C42D8"/>
    <w:rsid w:val="007C4F4B"/>
    <w:rsid w:val="007D7362"/>
    <w:rsid w:val="007F5CE2"/>
    <w:rsid w:val="007F6611"/>
    <w:rsid w:val="00810BAC"/>
    <w:rsid w:val="008175E9"/>
    <w:rsid w:val="008242D7"/>
    <w:rsid w:val="0082577B"/>
    <w:rsid w:val="00832139"/>
    <w:rsid w:val="00860685"/>
    <w:rsid w:val="00866893"/>
    <w:rsid w:val="00866F02"/>
    <w:rsid w:val="00867D18"/>
    <w:rsid w:val="008701A6"/>
    <w:rsid w:val="00871F9A"/>
    <w:rsid w:val="00871FD5"/>
    <w:rsid w:val="00875B3C"/>
    <w:rsid w:val="0088172E"/>
    <w:rsid w:val="00881EFA"/>
    <w:rsid w:val="008979B1"/>
    <w:rsid w:val="008A41D9"/>
    <w:rsid w:val="008A6B25"/>
    <w:rsid w:val="008A6C4F"/>
    <w:rsid w:val="008A7B48"/>
    <w:rsid w:val="008B389E"/>
    <w:rsid w:val="008B7964"/>
    <w:rsid w:val="008D045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6375C"/>
    <w:rsid w:val="009662E6"/>
    <w:rsid w:val="0097095E"/>
    <w:rsid w:val="00972289"/>
    <w:rsid w:val="00973C4D"/>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178E4"/>
    <w:rsid w:val="00A27471"/>
    <w:rsid w:val="00A425EB"/>
    <w:rsid w:val="00A65B63"/>
    <w:rsid w:val="00A72F22"/>
    <w:rsid w:val="00A733BC"/>
    <w:rsid w:val="00A748A6"/>
    <w:rsid w:val="00A76A69"/>
    <w:rsid w:val="00A8708F"/>
    <w:rsid w:val="00A879A4"/>
    <w:rsid w:val="00AB2A4A"/>
    <w:rsid w:val="00AC0F2C"/>
    <w:rsid w:val="00AC3B26"/>
    <w:rsid w:val="00AC502A"/>
    <w:rsid w:val="00AF58C1"/>
    <w:rsid w:val="00B06643"/>
    <w:rsid w:val="00B15055"/>
    <w:rsid w:val="00B30179"/>
    <w:rsid w:val="00B33A88"/>
    <w:rsid w:val="00B34B70"/>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0A99"/>
    <w:rsid w:val="00C463DD"/>
    <w:rsid w:val="00C511F5"/>
    <w:rsid w:val="00C6554A"/>
    <w:rsid w:val="00C745C3"/>
    <w:rsid w:val="00CA24A4"/>
    <w:rsid w:val="00CB348D"/>
    <w:rsid w:val="00CC4EDE"/>
    <w:rsid w:val="00CD318B"/>
    <w:rsid w:val="00CD46F5"/>
    <w:rsid w:val="00CE4A8F"/>
    <w:rsid w:val="00CF071D"/>
    <w:rsid w:val="00CF415C"/>
    <w:rsid w:val="00D15B04"/>
    <w:rsid w:val="00D2031B"/>
    <w:rsid w:val="00D25FE2"/>
    <w:rsid w:val="00D260DA"/>
    <w:rsid w:val="00D3485D"/>
    <w:rsid w:val="00D37DA9"/>
    <w:rsid w:val="00D406A7"/>
    <w:rsid w:val="00D43252"/>
    <w:rsid w:val="00D44D86"/>
    <w:rsid w:val="00D50B7D"/>
    <w:rsid w:val="00D52012"/>
    <w:rsid w:val="00D6653A"/>
    <w:rsid w:val="00D704E5"/>
    <w:rsid w:val="00D72727"/>
    <w:rsid w:val="00D7526D"/>
    <w:rsid w:val="00D87200"/>
    <w:rsid w:val="00D973C4"/>
    <w:rsid w:val="00D978C6"/>
    <w:rsid w:val="00DA0956"/>
    <w:rsid w:val="00DA357F"/>
    <w:rsid w:val="00DA3E12"/>
    <w:rsid w:val="00DC18AD"/>
    <w:rsid w:val="00DD469C"/>
    <w:rsid w:val="00DE591A"/>
    <w:rsid w:val="00DF4100"/>
    <w:rsid w:val="00DF7CAE"/>
    <w:rsid w:val="00E15023"/>
    <w:rsid w:val="00E423C0"/>
    <w:rsid w:val="00E450D1"/>
    <w:rsid w:val="00E50B6C"/>
    <w:rsid w:val="00E50E81"/>
    <w:rsid w:val="00E6414C"/>
    <w:rsid w:val="00E7260F"/>
    <w:rsid w:val="00E77B38"/>
    <w:rsid w:val="00E8702D"/>
    <w:rsid w:val="00E916A9"/>
    <w:rsid w:val="00E916DE"/>
    <w:rsid w:val="00E96630"/>
    <w:rsid w:val="00EA0765"/>
    <w:rsid w:val="00ED18DC"/>
    <w:rsid w:val="00ED6201"/>
    <w:rsid w:val="00ED7A2A"/>
    <w:rsid w:val="00EF1D7F"/>
    <w:rsid w:val="00F0137E"/>
    <w:rsid w:val="00F035E5"/>
    <w:rsid w:val="00F05608"/>
    <w:rsid w:val="00F17B25"/>
    <w:rsid w:val="00F21786"/>
    <w:rsid w:val="00F3742B"/>
    <w:rsid w:val="00F46BAF"/>
    <w:rsid w:val="00F56D63"/>
    <w:rsid w:val="00F609A9"/>
    <w:rsid w:val="00F75677"/>
    <w:rsid w:val="00F80C99"/>
    <w:rsid w:val="00F867EC"/>
    <w:rsid w:val="00F876F7"/>
    <w:rsid w:val="00F91B2B"/>
    <w:rsid w:val="00F958A4"/>
    <w:rsid w:val="00FA420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712D-0123-4C54-A7C7-F4EDF327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Meena Ramkaun</cp:lastModifiedBy>
  <cp:revision>3</cp:revision>
  <cp:lastPrinted>2014-03-05T18:46:00Z</cp:lastPrinted>
  <dcterms:created xsi:type="dcterms:W3CDTF">2014-03-11T11:20:00Z</dcterms:created>
  <dcterms:modified xsi:type="dcterms:W3CDTF">2014-03-11T11:39:00Z</dcterms:modified>
</cp:coreProperties>
</file>