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F8ED" w14:textId="77777777" w:rsidR="003C4FFE" w:rsidRPr="003C4FFE" w:rsidRDefault="003C4FFE" w:rsidP="003C4FFE">
      <w:pPr>
        <w:shd w:val="clear" w:color="auto" w:fill="FFFFFF"/>
        <w:spacing w:after="0" w:line="240" w:lineRule="auto"/>
        <w:jc w:val="center"/>
        <w:rPr>
          <w:rFonts w:ascii="Times New Roman" w:hAnsi="Times New Roman" w:cs="Times New Roman"/>
          <w:b/>
          <w:sz w:val="28"/>
          <w:szCs w:val="28"/>
          <w:lang w:val="en-US"/>
        </w:rPr>
      </w:pPr>
      <w:bookmarkStart w:id="0" w:name="_GoBack"/>
      <w:bookmarkEnd w:id="0"/>
      <w:r w:rsidRPr="003C4FFE">
        <w:rPr>
          <w:rFonts w:ascii="Times New Roman" w:hAnsi="Times New Roman" w:cs="Times New Roman"/>
          <w:b/>
          <w:sz w:val="28"/>
          <w:szCs w:val="28"/>
          <w:lang w:val="en-US"/>
        </w:rPr>
        <w:t>Russian Drug Policy as a Distorting Reflection of the UN Drug Conventions:</w:t>
      </w:r>
    </w:p>
    <w:p w14:paraId="4D33F8EE" w14:textId="77777777" w:rsidR="003C4FFE" w:rsidRPr="003C4FFE" w:rsidRDefault="003C4FFE" w:rsidP="003C4FFE">
      <w:pPr>
        <w:shd w:val="clear" w:color="auto" w:fill="FFFFFF"/>
        <w:spacing w:after="0" w:line="240" w:lineRule="auto"/>
        <w:jc w:val="center"/>
        <w:rPr>
          <w:rFonts w:ascii="Times New Roman" w:hAnsi="Times New Roman" w:cs="Times New Roman"/>
          <w:b/>
          <w:sz w:val="28"/>
          <w:szCs w:val="28"/>
          <w:lang w:val="en-US"/>
        </w:rPr>
      </w:pPr>
      <w:r w:rsidRPr="003C4FFE">
        <w:rPr>
          <w:rFonts w:ascii="Times New Roman" w:hAnsi="Times New Roman" w:cs="Times New Roman"/>
          <w:b/>
          <w:sz w:val="28"/>
          <w:szCs w:val="28"/>
          <w:lang w:val="en-US"/>
        </w:rPr>
        <w:t>Stigmatizing Language, Overreliance on Punitive Restrictions, Indifference to Human Rights, and Obliteration of Science</w:t>
      </w:r>
    </w:p>
    <w:p w14:paraId="4D33F8EF" w14:textId="77777777" w:rsidR="003C4FFE" w:rsidRPr="003C4FFE" w:rsidRDefault="003C4FFE" w:rsidP="003C4FFE">
      <w:pPr>
        <w:spacing w:after="0" w:line="240" w:lineRule="auto"/>
        <w:jc w:val="center"/>
        <w:rPr>
          <w:rFonts w:ascii="Times New Roman" w:hAnsi="Times New Roman" w:cs="Times New Roman"/>
          <w:b/>
          <w:sz w:val="32"/>
          <w:szCs w:val="32"/>
          <w:lang w:val="en-US"/>
        </w:rPr>
      </w:pPr>
      <w:r w:rsidRPr="003C4FFE">
        <w:rPr>
          <w:rFonts w:ascii="Times New Roman" w:hAnsi="Times New Roman" w:cs="Times New Roman"/>
          <w:b/>
          <w:sz w:val="32"/>
          <w:szCs w:val="32"/>
          <w:lang w:val="en-US"/>
        </w:rPr>
        <w:t>_____________________</w:t>
      </w:r>
    </w:p>
    <w:p w14:paraId="4D33F8F0" w14:textId="77777777" w:rsidR="003C4FFE" w:rsidRPr="003C4FFE" w:rsidRDefault="003C4FFE" w:rsidP="003C4FFE">
      <w:pPr>
        <w:spacing w:after="0" w:line="240" w:lineRule="auto"/>
        <w:jc w:val="center"/>
        <w:rPr>
          <w:rFonts w:ascii="Times New Roman" w:hAnsi="Times New Roman" w:cs="Times New Roman"/>
          <w:b/>
          <w:sz w:val="24"/>
          <w:szCs w:val="24"/>
        </w:rPr>
      </w:pPr>
    </w:p>
    <w:p w14:paraId="4D33F8F1" w14:textId="77777777" w:rsidR="003C4FFE" w:rsidRPr="003C4FFE" w:rsidRDefault="003C4FFE" w:rsidP="003C4FFE">
      <w:pPr>
        <w:spacing w:after="0" w:line="240" w:lineRule="auto"/>
        <w:jc w:val="center"/>
        <w:rPr>
          <w:rFonts w:ascii="Times New Roman" w:hAnsi="Times New Roman" w:cs="Times New Roman"/>
          <w:sz w:val="24"/>
          <w:szCs w:val="24"/>
        </w:rPr>
      </w:pPr>
      <w:r w:rsidRPr="003C4FFE">
        <w:rPr>
          <w:rFonts w:ascii="Times New Roman" w:hAnsi="Times New Roman" w:cs="Times New Roman"/>
          <w:sz w:val="24"/>
          <w:szCs w:val="24"/>
        </w:rPr>
        <w:t>Submission to the Office of the UN High Commissioner for Human Rights,</w:t>
      </w:r>
    </w:p>
    <w:p w14:paraId="4D33F8F2" w14:textId="77777777" w:rsidR="003C4FFE" w:rsidRPr="003C4FFE" w:rsidRDefault="003C4FFE" w:rsidP="003C4FFE">
      <w:pPr>
        <w:spacing w:after="0" w:line="240" w:lineRule="auto"/>
        <w:jc w:val="center"/>
        <w:rPr>
          <w:rFonts w:ascii="Times New Roman" w:hAnsi="Times New Roman" w:cs="Times New Roman"/>
          <w:sz w:val="24"/>
          <w:szCs w:val="24"/>
        </w:rPr>
      </w:pPr>
      <w:r w:rsidRPr="003C4FFE">
        <w:rPr>
          <w:rFonts w:ascii="Times New Roman" w:hAnsi="Times New Roman" w:cs="Times New Roman"/>
          <w:sz w:val="24"/>
          <w:szCs w:val="24"/>
        </w:rPr>
        <w:t>pursuant to Human Rights Council Resolution 28/28, UN Doc. A/HRC/28/L.22 (2015)</w:t>
      </w:r>
      <w:r>
        <w:rPr>
          <w:rFonts w:ascii="Times New Roman" w:hAnsi="Times New Roman" w:cs="Times New Roman"/>
          <w:sz w:val="24"/>
          <w:szCs w:val="24"/>
        </w:rPr>
        <w:t>, from</w:t>
      </w:r>
    </w:p>
    <w:p w14:paraId="4D33F8F3" w14:textId="77777777" w:rsidR="003C4FFE" w:rsidRPr="003C4FFE" w:rsidRDefault="003C4FFE" w:rsidP="003C4FFE">
      <w:pPr>
        <w:spacing w:after="0" w:line="240" w:lineRule="auto"/>
        <w:jc w:val="center"/>
        <w:rPr>
          <w:rFonts w:ascii="Times New Roman" w:hAnsi="Times New Roman" w:cs="Times New Roman"/>
          <w:sz w:val="24"/>
          <w:szCs w:val="24"/>
        </w:rPr>
      </w:pPr>
    </w:p>
    <w:p w14:paraId="4D33F8F4" w14:textId="77777777" w:rsidR="003C4FFE" w:rsidRPr="003C4FFE" w:rsidRDefault="003C4FFE" w:rsidP="003C4FF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C4FFE">
        <w:rPr>
          <w:rFonts w:ascii="Times New Roman" w:hAnsi="Times New Roman" w:cs="Times New Roman"/>
          <w:sz w:val="24"/>
          <w:szCs w:val="24"/>
          <w:lang w:val="en-US"/>
        </w:rPr>
        <w:t>Russian Civil Society Mechanism for Monitoring of Drug Policy Reforms in Russia,</w:t>
      </w:r>
    </w:p>
    <w:p w14:paraId="4D33F8F5" w14:textId="77777777" w:rsidR="003C4FFE" w:rsidRPr="003C4FFE" w:rsidRDefault="003C4FFE" w:rsidP="003C4FFE">
      <w:pPr>
        <w:spacing w:after="0" w:line="240" w:lineRule="auto"/>
        <w:jc w:val="center"/>
        <w:rPr>
          <w:rFonts w:ascii="Times New Roman" w:hAnsi="Times New Roman" w:cs="Times New Roman"/>
          <w:sz w:val="24"/>
          <w:szCs w:val="24"/>
          <w:lang w:val="en-US"/>
        </w:rPr>
      </w:pPr>
      <w:r w:rsidRPr="003C4FFE">
        <w:rPr>
          <w:rFonts w:ascii="Times New Roman" w:hAnsi="Times New Roman" w:cs="Times New Roman"/>
          <w:sz w:val="24"/>
          <w:szCs w:val="24"/>
          <w:lang w:val="en-US"/>
        </w:rPr>
        <w:t>with technical assistance of the Andrey Rylkov Foundation for Health and Social Justice</w:t>
      </w:r>
    </w:p>
    <w:p w14:paraId="4D33F8F6" w14:textId="77777777" w:rsidR="003C4FFE" w:rsidRPr="003C4FFE" w:rsidRDefault="003C4FFE" w:rsidP="003C4FFE">
      <w:pPr>
        <w:spacing w:after="0" w:line="240" w:lineRule="auto"/>
        <w:jc w:val="center"/>
        <w:rPr>
          <w:rFonts w:ascii="Times New Roman" w:hAnsi="Times New Roman" w:cs="Times New Roman"/>
          <w:sz w:val="24"/>
          <w:szCs w:val="24"/>
        </w:rPr>
      </w:pPr>
      <w:r w:rsidRPr="003C4FFE">
        <w:rPr>
          <w:rFonts w:ascii="Times New Roman" w:hAnsi="Times New Roman" w:cs="Times New Roman"/>
          <w:sz w:val="24"/>
          <w:szCs w:val="24"/>
          <w:lang w:val="en-US"/>
        </w:rPr>
        <w:t>and the Canadian HIV/AIDS Legal Network</w:t>
      </w:r>
    </w:p>
    <w:p w14:paraId="4D33F8F7" w14:textId="77777777" w:rsidR="003C4FFE" w:rsidRPr="003C4FFE" w:rsidRDefault="003C4FFE" w:rsidP="003C4FFE">
      <w:pPr>
        <w:spacing w:after="0" w:line="240" w:lineRule="auto"/>
        <w:jc w:val="center"/>
        <w:rPr>
          <w:rFonts w:ascii="Times New Roman" w:hAnsi="Times New Roman" w:cs="Times New Roman"/>
          <w:bCs/>
          <w:sz w:val="24"/>
          <w:szCs w:val="24"/>
        </w:rPr>
      </w:pPr>
    </w:p>
    <w:p w14:paraId="4D33F8F8" w14:textId="77777777" w:rsidR="003C4FFE" w:rsidRDefault="003C4FFE" w:rsidP="003C4FFE">
      <w:pPr>
        <w:pBdr>
          <w:bottom w:val="single" w:sz="12" w:space="1" w:color="auto"/>
        </w:pBdr>
        <w:spacing w:after="0" w:line="240" w:lineRule="auto"/>
        <w:jc w:val="center"/>
        <w:rPr>
          <w:rFonts w:ascii="Times New Roman" w:hAnsi="Times New Roman" w:cs="Times New Roman"/>
          <w:bCs/>
          <w:sz w:val="24"/>
          <w:szCs w:val="24"/>
        </w:rPr>
      </w:pPr>
      <w:r w:rsidRPr="003C4FFE">
        <w:rPr>
          <w:rFonts w:ascii="Times New Roman" w:hAnsi="Times New Roman" w:cs="Times New Roman"/>
          <w:bCs/>
          <w:sz w:val="24"/>
          <w:szCs w:val="24"/>
        </w:rPr>
        <w:t>May 2015</w:t>
      </w:r>
    </w:p>
    <w:p w14:paraId="4D33F8F9" w14:textId="77777777" w:rsidR="003C4FFE" w:rsidRPr="003C4FFE" w:rsidRDefault="003C4FFE" w:rsidP="003C4FFE">
      <w:pPr>
        <w:pBdr>
          <w:bottom w:val="single" w:sz="12" w:space="1" w:color="auto"/>
        </w:pBdr>
        <w:spacing w:after="0" w:line="240" w:lineRule="auto"/>
        <w:jc w:val="center"/>
        <w:rPr>
          <w:rFonts w:ascii="Times New Roman" w:hAnsi="Times New Roman" w:cs="Times New Roman"/>
          <w:bCs/>
          <w:sz w:val="24"/>
          <w:szCs w:val="24"/>
        </w:rPr>
      </w:pPr>
    </w:p>
    <w:p w14:paraId="4D33F8FA" w14:textId="77777777" w:rsidR="003C4FFE" w:rsidRDefault="003C4FFE" w:rsidP="00102ECB">
      <w:pPr>
        <w:shd w:val="clear" w:color="auto" w:fill="FFFFFF"/>
        <w:spacing w:after="0" w:line="240" w:lineRule="auto"/>
        <w:rPr>
          <w:rFonts w:ascii="Times New Roman" w:hAnsi="Times New Roman" w:cs="Times New Roman"/>
          <w:b/>
          <w:sz w:val="24"/>
          <w:szCs w:val="24"/>
          <w:lang w:val="en-US"/>
        </w:rPr>
      </w:pPr>
    </w:p>
    <w:p w14:paraId="4D33F8FB" w14:textId="77777777" w:rsidR="00CC0A57" w:rsidRPr="00602577" w:rsidRDefault="00CC0A57" w:rsidP="00102ECB">
      <w:pPr>
        <w:shd w:val="clear" w:color="auto" w:fill="FFFFFF"/>
        <w:spacing w:after="0" w:line="240" w:lineRule="auto"/>
        <w:rPr>
          <w:rFonts w:ascii="Times New Roman" w:hAnsi="Times New Roman" w:cs="Times New Roman"/>
          <w:b/>
          <w:sz w:val="26"/>
          <w:szCs w:val="26"/>
          <w:lang w:val="en-US"/>
        </w:rPr>
      </w:pPr>
      <w:r w:rsidRPr="00602577">
        <w:rPr>
          <w:rFonts w:ascii="Times New Roman" w:hAnsi="Times New Roman" w:cs="Times New Roman"/>
          <w:b/>
          <w:sz w:val="26"/>
          <w:szCs w:val="26"/>
          <w:lang w:val="en-US"/>
        </w:rPr>
        <w:t>Background information</w:t>
      </w:r>
    </w:p>
    <w:p w14:paraId="4D33F8FC" w14:textId="77777777" w:rsidR="00CC0A57" w:rsidRPr="0020715B" w:rsidRDefault="00CC0A57" w:rsidP="00102ECB">
      <w:pPr>
        <w:shd w:val="clear" w:color="auto" w:fill="FFFFFF"/>
        <w:spacing w:after="0" w:line="240" w:lineRule="auto"/>
        <w:rPr>
          <w:rFonts w:ascii="Times New Roman" w:hAnsi="Times New Roman" w:cs="Times New Roman"/>
          <w:lang w:val="en-US"/>
        </w:rPr>
      </w:pPr>
    </w:p>
    <w:p w14:paraId="4D33F8FD" w14:textId="77777777" w:rsidR="00D0349A" w:rsidRPr="0020715B" w:rsidRDefault="00CC0A57" w:rsidP="00102ECB">
      <w:pPr>
        <w:shd w:val="clear" w:color="auto" w:fill="FFFFFF"/>
        <w:spacing w:after="0" w:line="240" w:lineRule="auto"/>
        <w:rPr>
          <w:rFonts w:ascii="Times New Roman" w:hAnsi="Times New Roman" w:cs="Times New Roman"/>
          <w:lang w:val="en-US"/>
        </w:rPr>
      </w:pPr>
      <w:r w:rsidRPr="0020715B">
        <w:rPr>
          <w:rFonts w:ascii="Times New Roman" w:hAnsi="Times New Roman" w:cs="Times New Roman"/>
          <w:lang w:val="en-US"/>
        </w:rPr>
        <w:t xml:space="preserve">This paper is drafted by members of the Russian Civil Society Mechanism for Monitoring of Drug Policy </w:t>
      </w:r>
      <w:r w:rsidR="0020715B">
        <w:rPr>
          <w:rFonts w:ascii="Times New Roman" w:hAnsi="Times New Roman" w:cs="Times New Roman"/>
          <w:lang w:val="en-US"/>
        </w:rPr>
        <w:t>Reforms in Russia</w:t>
      </w:r>
      <w:r w:rsidR="003C4FFE">
        <w:rPr>
          <w:rFonts w:ascii="Times New Roman" w:hAnsi="Times New Roman" w:cs="Times New Roman"/>
          <w:lang w:val="en-US"/>
        </w:rPr>
        <w:t>,</w:t>
      </w:r>
      <w:r w:rsidR="0020715B">
        <w:rPr>
          <w:rFonts w:ascii="Times New Roman" w:hAnsi="Times New Roman" w:cs="Times New Roman"/>
          <w:lang w:val="en-US"/>
        </w:rPr>
        <w:t xml:space="preserve"> </w:t>
      </w:r>
      <w:r w:rsidRPr="0020715B">
        <w:rPr>
          <w:rFonts w:ascii="Times New Roman" w:hAnsi="Times New Roman" w:cs="Times New Roman"/>
          <w:lang w:val="en-US"/>
        </w:rPr>
        <w:t xml:space="preserve">with technical assistance of the </w:t>
      </w:r>
      <w:r w:rsidR="0020715B" w:rsidRPr="0020715B">
        <w:rPr>
          <w:rFonts w:ascii="Times New Roman" w:hAnsi="Times New Roman" w:cs="Times New Roman"/>
          <w:lang w:val="en-US"/>
        </w:rPr>
        <w:t xml:space="preserve">Andrey Rylkov Foundation for Health and Social Justice </w:t>
      </w:r>
      <w:r w:rsidR="0020715B">
        <w:rPr>
          <w:rFonts w:ascii="Times New Roman" w:hAnsi="Times New Roman" w:cs="Times New Roman"/>
          <w:lang w:val="en-US"/>
        </w:rPr>
        <w:t xml:space="preserve">and the </w:t>
      </w:r>
      <w:r w:rsidRPr="0020715B">
        <w:rPr>
          <w:rFonts w:ascii="Times New Roman" w:hAnsi="Times New Roman" w:cs="Times New Roman"/>
          <w:lang w:val="en-US"/>
        </w:rPr>
        <w:t>C</w:t>
      </w:r>
      <w:r w:rsidR="0020715B">
        <w:rPr>
          <w:rFonts w:ascii="Times New Roman" w:hAnsi="Times New Roman" w:cs="Times New Roman"/>
          <w:lang w:val="en-US"/>
        </w:rPr>
        <w:t>anadian HIV/AIDS Legal Network</w:t>
      </w:r>
      <w:r w:rsidRPr="0020715B">
        <w:rPr>
          <w:rFonts w:ascii="Times New Roman" w:hAnsi="Times New Roman" w:cs="Times New Roman"/>
          <w:lang w:val="en-US"/>
        </w:rPr>
        <w:t xml:space="preserve">, and in response to the letter of April 16, 2015 </w:t>
      </w:r>
      <w:r w:rsidR="003C4FFE">
        <w:rPr>
          <w:rFonts w:ascii="Times New Roman" w:hAnsi="Times New Roman" w:cs="Times New Roman"/>
          <w:lang w:val="en-US"/>
        </w:rPr>
        <w:t>from</w:t>
      </w:r>
      <w:r w:rsidRPr="0020715B">
        <w:rPr>
          <w:rFonts w:ascii="Times New Roman" w:hAnsi="Times New Roman" w:cs="Times New Roman"/>
          <w:lang w:val="en-US"/>
        </w:rPr>
        <w:t xml:space="preserve"> Nathalie Pro</w:t>
      </w:r>
      <w:r w:rsidR="000A1230">
        <w:rPr>
          <w:rFonts w:ascii="Times New Roman" w:hAnsi="Times New Roman" w:cs="Times New Roman"/>
          <w:lang w:val="en-US"/>
        </w:rPr>
        <w:t>u</w:t>
      </w:r>
      <w:r w:rsidRPr="0020715B">
        <w:rPr>
          <w:rFonts w:ascii="Times New Roman" w:hAnsi="Times New Roman" w:cs="Times New Roman"/>
          <w:lang w:val="en-US"/>
        </w:rPr>
        <w:t>vez, OHCHR Chief of Rule of Law and Democracy Section, by which civil society organizations were invited to provide</w:t>
      </w:r>
      <w:r w:rsidR="003C4FFE">
        <w:rPr>
          <w:rFonts w:ascii="Times New Roman" w:hAnsi="Times New Roman" w:cs="Times New Roman"/>
          <w:lang w:val="en-US"/>
        </w:rPr>
        <w:t xml:space="preserve"> (1)</w:t>
      </w:r>
      <w:r w:rsidRPr="0020715B">
        <w:rPr>
          <w:rFonts w:ascii="Times New Roman" w:hAnsi="Times New Roman" w:cs="Times New Roman"/>
          <w:lang w:val="en-US"/>
        </w:rPr>
        <w:t xml:space="preserve"> input with respect to impact of the world drug problem on</w:t>
      </w:r>
      <w:r w:rsidR="0020715B">
        <w:rPr>
          <w:rFonts w:ascii="Times New Roman" w:hAnsi="Times New Roman" w:cs="Times New Roman"/>
          <w:lang w:val="en-US"/>
        </w:rPr>
        <w:t xml:space="preserve"> the enjoyment of</w:t>
      </w:r>
      <w:r w:rsidRPr="0020715B">
        <w:rPr>
          <w:rFonts w:ascii="Times New Roman" w:hAnsi="Times New Roman" w:cs="Times New Roman"/>
          <w:lang w:val="en-US"/>
        </w:rPr>
        <w:t xml:space="preserve"> human rights</w:t>
      </w:r>
      <w:r w:rsidR="003C4FFE">
        <w:rPr>
          <w:rFonts w:ascii="Times New Roman" w:hAnsi="Times New Roman" w:cs="Times New Roman"/>
          <w:lang w:val="en-US"/>
        </w:rPr>
        <w:t>,</w:t>
      </w:r>
      <w:r w:rsidR="0020715B">
        <w:rPr>
          <w:rFonts w:ascii="Times New Roman" w:hAnsi="Times New Roman" w:cs="Times New Roman"/>
          <w:lang w:val="en-US"/>
        </w:rPr>
        <w:t xml:space="preserve"> and </w:t>
      </w:r>
      <w:r w:rsidR="003C4FFE">
        <w:rPr>
          <w:rFonts w:ascii="Times New Roman" w:hAnsi="Times New Roman" w:cs="Times New Roman"/>
          <w:lang w:val="en-US"/>
        </w:rPr>
        <w:t xml:space="preserve">(2) </w:t>
      </w:r>
      <w:r w:rsidR="0020715B">
        <w:rPr>
          <w:rFonts w:ascii="Times New Roman" w:hAnsi="Times New Roman" w:cs="Times New Roman"/>
          <w:lang w:val="en-US"/>
        </w:rPr>
        <w:t>recommendations on respect for and the protection and promotion of human rights in the context of the world drug problem</w:t>
      </w:r>
      <w:r w:rsidR="003C4FFE">
        <w:rPr>
          <w:rFonts w:ascii="Times New Roman" w:hAnsi="Times New Roman" w:cs="Times New Roman"/>
          <w:lang w:val="en-US"/>
        </w:rPr>
        <w:t>.</w:t>
      </w:r>
      <w:r w:rsidR="00D0349A" w:rsidRPr="0020715B">
        <w:rPr>
          <w:rStyle w:val="FootnoteReference"/>
          <w:rFonts w:ascii="Times New Roman" w:hAnsi="Times New Roman" w:cs="Times New Roman"/>
          <w:lang w:val="en-US"/>
        </w:rPr>
        <w:footnoteReference w:id="1"/>
      </w:r>
    </w:p>
    <w:p w14:paraId="4D33F8FE" w14:textId="77777777" w:rsidR="00D0349A" w:rsidRPr="0020715B" w:rsidRDefault="00D0349A" w:rsidP="00102ECB">
      <w:pPr>
        <w:shd w:val="clear" w:color="auto" w:fill="FFFFFF"/>
        <w:spacing w:after="0" w:line="240" w:lineRule="auto"/>
        <w:rPr>
          <w:rFonts w:ascii="Times New Roman" w:hAnsi="Times New Roman" w:cs="Times New Roman"/>
          <w:lang w:val="en-US"/>
        </w:rPr>
      </w:pPr>
    </w:p>
    <w:p w14:paraId="4D33F8FF" w14:textId="77777777" w:rsidR="00D0349A" w:rsidRPr="0020715B" w:rsidRDefault="00D0349A" w:rsidP="00102ECB">
      <w:pPr>
        <w:shd w:val="clear" w:color="auto" w:fill="FFFFFF"/>
        <w:spacing w:after="0" w:line="240" w:lineRule="auto"/>
        <w:rPr>
          <w:rFonts w:ascii="Times New Roman" w:hAnsi="Times New Roman" w:cs="Times New Roman"/>
          <w:lang w:val="en-US"/>
        </w:rPr>
      </w:pPr>
      <w:r w:rsidRPr="0020715B">
        <w:rPr>
          <w:rFonts w:ascii="Times New Roman" w:hAnsi="Times New Roman" w:cs="Times New Roman"/>
          <w:lang w:val="en-US"/>
        </w:rPr>
        <w:t xml:space="preserve">This paper is based on information which was submitted by members of the Monitoring Mechanism </w:t>
      </w:r>
      <w:r>
        <w:rPr>
          <w:rFonts w:ascii="Times New Roman" w:hAnsi="Times New Roman" w:cs="Times New Roman"/>
          <w:lang w:val="en-US"/>
        </w:rPr>
        <w:t xml:space="preserve">and its partners </w:t>
      </w:r>
      <w:r w:rsidRPr="0020715B">
        <w:rPr>
          <w:rFonts w:ascii="Times New Roman" w:hAnsi="Times New Roman" w:cs="Times New Roman"/>
          <w:lang w:val="en-US"/>
        </w:rPr>
        <w:t xml:space="preserve">to different UN </w:t>
      </w:r>
      <w:r>
        <w:rPr>
          <w:rFonts w:ascii="Times New Roman" w:hAnsi="Times New Roman" w:cs="Times New Roman"/>
          <w:lang w:val="en-US"/>
        </w:rPr>
        <w:t>h</w:t>
      </w:r>
      <w:r w:rsidRPr="0020715B">
        <w:rPr>
          <w:rFonts w:ascii="Times New Roman" w:hAnsi="Times New Roman" w:cs="Times New Roman"/>
          <w:lang w:val="en-US"/>
        </w:rPr>
        <w:t xml:space="preserve">uman </w:t>
      </w:r>
      <w:r>
        <w:rPr>
          <w:rFonts w:ascii="Times New Roman" w:hAnsi="Times New Roman" w:cs="Times New Roman"/>
          <w:lang w:val="en-US"/>
        </w:rPr>
        <w:t>r</w:t>
      </w:r>
      <w:r w:rsidRPr="0020715B">
        <w:rPr>
          <w:rFonts w:ascii="Times New Roman" w:hAnsi="Times New Roman" w:cs="Times New Roman"/>
          <w:lang w:val="en-US"/>
        </w:rPr>
        <w:t xml:space="preserve">ights bodies and </w:t>
      </w:r>
      <w:r>
        <w:rPr>
          <w:rFonts w:ascii="Times New Roman" w:hAnsi="Times New Roman" w:cs="Times New Roman"/>
          <w:lang w:val="en-US"/>
        </w:rPr>
        <w:t xml:space="preserve">to </w:t>
      </w:r>
      <w:r w:rsidRPr="0020715B">
        <w:rPr>
          <w:rFonts w:ascii="Times New Roman" w:hAnsi="Times New Roman" w:cs="Times New Roman"/>
          <w:lang w:val="en-US"/>
        </w:rPr>
        <w:t>the European Court of Human Rights.</w:t>
      </w:r>
    </w:p>
    <w:p w14:paraId="4D33F900" w14:textId="77777777" w:rsidR="00D0349A" w:rsidRPr="0020715B" w:rsidRDefault="00D0349A" w:rsidP="00102ECB">
      <w:pPr>
        <w:shd w:val="clear" w:color="auto" w:fill="FFFFFF"/>
        <w:spacing w:after="0" w:line="240" w:lineRule="auto"/>
        <w:rPr>
          <w:rFonts w:ascii="Times New Roman" w:hAnsi="Times New Roman" w:cs="Times New Roman"/>
          <w:lang w:val="en-US"/>
        </w:rPr>
      </w:pPr>
    </w:p>
    <w:p w14:paraId="4D33F901" w14:textId="77777777" w:rsidR="00D0349A" w:rsidRPr="0020715B" w:rsidRDefault="00D0349A" w:rsidP="00102ECB">
      <w:pPr>
        <w:shd w:val="clear" w:color="auto" w:fill="FFFFFF"/>
        <w:spacing w:after="0" w:line="240" w:lineRule="auto"/>
        <w:rPr>
          <w:rFonts w:ascii="Times New Roman" w:hAnsi="Times New Roman" w:cs="Times New Roman"/>
          <w:lang w:val="en-US"/>
        </w:rPr>
      </w:pPr>
      <w:r w:rsidRPr="0020715B">
        <w:rPr>
          <w:rFonts w:ascii="Times New Roman" w:hAnsi="Times New Roman" w:cs="Times New Roman"/>
          <w:lang w:val="en-US"/>
        </w:rPr>
        <w:t xml:space="preserve">Russia is one of </w:t>
      </w:r>
      <w:r>
        <w:rPr>
          <w:rFonts w:ascii="Times New Roman" w:hAnsi="Times New Roman" w:cs="Times New Roman"/>
          <w:lang w:val="en-US"/>
        </w:rPr>
        <w:t xml:space="preserve">the </w:t>
      </w:r>
      <w:r w:rsidRPr="0020715B">
        <w:rPr>
          <w:rFonts w:ascii="Times New Roman" w:hAnsi="Times New Roman" w:cs="Times New Roman"/>
          <w:lang w:val="en-US"/>
        </w:rPr>
        <w:t xml:space="preserve">countries most severely affected by the world drug problem. According to the UN Office on Drugs and Crime </w:t>
      </w:r>
      <w:r>
        <w:rPr>
          <w:rFonts w:ascii="Times New Roman" w:hAnsi="Times New Roman" w:cs="Times New Roman"/>
          <w:lang w:val="en-US"/>
        </w:rPr>
        <w:t xml:space="preserve">(UNODC), </w:t>
      </w:r>
      <w:r w:rsidRPr="0020715B">
        <w:rPr>
          <w:rFonts w:ascii="Times New Roman" w:hAnsi="Times New Roman" w:cs="Times New Roman"/>
          <w:lang w:val="en-US"/>
        </w:rPr>
        <w:t xml:space="preserve">about </w:t>
      </w:r>
      <w:r w:rsidRPr="0020715B">
        <w:rPr>
          <w:rFonts w:ascii="Times New Roman" w:eastAsia="Times New Roman" w:hAnsi="Times New Roman" w:cs="Times New Roman"/>
          <w:color w:val="000000"/>
          <w:lang w:eastAsia="en-CA"/>
        </w:rPr>
        <w:t xml:space="preserve">2.29% of </w:t>
      </w:r>
      <w:r>
        <w:rPr>
          <w:rFonts w:ascii="Times New Roman" w:eastAsia="Times New Roman" w:hAnsi="Times New Roman" w:cs="Times New Roman"/>
          <w:color w:val="000000"/>
          <w:lang w:eastAsia="en-CA"/>
        </w:rPr>
        <w:t xml:space="preserve">the </w:t>
      </w:r>
      <w:r w:rsidRPr="0020715B">
        <w:rPr>
          <w:rFonts w:ascii="Times New Roman" w:eastAsia="Times New Roman" w:hAnsi="Times New Roman" w:cs="Times New Roman"/>
          <w:color w:val="000000"/>
          <w:lang w:eastAsia="en-CA"/>
        </w:rPr>
        <w:t xml:space="preserve">Russian population between </w:t>
      </w:r>
      <w:r>
        <w:rPr>
          <w:rFonts w:ascii="Times New Roman" w:eastAsia="Times New Roman" w:hAnsi="Times New Roman" w:cs="Times New Roman"/>
          <w:color w:val="000000"/>
          <w:lang w:eastAsia="en-CA"/>
        </w:rPr>
        <w:t xml:space="preserve">the ages of </w:t>
      </w:r>
      <w:r w:rsidRPr="0020715B">
        <w:rPr>
          <w:rFonts w:ascii="Times New Roman" w:eastAsia="Times New Roman" w:hAnsi="Times New Roman" w:cs="Times New Roman"/>
          <w:color w:val="000000"/>
          <w:lang w:eastAsia="en-CA"/>
        </w:rPr>
        <w:t>15-64 inject drugs</w:t>
      </w:r>
      <w:r>
        <w:rPr>
          <w:rFonts w:ascii="Times New Roman" w:eastAsia="Times New Roman" w:hAnsi="Times New Roman" w:cs="Times New Roman"/>
          <w:color w:val="000000"/>
          <w:lang w:eastAsia="en-CA"/>
        </w:rPr>
        <w:t>;</w:t>
      </w:r>
      <w:r w:rsidRPr="0020715B">
        <w:rPr>
          <w:rStyle w:val="FootnoteReference"/>
          <w:rFonts w:ascii="Times New Roman" w:eastAsia="Times New Roman" w:hAnsi="Times New Roman" w:cs="Times New Roman"/>
          <w:color w:val="000000"/>
          <w:lang w:eastAsia="en-CA"/>
        </w:rPr>
        <w:footnoteReference w:id="2"/>
      </w:r>
      <w:r w:rsidRPr="0020715B">
        <w:rPr>
          <w:rFonts w:ascii="Times New Roman" w:hAnsi="Times New Roman" w:cs="Times New Roman"/>
          <w:lang w:val="en-US"/>
        </w:rPr>
        <w:t xml:space="preserve"> unsafe drug </w:t>
      </w:r>
      <w:r>
        <w:rPr>
          <w:rFonts w:ascii="Times New Roman" w:hAnsi="Times New Roman" w:cs="Times New Roman"/>
          <w:lang w:val="en-US"/>
        </w:rPr>
        <w:t>injection</w:t>
      </w:r>
      <w:r w:rsidRPr="0020715B">
        <w:rPr>
          <w:rFonts w:ascii="Times New Roman" w:hAnsi="Times New Roman" w:cs="Times New Roman"/>
          <w:lang w:val="en-US"/>
        </w:rPr>
        <w:t xml:space="preserve"> remains a leading cause of HIV </w:t>
      </w:r>
      <w:r>
        <w:rPr>
          <w:rFonts w:ascii="Times New Roman" w:hAnsi="Times New Roman" w:cs="Times New Roman"/>
          <w:lang w:val="en-US"/>
        </w:rPr>
        <w:t xml:space="preserve">infection </w:t>
      </w:r>
      <w:r w:rsidRPr="0020715B">
        <w:rPr>
          <w:rFonts w:ascii="Times New Roman" w:hAnsi="Times New Roman" w:cs="Times New Roman"/>
          <w:lang w:val="en-US"/>
        </w:rPr>
        <w:t>in the country</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3"/>
      </w:r>
      <w:r w:rsidRPr="0020715B">
        <w:rPr>
          <w:rFonts w:ascii="Times New Roman" w:hAnsi="Times New Roman" w:cs="Times New Roman"/>
          <w:lang w:val="en-US"/>
        </w:rPr>
        <w:t xml:space="preserve"> </w:t>
      </w:r>
      <w:r>
        <w:rPr>
          <w:rFonts w:ascii="Times New Roman" w:hAnsi="Times New Roman" w:cs="Times New Roman"/>
          <w:lang w:val="en-US"/>
        </w:rPr>
        <w:t>and nearly one-quarter (</w:t>
      </w:r>
      <w:r w:rsidRPr="0020715B">
        <w:rPr>
          <w:rFonts w:ascii="Times New Roman" w:hAnsi="Times New Roman" w:cs="Times New Roman"/>
          <w:lang w:val="en-US"/>
        </w:rPr>
        <w:t>23%</w:t>
      </w:r>
      <w:r>
        <w:rPr>
          <w:rFonts w:ascii="Times New Roman" w:hAnsi="Times New Roman" w:cs="Times New Roman"/>
          <w:lang w:val="en-US"/>
        </w:rPr>
        <w:t>)</w:t>
      </w:r>
      <w:r w:rsidRPr="0020715B">
        <w:rPr>
          <w:rFonts w:ascii="Times New Roman" w:hAnsi="Times New Roman" w:cs="Times New Roman"/>
          <w:lang w:val="en-US"/>
        </w:rPr>
        <w:t xml:space="preserve"> of all adult</w:t>
      </w:r>
      <w:r>
        <w:rPr>
          <w:rFonts w:ascii="Times New Roman" w:hAnsi="Times New Roman" w:cs="Times New Roman"/>
          <w:lang w:val="en-US"/>
        </w:rPr>
        <w:t>s</w:t>
      </w:r>
      <w:r w:rsidRPr="0020715B">
        <w:rPr>
          <w:rFonts w:ascii="Times New Roman" w:hAnsi="Times New Roman" w:cs="Times New Roman"/>
          <w:lang w:val="en-US"/>
        </w:rPr>
        <w:t xml:space="preserve"> </w:t>
      </w:r>
      <w:r>
        <w:rPr>
          <w:rFonts w:ascii="Times New Roman" w:hAnsi="Times New Roman" w:cs="Times New Roman"/>
          <w:lang w:val="en-US"/>
        </w:rPr>
        <w:t xml:space="preserve">imprisoned </w:t>
      </w:r>
      <w:r w:rsidRPr="0020715B">
        <w:rPr>
          <w:rFonts w:ascii="Times New Roman" w:hAnsi="Times New Roman" w:cs="Times New Roman"/>
          <w:lang w:val="en-US"/>
        </w:rPr>
        <w:t>in penitentiary institutions were people convicted for drug</w:t>
      </w:r>
      <w:r>
        <w:rPr>
          <w:rFonts w:ascii="Times New Roman" w:hAnsi="Times New Roman" w:cs="Times New Roman"/>
          <w:lang w:val="en-US"/>
        </w:rPr>
        <w:t>-related offences.</w:t>
      </w:r>
      <w:r w:rsidRPr="0020715B">
        <w:rPr>
          <w:rStyle w:val="FootnoteReference"/>
          <w:rFonts w:ascii="Times New Roman" w:hAnsi="Times New Roman" w:cs="Times New Roman"/>
          <w:lang w:val="en-US"/>
        </w:rPr>
        <w:footnoteReference w:id="4"/>
      </w:r>
    </w:p>
    <w:p w14:paraId="4D33F902" w14:textId="77777777" w:rsidR="00D0349A" w:rsidRPr="0020715B" w:rsidRDefault="00D0349A" w:rsidP="00102ECB">
      <w:pPr>
        <w:shd w:val="clear" w:color="auto" w:fill="FFFFFF"/>
        <w:spacing w:after="0" w:line="240" w:lineRule="auto"/>
        <w:rPr>
          <w:rFonts w:ascii="Times New Roman" w:hAnsi="Times New Roman" w:cs="Times New Roman"/>
          <w:lang w:val="en-US"/>
        </w:rPr>
      </w:pPr>
    </w:p>
    <w:p w14:paraId="4D33F903"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 xml:space="preserve">The response of the </w:t>
      </w:r>
      <w:r>
        <w:rPr>
          <w:rFonts w:ascii="Times New Roman" w:hAnsi="Times New Roman" w:cs="Times New Roman"/>
          <w:lang w:val="en-US"/>
        </w:rPr>
        <w:t xml:space="preserve">federal </w:t>
      </w:r>
      <w:r w:rsidRPr="0020715B">
        <w:rPr>
          <w:rFonts w:ascii="Times New Roman" w:hAnsi="Times New Roman" w:cs="Times New Roman"/>
          <w:lang w:val="en-US"/>
        </w:rPr>
        <w:t>Government</w:t>
      </w:r>
      <w:r>
        <w:rPr>
          <w:rFonts w:ascii="Times New Roman" w:hAnsi="Times New Roman" w:cs="Times New Roman"/>
          <w:lang w:val="en-US"/>
        </w:rPr>
        <w:t xml:space="preserve"> of the Russian Federation </w:t>
      </w:r>
      <w:r w:rsidRPr="0020715B">
        <w:rPr>
          <w:rFonts w:ascii="Times New Roman" w:hAnsi="Times New Roman" w:cs="Times New Roman"/>
          <w:lang w:val="en-US"/>
        </w:rPr>
        <w:t xml:space="preserve">to the world drug problem is heavily based on the UN </w:t>
      </w:r>
      <w:r>
        <w:rPr>
          <w:rFonts w:ascii="Times New Roman" w:hAnsi="Times New Roman" w:cs="Times New Roman"/>
          <w:lang w:val="en-US"/>
        </w:rPr>
        <w:t>d</w:t>
      </w:r>
      <w:r w:rsidRPr="0020715B">
        <w:rPr>
          <w:rFonts w:ascii="Times New Roman" w:hAnsi="Times New Roman" w:cs="Times New Roman"/>
          <w:lang w:val="en-US"/>
        </w:rPr>
        <w:t xml:space="preserve">rug </w:t>
      </w:r>
      <w:r>
        <w:rPr>
          <w:rFonts w:ascii="Times New Roman" w:hAnsi="Times New Roman" w:cs="Times New Roman"/>
          <w:lang w:val="en-US"/>
        </w:rPr>
        <w:t>c</w:t>
      </w:r>
      <w:r w:rsidRPr="0020715B">
        <w:rPr>
          <w:rFonts w:ascii="Times New Roman" w:hAnsi="Times New Roman" w:cs="Times New Roman"/>
          <w:lang w:val="en-US"/>
        </w:rPr>
        <w:t>onventions</w:t>
      </w:r>
      <w:r w:rsidRPr="0020715B">
        <w:rPr>
          <w:rStyle w:val="FootnoteReference"/>
          <w:rFonts w:ascii="Times New Roman" w:hAnsi="Times New Roman" w:cs="Times New Roman"/>
          <w:lang w:val="en-US"/>
        </w:rPr>
        <w:footnoteReference w:id="5"/>
      </w:r>
      <w:r w:rsidRPr="0020715B">
        <w:rPr>
          <w:rFonts w:ascii="Times New Roman" w:hAnsi="Times New Roman" w:cs="Times New Roman"/>
          <w:lang w:val="en-US"/>
        </w:rPr>
        <w:t xml:space="preserve"> and the supremacy of international treaties of the Russian Federation over domestic laws</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6"/>
      </w:r>
      <w:r w:rsidRPr="0020715B">
        <w:rPr>
          <w:rFonts w:ascii="Times New Roman" w:hAnsi="Times New Roman" w:cs="Times New Roman"/>
          <w:lang w:val="en-US"/>
        </w:rPr>
        <w:t xml:space="preserve">  For the last several years</w:t>
      </w:r>
      <w:r>
        <w:rPr>
          <w:rFonts w:ascii="Times New Roman" w:hAnsi="Times New Roman" w:cs="Times New Roman"/>
          <w:lang w:val="en-US"/>
        </w:rPr>
        <w:t>,</w:t>
      </w:r>
      <w:r w:rsidRPr="0020715B">
        <w:rPr>
          <w:rFonts w:ascii="Times New Roman" w:hAnsi="Times New Roman" w:cs="Times New Roman"/>
          <w:lang w:val="en-US"/>
        </w:rPr>
        <w:t xml:space="preserve"> Russian authorities have been trying to improve drug </w:t>
      </w:r>
      <w:r w:rsidRPr="0020715B">
        <w:rPr>
          <w:rFonts w:ascii="Times New Roman" w:hAnsi="Times New Roman" w:cs="Times New Roman"/>
          <w:lang w:val="en-US"/>
        </w:rPr>
        <w:lastRenderedPageBreak/>
        <w:t>laws, including for the purpose of shifting a focus of law enforcement from drug users to drug traffickers. However several principal factors prevent positive changes from coming into practice.  The</w:t>
      </w:r>
      <w:r>
        <w:rPr>
          <w:rFonts w:ascii="Times New Roman" w:hAnsi="Times New Roman" w:cs="Times New Roman"/>
          <w:lang w:val="en-US"/>
        </w:rPr>
        <w:t>se</w:t>
      </w:r>
      <w:r w:rsidRPr="0020715B">
        <w:rPr>
          <w:rFonts w:ascii="Times New Roman" w:hAnsi="Times New Roman" w:cs="Times New Roman"/>
          <w:lang w:val="en-US"/>
        </w:rPr>
        <w:t xml:space="preserve"> factors</w:t>
      </w:r>
      <w:r>
        <w:rPr>
          <w:rFonts w:ascii="Times New Roman" w:hAnsi="Times New Roman" w:cs="Times New Roman"/>
          <w:lang w:val="en-US"/>
        </w:rPr>
        <w:t>,</w:t>
      </w:r>
      <w:r w:rsidRPr="0020715B">
        <w:rPr>
          <w:rFonts w:ascii="Times New Roman" w:hAnsi="Times New Roman" w:cs="Times New Roman"/>
          <w:lang w:val="en-US"/>
        </w:rPr>
        <w:t xml:space="preserve"> </w:t>
      </w:r>
      <w:r>
        <w:rPr>
          <w:rFonts w:ascii="Times New Roman" w:hAnsi="Times New Roman" w:cs="Times New Roman"/>
          <w:lang w:val="en-US"/>
        </w:rPr>
        <w:t xml:space="preserve">outlined below, </w:t>
      </w:r>
      <w:r w:rsidRPr="0020715B">
        <w:rPr>
          <w:rFonts w:ascii="Times New Roman" w:hAnsi="Times New Roman" w:cs="Times New Roman"/>
          <w:lang w:val="en-US"/>
        </w:rPr>
        <w:t>are deeply rooted in the punitive and stigmatizing nature of the drug control system which ha</w:t>
      </w:r>
      <w:r>
        <w:rPr>
          <w:rFonts w:ascii="Times New Roman" w:hAnsi="Times New Roman" w:cs="Times New Roman"/>
          <w:lang w:val="en-US"/>
        </w:rPr>
        <w:t>s</w:t>
      </w:r>
      <w:r w:rsidRPr="0020715B">
        <w:rPr>
          <w:rFonts w:ascii="Times New Roman" w:hAnsi="Times New Roman" w:cs="Times New Roman"/>
          <w:lang w:val="en-US"/>
        </w:rPr>
        <w:t xml:space="preserve"> been shaped in Russia in line with the UN </w:t>
      </w:r>
      <w:r>
        <w:rPr>
          <w:rFonts w:ascii="Times New Roman" w:hAnsi="Times New Roman" w:cs="Times New Roman"/>
          <w:lang w:val="en-US"/>
        </w:rPr>
        <w:t>d</w:t>
      </w:r>
      <w:r w:rsidRPr="0020715B">
        <w:rPr>
          <w:rFonts w:ascii="Times New Roman" w:hAnsi="Times New Roman" w:cs="Times New Roman"/>
          <w:lang w:val="en-US"/>
        </w:rPr>
        <w:t xml:space="preserve">rug </w:t>
      </w:r>
      <w:r>
        <w:rPr>
          <w:rFonts w:ascii="Times New Roman" w:hAnsi="Times New Roman" w:cs="Times New Roman"/>
          <w:lang w:val="en-US"/>
        </w:rPr>
        <w:t>c</w:t>
      </w:r>
      <w:r w:rsidRPr="0020715B">
        <w:rPr>
          <w:rFonts w:ascii="Times New Roman" w:hAnsi="Times New Roman" w:cs="Times New Roman"/>
          <w:lang w:val="en-US"/>
        </w:rPr>
        <w:t>onventions</w:t>
      </w:r>
      <w:r>
        <w:rPr>
          <w:rFonts w:ascii="Times New Roman" w:hAnsi="Times New Roman" w:cs="Times New Roman"/>
          <w:lang w:val="en-US"/>
        </w:rPr>
        <w:t>.</w:t>
      </w:r>
      <w:r w:rsidRPr="0020715B">
        <w:rPr>
          <w:rFonts w:ascii="Times New Roman" w:hAnsi="Times New Roman" w:cs="Times New Roman"/>
          <w:lang w:val="en-US"/>
        </w:rPr>
        <w:t xml:space="preserve">  </w:t>
      </w:r>
    </w:p>
    <w:p w14:paraId="4D33F904" w14:textId="77777777" w:rsidR="00D0349A" w:rsidRPr="0020715B" w:rsidRDefault="00D0349A" w:rsidP="00BF32F0">
      <w:pPr>
        <w:spacing w:after="0" w:line="240" w:lineRule="auto"/>
        <w:rPr>
          <w:rFonts w:ascii="Times New Roman" w:hAnsi="Times New Roman" w:cs="Times New Roman"/>
          <w:lang w:val="en-US"/>
        </w:rPr>
      </w:pPr>
    </w:p>
    <w:p w14:paraId="4D33F905" w14:textId="77777777" w:rsidR="00D0349A" w:rsidRPr="0020715B" w:rsidRDefault="00D0349A" w:rsidP="00BF32F0">
      <w:pPr>
        <w:pStyle w:val="ListParagraph"/>
        <w:numPr>
          <w:ilvl w:val="0"/>
          <w:numId w:val="5"/>
        </w:numPr>
        <w:spacing w:after="0" w:line="240" w:lineRule="auto"/>
        <w:rPr>
          <w:rFonts w:ascii="Times New Roman" w:hAnsi="Times New Roman" w:cs="Times New Roman"/>
          <w:b/>
          <w:lang w:val="en-US"/>
        </w:rPr>
      </w:pPr>
      <w:r w:rsidRPr="0020715B">
        <w:rPr>
          <w:rFonts w:ascii="Times New Roman" w:hAnsi="Times New Roman" w:cs="Times New Roman"/>
          <w:b/>
          <w:lang w:val="en-US"/>
        </w:rPr>
        <w:t>State</w:t>
      </w:r>
      <w:r>
        <w:rPr>
          <w:rFonts w:ascii="Times New Roman" w:hAnsi="Times New Roman" w:cs="Times New Roman"/>
          <w:b/>
          <w:lang w:val="en-US"/>
        </w:rPr>
        <w:t xml:space="preserve"> </w:t>
      </w:r>
      <w:r w:rsidRPr="0020715B">
        <w:rPr>
          <w:rFonts w:ascii="Times New Roman" w:hAnsi="Times New Roman" w:cs="Times New Roman"/>
          <w:b/>
          <w:lang w:val="en-US"/>
        </w:rPr>
        <w:t>promot</w:t>
      </w:r>
      <w:r>
        <w:rPr>
          <w:rFonts w:ascii="Times New Roman" w:hAnsi="Times New Roman" w:cs="Times New Roman"/>
          <w:b/>
          <w:lang w:val="en-US"/>
        </w:rPr>
        <w:t>ion of</w:t>
      </w:r>
      <w:r w:rsidRPr="0020715B">
        <w:rPr>
          <w:rFonts w:ascii="Times New Roman" w:hAnsi="Times New Roman" w:cs="Times New Roman"/>
          <w:b/>
          <w:lang w:val="en-US"/>
        </w:rPr>
        <w:t xml:space="preserve"> stigma and human rights violations against people who use drugs</w:t>
      </w:r>
    </w:p>
    <w:p w14:paraId="4D33F906" w14:textId="77777777" w:rsidR="00D0349A" w:rsidRPr="0020715B" w:rsidRDefault="00D0349A" w:rsidP="00BF32F0">
      <w:pPr>
        <w:pStyle w:val="ListParagraph"/>
        <w:spacing w:after="0" w:line="240" w:lineRule="auto"/>
        <w:rPr>
          <w:rFonts w:ascii="Times New Roman" w:hAnsi="Times New Roman" w:cs="Times New Roman"/>
          <w:b/>
          <w:lang w:val="en-US"/>
        </w:rPr>
      </w:pPr>
    </w:p>
    <w:p w14:paraId="4D33F907"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The seminal international drug control document</w:t>
      </w:r>
      <w:r>
        <w:rPr>
          <w:rFonts w:ascii="Times New Roman" w:hAnsi="Times New Roman" w:cs="Times New Roman"/>
          <w:lang w:val="en-US"/>
        </w:rPr>
        <w:t xml:space="preserve"> — the </w:t>
      </w:r>
      <w:r w:rsidRPr="00602577">
        <w:rPr>
          <w:rFonts w:ascii="Times New Roman" w:hAnsi="Times New Roman" w:cs="Times New Roman"/>
          <w:i/>
          <w:lang w:val="en-US"/>
        </w:rPr>
        <w:t>Single Convention on Narcotic Drugs, 1961</w:t>
      </w:r>
      <w:r>
        <w:rPr>
          <w:rFonts w:ascii="Times New Roman" w:hAnsi="Times New Roman" w:cs="Times New Roman"/>
          <w:lang w:val="en-US"/>
        </w:rPr>
        <w:t xml:space="preserve"> —</w:t>
      </w:r>
      <w:r w:rsidRPr="0020715B">
        <w:rPr>
          <w:rFonts w:ascii="Times New Roman" w:hAnsi="Times New Roman" w:cs="Times New Roman"/>
          <w:lang w:val="en-US"/>
        </w:rPr>
        <w:t xml:space="preserve"> sets </w:t>
      </w:r>
      <w:r>
        <w:rPr>
          <w:rFonts w:ascii="Times New Roman" w:hAnsi="Times New Roman" w:cs="Times New Roman"/>
          <w:lang w:val="en-US"/>
        </w:rPr>
        <w:t>the</w:t>
      </w:r>
      <w:r w:rsidRPr="0020715B">
        <w:rPr>
          <w:rFonts w:ascii="Times New Roman" w:hAnsi="Times New Roman" w:cs="Times New Roman"/>
          <w:lang w:val="en-US"/>
        </w:rPr>
        <w:t xml:space="preserve"> principal tone of </w:t>
      </w:r>
      <w:r>
        <w:rPr>
          <w:rFonts w:ascii="Times New Roman" w:hAnsi="Times New Roman" w:cs="Times New Roman"/>
          <w:lang w:val="en-US"/>
        </w:rPr>
        <w:t xml:space="preserve">the </w:t>
      </w:r>
      <w:r w:rsidRPr="0020715B">
        <w:rPr>
          <w:rFonts w:ascii="Times New Roman" w:hAnsi="Times New Roman" w:cs="Times New Roman"/>
          <w:lang w:val="en-US"/>
        </w:rPr>
        <w:t>international drug control system, stating in its Preamble that “addiction to narcotic drugs constitutes a serious evil for the individual and is fraught with social and economic danger to mankind</w:t>
      </w:r>
      <w:r>
        <w:rPr>
          <w:rFonts w:ascii="Times New Roman" w:hAnsi="Times New Roman" w:cs="Times New Roman"/>
          <w:lang w:val="en-US"/>
        </w:rPr>
        <w:t>.</w:t>
      </w:r>
      <w:r w:rsidRPr="0020715B">
        <w:rPr>
          <w:rFonts w:ascii="Times New Roman" w:hAnsi="Times New Roman" w:cs="Times New Roman"/>
          <w:lang w:val="en-US"/>
        </w:rPr>
        <w:t>”</w:t>
      </w:r>
      <w:r w:rsidRPr="0020715B">
        <w:rPr>
          <w:rStyle w:val="FootnoteReference"/>
          <w:rFonts w:ascii="Times New Roman" w:hAnsi="Times New Roman" w:cs="Times New Roman"/>
          <w:lang w:val="en-US"/>
        </w:rPr>
        <w:t xml:space="preserve"> </w:t>
      </w:r>
      <w:r w:rsidRPr="0020715B">
        <w:rPr>
          <w:rStyle w:val="FootnoteReference"/>
          <w:rFonts w:ascii="Times New Roman" w:hAnsi="Times New Roman" w:cs="Times New Roman"/>
          <w:lang w:val="en-US"/>
        </w:rPr>
        <w:footnoteReference w:id="7"/>
      </w:r>
      <w:r w:rsidRPr="0020715B">
        <w:rPr>
          <w:rFonts w:ascii="Times New Roman" w:hAnsi="Times New Roman" w:cs="Times New Roman"/>
          <w:lang w:val="en-US"/>
        </w:rPr>
        <w:t xml:space="preserve"> On the national level in Russia</w:t>
      </w:r>
      <w:r>
        <w:rPr>
          <w:rFonts w:ascii="Times New Roman" w:hAnsi="Times New Roman" w:cs="Times New Roman"/>
          <w:lang w:val="en-US"/>
        </w:rPr>
        <w:t>,</w:t>
      </w:r>
      <w:r w:rsidRPr="0020715B">
        <w:rPr>
          <w:rFonts w:ascii="Times New Roman" w:hAnsi="Times New Roman" w:cs="Times New Roman"/>
          <w:lang w:val="en-US"/>
        </w:rPr>
        <w:t xml:space="preserve"> this tone translates </w:t>
      </w:r>
      <w:r>
        <w:rPr>
          <w:rFonts w:ascii="Times New Roman" w:hAnsi="Times New Roman" w:cs="Times New Roman"/>
          <w:lang w:val="en-US"/>
        </w:rPr>
        <w:t>in</w:t>
      </w:r>
      <w:r w:rsidRPr="0020715B">
        <w:rPr>
          <w:rFonts w:ascii="Times New Roman" w:hAnsi="Times New Roman" w:cs="Times New Roman"/>
          <w:lang w:val="en-US"/>
        </w:rPr>
        <w:t xml:space="preserve">to the </w:t>
      </w:r>
      <w:r>
        <w:rPr>
          <w:rFonts w:ascii="Times New Roman" w:hAnsi="Times New Roman" w:cs="Times New Roman"/>
          <w:lang w:val="en-US"/>
        </w:rPr>
        <w:t xml:space="preserve">government’s official </w:t>
      </w:r>
      <w:r w:rsidRPr="0020715B">
        <w:rPr>
          <w:rFonts w:ascii="Times New Roman" w:hAnsi="Times New Roman" w:cs="Times New Roman"/>
          <w:lang w:val="en-US"/>
        </w:rPr>
        <w:t>policy of social intolerance to drug use</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8"/>
      </w:r>
      <w:r w:rsidRPr="0020715B">
        <w:rPr>
          <w:rFonts w:ascii="Times New Roman" w:hAnsi="Times New Roman" w:cs="Times New Roman"/>
          <w:lang w:val="en-US"/>
        </w:rPr>
        <w:t xml:space="preserve"> which in practice turns into widespread intolerance to </w:t>
      </w:r>
      <w:r>
        <w:rPr>
          <w:rFonts w:ascii="Times New Roman" w:hAnsi="Times New Roman" w:cs="Times New Roman"/>
          <w:lang w:val="en-US"/>
        </w:rPr>
        <w:t xml:space="preserve">people who use </w:t>
      </w:r>
      <w:r w:rsidRPr="0020715B">
        <w:rPr>
          <w:rFonts w:ascii="Times New Roman" w:hAnsi="Times New Roman" w:cs="Times New Roman"/>
          <w:lang w:val="en-US"/>
        </w:rPr>
        <w:t>drug</w:t>
      </w:r>
      <w:r>
        <w:rPr>
          <w:rFonts w:ascii="Times New Roman" w:hAnsi="Times New Roman" w:cs="Times New Roman"/>
          <w:lang w:val="en-US"/>
        </w:rPr>
        <w:t>s</w:t>
      </w:r>
      <w:r w:rsidRPr="0020715B">
        <w:rPr>
          <w:rFonts w:ascii="Times New Roman" w:hAnsi="Times New Roman" w:cs="Times New Roman"/>
          <w:lang w:val="en-US"/>
        </w:rPr>
        <w:t xml:space="preserve"> and drives</w:t>
      </w:r>
      <w:r>
        <w:rPr>
          <w:rFonts w:ascii="Times New Roman" w:hAnsi="Times New Roman" w:cs="Times New Roman"/>
          <w:lang w:val="en-US"/>
        </w:rPr>
        <w:t xml:space="preserve"> the</w:t>
      </w:r>
      <w:r w:rsidRPr="0020715B">
        <w:rPr>
          <w:rFonts w:ascii="Times New Roman" w:hAnsi="Times New Roman" w:cs="Times New Roman"/>
          <w:lang w:val="en-US"/>
        </w:rPr>
        <w:t xml:space="preserve"> torture and ill-treatment, discrimination, and </w:t>
      </w:r>
      <w:r>
        <w:rPr>
          <w:rFonts w:ascii="Times New Roman" w:hAnsi="Times New Roman" w:cs="Times New Roman"/>
          <w:lang w:val="en-US"/>
        </w:rPr>
        <w:t xml:space="preserve">other </w:t>
      </w:r>
      <w:r w:rsidRPr="0020715B">
        <w:rPr>
          <w:rFonts w:ascii="Times New Roman" w:hAnsi="Times New Roman" w:cs="Times New Roman"/>
          <w:lang w:val="en-US"/>
        </w:rPr>
        <w:t>multiple</w:t>
      </w:r>
      <w:r>
        <w:rPr>
          <w:rFonts w:ascii="Times New Roman" w:hAnsi="Times New Roman" w:cs="Times New Roman"/>
          <w:lang w:val="en-US"/>
        </w:rPr>
        <w:t>, widespread and systemic</w:t>
      </w:r>
      <w:r w:rsidRPr="0020715B">
        <w:rPr>
          <w:rFonts w:ascii="Times New Roman" w:hAnsi="Times New Roman" w:cs="Times New Roman"/>
          <w:lang w:val="en-US"/>
        </w:rPr>
        <w:t xml:space="preserve"> violations of human rights against people who use drugs</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9"/>
      </w:r>
    </w:p>
    <w:p w14:paraId="4D33F908" w14:textId="77777777" w:rsidR="00D0349A" w:rsidRPr="0020715B" w:rsidRDefault="00D0349A" w:rsidP="00102ECB">
      <w:pPr>
        <w:spacing w:after="0" w:line="240" w:lineRule="auto"/>
        <w:rPr>
          <w:rFonts w:ascii="Times New Roman" w:hAnsi="Times New Roman" w:cs="Times New Roman"/>
          <w:lang w:val="en-US"/>
        </w:rPr>
      </w:pPr>
    </w:p>
    <w:p w14:paraId="4D33F909" w14:textId="77777777" w:rsidR="00D0349A" w:rsidRPr="0020715B" w:rsidRDefault="00D0349A" w:rsidP="00BF32F0">
      <w:pPr>
        <w:pStyle w:val="ListParagraph"/>
        <w:numPr>
          <w:ilvl w:val="0"/>
          <w:numId w:val="5"/>
        </w:numPr>
        <w:spacing w:after="0" w:line="240" w:lineRule="auto"/>
        <w:rPr>
          <w:rFonts w:ascii="Times New Roman" w:hAnsi="Times New Roman" w:cs="Times New Roman"/>
          <w:b/>
          <w:lang w:val="en-US"/>
        </w:rPr>
      </w:pPr>
      <w:r w:rsidRPr="0020715B">
        <w:rPr>
          <w:rFonts w:ascii="Times New Roman" w:hAnsi="Times New Roman" w:cs="Times New Roman"/>
          <w:b/>
          <w:lang w:val="en-US"/>
        </w:rPr>
        <w:t>State promot</w:t>
      </w:r>
      <w:r>
        <w:rPr>
          <w:rFonts w:ascii="Times New Roman" w:hAnsi="Times New Roman" w:cs="Times New Roman"/>
          <w:b/>
          <w:lang w:val="en-US"/>
        </w:rPr>
        <w:t>ion of</w:t>
      </w:r>
      <w:r w:rsidRPr="0020715B">
        <w:rPr>
          <w:rFonts w:ascii="Times New Roman" w:hAnsi="Times New Roman" w:cs="Times New Roman"/>
          <w:b/>
          <w:lang w:val="en-US"/>
        </w:rPr>
        <w:t xml:space="preserve"> non-scientific drug treatment methods </w:t>
      </w:r>
    </w:p>
    <w:p w14:paraId="4D33F90A" w14:textId="77777777" w:rsidR="00D0349A" w:rsidRPr="0020715B" w:rsidRDefault="00D0349A" w:rsidP="00BF32F0">
      <w:pPr>
        <w:pStyle w:val="ListParagraph"/>
        <w:spacing w:after="0" w:line="240" w:lineRule="auto"/>
        <w:rPr>
          <w:rFonts w:ascii="Times New Roman" w:hAnsi="Times New Roman" w:cs="Times New Roman"/>
          <w:b/>
          <w:lang w:val="en-US"/>
        </w:rPr>
      </w:pPr>
    </w:p>
    <w:p w14:paraId="4D33F90B"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 xml:space="preserve">Resolution II </w:t>
      </w:r>
      <w:r>
        <w:rPr>
          <w:rFonts w:ascii="Times New Roman" w:hAnsi="Times New Roman" w:cs="Times New Roman"/>
          <w:lang w:val="en-US"/>
        </w:rPr>
        <w:t>(</w:t>
      </w:r>
      <w:r w:rsidRPr="0020715B">
        <w:rPr>
          <w:rFonts w:ascii="Times New Roman" w:hAnsi="Times New Roman" w:cs="Times New Roman"/>
          <w:lang w:val="en-US"/>
        </w:rPr>
        <w:t>“Treatment of Drug Addicts”</w:t>
      </w:r>
      <w:r>
        <w:rPr>
          <w:rFonts w:ascii="Times New Roman" w:hAnsi="Times New Roman" w:cs="Times New Roman"/>
          <w:lang w:val="en-US"/>
        </w:rPr>
        <w:t>)</w:t>
      </w:r>
      <w:r w:rsidRPr="0020715B">
        <w:rPr>
          <w:rFonts w:ascii="Times New Roman" w:hAnsi="Times New Roman" w:cs="Times New Roman"/>
          <w:lang w:val="en-US"/>
        </w:rPr>
        <w:t xml:space="preserve">, which was adopted by the UN Conference for the Adoption of a </w:t>
      </w:r>
      <w:r w:rsidRPr="00602577">
        <w:rPr>
          <w:rFonts w:ascii="Times New Roman" w:hAnsi="Times New Roman" w:cs="Times New Roman"/>
          <w:i/>
          <w:lang w:val="en-US"/>
        </w:rPr>
        <w:t>Single Convention on Narcotic Drugs</w:t>
      </w:r>
      <w:r w:rsidRPr="0020715B">
        <w:rPr>
          <w:rFonts w:ascii="Times New Roman" w:hAnsi="Times New Roman" w:cs="Times New Roman"/>
          <w:lang w:val="en-US"/>
        </w:rPr>
        <w:t>, declares “that one of the most effective methods of treatment for addiction is treatment in a hospital institution having a drug free atmosphere.</w:t>
      </w:r>
      <w:r>
        <w:rPr>
          <w:rFonts w:ascii="Times New Roman" w:hAnsi="Times New Roman" w:cs="Times New Roman"/>
          <w:lang w:val="en-US"/>
        </w:rPr>
        <w:t>”</w:t>
      </w:r>
      <w:r w:rsidRPr="0020715B">
        <w:rPr>
          <w:rFonts w:ascii="Times New Roman" w:hAnsi="Times New Roman" w:cs="Times New Roman"/>
          <w:lang w:val="en-US"/>
        </w:rPr>
        <w:t xml:space="preserve"> Although the truth of its content has been already strongly refuted by the World Health Organization</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10"/>
      </w:r>
      <w:r w:rsidRPr="0020715B">
        <w:rPr>
          <w:rFonts w:ascii="Times New Roman" w:hAnsi="Times New Roman" w:cs="Times New Roman"/>
          <w:lang w:val="en-US"/>
        </w:rPr>
        <w:t xml:space="preserve"> the resolution provides an international basis for the </w:t>
      </w:r>
      <w:r>
        <w:rPr>
          <w:rFonts w:ascii="Times New Roman" w:hAnsi="Times New Roman" w:cs="Times New Roman"/>
          <w:lang w:val="en-US"/>
        </w:rPr>
        <w:t xml:space="preserve">Russian government’s to “justify” its </w:t>
      </w:r>
      <w:r w:rsidRPr="0020715B">
        <w:rPr>
          <w:rFonts w:ascii="Times New Roman" w:hAnsi="Times New Roman" w:cs="Times New Roman"/>
          <w:lang w:val="en-US"/>
        </w:rPr>
        <w:t xml:space="preserve">legal ban on opioid substitution therapy </w:t>
      </w:r>
      <w:r>
        <w:rPr>
          <w:rFonts w:ascii="Times New Roman" w:hAnsi="Times New Roman" w:cs="Times New Roman"/>
          <w:lang w:val="en-US"/>
        </w:rPr>
        <w:t xml:space="preserve">(OST) </w:t>
      </w:r>
      <w:r w:rsidRPr="0020715B">
        <w:rPr>
          <w:rFonts w:ascii="Times New Roman" w:hAnsi="Times New Roman" w:cs="Times New Roman"/>
          <w:lang w:val="en-US"/>
        </w:rPr>
        <w:t>in Russia.</w:t>
      </w:r>
      <w:r w:rsidRPr="0020715B">
        <w:rPr>
          <w:rStyle w:val="FootnoteReference"/>
          <w:rFonts w:ascii="Times New Roman" w:hAnsi="Times New Roman" w:cs="Times New Roman"/>
          <w:lang w:val="en-US"/>
        </w:rPr>
        <w:footnoteReference w:id="11"/>
      </w:r>
      <w:r w:rsidRPr="0020715B">
        <w:rPr>
          <w:rFonts w:ascii="Times New Roman" w:hAnsi="Times New Roman" w:cs="Times New Roman"/>
          <w:lang w:val="en-US"/>
        </w:rPr>
        <w:t xml:space="preserve"> Russian authorities continue </w:t>
      </w:r>
      <w:r>
        <w:rPr>
          <w:rFonts w:ascii="Times New Roman" w:hAnsi="Times New Roman" w:cs="Times New Roman"/>
          <w:lang w:val="en-US"/>
        </w:rPr>
        <w:t xml:space="preserve">to </w:t>
      </w:r>
      <w:r w:rsidRPr="0020715B">
        <w:rPr>
          <w:rFonts w:ascii="Times New Roman" w:hAnsi="Times New Roman" w:cs="Times New Roman"/>
          <w:lang w:val="en-US"/>
        </w:rPr>
        <w:t>rely on Resolution II in pursuing abstinence</w:t>
      </w:r>
      <w:r>
        <w:rPr>
          <w:rFonts w:ascii="Times New Roman" w:hAnsi="Times New Roman" w:cs="Times New Roman"/>
          <w:lang w:val="en-US"/>
        </w:rPr>
        <w:t>-</w:t>
      </w:r>
      <w:r w:rsidRPr="0020715B">
        <w:rPr>
          <w:rFonts w:ascii="Times New Roman" w:hAnsi="Times New Roman" w:cs="Times New Roman"/>
          <w:lang w:val="en-US"/>
        </w:rPr>
        <w:t xml:space="preserve">based drug treatment, while denying evidence-based </w:t>
      </w:r>
      <w:r>
        <w:rPr>
          <w:rFonts w:ascii="Times New Roman" w:hAnsi="Times New Roman" w:cs="Times New Roman"/>
          <w:lang w:val="en-US"/>
        </w:rPr>
        <w:t>treatment such as OST,,</w:t>
      </w:r>
      <w:r w:rsidRPr="0020715B">
        <w:rPr>
          <w:rStyle w:val="FootnoteReference"/>
          <w:rFonts w:ascii="Times New Roman" w:hAnsi="Times New Roman" w:cs="Times New Roman"/>
          <w:lang w:val="en-US"/>
        </w:rPr>
        <w:footnoteReference w:id="12"/>
      </w:r>
      <w:r>
        <w:rPr>
          <w:rFonts w:ascii="Times New Roman" w:hAnsi="Times New Roman" w:cs="Times New Roman"/>
          <w:lang w:val="en-US"/>
        </w:rPr>
        <w:t xml:space="preserve"> despite it having been recognized and recommended repeatedly by WHO, UNAIDS and UNODC as an essential medicine and an essential element of addressing HIV among people who inject drugs</w:t>
      </w:r>
      <w:r>
        <w:rPr>
          <w:rStyle w:val="FootnoteReference"/>
          <w:rFonts w:ascii="Times New Roman" w:hAnsi="Times New Roman" w:cs="Times New Roman"/>
          <w:lang w:val="en-US"/>
        </w:rPr>
        <w:footnoteReference w:id="13"/>
      </w:r>
      <w:r>
        <w:rPr>
          <w:rFonts w:ascii="Times New Roman" w:hAnsi="Times New Roman" w:cs="Times New Roman"/>
          <w:lang w:val="en-US"/>
        </w:rPr>
        <w:t>, and despite the recommendation by the UN Committee on Economic, Social and Cultural Rights that Russia make such treatment available</w:t>
      </w:r>
      <w:r>
        <w:rPr>
          <w:rStyle w:val="FootnoteReference"/>
          <w:rFonts w:ascii="Times New Roman" w:hAnsi="Times New Roman" w:cs="Times New Roman"/>
          <w:lang w:val="en-US"/>
        </w:rPr>
        <w:footnoteReference w:id="14"/>
      </w:r>
      <w:r>
        <w:rPr>
          <w:rFonts w:ascii="Times New Roman" w:hAnsi="Times New Roman" w:cs="Times New Roman"/>
          <w:lang w:val="en-US"/>
        </w:rPr>
        <w:t>.</w:t>
      </w:r>
    </w:p>
    <w:p w14:paraId="4D33F90C" w14:textId="77777777" w:rsidR="00D0349A" w:rsidRPr="0020715B" w:rsidRDefault="00D0349A" w:rsidP="00BF32F0">
      <w:pPr>
        <w:pStyle w:val="ListParagraph"/>
        <w:numPr>
          <w:ilvl w:val="0"/>
          <w:numId w:val="5"/>
        </w:numPr>
        <w:spacing w:after="0" w:line="240" w:lineRule="auto"/>
        <w:rPr>
          <w:rFonts w:ascii="Times New Roman" w:hAnsi="Times New Roman" w:cs="Times New Roman"/>
          <w:lang w:val="en-US"/>
        </w:rPr>
      </w:pPr>
      <w:r w:rsidRPr="0020715B">
        <w:rPr>
          <w:rFonts w:ascii="Times New Roman" w:hAnsi="Times New Roman" w:cs="Times New Roman"/>
          <w:b/>
          <w:lang w:val="en-US"/>
        </w:rPr>
        <w:t xml:space="preserve">Restriction of scientific and human rights information under the guise of fighting </w:t>
      </w:r>
      <w:r>
        <w:rPr>
          <w:rFonts w:ascii="Times New Roman" w:hAnsi="Times New Roman" w:cs="Times New Roman"/>
          <w:b/>
          <w:lang w:val="en-US"/>
        </w:rPr>
        <w:t>“</w:t>
      </w:r>
      <w:r w:rsidRPr="0020715B">
        <w:rPr>
          <w:rFonts w:ascii="Times New Roman" w:hAnsi="Times New Roman" w:cs="Times New Roman"/>
          <w:b/>
          <w:lang w:val="en-US"/>
        </w:rPr>
        <w:t>drug propaganda</w:t>
      </w:r>
      <w:r>
        <w:rPr>
          <w:rFonts w:ascii="Times New Roman" w:hAnsi="Times New Roman" w:cs="Times New Roman"/>
          <w:b/>
          <w:lang w:val="en-US"/>
        </w:rPr>
        <w:t>”</w:t>
      </w:r>
    </w:p>
    <w:p w14:paraId="4D33F90D" w14:textId="77777777" w:rsidR="00D0349A" w:rsidRPr="0020715B" w:rsidRDefault="00D0349A" w:rsidP="00BF32F0">
      <w:pPr>
        <w:pStyle w:val="ListParagraph"/>
        <w:spacing w:after="0" w:line="240" w:lineRule="auto"/>
        <w:rPr>
          <w:rFonts w:ascii="Times New Roman" w:hAnsi="Times New Roman" w:cs="Times New Roman"/>
          <w:lang w:val="en-US"/>
        </w:rPr>
      </w:pPr>
    </w:p>
    <w:p w14:paraId="4D33F90E"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lastRenderedPageBreak/>
        <w:t xml:space="preserve">The </w:t>
      </w:r>
      <w:r w:rsidRPr="00602577">
        <w:rPr>
          <w:rFonts w:ascii="Times New Roman" w:hAnsi="Times New Roman" w:cs="Times New Roman"/>
          <w:i/>
          <w:lang w:val="en-US"/>
        </w:rPr>
        <w:t xml:space="preserve">UN Convention </w:t>
      </w:r>
      <w:r w:rsidRPr="00217015">
        <w:rPr>
          <w:rFonts w:ascii="Times New Roman" w:hAnsi="Times New Roman" w:cs="Times New Roman"/>
          <w:lang w:val="en-US"/>
        </w:rPr>
        <w:t>against</w:t>
      </w:r>
      <w:r w:rsidRPr="00602577">
        <w:rPr>
          <w:rFonts w:ascii="Times New Roman" w:hAnsi="Times New Roman" w:cs="Times New Roman"/>
          <w:i/>
          <w:lang w:val="en-US"/>
        </w:rPr>
        <w:t xml:space="preserve"> Illicit Traffic in Narcotic Drugs and Psychotropic Substances, 1988</w:t>
      </w:r>
      <w:r w:rsidRPr="0020715B">
        <w:rPr>
          <w:rFonts w:ascii="Times New Roman" w:hAnsi="Times New Roman" w:cs="Times New Roman"/>
          <w:lang w:val="en-US"/>
        </w:rPr>
        <w:t xml:space="preserve"> mandates state parties to establish as a criminal offence an act of publicly inciting or inducing others, by any means, to commit drug offences or to use narcotic drugs or psychotropic substances illicitly.</w:t>
      </w:r>
      <w:r w:rsidRPr="0020715B">
        <w:rPr>
          <w:rStyle w:val="FootnoteReference"/>
          <w:rFonts w:ascii="Times New Roman" w:hAnsi="Times New Roman" w:cs="Times New Roman"/>
          <w:lang w:val="en-US"/>
        </w:rPr>
        <w:footnoteReference w:id="15"/>
      </w:r>
      <w:r w:rsidRPr="0020715B">
        <w:rPr>
          <w:rFonts w:ascii="Times New Roman" w:hAnsi="Times New Roman" w:cs="Times New Roman"/>
          <w:lang w:val="en-US"/>
        </w:rPr>
        <w:t xml:space="preserve"> Based on this provision</w:t>
      </w:r>
      <w:r>
        <w:rPr>
          <w:rFonts w:ascii="Times New Roman" w:hAnsi="Times New Roman" w:cs="Times New Roman"/>
          <w:lang w:val="en-US"/>
        </w:rPr>
        <w:t>,</w:t>
      </w:r>
      <w:r w:rsidRPr="0020715B">
        <w:rPr>
          <w:rFonts w:ascii="Times New Roman" w:hAnsi="Times New Roman" w:cs="Times New Roman"/>
          <w:lang w:val="en-US"/>
        </w:rPr>
        <w:t xml:space="preserve"> the Russian Federation established an administrative offence of </w:t>
      </w:r>
      <w:r>
        <w:rPr>
          <w:rFonts w:ascii="Times New Roman" w:hAnsi="Times New Roman" w:cs="Times New Roman"/>
          <w:lang w:val="en-US"/>
        </w:rPr>
        <w:t>“</w:t>
      </w:r>
      <w:r w:rsidRPr="0020715B">
        <w:rPr>
          <w:rFonts w:ascii="Times New Roman" w:hAnsi="Times New Roman" w:cs="Times New Roman"/>
          <w:lang w:val="en-US"/>
        </w:rPr>
        <w:t>drug propaganda</w:t>
      </w:r>
      <w:r>
        <w:rPr>
          <w:rFonts w:ascii="Times New Roman" w:hAnsi="Times New Roman" w:cs="Times New Roman"/>
          <w:lang w:val="en-US"/>
        </w:rPr>
        <w:t>”</w:t>
      </w:r>
      <w:r w:rsidRPr="0020715B">
        <w:rPr>
          <w:rFonts w:ascii="Times New Roman" w:hAnsi="Times New Roman" w:cs="Times New Roman"/>
          <w:lang w:val="en-US"/>
        </w:rPr>
        <w:t xml:space="preserve"> and a criminal offence of </w:t>
      </w:r>
      <w:r>
        <w:rPr>
          <w:rFonts w:ascii="Times New Roman" w:hAnsi="Times New Roman" w:cs="Times New Roman"/>
          <w:lang w:val="en-US"/>
        </w:rPr>
        <w:t>“</w:t>
      </w:r>
      <w:r w:rsidRPr="0020715B">
        <w:rPr>
          <w:rFonts w:ascii="Times New Roman" w:hAnsi="Times New Roman" w:cs="Times New Roman"/>
          <w:lang w:val="en-US"/>
        </w:rPr>
        <w:t>incitement to use drugs.</w:t>
      </w:r>
      <w:r>
        <w:rPr>
          <w:rFonts w:ascii="Times New Roman" w:hAnsi="Times New Roman" w:cs="Times New Roman"/>
          <w:lang w:val="en-US"/>
        </w:rPr>
        <w:t>”</w:t>
      </w:r>
      <w:r w:rsidRPr="0020715B">
        <w:rPr>
          <w:rFonts w:ascii="Times New Roman" w:hAnsi="Times New Roman" w:cs="Times New Roman"/>
          <w:lang w:val="en-US"/>
        </w:rPr>
        <w:t xml:space="preserve"> Drug propaganda is defined so broadly that literally any statement or publication which contains word</w:t>
      </w:r>
      <w:r>
        <w:rPr>
          <w:rFonts w:ascii="Times New Roman" w:hAnsi="Times New Roman" w:cs="Times New Roman"/>
          <w:lang w:val="en-US"/>
        </w:rPr>
        <w:t>s</w:t>
      </w:r>
      <w:r w:rsidRPr="0020715B">
        <w:rPr>
          <w:rFonts w:ascii="Times New Roman" w:hAnsi="Times New Roman" w:cs="Times New Roman"/>
          <w:lang w:val="en-US"/>
        </w:rPr>
        <w:t xml:space="preserve"> </w:t>
      </w:r>
      <w:r>
        <w:rPr>
          <w:rFonts w:ascii="Times New Roman" w:hAnsi="Times New Roman" w:cs="Times New Roman"/>
          <w:lang w:val="en-US"/>
        </w:rPr>
        <w:t xml:space="preserve">such as </w:t>
      </w:r>
      <w:r w:rsidRPr="0020715B">
        <w:rPr>
          <w:rFonts w:ascii="Times New Roman" w:hAnsi="Times New Roman" w:cs="Times New Roman"/>
          <w:lang w:val="en-US"/>
        </w:rPr>
        <w:t xml:space="preserve">heroin or methadone can be categorized as </w:t>
      </w:r>
      <w:r>
        <w:rPr>
          <w:rFonts w:ascii="Times New Roman" w:hAnsi="Times New Roman" w:cs="Times New Roman"/>
          <w:lang w:val="en-US"/>
        </w:rPr>
        <w:t xml:space="preserve">an </w:t>
      </w:r>
      <w:r w:rsidRPr="0020715B">
        <w:rPr>
          <w:rFonts w:ascii="Times New Roman" w:hAnsi="Times New Roman" w:cs="Times New Roman"/>
          <w:lang w:val="en-US"/>
        </w:rPr>
        <w:t>offence punishable with significant fines</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16"/>
      </w:r>
      <w:r w:rsidRPr="0020715B">
        <w:rPr>
          <w:rFonts w:ascii="Times New Roman" w:hAnsi="Times New Roman" w:cs="Times New Roman"/>
          <w:lang w:val="en-US"/>
        </w:rPr>
        <w:t xml:space="preserve"> Inciting others to use drugs is a criminal offence punishable with imprisonment</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17"/>
      </w:r>
      <w:r w:rsidRPr="0020715B">
        <w:rPr>
          <w:rFonts w:ascii="Times New Roman" w:hAnsi="Times New Roman" w:cs="Times New Roman"/>
          <w:lang w:val="en-US"/>
        </w:rPr>
        <w:t xml:space="preserve"> Russian law enforcement agencies use these legal provisions to </w:t>
      </w:r>
      <w:r>
        <w:rPr>
          <w:rFonts w:ascii="Times New Roman" w:hAnsi="Times New Roman" w:cs="Times New Roman"/>
          <w:lang w:val="en-US"/>
        </w:rPr>
        <w:t>shut</w:t>
      </w:r>
      <w:r w:rsidRPr="0020715B">
        <w:rPr>
          <w:rFonts w:ascii="Times New Roman" w:hAnsi="Times New Roman" w:cs="Times New Roman"/>
          <w:lang w:val="en-US"/>
        </w:rPr>
        <w:t xml:space="preserve"> </w:t>
      </w:r>
      <w:r>
        <w:rPr>
          <w:rFonts w:ascii="Times New Roman" w:hAnsi="Times New Roman" w:cs="Times New Roman"/>
          <w:lang w:val="en-US"/>
        </w:rPr>
        <w:t xml:space="preserve">or interfere with </w:t>
      </w:r>
      <w:r w:rsidRPr="0020715B">
        <w:rPr>
          <w:rFonts w:ascii="Times New Roman" w:hAnsi="Times New Roman" w:cs="Times New Roman"/>
          <w:lang w:val="en-US"/>
        </w:rPr>
        <w:t xml:space="preserve">harm reduction services for HIV prevention, and to restrict information about drug policy, scientific information about narcotic drugs, and information about recommendations given to Russia by UN </w:t>
      </w:r>
      <w:r>
        <w:rPr>
          <w:rFonts w:ascii="Times New Roman" w:hAnsi="Times New Roman" w:cs="Times New Roman"/>
          <w:lang w:val="en-US"/>
        </w:rPr>
        <w:t>agencies and h</w:t>
      </w:r>
      <w:r w:rsidRPr="0020715B">
        <w:rPr>
          <w:rFonts w:ascii="Times New Roman" w:hAnsi="Times New Roman" w:cs="Times New Roman"/>
          <w:lang w:val="en-US"/>
        </w:rPr>
        <w:t xml:space="preserve">uman </w:t>
      </w:r>
      <w:r>
        <w:rPr>
          <w:rFonts w:ascii="Times New Roman" w:hAnsi="Times New Roman" w:cs="Times New Roman"/>
          <w:lang w:val="en-US"/>
        </w:rPr>
        <w:t>r</w:t>
      </w:r>
      <w:r w:rsidRPr="0020715B">
        <w:rPr>
          <w:rFonts w:ascii="Times New Roman" w:hAnsi="Times New Roman" w:cs="Times New Roman"/>
          <w:lang w:val="en-US"/>
        </w:rPr>
        <w:t xml:space="preserve">ights </w:t>
      </w:r>
      <w:r>
        <w:rPr>
          <w:rFonts w:ascii="Times New Roman" w:hAnsi="Times New Roman" w:cs="Times New Roman"/>
          <w:lang w:val="en-US"/>
        </w:rPr>
        <w:t>b</w:t>
      </w:r>
      <w:r w:rsidRPr="0020715B">
        <w:rPr>
          <w:rFonts w:ascii="Times New Roman" w:hAnsi="Times New Roman" w:cs="Times New Roman"/>
          <w:lang w:val="en-US"/>
        </w:rPr>
        <w:t>odies</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18"/>
      </w:r>
    </w:p>
    <w:p w14:paraId="4D33F90F" w14:textId="77777777" w:rsidR="00D0349A" w:rsidRPr="0020715B" w:rsidRDefault="00D0349A" w:rsidP="00102ECB">
      <w:pPr>
        <w:spacing w:after="0" w:line="240" w:lineRule="auto"/>
        <w:rPr>
          <w:rFonts w:ascii="Times New Roman" w:hAnsi="Times New Roman" w:cs="Times New Roman"/>
          <w:b/>
          <w:lang w:val="en-US"/>
        </w:rPr>
      </w:pPr>
    </w:p>
    <w:p w14:paraId="4D33F910" w14:textId="77777777" w:rsidR="00D0349A" w:rsidRPr="0020715B" w:rsidRDefault="00D0349A" w:rsidP="00BF32F0">
      <w:pPr>
        <w:pStyle w:val="ListParagraph"/>
        <w:numPr>
          <w:ilvl w:val="0"/>
          <w:numId w:val="5"/>
        </w:numPr>
        <w:spacing w:after="0" w:line="240" w:lineRule="auto"/>
        <w:rPr>
          <w:rFonts w:ascii="Times New Roman" w:hAnsi="Times New Roman" w:cs="Times New Roman"/>
          <w:b/>
          <w:lang w:val="en-US"/>
        </w:rPr>
      </w:pPr>
      <w:r w:rsidRPr="0020715B">
        <w:rPr>
          <w:rFonts w:ascii="Times New Roman" w:hAnsi="Times New Roman" w:cs="Times New Roman"/>
          <w:b/>
          <w:lang w:val="en-US"/>
        </w:rPr>
        <w:t xml:space="preserve">Overreliance on punitive restrictions, and indifference to human rights </w:t>
      </w:r>
    </w:p>
    <w:p w14:paraId="4D33F911" w14:textId="77777777" w:rsidR="00D0349A" w:rsidRPr="0020715B" w:rsidRDefault="00D0349A" w:rsidP="00BF32F0">
      <w:pPr>
        <w:pStyle w:val="ListParagraph"/>
        <w:spacing w:after="0" w:line="240" w:lineRule="auto"/>
        <w:rPr>
          <w:rFonts w:ascii="Times New Roman" w:hAnsi="Times New Roman" w:cs="Times New Roman"/>
          <w:b/>
          <w:lang w:val="en-US"/>
        </w:rPr>
      </w:pPr>
    </w:p>
    <w:p w14:paraId="4D33F912" w14:textId="77777777" w:rsidR="00D0349A" w:rsidRPr="0020715B" w:rsidRDefault="00D0349A" w:rsidP="00102ECB">
      <w:pPr>
        <w:spacing w:after="0" w:line="240" w:lineRule="auto"/>
        <w:rPr>
          <w:rFonts w:ascii="Times New Roman" w:hAnsi="Times New Roman" w:cs="Times New Roman"/>
          <w:lang w:eastAsia="en-CA"/>
        </w:rPr>
      </w:pPr>
      <w:r w:rsidRPr="0020715B">
        <w:rPr>
          <w:rFonts w:ascii="Times New Roman" w:hAnsi="Times New Roman" w:cs="Times New Roman"/>
          <w:lang w:val="en-US"/>
        </w:rPr>
        <w:t>The international drug control regime is based on punitive restrictions, which the state parties to the UN Drug Conventions are mandated to exercise on their territories. The lack of human rights language in the UN drug conventions alienates international drug control and human rights systems from each other</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19"/>
      </w:r>
      <w:r w:rsidRPr="0020715B">
        <w:rPr>
          <w:rFonts w:ascii="Times New Roman" w:hAnsi="Times New Roman" w:cs="Times New Roman"/>
          <w:lang w:val="en-US"/>
        </w:rPr>
        <w:t xml:space="preserve"> Russia’s drug policy documents reflect similar indifference to human rights; the main drug policy document – the </w:t>
      </w:r>
      <w:r>
        <w:rPr>
          <w:rFonts w:ascii="Times New Roman" w:hAnsi="Times New Roman" w:cs="Times New Roman"/>
          <w:lang w:val="en-US"/>
        </w:rPr>
        <w:t xml:space="preserve">federal government’s </w:t>
      </w:r>
      <w:r w:rsidRPr="0020715B">
        <w:rPr>
          <w:rFonts w:ascii="Times New Roman" w:hAnsi="Times New Roman" w:cs="Times New Roman"/>
          <w:lang w:val="en-US"/>
        </w:rPr>
        <w:t>State Anti-Drug Strategy – has no single reference to human rights.  As a result</w:t>
      </w:r>
      <w:r>
        <w:rPr>
          <w:rFonts w:ascii="Times New Roman" w:hAnsi="Times New Roman" w:cs="Times New Roman"/>
          <w:lang w:val="en-US"/>
        </w:rPr>
        <w:t>,</w:t>
      </w:r>
      <w:r w:rsidRPr="0020715B">
        <w:rPr>
          <w:rFonts w:ascii="Times New Roman" w:hAnsi="Times New Roman" w:cs="Times New Roman"/>
          <w:lang w:val="en-US"/>
        </w:rPr>
        <w:t xml:space="preserve"> </w:t>
      </w:r>
      <w:r>
        <w:rPr>
          <w:rFonts w:ascii="Times New Roman" w:hAnsi="Times New Roman" w:cs="Times New Roman"/>
          <w:lang w:val="en-US"/>
        </w:rPr>
        <w:t xml:space="preserve">in practice a </w:t>
      </w:r>
      <w:r w:rsidRPr="0020715B">
        <w:rPr>
          <w:rFonts w:ascii="Times New Roman" w:hAnsi="Times New Roman" w:cs="Times New Roman"/>
          <w:lang w:val="en-US"/>
        </w:rPr>
        <w:t xml:space="preserve">human rights framework remains inapplicable to drug control on the national level, which </w:t>
      </w:r>
      <w:r>
        <w:rPr>
          <w:rFonts w:ascii="Times New Roman" w:hAnsi="Times New Roman" w:cs="Times New Roman"/>
          <w:lang w:val="en-US"/>
        </w:rPr>
        <w:t>means</w:t>
      </w:r>
      <w:r w:rsidRPr="0020715B">
        <w:rPr>
          <w:rFonts w:ascii="Times New Roman" w:hAnsi="Times New Roman" w:cs="Times New Roman"/>
          <w:lang w:val="en-US"/>
        </w:rPr>
        <w:t xml:space="preserve"> drug control agencies </w:t>
      </w:r>
      <w:r>
        <w:rPr>
          <w:rFonts w:ascii="Times New Roman" w:hAnsi="Times New Roman" w:cs="Times New Roman"/>
          <w:lang w:val="en-US"/>
        </w:rPr>
        <w:t xml:space="preserve">are virtually </w:t>
      </w:r>
      <w:r w:rsidRPr="0020715B">
        <w:rPr>
          <w:rFonts w:ascii="Times New Roman" w:hAnsi="Times New Roman" w:cs="Times New Roman"/>
          <w:lang w:val="en-US"/>
        </w:rPr>
        <w:t xml:space="preserve">unrestricted. </w:t>
      </w:r>
      <w:r w:rsidRPr="0020715B">
        <w:rPr>
          <w:rFonts w:ascii="Times New Roman" w:hAnsi="Times New Roman" w:cs="Times New Roman"/>
          <w:bCs/>
        </w:rPr>
        <w:t xml:space="preserve">In </w:t>
      </w:r>
      <w:r>
        <w:rPr>
          <w:rFonts w:ascii="Times New Roman" w:hAnsi="Times New Roman" w:cs="Times New Roman"/>
          <w:bCs/>
        </w:rPr>
        <w:t xml:space="preserve">Russia’s </w:t>
      </w:r>
      <w:r w:rsidRPr="0020715B">
        <w:rPr>
          <w:rFonts w:ascii="Times New Roman" w:hAnsi="Times New Roman" w:cs="Times New Roman"/>
          <w:bCs/>
        </w:rPr>
        <w:t xml:space="preserve">highly </w:t>
      </w:r>
      <w:r>
        <w:rPr>
          <w:rFonts w:ascii="Times New Roman" w:hAnsi="Times New Roman" w:cs="Times New Roman"/>
          <w:bCs/>
        </w:rPr>
        <w:t>punitive</w:t>
      </w:r>
      <w:r w:rsidRPr="0020715B">
        <w:rPr>
          <w:rFonts w:ascii="Times New Roman" w:hAnsi="Times New Roman" w:cs="Times New Roman"/>
          <w:bCs/>
        </w:rPr>
        <w:t xml:space="preserve"> and stigmatiz</w:t>
      </w:r>
      <w:r>
        <w:rPr>
          <w:rFonts w:ascii="Times New Roman" w:hAnsi="Times New Roman" w:cs="Times New Roman"/>
          <w:bCs/>
        </w:rPr>
        <w:t>ing</w:t>
      </w:r>
      <w:r w:rsidRPr="0020715B">
        <w:rPr>
          <w:rFonts w:ascii="Times New Roman" w:hAnsi="Times New Roman" w:cs="Times New Roman"/>
          <w:bCs/>
        </w:rPr>
        <w:t xml:space="preserve"> environment, law enforcement agencies have </w:t>
      </w:r>
      <w:r>
        <w:rPr>
          <w:rFonts w:ascii="Times New Roman" w:hAnsi="Times New Roman" w:cs="Times New Roman"/>
          <w:bCs/>
        </w:rPr>
        <w:t xml:space="preserve">a </w:t>
      </w:r>
      <w:r w:rsidRPr="0020715B">
        <w:rPr>
          <w:rFonts w:ascii="Times New Roman" w:hAnsi="Times New Roman" w:cs="Times New Roman"/>
          <w:bCs/>
        </w:rPr>
        <w:t xml:space="preserve">virtual </w:t>
      </w:r>
      <w:r w:rsidRPr="00602577">
        <w:rPr>
          <w:rFonts w:ascii="Times New Roman" w:hAnsi="Times New Roman" w:cs="Times New Roman"/>
          <w:bCs/>
          <w:i/>
        </w:rPr>
        <w:t>carte blanche</w:t>
      </w:r>
      <w:r w:rsidRPr="0020715B">
        <w:rPr>
          <w:rFonts w:ascii="Times New Roman" w:hAnsi="Times New Roman" w:cs="Times New Roman"/>
          <w:bCs/>
        </w:rPr>
        <w:t xml:space="preserve"> to discriminate against people who use drugs</w:t>
      </w:r>
      <w:r w:rsidRPr="0020715B">
        <w:rPr>
          <w:rFonts w:ascii="Times New Roman" w:hAnsi="Times New Roman" w:cs="Times New Roman"/>
        </w:rPr>
        <w:t>.</w:t>
      </w:r>
      <w:r w:rsidRPr="0020715B">
        <w:rPr>
          <w:rFonts w:ascii="Times New Roman" w:hAnsi="Times New Roman" w:cs="Times New Roman"/>
          <w:vertAlign w:val="superscript"/>
          <w:lang w:val="ru-RU"/>
        </w:rPr>
        <w:footnoteReference w:id="20"/>
      </w:r>
      <w:r w:rsidRPr="0020715B">
        <w:rPr>
          <w:rFonts w:ascii="Times New Roman" w:hAnsi="Times New Roman" w:cs="Times New Roman"/>
        </w:rPr>
        <w:t xml:space="preserve"> </w:t>
      </w:r>
    </w:p>
    <w:p w14:paraId="4D33F913" w14:textId="77777777" w:rsidR="00D0349A" w:rsidRPr="0020715B" w:rsidRDefault="00D0349A" w:rsidP="00102ECB">
      <w:pPr>
        <w:spacing w:after="0" w:line="240" w:lineRule="auto"/>
        <w:rPr>
          <w:rFonts w:ascii="Times New Roman" w:hAnsi="Times New Roman" w:cs="Times New Roman"/>
          <w:lang w:val="en-US"/>
        </w:rPr>
      </w:pPr>
    </w:p>
    <w:p w14:paraId="4D33F914" w14:textId="77777777" w:rsidR="00D0349A" w:rsidRPr="0020715B" w:rsidRDefault="00D0349A" w:rsidP="00102ECB">
      <w:pPr>
        <w:spacing w:after="0" w:line="240" w:lineRule="auto"/>
        <w:rPr>
          <w:rFonts w:ascii="Times New Roman" w:hAnsi="Times New Roman" w:cs="Times New Roman"/>
          <w:lang w:val="en-US"/>
        </w:rPr>
      </w:pPr>
      <w:r>
        <w:rPr>
          <w:rFonts w:ascii="Times New Roman" w:hAnsi="Times New Roman" w:cs="Times New Roman"/>
          <w:lang w:val="en-US"/>
        </w:rPr>
        <w:t>Because of</w:t>
      </w:r>
      <w:r w:rsidRPr="0020715B">
        <w:rPr>
          <w:rFonts w:ascii="Times New Roman" w:hAnsi="Times New Roman" w:cs="Times New Roman"/>
          <w:lang w:val="en-US"/>
        </w:rPr>
        <w:t xml:space="preserve"> the above mentioned factors, even when Russian authorities try to undertake legal or policy initiatives which are purported</w:t>
      </w:r>
      <w:r>
        <w:rPr>
          <w:rFonts w:ascii="Times New Roman" w:hAnsi="Times New Roman" w:cs="Times New Roman"/>
          <w:lang w:val="en-US"/>
        </w:rPr>
        <w:t>ly aimed at</w:t>
      </w:r>
      <w:r w:rsidRPr="0020715B">
        <w:rPr>
          <w:rFonts w:ascii="Times New Roman" w:hAnsi="Times New Roman" w:cs="Times New Roman"/>
          <w:lang w:val="en-US"/>
        </w:rPr>
        <w:t xml:space="preserve"> improv</w:t>
      </w:r>
      <w:r>
        <w:rPr>
          <w:rFonts w:ascii="Times New Roman" w:hAnsi="Times New Roman" w:cs="Times New Roman"/>
          <w:lang w:val="en-US"/>
        </w:rPr>
        <w:t>ing</w:t>
      </w:r>
      <w:r w:rsidRPr="0020715B">
        <w:rPr>
          <w:rFonts w:ascii="Times New Roman" w:hAnsi="Times New Roman" w:cs="Times New Roman"/>
          <w:lang w:val="en-US"/>
        </w:rPr>
        <w:t xml:space="preserve"> the drug control system, including </w:t>
      </w:r>
      <w:r>
        <w:rPr>
          <w:rFonts w:ascii="Times New Roman" w:hAnsi="Times New Roman" w:cs="Times New Roman"/>
          <w:lang w:val="en-US"/>
        </w:rPr>
        <w:t xml:space="preserve">a </w:t>
      </w:r>
      <w:r w:rsidRPr="0020715B">
        <w:rPr>
          <w:rFonts w:ascii="Times New Roman" w:hAnsi="Times New Roman" w:cs="Times New Roman"/>
          <w:lang w:val="en-US"/>
        </w:rPr>
        <w:t xml:space="preserve">recent initiative to provide tough punishment only for drug traffickers </w:t>
      </w:r>
      <w:r>
        <w:rPr>
          <w:rFonts w:ascii="Times New Roman" w:hAnsi="Times New Roman" w:cs="Times New Roman"/>
          <w:lang w:val="en-US"/>
        </w:rPr>
        <w:t xml:space="preserve">while </w:t>
      </w:r>
      <w:r w:rsidRPr="0020715B">
        <w:rPr>
          <w:rFonts w:ascii="Times New Roman" w:hAnsi="Times New Roman" w:cs="Times New Roman"/>
          <w:lang w:val="en-US"/>
        </w:rPr>
        <w:t>diver</w:t>
      </w:r>
      <w:r>
        <w:rPr>
          <w:rFonts w:ascii="Times New Roman" w:hAnsi="Times New Roman" w:cs="Times New Roman"/>
          <w:lang w:val="en-US"/>
        </w:rPr>
        <w:t>ting people who use drugs to medical services</w:t>
      </w:r>
      <w:r w:rsidRPr="0020715B">
        <w:rPr>
          <w:rFonts w:ascii="Times New Roman" w:hAnsi="Times New Roman" w:cs="Times New Roman"/>
          <w:lang w:val="en-US"/>
        </w:rPr>
        <w:t xml:space="preserve">, these initiatives do not lead to any noticeable improvement in practice because the whole system is underpinned by principles of attaching stigma to drug users, relying on punitive restrictions, curtailing freedom of information, and operating in </w:t>
      </w:r>
      <w:r>
        <w:rPr>
          <w:rFonts w:ascii="Times New Roman" w:hAnsi="Times New Roman" w:cs="Times New Roman"/>
          <w:lang w:val="en-US"/>
        </w:rPr>
        <w:t xml:space="preserve">a </w:t>
      </w:r>
      <w:r w:rsidRPr="0020715B">
        <w:rPr>
          <w:rFonts w:ascii="Times New Roman" w:hAnsi="Times New Roman" w:cs="Times New Roman"/>
          <w:lang w:val="en-US"/>
        </w:rPr>
        <w:t xml:space="preserve">human rights vacuum. </w:t>
      </w:r>
    </w:p>
    <w:p w14:paraId="4D33F915" w14:textId="77777777" w:rsidR="00D0349A" w:rsidRPr="0020715B" w:rsidRDefault="00D0349A" w:rsidP="00102ECB">
      <w:pPr>
        <w:spacing w:after="0" w:line="240" w:lineRule="auto"/>
        <w:rPr>
          <w:rFonts w:ascii="Times New Roman" w:hAnsi="Times New Roman" w:cs="Times New Roman"/>
          <w:lang w:val="en-US"/>
        </w:rPr>
      </w:pPr>
    </w:p>
    <w:p w14:paraId="4D33F916"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Below are examples of human rights violations</w:t>
      </w:r>
      <w:r>
        <w:rPr>
          <w:rFonts w:ascii="Times New Roman" w:hAnsi="Times New Roman" w:cs="Times New Roman"/>
          <w:lang w:val="en-US"/>
        </w:rPr>
        <w:t xml:space="preserve"> which are </w:t>
      </w:r>
      <w:r w:rsidRPr="0020715B">
        <w:rPr>
          <w:rFonts w:ascii="Times New Roman" w:hAnsi="Times New Roman" w:cs="Times New Roman"/>
          <w:lang w:val="en-US"/>
        </w:rPr>
        <w:t>widespread in Russia under the guise of drug control.</w:t>
      </w:r>
    </w:p>
    <w:p w14:paraId="4D33F917" w14:textId="77777777" w:rsidR="00D0349A" w:rsidRDefault="00D0349A">
      <w:pPr>
        <w:rPr>
          <w:rFonts w:ascii="Times New Roman" w:hAnsi="Times New Roman" w:cs="Times New Roman"/>
          <w:b/>
          <w:lang w:val="en-US"/>
        </w:rPr>
      </w:pPr>
      <w:r>
        <w:rPr>
          <w:rFonts w:ascii="Times New Roman" w:hAnsi="Times New Roman" w:cs="Times New Roman"/>
          <w:b/>
          <w:lang w:val="en-US"/>
        </w:rPr>
        <w:br w:type="page"/>
      </w:r>
    </w:p>
    <w:p w14:paraId="4D33F918" w14:textId="77777777" w:rsidR="00D0349A" w:rsidRPr="002F267F" w:rsidRDefault="00D0349A" w:rsidP="00102ECB">
      <w:pPr>
        <w:spacing w:after="0" w:line="240" w:lineRule="auto"/>
        <w:rPr>
          <w:rFonts w:ascii="Times New Roman" w:hAnsi="Times New Roman" w:cs="Times New Roman"/>
          <w:b/>
          <w:sz w:val="26"/>
          <w:szCs w:val="26"/>
          <w:lang w:val="en-US"/>
        </w:rPr>
      </w:pPr>
      <w:r w:rsidRPr="002F267F">
        <w:rPr>
          <w:rFonts w:ascii="Times New Roman" w:hAnsi="Times New Roman" w:cs="Times New Roman"/>
          <w:b/>
          <w:sz w:val="26"/>
          <w:szCs w:val="26"/>
          <w:lang w:val="en-US"/>
        </w:rPr>
        <w:lastRenderedPageBreak/>
        <w:t>Violations</w:t>
      </w:r>
      <w:r>
        <w:rPr>
          <w:rFonts w:ascii="Times New Roman" w:hAnsi="Times New Roman" w:cs="Times New Roman"/>
          <w:b/>
          <w:sz w:val="26"/>
          <w:szCs w:val="26"/>
          <w:lang w:val="en-US"/>
        </w:rPr>
        <w:t xml:space="preserve"> </w:t>
      </w:r>
      <w:r w:rsidRPr="002F267F">
        <w:rPr>
          <w:rFonts w:ascii="Times New Roman" w:hAnsi="Times New Roman" w:cs="Times New Roman"/>
          <w:b/>
          <w:sz w:val="26"/>
          <w:szCs w:val="26"/>
          <w:lang w:val="en-US"/>
        </w:rPr>
        <w:t>of human rights in the name of drug control in Russia</w:t>
      </w:r>
    </w:p>
    <w:p w14:paraId="4D33F919" w14:textId="77777777" w:rsidR="00D0349A" w:rsidRPr="002F267F" w:rsidRDefault="00D0349A" w:rsidP="002F267F">
      <w:pPr>
        <w:spacing w:after="0" w:line="240" w:lineRule="auto"/>
        <w:rPr>
          <w:rFonts w:ascii="Times New Roman" w:hAnsi="Times New Roman" w:cs="Times New Roman"/>
          <w:b/>
          <w:lang w:val="en-US"/>
        </w:rPr>
      </w:pPr>
    </w:p>
    <w:p w14:paraId="4D33F91A" w14:textId="77777777" w:rsidR="00D0349A" w:rsidRDefault="00D0349A" w:rsidP="002F267F">
      <w:pPr>
        <w:pStyle w:val="ListParagraph"/>
        <w:spacing w:after="0" w:line="240" w:lineRule="auto"/>
        <w:ind w:left="1080"/>
        <w:rPr>
          <w:rFonts w:ascii="Times New Roman" w:hAnsi="Times New Roman" w:cs="Times New Roman"/>
          <w:b/>
          <w:lang w:val="en-US"/>
        </w:rPr>
      </w:pPr>
    </w:p>
    <w:p w14:paraId="4D33F91B" w14:textId="77777777" w:rsidR="00D0349A" w:rsidRPr="005A6CE1" w:rsidRDefault="00D0349A" w:rsidP="005A6CE1">
      <w:pPr>
        <w:pStyle w:val="ListParagraph"/>
        <w:numPr>
          <w:ilvl w:val="0"/>
          <w:numId w:val="7"/>
        </w:numPr>
        <w:spacing w:after="0" w:line="240" w:lineRule="auto"/>
        <w:rPr>
          <w:rFonts w:ascii="Times New Roman" w:hAnsi="Times New Roman" w:cs="Times New Roman"/>
          <w:b/>
          <w:lang w:val="en-US"/>
        </w:rPr>
      </w:pPr>
      <w:r w:rsidRPr="005A6CE1">
        <w:rPr>
          <w:rFonts w:ascii="Times New Roman" w:hAnsi="Times New Roman" w:cs="Times New Roman"/>
          <w:b/>
          <w:lang w:val="en-US"/>
        </w:rPr>
        <w:t xml:space="preserve">Violations of </w:t>
      </w:r>
      <w:r>
        <w:rPr>
          <w:rFonts w:ascii="Times New Roman" w:hAnsi="Times New Roman" w:cs="Times New Roman"/>
          <w:b/>
          <w:lang w:val="en-US"/>
        </w:rPr>
        <w:t xml:space="preserve">the </w:t>
      </w:r>
      <w:r w:rsidRPr="005A6CE1">
        <w:rPr>
          <w:rFonts w:ascii="Times New Roman" w:hAnsi="Times New Roman" w:cs="Times New Roman"/>
          <w:b/>
          <w:lang w:val="en-US"/>
        </w:rPr>
        <w:t xml:space="preserve">absolute prohibition of torture and other cruel, inhuman, or degrading treatment or punishment (UN </w:t>
      </w:r>
      <w:r w:rsidRPr="00602577">
        <w:rPr>
          <w:rFonts w:ascii="Times New Roman" w:hAnsi="Times New Roman" w:cs="Times New Roman"/>
          <w:b/>
          <w:i/>
          <w:lang w:val="en-US"/>
        </w:rPr>
        <w:t>Convention against Torture</w:t>
      </w:r>
      <w:r>
        <w:rPr>
          <w:rFonts w:ascii="Times New Roman" w:hAnsi="Times New Roman" w:cs="Times New Roman"/>
          <w:b/>
          <w:lang w:val="en-US"/>
        </w:rPr>
        <w:t>,</w:t>
      </w:r>
      <w:r w:rsidRPr="0020715B">
        <w:rPr>
          <w:rStyle w:val="FootnoteReference"/>
          <w:rFonts w:ascii="Times New Roman" w:hAnsi="Times New Roman" w:cs="Times New Roman"/>
          <w:b/>
          <w:lang w:val="en-US"/>
        </w:rPr>
        <w:footnoteReference w:id="21"/>
      </w:r>
      <w:r>
        <w:rPr>
          <w:rFonts w:ascii="Times New Roman" w:hAnsi="Times New Roman" w:cs="Times New Roman"/>
          <w:b/>
          <w:lang w:val="en-US"/>
        </w:rPr>
        <w:t xml:space="preserve"> and</w:t>
      </w:r>
      <w:r w:rsidRPr="005A6CE1">
        <w:rPr>
          <w:rFonts w:ascii="Times New Roman" w:hAnsi="Times New Roman" w:cs="Times New Roman"/>
          <w:b/>
          <w:lang w:val="en-US"/>
        </w:rPr>
        <w:t xml:space="preserve"> Art</w:t>
      </w:r>
      <w:r>
        <w:rPr>
          <w:rFonts w:ascii="Times New Roman" w:hAnsi="Times New Roman" w:cs="Times New Roman"/>
          <w:b/>
          <w:lang w:val="en-US"/>
        </w:rPr>
        <w:t>icle</w:t>
      </w:r>
      <w:r w:rsidRPr="005A6CE1">
        <w:rPr>
          <w:rFonts w:ascii="Times New Roman" w:hAnsi="Times New Roman" w:cs="Times New Roman"/>
          <w:b/>
          <w:lang w:val="en-US"/>
        </w:rPr>
        <w:t xml:space="preserve"> 7 of the </w:t>
      </w:r>
      <w:r w:rsidRPr="00602577">
        <w:rPr>
          <w:rFonts w:ascii="Times New Roman" w:hAnsi="Times New Roman" w:cs="Times New Roman"/>
          <w:b/>
          <w:i/>
          <w:lang w:val="en-US"/>
        </w:rPr>
        <w:t>International Covenant on Civil and Political Rights</w:t>
      </w:r>
      <w:r w:rsidRPr="005A6CE1">
        <w:rPr>
          <w:rFonts w:ascii="Times New Roman" w:hAnsi="Times New Roman" w:cs="Times New Roman"/>
          <w:b/>
          <w:lang w:val="en-US"/>
        </w:rPr>
        <w:t>).</w:t>
      </w:r>
    </w:p>
    <w:p w14:paraId="4D33F91C" w14:textId="77777777" w:rsidR="00D0349A" w:rsidRPr="0020715B" w:rsidRDefault="00D0349A" w:rsidP="00102ECB">
      <w:pPr>
        <w:spacing w:after="0" w:line="240" w:lineRule="auto"/>
        <w:rPr>
          <w:rFonts w:ascii="Times New Roman" w:hAnsi="Times New Roman" w:cs="Times New Roman"/>
          <w:b/>
          <w:lang w:val="en-US"/>
        </w:rPr>
      </w:pPr>
    </w:p>
    <w:p w14:paraId="4D33F91D"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b/>
          <w:i/>
          <w:lang w:val="en-US"/>
        </w:rPr>
        <w:t>Blanket legal ban on opioid substitution therapy for people with opioid dependence, including in those in detention</w:t>
      </w:r>
    </w:p>
    <w:p w14:paraId="4D33F91E" w14:textId="77777777" w:rsidR="00D0349A" w:rsidRPr="0020715B" w:rsidRDefault="00D0349A" w:rsidP="00102ECB">
      <w:pPr>
        <w:spacing w:after="0" w:line="240" w:lineRule="auto"/>
        <w:rPr>
          <w:rFonts w:ascii="Times New Roman" w:hAnsi="Times New Roman" w:cs="Times New Roman"/>
          <w:lang w:val="en-US"/>
        </w:rPr>
      </w:pPr>
    </w:p>
    <w:p w14:paraId="4D33F91F" w14:textId="77777777" w:rsidR="00D0349A"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 xml:space="preserve">In their </w:t>
      </w:r>
      <w:r>
        <w:rPr>
          <w:rFonts w:ascii="Times New Roman" w:hAnsi="Times New Roman" w:cs="Times New Roman"/>
          <w:lang w:val="en-US"/>
        </w:rPr>
        <w:t>pursuit of</w:t>
      </w:r>
      <w:r w:rsidRPr="0020715B">
        <w:rPr>
          <w:rFonts w:ascii="Times New Roman" w:hAnsi="Times New Roman" w:cs="Times New Roman"/>
          <w:lang w:val="en-US"/>
        </w:rPr>
        <w:t xml:space="preserve"> </w:t>
      </w:r>
      <w:r>
        <w:rPr>
          <w:rFonts w:ascii="Times New Roman" w:hAnsi="Times New Roman" w:cs="Times New Roman"/>
          <w:lang w:val="en-US"/>
        </w:rPr>
        <w:t>a “</w:t>
      </w:r>
      <w:r w:rsidRPr="0020715B">
        <w:rPr>
          <w:rFonts w:ascii="Times New Roman" w:hAnsi="Times New Roman" w:cs="Times New Roman"/>
          <w:lang w:val="en-US"/>
        </w:rPr>
        <w:t>drug</w:t>
      </w:r>
      <w:r>
        <w:rPr>
          <w:rFonts w:ascii="Times New Roman" w:hAnsi="Times New Roman" w:cs="Times New Roman"/>
          <w:lang w:val="en-US"/>
        </w:rPr>
        <w:t>-</w:t>
      </w:r>
      <w:r w:rsidRPr="0020715B">
        <w:rPr>
          <w:rFonts w:ascii="Times New Roman" w:hAnsi="Times New Roman" w:cs="Times New Roman"/>
          <w:lang w:val="en-US"/>
        </w:rPr>
        <w:t>free world</w:t>
      </w:r>
      <w:r>
        <w:rPr>
          <w:rFonts w:ascii="Times New Roman" w:hAnsi="Times New Roman" w:cs="Times New Roman"/>
          <w:lang w:val="en-US"/>
        </w:rPr>
        <w:t>,”</w:t>
      </w:r>
      <w:r w:rsidRPr="0020715B">
        <w:rPr>
          <w:rFonts w:ascii="Times New Roman" w:hAnsi="Times New Roman" w:cs="Times New Roman"/>
          <w:lang w:val="en-US"/>
        </w:rPr>
        <w:t xml:space="preserve"> Russian authorities promote only one type of drug dependence treatment – abstinence</w:t>
      </w:r>
      <w:r>
        <w:rPr>
          <w:rFonts w:ascii="Times New Roman" w:hAnsi="Times New Roman" w:cs="Times New Roman"/>
          <w:lang w:val="en-US"/>
        </w:rPr>
        <w:t>-</w:t>
      </w:r>
      <w:r w:rsidRPr="0020715B">
        <w:rPr>
          <w:rFonts w:ascii="Times New Roman" w:hAnsi="Times New Roman" w:cs="Times New Roman"/>
          <w:lang w:val="en-US"/>
        </w:rPr>
        <w:t>based treatment. People with severe opioid dependence very often do not benefit from this type of treatment. No other type of treatment is available for them, including in police custody and prisons.</w:t>
      </w:r>
    </w:p>
    <w:p w14:paraId="4D33F920" w14:textId="77777777" w:rsidR="00D0349A" w:rsidRPr="0020715B" w:rsidRDefault="00D0349A" w:rsidP="00102ECB">
      <w:pPr>
        <w:spacing w:after="0" w:line="240" w:lineRule="auto"/>
        <w:rPr>
          <w:rFonts w:ascii="Times New Roman" w:hAnsi="Times New Roman" w:cs="Times New Roman"/>
          <w:lang w:val="en-US"/>
        </w:rPr>
      </w:pPr>
    </w:p>
    <w:p w14:paraId="4D33F921" w14:textId="77777777" w:rsidR="00D0349A"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In March 2015</w:t>
      </w:r>
      <w:r>
        <w:rPr>
          <w:rFonts w:ascii="Times New Roman" w:hAnsi="Times New Roman" w:cs="Times New Roman"/>
          <w:lang w:val="en-US"/>
        </w:rPr>
        <w:t>,</w:t>
      </w:r>
      <w:r w:rsidRPr="0020715B">
        <w:rPr>
          <w:rFonts w:ascii="Times New Roman" w:hAnsi="Times New Roman" w:cs="Times New Roman"/>
          <w:lang w:val="en-US"/>
        </w:rPr>
        <w:t xml:space="preserve"> the UN Human Rights Committee noted the legal ban on opioid substitution therapy and expressed concerns over misuse of withdrawal symptoms by police in order to elicit forced confessions from drug dependent people or coerce them into cooperating with the police; the Committee issued correspond</w:t>
      </w:r>
      <w:r>
        <w:rPr>
          <w:rFonts w:ascii="Times New Roman" w:hAnsi="Times New Roman" w:cs="Times New Roman"/>
          <w:lang w:val="en-US"/>
        </w:rPr>
        <w:t>ing</w:t>
      </w:r>
      <w:r w:rsidRPr="0020715B">
        <w:rPr>
          <w:rFonts w:ascii="Times New Roman" w:hAnsi="Times New Roman" w:cs="Times New Roman"/>
          <w:lang w:val="en-US"/>
        </w:rPr>
        <w:t xml:space="preserve"> recommendations to the Russian Federation</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22"/>
      </w:r>
    </w:p>
    <w:p w14:paraId="4D33F922" w14:textId="77777777" w:rsidR="00D0349A" w:rsidRPr="0020715B" w:rsidRDefault="00D0349A" w:rsidP="00102ECB">
      <w:pPr>
        <w:spacing w:after="0" w:line="240" w:lineRule="auto"/>
        <w:rPr>
          <w:rFonts w:ascii="Times New Roman" w:hAnsi="Times New Roman" w:cs="Times New Roman"/>
          <w:lang w:val="en-US"/>
        </w:rPr>
      </w:pPr>
    </w:p>
    <w:p w14:paraId="4D33F923"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In December 2013</w:t>
      </w:r>
      <w:r>
        <w:rPr>
          <w:rFonts w:ascii="Times New Roman" w:hAnsi="Times New Roman" w:cs="Times New Roman"/>
          <w:lang w:val="en-US"/>
        </w:rPr>
        <w:t>,</w:t>
      </w:r>
      <w:r w:rsidRPr="0020715B">
        <w:rPr>
          <w:rFonts w:ascii="Times New Roman" w:hAnsi="Times New Roman" w:cs="Times New Roman"/>
          <w:lang w:val="en-US"/>
        </w:rPr>
        <w:t xml:space="preserve"> the UN Special Rapporteur on Torture, and the UN Special Rapporteur on the </w:t>
      </w:r>
      <w:r>
        <w:rPr>
          <w:rFonts w:ascii="Times New Roman" w:hAnsi="Times New Roman" w:cs="Times New Roman"/>
          <w:lang w:val="en-US"/>
        </w:rPr>
        <w:t>R</w:t>
      </w:r>
      <w:r w:rsidRPr="0020715B">
        <w:rPr>
          <w:rFonts w:ascii="Times New Roman" w:hAnsi="Times New Roman" w:cs="Times New Roman"/>
          <w:lang w:val="en-US"/>
        </w:rPr>
        <w:t xml:space="preserve">ight to </w:t>
      </w:r>
      <w:r>
        <w:rPr>
          <w:rFonts w:ascii="Times New Roman" w:hAnsi="Times New Roman" w:cs="Times New Roman"/>
          <w:lang w:val="en-US"/>
        </w:rPr>
        <w:t>H</w:t>
      </w:r>
      <w:r w:rsidRPr="0020715B">
        <w:rPr>
          <w:rFonts w:ascii="Times New Roman" w:hAnsi="Times New Roman" w:cs="Times New Roman"/>
          <w:lang w:val="en-US"/>
        </w:rPr>
        <w:t>ealth</w:t>
      </w:r>
      <w:r>
        <w:rPr>
          <w:rFonts w:ascii="Times New Roman" w:hAnsi="Times New Roman" w:cs="Times New Roman"/>
          <w:lang w:val="en-US"/>
        </w:rPr>
        <w:t>,</w:t>
      </w:r>
      <w:r w:rsidRPr="0020715B">
        <w:rPr>
          <w:rFonts w:ascii="Times New Roman" w:hAnsi="Times New Roman" w:cs="Times New Roman"/>
          <w:lang w:val="en-US"/>
        </w:rPr>
        <w:t xml:space="preserve"> submitted an allegation letter to the Russian Federation. The letter was related to a well-documented case of a drug</w:t>
      </w:r>
      <w:r>
        <w:rPr>
          <w:rFonts w:ascii="Times New Roman" w:hAnsi="Times New Roman" w:cs="Times New Roman"/>
          <w:lang w:val="en-US"/>
        </w:rPr>
        <w:t>-</w:t>
      </w:r>
      <w:r w:rsidRPr="0020715B">
        <w:rPr>
          <w:rFonts w:ascii="Times New Roman" w:hAnsi="Times New Roman" w:cs="Times New Roman"/>
          <w:lang w:val="en-US"/>
        </w:rPr>
        <w:t>dependent person who was beaten by police and refused drug dependence</w:t>
      </w:r>
      <w:r>
        <w:rPr>
          <w:rFonts w:ascii="Times New Roman" w:hAnsi="Times New Roman" w:cs="Times New Roman"/>
          <w:lang w:val="en-US"/>
        </w:rPr>
        <w:t xml:space="preserve"> treatment and HIV medications</w:t>
      </w:r>
      <w:r w:rsidRPr="0020715B">
        <w:rPr>
          <w:rFonts w:ascii="Times New Roman" w:hAnsi="Times New Roman" w:cs="Times New Roman"/>
          <w:lang w:val="en-US"/>
        </w:rPr>
        <w:t xml:space="preserve"> while being in police custody, all with a purpose to extract </w:t>
      </w:r>
      <w:r>
        <w:rPr>
          <w:rFonts w:ascii="Times New Roman" w:hAnsi="Times New Roman" w:cs="Times New Roman"/>
          <w:lang w:val="en-US"/>
        </w:rPr>
        <w:t xml:space="preserve">a </w:t>
      </w:r>
      <w:r w:rsidRPr="0020715B">
        <w:rPr>
          <w:rFonts w:ascii="Times New Roman" w:hAnsi="Times New Roman" w:cs="Times New Roman"/>
          <w:lang w:val="en-US"/>
        </w:rPr>
        <w:t>confession from him.</w:t>
      </w:r>
      <w:r w:rsidRPr="0020715B">
        <w:rPr>
          <w:rStyle w:val="FootnoteReference"/>
          <w:rFonts w:ascii="Times New Roman" w:hAnsi="Times New Roman" w:cs="Times New Roman"/>
          <w:lang w:val="en-US"/>
        </w:rPr>
        <w:footnoteReference w:id="23"/>
      </w:r>
      <w:r w:rsidRPr="0020715B">
        <w:rPr>
          <w:rFonts w:ascii="Times New Roman" w:hAnsi="Times New Roman" w:cs="Times New Roman"/>
          <w:lang w:val="en-US"/>
        </w:rPr>
        <w:t xml:space="preserve"> Without denying the case</w:t>
      </w:r>
      <w:r>
        <w:rPr>
          <w:rFonts w:ascii="Times New Roman" w:hAnsi="Times New Roman" w:cs="Times New Roman"/>
          <w:lang w:val="en-US"/>
        </w:rPr>
        <w:t>,</w:t>
      </w:r>
      <w:r w:rsidRPr="0020715B">
        <w:rPr>
          <w:rFonts w:ascii="Times New Roman" w:hAnsi="Times New Roman" w:cs="Times New Roman"/>
          <w:lang w:val="en-US"/>
        </w:rPr>
        <w:t xml:space="preserve"> the Russian government did not find any human rights violations against the complainant</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24"/>
      </w:r>
    </w:p>
    <w:p w14:paraId="4D33F924" w14:textId="77777777" w:rsidR="00D0349A" w:rsidRDefault="00D0349A" w:rsidP="00102ECB">
      <w:pPr>
        <w:spacing w:after="0" w:line="240" w:lineRule="auto"/>
        <w:rPr>
          <w:rFonts w:ascii="Times New Roman" w:hAnsi="Times New Roman" w:cs="Times New Roman"/>
          <w:lang w:val="en-US"/>
        </w:rPr>
      </w:pPr>
    </w:p>
    <w:p w14:paraId="4D33F925" w14:textId="77777777" w:rsidR="00D0349A" w:rsidRDefault="00D0349A" w:rsidP="00102ECB">
      <w:pPr>
        <w:spacing w:after="0" w:line="240" w:lineRule="auto"/>
        <w:rPr>
          <w:rFonts w:ascii="Times New Roman" w:hAnsi="Times New Roman" w:cs="Times New Roman"/>
          <w:lang w:eastAsia="en-CA"/>
        </w:rPr>
      </w:pPr>
      <w:r w:rsidRPr="0020715B">
        <w:rPr>
          <w:rFonts w:ascii="Times New Roman" w:hAnsi="Times New Roman" w:cs="Times New Roman"/>
          <w:lang w:val="en-US"/>
        </w:rPr>
        <w:t xml:space="preserve">In a recent judgment of the European Court </w:t>
      </w:r>
      <w:r>
        <w:rPr>
          <w:rFonts w:ascii="Times New Roman" w:hAnsi="Times New Roman" w:cs="Times New Roman"/>
          <w:lang w:val="en-US"/>
        </w:rPr>
        <w:t>in the</w:t>
      </w:r>
      <w:r w:rsidRPr="0020715B">
        <w:rPr>
          <w:rFonts w:ascii="Times New Roman" w:hAnsi="Times New Roman" w:cs="Times New Roman"/>
          <w:lang w:val="en-US"/>
        </w:rPr>
        <w:t xml:space="preserve"> case of </w:t>
      </w:r>
      <w:r w:rsidRPr="0020715B">
        <w:rPr>
          <w:rFonts w:ascii="Times New Roman" w:hAnsi="Times New Roman" w:cs="Times New Roman"/>
          <w:i/>
          <w:lang w:val="en-US"/>
        </w:rPr>
        <w:t>Keller v. Russia</w:t>
      </w:r>
      <w:r w:rsidRPr="0020715B">
        <w:rPr>
          <w:rFonts w:ascii="Times New Roman" w:hAnsi="Times New Roman" w:cs="Times New Roman"/>
          <w:lang w:val="en-US"/>
        </w:rPr>
        <w:t>, the Russian authorities admitted that Mr. Keller, who was addicted to drugs, committed suicide whist suffering opioid withdrawal during arrest because he “feared pre-trial detention because of the difficulty of obtaining drugs in a detention center</w:t>
      </w:r>
      <w:r>
        <w:rPr>
          <w:rFonts w:ascii="Times New Roman" w:hAnsi="Times New Roman" w:cs="Times New Roman"/>
          <w:lang w:val="en-US"/>
        </w:rPr>
        <w:t>.</w:t>
      </w:r>
      <w:r w:rsidRPr="0020715B">
        <w:rPr>
          <w:rFonts w:ascii="Times New Roman" w:hAnsi="Times New Roman" w:cs="Times New Roman"/>
          <w:lang w:val="en-US"/>
        </w:rPr>
        <w:t>”</w:t>
      </w:r>
      <w:r w:rsidRPr="0020715B">
        <w:rPr>
          <w:rFonts w:ascii="Times New Roman" w:hAnsi="Times New Roman" w:cs="Times New Roman"/>
          <w:vertAlign w:val="superscript"/>
          <w:lang w:val="en-US"/>
        </w:rPr>
        <w:footnoteReference w:id="25"/>
      </w:r>
      <w:r w:rsidRPr="0020715B">
        <w:rPr>
          <w:rFonts w:ascii="Times New Roman" w:hAnsi="Times New Roman" w:cs="Times New Roman"/>
          <w:lang w:val="en-US"/>
        </w:rPr>
        <w:t xml:space="preserve"> This ca</w:t>
      </w:r>
      <w:r>
        <w:rPr>
          <w:rFonts w:ascii="Times New Roman" w:hAnsi="Times New Roman" w:cs="Times New Roman"/>
          <w:lang w:val="en-US"/>
        </w:rPr>
        <w:t>se is</w:t>
      </w:r>
      <w:r w:rsidRPr="0020715B">
        <w:rPr>
          <w:rFonts w:ascii="Times New Roman" w:hAnsi="Times New Roman" w:cs="Times New Roman"/>
          <w:lang w:val="en-US"/>
        </w:rPr>
        <w:t xml:space="preserve"> yet another shocking example that people with drug dependence rather commit suicide than go to prison where no medical help is available for them.</w:t>
      </w:r>
      <w:r w:rsidRPr="0020715B">
        <w:rPr>
          <w:rFonts w:ascii="Times New Roman" w:hAnsi="Times New Roman" w:cs="Times New Roman"/>
          <w:lang w:eastAsia="en-CA"/>
        </w:rPr>
        <w:t xml:space="preserve"> </w:t>
      </w:r>
    </w:p>
    <w:p w14:paraId="4D33F926" w14:textId="77777777" w:rsidR="00D0349A" w:rsidRPr="0020715B" w:rsidRDefault="00D0349A" w:rsidP="00102ECB">
      <w:pPr>
        <w:spacing w:after="0" w:line="240" w:lineRule="auto"/>
        <w:rPr>
          <w:rFonts w:ascii="Times New Roman" w:hAnsi="Times New Roman" w:cs="Times New Roman"/>
          <w:lang w:eastAsia="en-CA"/>
        </w:rPr>
      </w:pPr>
    </w:p>
    <w:p w14:paraId="4D33F927" w14:textId="77777777" w:rsidR="00D0349A" w:rsidRDefault="00D0349A" w:rsidP="00102ECB">
      <w:pPr>
        <w:spacing w:after="0" w:line="240" w:lineRule="auto"/>
        <w:rPr>
          <w:rFonts w:ascii="Times New Roman" w:hAnsi="Times New Roman" w:cs="Times New Roman"/>
          <w:lang w:eastAsia="en-CA"/>
        </w:rPr>
      </w:pPr>
      <w:r w:rsidRPr="0020715B">
        <w:rPr>
          <w:rFonts w:ascii="Times New Roman" w:hAnsi="Times New Roman" w:cs="Times New Roman"/>
          <w:lang w:val="en-US"/>
        </w:rPr>
        <w:t>According to the Special Rapporteur on Torture</w:t>
      </w:r>
      <w:r>
        <w:rPr>
          <w:rFonts w:ascii="Times New Roman" w:hAnsi="Times New Roman" w:cs="Times New Roman"/>
          <w:lang w:val="en-US"/>
        </w:rPr>
        <w:t>,</w:t>
      </w:r>
      <w:r w:rsidRPr="0020715B">
        <w:rPr>
          <w:rFonts w:ascii="Times New Roman" w:hAnsi="Times New Roman" w:cs="Times New Roman"/>
          <w:lang w:val="en-US"/>
        </w:rPr>
        <w:t xml:space="preserve"> </w:t>
      </w:r>
      <w:r w:rsidRPr="0020715B">
        <w:rPr>
          <w:rFonts w:ascii="Times New Roman" w:hAnsi="Times New Roman" w:cs="Times New Roman"/>
        </w:rPr>
        <w:t>the denial of methadone treatment in custodial settings is a violation of the right to be free from torture and ill-treatment in certain circumstances and “similar reasoning should apply to the non-custodial context, particularly in instances where Governments impose a complete ban on substitution treatment</w:t>
      </w:r>
      <w:r>
        <w:rPr>
          <w:rFonts w:ascii="Times New Roman" w:hAnsi="Times New Roman" w:cs="Times New Roman"/>
        </w:rPr>
        <w:t>.</w:t>
      </w:r>
      <w:r w:rsidRPr="0020715B">
        <w:rPr>
          <w:rFonts w:ascii="Times New Roman" w:hAnsi="Times New Roman" w:cs="Times New Roman"/>
        </w:rPr>
        <w:t>”</w:t>
      </w:r>
      <w:r w:rsidRPr="0020715B">
        <w:rPr>
          <w:rStyle w:val="FootnoteReference"/>
          <w:rFonts w:ascii="Times New Roman" w:hAnsi="Times New Roman" w:cs="Times New Roman"/>
        </w:rPr>
        <w:footnoteReference w:id="26"/>
      </w:r>
      <w:r w:rsidRPr="0020715B">
        <w:rPr>
          <w:rFonts w:ascii="Times New Roman" w:hAnsi="Times New Roman" w:cs="Times New Roman"/>
          <w:lang w:eastAsia="en-CA"/>
        </w:rPr>
        <w:t xml:space="preserve"> </w:t>
      </w:r>
    </w:p>
    <w:p w14:paraId="4D33F928" w14:textId="77777777" w:rsidR="00D0349A" w:rsidRPr="0020715B" w:rsidRDefault="00D0349A" w:rsidP="00102ECB">
      <w:pPr>
        <w:spacing w:after="0" w:line="240" w:lineRule="auto"/>
        <w:rPr>
          <w:rFonts w:ascii="Times New Roman" w:hAnsi="Times New Roman" w:cs="Times New Roman"/>
          <w:lang w:eastAsia="en-CA"/>
        </w:rPr>
      </w:pPr>
    </w:p>
    <w:p w14:paraId="4D33F929" w14:textId="77777777" w:rsidR="00D0349A" w:rsidRPr="0020715B" w:rsidRDefault="00D0349A" w:rsidP="00102ECB">
      <w:pPr>
        <w:spacing w:after="0" w:line="240" w:lineRule="auto"/>
        <w:rPr>
          <w:rFonts w:ascii="Times New Roman" w:hAnsi="Times New Roman" w:cs="Times New Roman"/>
          <w:lang w:eastAsia="en-CA"/>
        </w:rPr>
      </w:pPr>
      <w:r w:rsidRPr="0020715B">
        <w:rPr>
          <w:rFonts w:ascii="Times New Roman" w:hAnsi="Times New Roman" w:cs="Times New Roman"/>
          <w:lang w:eastAsia="en-CA"/>
        </w:rPr>
        <w:t>Currently there are three applications under consideration of the European Court of Human Rights, concerning violations of Art. 3 (prohibition of torture) of the European Convention</w:t>
      </w:r>
      <w:r>
        <w:rPr>
          <w:rFonts w:ascii="Times New Roman" w:hAnsi="Times New Roman" w:cs="Times New Roman"/>
          <w:lang w:eastAsia="en-CA"/>
        </w:rPr>
        <w:t>, filed by</w:t>
      </w:r>
      <w:r w:rsidRPr="0020715B">
        <w:rPr>
          <w:rFonts w:ascii="Times New Roman" w:hAnsi="Times New Roman" w:cs="Times New Roman"/>
          <w:lang w:eastAsia="en-CA"/>
        </w:rPr>
        <w:t xml:space="preserve"> three persons who were denied opioid substitution therapy</w:t>
      </w:r>
      <w:r>
        <w:rPr>
          <w:rFonts w:ascii="Times New Roman" w:hAnsi="Times New Roman" w:cs="Times New Roman"/>
          <w:lang w:eastAsia="en-CA"/>
        </w:rPr>
        <w:t xml:space="preserve"> by Russian authorities</w:t>
      </w:r>
      <w:r w:rsidRPr="0020715B">
        <w:rPr>
          <w:rFonts w:ascii="Times New Roman" w:hAnsi="Times New Roman" w:cs="Times New Roman"/>
          <w:lang w:eastAsia="en-CA"/>
        </w:rPr>
        <w:t xml:space="preserve">. A particular relevance to these cases is the statement of the UN Special Rapporteur on Torture </w:t>
      </w:r>
      <w:r w:rsidRPr="0020715B">
        <w:rPr>
          <w:rFonts w:ascii="Times New Roman" w:hAnsi="Times New Roman" w:cs="Times New Roman"/>
        </w:rPr>
        <w:t>that “[b]y denying effective drug treatment, State drug policies intentionally subject a large group of people to severe physical pain, suffering and humiliation, effectively punishing them for using drugs and trying to coerce them into abstinence, in complete disregard of the chronic nature of dependency and of the scientific evidence pointing to the ineffectiveness of punitive measures</w:t>
      </w:r>
      <w:r>
        <w:rPr>
          <w:rFonts w:ascii="Times New Roman" w:hAnsi="Times New Roman" w:cs="Times New Roman"/>
        </w:rPr>
        <w:t>.</w:t>
      </w:r>
      <w:r w:rsidRPr="0020715B">
        <w:rPr>
          <w:rFonts w:ascii="Times New Roman" w:hAnsi="Times New Roman" w:cs="Times New Roman"/>
        </w:rPr>
        <w:t>”</w:t>
      </w:r>
      <w:r w:rsidRPr="0020715B">
        <w:rPr>
          <w:rStyle w:val="FootnoteReference"/>
          <w:rFonts w:ascii="Times New Roman" w:hAnsi="Times New Roman" w:cs="Times New Roman"/>
        </w:rPr>
        <w:footnoteReference w:id="27"/>
      </w:r>
      <w:r w:rsidRPr="0020715B">
        <w:rPr>
          <w:rFonts w:ascii="Times New Roman" w:hAnsi="Times New Roman" w:cs="Times New Roman"/>
          <w:lang w:eastAsia="en-CA"/>
        </w:rPr>
        <w:t xml:space="preserve"> </w:t>
      </w:r>
    </w:p>
    <w:p w14:paraId="4D33F92A" w14:textId="77777777" w:rsidR="00D0349A" w:rsidRPr="0020715B" w:rsidRDefault="00D0349A" w:rsidP="00102ECB">
      <w:pPr>
        <w:spacing w:after="0" w:line="240" w:lineRule="auto"/>
        <w:rPr>
          <w:rFonts w:ascii="Times New Roman" w:hAnsi="Times New Roman" w:cs="Times New Roman"/>
          <w:lang w:eastAsia="en-CA"/>
        </w:rPr>
      </w:pPr>
    </w:p>
    <w:p w14:paraId="4D33F92B" w14:textId="77777777" w:rsidR="00D0349A" w:rsidRPr="00D62BA8" w:rsidRDefault="00D0349A" w:rsidP="00102ECB">
      <w:pPr>
        <w:pStyle w:val="Heading2"/>
        <w:spacing w:before="0" w:after="0"/>
        <w:rPr>
          <w:rFonts w:ascii="Times New Roman" w:hAnsi="Times New Roman"/>
          <w:sz w:val="22"/>
          <w:szCs w:val="22"/>
        </w:rPr>
      </w:pPr>
      <w:r w:rsidRPr="00D62BA8">
        <w:rPr>
          <w:rFonts w:ascii="Times New Roman" w:hAnsi="Times New Roman"/>
          <w:sz w:val="22"/>
          <w:szCs w:val="22"/>
        </w:rPr>
        <w:t>Humiliation, beating, and violence against drug users by law-enforcement</w:t>
      </w:r>
    </w:p>
    <w:p w14:paraId="4D33F92C" w14:textId="77777777" w:rsidR="00D0349A" w:rsidRPr="0020715B" w:rsidRDefault="00D0349A" w:rsidP="00102ECB">
      <w:pPr>
        <w:spacing w:after="0" w:line="240" w:lineRule="auto"/>
        <w:rPr>
          <w:rFonts w:ascii="Times New Roman" w:hAnsi="Times New Roman" w:cs="Times New Roman"/>
          <w:iCs/>
        </w:rPr>
      </w:pPr>
    </w:p>
    <w:p w14:paraId="4D33F92D" w14:textId="77777777" w:rsidR="00D0349A" w:rsidRDefault="00D0349A" w:rsidP="00102ECB">
      <w:pPr>
        <w:spacing w:after="0" w:line="240" w:lineRule="auto"/>
        <w:rPr>
          <w:rFonts w:ascii="Times New Roman" w:hAnsi="Times New Roman" w:cs="Times New Roman"/>
        </w:rPr>
      </w:pPr>
      <w:r w:rsidRPr="0020715B">
        <w:rPr>
          <w:rFonts w:ascii="Times New Roman" w:hAnsi="Times New Roman" w:cs="Times New Roman"/>
          <w:iCs/>
        </w:rPr>
        <w:t xml:space="preserve">The use of torture and other kinds of cruel or humiliating treatment and punishment by law enforcement in Russia has already been subject of reviews undertaken by the UN Committee </w:t>
      </w:r>
      <w:r w:rsidR="00C37434" w:rsidRPr="0020715B">
        <w:rPr>
          <w:rFonts w:ascii="Times New Roman" w:hAnsi="Times New Roman" w:cs="Times New Roman"/>
          <w:iCs/>
        </w:rPr>
        <w:t>against</w:t>
      </w:r>
      <w:r w:rsidRPr="0020715B">
        <w:rPr>
          <w:rFonts w:ascii="Times New Roman" w:hAnsi="Times New Roman" w:cs="Times New Roman"/>
          <w:iCs/>
        </w:rPr>
        <w:t xml:space="preserve"> Torture.</w:t>
      </w:r>
      <w:r w:rsidRPr="0020715B">
        <w:rPr>
          <w:rStyle w:val="FootnoteReference"/>
          <w:rFonts w:ascii="Times New Roman" w:hAnsi="Times New Roman" w:cs="Times New Roman"/>
          <w:bCs/>
          <w:iCs/>
          <w:lang w:val="ru-RU"/>
        </w:rPr>
        <w:footnoteReference w:id="28"/>
      </w:r>
      <w:r w:rsidRPr="0020715B">
        <w:rPr>
          <w:rFonts w:ascii="Times New Roman" w:hAnsi="Times New Roman" w:cs="Times New Roman"/>
          <w:bCs/>
        </w:rPr>
        <w:t xml:space="preserve"> When such practices concern </w:t>
      </w:r>
      <w:r>
        <w:rPr>
          <w:rFonts w:ascii="Times New Roman" w:hAnsi="Times New Roman" w:cs="Times New Roman"/>
          <w:bCs/>
        </w:rPr>
        <w:t xml:space="preserve">people who use </w:t>
      </w:r>
      <w:r w:rsidRPr="0020715B">
        <w:rPr>
          <w:rFonts w:ascii="Times New Roman" w:hAnsi="Times New Roman" w:cs="Times New Roman"/>
          <w:bCs/>
        </w:rPr>
        <w:t>drug</w:t>
      </w:r>
      <w:r>
        <w:rPr>
          <w:rFonts w:ascii="Times New Roman" w:hAnsi="Times New Roman" w:cs="Times New Roman"/>
          <w:bCs/>
        </w:rPr>
        <w:t>s</w:t>
      </w:r>
      <w:r w:rsidRPr="0020715B">
        <w:rPr>
          <w:rFonts w:ascii="Times New Roman" w:hAnsi="Times New Roman" w:cs="Times New Roman"/>
          <w:bCs/>
        </w:rPr>
        <w:t>, they reach an absurd and inexplicable level of inhumanity, which is documented and described in peer-reviewed journals</w:t>
      </w:r>
      <w:r>
        <w:rPr>
          <w:rFonts w:ascii="Times New Roman" w:hAnsi="Times New Roman" w:cs="Times New Roman"/>
          <w:bCs/>
        </w:rPr>
        <w:t>.</w:t>
      </w:r>
      <w:r w:rsidRPr="0020715B">
        <w:rPr>
          <w:rStyle w:val="FootnoteReference"/>
          <w:rFonts w:ascii="Times New Roman" w:hAnsi="Times New Roman" w:cs="Times New Roman"/>
          <w:shd w:val="clear" w:color="auto" w:fill="FFFFFF"/>
          <w:lang w:val="ru-RU" w:eastAsia="ru-RU"/>
        </w:rPr>
        <w:footnoteReference w:id="29"/>
      </w:r>
      <w:r w:rsidRPr="00D62BA8">
        <w:rPr>
          <w:rFonts w:ascii="Times New Roman" w:hAnsi="Times New Roman" w:cs="Times New Roman"/>
          <w:bCs/>
          <w:vertAlign w:val="superscript"/>
        </w:rPr>
        <w:t>,</w:t>
      </w:r>
      <w:r w:rsidRPr="0020715B">
        <w:rPr>
          <w:rStyle w:val="FootnoteReference"/>
          <w:rFonts w:ascii="Times New Roman" w:hAnsi="Times New Roman" w:cs="Times New Roman"/>
          <w:bCs/>
        </w:rPr>
        <w:footnoteReference w:id="30"/>
      </w:r>
      <w:r w:rsidRPr="0020715B">
        <w:rPr>
          <w:rFonts w:ascii="Times New Roman" w:hAnsi="Times New Roman" w:cs="Times New Roman"/>
          <w:bCs/>
        </w:rPr>
        <w:t xml:space="preserve"> </w:t>
      </w:r>
      <w:r>
        <w:rPr>
          <w:rFonts w:ascii="Times New Roman" w:hAnsi="Times New Roman" w:cs="Times New Roman"/>
          <w:bCs/>
        </w:rPr>
        <w:t>The state’s explicit policy of “z</w:t>
      </w:r>
      <w:r w:rsidRPr="0020715B">
        <w:rPr>
          <w:rFonts w:ascii="Times New Roman" w:hAnsi="Times New Roman" w:cs="Times New Roman"/>
          <w:bCs/>
        </w:rPr>
        <w:t>ero tolerance</w:t>
      </w:r>
      <w:r>
        <w:rPr>
          <w:rFonts w:ascii="Times New Roman" w:hAnsi="Times New Roman" w:cs="Times New Roman"/>
          <w:bCs/>
        </w:rPr>
        <w:t>”</w:t>
      </w:r>
      <w:r w:rsidRPr="0020715B">
        <w:rPr>
          <w:rFonts w:ascii="Times New Roman" w:hAnsi="Times New Roman" w:cs="Times New Roman"/>
          <w:bCs/>
        </w:rPr>
        <w:t xml:space="preserve"> for drug use</w:t>
      </w:r>
      <w:r>
        <w:rPr>
          <w:rFonts w:ascii="Times New Roman" w:hAnsi="Times New Roman" w:cs="Times New Roman"/>
          <w:bCs/>
        </w:rPr>
        <w:t xml:space="preserve">, and </w:t>
      </w:r>
      <w:r w:rsidRPr="0020715B">
        <w:rPr>
          <w:rFonts w:ascii="Times New Roman" w:hAnsi="Times New Roman" w:cs="Times New Roman"/>
          <w:bCs/>
        </w:rPr>
        <w:t>the legal vulnerability of drug de</w:t>
      </w:r>
      <w:r>
        <w:rPr>
          <w:rFonts w:ascii="Times New Roman" w:hAnsi="Times New Roman" w:cs="Times New Roman"/>
          <w:bCs/>
        </w:rPr>
        <w:t xml:space="preserve">pendent people, results in </w:t>
      </w:r>
      <w:r w:rsidRPr="0020715B">
        <w:rPr>
          <w:rFonts w:ascii="Times New Roman" w:hAnsi="Times New Roman" w:cs="Times New Roman"/>
          <w:bCs/>
        </w:rPr>
        <w:t xml:space="preserve">complete disregard </w:t>
      </w:r>
      <w:r>
        <w:rPr>
          <w:rFonts w:ascii="Times New Roman" w:hAnsi="Times New Roman" w:cs="Times New Roman"/>
          <w:bCs/>
        </w:rPr>
        <w:t xml:space="preserve">by police </w:t>
      </w:r>
      <w:r w:rsidRPr="0020715B">
        <w:rPr>
          <w:rFonts w:ascii="Times New Roman" w:hAnsi="Times New Roman" w:cs="Times New Roman"/>
          <w:bCs/>
        </w:rPr>
        <w:t xml:space="preserve">for procedural norms, laws and minimal </w:t>
      </w:r>
      <w:r>
        <w:rPr>
          <w:rFonts w:ascii="Times New Roman" w:hAnsi="Times New Roman" w:cs="Times New Roman"/>
          <w:bCs/>
        </w:rPr>
        <w:t xml:space="preserve">ethical treatment in accordance with basic standards of </w:t>
      </w:r>
      <w:r w:rsidRPr="0020715B">
        <w:rPr>
          <w:rFonts w:ascii="Times New Roman" w:hAnsi="Times New Roman" w:cs="Times New Roman"/>
          <w:bCs/>
        </w:rPr>
        <w:t>human</w:t>
      </w:r>
      <w:r>
        <w:rPr>
          <w:rFonts w:ascii="Times New Roman" w:hAnsi="Times New Roman" w:cs="Times New Roman"/>
          <w:bCs/>
        </w:rPr>
        <w:t>ity, when they deals with people who use drugs</w:t>
      </w:r>
      <w:r w:rsidRPr="0020715B">
        <w:rPr>
          <w:rFonts w:ascii="Times New Roman" w:hAnsi="Times New Roman" w:cs="Times New Roman"/>
          <w:bCs/>
        </w:rPr>
        <w:t>. Repressive policy towards drug dependent people in Russia is primarily expressed not in laws on paper, but in ways the authorities treat drug dependent people in reality, often violating the laws and legitimating all methods to combat “this evil”</w:t>
      </w:r>
      <w:r w:rsidRPr="0020715B">
        <w:rPr>
          <w:rFonts w:ascii="Times New Roman" w:hAnsi="Times New Roman" w:cs="Times New Roman"/>
        </w:rPr>
        <w:t>.</w:t>
      </w:r>
      <w:r w:rsidRPr="0020715B">
        <w:rPr>
          <w:rStyle w:val="FootnoteReference"/>
          <w:rFonts w:ascii="Times New Roman" w:hAnsi="Times New Roman" w:cs="Times New Roman"/>
        </w:rPr>
        <w:footnoteReference w:id="31"/>
      </w:r>
    </w:p>
    <w:p w14:paraId="4D33F92E" w14:textId="77777777" w:rsidR="00D0349A" w:rsidRPr="0020715B" w:rsidRDefault="00D0349A" w:rsidP="00102ECB">
      <w:pPr>
        <w:spacing w:after="0" w:line="240" w:lineRule="auto"/>
        <w:rPr>
          <w:rFonts w:ascii="Times New Roman" w:hAnsi="Times New Roman" w:cs="Times New Roman"/>
        </w:rPr>
      </w:pPr>
    </w:p>
    <w:p w14:paraId="4D33F92F" w14:textId="77777777" w:rsidR="00D0349A" w:rsidRPr="005A6CE1" w:rsidRDefault="00D0349A" w:rsidP="005A6CE1">
      <w:pPr>
        <w:pStyle w:val="ListParagraph"/>
        <w:numPr>
          <w:ilvl w:val="0"/>
          <w:numId w:val="7"/>
        </w:numPr>
        <w:spacing w:after="0" w:line="240" w:lineRule="auto"/>
        <w:rPr>
          <w:rFonts w:ascii="Times New Roman" w:hAnsi="Times New Roman" w:cs="Times New Roman"/>
          <w:b/>
        </w:rPr>
      </w:pPr>
      <w:r w:rsidRPr="005A6CE1">
        <w:rPr>
          <w:rFonts w:ascii="Times New Roman" w:hAnsi="Times New Roman" w:cs="Times New Roman"/>
          <w:b/>
        </w:rPr>
        <w:t>Discriminatory practices and violations of the right to liberty and security of person (Art</w:t>
      </w:r>
      <w:r>
        <w:rPr>
          <w:rFonts w:ascii="Times New Roman" w:hAnsi="Times New Roman" w:cs="Times New Roman"/>
          <w:b/>
        </w:rPr>
        <w:t>icles</w:t>
      </w:r>
      <w:r w:rsidRPr="005A6CE1">
        <w:rPr>
          <w:rFonts w:ascii="Times New Roman" w:hAnsi="Times New Roman" w:cs="Times New Roman"/>
          <w:b/>
        </w:rPr>
        <w:t xml:space="preserve"> 2 and 9 of the International Covenant on Civil and Political Rights)</w:t>
      </w:r>
    </w:p>
    <w:p w14:paraId="4D33F930" w14:textId="77777777" w:rsidR="00D0349A" w:rsidRPr="0020715B" w:rsidRDefault="00D0349A" w:rsidP="00102ECB">
      <w:pPr>
        <w:spacing w:after="0" w:line="240" w:lineRule="auto"/>
        <w:rPr>
          <w:rFonts w:ascii="Times New Roman" w:hAnsi="Times New Roman" w:cs="Times New Roman"/>
          <w:b/>
        </w:rPr>
      </w:pPr>
    </w:p>
    <w:p w14:paraId="4D33F931" w14:textId="77777777" w:rsidR="00D0349A" w:rsidRPr="0020715B" w:rsidRDefault="00D0349A" w:rsidP="00102ECB">
      <w:pPr>
        <w:pStyle w:val="SingleTxtGR"/>
        <w:tabs>
          <w:tab w:val="clear" w:pos="1701"/>
          <w:tab w:val="left" w:pos="720"/>
        </w:tabs>
        <w:spacing w:after="0" w:line="240" w:lineRule="auto"/>
        <w:ind w:left="0" w:right="9"/>
        <w:rPr>
          <w:sz w:val="22"/>
          <w:szCs w:val="22"/>
          <w:lang w:val="en-US"/>
        </w:rPr>
      </w:pPr>
      <w:r w:rsidRPr="0020715B">
        <w:rPr>
          <w:sz w:val="22"/>
          <w:szCs w:val="22"/>
          <w:lang w:val="en-CA"/>
        </w:rPr>
        <w:t>Law enforcement officers in Russia often use unreasonable causes as justification for the search and arrest of people who use drugs: young age, looking like a “junkie</w:t>
      </w:r>
      <w:r>
        <w:rPr>
          <w:sz w:val="22"/>
          <w:szCs w:val="22"/>
          <w:lang w:val="en-CA"/>
        </w:rPr>
        <w:t>,</w:t>
      </w:r>
      <w:r w:rsidRPr="0020715B">
        <w:rPr>
          <w:sz w:val="22"/>
          <w:szCs w:val="22"/>
          <w:lang w:val="en-CA"/>
        </w:rPr>
        <w:t>” association with drug users, needle marks on one’s arm.</w:t>
      </w:r>
      <w:r w:rsidRPr="0020715B">
        <w:rPr>
          <w:rStyle w:val="FootnoteReference"/>
          <w:sz w:val="22"/>
          <w:szCs w:val="22"/>
        </w:rPr>
        <w:footnoteReference w:id="32"/>
      </w:r>
      <w:r w:rsidRPr="0020715B">
        <w:rPr>
          <w:sz w:val="22"/>
          <w:szCs w:val="22"/>
          <w:lang w:val="en-CA"/>
        </w:rPr>
        <w:t xml:space="preserve"> Police have also been known to use medical data on people who have been diagnosed as drug dependent, in order to arrest them.</w:t>
      </w:r>
      <w:r w:rsidRPr="0020715B">
        <w:rPr>
          <w:rStyle w:val="FootnoteReference"/>
          <w:sz w:val="22"/>
          <w:szCs w:val="22"/>
        </w:rPr>
        <w:footnoteReference w:id="33"/>
      </w:r>
      <w:r w:rsidRPr="0020715B">
        <w:rPr>
          <w:sz w:val="22"/>
          <w:szCs w:val="22"/>
          <w:lang w:val="en-CA"/>
        </w:rPr>
        <w:t xml:space="preserve"> </w:t>
      </w:r>
      <w:r w:rsidRPr="0020715B">
        <w:rPr>
          <w:sz w:val="22"/>
          <w:szCs w:val="22"/>
          <w:lang w:val="en-US"/>
        </w:rPr>
        <w:t xml:space="preserve">Police Orders stipulate that police should obtain medical information about people who used drugs and drug dependent people registered as such with drug dependence treatment clinics, and use this information for law </w:t>
      </w:r>
      <w:r w:rsidRPr="0020715B">
        <w:rPr>
          <w:sz w:val="22"/>
          <w:szCs w:val="22"/>
          <w:lang w:val="en-US"/>
        </w:rPr>
        <w:lastRenderedPageBreak/>
        <w:t>enforcement purposes</w:t>
      </w:r>
      <w:r>
        <w:rPr>
          <w:sz w:val="22"/>
          <w:szCs w:val="22"/>
          <w:lang w:val="en-US"/>
        </w:rPr>
        <w:t>.</w:t>
      </w:r>
      <w:r w:rsidRPr="0020715B">
        <w:rPr>
          <w:rStyle w:val="FootnoteReference"/>
          <w:sz w:val="22"/>
          <w:szCs w:val="22"/>
          <w:lang w:val="en-US"/>
        </w:rPr>
        <w:footnoteReference w:id="34"/>
      </w:r>
      <w:r w:rsidRPr="0020715B">
        <w:rPr>
          <w:sz w:val="22"/>
          <w:szCs w:val="22"/>
          <w:lang w:val="en-US"/>
        </w:rPr>
        <w:t xml:space="preserve"> The review of criminal drug case files demonstrate</w:t>
      </w:r>
      <w:r>
        <w:rPr>
          <w:sz w:val="22"/>
          <w:szCs w:val="22"/>
          <w:lang w:val="en-US"/>
        </w:rPr>
        <w:t>s</w:t>
      </w:r>
      <w:r w:rsidRPr="0020715B">
        <w:rPr>
          <w:sz w:val="22"/>
          <w:szCs w:val="22"/>
          <w:lang w:val="en-US"/>
        </w:rPr>
        <w:t xml:space="preserve"> that in more than 50% of the cases police arrested people for possession of drugs following the information from unspecified source that the suspect was using drugs</w:t>
      </w:r>
      <w:r>
        <w:rPr>
          <w:sz w:val="22"/>
          <w:szCs w:val="22"/>
          <w:lang w:val="en-US"/>
        </w:rPr>
        <w:t>.</w:t>
      </w:r>
      <w:r w:rsidRPr="0020715B">
        <w:rPr>
          <w:rStyle w:val="FootnoteReference"/>
          <w:sz w:val="22"/>
          <w:szCs w:val="22"/>
          <w:lang w:val="en-US"/>
        </w:rPr>
        <w:footnoteReference w:id="35"/>
      </w:r>
      <w:r w:rsidRPr="0020715B">
        <w:rPr>
          <w:sz w:val="22"/>
          <w:szCs w:val="22"/>
          <w:lang w:val="en-US"/>
        </w:rPr>
        <w:t xml:space="preserve"> </w:t>
      </w:r>
      <w:r>
        <w:rPr>
          <w:sz w:val="22"/>
          <w:szCs w:val="22"/>
          <w:lang w:val="en-US"/>
        </w:rPr>
        <w:t>There is a reason to believe</w:t>
      </w:r>
      <w:r w:rsidRPr="0020715B">
        <w:rPr>
          <w:sz w:val="22"/>
          <w:szCs w:val="22"/>
          <w:lang w:val="en-US"/>
        </w:rPr>
        <w:t xml:space="preserve"> that in many cases this information was received from the medical files. In more than 6% of the cases police stopped and search people who use drugs after approaching them because they “look intoxicated</w:t>
      </w:r>
      <w:r>
        <w:rPr>
          <w:sz w:val="22"/>
          <w:szCs w:val="22"/>
          <w:lang w:val="en-US"/>
        </w:rPr>
        <w:t>.</w:t>
      </w:r>
      <w:r w:rsidRPr="0020715B">
        <w:rPr>
          <w:sz w:val="22"/>
          <w:szCs w:val="22"/>
          <w:lang w:val="en-US"/>
        </w:rPr>
        <w:t>” The official courts statistics demonstrate that annually police prosecute more than 90</w:t>
      </w:r>
      <w:r>
        <w:rPr>
          <w:sz w:val="22"/>
          <w:szCs w:val="22"/>
          <w:lang w:val="en-US"/>
        </w:rPr>
        <w:t>,000</w:t>
      </w:r>
      <w:r w:rsidRPr="0020715B">
        <w:rPr>
          <w:sz w:val="22"/>
          <w:szCs w:val="22"/>
          <w:lang w:val="en-US"/>
        </w:rPr>
        <w:t xml:space="preserve"> people for “non-medical use of drugs” (Article 6.9 of the </w:t>
      </w:r>
      <w:r w:rsidRPr="00602577">
        <w:rPr>
          <w:i/>
          <w:sz w:val="22"/>
          <w:szCs w:val="22"/>
          <w:lang w:val="en-US"/>
        </w:rPr>
        <w:t>Code of Administrative Violations</w:t>
      </w:r>
      <w:r w:rsidRPr="0020715B">
        <w:rPr>
          <w:sz w:val="22"/>
          <w:szCs w:val="22"/>
          <w:lang w:val="en-US"/>
        </w:rPr>
        <w:t>)</w:t>
      </w:r>
      <w:r w:rsidRPr="0020715B">
        <w:rPr>
          <w:rStyle w:val="FootnoteReference"/>
          <w:sz w:val="22"/>
          <w:szCs w:val="22"/>
          <w:lang w:val="en-US"/>
        </w:rPr>
        <w:footnoteReference w:id="36"/>
      </w:r>
      <w:r w:rsidRPr="0020715B">
        <w:rPr>
          <w:sz w:val="22"/>
          <w:szCs w:val="22"/>
          <w:lang w:val="en-US"/>
        </w:rPr>
        <w:t>. In more than half of those cases</w:t>
      </w:r>
      <w:r>
        <w:rPr>
          <w:sz w:val="22"/>
          <w:szCs w:val="22"/>
          <w:lang w:val="en-US"/>
        </w:rPr>
        <w:t>,</w:t>
      </w:r>
      <w:r w:rsidRPr="0020715B">
        <w:rPr>
          <w:sz w:val="22"/>
          <w:szCs w:val="22"/>
          <w:lang w:val="en-US"/>
        </w:rPr>
        <w:t xml:space="preserve"> people are punished with custodial sentences. Article 6.9 of the Code of Administrative Violations stipulates that anyone who consumes narcotic drugs without medical prescription can be prosecuted for this, regardless when the consumption took place, and whether or not a person is actually intoxicated and/or pose any risk to public order at the time of arrest. </w:t>
      </w:r>
    </w:p>
    <w:p w14:paraId="4D33F932" w14:textId="77777777" w:rsidR="00D0349A" w:rsidRPr="0020715B" w:rsidRDefault="00D0349A" w:rsidP="00102ECB">
      <w:pPr>
        <w:pStyle w:val="SingleTxtGR"/>
        <w:tabs>
          <w:tab w:val="left" w:pos="720"/>
        </w:tabs>
        <w:spacing w:after="0" w:line="240" w:lineRule="auto"/>
        <w:ind w:left="0" w:right="9"/>
        <w:rPr>
          <w:sz w:val="22"/>
          <w:szCs w:val="22"/>
          <w:lang w:val="en-US"/>
        </w:rPr>
      </w:pPr>
    </w:p>
    <w:p w14:paraId="4D33F933" w14:textId="77777777" w:rsidR="00D0349A" w:rsidRPr="0020715B" w:rsidRDefault="00D0349A" w:rsidP="007E5B57">
      <w:pPr>
        <w:spacing w:after="0" w:line="240" w:lineRule="auto"/>
        <w:jc w:val="both"/>
        <w:rPr>
          <w:rFonts w:ascii="Times New Roman" w:hAnsi="Times New Roman" w:cs="Times New Roman"/>
        </w:rPr>
      </w:pPr>
      <w:r w:rsidRPr="0020715B">
        <w:rPr>
          <w:rFonts w:ascii="Times New Roman" w:hAnsi="Times New Roman" w:cs="Times New Roman"/>
        </w:rPr>
        <w:t xml:space="preserve">In other words, </w:t>
      </w:r>
      <w:r>
        <w:rPr>
          <w:rFonts w:ascii="Times New Roman" w:hAnsi="Times New Roman" w:cs="Times New Roman"/>
        </w:rPr>
        <w:t>people who use drugs</w:t>
      </w:r>
      <w:r w:rsidRPr="0020715B">
        <w:rPr>
          <w:rFonts w:ascii="Times New Roman" w:hAnsi="Times New Roman" w:cs="Times New Roman"/>
        </w:rPr>
        <w:t xml:space="preserve"> are discriminatorily singled out by law enforcement simply because they are drug users. A typical arrest “procedure” may involve police officers encountering someone on the street whom they believe to be a drug user because of where the person is located or needle marks on the person’s arms, or because the person’s name appears in medical files related to drug dependency. After the subject is brought into custody, drugs are planted on their person to make the case.</w:t>
      </w:r>
      <w:r w:rsidRPr="0020715B">
        <w:rPr>
          <w:rStyle w:val="FootnoteReference"/>
          <w:rFonts w:ascii="Times New Roman" w:hAnsi="Times New Roman" w:cs="Times New Roman"/>
        </w:rPr>
        <w:footnoteReference w:id="37"/>
      </w:r>
      <w:r w:rsidRPr="0020715B">
        <w:rPr>
          <w:rFonts w:ascii="Times New Roman" w:hAnsi="Times New Roman" w:cs="Times New Roman"/>
        </w:rPr>
        <w:t xml:space="preserve"> </w:t>
      </w:r>
    </w:p>
    <w:p w14:paraId="4D33F934" w14:textId="77777777" w:rsidR="00D0349A" w:rsidRPr="0020715B" w:rsidRDefault="00D0349A" w:rsidP="00102ECB">
      <w:pPr>
        <w:spacing w:after="0" w:line="240" w:lineRule="auto"/>
        <w:rPr>
          <w:rFonts w:ascii="Times New Roman" w:hAnsi="Times New Roman" w:cs="Times New Roman"/>
          <w:lang w:val="en-US"/>
        </w:rPr>
      </w:pPr>
    </w:p>
    <w:p w14:paraId="4D33F935" w14:textId="77777777" w:rsidR="00D0349A" w:rsidRPr="005A6CE1" w:rsidRDefault="00D0349A" w:rsidP="005A6CE1">
      <w:pPr>
        <w:pStyle w:val="ListParagraph"/>
        <w:numPr>
          <w:ilvl w:val="0"/>
          <w:numId w:val="7"/>
        </w:numPr>
        <w:spacing w:after="0" w:line="240" w:lineRule="auto"/>
        <w:rPr>
          <w:rFonts w:ascii="Times New Roman" w:hAnsi="Times New Roman" w:cs="Times New Roman"/>
          <w:b/>
        </w:rPr>
      </w:pPr>
      <w:r w:rsidRPr="005A6CE1">
        <w:rPr>
          <w:rFonts w:ascii="Times New Roman" w:hAnsi="Times New Roman" w:cs="Times New Roman"/>
          <w:b/>
        </w:rPr>
        <w:t>Violation of  the right to equality before courts and tribunals, the right to a fair trial, and the principle that the criminal law must not be extensively construed to an accused’s detriment (Art</w:t>
      </w:r>
      <w:r>
        <w:rPr>
          <w:rFonts w:ascii="Times New Roman" w:hAnsi="Times New Roman" w:cs="Times New Roman"/>
          <w:b/>
        </w:rPr>
        <w:t>icles</w:t>
      </w:r>
      <w:r w:rsidRPr="005A6CE1">
        <w:rPr>
          <w:rFonts w:ascii="Times New Roman" w:hAnsi="Times New Roman" w:cs="Times New Roman"/>
          <w:b/>
        </w:rPr>
        <w:t xml:space="preserve"> 14 and 15 of the International Covenant on Civil and Political Rights)</w:t>
      </w:r>
    </w:p>
    <w:p w14:paraId="4D33F936" w14:textId="77777777" w:rsidR="00D0349A" w:rsidRPr="0020715B" w:rsidRDefault="00D0349A" w:rsidP="00102ECB">
      <w:pPr>
        <w:spacing w:after="0" w:line="240" w:lineRule="auto"/>
        <w:rPr>
          <w:rFonts w:ascii="Times New Roman" w:hAnsi="Times New Roman" w:cs="Times New Roman"/>
          <w:b/>
        </w:rPr>
      </w:pPr>
    </w:p>
    <w:p w14:paraId="4D33F937" w14:textId="77777777" w:rsidR="00D0349A" w:rsidRPr="0020715B" w:rsidRDefault="00D0349A" w:rsidP="00102ECB">
      <w:pPr>
        <w:spacing w:after="0" w:line="240" w:lineRule="auto"/>
        <w:rPr>
          <w:rFonts w:ascii="Times New Roman" w:hAnsi="Times New Roman" w:cs="Times New Roman"/>
          <w:bCs/>
          <w:iCs/>
        </w:rPr>
      </w:pPr>
      <w:r>
        <w:rPr>
          <w:rFonts w:ascii="Times New Roman" w:hAnsi="Times New Roman" w:cs="Times New Roman"/>
        </w:rPr>
        <w:t xml:space="preserve">The </w:t>
      </w:r>
      <w:r w:rsidRPr="0020715B">
        <w:rPr>
          <w:rFonts w:ascii="Times New Roman" w:hAnsi="Times New Roman" w:cs="Times New Roman"/>
        </w:rPr>
        <w:t>Russian judicial system is not independent of political influence.</w:t>
      </w:r>
      <w:r w:rsidRPr="0020715B">
        <w:rPr>
          <w:rFonts w:ascii="Times New Roman" w:hAnsi="Times New Roman" w:cs="Times New Roman"/>
          <w:bCs/>
          <w:vertAlign w:val="superscript"/>
          <w:lang w:val="ru-RU"/>
        </w:rPr>
        <w:footnoteReference w:id="38"/>
      </w:r>
      <w:r w:rsidRPr="0020715B">
        <w:rPr>
          <w:rFonts w:ascii="Times New Roman" w:hAnsi="Times New Roman" w:cs="Times New Roman"/>
        </w:rPr>
        <w:t xml:space="preserve"> The</w:t>
      </w:r>
      <w:r w:rsidRPr="0020715B">
        <w:rPr>
          <w:rFonts w:ascii="Times New Roman" w:hAnsi="Times New Roman" w:cs="Times New Roman"/>
          <w:bCs/>
        </w:rPr>
        <w:t xml:space="preserve"> </w:t>
      </w:r>
      <w:r>
        <w:rPr>
          <w:rFonts w:ascii="Times New Roman" w:hAnsi="Times New Roman" w:cs="Times New Roman"/>
          <w:bCs/>
        </w:rPr>
        <w:t>rate</w:t>
      </w:r>
      <w:r w:rsidRPr="0020715B">
        <w:rPr>
          <w:rFonts w:ascii="Times New Roman" w:hAnsi="Times New Roman" w:cs="Times New Roman"/>
          <w:bCs/>
        </w:rPr>
        <w:t xml:space="preserve"> of acquittals in drug-related cases is lower than 1%.</w:t>
      </w:r>
      <w:r w:rsidRPr="0020715B">
        <w:rPr>
          <w:rFonts w:ascii="Times New Roman" w:hAnsi="Times New Roman" w:cs="Times New Roman"/>
          <w:bCs/>
          <w:vertAlign w:val="superscript"/>
          <w:lang w:val="ru-RU"/>
        </w:rPr>
        <w:footnoteReference w:id="39"/>
      </w:r>
      <w:r w:rsidRPr="0020715B">
        <w:rPr>
          <w:rFonts w:ascii="Times New Roman" w:hAnsi="Times New Roman" w:cs="Times New Roman"/>
          <w:bCs/>
        </w:rPr>
        <w:t xml:space="preserve"> </w:t>
      </w:r>
      <w:r w:rsidRPr="0020715B">
        <w:rPr>
          <w:rFonts w:ascii="Times New Roman" w:hAnsi="Times New Roman" w:cs="Times New Roman"/>
        </w:rPr>
        <w:t>The scale of drug-related offences in Russia is large,</w:t>
      </w:r>
      <w:r w:rsidRPr="0020715B">
        <w:rPr>
          <w:rFonts w:ascii="Times New Roman" w:hAnsi="Times New Roman" w:cs="Times New Roman"/>
          <w:vertAlign w:val="superscript"/>
          <w:lang w:val="ru-RU"/>
        </w:rPr>
        <w:footnoteReference w:id="40"/>
      </w:r>
      <w:r w:rsidRPr="0020715B">
        <w:rPr>
          <w:rFonts w:ascii="Times New Roman" w:hAnsi="Times New Roman" w:cs="Times New Roman"/>
        </w:rPr>
        <w:t xml:space="preserve"> with more than 75% of drug cases directly related to drug use, not supply.</w:t>
      </w:r>
      <w:r w:rsidRPr="0020715B">
        <w:rPr>
          <w:rFonts w:ascii="Times New Roman" w:hAnsi="Times New Roman" w:cs="Times New Roman"/>
          <w:bCs/>
        </w:rPr>
        <w:t xml:space="preserve"> Two thirds of these cases are reviewed in the absence of a court trial, with the defendants pleading guilty to the alleged crimes.</w:t>
      </w:r>
      <w:r w:rsidRPr="0020715B">
        <w:rPr>
          <w:rFonts w:ascii="Times New Roman" w:hAnsi="Times New Roman" w:cs="Times New Roman"/>
          <w:bCs/>
          <w:vertAlign w:val="superscript"/>
          <w:lang w:val="ru-RU"/>
        </w:rPr>
        <w:footnoteReference w:id="41"/>
      </w:r>
      <w:r w:rsidRPr="0020715B">
        <w:rPr>
          <w:rFonts w:ascii="Times New Roman" w:hAnsi="Times New Roman" w:cs="Times New Roman"/>
        </w:rPr>
        <w:t xml:space="preserve"> </w:t>
      </w:r>
      <w:r w:rsidRPr="0020715B">
        <w:rPr>
          <w:rFonts w:ascii="Times New Roman" w:hAnsi="Times New Roman" w:cs="Times New Roman"/>
          <w:bCs/>
          <w:iCs/>
        </w:rPr>
        <w:t xml:space="preserve"> </w:t>
      </w:r>
    </w:p>
    <w:p w14:paraId="4D33F938" w14:textId="77777777" w:rsidR="00D0349A" w:rsidRPr="0020715B" w:rsidRDefault="00D0349A" w:rsidP="00102ECB">
      <w:pPr>
        <w:spacing w:after="0" w:line="240" w:lineRule="auto"/>
        <w:rPr>
          <w:rFonts w:ascii="Times New Roman" w:hAnsi="Times New Roman" w:cs="Times New Roman"/>
        </w:rPr>
      </w:pPr>
    </w:p>
    <w:p w14:paraId="4D33F939" w14:textId="77777777" w:rsidR="00D0349A" w:rsidRPr="0020715B" w:rsidRDefault="00D0349A" w:rsidP="00102ECB">
      <w:pPr>
        <w:spacing w:after="0" w:line="240" w:lineRule="auto"/>
        <w:rPr>
          <w:rFonts w:ascii="Times New Roman" w:hAnsi="Times New Roman" w:cs="Times New Roman"/>
          <w:bCs/>
        </w:rPr>
      </w:pPr>
      <w:r w:rsidRPr="0020715B">
        <w:rPr>
          <w:rFonts w:ascii="Times New Roman" w:hAnsi="Times New Roman" w:cs="Times New Roman"/>
          <w:bCs/>
        </w:rPr>
        <w:lastRenderedPageBreak/>
        <w:t>When sentencing drug users, courts often ignore the legality of a case or procedural errors made at the time of detention or investigation, which are often suspect and unreliable.</w:t>
      </w:r>
      <w:r w:rsidRPr="0020715B">
        <w:rPr>
          <w:rFonts w:ascii="Times New Roman" w:hAnsi="Times New Roman" w:cs="Times New Roman"/>
          <w:bCs/>
          <w:vertAlign w:val="superscript"/>
          <w:lang w:val="ru-RU"/>
        </w:rPr>
        <w:footnoteReference w:id="42"/>
      </w:r>
      <w:r w:rsidRPr="0020715B">
        <w:rPr>
          <w:rFonts w:ascii="Times New Roman" w:hAnsi="Times New Roman" w:cs="Times New Roman"/>
          <w:bCs/>
        </w:rPr>
        <w:t xml:space="preserve"> When making their decisions, courts disregard police provocation (police entrapment), which occurs with great frequency, as</w:t>
      </w:r>
      <w:r>
        <w:rPr>
          <w:rFonts w:ascii="Times New Roman" w:hAnsi="Times New Roman" w:cs="Times New Roman"/>
          <w:bCs/>
        </w:rPr>
        <w:t xml:space="preserve"> is evident</w:t>
      </w:r>
      <w:r w:rsidRPr="0020715B">
        <w:rPr>
          <w:rFonts w:ascii="Times New Roman" w:hAnsi="Times New Roman" w:cs="Times New Roman"/>
          <w:bCs/>
        </w:rPr>
        <w:t xml:space="preserve"> from numerous judgments of the European Court of Human Rights with regard to Russia.</w:t>
      </w:r>
      <w:r w:rsidRPr="0020715B">
        <w:rPr>
          <w:rFonts w:ascii="Times New Roman" w:hAnsi="Times New Roman" w:cs="Times New Roman"/>
          <w:bCs/>
          <w:vertAlign w:val="superscript"/>
          <w:lang w:val="ru-RU"/>
        </w:rPr>
        <w:footnoteReference w:id="43"/>
      </w:r>
      <w:r w:rsidRPr="0020715B">
        <w:rPr>
          <w:rFonts w:ascii="Times New Roman" w:hAnsi="Times New Roman" w:cs="Times New Roman"/>
          <w:bCs/>
        </w:rPr>
        <w:t xml:space="preserve"> </w:t>
      </w:r>
    </w:p>
    <w:p w14:paraId="4D33F93A" w14:textId="77777777" w:rsidR="00D0349A" w:rsidRPr="0020715B" w:rsidRDefault="00D0349A" w:rsidP="00102ECB">
      <w:pPr>
        <w:spacing w:after="0" w:line="240" w:lineRule="auto"/>
        <w:rPr>
          <w:rFonts w:ascii="Times New Roman" w:hAnsi="Times New Roman" w:cs="Times New Roman"/>
        </w:rPr>
      </w:pPr>
    </w:p>
    <w:p w14:paraId="4D33F93B" w14:textId="77777777" w:rsidR="00D0349A" w:rsidRDefault="00D0349A" w:rsidP="00102ECB">
      <w:pPr>
        <w:spacing w:after="0" w:line="240" w:lineRule="auto"/>
        <w:rPr>
          <w:rFonts w:ascii="Times New Roman" w:hAnsi="Times New Roman" w:cs="Times New Roman"/>
        </w:rPr>
      </w:pPr>
      <w:r w:rsidRPr="0020715B">
        <w:rPr>
          <w:rFonts w:ascii="Times New Roman" w:hAnsi="Times New Roman" w:cs="Times New Roman"/>
        </w:rPr>
        <w:t xml:space="preserve">Very often the purity of the narcotic mixtures (street drugs) is not established. Drugs possession without intent to supply, in amounts exceeding 2.5 grams for heroin for instance, is punishable by incarceration for up to 10 years (Article 228(2) of the Criminal Code of the Russian Federation). The purity of street drugs, especially heroin, is very weak, often not exceeding 1%. Because of their high tolerance to opioids, people living with drug dependence have to purchase larger amounts of street drugs, thus exposing them to tougher penalties </w:t>
      </w:r>
      <w:r>
        <w:rPr>
          <w:rFonts w:ascii="Times New Roman" w:hAnsi="Times New Roman" w:cs="Times New Roman"/>
        </w:rPr>
        <w:t xml:space="preserve">– </w:t>
      </w:r>
      <w:r w:rsidRPr="0020715B">
        <w:rPr>
          <w:rFonts w:ascii="Times New Roman" w:hAnsi="Times New Roman" w:cs="Times New Roman"/>
        </w:rPr>
        <w:t xml:space="preserve">up to 10 years or even more. When purity is not taken into account, </w:t>
      </w:r>
      <w:r>
        <w:rPr>
          <w:rFonts w:ascii="Times New Roman" w:hAnsi="Times New Roman" w:cs="Times New Roman"/>
        </w:rPr>
        <w:t xml:space="preserve">the </w:t>
      </w:r>
      <w:r w:rsidRPr="0020715B">
        <w:rPr>
          <w:rFonts w:ascii="Times New Roman" w:hAnsi="Times New Roman" w:cs="Times New Roman"/>
        </w:rPr>
        <w:t xml:space="preserve">criminal justice </w:t>
      </w:r>
      <w:r>
        <w:rPr>
          <w:rFonts w:ascii="Times New Roman" w:hAnsi="Times New Roman" w:cs="Times New Roman"/>
        </w:rPr>
        <w:t xml:space="preserve">system </w:t>
      </w:r>
      <w:r w:rsidRPr="0020715B">
        <w:rPr>
          <w:rFonts w:ascii="Times New Roman" w:hAnsi="Times New Roman" w:cs="Times New Roman"/>
        </w:rPr>
        <w:t>subject</w:t>
      </w:r>
      <w:r>
        <w:rPr>
          <w:rFonts w:ascii="Times New Roman" w:hAnsi="Times New Roman" w:cs="Times New Roman"/>
        </w:rPr>
        <w:t>s</w:t>
      </w:r>
      <w:r w:rsidRPr="0020715B">
        <w:rPr>
          <w:rFonts w:ascii="Times New Roman" w:hAnsi="Times New Roman" w:cs="Times New Roman"/>
        </w:rPr>
        <w:t xml:space="preserve"> people with drug dependence to a stricter standard and in fact punishes them for their dependence, clearly violating fundamental notions of fairness and potentially amounting to an arbitrary</w:t>
      </w:r>
      <w:r>
        <w:rPr>
          <w:rFonts w:ascii="Times New Roman" w:hAnsi="Times New Roman" w:cs="Times New Roman"/>
        </w:rPr>
        <w:t xml:space="preserve">, disproportionate and discriminatory </w:t>
      </w:r>
      <w:r w:rsidRPr="0020715B">
        <w:rPr>
          <w:rFonts w:ascii="Times New Roman" w:hAnsi="Times New Roman" w:cs="Times New Roman"/>
        </w:rPr>
        <w:t>deprivation of liberty. In addition, when purity is not established, accused people are practically deprived of an opportunity to rely on criminal laws which provide for acquittal for minor offences</w:t>
      </w:r>
      <w:r>
        <w:rPr>
          <w:rFonts w:ascii="Times New Roman" w:hAnsi="Times New Roman" w:cs="Times New Roman"/>
        </w:rPr>
        <w:t xml:space="preserve"> – e.g., </w:t>
      </w:r>
      <w:r w:rsidRPr="0020715B">
        <w:rPr>
          <w:rFonts w:ascii="Times New Roman" w:hAnsi="Times New Roman" w:cs="Times New Roman"/>
        </w:rPr>
        <w:t xml:space="preserve">in cases where the purity is less than 1%. Thus, when </w:t>
      </w:r>
      <w:r>
        <w:rPr>
          <w:rFonts w:ascii="Times New Roman" w:hAnsi="Times New Roman" w:cs="Times New Roman"/>
        </w:rPr>
        <w:t xml:space="preserve">the </w:t>
      </w:r>
      <w:r w:rsidRPr="0020715B">
        <w:rPr>
          <w:rFonts w:ascii="Times New Roman" w:hAnsi="Times New Roman" w:cs="Times New Roman"/>
        </w:rPr>
        <w:t xml:space="preserve">purity </w:t>
      </w:r>
      <w:r>
        <w:rPr>
          <w:rFonts w:ascii="Times New Roman" w:hAnsi="Times New Roman" w:cs="Times New Roman"/>
        </w:rPr>
        <w:t xml:space="preserve">of the substance </w:t>
      </w:r>
      <w:r w:rsidRPr="0020715B">
        <w:rPr>
          <w:rFonts w:ascii="Times New Roman" w:hAnsi="Times New Roman" w:cs="Times New Roman"/>
        </w:rPr>
        <w:t xml:space="preserve">is not established, the principle that the criminal law must not be extensively construed to an accused’s </w:t>
      </w:r>
      <w:r w:rsidR="00C37434" w:rsidRPr="0020715B">
        <w:rPr>
          <w:rFonts w:ascii="Times New Roman" w:hAnsi="Times New Roman" w:cs="Times New Roman"/>
        </w:rPr>
        <w:t>detriment</w:t>
      </w:r>
      <w:r w:rsidRPr="0020715B">
        <w:rPr>
          <w:rFonts w:ascii="Times New Roman" w:hAnsi="Times New Roman" w:cs="Times New Roman"/>
        </w:rPr>
        <w:t xml:space="preserve"> is violated</w:t>
      </w:r>
      <w:r>
        <w:rPr>
          <w:rFonts w:ascii="Times New Roman" w:hAnsi="Times New Roman" w:cs="Times New Roman"/>
        </w:rPr>
        <w:t xml:space="preserve">. European Court of Human Rights considers this principle as a harmonious part of a fundamental rule </w:t>
      </w:r>
      <w:r w:rsidRPr="00602577">
        <w:rPr>
          <w:rFonts w:ascii="Times New Roman" w:hAnsi="Times New Roman" w:cs="Times New Roman"/>
          <w:i/>
        </w:rPr>
        <w:t>nullum crimen, nulla poena sine lege</w:t>
      </w:r>
      <w:r>
        <w:rPr>
          <w:rFonts w:ascii="Times New Roman" w:hAnsi="Times New Roman" w:cs="Times New Roman"/>
        </w:rPr>
        <w:t xml:space="preserve">, article 7 of the European Convention, which is mirrored in </w:t>
      </w:r>
      <w:r w:rsidRPr="0020715B">
        <w:rPr>
          <w:rFonts w:ascii="Times New Roman" w:hAnsi="Times New Roman" w:cs="Times New Roman"/>
        </w:rPr>
        <w:t>Art 15</w:t>
      </w:r>
      <w:r>
        <w:rPr>
          <w:rFonts w:ascii="Times New Roman" w:hAnsi="Times New Roman" w:cs="Times New Roman"/>
        </w:rPr>
        <w:t>(2)</w:t>
      </w:r>
      <w:r w:rsidRPr="0020715B">
        <w:rPr>
          <w:rFonts w:ascii="Times New Roman" w:hAnsi="Times New Roman" w:cs="Times New Roman"/>
        </w:rPr>
        <w:t xml:space="preserve"> of the International Covenant on Civil and Political Rights</w:t>
      </w:r>
      <w:r w:rsidRPr="0020715B">
        <w:rPr>
          <w:rStyle w:val="FootnoteReference"/>
          <w:rFonts w:ascii="Times New Roman" w:hAnsi="Times New Roman" w:cs="Times New Roman"/>
        </w:rPr>
        <w:footnoteReference w:id="44"/>
      </w:r>
      <w:r w:rsidRPr="0020715B">
        <w:rPr>
          <w:rFonts w:ascii="Times New Roman" w:hAnsi="Times New Roman" w:cs="Times New Roman"/>
        </w:rPr>
        <w:t>.</w:t>
      </w:r>
    </w:p>
    <w:p w14:paraId="4D33F93C" w14:textId="77777777" w:rsidR="00D0349A" w:rsidRPr="0020715B" w:rsidRDefault="00D0349A" w:rsidP="00102ECB">
      <w:pPr>
        <w:spacing w:after="0" w:line="240" w:lineRule="auto"/>
        <w:rPr>
          <w:rFonts w:ascii="Times New Roman" w:hAnsi="Times New Roman" w:cs="Times New Roman"/>
        </w:rPr>
      </w:pPr>
    </w:p>
    <w:p w14:paraId="4D33F93D" w14:textId="77777777" w:rsidR="00D0349A" w:rsidRPr="0020715B" w:rsidRDefault="00D0349A" w:rsidP="00102ECB">
      <w:pPr>
        <w:spacing w:after="0" w:line="240" w:lineRule="auto"/>
        <w:rPr>
          <w:rFonts w:ascii="Times New Roman" w:hAnsi="Times New Roman" w:cs="Times New Roman"/>
        </w:rPr>
      </w:pPr>
      <w:r w:rsidRPr="0020715B">
        <w:rPr>
          <w:rFonts w:ascii="Times New Roman" w:hAnsi="Times New Roman" w:cs="Times New Roman"/>
        </w:rPr>
        <w:t>Forensic reports play key role in establishing what type of substance was allegedly in possession of an accused. Based on the fundamental role of adversarial procedure</w:t>
      </w:r>
      <w:r w:rsidRPr="0020715B">
        <w:rPr>
          <w:rStyle w:val="FootnoteReference"/>
          <w:rFonts w:ascii="Times New Roman" w:hAnsi="Times New Roman" w:cs="Times New Roman"/>
        </w:rPr>
        <w:footnoteReference w:id="45"/>
      </w:r>
      <w:r w:rsidRPr="0020715B">
        <w:rPr>
          <w:rFonts w:ascii="Times New Roman" w:hAnsi="Times New Roman" w:cs="Times New Roman"/>
        </w:rPr>
        <w:t>, the defence should have the right to present independent forensic and other expert reports on drug cases. However, Russian courts very often deny that the defence has such a right and refuse to accept results of independent forensic and other scientific examinations</w:t>
      </w:r>
      <w:r w:rsidRPr="0020715B">
        <w:rPr>
          <w:rStyle w:val="FootnoteReference"/>
          <w:rFonts w:ascii="Times New Roman" w:hAnsi="Times New Roman" w:cs="Times New Roman"/>
        </w:rPr>
        <w:footnoteReference w:id="46"/>
      </w:r>
      <w:r w:rsidRPr="0020715B">
        <w:rPr>
          <w:rFonts w:ascii="Times New Roman" w:hAnsi="Times New Roman" w:cs="Times New Roman"/>
        </w:rPr>
        <w:t xml:space="preserve">. Moreover in some cases drug enforcement </w:t>
      </w:r>
      <w:r>
        <w:rPr>
          <w:rFonts w:ascii="Times New Roman" w:hAnsi="Times New Roman" w:cs="Times New Roman"/>
        </w:rPr>
        <w:t xml:space="preserve">authorities </w:t>
      </w:r>
      <w:r w:rsidRPr="0020715B">
        <w:rPr>
          <w:rFonts w:ascii="Times New Roman" w:hAnsi="Times New Roman" w:cs="Times New Roman"/>
        </w:rPr>
        <w:t>prosecute scientists, who make independent scientific statements on criminal cases at the request of defence, for a</w:t>
      </w:r>
      <w:r>
        <w:rPr>
          <w:rFonts w:ascii="Times New Roman" w:hAnsi="Times New Roman" w:cs="Times New Roman"/>
        </w:rPr>
        <w:t>i</w:t>
      </w:r>
      <w:r w:rsidRPr="0020715B">
        <w:rPr>
          <w:rFonts w:ascii="Times New Roman" w:hAnsi="Times New Roman" w:cs="Times New Roman"/>
        </w:rPr>
        <w:t>d and abetting drug crimes</w:t>
      </w:r>
      <w:r>
        <w:rPr>
          <w:rFonts w:ascii="Times New Roman" w:hAnsi="Times New Roman" w:cs="Times New Roman"/>
        </w:rPr>
        <w:t>.</w:t>
      </w:r>
      <w:r w:rsidRPr="0020715B">
        <w:rPr>
          <w:rStyle w:val="FootnoteReference"/>
          <w:rFonts w:ascii="Times New Roman" w:hAnsi="Times New Roman" w:cs="Times New Roman"/>
        </w:rPr>
        <w:footnoteReference w:id="47"/>
      </w:r>
    </w:p>
    <w:p w14:paraId="4D33F93E" w14:textId="77777777" w:rsidR="00D0349A" w:rsidRPr="0020715B" w:rsidRDefault="00D0349A" w:rsidP="00102ECB">
      <w:pPr>
        <w:spacing w:after="0" w:line="240" w:lineRule="auto"/>
        <w:rPr>
          <w:rFonts w:ascii="Times New Roman" w:hAnsi="Times New Roman" w:cs="Times New Roman"/>
        </w:rPr>
      </w:pPr>
    </w:p>
    <w:p w14:paraId="4D33F93F" w14:textId="77777777" w:rsidR="00D0349A" w:rsidRPr="005A6CE1" w:rsidRDefault="00D0349A" w:rsidP="005A6CE1">
      <w:pPr>
        <w:pStyle w:val="ListParagraph"/>
        <w:numPr>
          <w:ilvl w:val="0"/>
          <w:numId w:val="7"/>
        </w:numPr>
        <w:spacing w:after="0" w:line="240" w:lineRule="auto"/>
        <w:rPr>
          <w:rFonts w:ascii="Times New Roman" w:hAnsi="Times New Roman" w:cs="Times New Roman"/>
          <w:b/>
        </w:rPr>
      </w:pPr>
      <w:r w:rsidRPr="005A6CE1">
        <w:rPr>
          <w:rFonts w:ascii="Times New Roman" w:hAnsi="Times New Roman" w:cs="Times New Roman"/>
          <w:b/>
        </w:rPr>
        <w:t xml:space="preserve">Violation of the </w:t>
      </w:r>
      <w:r>
        <w:rPr>
          <w:rFonts w:ascii="Times New Roman" w:hAnsi="Times New Roman" w:cs="Times New Roman"/>
          <w:b/>
        </w:rPr>
        <w:t xml:space="preserve">right to </w:t>
      </w:r>
      <w:r w:rsidRPr="005A6CE1">
        <w:rPr>
          <w:rFonts w:ascii="Times New Roman" w:hAnsi="Times New Roman" w:cs="Times New Roman"/>
          <w:b/>
        </w:rPr>
        <w:t>freedom of expression and the right to access to information (Art</w:t>
      </w:r>
      <w:r>
        <w:rPr>
          <w:rFonts w:ascii="Times New Roman" w:hAnsi="Times New Roman" w:cs="Times New Roman"/>
          <w:b/>
        </w:rPr>
        <w:t>icle</w:t>
      </w:r>
      <w:r w:rsidRPr="005A6CE1">
        <w:rPr>
          <w:rFonts w:ascii="Times New Roman" w:hAnsi="Times New Roman" w:cs="Times New Roman"/>
          <w:b/>
        </w:rPr>
        <w:t xml:space="preserve"> 19(2) of the International Covenant on Civil and Political Rights)</w:t>
      </w:r>
    </w:p>
    <w:p w14:paraId="4D33F940" w14:textId="77777777" w:rsidR="00D0349A" w:rsidRPr="0020715B" w:rsidRDefault="00D0349A" w:rsidP="00102ECB">
      <w:pPr>
        <w:spacing w:after="0" w:line="240" w:lineRule="auto"/>
        <w:rPr>
          <w:rFonts w:ascii="Times New Roman" w:hAnsi="Times New Roman" w:cs="Times New Roman"/>
          <w:b/>
        </w:rPr>
      </w:pPr>
    </w:p>
    <w:p w14:paraId="4D33F941" w14:textId="77777777" w:rsidR="00D0349A" w:rsidRPr="0020715B" w:rsidRDefault="00D0349A" w:rsidP="00102ECB">
      <w:pPr>
        <w:spacing w:after="0" w:line="240" w:lineRule="auto"/>
        <w:rPr>
          <w:rFonts w:ascii="Times New Roman" w:hAnsi="Times New Roman" w:cs="Times New Roman"/>
        </w:rPr>
      </w:pPr>
      <w:r w:rsidRPr="0020715B">
        <w:rPr>
          <w:rFonts w:ascii="Times New Roman" w:hAnsi="Times New Roman" w:cs="Times New Roman"/>
        </w:rPr>
        <w:lastRenderedPageBreak/>
        <w:t xml:space="preserve">Anti-drug propaganda laws provide for so broad </w:t>
      </w:r>
      <w:r>
        <w:rPr>
          <w:rFonts w:ascii="Times New Roman" w:hAnsi="Times New Roman" w:cs="Times New Roman"/>
        </w:rPr>
        <w:t xml:space="preserve">a </w:t>
      </w:r>
      <w:r w:rsidRPr="0020715B">
        <w:rPr>
          <w:rFonts w:ascii="Times New Roman" w:hAnsi="Times New Roman" w:cs="Times New Roman"/>
        </w:rPr>
        <w:t>definition of drug propaganda that anything containing the words “heroin” or “methadone” can fall within its scope.</w:t>
      </w:r>
      <w:r w:rsidRPr="0020715B">
        <w:rPr>
          <w:rStyle w:val="FootnoteReference"/>
          <w:rFonts w:ascii="Times New Roman" w:hAnsi="Times New Roman" w:cs="Times New Roman"/>
        </w:rPr>
        <w:footnoteReference w:id="48"/>
      </w:r>
      <w:r w:rsidRPr="0020715B">
        <w:rPr>
          <w:rFonts w:ascii="Times New Roman" w:hAnsi="Times New Roman" w:cs="Times New Roman"/>
        </w:rPr>
        <w:t xml:space="preserve"> The Federal Drug Control Service has long been known to use this law to suppress human rights and health information</w:t>
      </w:r>
      <w:r>
        <w:rPr>
          <w:rFonts w:ascii="Times New Roman" w:hAnsi="Times New Roman" w:cs="Times New Roman"/>
        </w:rPr>
        <w:t>.</w:t>
      </w:r>
      <w:r w:rsidRPr="0020715B">
        <w:rPr>
          <w:rStyle w:val="FootnoteReference"/>
          <w:rFonts w:ascii="Times New Roman" w:hAnsi="Times New Roman" w:cs="Times New Roman"/>
        </w:rPr>
        <w:footnoteReference w:id="49"/>
      </w:r>
      <w:r w:rsidRPr="0020715B">
        <w:rPr>
          <w:rFonts w:ascii="Times New Roman" w:hAnsi="Times New Roman" w:cs="Times New Roman"/>
        </w:rPr>
        <w:t xml:space="preserve"> There are cases when people were prosecuted for drug propaganda for pictures of a hemp leaf on their garments, or cases when bookshops were ordered to stop selling world</w:t>
      </w:r>
      <w:r>
        <w:rPr>
          <w:rFonts w:ascii="Times New Roman" w:hAnsi="Times New Roman" w:cs="Times New Roman"/>
        </w:rPr>
        <w:t>-</w:t>
      </w:r>
      <w:r w:rsidRPr="0020715B">
        <w:rPr>
          <w:rFonts w:ascii="Times New Roman" w:hAnsi="Times New Roman" w:cs="Times New Roman"/>
        </w:rPr>
        <w:t>renowned books.</w:t>
      </w:r>
      <w:r w:rsidRPr="0020715B">
        <w:rPr>
          <w:rStyle w:val="FootnoteReference"/>
          <w:rFonts w:ascii="Times New Roman" w:hAnsi="Times New Roman" w:cs="Times New Roman"/>
        </w:rPr>
        <w:footnoteReference w:id="50"/>
      </w:r>
    </w:p>
    <w:p w14:paraId="4D33F942" w14:textId="77777777" w:rsidR="00D0349A" w:rsidRPr="0020715B" w:rsidRDefault="00D0349A" w:rsidP="00102ECB">
      <w:pPr>
        <w:spacing w:after="0" w:line="240" w:lineRule="auto"/>
        <w:rPr>
          <w:rFonts w:ascii="Times New Roman" w:hAnsi="Times New Roman" w:cs="Times New Roman"/>
        </w:rPr>
      </w:pPr>
    </w:p>
    <w:p w14:paraId="4D33F943" w14:textId="77777777" w:rsidR="00D0349A" w:rsidRDefault="00D0349A" w:rsidP="00102ECB">
      <w:pPr>
        <w:spacing w:after="0" w:line="240" w:lineRule="auto"/>
        <w:rPr>
          <w:rFonts w:ascii="Times New Roman" w:hAnsi="Times New Roman" w:cs="Times New Roman"/>
        </w:rPr>
      </w:pPr>
      <w:r w:rsidRPr="0020715B">
        <w:rPr>
          <w:rFonts w:ascii="Times New Roman" w:hAnsi="Times New Roman" w:cs="Times New Roman"/>
        </w:rPr>
        <w:t>Scientific and other public discussions regarding opioid substitution therapy are suppressed in Russia under threat of prosecution for drug propaganda.</w:t>
      </w:r>
      <w:r w:rsidRPr="0020715B">
        <w:rPr>
          <w:rFonts w:ascii="Times New Roman" w:hAnsi="Times New Roman" w:cs="Times New Roman"/>
          <w:vertAlign w:val="superscript"/>
          <w:lang w:val="ru-RU"/>
        </w:rPr>
        <w:footnoteReference w:id="51"/>
      </w:r>
      <w:r w:rsidRPr="0020715B">
        <w:rPr>
          <w:rFonts w:ascii="Times New Roman" w:hAnsi="Times New Roman" w:cs="Times New Roman"/>
        </w:rPr>
        <w:t xml:space="preserve"> In 2012, the Federal Drug Control Service shut down as </w:t>
      </w:r>
      <w:r>
        <w:rPr>
          <w:rFonts w:ascii="Times New Roman" w:hAnsi="Times New Roman" w:cs="Times New Roman"/>
        </w:rPr>
        <w:t>“</w:t>
      </w:r>
      <w:r w:rsidRPr="0020715B">
        <w:rPr>
          <w:rFonts w:ascii="Times New Roman" w:hAnsi="Times New Roman" w:cs="Times New Roman"/>
        </w:rPr>
        <w:t>drug propaganda</w:t>
      </w:r>
      <w:r>
        <w:rPr>
          <w:rFonts w:ascii="Times New Roman" w:hAnsi="Times New Roman" w:cs="Times New Roman"/>
        </w:rPr>
        <w:t>”</w:t>
      </w:r>
      <w:r w:rsidRPr="0020715B">
        <w:rPr>
          <w:rFonts w:ascii="Times New Roman" w:hAnsi="Times New Roman" w:cs="Times New Roman"/>
        </w:rPr>
        <w:t xml:space="preserve"> the website of </w:t>
      </w:r>
      <w:r>
        <w:rPr>
          <w:rFonts w:ascii="Times New Roman" w:hAnsi="Times New Roman" w:cs="Times New Roman"/>
        </w:rPr>
        <w:t xml:space="preserve">the </w:t>
      </w:r>
      <w:r w:rsidRPr="0020715B">
        <w:rPr>
          <w:rFonts w:ascii="Times New Roman" w:hAnsi="Times New Roman" w:cs="Times New Roman"/>
        </w:rPr>
        <w:t xml:space="preserve">non-governmental organization </w:t>
      </w:r>
      <w:r>
        <w:rPr>
          <w:rFonts w:ascii="Times New Roman" w:hAnsi="Times New Roman" w:cs="Times New Roman"/>
        </w:rPr>
        <w:t xml:space="preserve">Andrey Rylkov Foundation for Health and Social Justice </w:t>
      </w:r>
      <w:r w:rsidRPr="0020715B">
        <w:rPr>
          <w:rFonts w:ascii="Times New Roman" w:hAnsi="Times New Roman" w:cs="Times New Roman"/>
        </w:rPr>
        <w:t>for disseminating the recommendation concerning OST that had been delivered to the Russian government by the UN Committee on Economic, Social and Cultural Rights.</w:t>
      </w:r>
      <w:r w:rsidRPr="0020715B">
        <w:rPr>
          <w:rStyle w:val="FootnoteReference"/>
          <w:rFonts w:ascii="Times New Roman" w:hAnsi="Times New Roman" w:cs="Times New Roman"/>
        </w:rPr>
        <w:footnoteReference w:id="52"/>
      </w:r>
    </w:p>
    <w:p w14:paraId="4D33F944" w14:textId="77777777" w:rsidR="00D0349A" w:rsidRPr="0020715B" w:rsidRDefault="00D0349A" w:rsidP="00102ECB">
      <w:pPr>
        <w:spacing w:after="0" w:line="240" w:lineRule="auto"/>
        <w:rPr>
          <w:rFonts w:ascii="Times New Roman" w:hAnsi="Times New Roman" w:cs="Times New Roman"/>
          <w:lang w:val="en-US"/>
        </w:rPr>
      </w:pPr>
    </w:p>
    <w:p w14:paraId="4D33F945" w14:textId="77777777" w:rsidR="00D0349A" w:rsidRPr="0020715B" w:rsidRDefault="00D0349A" w:rsidP="00102ECB">
      <w:pPr>
        <w:spacing w:after="0" w:line="240" w:lineRule="auto"/>
        <w:rPr>
          <w:rFonts w:ascii="Times New Roman" w:hAnsi="Times New Roman" w:cs="Times New Roman"/>
        </w:rPr>
      </w:pPr>
      <w:r w:rsidRPr="0020715B">
        <w:rPr>
          <w:rFonts w:ascii="Times New Roman" w:hAnsi="Times New Roman" w:cs="Times New Roman"/>
        </w:rPr>
        <w:t xml:space="preserve">Having </w:t>
      </w:r>
      <w:r>
        <w:rPr>
          <w:rFonts w:ascii="Times New Roman" w:hAnsi="Times New Roman" w:cs="Times New Roman"/>
        </w:rPr>
        <w:t xml:space="preserve">such a monopoly on </w:t>
      </w:r>
      <w:r w:rsidRPr="0020715B">
        <w:rPr>
          <w:rFonts w:ascii="Times New Roman" w:hAnsi="Times New Roman" w:cs="Times New Roman"/>
        </w:rPr>
        <w:t>information</w:t>
      </w:r>
      <w:r>
        <w:rPr>
          <w:rFonts w:ascii="Times New Roman" w:hAnsi="Times New Roman" w:cs="Times New Roman"/>
        </w:rPr>
        <w:t xml:space="preserve">, </w:t>
      </w:r>
      <w:r w:rsidRPr="0020715B">
        <w:rPr>
          <w:rFonts w:ascii="Times New Roman" w:hAnsi="Times New Roman" w:cs="Times New Roman"/>
        </w:rPr>
        <w:t>authorities actively spread falsehoods regarding opioid substitution therapy</w:t>
      </w:r>
      <w:r w:rsidRPr="0020715B">
        <w:rPr>
          <w:rStyle w:val="FootnoteReference"/>
          <w:rFonts w:ascii="Times New Roman" w:hAnsi="Times New Roman" w:cs="Times New Roman"/>
        </w:rPr>
        <w:footnoteReference w:id="53"/>
      </w:r>
      <w:r w:rsidRPr="0020715B">
        <w:rPr>
          <w:rFonts w:ascii="Times New Roman" w:hAnsi="Times New Roman" w:cs="Times New Roman"/>
        </w:rPr>
        <w:t xml:space="preserve"> and promote hatred against human rights defenders</w:t>
      </w:r>
      <w:r>
        <w:rPr>
          <w:rFonts w:ascii="Times New Roman" w:hAnsi="Times New Roman" w:cs="Times New Roman"/>
        </w:rPr>
        <w:t xml:space="preserve"> who defend the rights of people who use drugs.</w:t>
      </w:r>
      <w:r w:rsidRPr="0020715B">
        <w:rPr>
          <w:rStyle w:val="FootnoteReference"/>
          <w:rFonts w:ascii="Times New Roman" w:hAnsi="Times New Roman" w:cs="Times New Roman"/>
        </w:rPr>
        <w:footnoteReference w:id="54"/>
      </w:r>
      <w:r w:rsidRPr="0020715B">
        <w:rPr>
          <w:rFonts w:ascii="Times New Roman" w:hAnsi="Times New Roman" w:cs="Times New Roman"/>
        </w:rPr>
        <w:t xml:space="preserve">  This double-manoeuvre carries a substantial chilling effect for any groups or individuals who seek to provide objective information regarding evidence-based drug-dependence treatment methods.</w:t>
      </w:r>
      <w:r w:rsidRPr="0020715B">
        <w:rPr>
          <w:rStyle w:val="FootnoteReference"/>
          <w:rFonts w:ascii="Times New Roman" w:hAnsi="Times New Roman" w:cs="Times New Roman"/>
        </w:rPr>
        <w:footnoteReference w:id="55"/>
      </w:r>
      <w:r w:rsidRPr="0020715B">
        <w:rPr>
          <w:rFonts w:ascii="Times New Roman" w:hAnsi="Times New Roman" w:cs="Times New Roman"/>
        </w:rPr>
        <w:t xml:space="preserve"> </w:t>
      </w:r>
    </w:p>
    <w:p w14:paraId="4D33F946" w14:textId="77777777" w:rsidR="00D0349A" w:rsidRPr="0020715B" w:rsidRDefault="00D0349A" w:rsidP="00102ECB">
      <w:pPr>
        <w:spacing w:after="0" w:line="240" w:lineRule="auto"/>
        <w:rPr>
          <w:rFonts w:ascii="Times New Roman" w:hAnsi="Times New Roman" w:cs="Times New Roman"/>
        </w:rPr>
      </w:pPr>
    </w:p>
    <w:p w14:paraId="4D33F947" w14:textId="77777777" w:rsidR="00D0349A" w:rsidRPr="005A6CE1" w:rsidRDefault="00D0349A" w:rsidP="005A6CE1">
      <w:pPr>
        <w:pStyle w:val="ListParagraph"/>
        <w:numPr>
          <w:ilvl w:val="0"/>
          <w:numId w:val="7"/>
        </w:numPr>
        <w:spacing w:after="0" w:line="240" w:lineRule="auto"/>
        <w:rPr>
          <w:rFonts w:ascii="Times New Roman" w:hAnsi="Times New Roman" w:cs="Times New Roman"/>
          <w:b/>
        </w:rPr>
      </w:pPr>
      <w:r w:rsidRPr="005A6CE1">
        <w:rPr>
          <w:rFonts w:ascii="Times New Roman" w:hAnsi="Times New Roman" w:cs="Times New Roman"/>
          <w:b/>
        </w:rPr>
        <w:t>Violations of the right to health (Art</w:t>
      </w:r>
      <w:r>
        <w:rPr>
          <w:rFonts w:ascii="Times New Roman" w:hAnsi="Times New Roman" w:cs="Times New Roman"/>
          <w:b/>
        </w:rPr>
        <w:t>icle</w:t>
      </w:r>
      <w:r w:rsidRPr="005A6CE1">
        <w:rPr>
          <w:rFonts w:ascii="Times New Roman" w:hAnsi="Times New Roman" w:cs="Times New Roman"/>
          <w:b/>
        </w:rPr>
        <w:t xml:space="preserve"> 12 of the International Covenant on Economic, Social and Cultural Rights)</w:t>
      </w:r>
    </w:p>
    <w:p w14:paraId="4D33F948" w14:textId="77777777" w:rsidR="00D0349A" w:rsidRPr="0020715B" w:rsidRDefault="00D0349A" w:rsidP="00102ECB">
      <w:pPr>
        <w:spacing w:after="0" w:line="240" w:lineRule="auto"/>
        <w:rPr>
          <w:rFonts w:ascii="Times New Roman" w:hAnsi="Times New Roman" w:cs="Times New Roman"/>
          <w:b/>
        </w:rPr>
      </w:pPr>
    </w:p>
    <w:p w14:paraId="4D33F949" w14:textId="77777777" w:rsidR="00D0349A" w:rsidRPr="0020715B" w:rsidRDefault="00D0349A" w:rsidP="00102ECB">
      <w:pPr>
        <w:spacing w:after="0" w:line="240" w:lineRule="auto"/>
        <w:rPr>
          <w:rFonts w:ascii="Times New Roman" w:hAnsi="Times New Roman" w:cs="Times New Roman"/>
        </w:rPr>
      </w:pPr>
      <w:r w:rsidRPr="0020715B">
        <w:rPr>
          <w:rFonts w:ascii="Times New Roman" w:hAnsi="Times New Roman" w:cs="Times New Roman"/>
        </w:rPr>
        <w:t xml:space="preserve">In </w:t>
      </w:r>
      <w:r>
        <w:rPr>
          <w:rFonts w:ascii="Times New Roman" w:hAnsi="Times New Roman" w:cs="Times New Roman"/>
        </w:rPr>
        <w:t xml:space="preserve">May </w:t>
      </w:r>
      <w:r w:rsidRPr="0020715B">
        <w:rPr>
          <w:rFonts w:ascii="Times New Roman" w:hAnsi="Times New Roman" w:cs="Times New Roman"/>
        </w:rPr>
        <w:t>2011</w:t>
      </w:r>
      <w:r>
        <w:rPr>
          <w:rFonts w:ascii="Times New Roman" w:hAnsi="Times New Roman" w:cs="Times New Roman"/>
        </w:rPr>
        <w:t>,</w:t>
      </w:r>
      <w:r w:rsidRPr="0020715B">
        <w:rPr>
          <w:rFonts w:ascii="Times New Roman" w:hAnsi="Times New Roman" w:cs="Times New Roman"/>
        </w:rPr>
        <w:t xml:space="preserve"> the </w:t>
      </w:r>
      <w:r>
        <w:rPr>
          <w:rFonts w:ascii="Times New Roman" w:hAnsi="Times New Roman" w:cs="Times New Roman"/>
        </w:rPr>
        <w:t xml:space="preserve">UN </w:t>
      </w:r>
      <w:r w:rsidRPr="0020715B">
        <w:rPr>
          <w:rFonts w:ascii="Times New Roman" w:hAnsi="Times New Roman" w:cs="Times New Roman"/>
        </w:rPr>
        <w:t xml:space="preserve">Committee on Economic, Social and Cultural Rights expressed concerns about the spread of drug addiction and injecting drug use, which </w:t>
      </w:r>
      <w:r>
        <w:rPr>
          <w:rFonts w:ascii="Times New Roman" w:hAnsi="Times New Roman" w:cs="Times New Roman"/>
        </w:rPr>
        <w:t xml:space="preserve">is </w:t>
      </w:r>
      <w:r w:rsidRPr="0020715B">
        <w:rPr>
          <w:rFonts w:ascii="Times New Roman" w:hAnsi="Times New Roman" w:cs="Times New Roman"/>
        </w:rPr>
        <w:t xml:space="preserve">the main </w:t>
      </w:r>
      <w:r>
        <w:rPr>
          <w:rFonts w:ascii="Times New Roman" w:hAnsi="Times New Roman" w:cs="Times New Roman"/>
        </w:rPr>
        <w:t xml:space="preserve">driver of </w:t>
      </w:r>
      <w:r w:rsidRPr="0020715B">
        <w:rPr>
          <w:rFonts w:ascii="Times New Roman" w:hAnsi="Times New Roman" w:cs="Times New Roman"/>
        </w:rPr>
        <w:t xml:space="preserve">the growing epidemic of HIV/AIDS, hepatitis C and tuberculosis in the Russian Federation. The Committee was particularly concerned about the continued ban on the medical use of methadone and buprenorphine for treatment of drug dependence and the fact that the Government does not support opioid substitution therapy and needle and syringe programmes. The Committee urged the Russian Federation to apply a human rights-based approach to drug users so that they do not forfeit their basic right to health; and strongly recommended the Russian Federation to provide clear legal grounds and other support for the internationally recognized measures for HIV prevention among injecting drug users, in particular the </w:t>
      </w:r>
      <w:r w:rsidRPr="0020715B">
        <w:rPr>
          <w:rFonts w:ascii="Times New Roman" w:hAnsi="Times New Roman" w:cs="Times New Roman"/>
        </w:rPr>
        <w:lastRenderedPageBreak/>
        <w:t>opioid substitution therapy with use of methadone and buprenorphine, as well as needle and syringe</w:t>
      </w:r>
      <w:r>
        <w:rPr>
          <w:rFonts w:ascii="Times New Roman" w:hAnsi="Times New Roman" w:cs="Times New Roman"/>
        </w:rPr>
        <w:t xml:space="preserve"> programmes</w:t>
      </w:r>
      <w:r w:rsidRPr="0020715B">
        <w:rPr>
          <w:rFonts w:ascii="Times New Roman" w:hAnsi="Times New Roman" w:cs="Times New Roman"/>
        </w:rPr>
        <w:t xml:space="preserve"> and overdose prevention programmes</w:t>
      </w:r>
      <w:r>
        <w:rPr>
          <w:rFonts w:ascii="Times New Roman" w:hAnsi="Times New Roman" w:cs="Times New Roman"/>
        </w:rPr>
        <w:t>.</w:t>
      </w:r>
      <w:r w:rsidRPr="0020715B">
        <w:rPr>
          <w:rStyle w:val="FootnoteReference"/>
          <w:rFonts w:ascii="Times New Roman" w:hAnsi="Times New Roman" w:cs="Times New Roman"/>
        </w:rPr>
        <w:footnoteReference w:id="56"/>
      </w:r>
    </w:p>
    <w:p w14:paraId="4D33F94A" w14:textId="77777777" w:rsidR="00D0349A" w:rsidRPr="0020715B" w:rsidRDefault="00D0349A" w:rsidP="00102ECB">
      <w:pPr>
        <w:spacing w:after="0" w:line="240" w:lineRule="auto"/>
        <w:rPr>
          <w:rFonts w:ascii="Times New Roman" w:hAnsi="Times New Roman" w:cs="Times New Roman"/>
        </w:rPr>
      </w:pPr>
    </w:p>
    <w:p w14:paraId="4D33F94B"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hAnsi="Times New Roman" w:cs="Times New Roman"/>
          <w:lang w:val="en-US"/>
        </w:rPr>
        <w:t>Not only Russia did not fulfill these recommendations</w:t>
      </w:r>
      <w:r>
        <w:rPr>
          <w:rFonts w:ascii="Times New Roman" w:hAnsi="Times New Roman" w:cs="Times New Roman"/>
          <w:lang w:val="en-US"/>
        </w:rPr>
        <w:t xml:space="preserve">, as noted above, </w:t>
      </w:r>
      <w:r w:rsidRPr="0020715B">
        <w:rPr>
          <w:rFonts w:ascii="Times New Roman" w:hAnsi="Times New Roman" w:cs="Times New Roman"/>
          <w:lang w:val="en-US"/>
        </w:rPr>
        <w:t>it persecute</w:t>
      </w:r>
      <w:r>
        <w:rPr>
          <w:rFonts w:ascii="Times New Roman" w:hAnsi="Times New Roman" w:cs="Times New Roman"/>
          <w:lang w:val="en-US"/>
        </w:rPr>
        <w:t>d</w:t>
      </w:r>
      <w:r w:rsidRPr="0020715B">
        <w:rPr>
          <w:rFonts w:ascii="Times New Roman" w:hAnsi="Times New Roman" w:cs="Times New Roman"/>
          <w:lang w:val="en-US"/>
        </w:rPr>
        <w:t xml:space="preserve"> a civil</w:t>
      </w:r>
      <w:r>
        <w:rPr>
          <w:rFonts w:ascii="Times New Roman" w:hAnsi="Times New Roman" w:cs="Times New Roman"/>
          <w:lang w:val="en-US"/>
        </w:rPr>
        <w:t xml:space="preserve"> society organization which tried to make</w:t>
      </w:r>
      <w:r w:rsidRPr="0020715B">
        <w:rPr>
          <w:rFonts w:ascii="Times New Roman" w:hAnsi="Times New Roman" w:cs="Times New Roman"/>
          <w:lang w:val="en-US"/>
        </w:rPr>
        <w:t xml:space="preserve"> these recommendations public on its website</w:t>
      </w:r>
      <w:r>
        <w:rPr>
          <w:rFonts w:ascii="Times New Roman" w:hAnsi="Times New Roman" w:cs="Times New Roman"/>
          <w:lang w:val="en-US"/>
        </w:rPr>
        <w:t>, shutting down their site for supposed “drug propaganda.”</w:t>
      </w:r>
      <w:r w:rsidRPr="0020715B">
        <w:rPr>
          <w:rStyle w:val="FootnoteReference"/>
          <w:rFonts w:ascii="Times New Roman" w:hAnsi="Times New Roman" w:cs="Times New Roman"/>
          <w:lang w:val="en-US"/>
        </w:rPr>
        <w:footnoteReference w:id="57"/>
      </w:r>
      <w:r w:rsidRPr="0020715B">
        <w:rPr>
          <w:rFonts w:ascii="Times New Roman" w:hAnsi="Times New Roman" w:cs="Times New Roman"/>
          <w:lang w:val="en-US"/>
        </w:rPr>
        <w:t xml:space="preserve"> </w:t>
      </w:r>
    </w:p>
    <w:p w14:paraId="4D33F94C" w14:textId="77777777" w:rsidR="00D0349A" w:rsidRPr="0020715B" w:rsidRDefault="00D0349A" w:rsidP="00102ECB">
      <w:pPr>
        <w:spacing w:after="0" w:line="240" w:lineRule="auto"/>
        <w:rPr>
          <w:rFonts w:ascii="Times New Roman" w:hAnsi="Times New Roman" w:cs="Times New Roman"/>
          <w:lang w:val="en-US"/>
        </w:rPr>
      </w:pPr>
    </w:p>
    <w:p w14:paraId="4D33F94D" w14:textId="77777777" w:rsidR="00D0349A" w:rsidRDefault="00D0349A" w:rsidP="00102ECB">
      <w:pPr>
        <w:spacing w:after="0" w:line="240" w:lineRule="auto"/>
        <w:rPr>
          <w:rFonts w:ascii="Times New Roman" w:hAnsi="Times New Roman" w:cs="Times New Roman"/>
        </w:rPr>
      </w:pPr>
      <w:r w:rsidRPr="0020715B">
        <w:rPr>
          <w:rFonts w:ascii="Times New Roman" w:hAnsi="Times New Roman" w:cs="Times New Roman"/>
        </w:rPr>
        <w:t>Russian authorities similarly oppose as drug propaganda evidence-based harm reduction programs, such as needle and syringe programs, and overdose prevention programs, which are aimed at maintaining the health of drug users, and preventing the transmission of infectious diseases and overdose-related deaths. Such programs are classified as drug propaganda at the policy level.</w:t>
      </w:r>
      <w:r w:rsidRPr="0020715B">
        <w:rPr>
          <w:rFonts w:ascii="Times New Roman" w:hAnsi="Times New Roman" w:cs="Times New Roman"/>
          <w:vertAlign w:val="superscript"/>
          <w:lang w:val="ru-RU"/>
        </w:rPr>
        <w:footnoteReference w:id="58"/>
      </w:r>
    </w:p>
    <w:p w14:paraId="4D33F94E" w14:textId="77777777" w:rsidR="00D0349A" w:rsidRPr="000705E3" w:rsidRDefault="00D0349A" w:rsidP="00102ECB">
      <w:pPr>
        <w:spacing w:after="0" w:line="240" w:lineRule="auto"/>
        <w:rPr>
          <w:rFonts w:ascii="Times New Roman" w:hAnsi="Times New Roman" w:cs="Times New Roman"/>
          <w:lang w:val="en-US"/>
        </w:rPr>
      </w:pPr>
    </w:p>
    <w:p w14:paraId="4D33F94F" w14:textId="77777777" w:rsidR="00D0349A" w:rsidRPr="0020715B" w:rsidRDefault="00D0349A" w:rsidP="00102ECB">
      <w:pPr>
        <w:spacing w:after="0" w:line="240" w:lineRule="auto"/>
        <w:rPr>
          <w:rFonts w:ascii="Times New Roman" w:hAnsi="Times New Roman" w:cs="Times New Roman"/>
          <w:lang w:val="en-US"/>
        </w:rPr>
      </w:pPr>
      <w:r>
        <w:rPr>
          <w:rFonts w:ascii="Times New Roman" w:hAnsi="Times New Roman" w:cs="Times New Roman"/>
          <w:lang w:val="en-US"/>
        </w:rPr>
        <w:t xml:space="preserve">In its December 2014 response to applications pending before the </w:t>
      </w:r>
      <w:r w:rsidRPr="0020715B">
        <w:rPr>
          <w:rFonts w:ascii="Times New Roman" w:hAnsi="Times New Roman" w:cs="Times New Roman"/>
          <w:lang w:val="en-US"/>
        </w:rPr>
        <w:t>European Court of Human Rights</w:t>
      </w:r>
      <w:r>
        <w:rPr>
          <w:rFonts w:ascii="Times New Roman" w:hAnsi="Times New Roman" w:cs="Times New Roman"/>
          <w:lang w:val="en-US"/>
        </w:rPr>
        <w:t>,</w:t>
      </w:r>
      <w:r w:rsidRPr="0020715B">
        <w:rPr>
          <w:rFonts w:ascii="Times New Roman" w:hAnsi="Times New Roman" w:cs="Times New Roman"/>
          <w:lang w:val="en-US"/>
        </w:rPr>
        <w:t xml:space="preserve"> the Russian Federation strongly rejected opioid substitution therapy, including for the reason that this type of drug dependence treatment did not correspond to the UN </w:t>
      </w:r>
      <w:r>
        <w:rPr>
          <w:rFonts w:ascii="Times New Roman" w:hAnsi="Times New Roman" w:cs="Times New Roman"/>
          <w:lang w:val="en-US"/>
        </w:rPr>
        <w:t>d</w:t>
      </w:r>
      <w:r w:rsidRPr="0020715B">
        <w:rPr>
          <w:rFonts w:ascii="Times New Roman" w:hAnsi="Times New Roman" w:cs="Times New Roman"/>
          <w:lang w:val="en-US"/>
        </w:rPr>
        <w:t xml:space="preserve">rug </w:t>
      </w:r>
      <w:r>
        <w:rPr>
          <w:rFonts w:ascii="Times New Roman" w:hAnsi="Times New Roman" w:cs="Times New Roman"/>
          <w:lang w:val="en-US"/>
        </w:rPr>
        <w:t>c</w:t>
      </w:r>
      <w:r w:rsidRPr="0020715B">
        <w:rPr>
          <w:rFonts w:ascii="Times New Roman" w:hAnsi="Times New Roman" w:cs="Times New Roman"/>
          <w:lang w:val="en-US"/>
        </w:rPr>
        <w:t>onventions</w:t>
      </w:r>
      <w:r>
        <w:rPr>
          <w:rFonts w:ascii="Times New Roman" w:hAnsi="Times New Roman" w:cs="Times New Roman"/>
          <w:lang w:val="en-US"/>
        </w:rPr>
        <w:t>.</w:t>
      </w:r>
      <w:r w:rsidRPr="0020715B">
        <w:rPr>
          <w:rStyle w:val="FootnoteReference"/>
          <w:rFonts w:ascii="Times New Roman" w:hAnsi="Times New Roman" w:cs="Times New Roman"/>
          <w:lang w:val="en-US"/>
        </w:rPr>
        <w:footnoteReference w:id="59"/>
      </w:r>
      <w:r w:rsidRPr="0020715B">
        <w:rPr>
          <w:rFonts w:ascii="Times New Roman" w:hAnsi="Times New Roman" w:cs="Times New Roman"/>
          <w:lang w:val="en-US"/>
        </w:rPr>
        <w:t xml:space="preserve"> </w:t>
      </w:r>
    </w:p>
    <w:p w14:paraId="4D33F950" w14:textId="77777777" w:rsidR="00D0349A" w:rsidRPr="0020715B" w:rsidRDefault="00D0349A" w:rsidP="00102ECB">
      <w:pPr>
        <w:spacing w:after="0" w:line="240" w:lineRule="auto"/>
        <w:rPr>
          <w:rFonts w:ascii="Times New Roman" w:hAnsi="Times New Roman" w:cs="Times New Roman"/>
          <w:lang w:val="en-US"/>
        </w:rPr>
      </w:pPr>
    </w:p>
    <w:p w14:paraId="4D33F951" w14:textId="77777777" w:rsidR="00D0349A" w:rsidRPr="005A6CE1" w:rsidRDefault="00D0349A" w:rsidP="005A6CE1">
      <w:pPr>
        <w:pStyle w:val="ListParagraph"/>
        <w:numPr>
          <w:ilvl w:val="0"/>
          <w:numId w:val="7"/>
        </w:numPr>
        <w:spacing w:after="0" w:line="240" w:lineRule="auto"/>
        <w:rPr>
          <w:rFonts w:ascii="Times New Roman" w:hAnsi="Times New Roman" w:cs="Times New Roman"/>
          <w:b/>
          <w:lang w:val="en-US"/>
        </w:rPr>
      </w:pPr>
      <w:r w:rsidRPr="005A6CE1">
        <w:rPr>
          <w:rFonts w:ascii="Times New Roman" w:hAnsi="Times New Roman" w:cs="Times New Roman"/>
          <w:b/>
          <w:lang w:val="en-US"/>
        </w:rPr>
        <w:t>Violations of Art</w:t>
      </w:r>
      <w:r>
        <w:rPr>
          <w:rFonts w:ascii="Times New Roman" w:hAnsi="Times New Roman" w:cs="Times New Roman"/>
          <w:b/>
          <w:lang w:val="en-US"/>
        </w:rPr>
        <w:t>icles</w:t>
      </w:r>
      <w:r w:rsidRPr="005A6CE1">
        <w:rPr>
          <w:rFonts w:ascii="Times New Roman" w:hAnsi="Times New Roman" w:cs="Times New Roman"/>
          <w:b/>
          <w:lang w:val="en-US"/>
        </w:rPr>
        <w:t xml:space="preserve"> 2, 5</w:t>
      </w:r>
      <w:r>
        <w:rPr>
          <w:rFonts w:ascii="Times New Roman" w:hAnsi="Times New Roman" w:cs="Times New Roman"/>
          <w:b/>
          <w:lang w:val="en-US"/>
        </w:rPr>
        <w:t xml:space="preserve"> and</w:t>
      </w:r>
      <w:r w:rsidRPr="005A6CE1">
        <w:rPr>
          <w:rFonts w:ascii="Times New Roman" w:hAnsi="Times New Roman" w:cs="Times New Roman"/>
          <w:b/>
          <w:lang w:val="en-US"/>
        </w:rPr>
        <w:t xml:space="preserve"> 12 of the Convention on the Elimination of All Forms of Discrimination against Women (CEDAW)</w:t>
      </w:r>
    </w:p>
    <w:p w14:paraId="4D33F952" w14:textId="77777777" w:rsidR="00D0349A" w:rsidRPr="0020715B" w:rsidRDefault="00D0349A" w:rsidP="00102ECB">
      <w:pPr>
        <w:spacing w:after="0" w:line="240" w:lineRule="auto"/>
        <w:rPr>
          <w:rFonts w:ascii="Times New Roman" w:hAnsi="Times New Roman" w:cs="Times New Roman"/>
          <w:b/>
          <w:lang w:val="en-US"/>
        </w:rPr>
      </w:pPr>
    </w:p>
    <w:p w14:paraId="4D33F953" w14:textId="77777777" w:rsidR="00D0349A" w:rsidRPr="0020715B" w:rsidRDefault="00D0349A"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t>Society's stereotypical understanding of women’s role as mothers drastically aggravates state</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promoted intolerance to drug use</w:t>
      </w:r>
      <w:r>
        <w:rPr>
          <w:rFonts w:ascii="Times New Roman" w:eastAsia="Calibri" w:hAnsi="Times New Roman" w:cs="Times New Roman"/>
          <w:lang w:val="en-US" w:bidi="en-US"/>
        </w:rPr>
        <w:t>.</w:t>
      </w:r>
      <w:r w:rsidRPr="0020715B">
        <w:rPr>
          <w:rStyle w:val="FootnoteReference"/>
          <w:rFonts w:ascii="Times New Roman" w:hAnsi="Times New Roman" w:cs="Times New Roman"/>
        </w:rPr>
        <w:footnoteReference w:id="60"/>
      </w:r>
      <w:r w:rsidRPr="0020715B">
        <w:rPr>
          <w:rFonts w:ascii="Times New Roman" w:eastAsia="Calibri" w:hAnsi="Times New Roman" w:cs="Times New Roman"/>
          <w:lang w:val="en-US" w:bidi="en-US"/>
        </w:rPr>
        <w:t xml:space="preserve"> Cases have been reported where the State financed the production of media disseminating inaccurate and extremely stigmatizing concepts that women who use drugs cannot bear healthy children.</w:t>
      </w:r>
      <w:r w:rsidRPr="0020715B">
        <w:rPr>
          <w:rFonts w:ascii="Times New Roman" w:eastAsia="SimSun" w:hAnsi="Times New Roman" w:cs="Times New Roman"/>
          <w:vertAlign w:val="superscript"/>
          <w:lang w:eastAsia="zh-CN"/>
        </w:rPr>
        <w:footnoteReference w:id="61"/>
      </w:r>
      <w:r w:rsidRPr="0020715B">
        <w:rPr>
          <w:rFonts w:ascii="Times New Roman" w:eastAsia="Calibri" w:hAnsi="Times New Roman" w:cs="Times New Roman"/>
          <w:lang w:val="en-US" w:bidi="en-US"/>
        </w:rPr>
        <w:t xml:space="preserve"> Such practices violate Art</w:t>
      </w:r>
      <w:r>
        <w:rPr>
          <w:rFonts w:ascii="Times New Roman" w:eastAsia="Calibri" w:hAnsi="Times New Roman" w:cs="Times New Roman"/>
          <w:lang w:val="en-US" w:bidi="en-US"/>
        </w:rPr>
        <w:t>icle</w:t>
      </w:r>
      <w:r w:rsidRPr="0020715B">
        <w:rPr>
          <w:rFonts w:ascii="Times New Roman" w:eastAsia="Calibri" w:hAnsi="Times New Roman" w:cs="Times New Roman"/>
          <w:lang w:val="en-US" w:bidi="en-US"/>
        </w:rPr>
        <w:t xml:space="preserve"> 5 of CEDAW</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 xml:space="preserve"> which mandates state parties to eliminate practices which are based on stereotyped roles for women in society. </w:t>
      </w:r>
    </w:p>
    <w:p w14:paraId="4D33F954" w14:textId="77777777" w:rsidR="00D0349A" w:rsidRPr="0020715B" w:rsidRDefault="00D0349A" w:rsidP="00102ECB">
      <w:pPr>
        <w:spacing w:after="0" w:line="240" w:lineRule="auto"/>
        <w:rPr>
          <w:rFonts w:ascii="Times New Roman" w:hAnsi="Times New Roman" w:cs="Times New Roman"/>
          <w:lang w:val="en-US"/>
        </w:rPr>
      </w:pPr>
    </w:p>
    <w:p w14:paraId="4D33F955" w14:textId="77777777" w:rsidR="00D0349A" w:rsidRDefault="00D0349A" w:rsidP="00102ECB">
      <w:pPr>
        <w:spacing w:after="0" w:line="240" w:lineRule="auto"/>
        <w:rPr>
          <w:rFonts w:ascii="Times New Roman" w:eastAsia="Calibri" w:hAnsi="Times New Roman" w:cs="Times New Roman"/>
          <w:lang w:val="en-US" w:bidi="en-US"/>
        </w:rPr>
      </w:pPr>
      <w:r w:rsidRPr="0020715B">
        <w:rPr>
          <w:rFonts w:ascii="Times New Roman" w:hAnsi="Times New Roman" w:cs="Times New Roman"/>
          <w:lang w:val="en-US"/>
        </w:rPr>
        <w:t xml:space="preserve">Russian authorities are indifferent to special needs of women who live with drug dependence. </w:t>
      </w:r>
      <w:r>
        <w:rPr>
          <w:rFonts w:ascii="Times New Roman" w:eastAsia="Calibri" w:hAnsi="Times New Roman" w:cs="Times New Roman"/>
          <w:lang w:val="en-US" w:bidi="en-US"/>
        </w:rPr>
        <w:t>There is not</w:t>
      </w:r>
      <w:r w:rsidRPr="0020715B">
        <w:rPr>
          <w:rFonts w:ascii="Times New Roman" w:eastAsia="Calibri" w:hAnsi="Times New Roman" w:cs="Times New Roman"/>
          <w:lang w:val="en-US" w:bidi="en-US"/>
        </w:rPr>
        <w:t xml:space="preserve"> a single public or municipal rehabilitation center in Russia offer</w:t>
      </w:r>
      <w:r>
        <w:rPr>
          <w:rFonts w:ascii="Times New Roman" w:eastAsia="Calibri" w:hAnsi="Times New Roman" w:cs="Times New Roman"/>
          <w:lang w:val="en-US" w:bidi="en-US"/>
        </w:rPr>
        <w:t>ing</w:t>
      </w:r>
      <w:r w:rsidRPr="0020715B">
        <w:rPr>
          <w:rFonts w:ascii="Times New Roman" w:eastAsia="Calibri" w:hAnsi="Times New Roman" w:cs="Times New Roman"/>
          <w:lang w:val="en-US" w:bidi="en-US"/>
        </w:rPr>
        <w:t xml:space="preserve"> programs which meet the needs of </w:t>
      </w:r>
      <w:r>
        <w:rPr>
          <w:rFonts w:ascii="Times New Roman" w:eastAsia="Calibri" w:hAnsi="Times New Roman" w:cs="Times New Roman"/>
          <w:lang w:val="en-US" w:bidi="en-US"/>
        </w:rPr>
        <w:t xml:space="preserve">women who use </w:t>
      </w:r>
      <w:r w:rsidRPr="0020715B">
        <w:rPr>
          <w:rFonts w:ascii="Times New Roman" w:eastAsia="Calibri" w:hAnsi="Times New Roman" w:cs="Times New Roman"/>
          <w:lang w:val="en-US" w:bidi="en-US"/>
        </w:rPr>
        <w:t>drug</w:t>
      </w:r>
      <w:r>
        <w:rPr>
          <w:rFonts w:ascii="Times New Roman" w:eastAsia="Calibri" w:hAnsi="Times New Roman" w:cs="Times New Roman"/>
          <w:lang w:val="en-US" w:bidi="en-US"/>
        </w:rPr>
        <w:t>s</w:t>
      </w:r>
      <w:r w:rsidRPr="0020715B">
        <w:rPr>
          <w:rFonts w:ascii="Times New Roman" w:eastAsia="Calibri" w:hAnsi="Times New Roman" w:cs="Times New Roman"/>
          <w:lang w:val="en-US" w:bidi="en-US"/>
        </w:rPr>
        <w:t xml:space="preserve">. For example, there is not a single such center allowing women to attend a drug rehabilitation program together with their children. Moreover, drug addiction is considered </w:t>
      </w:r>
      <w:r>
        <w:rPr>
          <w:rFonts w:ascii="Times New Roman" w:eastAsia="Calibri" w:hAnsi="Times New Roman" w:cs="Times New Roman"/>
          <w:i/>
          <w:lang w:val="en-US" w:bidi="en-US"/>
        </w:rPr>
        <w:t xml:space="preserve">per se </w:t>
      </w:r>
      <w:r>
        <w:rPr>
          <w:rFonts w:ascii="Times New Roman" w:eastAsia="Calibri" w:hAnsi="Times New Roman" w:cs="Times New Roman"/>
          <w:lang w:val="en-US" w:bidi="en-US"/>
        </w:rPr>
        <w:t xml:space="preserve">a </w:t>
      </w:r>
      <w:r w:rsidRPr="0020715B">
        <w:rPr>
          <w:rFonts w:ascii="Times New Roman" w:eastAsia="Calibri" w:hAnsi="Times New Roman" w:cs="Times New Roman"/>
          <w:lang w:val="en-US" w:bidi="en-US"/>
        </w:rPr>
        <w:t>legitimate ground for termination of parental rights.</w:t>
      </w:r>
      <w:r w:rsidRPr="0020715B">
        <w:rPr>
          <w:rFonts w:ascii="Times New Roman" w:eastAsia="Times New Roman" w:hAnsi="Times New Roman" w:cs="Times New Roman"/>
          <w:vertAlign w:val="superscript"/>
          <w:lang w:eastAsia="en-CA"/>
        </w:rPr>
        <w:footnoteReference w:id="62"/>
      </w:r>
      <w:r w:rsidRPr="0020715B">
        <w:rPr>
          <w:rFonts w:ascii="Times New Roman" w:eastAsia="Calibri" w:hAnsi="Times New Roman" w:cs="Times New Roman"/>
          <w:lang w:val="en-US" w:bidi="en-US"/>
        </w:rPr>
        <w:t xml:space="preserve"> As a consequence, women who become addicted to drugs usually face just two options—either try and overcome the addiction on their own (which is incredibly difficult) or inevitably get caught in the criminal justice system.</w:t>
      </w:r>
    </w:p>
    <w:p w14:paraId="4D33F956" w14:textId="77777777" w:rsidR="00D0349A" w:rsidRPr="0020715B" w:rsidRDefault="00D0349A" w:rsidP="00102ECB">
      <w:pPr>
        <w:spacing w:after="0" w:line="240" w:lineRule="auto"/>
        <w:rPr>
          <w:rFonts w:ascii="Times New Roman" w:hAnsi="Times New Roman" w:cs="Times New Roman"/>
          <w:lang w:val="en-US"/>
        </w:rPr>
      </w:pPr>
    </w:p>
    <w:p w14:paraId="4D33F957" w14:textId="77777777" w:rsidR="00D0349A" w:rsidRPr="0020715B" w:rsidRDefault="00D0349A"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lastRenderedPageBreak/>
        <w:t>Women who use drugs are criminalized to a much greater extent than women from other segments of the population</w:t>
      </w:r>
      <w:r>
        <w:rPr>
          <w:rFonts w:ascii="Times New Roman" w:eastAsia="Calibri" w:hAnsi="Times New Roman" w:cs="Times New Roman"/>
          <w:lang w:val="en-US" w:bidi="en-US"/>
        </w:rPr>
        <w:t>. C</w:t>
      </w:r>
      <w:r w:rsidRPr="0020715B">
        <w:rPr>
          <w:rFonts w:ascii="Times New Roman" w:eastAsia="Calibri" w:hAnsi="Times New Roman" w:cs="Times New Roman"/>
          <w:lang w:val="en-US" w:bidi="en-US"/>
        </w:rPr>
        <w:t>ompared to drug-using men, women who use drugs face more serious charges</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 xml:space="preserve"> leading to much tougher sentences.</w:t>
      </w:r>
      <w:r w:rsidRPr="0020715B">
        <w:rPr>
          <w:rStyle w:val="FootnoteReference"/>
          <w:rFonts w:ascii="Times New Roman" w:hAnsi="Times New Roman" w:cs="Times New Roman"/>
        </w:rPr>
        <w:footnoteReference w:id="63"/>
      </w:r>
      <w:r w:rsidRPr="0020715B">
        <w:rPr>
          <w:rFonts w:ascii="Times New Roman" w:eastAsia="Calibri" w:hAnsi="Times New Roman" w:cs="Times New Roman"/>
          <w:lang w:val="en-US" w:bidi="en-US"/>
        </w:rPr>
        <w:t xml:space="preserve"> </w:t>
      </w:r>
    </w:p>
    <w:p w14:paraId="4D33F958" w14:textId="77777777" w:rsidR="00D0349A" w:rsidRPr="0020715B" w:rsidRDefault="00D0349A" w:rsidP="00102ECB">
      <w:pPr>
        <w:spacing w:after="0" w:line="240" w:lineRule="auto"/>
        <w:rPr>
          <w:rFonts w:ascii="Times New Roman" w:hAnsi="Times New Roman" w:cs="Times New Roman"/>
          <w:lang w:val="en-US"/>
        </w:rPr>
      </w:pPr>
    </w:p>
    <w:p w14:paraId="4D33F959" w14:textId="77777777" w:rsidR="00D0349A" w:rsidRPr="0020715B" w:rsidRDefault="00D0349A"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t>State authorities do not take into account gender specifics of drug users’ behavior, including the fact that women who use drugs often depend on men and tend to use drugs together with their partners.  For this reason the proportions of women sentenced for crimes in complicity and for running a drug den are double the respective proportions of men charged with drug offenses.</w:t>
      </w:r>
      <w:r w:rsidRPr="0020715B">
        <w:rPr>
          <w:rStyle w:val="FootnoteReference"/>
          <w:rFonts w:ascii="Times New Roman" w:eastAsia="Calibri" w:hAnsi="Times New Roman" w:cs="Times New Roman"/>
          <w:lang w:val="en-US" w:bidi="en-US"/>
        </w:rPr>
        <w:footnoteReference w:id="64"/>
      </w:r>
    </w:p>
    <w:p w14:paraId="4D33F95A" w14:textId="77777777" w:rsidR="00D0349A" w:rsidRPr="0020715B" w:rsidRDefault="00D0349A" w:rsidP="00102ECB">
      <w:pPr>
        <w:spacing w:after="0" w:line="240" w:lineRule="auto"/>
        <w:rPr>
          <w:rFonts w:ascii="Times New Roman" w:hAnsi="Times New Roman" w:cs="Times New Roman"/>
          <w:lang w:val="en-US"/>
        </w:rPr>
      </w:pPr>
      <w:r w:rsidRPr="0020715B">
        <w:rPr>
          <w:rFonts w:ascii="Times New Roman" w:eastAsia="Calibri" w:hAnsi="Times New Roman" w:cs="Times New Roman"/>
          <w:lang w:val="en-US" w:bidi="en-US"/>
        </w:rPr>
        <w:t xml:space="preserve"> </w:t>
      </w:r>
    </w:p>
    <w:p w14:paraId="4D33F95B" w14:textId="77777777" w:rsidR="00D0349A" w:rsidRPr="0020715B" w:rsidRDefault="00D0349A"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t>Russian authorities fail to provide for availability of effective drug dependenc</w:t>
      </w:r>
      <w:r>
        <w:rPr>
          <w:rFonts w:ascii="Times New Roman" w:eastAsia="Calibri" w:hAnsi="Times New Roman" w:cs="Times New Roman"/>
          <w:lang w:val="en-US" w:bidi="en-US"/>
        </w:rPr>
        <w:t>e</w:t>
      </w:r>
      <w:r w:rsidRPr="0020715B">
        <w:rPr>
          <w:rFonts w:ascii="Times New Roman" w:eastAsia="Calibri" w:hAnsi="Times New Roman" w:cs="Times New Roman"/>
          <w:lang w:val="en-US" w:bidi="en-US"/>
        </w:rPr>
        <w:t xml:space="preserve"> treatment services for pregnant women who use drugs</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 xml:space="preserve"> in violation of Art</w:t>
      </w:r>
      <w:r>
        <w:rPr>
          <w:rFonts w:ascii="Times New Roman" w:eastAsia="Calibri" w:hAnsi="Times New Roman" w:cs="Times New Roman"/>
          <w:lang w:val="en-US" w:bidi="en-US"/>
        </w:rPr>
        <w:t>icle</w:t>
      </w:r>
      <w:r w:rsidRPr="0020715B">
        <w:rPr>
          <w:rFonts w:ascii="Times New Roman" w:eastAsia="Calibri" w:hAnsi="Times New Roman" w:cs="Times New Roman"/>
          <w:lang w:val="en-US" w:bidi="en-US"/>
        </w:rPr>
        <w:t xml:space="preserve"> 12(2) of the Convention on the Elimination of All Forms of Discrimination against Women. At least one out of ten (11%) pregnant women </w:t>
      </w:r>
      <w:r w:rsidR="00C37434" w:rsidRPr="0020715B">
        <w:rPr>
          <w:rFonts w:ascii="Times New Roman" w:eastAsia="Calibri" w:hAnsi="Times New Roman" w:cs="Times New Roman"/>
          <w:lang w:val="en-US" w:bidi="en-US"/>
        </w:rPr>
        <w:t>uses</w:t>
      </w:r>
      <w:r w:rsidRPr="0020715B">
        <w:rPr>
          <w:rFonts w:ascii="Times New Roman" w:eastAsia="Calibri" w:hAnsi="Times New Roman" w:cs="Times New Roman"/>
          <w:lang w:val="en-US" w:bidi="en-US"/>
        </w:rPr>
        <w:t xml:space="preserve"> narcotic drugs.</w:t>
      </w:r>
      <w:r w:rsidRPr="0020715B">
        <w:rPr>
          <w:rStyle w:val="FootnoteReference"/>
          <w:rFonts w:ascii="Times New Roman" w:hAnsi="Times New Roman" w:cs="Times New Roman"/>
        </w:rPr>
        <w:footnoteReference w:id="65"/>
      </w:r>
      <w:r w:rsidRPr="0020715B">
        <w:rPr>
          <w:rFonts w:ascii="Times New Roman" w:eastAsia="Calibri" w:hAnsi="Times New Roman" w:cs="Times New Roman"/>
          <w:lang w:val="en-US" w:bidi="en-US"/>
        </w:rPr>
        <w:t xml:space="preserve"> No medical protocols are available in Russia to guide the prenatal care of women with drug dependence. Most medications prescribed in Russia for the treatment of drug addiction are contraindicated during pregnancy.</w:t>
      </w:r>
      <w:r w:rsidRPr="0020715B">
        <w:rPr>
          <w:rFonts w:ascii="Times New Roman" w:eastAsia="Times New Roman" w:hAnsi="Times New Roman" w:cs="Times New Roman"/>
          <w:vertAlign w:val="superscript"/>
          <w:lang w:eastAsia="en-CA"/>
        </w:rPr>
        <w:footnoteReference w:id="66"/>
      </w:r>
      <w:r w:rsidRPr="0020715B">
        <w:rPr>
          <w:rFonts w:ascii="Times New Roman" w:eastAsia="Calibri" w:hAnsi="Times New Roman" w:cs="Times New Roman"/>
          <w:lang w:val="en-US" w:bidi="en-US"/>
        </w:rPr>
        <w:t xml:space="preserve"> Opioid substitution therapy – a gold standard of care for pregnant women with opioid dependence – is under legal ban. Russian gynecologists are not trained in specific aspects of caring for women with drug dependence. Drug addiction is considered an indication for abortion.</w:t>
      </w:r>
      <w:r w:rsidRPr="0020715B">
        <w:rPr>
          <w:rFonts w:ascii="Times New Roman" w:eastAsia="Times New Roman" w:hAnsi="Times New Roman" w:cs="Times New Roman"/>
          <w:vertAlign w:val="superscript"/>
          <w:lang w:eastAsia="en-CA"/>
        </w:rPr>
        <w:footnoteReference w:id="67"/>
      </w:r>
      <w:r w:rsidRPr="0020715B">
        <w:rPr>
          <w:rFonts w:ascii="Times New Roman" w:eastAsia="Calibri" w:hAnsi="Times New Roman" w:cs="Times New Roman"/>
          <w:lang w:val="en-US" w:bidi="en-US"/>
        </w:rPr>
        <w:t xml:space="preserve"> The state-promoted intolerance towards patients with addictions causes medical professionals to pressure women</w:t>
      </w:r>
      <w:r>
        <w:rPr>
          <w:rFonts w:ascii="Times New Roman" w:eastAsia="Calibri" w:hAnsi="Times New Roman" w:cs="Times New Roman"/>
          <w:lang w:val="en-US" w:bidi="en-US"/>
        </w:rPr>
        <w:t xml:space="preserve"> who use drugs and </w:t>
      </w:r>
      <w:r w:rsidRPr="0020715B">
        <w:rPr>
          <w:rFonts w:ascii="Times New Roman" w:eastAsia="Calibri" w:hAnsi="Times New Roman" w:cs="Times New Roman"/>
          <w:lang w:val="en-US" w:bidi="en-US"/>
        </w:rPr>
        <w:t xml:space="preserve">who wish to carry the pregnancy </w:t>
      </w:r>
      <w:r>
        <w:rPr>
          <w:rFonts w:ascii="Times New Roman" w:eastAsia="Calibri" w:hAnsi="Times New Roman" w:cs="Times New Roman"/>
          <w:lang w:val="en-US" w:bidi="en-US"/>
        </w:rPr>
        <w:t xml:space="preserve">to term </w:t>
      </w:r>
      <w:r w:rsidRPr="0020715B">
        <w:rPr>
          <w:rFonts w:ascii="Times New Roman" w:eastAsia="Calibri" w:hAnsi="Times New Roman" w:cs="Times New Roman"/>
          <w:lang w:val="en-US" w:bidi="en-US"/>
        </w:rPr>
        <w:t>into having an abortion by</w:t>
      </w:r>
      <w:r>
        <w:rPr>
          <w:rFonts w:ascii="Times New Roman" w:eastAsia="Calibri" w:hAnsi="Times New Roman" w:cs="Times New Roman"/>
          <w:lang w:val="en-US" w:bidi="en-US"/>
        </w:rPr>
        <w:t xml:space="preserve"> misleadingly</w:t>
      </w:r>
      <w:r w:rsidRPr="0020715B">
        <w:rPr>
          <w:rFonts w:ascii="Times New Roman" w:eastAsia="Calibri" w:hAnsi="Times New Roman" w:cs="Times New Roman"/>
          <w:lang w:val="en-US" w:bidi="en-US"/>
        </w:rPr>
        <w:t xml:space="preserve"> convincing them that their babies would be born with abnormalities.</w:t>
      </w:r>
    </w:p>
    <w:p w14:paraId="4D33F95C" w14:textId="77777777" w:rsidR="00D0349A" w:rsidRPr="0020715B" w:rsidRDefault="00D0349A" w:rsidP="00102ECB">
      <w:pPr>
        <w:spacing w:after="0" w:line="240" w:lineRule="auto"/>
        <w:rPr>
          <w:rFonts w:ascii="Times New Roman" w:eastAsia="Calibri" w:hAnsi="Times New Roman" w:cs="Times New Roman"/>
          <w:lang w:val="en-US" w:bidi="en-US"/>
        </w:rPr>
      </w:pPr>
    </w:p>
    <w:p w14:paraId="4D33F95D" w14:textId="77777777" w:rsidR="00D0349A" w:rsidRPr="0020715B" w:rsidRDefault="00D0349A"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t>In July 2013</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 xml:space="preserve"> the UN Special Rapporteur on the right to health and the UN Special Rapporteur on violence against women brought to the attention of Russian authorities facts, concerning the lack of access of women who use drugs to evidence</w:t>
      </w:r>
      <w:r>
        <w:rPr>
          <w:rFonts w:ascii="Times New Roman" w:eastAsia="Calibri" w:hAnsi="Times New Roman" w:cs="Times New Roman"/>
          <w:lang w:val="en-US" w:bidi="en-US"/>
        </w:rPr>
        <w:t>-</w:t>
      </w:r>
      <w:r w:rsidRPr="0020715B">
        <w:rPr>
          <w:rFonts w:ascii="Times New Roman" w:eastAsia="Calibri" w:hAnsi="Times New Roman" w:cs="Times New Roman"/>
          <w:lang w:val="en-US" w:bidi="en-US"/>
        </w:rPr>
        <w:t>based drug dependence treatment</w:t>
      </w:r>
      <w:r>
        <w:rPr>
          <w:rFonts w:ascii="Times New Roman" w:eastAsia="Calibri" w:hAnsi="Times New Roman" w:cs="Times New Roman"/>
          <w:lang w:val="en-US" w:bidi="en-US"/>
        </w:rPr>
        <w:t>.</w:t>
      </w:r>
      <w:r w:rsidRPr="0020715B">
        <w:rPr>
          <w:rStyle w:val="FootnoteReference"/>
          <w:rFonts w:ascii="Times New Roman" w:eastAsia="Calibri" w:hAnsi="Times New Roman" w:cs="Times New Roman"/>
          <w:lang w:val="en-US" w:bidi="en-US"/>
        </w:rPr>
        <w:footnoteReference w:id="68"/>
      </w:r>
      <w:r w:rsidRPr="0020715B">
        <w:rPr>
          <w:rFonts w:ascii="Times New Roman" w:eastAsia="Calibri" w:hAnsi="Times New Roman" w:cs="Times New Roman"/>
          <w:lang w:val="en-US" w:bidi="en-US"/>
        </w:rPr>
        <w:t xml:space="preserve">. </w:t>
      </w:r>
      <w:r>
        <w:rPr>
          <w:rFonts w:ascii="Times New Roman" w:eastAsia="Calibri" w:hAnsi="Times New Roman" w:cs="Times New Roman"/>
          <w:lang w:val="en-US" w:bidi="en-US"/>
        </w:rPr>
        <w:t xml:space="preserve">The Russian Federation </w:t>
      </w:r>
      <w:r>
        <w:rPr>
          <w:rFonts w:ascii="Times New Roman" w:eastAsia="Calibri" w:hAnsi="Times New Roman" w:cs="Times New Roman"/>
          <w:lang w:val="en-US" w:bidi="en-US"/>
        </w:rPr>
        <w:lastRenderedPageBreak/>
        <w:t xml:space="preserve">did not </w:t>
      </w:r>
      <w:r w:rsidRPr="0020715B">
        <w:rPr>
          <w:rFonts w:ascii="Times New Roman" w:eastAsia="Calibri" w:hAnsi="Times New Roman" w:cs="Times New Roman"/>
          <w:lang w:val="en-US" w:bidi="en-US"/>
        </w:rPr>
        <w:t xml:space="preserve">deny </w:t>
      </w:r>
      <w:r>
        <w:rPr>
          <w:rFonts w:ascii="Times New Roman" w:eastAsia="Calibri" w:hAnsi="Times New Roman" w:cs="Times New Roman"/>
          <w:lang w:val="en-US" w:bidi="en-US"/>
        </w:rPr>
        <w:t xml:space="preserve">the </w:t>
      </w:r>
      <w:r w:rsidRPr="0020715B">
        <w:rPr>
          <w:rFonts w:ascii="Times New Roman" w:eastAsia="Calibri" w:hAnsi="Times New Roman" w:cs="Times New Roman"/>
          <w:lang w:val="en-US" w:bidi="en-US"/>
        </w:rPr>
        <w:t xml:space="preserve">facts of the case, </w:t>
      </w:r>
      <w:r>
        <w:rPr>
          <w:rFonts w:ascii="Times New Roman" w:eastAsia="Calibri" w:hAnsi="Times New Roman" w:cs="Times New Roman"/>
          <w:lang w:val="en-US" w:bidi="en-US"/>
        </w:rPr>
        <w:t xml:space="preserve">but nonetheless </w:t>
      </w:r>
      <w:r w:rsidRPr="0020715B">
        <w:rPr>
          <w:rFonts w:ascii="Times New Roman" w:eastAsia="Calibri" w:hAnsi="Times New Roman" w:cs="Times New Roman"/>
          <w:lang w:val="en-US" w:bidi="en-US"/>
        </w:rPr>
        <w:t xml:space="preserve">denied any human rights </w:t>
      </w:r>
      <w:r>
        <w:rPr>
          <w:rFonts w:ascii="Times New Roman" w:eastAsia="Calibri" w:hAnsi="Times New Roman" w:cs="Times New Roman"/>
          <w:lang w:val="en-US" w:bidi="en-US"/>
        </w:rPr>
        <w:t xml:space="preserve">had been </w:t>
      </w:r>
      <w:r w:rsidRPr="0020715B">
        <w:rPr>
          <w:rFonts w:ascii="Times New Roman" w:eastAsia="Calibri" w:hAnsi="Times New Roman" w:cs="Times New Roman"/>
          <w:lang w:val="en-US" w:bidi="en-US"/>
        </w:rPr>
        <w:t>violat</w:t>
      </w:r>
      <w:r>
        <w:rPr>
          <w:rFonts w:ascii="Times New Roman" w:eastAsia="Calibri" w:hAnsi="Times New Roman" w:cs="Times New Roman"/>
          <w:lang w:val="en-US" w:bidi="en-US"/>
        </w:rPr>
        <w:t>ed,</w:t>
      </w:r>
      <w:r w:rsidRPr="0020715B">
        <w:rPr>
          <w:rFonts w:ascii="Times New Roman" w:eastAsia="Calibri" w:hAnsi="Times New Roman" w:cs="Times New Roman"/>
          <w:lang w:val="en-US" w:bidi="en-US"/>
        </w:rPr>
        <w:t xml:space="preserve"> stating that doctors acted in accordance </w:t>
      </w:r>
      <w:r>
        <w:rPr>
          <w:rFonts w:ascii="Times New Roman" w:eastAsia="Calibri" w:hAnsi="Times New Roman" w:cs="Times New Roman"/>
          <w:lang w:val="en-US" w:bidi="en-US"/>
        </w:rPr>
        <w:t>with</w:t>
      </w:r>
      <w:r w:rsidRPr="0020715B">
        <w:rPr>
          <w:rFonts w:ascii="Times New Roman" w:eastAsia="Calibri" w:hAnsi="Times New Roman" w:cs="Times New Roman"/>
          <w:lang w:val="en-US" w:bidi="en-US"/>
        </w:rPr>
        <w:t xml:space="preserve"> Russian laws</w:t>
      </w:r>
      <w:r>
        <w:rPr>
          <w:rFonts w:ascii="Times New Roman" w:eastAsia="Calibri" w:hAnsi="Times New Roman" w:cs="Times New Roman"/>
          <w:lang w:val="en-US" w:bidi="en-US"/>
        </w:rPr>
        <w:t>.</w:t>
      </w:r>
      <w:r w:rsidRPr="0020715B">
        <w:rPr>
          <w:rStyle w:val="FootnoteReference"/>
          <w:rFonts w:ascii="Times New Roman" w:eastAsia="Calibri" w:hAnsi="Times New Roman" w:cs="Times New Roman"/>
          <w:lang w:val="en-US" w:bidi="en-US"/>
        </w:rPr>
        <w:footnoteReference w:id="69"/>
      </w:r>
    </w:p>
    <w:p w14:paraId="4D33F95E" w14:textId="77777777" w:rsidR="00116C7E" w:rsidRPr="0020715B" w:rsidRDefault="00116C7E" w:rsidP="00102ECB">
      <w:pPr>
        <w:spacing w:after="0" w:line="240" w:lineRule="auto"/>
        <w:rPr>
          <w:rFonts w:ascii="Times New Roman" w:eastAsia="Calibri" w:hAnsi="Times New Roman" w:cs="Times New Roman"/>
          <w:lang w:val="en-US" w:bidi="en-US"/>
        </w:rPr>
      </w:pPr>
    </w:p>
    <w:p w14:paraId="4D33F95F" w14:textId="77777777" w:rsidR="00116C7E" w:rsidRPr="0020715B" w:rsidRDefault="00116C7E" w:rsidP="00102ECB">
      <w:pPr>
        <w:spacing w:after="0" w:line="240" w:lineRule="auto"/>
        <w:rPr>
          <w:rFonts w:ascii="Times New Roman" w:eastAsia="Calibri" w:hAnsi="Times New Roman" w:cs="Times New Roman"/>
          <w:lang w:val="en-US" w:bidi="en-US"/>
        </w:rPr>
      </w:pPr>
      <w:r w:rsidRPr="0020715B">
        <w:rPr>
          <w:rFonts w:ascii="Times New Roman" w:eastAsia="Calibri" w:hAnsi="Times New Roman" w:cs="Times New Roman"/>
          <w:lang w:val="en-US" w:bidi="en-US"/>
        </w:rPr>
        <w:t>The above</w:t>
      </w:r>
      <w:r w:rsidR="00AB6D9D">
        <w:rPr>
          <w:rFonts w:ascii="Times New Roman" w:eastAsia="Calibri" w:hAnsi="Times New Roman" w:cs="Times New Roman"/>
          <w:lang w:val="en-US" w:bidi="en-US"/>
        </w:rPr>
        <w:t>-</w:t>
      </w:r>
      <w:r w:rsidRPr="0020715B">
        <w:rPr>
          <w:rFonts w:ascii="Times New Roman" w:eastAsia="Calibri" w:hAnsi="Times New Roman" w:cs="Times New Roman"/>
          <w:lang w:val="en-US" w:bidi="en-US"/>
        </w:rPr>
        <w:t>mentioned violations run contrary to Art</w:t>
      </w:r>
      <w:r w:rsidR="00AB6D9D">
        <w:rPr>
          <w:rFonts w:ascii="Times New Roman" w:eastAsia="Calibri" w:hAnsi="Times New Roman" w:cs="Times New Roman"/>
          <w:lang w:val="en-US" w:bidi="en-US"/>
        </w:rPr>
        <w:t>icles</w:t>
      </w:r>
      <w:r w:rsidRPr="0020715B">
        <w:rPr>
          <w:rFonts w:ascii="Times New Roman" w:eastAsia="Calibri" w:hAnsi="Times New Roman" w:cs="Times New Roman"/>
          <w:lang w:val="en-US" w:bidi="en-US"/>
        </w:rPr>
        <w:t xml:space="preserve"> 2 and 12 of CEDAW, which mandate state parties to </w:t>
      </w:r>
      <w:r w:rsidR="00D57EA3" w:rsidRPr="0020715B">
        <w:rPr>
          <w:rFonts w:ascii="Times New Roman" w:eastAsia="Calibri" w:hAnsi="Times New Roman" w:cs="Times New Roman"/>
          <w:lang w:val="en-US" w:bidi="en-US"/>
        </w:rPr>
        <w:t xml:space="preserve">take all appropriate measures, including legislation, to modify or abolish existing laws, regulations, customs and practices which constitute discrimination against women, including discrimination concerning the enjoyment of reproductive rights and the </w:t>
      </w:r>
      <w:r w:rsidR="00CC0A57" w:rsidRPr="0020715B">
        <w:rPr>
          <w:rFonts w:ascii="Times New Roman" w:eastAsia="Calibri" w:hAnsi="Times New Roman" w:cs="Times New Roman"/>
          <w:lang w:val="en-US" w:bidi="en-US"/>
        </w:rPr>
        <w:t>right</w:t>
      </w:r>
      <w:r w:rsidR="00D57EA3" w:rsidRPr="0020715B">
        <w:rPr>
          <w:rFonts w:ascii="Times New Roman" w:eastAsia="Calibri" w:hAnsi="Times New Roman" w:cs="Times New Roman"/>
          <w:lang w:val="en-US" w:bidi="en-US"/>
        </w:rPr>
        <w:t xml:space="preserve"> to health</w:t>
      </w:r>
      <w:r w:rsidR="002F4724" w:rsidRPr="0020715B">
        <w:rPr>
          <w:rFonts w:ascii="Times New Roman" w:eastAsia="Calibri" w:hAnsi="Times New Roman" w:cs="Times New Roman"/>
          <w:lang w:val="en-US" w:bidi="en-US"/>
        </w:rPr>
        <w:t xml:space="preserve"> by all women</w:t>
      </w:r>
      <w:r w:rsidR="00D57EA3" w:rsidRPr="0020715B">
        <w:rPr>
          <w:rFonts w:ascii="Times New Roman" w:eastAsia="Calibri" w:hAnsi="Times New Roman" w:cs="Times New Roman"/>
          <w:lang w:val="en-US" w:bidi="en-US"/>
        </w:rPr>
        <w:t>.</w:t>
      </w:r>
    </w:p>
    <w:p w14:paraId="4D33F960" w14:textId="77777777" w:rsidR="0020715B" w:rsidRDefault="0020715B" w:rsidP="00102ECB">
      <w:pPr>
        <w:spacing w:after="0" w:line="240" w:lineRule="auto"/>
        <w:rPr>
          <w:rFonts w:ascii="Times New Roman" w:eastAsia="Calibri" w:hAnsi="Times New Roman" w:cs="Times New Roman"/>
          <w:sz w:val="20"/>
          <w:szCs w:val="20"/>
          <w:lang w:val="en-US" w:bidi="en-US"/>
        </w:rPr>
      </w:pPr>
    </w:p>
    <w:p w14:paraId="4D33F961" w14:textId="77777777" w:rsidR="004C2017" w:rsidRPr="002F267F" w:rsidRDefault="004C2017" w:rsidP="0020715B">
      <w:pPr>
        <w:rPr>
          <w:rFonts w:ascii="Times New Roman" w:hAnsi="Times New Roman"/>
          <w:b/>
          <w:sz w:val="26"/>
          <w:szCs w:val="26"/>
          <w:lang w:val="en-US"/>
        </w:rPr>
      </w:pPr>
      <w:r w:rsidRPr="002F267F">
        <w:rPr>
          <w:rFonts w:ascii="Times New Roman" w:hAnsi="Times New Roman"/>
          <w:b/>
          <w:sz w:val="26"/>
          <w:szCs w:val="26"/>
          <w:lang w:val="en-US"/>
        </w:rPr>
        <w:t>Conclusion</w:t>
      </w:r>
    </w:p>
    <w:p w14:paraId="4D33F962" w14:textId="77777777" w:rsidR="004C2017" w:rsidRDefault="004C2017" w:rsidP="00EF4902">
      <w:pPr>
        <w:spacing w:after="0" w:line="240" w:lineRule="auto"/>
        <w:rPr>
          <w:rFonts w:ascii="Times New Roman" w:hAnsi="Times New Roman"/>
          <w:lang w:val="en-US"/>
        </w:rPr>
      </w:pPr>
      <w:r>
        <w:rPr>
          <w:rFonts w:ascii="Times New Roman" w:hAnsi="Times New Roman"/>
          <w:lang w:val="en-US"/>
        </w:rPr>
        <w:t xml:space="preserve">Russian drug policy is an important case study to observe the reflection of punitive and stigmatizing principles of international drug control. Separation of the international drug control system from the UN human rights framework </w:t>
      </w:r>
      <w:r w:rsidR="002F267F">
        <w:rPr>
          <w:rFonts w:ascii="Times New Roman" w:hAnsi="Times New Roman"/>
          <w:lang w:val="en-US"/>
        </w:rPr>
        <w:t xml:space="preserve">has manifested at the </w:t>
      </w:r>
      <w:r w:rsidR="004B717C">
        <w:rPr>
          <w:rFonts w:ascii="Times New Roman" w:hAnsi="Times New Roman"/>
          <w:lang w:val="en-US"/>
        </w:rPr>
        <w:t xml:space="preserve">national level </w:t>
      </w:r>
      <w:r w:rsidR="002F267F">
        <w:rPr>
          <w:rFonts w:ascii="Times New Roman" w:hAnsi="Times New Roman"/>
          <w:lang w:val="en-US"/>
        </w:rPr>
        <w:t>in</w:t>
      </w:r>
      <w:r>
        <w:rPr>
          <w:rFonts w:ascii="Times New Roman" w:hAnsi="Times New Roman"/>
          <w:lang w:val="en-US"/>
        </w:rPr>
        <w:t xml:space="preserve"> Russia in an ugly form of unrestricted drug law enforcement </w:t>
      </w:r>
      <w:r w:rsidR="002F267F">
        <w:rPr>
          <w:rFonts w:ascii="Times New Roman" w:hAnsi="Times New Roman"/>
          <w:lang w:val="en-US"/>
        </w:rPr>
        <w:t xml:space="preserve">resulting in widespread, gross and </w:t>
      </w:r>
      <w:r>
        <w:rPr>
          <w:rFonts w:ascii="Times New Roman" w:hAnsi="Times New Roman"/>
          <w:lang w:val="en-US"/>
        </w:rPr>
        <w:t xml:space="preserve">systematic violations of human rights and fundamental freedoms.  </w:t>
      </w:r>
    </w:p>
    <w:p w14:paraId="4D33F963" w14:textId="77777777" w:rsidR="00EF4902" w:rsidRPr="004C2017" w:rsidRDefault="00EF4902" w:rsidP="00EF4902">
      <w:pPr>
        <w:spacing w:after="0" w:line="240" w:lineRule="auto"/>
        <w:rPr>
          <w:rFonts w:ascii="Times New Roman" w:hAnsi="Times New Roman"/>
          <w:lang w:val="en-US"/>
        </w:rPr>
      </w:pPr>
    </w:p>
    <w:p w14:paraId="4D33F964" w14:textId="77777777" w:rsidR="0020715B" w:rsidRPr="002F267F" w:rsidRDefault="002F267F" w:rsidP="002F267F">
      <w:pPr>
        <w:spacing w:after="0" w:line="240" w:lineRule="auto"/>
        <w:rPr>
          <w:rFonts w:ascii="Times New Roman" w:hAnsi="Times New Roman"/>
          <w:b/>
          <w:sz w:val="26"/>
          <w:szCs w:val="26"/>
        </w:rPr>
      </w:pPr>
      <w:r>
        <w:rPr>
          <w:rFonts w:ascii="Times New Roman" w:hAnsi="Times New Roman"/>
          <w:b/>
          <w:sz w:val="26"/>
          <w:szCs w:val="26"/>
        </w:rPr>
        <w:t>Recommendations o</w:t>
      </w:r>
      <w:r w:rsidR="004C2017" w:rsidRPr="002F267F">
        <w:rPr>
          <w:rFonts w:ascii="Times New Roman" w:hAnsi="Times New Roman"/>
          <w:b/>
          <w:sz w:val="26"/>
          <w:szCs w:val="26"/>
        </w:rPr>
        <w:t>n respect for and the protection and promotion of human rights in the context of the world drug problem</w:t>
      </w:r>
    </w:p>
    <w:p w14:paraId="4D33F965" w14:textId="77777777" w:rsidR="002F267F" w:rsidRDefault="002F267F" w:rsidP="002F267F">
      <w:pPr>
        <w:pStyle w:val="ListParagraph"/>
        <w:rPr>
          <w:rFonts w:ascii="Times New Roman" w:hAnsi="Times New Roman"/>
        </w:rPr>
      </w:pPr>
    </w:p>
    <w:p w14:paraId="4D33F966" w14:textId="77777777" w:rsidR="004C2017" w:rsidRDefault="004B717C" w:rsidP="00EF4902">
      <w:pPr>
        <w:pStyle w:val="ListParagraph"/>
        <w:numPr>
          <w:ilvl w:val="0"/>
          <w:numId w:val="6"/>
        </w:numPr>
        <w:spacing w:after="0" w:line="240" w:lineRule="auto"/>
        <w:rPr>
          <w:rFonts w:ascii="Times New Roman" w:hAnsi="Times New Roman"/>
        </w:rPr>
      </w:pPr>
      <w:r>
        <w:rPr>
          <w:rFonts w:ascii="Times New Roman" w:hAnsi="Times New Roman"/>
        </w:rPr>
        <w:t xml:space="preserve">International drug treaties should clearly stipulate that drug control is subordinate to </w:t>
      </w:r>
      <w:r w:rsidR="00533FA4">
        <w:rPr>
          <w:rFonts w:ascii="Times New Roman" w:hAnsi="Times New Roman"/>
        </w:rPr>
        <w:t xml:space="preserve">international </w:t>
      </w:r>
      <w:r>
        <w:rPr>
          <w:rFonts w:ascii="Times New Roman" w:hAnsi="Times New Roman"/>
        </w:rPr>
        <w:t xml:space="preserve">human rights </w:t>
      </w:r>
      <w:r w:rsidR="00533FA4">
        <w:rPr>
          <w:rFonts w:ascii="Times New Roman" w:hAnsi="Times New Roman"/>
        </w:rPr>
        <w:t xml:space="preserve">standards </w:t>
      </w:r>
      <w:r>
        <w:rPr>
          <w:rFonts w:ascii="Times New Roman" w:hAnsi="Times New Roman"/>
        </w:rPr>
        <w:t>and the rule of law.</w:t>
      </w:r>
    </w:p>
    <w:p w14:paraId="4D33F967" w14:textId="77777777" w:rsidR="00EF4902" w:rsidRDefault="00EF4902" w:rsidP="00EF4902">
      <w:pPr>
        <w:pStyle w:val="ListParagraph"/>
        <w:spacing w:after="0" w:line="240" w:lineRule="auto"/>
        <w:rPr>
          <w:rFonts w:ascii="Times New Roman" w:hAnsi="Times New Roman"/>
        </w:rPr>
      </w:pPr>
    </w:p>
    <w:p w14:paraId="4D33F968" w14:textId="77777777" w:rsidR="005A2224" w:rsidRDefault="005A2224" w:rsidP="00EF4902">
      <w:pPr>
        <w:pStyle w:val="ListParagraph"/>
        <w:numPr>
          <w:ilvl w:val="0"/>
          <w:numId w:val="6"/>
        </w:numPr>
        <w:spacing w:after="0" w:line="240" w:lineRule="auto"/>
        <w:rPr>
          <w:rFonts w:ascii="Times New Roman" w:hAnsi="Times New Roman"/>
        </w:rPr>
      </w:pPr>
      <w:r>
        <w:rPr>
          <w:rFonts w:ascii="Times New Roman" w:hAnsi="Times New Roman"/>
        </w:rPr>
        <w:t xml:space="preserve">All </w:t>
      </w:r>
      <w:r w:rsidR="004B717C">
        <w:rPr>
          <w:rFonts w:ascii="Times New Roman" w:hAnsi="Times New Roman"/>
        </w:rPr>
        <w:t xml:space="preserve">UN </w:t>
      </w:r>
      <w:r w:rsidR="002F267F">
        <w:rPr>
          <w:rFonts w:ascii="Times New Roman" w:hAnsi="Times New Roman"/>
        </w:rPr>
        <w:t>h</w:t>
      </w:r>
      <w:r w:rsidR="004B717C">
        <w:rPr>
          <w:rFonts w:ascii="Times New Roman" w:hAnsi="Times New Roman"/>
        </w:rPr>
        <w:t xml:space="preserve">uman </w:t>
      </w:r>
      <w:r w:rsidR="002F267F">
        <w:rPr>
          <w:rFonts w:ascii="Times New Roman" w:hAnsi="Times New Roman"/>
        </w:rPr>
        <w:t>r</w:t>
      </w:r>
      <w:r w:rsidR="004B717C">
        <w:rPr>
          <w:rFonts w:ascii="Times New Roman" w:hAnsi="Times New Roman"/>
        </w:rPr>
        <w:t xml:space="preserve">ights bodies should </w:t>
      </w:r>
      <w:r>
        <w:rPr>
          <w:rFonts w:ascii="Times New Roman" w:hAnsi="Times New Roman"/>
        </w:rPr>
        <w:t>have detailed guidelines how to conduct routine monitoring of the states’ compliance with international human rights standards in the sphere of drug control.</w:t>
      </w:r>
    </w:p>
    <w:p w14:paraId="4D33F969" w14:textId="77777777" w:rsidR="00EF4902" w:rsidRPr="00EF4902" w:rsidRDefault="00EF4902" w:rsidP="00EF4902">
      <w:pPr>
        <w:pStyle w:val="ListParagraph"/>
        <w:rPr>
          <w:rFonts w:ascii="Times New Roman" w:hAnsi="Times New Roman"/>
        </w:rPr>
      </w:pPr>
    </w:p>
    <w:p w14:paraId="4D33F96A" w14:textId="77777777" w:rsidR="004B717C" w:rsidRDefault="005A2224" w:rsidP="00EF4902">
      <w:pPr>
        <w:pStyle w:val="ListParagraph"/>
        <w:numPr>
          <w:ilvl w:val="0"/>
          <w:numId w:val="6"/>
        </w:numPr>
        <w:spacing w:after="0" w:line="240" w:lineRule="auto"/>
        <w:rPr>
          <w:rFonts w:ascii="Times New Roman" w:hAnsi="Times New Roman"/>
        </w:rPr>
      </w:pPr>
      <w:r>
        <w:rPr>
          <w:rFonts w:ascii="Times New Roman" w:hAnsi="Times New Roman"/>
        </w:rPr>
        <w:t xml:space="preserve">International drug monitoring and policy bodies such as </w:t>
      </w:r>
      <w:r w:rsidR="002F267F">
        <w:rPr>
          <w:rFonts w:ascii="Times New Roman" w:hAnsi="Times New Roman"/>
        </w:rPr>
        <w:t>the International Narcotics Control Board (</w:t>
      </w:r>
      <w:r>
        <w:rPr>
          <w:rFonts w:ascii="Times New Roman" w:hAnsi="Times New Roman"/>
        </w:rPr>
        <w:t>INCB</w:t>
      </w:r>
      <w:r w:rsidR="002F267F">
        <w:rPr>
          <w:rFonts w:ascii="Times New Roman" w:hAnsi="Times New Roman"/>
        </w:rPr>
        <w:t>)</w:t>
      </w:r>
      <w:r>
        <w:rPr>
          <w:rFonts w:ascii="Times New Roman" w:hAnsi="Times New Roman"/>
        </w:rPr>
        <w:t xml:space="preserve"> and </w:t>
      </w:r>
      <w:r w:rsidR="002F267F">
        <w:rPr>
          <w:rFonts w:ascii="Times New Roman" w:hAnsi="Times New Roman"/>
        </w:rPr>
        <w:t xml:space="preserve">the UN </w:t>
      </w:r>
      <w:r>
        <w:rPr>
          <w:rFonts w:ascii="Times New Roman" w:hAnsi="Times New Roman"/>
        </w:rPr>
        <w:t>C</w:t>
      </w:r>
      <w:r w:rsidR="002F267F">
        <w:rPr>
          <w:rFonts w:ascii="Times New Roman" w:hAnsi="Times New Roman"/>
        </w:rPr>
        <w:t xml:space="preserve">ommission on </w:t>
      </w:r>
      <w:r>
        <w:rPr>
          <w:rFonts w:ascii="Times New Roman" w:hAnsi="Times New Roman"/>
        </w:rPr>
        <w:t>N</w:t>
      </w:r>
      <w:r w:rsidR="002F267F">
        <w:rPr>
          <w:rFonts w:ascii="Times New Roman" w:hAnsi="Times New Roman"/>
        </w:rPr>
        <w:t xml:space="preserve">arcotic </w:t>
      </w:r>
      <w:r>
        <w:rPr>
          <w:rFonts w:ascii="Times New Roman" w:hAnsi="Times New Roman"/>
        </w:rPr>
        <w:t>D</w:t>
      </w:r>
      <w:r w:rsidR="002F267F">
        <w:rPr>
          <w:rFonts w:ascii="Times New Roman" w:hAnsi="Times New Roman"/>
        </w:rPr>
        <w:t>rugs (CND)</w:t>
      </w:r>
      <w:r w:rsidR="00533FA4">
        <w:rPr>
          <w:rFonts w:ascii="Times New Roman" w:hAnsi="Times New Roman"/>
        </w:rPr>
        <w:t>, assisted by UNODC,</w:t>
      </w:r>
      <w:r>
        <w:rPr>
          <w:rFonts w:ascii="Times New Roman" w:hAnsi="Times New Roman"/>
        </w:rPr>
        <w:t xml:space="preserve"> should monitor and guide international drug control according to international science and international human rights </w:t>
      </w:r>
      <w:r w:rsidR="00533FA4">
        <w:rPr>
          <w:rFonts w:ascii="Times New Roman" w:hAnsi="Times New Roman"/>
        </w:rPr>
        <w:t xml:space="preserve">standards, and based on </w:t>
      </w:r>
      <w:r w:rsidR="002F267F">
        <w:rPr>
          <w:rFonts w:ascii="Times New Roman" w:hAnsi="Times New Roman"/>
        </w:rPr>
        <w:t xml:space="preserve">human rights </w:t>
      </w:r>
      <w:r w:rsidR="00533FA4">
        <w:rPr>
          <w:rFonts w:ascii="Times New Roman" w:hAnsi="Times New Roman"/>
        </w:rPr>
        <w:t>impact assessment</w:t>
      </w:r>
      <w:r w:rsidR="002F267F">
        <w:rPr>
          <w:rFonts w:ascii="Times New Roman" w:hAnsi="Times New Roman"/>
        </w:rPr>
        <w:t>s</w:t>
      </w:r>
      <w:r w:rsidR="00533FA4">
        <w:rPr>
          <w:rFonts w:ascii="Times New Roman" w:hAnsi="Times New Roman"/>
        </w:rPr>
        <w:t>.</w:t>
      </w:r>
      <w:r w:rsidR="00533FA4" w:rsidRPr="00533FA4">
        <w:rPr>
          <w:rFonts w:ascii="Times New Roman" w:hAnsi="Times New Roman"/>
        </w:rPr>
        <w:t xml:space="preserve"> </w:t>
      </w:r>
      <w:r w:rsidR="00533FA4">
        <w:rPr>
          <w:rFonts w:ascii="Times New Roman" w:hAnsi="Times New Roman"/>
        </w:rPr>
        <w:t>Punitive prohibition</w:t>
      </w:r>
      <w:r w:rsidR="00281F74">
        <w:rPr>
          <w:rFonts w:ascii="Times New Roman" w:hAnsi="Times New Roman"/>
        </w:rPr>
        <w:t xml:space="preserve">s shall only be </w:t>
      </w:r>
      <w:r w:rsidR="00533FA4">
        <w:rPr>
          <w:rFonts w:ascii="Times New Roman" w:hAnsi="Times New Roman"/>
        </w:rPr>
        <w:t>measure</w:t>
      </w:r>
      <w:r w:rsidR="00281F74">
        <w:rPr>
          <w:rFonts w:ascii="Times New Roman" w:hAnsi="Times New Roman"/>
        </w:rPr>
        <w:t>s</w:t>
      </w:r>
      <w:r w:rsidR="00533FA4">
        <w:rPr>
          <w:rFonts w:ascii="Times New Roman" w:hAnsi="Times New Roman"/>
        </w:rPr>
        <w:t xml:space="preserve"> of</w:t>
      </w:r>
      <w:r w:rsidR="00281F74">
        <w:rPr>
          <w:rFonts w:ascii="Times New Roman" w:hAnsi="Times New Roman"/>
        </w:rPr>
        <w:t xml:space="preserve"> the</w:t>
      </w:r>
      <w:r w:rsidR="00533FA4">
        <w:rPr>
          <w:rFonts w:ascii="Times New Roman" w:hAnsi="Times New Roman"/>
        </w:rPr>
        <w:t xml:space="preserve"> last resort </w:t>
      </w:r>
      <w:r w:rsidR="002F267F">
        <w:rPr>
          <w:rFonts w:ascii="Times New Roman" w:hAnsi="Times New Roman"/>
        </w:rPr>
        <w:t xml:space="preserve">and only </w:t>
      </w:r>
      <w:r w:rsidR="00533FA4">
        <w:rPr>
          <w:rFonts w:ascii="Times New Roman" w:hAnsi="Times New Roman"/>
        </w:rPr>
        <w:t>when evidence clearly demonstrate</w:t>
      </w:r>
      <w:r w:rsidR="002F267F">
        <w:rPr>
          <w:rFonts w:ascii="Times New Roman" w:hAnsi="Times New Roman"/>
        </w:rPr>
        <w:t>s</w:t>
      </w:r>
      <w:r w:rsidR="00533FA4">
        <w:rPr>
          <w:rFonts w:ascii="Times New Roman" w:hAnsi="Times New Roman"/>
        </w:rPr>
        <w:t xml:space="preserve"> that </w:t>
      </w:r>
      <w:r w:rsidR="002F267F">
        <w:rPr>
          <w:rFonts w:ascii="Times New Roman" w:hAnsi="Times New Roman"/>
        </w:rPr>
        <w:t xml:space="preserve">non-criminal means of </w:t>
      </w:r>
      <w:r w:rsidR="00533FA4">
        <w:rPr>
          <w:rFonts w:ascii="Times New Roman" w:hAnsi="Times New Roman"/>
        </w:rPr>
        <w:t>regulati</w:t>
      </w:r>
      <w:r w:rsidR="002F267F">
        <w:rPr>
          <w:rFonts w:ascii="Times New Roman" w:hAnsi="Times New Roman"/>
        </w:rPr>
        <w:t>ng drugs</w:t>
      </w:r>
      <w:r w:rsidR="00281F74">
        <w:rPr>
          <w:rFonts w:ascii="Times New Roman" w:hAnsi="Times New Roman"/>
        </w:rPr>
        <w:t xml:space="preserve"> do</w:t>
      </w:r>
      <w:r w:rsidR="00533FA4">
        <w:rPr>
          <w:rFonts w:ascii="Times New Roman" w:hAnsi="Times New Roman"/>
        </w:rPr>
        <w:t xml:space="preserve"> not work. </w:t>
      </w:r>
    </w:p>
    <w:p w14:paraId="4D33F96B" w14:textId="77777777" w:rsidR="00EF4902" w:rsidRPr="00EF4902" w:rsidRDefault="00EF4902" w:rsidP="00EF4902">
      <w:pPr>
        <w:pStyle w:val="ListParagraph"/>
        <w:rPr>
          <w:rFonts w:ascii="Times New Roman" w:hAnsi="Times New Roman"/>
        </w:rPr>
      </w:pPr>
    </w:p>
    <w:p w14:paraId="4D33F96C" w14:textId="77777777" w:rsidR="00533FA4" w:rsidRPr="004C2017" w:rsidRDefault="00533FA4" w:rsidP="00EF4902">
      <w:pPr>
        <w:pStyle w:val="ListParagraph"/>
        <w:numPr>
          <w:ilvl w:val="0"/>
          <w:numId w:val="6"/>
        </w:numPr>
        <w:spacing w:after="0" w:line="240" w:lineRule="auto"/>
        <w:rPr>
          <w:rFonts w:ascii="Times New Roman" w:hAnsi="Times New Roman"/>
        </w:rPr>
      </w:pPr>
      <w:r>
        <w:rPr>
          <w:rFonts w:ascii="Times New Roman" w:hAnsi="Times New Roman"/>
        </w:rPr>
        <w:t>Public health, not law enforcement</w:t>
      </w:r>
      <w:r w:rsidR="002F267F">
        <w:rPr>
          <w:rFonts w:ascii="Times New Roman" w:hAnsi="Times New Roman"/>
        </w:rPr>
        <w:t>,</w:t>
      </w:r>
      <w:r>
        <w:rPr>
          <w:rFonts w:ascii="Times New Roman" w:hAnsi="Times New Roman"/>
        </w:rPr>
        <w:t xml:space="preserve"> </w:t>
      </w:r>
      <w:r w:rsidR="002F267F">
        <w:rPr>
          <w:rFonts w:ascii="Times New Roman" w:hAnsi="Times New Roman"/>
        </w:rPr>
        <w:t>should</w:t>
      </w:r>
      <w:r>
        <w:rPr>
          <w:rFonts w:ascii="Times New Roman" w:hAnsi="Times New Roman"/>
        </w:rPr>
        <w:t xml:space="preserve"> occupy </w:t>
      </w:r>
      <w:r w:rsidR="002F267F">
        <w:rPr>
          <w:rFonts w:ascii="Times New Roman" w:hAnsi="Times New Roman"/>
        </w:rPr>
        <w:t xml:space="preserve">the </w:t>
      </w:r>
      <w:r>
        <w:rPr>
          <w:rFonts w:ascii="Times New Roman" w:hAnsi="Times New Roman"/>
        </w:rPr>
        <w:t xml:space="preserve">central role in implementation of </w:t>
      </w:r>
      <w:r w:rsidR="002F267F">
        <w:rPr>
          <w:rFonts w:ascii="Times New Roman" w:hAnsi="Times New Roman"/>
        </w:rPr>
        <w:t xml:space="preserve">any </w:t>
      </w:r>
      <w:r>
        <w:rPr>
          <w:rFonts w:ascii="Times New Roman" w:hAnsi="Times New Roman"/>
        </w:rPr>
        <w:t xml:space="preserve">international drug control framework </w:t>
      </w:r>
      <w:r w:rsidR="002F267F">
        <w:rPr>
          <w:rFonts w:ascii="Times New Roman" w:hAnsi="Times New Roman"/>
        </w:rPr>
        <w:t>at</w:t>
      </w:r>
      <w:r>
        <w:rPr>
          <w:rFonts w:ascii="Times New Roman" w:hAnsi="Times New Roman"/>
        </w:rPr>
        <w:t xml:space="preserve"> the national level. </w:t>
      </w:r>
      <w:r w:rsidR="002F267F">
        <w:rPr>
          <w:rFonts w:ascii="Times New Roman" w:hAnsi="Times New Roman"/>
        </w:rPr>
        <w:t>The UN’s specialized agencies on health (e.g. World Health Organization, UNAIDS) and on human rights (e.g. OHCHR, UN Development Programme) should</w:t>
      </w:r>
      <w:r>
        <w:rPr>
          <w:rFonts w:ascii="Times New Roman" w:hAnsi="Times New Roman"/>
        </w:rPr>
        <w:t xml:space="preserve"> play more active role in promoting </w:t>
      </w:r>
      <w:r w:rsidR="002F267F">
        <w:rPr>
          <w:rFonts w:ascii="Times New Roman" w:hAnsi="Times New Roman"/>
        </w:rPr>
        <w:t>an approach to drugs and drug p</w:t>
      </w:r>
      <w:r w:rsidR="00142ADC">
        <w:rPr>
          <w:rFonts w:ascii="Times New Roman" w:hAnsi="Times New Roman"/>
        </w:rPr>
        <w:t xml:space="preserve">olicy within the international </w:t>
      </w:r>
      <w:r w:rsidR="002F267F">
        <w:rPr>
          <w:rFonts w:ascii="Times New Roman" w:hAnsi="Times New Roman"/>
        </w:rPr>
        <w:t>rug control system that is based on health and comports with human rights standards.</w:t>
      </w:r>
      <w:r>
        <w:rPr>
          <w:rFonts w:ascii="Times New Roman" w:hAnsi="Times New Roman"/>
        </w:rPr>
        <w:t xml:space="preserve"> </w:t>
      </w:r>
    </w:p>
    <w:p w14:paraId="4D33F96D" w14:textId="77777777" w:rsidR="004C2017" w:rsidRDefault="004C2017" w:rsidP="0020715B">
      <w:pPr>
        <w:rPr>
          <w:rFonts w:ascii="Times New Roman" w:hAnsi="Times New Roman"/>
        </w:rPr>
      </w:pPr>
    </w:p>
    <w:p w14:paraId="4D33F96E" w14:textId="77777777" w:rsidR="0039058C" w:rsidRDefault="0039058C" w:rsidP="0020715B">
      <w:pPr>
        <w:rPr>
          <w:rFonts w:ascii="Times New Roman" w:hAnsi="Times New Roman"/>
        </w:rPr>
      </w:pPr>
    </w:p>
    <w:p w14:paraId="4D33F96F" w14:textId="77777777" w:rsidR="00C37434" w:rsidRDefault="00C37434" w:rsidP="0020715B">
      <w:pPr>
        <w:rPr>
          <w:rFonts w:ascii="Times New Roman" w:hAnsi="Times New Roman"/>
        </w:rPr>
      </w:pPr>
    </w:p>
    <w:p w14:paraId="4D33F970" w14:textId="77777777" w:rsidR="00C37434" w:rsidRDefault="00C37434" w:rsidP="0020715B">
      <w:pPr>
        <w:rPr>
          <w:rFonts w:ascii="Times New Roman" w:hAnsi="Times New Roman"/>
        </w:rPr>
      </w:pPr>
    </w:p>
    <w:p w14:paraId="4D33F971" w14:textId="77777777" w:rsidR="0020715B" w:rsidRPr="00602577" w:rsidRDefault="0039058C" w:rsidP="002A037D">
      <w:pPr>
        <w:spacing w:after="0" w:line="240" w:lineRule="auto"/>
        <w:rPr>
          <w:rFonts w:ascii="Times New Roman" w:hAnsi="Times New Roman"/>
          <w:b/>
          <w:sz w:val="26"/>
          <w:szCs w:val="26"/>
        </w:rPr>
      </w:pPr>
      <w:r w:rsidRPr="00602577">
        <w:rPr>
          <w:rFonts w:ascii="Times New Roman" w:hAnsi="Times New Roman"/>
          <w:b/>
          <w:sz w:val="26"/>
          <w:szCs w:val="26"/>
        </w:rPr>
        <w:lastRenderedPageBreak/>
        <w:t>A</w:t>
      </w:r>
      <w:r w:rsidR="0020715B" w:rsidRPr="00602577">
        <w:rPr>
          <w:rFonts w:ascii="Times New Roman" w:hAnsi="Times New Roman"/>
          <w:b/>
          <w:sz w:val="26"/>
          <w:szCs w:val="26"/>
        </w:rPr>
        <w:t>nnex I</w:t>
      </w:r>
    </w:p>
    <w:p w14:paraId="4D33F972" w14:textId="77777777" w:rsidR="0020715B" w:rsidRPr="0020715B" w:rsidRDefault="0020715B" w:rsidP="002A037D">
      <w:pPr>
        <w:spacing w:after="0" w:line="240" w:lineRule="auto"/>
        <w:rPr>
          <w:rFonts w:ascii="Times New Roman" w:hAnsi="Times New Roman"/>
          <w:sz w:val="20"/>
          <w:szCs w:val="20"/>
        </w:rPr>
      </w:pPr>
      <w:r w:rsidRPr="0020715B">
        <w:rPr>
          <w:rFonts w:ascii="Cambria" w:hAnsi="Cambria"/>
          <w:noProof/>
          <w:sz w:val="20"/>
          <w:szCs w:val="20"/>
          <w:lang w:val="en-GB" w:eastAsia="en-GB"/>
        </w:rPr>
        <w:drawing>
          <wp:anchor distT="0" distB="0" distL="114300" distR="114300" simplePos="0" relativeHeight="251660288" behindDoc="1" locked="0" layoutInCell="1" allowOverlap="1" wp14:anchorId="4D33F97C" wp14:editId="4D33F97D">
            <wp:simplePos x="0" y="0"/>
            <wp:positionH relativeFrom="column">
              <wp:posOffset>-98425</wp:posOffset>
            </wp:positionH>
            <wp:positionV relativeFrom="paragraph">
              <wp:posOffset>96520</wp:posOffset>
            </wp:positionV>
            <wp:extent cx="1072515" cy="746125"/>
            <wp:effectExtent l="0" t="0" r="0" b="0"/>
            <wp:wrapTight wrapText="bothSides">
              <wp:wrapPolygon edited="0">
                <wp:start x="0" y="0"/>
                <wp:lineTo x="0" y="20957"/>
                <wp:lineTo x="21101" y="20957"/>
                <wp:lineTo x="211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515" cy="746125"/>
                    </a:xfrm>
                    <a:prstGeom prst="rect">
                      <a:avLst/>
                    </a:prstGeom>
                    <a:noFill/>
                  </pic:spPr>
                </pic:pic>
              </a:graphicData>
            </a:graphic>
            <wp14:sizeRelH relativeFrom="page">
              <wp14:pctWidth>0</wp14:pctWidth>
            </wp14:sizeRelH>
            <wp14:sizeRelV relativeFrom="page">
              <wp14:pctHeight>0</wp14:pctHeight>
            </wp14:sizeRelV>
          </wp:anchor>
        </w:drawing>
      </w:r>
    </w:p>
    <w:p w14:paraId="4D33F973" w14:textId="77777777" w:rsidR="0020715B" w:rsidRPr="0020715B" w:rsidRDefault="0020715B" w:rsidP="002A037D">
      <w:pPr>
        <w:spacing w:after="0" w:line="240" w:lineRule="auto"/>
        <w:jc w:val="both"/>
        <w:rPr>
          <w:rFonts w:ascii="Times New Roman" w:hAnsi="Times New Roman"/>
          <w:sz w:val="20"/>
          <w:szCs w:val="20"/>
        </w:rPr>
      </w:pPr>
      <w:r w:rsidRPr="0020715B">
        <w:rPr>
          <w:rFonts w:ascii="Times New Roman" w:hAnsi="Times New Roman"/>
          <w:sz w:val="20"/>
          <w:szCs w:val="20"/>
        </w:rPr>
        <w:t>Andrey Rylkov Foundation for Health and Social Justice (</w:t>
      </w:r>
      <w:hyperlink r:id="rId13" w:history="1">
        <w:r w:rsidR="003772E2" w:rsidRPr="001B754E">
          <w:rPr>
            <w:rStyle w:val="Hyperlink"/>
            <w:rFonts w:ascii="Times New Roman" w:hAnsi="Times New Roman"/>
            <w:sz w:val="20"/>
            <w:szCs w:val="20"/>
          </w:rPr>
          <w:t>www.rylkov-fond.org</w:t>
        </w:r>
      </w:hyperlink>
      <w:r w:rsidRPr="0020715B">
        <w:rPr>
          <w:rFonts w:ascii="Times New Roman" w:hAnsi="Times New Roman"/>
          <w:sz w:val="20"/>
          <w:szCs w:val="20"/>
        </w:rPr>
        <w:t xml:space="preserve">) is a grass-roots organization from Moscow, Russia with the mission to promote and develop humane drug policy based on tolerance, protection of health, dignity and human rights. The Foundation engages in 4 key strategies to advance its mission: advocacy, watchdog, service provision and </w:t>
      </w:r>
      <w:r w:rsidR="002A037D">
        <w:rPr>
          <w:rFonts w:ascii="Times New Roman" w:hAnsi="Times New Roman"/>
          <w:sz w:val="20"/>
          <w:szCs w:val="20"/>
        </w:rPr>
        <w:t xml:space="preserve">                                </w:t>
      </w:r>
      <w:r w:rsidRPr="0020715B">
        <w:rPr>
          <w:rFonts w:ascii="Times New Roman" w:hAnsi="Times New Roman"/>
          <w:sz w:val="20"/>
          <w:szCs w:val="20"/>
        </w:rPr>
        <w:t>capacity building of affected communities and individuals.</w:t>
      </w:r>
    </w:p>
    <w:p w14:paraId="4D33F974" w14:textId="77777777" w:rsidR="002A037D" w:rsidRDefault="002A037D" w:rsidP="002A037D">
      <w:pPr>
        <w:spacing w:after="0" w:line="240" w:lineRule="auto"/>
        <w:rPr>
          <w:rFonts w:ascii="Times New Roman" w:eastAsia="SimSun" w:hAnsi="Times New Roman"/>
          <w:i/>
          <w:sz w:val="20"/>
          <w:szCs w:val="20"/>
          <w:lang w:eastAsia="zh-CN"/>
        </w:rPr>
      </w:pPr>
      <w:r>
        <w:rPr>
          <w:rFonts w:ascii="Times New Roman" w:eastAsia="SimSun" w:hAnsi="Times New Roman"/>
          <w:i/>
          <w:sz w:val="20"/>
          <w:szCs w:val="20"/>
          <w:lang w:eastAsia="zh-CN"/>
        </w:rPr>
        <w:t xml:space="preserve">   </w:t>
      </w:r>
    </w:p>
    <w:p w14:paraId="4D33F975" w14:textId="77777777" w:rsidR="0020715B" w:rsidRPr="0020715B" w:rsidRDefault="0020715B" w:rsidP="002A037D">
      <w:pPr>
        <w:spacing w:after="0" w:line="240" w:lineRule="auto"/>
        <w:rPr>
          <w:rFonts w:ascii="Times New Roman" w:hAnsi="Times New Roman"/>
          <w:i/>
          <w:sz w:val="20"/>
          <w:szCs w:val="20"/>
        </w:rPr>
      </w:pPr>
      <w:r w:rsidRPr="0020715B">
        <w:rPr>
          <w:rFonts w:ascii="Times New Roman" w:eastAsia="SimSun" w:hAnsi="Times New Roman"/>
          <w:i/>
          <w:sz w:val="20"/>
          <w:szCs w:val="20"/>
          <w:lang w:eastAsia="zh-CN"/>
        </w:rPr>
        <w:t xml:space="preserve">                            </w:t>
      </w:r>
      <w:r w:rsidR="00EF4902">
        <w:rPr>
          <w:rFonts w:ascii="Times New Roman" w:eastAsia="SimSun" w:hAnsi="Times New Roman"/>
          <w:i/>
          <w:sz w:val="20"/>
          <w:szCs w:val="20"/>
          <w:lang w:eastAsia="zh-CN"/>
        </w:rPr>
        <w:t xml:space="preserve">   </w:t>
      </w:r>
      <w:r w:rsidRPr="0020715B">
        <w:rPr>
          <w:rFonts w:ascii="Times New Roman" w:eastAsia="SimSun" w:hAnsi="Times New Roman"/>
          <w:i/>
          <w:sz w:val="20"/>
          <w:szCs w:val="20"/>
          <w:lang w:eastAsia="zh-CN"/>
        </w:rPr>
        <w:t xml:space="preserve"> Address: </w:t>
      </w:r>
      <w:r w:rsidRPr="0020715B">
        <w:rPr>
          <w:rFonts w:ascii="Times New Roman" w:hAnsi="Times New Roman"/>
          <w:i/>
          <w:sz w:val="20"/>
          <w:szCs w:val="20"/>
        </w:rPr>
        <w:t xml:space="preserve">17-82 Marshala Biryzova </w:t>
      </w:r>
      <w:r w:rsidR="00C37434" w:rsidRPr="0020715B">
        <w:rPr>
          <w:rFonts w:ascii="Times New Roman" w:hAnsi="Times New Roman"/>
          <w:i/>
          <w:sz w:val="20"/>
          <w:szCs w:val="20"/>
        </w:rPr>
        <w:t>Street</w:t>
      </w:r>
      <w:r w:rsidRPr="0020715B">
        <w:rPr>
          <w:rFonts w:ascii="Times New Roman" w:hAnsi="Times New Roman"/>
          <w:i/>
          <w:sz w:val="20"/>
          <w:szCs w:val="20"/>
        </w:rPr>
        <w:t>, Moscow, Russia, 123060</w:t>
      </w:r>
    </w:p>
    <w:p w14:paraId="4D33F976" w14:textId="77777777" w:rsidR="0020715B" w:rsidRPr="0020715B" w:rsidRDefault="0020715B" w:rsidP="002A037D">
      <w:pPr>
        <w:autoSpaceDE w:val="0"/>
        <w:autoSpaceDN w:val="0"/>
        <w:adjustRightInd w:val="0"/>
        <w:spacing w:after="0" w:line="240" w:lineRule="auto"/>
        <w:ind w:right="-357"/>
        <w:jc w:val="both"/>
        <w:rPr>
          <w:rFonts w:ascii="Times New Roman" w:eastAsia="SimSun" w:hAnsi="Times New Roman"/>
          <w:sz w:val="20"/>
          <w:szCs w:val="20"/>
          <w:lang w:eastAsia="zh-CN"/>
        </w:rPr>
      </w:pPr>
    </w:p>
    <w:p w14:paraId="4D33F977" w14:textId="77777777" w:rsidR="0020715B" w:rsidRPr="0020715B" w:rsidRDefault="0020715B" w:rsidP="002A037D">
      <w:pPr>
        <w:autoSpaceDE w:val="0"/>
        <w:autoSpaceDN w:val="0"/>
        <w:adjustRightInd w:val="0"/>
        <w:spacing w:after="0" w:line="240" w:lineRule="auto"/>
        <w:ind w:right="-7"/>
        <w:jc w:val="both"/>
        <w:rPr>
          <w:rFonts w:ascii="Times New Roman" w:eastAsia="SimSun" w:hAnsi="Times New Roman"/>
          <w:sz w:val="20"/>
          <w:szCs w:val="20"/>
          <w:lang w:eastAsia="zh-CN"/>
        </w:rPr>
      </w:pPr>
      <w:r w:rsidRPr="0020715B">
        <w:rPr>
          <w:rFonts w:ascii="Cambria" w:eastAsia="MS Mincho" w:hAnsi="Cambria"/>
          <w:noProof/>
          <w:sz w:val="20"/>
          <w:szCs w:val="20"/>
          <w:lang w:val="en-GB" w:eastAsia="en-GB"/>
        </w:rPr>
        <w:drawing>
          <wp:anchor distT="0" distB="0" distL="114300" distR="114300" simplePos="0" relativeHeight="251659264" behindDoc="0" locked="0" layoutInCell="1" allowOverlap="1" wp14:anchorId="4D33F97E" wp14:editId="4D33F97F">
            <wp:simplePos x="0" y="0"/>
            <wp:positionH relativeFrom="column">
              <wp:posOffset>0</wp:posOffset>
            </wp:positionH>
            <wp:positionV relativeFrom="paragraph">
              <wp:posOffset>36195</wp:posOffset>
            </wp:positionV>
            <wp:extent cx="914400" cy="906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pic:spPr>
                </pic:pic>
              </a:graphicData>
            </a:graphic>
            <wp14:sizeRelH relativeFrom="page">
              <wp14:pctWidth>0</wp14:pctWidth>
            </wp14:sizeRelH>
            <wp14:sizeRelV relativeFrom="page">
              <wp14:pctHeight>0</wp14:pctHeight>
            </wp14:sizeRelV>
          </wp:anchor>
        </w:drawing>
      </w:r>
      <w:r w:rsidRPr="0020715B">
        <w:rPr>
          <w:rFonts w:ascii="Times New Roman" w:eastAsia="SimSun" w:hAnsi="Times New Roman"/>
          <w:sz w:val="20"/>
          <w:szCs w:val="20"/>
          <w:lang w:eastAsia="zh-CN"/>
        </w:rPr>
        <w:t>The Canadian HIV/AIDS Legal Network (www.aidslaw.ca) promotes the human rights of people living with and vulnerable to HIV/AIDS, in Canada and internationally, through research and analysis, advocacy and litigation, public education and community mobilization. The Legal Network is Canada’s leading advocacy organization working on the legal and human rights issues raised by HIV/AIDS. (An NGO with Special Consultative Status with the Economic and Social Council of the United Nations)</w:t>
      </w:r>
    </w:p>
    <w:p w14:paraId="4D33F978" w14:textId="77777777" w:rsidR="0020715B" w:rsidRPr="0020715B" w:rsidRDefault="0020715B" w:rsidP="002A037D">
      <w:pPr>
        <w:autoSpaceDE w:val="0"/>
        <w:autoSpaceDN w:val="0"/>
        <w:adjustRightInd w:val="0"/>
        <w:spacing w:after="0" w:line="240" w:lineRule="auto"/>
        <w:ind w:right="-357"/>
        <w:jc w:val="both"/>
        <w:rPr>
          <w:rFonts w:ascii="Times New Roman" w:eastAsia="SimSun" w:hAnsi="Times New Roman"/>
          <w:sz w:val="20"/>
          <w:szCs w:val="20"/>
          <w:lang w:eastAsia="zh-CN"/>
        </w:rPr>
      </w:pPr>
    </w:p>
    <w:p w14:paraId="4D33F979" w14:textId="77777777" w:rsidR="0020715B" w:rsidRPr="0020715B" w:rsidRDefault="00EF4902" w:rsidP="002A037D">
      <w:pPr>
        <w:autoSpaceDE w:val="0"/>
        <w:autoSpaceDN w:val="0"/>
        <w:adjustRightInd w:val="0"/>
        <w:spacing w:after="0" w:line="240" w:lineRule="auto"/>
        <w:ind w:right="-357"/>
        <w:jc w:val="both"/>
        <w:rPr>
          <w:rFonts w:ascii="Times New Roman" w:eastAsia="SimSun" w:hAnsi="Times New Roman"/>
          <w:i/>
          <w:sz w:val="20"/>
          <w:szCs w:val="20"/>
          <w:lang w:eastAsia="zh-CN"/>
        </w:rPr>
      </w:pPr>
      <w:r>
        <w:rPr>
          <w:rFonts w:ascii="Times New Roman" w:eastAsia="SimSun" w:hAnsi="Times New Roman"/>
          <w:sz w:val="20"/>
          <w:szCs w:val="20"/>
          <w:lang w:eastAsia="zh-CN"/>
        </w:rPr>
        <w:t xml:space="preserve">                            </w:t>
      </w:r>
      <w:r w:rsidR="002A037D">
        <w:rPr>
          <w:rFonts w:ascii="Times New Roman" w:eastAsia="SimSun" w:hAnsi="Times New Roman"/>
          <w:sz w:val="20"/>
          <w:szCs w:val="20"/>
          <w:lang w:eastAsia="zh-CN"/>
        </w:rPr>
        <w:t xml:space="preserve"> </w:t>
      </w:r>
      <w:r w:rsidR="0020715B" w:rsidRPr="0020715B">
        <w:rPr>
          <w:rFonts w:ascii="Times New Roman" w:eastAsia="SimSun" w:hAnsi="Times New Roman"/>
          <w:i/>
          <w:sz w:val="20"/>
          <w:szCs w:val="20"/>
          <w:lang w:eastAsia="zh-CN"/>
        </w:rPr>
        <w:t xml:space="preserve">Address: 1240 Bay </w:t>
      </w:r>
      <w:r w:rsidR="003772E2">
        <w:rPr>
          <w:rFonts w:ascii="Times New Roman" w:eastAsia="SimSun" w:hAnsi="Times New Roman"/>
          <w:i/>
          <w:sz w:val="20"/>
          <w:szCs w:val="20"/>
          <w:lang w:eastAsia="zh-CN"/>
        </w:rPr>
        <w:t>S</w:t>
      </w:r>
      <w:r w:rsidR="0020715B" w:rsidRPr="0020715B">
        <w:rPr>
          <w:rFonts w:ascii="Times New Roman" w:eastAsia="SimSun" w:hAnsi="Times New Roman"/>
          <w:i/>
          <w:sz w:val="20"/>
          <w:szCs w:val="20"/>
          <w:lang w:eastAsia="zh-CN"/>
        </w:rPr>
        <w:t>t</w:t>
      </w:r>
      <w:r w:rsidR="003772E2">
        <w:rPr>
          <w:rFonts w:ascii="Times New Roman" w:eastAsia="SimSun" w:hAnsi="Times New Roman"/>
          <w:i/>
          <w:sz w:val="20"/>
          <w:szCs w:val="20"/>
          <w:lang w:eastAsia="zh-CN"/>
        </w:rPr>
        <w:t>.</w:t>
      </w:r>
      <w:r w:rsidR="0020715B" w:rsidRPr="0020715B">
        <w:rPr>
          <w:rFonts w:ascii="Times New Roman" w:eastAsia="SimSun" w:hAnsi="Times New Roman"/>
          <w:i/>
          <w:sz w:val="20"/>
          <w:szCs w:val="20"/>
          <w:lang w:eastAsia="zh-CN"/>
        </w:rPr>
        <w:t>, Suite 600,</w:t>
      </w:r>
      <w:r w:rsidR="0020715B" w:rsidRPr="0020715B">
        <w:rPr>
          <w:rFonts w:ascii="Segoe UI" w:eastAsia="SimSun" w:hAnsi="Segoe UI"/>
          <w:i/>
          <w:sz w:val="20"/>
          <w:szCs w:val="20"/>
          <w:lang w:eastAsia="zh-CN"/>
        </w:rPr>
        <w:t xml:space="preserve"> </w:t>
      </w:r>
      <w:r w:rsidR="0020715B" w:rsidRPr="0020715B">
        <w:rPr>
          <w:rFonts w:ascii="Times New Roman" w:eastAsia="SimSun" w:hAnsi="Times New Roman"/>
          <w:i/>
          <w:sz w:val="20"/>
          <w:szCs w:val="20"/>
          <w:lang w:eastAsia="zh-CN"/>
        </w:rPr>
        <w:t>Toronto, Ontario, Canada, M5R 2A7</w:t>
      </w:r>
    </w:p>
    <w:p w14:paraId="4D33F97A" w14:textId="77777777" w:rsidR="0020715B" w:rsidRPr="0020715B" w:rsidRDefault="0020715B" w:rsidP="002A037D">
      <w:pPr>
        <w:spacing w:after="0" w:line="240" w:lineRule="auto"/>
        <w:rPr>
          <w:rFonts w:ascii="Times New Roman" w:eastAsia="Times New Roman" w:hAnsi="Times New Roman"/>
          <w:i/>
          <w:sz w:val="20"/>
          <w:szCs w:val="20"/>
          <w:lang w:eastAsia="zh-CN"/>
        </w:rPr>
      </w:pPr>
      <w:r w:rsidRPr="0020715B">
        <w:rPr>
          <w:rFonts w:ascii="Times New Roman" w:eastAsia="Times New Roman" w:hAnsi="Times New Roman"/>
          <w:i/>
          <w:sz w:val="20"/>
          <w:szCs w:val="20"/>
          <w:lang w:eastAsia="zh-CN"/>
        </w:rPr>
        <w:t xml:space="preserve">                              </w:t>
      </w:r>
      <w:r w:rsidR="002A037D">
        <w:rPr>
          <w:rFonts w:ascii="Times New Roman" w:eastAsia="Times New Roman" w:hAnsi="Times New Roman"/>
          <w:i/>
          <w:sz w:val="20"/>
          <w:szCs w:val="20"/>
          <w:lang w:eastAsia="zh-CN"/>
        </w:rPr>
        <w:t xml:space="preserve"> </w:t>
      </w:r>
      <w:r w:rsidR="00EF4902">
        <w:rPr>
          <w:rFonts w:ascii="Times New Roman" w:eastAsia="Times New Roman" w:hAnsi="Times New Roman"/>
          <w:i/>
          <w:sz w:val="20"/>
          <w:szCs w:val="20"/>
          <w:lang w:eastAsia="zh-CN"/>
        </w:rPr>
        <w:t xml:space="preserve"> </w:t>
      </w:r>
      <w:r w:rsidRPr="0020715B">
        <w:rPr>
          <w:rFonts w:ascii="Times New Roman" w:eastAsia="Times New Roman" w:hAnsi="Times New Roman"/>
          <w:i/>
          <w:sz w:val="20"/>
          <w:szCs w:val="20"/>
          <w:lang w:eastAsia="zh-CN"/>
        </w:rPr>
        <w:t>Tel: 1(416)595 1666; Fax: 1 (416) 595 0094</w:t>
      </w:r>
    </w:p>
    <w:p w14:paraId="4D33F97B" w14:textId="77777777" w:rsidR="0020715B" w:rsidRPr="00102ECB" w:rsidRDefault="0020715B" w:rsidP="002A037D">
      <w:pPr>
        <w:spacing w:after="0" w:line="240" w:lineRule="auto"/>
        <w:rPr>
          <w:rFonts w:ascii="Times New Roman" w:eastAsia="Calibri" w:hAnsi="Times New Roman" w:cs="Times New Roman"/>
          <w:sz w:val="20"/>
          <w:szCs w:val="20"/>
          <w:lang w:val="en-US" w:bidi="en-US"/>
        </w:rPr>
      </w:pPr>
    </w:p>
    <w:sectPr w:rsidR="0020715B" w:rsidRPr="00102EC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3F982" w14:textId="77777777" w:rsidR="00F17C17" w:rsidRDefault="00F17C17" w:rsidP="003F7C12">
      <w:pPr>
        <w:spacing w:after="0" w:line="240" w:lineRule="auto"/>
      </w:pPr>
      <w:r>
        <w:separator/>
      </w:r>
    </w:p>
  </w:endnote>
  <w:endnote w:type="continuationSeparator" w:id="0">
    <w:p w14:paraId="4D33F983" w14:textId="77777777" w:rsidR="00F17C17" w:rsidRDefault="00F17C17" w:rsidP="003F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10155"/>
      <w:docPartObj>
        <w:docPartGallery w:val="Page Numbers (Bottom of Page)"/>
        <w:docPartUnique/>
      </w:docPartObj>
    </w:sdtPr>
    <w:sdtEndPr>
      <w:rPr>
        <w:noProof/>
      </w:rPr>
    </w:sdtEndPr>
    <w:sdtContent>
      <w:p w14:paraId="4D33F984" w14:textId="77777777" w:rsidR="00A21503" w:rsidRDefault="00A21503">
        <w:pPr>
          <w:pStyle w:val="Footer"/>
          <w:jc w:val="right"/>
        </w:pPr>
        <w:r>
          <w:fldChar w:fldCharType="begin"/>
        </w:r>
        <w:r>
          <w:instrText xml:space="preserve"> PAGE   \* MERGEFORMAT </w:instrText>
        </w:r>
        <w:r>
          <w:fldChar w:fldCharType="separate"/>
        </w:r>
        <w:r w:rsidR="00212EA2">
          <w:rPr>
            <w:noProof/>
          </w:rPr>
          <w:t>1</w:t>
        </w:r>
        <w:r>
          <w:rPr>
            <w:noProof/>
          </w:rPr>
          <w:fldChar w:fldCharType="end"/>
        </w:r>
      </w:p>
    </w:sdtContent>
  </w:sdt>
  <w:p w14:paraId="4D33F985" w14:textId="77777777" w:rsidR="00A21503" w:rsidRDefault="00A2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3F980" w14:textId="77777777" w:rsidR="00F17C17" w:rsidRDefault="00F17C17" w:rsidP="003F7C12">
      <w:pPr>
        <w:spacing w:after="0" w:line="240" w:lineRule="auto"/>
      </w:pPr>
      <w:r>
        <w:separator/>
      </w:r>
    </w:p>
  </w:footnote>
  <w:footnote w:type="continuationSeparator" w:id="0">
    <w:p w14:paraId="4D33F981" w14:textId="77777777" w:rsidR="00F17C17" w:rsidRDefault="00F17C17" w:rsidP="003F7C12">
      <w:pPr>
        <w:spacing w:after="0" w:line="240" w:lineRule="auto"/>
      </w:pPr>
      <w:r>
        <w:continuationSeparator/>
      </w:r>
    </w:p>
  </w:footnote>
  <w:footnote w:id="1">
    <w:p w14:paraId="4D33F986" w14:textId="77777777" w:rsidR="00D0349A" w:rsidRPr="0039058C" w:rsidRDefault="00D0349A" w:rsidP="0039058C">
      <w:pPr>
        <w:pStyle w:val="FootnoteText"/>
        <w:rPr>
          <w:rFonts w:ascii="Times New Roman" w:hAnsi="Times New Roman" w:cs="Times New Roman"/>
          <w:lang w:val="en-US"/>
        </w:rPr>
      </w:pPr>
      <w:r w:rsidRPr="0020715B">
        <w:rPr>
          <w:rStyle w:val="FootnoteReference"/>
          <w:rFonts w:ascii="Times New Roman" w:hAnsi="Times New Roman" w:cs="Times New Roman"/>
        </w:rPr>
        <w:footnoteRef/>
      </w:r>
      <w:r w:rsidRPr="0020715B">
        <w:rPr>
          <w:rFonts w:ascii="Times New Roman" w:hAnsi="Times New Roman" w:cs="Times New Roman"/>
        </w:rPr>
        <w:t xml:space="preserve"> </w:t>
      </w:r>
      <w:r w:rsidRPr="0020715B">
        <w:rPr>
          <w:rFonts w:ascii="Times New Roman" w:hAnsi="Times New Roman" w:cs="Times New Roman"/>
          <w:lang w:val="en-US"/>
        </w:rPr>
        <w:t>Information about the Canadian HIV/AIDS Legal</w:t>
      </w:r>
      <w:r w:rsidRPr="0039058C">
        <w:rPr>
          <w:rFonts w:ascii="Times New Roman" w:hAnsi="Times New Roman" w:cs="Times New Roman"/>
          <w:lang w:val="en-US"/>
        </w:rPr>
        <w:t xml:space="preserve"> Network and the Andrey Rylkov Foundation is in Annex I.</w:t>
      </w:r>
    </w:p>
  </w:footnote>
  <w:footnote w:id="2">
    <w:p w14:paraId="4D33F987"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Pr>
          <w:rFonts w:ascii="Times New Roman" w:hAnsi="Times New Roman" w:cs="Times New Roman"/>
        </w:rPr>
        <w:t xml:space="preserve"> UNODC,</w:t>
      </w:r>
      <w:r w:rsidRPr="0039058C">
        <w:rPr>
          <w:rFonts w:ascii="Times New Roman" w:hAnsi="Times New Roman" w:cs="Times New Roman"/>
        </w:rPr>
        <w:t xml:space="preserve"> 2014 World Drug Report.</w:t>
      </w:r>
      <w:r>
        <w:rPr>
          <w:rFonts w:ascii="Times New Roman" w:hAnsi="Times New Roman" w:cs="Times New Roman"/>
        </w:rPr>
        <w:t xml:space="preserve"> 2014.</w:t>
      </w:r>
      <w:r w:rsidRPr="0039058C">
        <w:rPr>
          <w:rFonts w:ascii="Times New Roman" w:hAnsi="Times New Roman" w:cs="Times New Roman"/>
        </w:rPr>
        <w:t xml:space="preserve"> Section B, p</w:t>
      </w:r>
      <w:r>
        <w:rPr>
          <w:rFonts w:ascii="Times New Roman" w:hAnsi="Times New Roman" w:cs="Times New Roman"/>
        </w:rPr>
        <w:t>.</w:t>
      </w:r>
      <w:r w:rsidRPr="0039058C">
        <w:rPr>
          <w:rFonts w:ascii="Times New Roman" w:hAnsi="Times New Roman" w:cs="Times New Roman"/>
        </w:rPr>
        <w:t xml:space="preserve"> 6</w:t>
      </w:r>
    </w:p>
  </w:footnote>
  <w:footnote w:id="3">
    <w:p w14:paraId="4D33F988"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According to the official statistics of the Federal AIDS Center, 57.3% of all new HIV cases in 2014 were attributed to unsafe injecting drugs. Online at </w:t>
      </w:r>
      <w:hyperlink r:id="rId1" w:history="1">
        <w:r w:rsidRPr="0039058C">
          <w:rPr>
            <w:rStyle w:val="Hyperlink"/>
            <w:rFonts w:ascii="Times New Roman" w:hAnsi="Times New Roman" w:cs="Times New Roman"/>
          </w:rPr>
          <w:t>http://hivrussia.metodlab.ru/files/spravkaHIV2014.pdf</w:t>
        </w:r>
      </w:hyperlink>
      <w:r w:rsidRPr="0039058C">
        <w:rPr>
          <w:rFonts w:ascii="Times New Roman" w:hAnsi="Times New Roman" w:cs="Times New Roman"/>
        </w:rPr>
        <w:t xml:space="preserve"> </w:t>
      </w:r>
    </w:p>
  </w:footnote>
  <w:footnote w:id="4">
    <w:p w14:paraId="4D33F989"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 xml:space="preserve">Official statistics of the Federal Penitentiary Service of the Russian Federation. </w:t>
      </w:r>
      <w:r>
        <w:rPr>
          <w:rFonts w:ascii="Times New Roman" w:hAnsi="Times New Roman" w:cs="Times New Roman"/>
          <w:lang w:val="en-US"/>
        </w:rPr>
        <w:t>O</w:t>
      </w:r>
      <w:r w:rsidRPr="0039058C">
        <w:rPr>
          <w:rFonts w:ascii="Times New Roman" w:hAnsi="Times New Roman" w:cs="Times New Roman"/>
          <w:lang w:val="en-US"/>
        </w:rPr>
        <w:t xml:space="preserve">nline at </w:t>
      </w:r>
      <w:hyperlink r:id="rId2" w:history="1">
        <w:r w:rsidRPr="0039058C">
          <w:rPr>
            <w:rStyle w:val="Hyperlink"/>
            <w:rFonts w:ascii="Times New Roman" w:hAnsi="Times New Roman" w:cs="Times New Roman"/>
            <w:lang w:val="en-US"/>
          </w:rPr>
          <w:t>http://xn--h1akkl.xn--p1ai/structure/inspector/iao/statistika/Kratkaya%20har-ka%20UIS/</w:t>
        </w:r>
      </w:hyperlink>
      <w:r w:rsidRPr="0039058C">
        <w:rPr>
          <w:rFonts w:ascii="Times New Roman" w:hAnsi="Times New Roman" w:cs="Times New Roman"/>
          <w:lang w:val="en-US"/>
        </w:rPr>
        <w:t xml:space="preserve"> </w:t>
      </w:r>
    </w:p>
  </w:footnote>
  <w:footnote w:id="5">
    <w:p w14:paraId="4D33F98A"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Single Convention on Narcotic Drugs, 1961, as Amended by the 1972 Protocol Amending the</w:t>
      </w:r>
    </w:p>
    <w:p w14:paraId="4D33F98B" w14:textId="77777777" w:rsidR="00D0349A" w:rsidRPr="0039058C" w:rsidRDefault="00D0349A" w:rsidP="0039058C">
      <w:pPr>
        <w:pStyle w:val="FootnoteText"/>
        <w:rPr>
          <w:rFonts w:ascii="Times New Roman" w:hAnsi="Times New Roman" w:cs="Times New Roman"/>
        </w:rPr>
      </w:pPr>
      <w:r w:rsidRPr="0039058C">
        <w:rPr>
          <w:rFonts w:ascii="Times New Roman" w:hAnsi="Times New Roman" w:cs="Times New Roman"/>
        </w:rPr>
        <w:t>Single Convention on Narcotic Drugs, 1961; Convention on Psychotropic Substances, 1971; United Nations Convention against Illicit Traffic in Narcotic Drugs and Psychotropic Substances, 1988</w:t>
      </w:r>
    </w:p>
  </w:footnote>
  <w:footnote w:id="6">
    <w:p w14:paraId="4D33F98C"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 xml:space="preserve">Federal Law No 3-FZ of January 8, 1998 </w:t>
      </w:r>
      <w:r w:rsidRPr="0039058C">
        <w:rPr>
          <w:rFonts w:ascii="Times New Roman" w:hAnsi="Times New Roman" w:cs="Times New Roman"/>
          <w:i/>
          <w:lang w:val="en-US"/>
        </w:rPr>
        <w:t>On Narcotic Drugs and Psychotropic Substances</w:t>
      </w:r>
      <w:r w:rsidRPr="0039058C">
        <w:rPr>
          <w:rFonts w:ascii="Times New Roman" w:hAnsi="Times New Roman" w:cs="Times New Roman"/>
          <w:lang w:val="en-US"/>
        </w:rPr>
        <w:t>, Art</w:t>
      </w:r>
      <w:r>
        <w:rPr>
          <w:rFonts w:ascii="Times New Roman" w:hAnsi="Times New Roman" w:cs="Times New Roman"/>
          <w:lang w:val="en-US"/>
        </w:rPr>
        <w:t>icle</w:t>
      </w:r>
      <w:r w:rsidRPr="0039058C">
        <w:rPr>
          <w:rFonts w:ascii="Times New Roman" w:hAnsi="Times New Roman" w:cs="Times New Roman"/>
          <w:lang w:val="en-US"/>
        </w:rPr>
        <w:t>. 3; State Anti-Drug Strategy, adopted by the Decree of the President of the Russian Federation No 690 of June 9, 2010. Para</w:t>
      </w:r>
      <w:r w:rsidR="00C37434">
        <w:rPr>
          <w:rFonts w:ascii="Times New Roman" w:hAnsi="Times New Roman" w:cs="Times New Roman"/>
          <w:lang w:val="en-US"/>
        </w:rPr>
        <w:t>.</w:t>
      </w:r>
      <w:r w:rsidRPr="0039058C">
        <w:rPr>
          <w:rFonts w:ascii="Times New Roman" w:hAnsi="Times New Roman" w:cs="Times New Roman"/>
          <w:lang w:val="en-US"/>
        </w:rPr>
        <w:t xml:space="preserve"> 3. </w:t>
      </w:r>
    </w:p>
  </w:footnote>
  <w:footnote w:id="7">
    <w:p w14:paraId="4D33F98D"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Single Convention on Narcotic Drugs, 1961, as Amended by the 1972 Protocol Amending the</w:t>
      </w:r>
    </w:p>
    <w:p w14:paraId="4D33F98E" w14:textId="77777777" w:rsidR="00D0349A" w:rsidRPr="0039058C" w:rsidRDefault="00D0349A" w:rsidP="0039058C">
      <w:pPr>
        <w:pStyle w:val="FootnoteText"/>
        <w:rPr>
          <w:rFonts w:ascii="Times New Roman" w:hAnsi="Times New Roman" w:cs="Times New Roman"/>
          <w:lang w:val="en-US"/>
        </w:rPr>
      </w:pPr>
      <w:r w:rsidRPr="0039058C">
        <w:rPr>
          <w:rFonts w:ascii="Times New Roman" w:hAnsi="Times New Roman" w:cs="Times New Roman"/>
        </w:rPr>
        <w:t>Single Convention on Narcotic Drugs, 1961</w:t>
      </w:r>
    </w:p>
  </w:footnote>
  <w:footnote w:id="8">
    <w:p w14:paraId="4D33F98F"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State Anti-Drug Strategy, adopted by the Decree of the President of the Russian Fe</w:t>
      </w:r>
      <w:r>
        <w:rPr>
          <w:rFonts w:ascii="Times New Roman" w:hAnsi="Times New Roman" w:cs="Times New Roman"/>
        </w:rPr>
        <w:t>deration No 690 of June 9, 2010,</w:t>
      </w:r>
      <w:r w:rsidRPr="0039058C">
        <w:rPr>
          <w:rFonts w:ascii="Times New Roman" w:hAnsi="Times New Roman" w:cs="Times New Roman"/>
        </w:rPr>
        <w:t xml:space="preserve"> </w:t>
      </w:r>
      <w:r>
        <w:rPr>
          <w:rFonts w:ascii="Times New Roman" w:hAnsi="Times New Roman" w:cs="Times New Roman"/>
        </w:rPr>
        <w:t>p</w:t>
      </w:r>
      <w:r w:rsidRPr="0039058C">
        <w:rPr>
          <w:rFonts w:ascii="Times New Roman" w:hAnsi="Times New Roman" w:cs="Times New Roman"/>
        </w:rPr>
        <w:t>ara</w:t>
      </w:r>
      <w:r>
        <w:rPr>
          <w:rFonts w:ascii="Times New Roman" w:hAnsi="Times New Roman" w:cs="Times New Roman"/>
        </w:rPr>
        <w:t>.</w:t>
      </w:r>
      <w:r w:rsidRPr="0039058C">
        <w:rPr>
          <w:rFonts w:ascii="Times New Roman" w:hAnsi="Times New Roman" w:cs="Times New Roman"/>
        </w:rPr>
        <w:t xml:space="preserve"> 23, 48</w:t>
      </w:r>
    </w:p>
  </w:footnote>
  <w:footnote w:id="9">
    <w:p w14:paraId="4D33F990"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Golichenko M., Sarang A. </w:t>
      </w:r>
      <w:r>
        <w:rPr>
          <w:rFonts w:ascii="Times New Roman" w:hAnsi="Times New Roman" w:cs="Times New Roman"/>
        </w:rPr>
        <w:t>“</w:t>
      </w:r>
      <w:r w:rsidRPr="0039058C">
        <w:rPr>
          <w:rFonts w:ascii="Times New Roman" w:hAnsi="Times New Roman" w:cs="Times New Roman"/>
        </w:rPr>
        <w:t>Atmospheric pressure: Russian drug policy as a driver for violations of the UN Convention against Torture and the International Covenant on Economic, Social and Cultural Rights</w:t>
      </w:r>
      <w:r>
        <w:rPr>
          <w:rFonts w:ascii="Times New Roman" w:hAnsi="Times New Roman" w:cs="Times New Roman"/>
        </w:rPr>
        <w:t>”</w:t>
      </w:r>
      <w:r w:rsidRPr="0039058C">
        <w:rPr>
          <w:rFonts w:ascii="Times New Roman" w:hAnsi="Times New Roman" w:cs="Times New Roman"/>
        </w:rPr>
        <w:t xml:space="preserve">. </w:t>
      </w:r>
      <w:r w:rsidRPr="00D0349A">
        <w:rPr>
          <w:rFonts w:ascii="Times New Roman" w:hAnsi="Times New Roman" w:cs="Times New Roman"/>
          <w:i/>
        </w:rPr>
        <w:t>Health and Hum Rights International Journal</w:t>
      </w:r>
      <w:r w:rsidRPr="0039058C">
        <w:rPr>
          <w:rFonts w:ascii="Times New Roman" w:hAnsi="Times New Roman" w:cs="Times New Roman"/>
        </w:rPr>
        <w:t xml:space="preserve">. </w:t>
      </w:r>
      <w:r w:rsidRPr="00D0349A">
        <w:rPr>
          <w:rFonts w:ascii="Times New Roman" w:hAnsi="Times New Roman" w:cs="Times New Roman"/>
        </w:rPr>
        <w:t>15(1)</w:t>
      </w:r>
      <w:r>
        <w:rPr>
          <w:rFonts w:ascii="Times New Roman" w:hAnsi="Times New Roman" w:cs="Times New Roman"/>
        </w:rPr>
        <w:t xml:space="preserve"> (</w:t>
      </w:r>
      <w:r w:rsidRPr="00D0349A">
        <w:rPr>
          <w:rFonts w:ascii="Times New Roman" w:hAnsi="Times New Roman" w:cs="Times New Roman"/>
        </w:rPr>
        <w:t>2013</w:t>
      </w:r>
      <w:r>
        <w:rPr>
          <w:rFonts w:ascii="Times New Roman" w:hAnsi="Times New Roman" w:cs="Times New Roman"/>
        </w:rPr>
        <w:t>)</w:t>
      </w:r>
      <w:r w:rsidRPr="00D0349A">
        <w:rPr>
          <w:rFonts w:ascii="Times New Roman" w:hAnsi="Times New Roman" w:cs="Times New Roman"/>
        </w:rPr>
        <w:t>:E135-43</w:t>
      </w:r>
      <w:r w:rsidRPr="0039058C">
        <w:rPr>
          <w:rFonts w:ascii="Times New Roman" w:hAnsi="Times New Roman" w:cs="Times New Roman"/>
        </w:rPr>
        <w:t xml:space="preserve">. </w:t>
      </w:r>
      <w:r w:rsidRPr="00D0349A">
        <w:rPr>
          <w:rFonts w:ascii="Times New Roman" w:hAnsi="Times New Roman" w:cs="Times New Roman"/>
        </w:rPr>
        <w:t>Online at: http://www.hhrjournal.org/2013/10/24/atmospheric-pressure-russian-drug-policy-as-a-driver-for-violations-of-the-un-convention-against-torture-and-the-international-covenant-on-economic-social-and-cultural-rights/</w:t>
      </w:r>
    </w:p>
  </w:footnote>
  <w:footnote w:id="10">
    <w:p w14:paraId="4D33F991"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Pr>
          <w:rFonts w:ascii="Times New Roman" w:hAnsi="Times New Roman" w:cs="Times New Roman"/>
        </w:rPr>
        <w:t xml:space="preserve"> WHO, </w:t>
      </w:r>
      <w:r w:rsidRPr="00D0349A">
        <w:rPr>
          <w:rFonts w:ascii="Times New Roman" w:hAnsi="Times New Roman" w:cs="Times New Roman"/>
          <w:i/>
        </w:rPr>
        <w:t>Guidelines for the Psychosocially Assisted Pharmacological Treatment of Opioid Dependence</w:t>
      </w:r>
      <w:r>
        <w:rPr>
          <w:rFonts w:ascii="Times New Roman" w:hAnsi="Times New Roman" w:cs="Times New Roman"/>
        </w:rPr>
        <w:t>. 2009. p</w:t>
      </w:r>
      <w:r w:rsidRPr="0039058C">
        <w:rPr>
          <w:rFonts w:ascii="Times New Roman" w:hAnsi="Times New Roman" w:cs="Times New Roman"/>
        </w:rPr>
        <w:t>. xi</w:t>
      </w:r>
    </w:p>
  </w:footnote>
  <w:footnote w:id="11">
    <w:p w14:paraId="4D33F992"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Federal Law No 3-FZ of January 8, 1998 On Narcotic Drugs and Psychotropic Substances, Art. 31(6)</w:t>
      </w:r>
    </w:p>
  </w:footnote>
  <w:footnote w:id="12">
    <w:p w14:paraId="4D33F993" w14:textId="77777777" w:rsidR="00D0349A" w:rsidRPr="0039058C" w:rsidRDefault="00D0349A" w:rsidP="0039058C">
      <w:pPr>
        <w:pStyle w:val="FootnoteText"/>
        <w:rPr>
          <w:rFonts w:ascii="Times New Roman" w:hAnsi="Times New Roman" w:cs="Times New Roman"/>
          <w:lang w:val="ru-RU"/>
        </w:rPr>
      </w:pPr>
      <w:r w:rsidRPr="0039058C">
        <w:rPr>
          <w:rStyle w:val="FootnoteReference"/>
          <w:rFonts w:ascii="Times New Roman" w:hAnsi="Times New Roman" w:cs="Times New Roman"/>
        </w:rPr>
        <w:footnoteRef/>
      </w:r>
      <w:r w:rsidRPr="00602577">
        <w:rPr>
          <w:rFonts w:ascii="Times New Roman" w:hAnsi="Times New Roman" w:cs="Times New Roman"/>
        </w:rPr>
        <w:t xml:space="preserve"> Memorandum of the Russian Federation </w:t>
      </w:r>
      <w:r>
        <w:rPr>
          <w:rFonts w:ascii="Times New Roman" w:hAnsi="Times New Roman" w:cs="Times New Roman"/>
        </w:rPr>
        <w:t xml:space="preserve">for the European Court of Human Rights </w:t>
      </w:r>
      <w:r w:rsidRPr="00602577">
        <w:rPr>
          <w:rFonts w:ascii="Times New Roman" w:hAnsi="Times New Roman" w:cs="Times New Roman"/>
        </w:rPr>
        <w:t xml:space="preserve">concerning applications No 62969/10; 58502/11; 55683/13. </w:t>
      </w:r>
      <w:r w:rsidRPr="0019212D">
        <w:rPr>
          <w:rFonts w:ascii="Times New Roman" w:hAnsi="Times New Roman" w:cs="Times New Roman"/>
          <w:lang w:val="ru-RU"/>
        </w:rPr>
        <w:t xml:space="preserve">Online at </w:t>
      </w:r>
      <w:hyperlink r:id="rId3" w:history="1">
        <w:r w:rsidRPr="00FC5707">
          <w:rPr>
            <w:rStyle w:val="Hyperlink"/>
            <w:rFonts w:ascii="Times New Roman" w:hAnsi="Times New Roman" w:cs="Times New Roman"/>
            <w:lang w:val="ru-RU"/>
          </w:rPr>
          <w:t>http://rylkov-fond.org/files/2015/04/TGmemorandum-Dec-2-2014.pdf</w:t>
        </w:r>
      </w:hyperlink>
      <w:r w:rsidRPr="00602577">
        <w:rPr>
          <w:rFonts w:ascii="Times New Roman" w:hAnsi="Times New Roman" w:cs="Times New Roman"/>
          <w:lang w:val="ru-RU"/>
        </w:rPr>
        <w:t xml:space="preserve">; </w:t>
      </w:r>
      <w:r w:rsidRPr="0039058C">
        <w:rPr>
          <w:rFonts w:ascii="Times New Roman" w:hAnsi="Times New Roman" w:cs="Times New Roman"/>
          <w:lang w:val="ru-RU"/>
        </w:rPr>
        <w:t>Бабаян Э.А. "Легализация" наркотических средств в свете международного права (междисциплинарный подход) // Актуальные проблемы общей и судебной психиатрии. Сборник. - М.: Изд-во ГНЦ СиСП им. В.П. Сербского, 1993. - С. 236-254</w:t>
      </w:r>
    </w:p>
  </w:footnote>
  <w:footnote w:id="13">
    <w:p w14:paraId="4D33F994" w14:textId="77777777" w:rsidR="00D0349A" w:rsidRPr="000705E3" w:rsidRDefault="00D0349A">
      <w:pPr>
        <w:pStyle w:val="FootnoteText"/>
        <w:rPr>
          <w:rFonts w:ascii="Times New Roman" w:hAnsi="Times New Roman" w:cs="Times New Roman"/>
          <w:lang w:val="en-US"/>
        </w:rPr>
      </w:pPr>
      <w:r w:rsidRPr="000705E3">
        <w:rPr>
          <w:rStyle w:val="FootnoteReference"/>
          <w:rFonts w:ascii="Times New Roman" w:hAnsi="Times New Roman" w:cs="Times New Roman"/>
        </w:rPr>
        <w:footnoteRef/>
      </w:r>
      <w:r w:rsidRPr="000705E3">
        <w:rPr>
          <w:rFonts w:ascii="Times New Roman" w:hAnsi="Times New Roman" w:cs="Times New Roman"/>
        </w:rPr>
        <w:t xml:space="preserve"> </w:t>
      </w:r>
      <w:r>
        <w:rPr>
          <w:rFonts w:ascii="Times New Roman" w:hAnsi="Times New Roman" w:cs="Times New Roman"/>
        </w:rPr>
        <w:t xml:space="preserve">WHO/UNODC/UNAIDS. </w:t>
      </w:r>
      <w:r w:rsidRPr="000F1FB2">
        <w:rPr>
          <w:rFonts w:ascii="Times New Roman" w:hAnsi="Times New Roman" w:cs="Times New Roman"/>
          <w:i/>
        </w:rPr>
        <w:t>Technical Guide for Countries to Set Targets for Universal Access to HIV Prevention, Treatment and Care for Injecting Drug Users</w:t>
      </w:r>
      <w:r w:rsidRPr="000705E3">
        <w:rPr>
          <w:rFonts w:ascii="Times New Roman" w:hAnsi="Times New Roman" w:cs="Times New Roman"/>
        </w:rPr>
        <w:t xml:space="preserve"> – </w:t>
      </w:r>
      <w:r w:rsidRPr="00D0349A">
        <w:rPr>
          <w:rFonts w:ascii="Times New Roman" w:hAnsi="Times New Roman" w:cs="Times New Roman"/>
          <w:i/>
        </w:rPr>
        <w:t>2012 revision</w:t>
      </w:r>
      <w:r>
        <w:rPr>
          <w:rFonts w:ascii="Times New Roman" w:hAnsi="Times New Roman" w:cs="Times New Roman"/>
        </w:rPr>
        <w:t>. January 2013.</w:t>
      </w:r>
    </w:p>
  </w:footnote>
  <w:footnote w:id="14">
    <w:p w14:paraId="4D33F995" w14:textId="77777777" w:rsidR="00D0349A" w:rsidRPr="00F87E14" w:rsidRDefault="00D0349A">
      <w:pPr>
        <w:pStyle w:val="FootnoteText"/>
      </w:pPr>
      <w:r>
        <w:rPr>
          <w:rStyle w:val="FootnoteReference"/>
        </w:rPr>
        <w:footnoteRef/>
      </w:r>
      <w:r>
        <w:t xml:space="preserve"> </w:t>
      </w:r>
      <w:r w:rsidRPr="0039058C">
        <w:rPr>
          <w:rFonts w:ascii="Times New Roman" w:hAnsi="Times New Roman" w:cs="Times New Roman"/>
        </w:rPr>
        <w:t>Committee on Econo</w:t>
      </w:r>
      <w:r>
        <w:rPr>
          <w:rFonts w:ascii="Times New Roman" w:hAnsi="Times New Roman" w:cs="Times New Roman"/>
        </w:rPr>
        <w:t>mic, Social and Cultural Rights,</w:t>
      </w:r>
      <w:r w:rsidRPr="0039058C">
        <w:rPr>
          <w:rFonts w:ascii="Times New Roman" w:hAnsi="Times New Roman" w:cs="Times New Roman"/>
        </w:rPr>
        <w:t xml:space="preserve"> Conclu</w:t>
      </w:r>
      <w:r>
        <w:rPr>
          <w:rFonts w:ascii="Times New Roman" w:hAnsi="Times New Roman" w:cs="Times New Roman"/>
        </w:rPr>
        <w:t>d</w:t>
      </w:r>
      <w:r w:rsidRPr="0039058C">
        <w:rPr>
          <w:rFonts w:ascii="Times New Roman" w:hAnsi="Times New Roman" w:cs="Times New Roman"/>
        </w:rPr>
        <w:t>ing Observa</w:t>
      </w:r>
      <w:r>
        <w:rPr>
          <w:rFonts w:ascii="Times New Roman" w:hAnsi="Times New Roman" w:cs="Times New Roman"/>
        </w:rPr>
        <w:t xml:space="preserve">tions on the Russian Federation, E/C.12/RUS/CO/5, </w:t>
      </w:r>
      <w:r w:rsidRPr="0039058C">
        <w:rPr>
          <w:rFonts w:ascii="Times New Roman" w:hAnsi="Times New Roman" w:cs="Times New Roman"/>
        </w:rPr>
        <w:t>May 2011</w:t>
      </w:r>
      <w:r>
        <w:rPr>
          <w:rFonts w:ascii="Times New Roman" w:hAnsi="Times New Roman" w:cs="Times New Roman"/>
        </w:rPr>
        <w:t>,</w:t>
      </w:r>
      <w:r w:rsidRPr="0039058C">
        <w:rPr>
          <w:rFonts w:ascii="Times New Roman" w:hAnsi="Times New Roman" w:cs="Times New Roman"/>
        </w:rPr>
        <w:t xml:space="preserve"> Para</w:t>
      </w:r>
      <w:r>
        <w:rPr>
          <w:rFonts w:ascii="Times New Roman" w:hAnsi="Times New Roman" w:cs="Times New Roman"/>
        </w:rPr>
        <w:t>.</w:t>
      </w:r>
      <w:r w:rsidRPr="0039058C">
        <w:rPr>
          <w:rFonts w:ascii="Times New Roman" w:hAnsi="Times New Roman" w:cs="Times New Roman"/>
        </w:rPr>
        <w:t xml:space="preserve"> 29</w:t>
      </w:r>
      <w:r>
        <w:rPr>
          <w:rFonts w:ascii="Times New Roman" w:hAnsi="Times New Roman" w:cs="Times New Roman"/>
        </w:rPr>
        <w:t>.</w:t>
      </w:r>
    </w:p>
  </w:footnote>
  <w:footnote w:id="15">
    <w:p w14:paraId="4D33F996"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United Nations Convention against Illicit Traffic in Narcotic Drugs and Psych</w:t>
      </w:r>
      <w:r>
        <w:rPr>
          <w:rFonts w:ascii="Times New Roman" w:hAnsi="Times New Roman" w:cs="Times New Roman"/>
        </w:rPr>
        <w:t xml:space="preserve">otropic Substances, 1988.  Article </w:t>
      </w:r>
      <w:r w:rsidRPr="0039058C">
        <w:rPr>
          <w:rFonts w:ascii="Times New Roman" w:hAnsi="Times New Roman" w:cs="Times New Roman"/>
        </w:rPr>
        <w:t>3(c)iii)</w:t>
      </w:r>
    </w:p>
  </w:footnote>
  <w:footnote w:id="16">
    <w:p w14:paraId="4D33F997"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Federal Law No 3-FZ of January 8, 1998 </w:t>
      </w:r>
      <w:r>
        <w:rPr>
          <w:rFonts w:ascii="Times New Roman" w:hAnsi="Times New Roman" w:cs="Times New Roman"/>
        </w:rPr>
        <w:t>“</w:t>
      </w:r>
      <w:r w:rsidRPr="0039058C">
        <w:rPr>
          <w:rFonts w:ascii="Times New Roman" w:hAnsi="Times New Roman" w:cs="Times New Roman"/>
        </w:rPr>
        <w:t>On Narcotic Drugs and Psychotropic Substances</w:t>
      </w:r>
      <w:r>
        <w:rPr>
          <w:rFonts w:ascii="Times New Roman" w:hAnsi="Times New Roman" w:cs="Times New Roman"/>
        </w:rPr>
        <w:t>”</w:t>
      </w:r>
      <w:r w:rsidRPr="0039058C">
        <w:rPr>
          <w:rFonts w:ascii="Times New Roman" w:hAnsi="Times New Roman" w:cs="Times New Roman"/>
        </w:rPr>
        <w:t>, Art</w:t>
      </w:r>
      <w:r>
        <w:rPr>
          <w:rFonts w:ascii="Times New Roman" w:hAnsi="Times New Roman" w:cs="Times New Roman"/>
        </w:rPr>
        <w:t>icle</w:t>
      </w:r>
      <w:r w:rsidRPr="0039058C">
        <w:rPr>
          <w:rFonts w:ascii="Times New Roman" w:hAnsi="Times New Roman" w:cs="Times New Roman"/>
        </w:rPr>
        <w:t xml:space="preserve"> 46; Russian Federation Code </w:t>
      </w:r>
      <w:r>
        <w:rPr>
          <w:rFonts w:ascii="Times New Roman" w:hAnsi="Times New Roman" w:cs="Times New Roman"/>
        </w:rPr>
        <w:t>of Administrative Offences, Article</w:t>
      </w:r>
      <w:r w:rsidRPr="0039058C">
        <w:rPr>
          <w:rFonts w:ascii="Times New Roman" w:hAnsi="Times New Roman" w:cs="Times New Roman"/>
        </w:rPr>
        <w:t xml:space="preserve"> 6.13.</w:t>
      </w:r>
    </w:p>
  </w:footnote>
  <w:footnote w:id="17">
    <w:p w14:paraId="4D33F998"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Criminal Code</w:t>
      </w:r>
      <w:r>
        <w:rPr>
          <w:rFonts w:ascii="Times New Roman" w:hAnsi="Times New Roman" w:cs="Times New Roman"/>
          <w:lang w:val="en-US"/>
        </w:rPr>
        <w:t xml:space="preserve"> of the Russian Federation, Article</w:t>
      </w:r>
      <w:r w:rsidRPr="0039058C">
        <w:rPr>
          <w:rFonts w:ascii="Times New Roman" w:hAnsi="Times New Roman" w:cs="Times New Roman"/>
          <w:lang w:val="en-US"/>
        </w:rPr>
        <w:t xml:space="preserve"> 230.</w:t>
      </w:r>
    </w:p>
  </w:footnote>
  <w:footnote w:id="18">
    <w:p w14:paraId="4D33F999"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Please see below the detailed information about violations of freedom of information and freedom of association.</w:t>
      </w:r>
    </w:p>
  </w:footnote>
  <w:footnote w:id="19">
    <w:p w14:paraId="4D33F99A"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The Beckley Foundation Drug Policy Programme</w:t>
      </w:r>
      <w:r>
        <w:rPr>
          <w:rFonts w:ascii="Times New Roman" w:hAnsi="Times New Roman" w:cs="Times New Roman"/>
        </w:rPr>
        <w:t>,</w:t>
      </w:r>
      <w:r w:rsidRPr="000F1FB2">
        <w:rPr>
          <w:rFonts w:ascii="Times New Roman" w:hAnsi="Times New Roman" w:cs="Times New Roman"/>
          <w:i/>
        </w:rPr>
        <w:t xml:space="preserve"> Recalibrating the Regime. The Need for a Human Rights-Based Approach to International Drug Policy</w:t>
      </w:r>
      <w:r w:rsidRPr="0039058C">
        <w:rPr>
          <w:rFonts w:ascii="Times New Roman" w:hAnsi="Times New Roman" w:cs="Times New Roman"/>
        </w:rPr>
        <w:t>.</w:t>
      </w:r>
      <w:r>
        <w:rPr>
          <w:rFonts w:ascii="Times New Roman" w:hAnsi="Times New Roman" w:cs="Times New Roman"/>
        </w:rPr>
        <w:t xml:space="preserve"> Report 13,</w:t>
      </w:r>
      <w:r w:rsidRPr="0039058C">
        <w:rPr>
          <w:rFonts w:ascii="Times New Roman" w:hAnsi="Times New Roman" w:cs="Times New Roman"/>
        </w:rPr>
        <w:t xml:space="preserve"> March 2008. </w:t>
      </w:r>
    </w:p>
  </w:footnote>
  <w:footnote w:id="20">
    <w:p w14:paraId="4D33F99B"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 Sarang et al., “Policing Drug Users in Russia: Risk, Fear, and Structural Violence,” </w:t>
      </w:r>
      <w:r w:rsidRPr="0039058C">
        <w:rPr>
          <w:rFonts w:ascii="Times New Roman" w:hAnsi="Times New Roman" w:cs="Times New Roman"/>
          <w:i/>
        </w:rPr>
        <w:t>Substance Use &amp; Misuse</w:t>
      </w:r>
      <w:r w:rsidRPr="0039058C">
        <w:rPr>
          <w:rFonts w:ascii="Times New Roman" w:hAnsi="Times New Roman" w:cs="Times New Roman"/>
        </w:rPr>
        <w:t xml:space="preserve">  45</w:t>
      </w:r>
      <w:r>
        <w:rPr>
          <w:rFonts w:ascii="Times New Roman" w:hAnsi="Times New Roman" w:cs="Times New Roman"/>
        </w:rPr>
        <w:t xml:space="preserve"> (</w:t>
      </w:r>
      <w:r w:rsidRPr="0039058C">
        <w:rPr>
          <w:rFonts w:ascii="Times New Roman" w:hAnsi="Times New Roman" w:cs="Times New Roman"/>
        </w:rPr>
        <w:t>2010</w:t>
      </w:r>
      <w:r>
        <w:rPr>
          <w:rFonts w:ascii="Times New Roman" w:hAnsi="Times New Roman" w:cs="Times New Roman"/>
        </w:rPr>
        <w:t>)</w:t>
      </w:r>
      <w:r w:rsidRPr="0039058C">
        <w:rPr>
          <w:rFonts w:ascii="Times New Roman" w:hAnsi="Times New Roman" w:cs="Times New Roman"/>
        </w:rPr>
        <w:t>:813-864.</w:t>
      </w:r>
    </w:p>
  </w:footnote>
  <w:footnote w:id="21">
    <w:p w14:paraId="4D33F99C"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Convention against Torture and Other Cruel, Inhuman or Degrading Treatment or Punishment</w:t>
      </w:r>
      <w:r>
        <w:rPr>
          <w:rFonts w:ascii="Times New Roman" w:hAnsi="Times New Roman" w:cs="Times New Roman"/>
        </w:rPr>
        <w:t>, 1465 UNTS 85 (1984)</w:t>
      </w:r>
      <w:r w:rsidRPr="0039058C">
        <w:rPr>
          <w:rFonts w:ascii="Times New Roman" w:hAnsi="Times New Roman" w:cs="Times New Roman"/>
        </w:rPr>
        <w:t xml:space="preserve">. </w:t>
      </w:r>
    </w:p>
  </w:footnote>
  <w:footnote w:id="22">
    <w:p w14:paraId="4D33F99D"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Human Rights Committee</w:t>
      </w:r>
      <w:r>
        <w:rPr>
          <w:rFonts w:ascii="Times New Roman" w:hAnsi="Times New Roman" w:cs="Times New Roman"/>
        </w:rPr>
        <w:t>,</w:t>
      </w:r>
      <w:r w:rsidRPr="0039058C">
        <w:rPr>
          <w:rFonts w:ascii="Times New Roman" w:hAnsi="Times New Roman" w:cs="Times New Roman"/>
        </w:rPr>
        <w:t xml:space="preserve"> Concluding observations on the seventh periodic report of the Russian Federation</w:t>
      </w:r>
      <w:r>
        <w:rPr>
          <w:rFonts w:ascii="Times New Roman" w:hAnsi="Times New Roman" w:cs="Times New Roman"/>
        </w:rPr>
        <w:t xml:space="preserve">, CCPR/C/SR.3157, </w:t>
      </w:r>
      <w:r w:rsidRPr="0039058C">
        <w:rPr>
          <w:rFonts w:ascii="Times New Roman" w:hAnsi="Times New Roman" w:cs="Times New Roman"/>
        </w:rPr>
        <w:t xml:space="preserve">March 31, 2015. Para 16,17. </w:t>
      </w:r>
    </w:p>
  </w:footnote>
  <w:footnote w:id="23">
    <w:p w14:paraId="4D33F99E"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Letter from the UN Office of the High Commissioner for Human Rights. December 10, 2013. Reference AL Health (2002-7) G/SO214 (53-24) RUS 11/2013. Available online at </w:t>
      </w:r>
      <w:hyperlink r:id="rId4" w:history="1">
        <w:r w:rsidRPr="0039058C">
          <w:rPr>
            <w:rStyle w:val="Hyperlink"/>
            <w:rFonts w:ascii="Times New Roman" w:hAnsi="Times New Roman" w:cs="Times New Roman"/>
          </w:rPr>
          <w:t>https://spdb.ohchr.org/hrdb/24th/Public_-_AL_Russia_10.12.13_%2811.2013%29_Pro.pdf</w:t>
        </w:r>
      </w:hyperlink>
      <w:r w:rsidRPr="0039058C">
        <w:rPr>
          <w:rFonts w:ascii="Times New Roman" w:hAnsi="Times New Roman" w:cs="Times New Roman"/>
        </w:rPr>
        <w:t xml:space="preserve"> </w:t>
      </w:r>
    </w:p>
  </w:footnote>
  <w:footnote w:id="24">
    <w:p w14:paraId="4D33F99F"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Information submitted by the Russian Federation in response to the enquiry of the</w:t>
      </w:r>
    </w:p>
    <w:p w14:paraId="4D33F9A0" w14:textId="77777777" w:rsidR="00D0349A" w:rsidRPr="0039058C" w:rsidRDefault="00D0349A" w:rsidP="0039058C">
      <w:pPr>
        <w:pStyle w:val="FootnoteText"/>
        <w:rPr>
          <w:rFonts w:ascii="Times New Roman" w:hAnsi="Times New Roman" w:cs="Times New Roman"/>
          <w:lang w:val="en-US"/>
        </w:rPr>
      </w:pPr>
      <w:r w:rsidRPr="0039058C">
        <w:rPr>
          <w:rFonts w:ascii="Times New Roman" w:hAnsi="Times New Roman" w:cs="Times New Roman"/>
        </w:rPr>
        <w:t xml:space="preserve">Special Rapporteurs of the United Nations Human Rights Council. Reference: AL Health (2002-7) G/SO 214 (53-24) RUS11/2013. Available online at </w:t>
      </w:r>
      <w:hyperlink r:id="rId5" w:history="1">
        <w:r w:rsidRPr="0039058C">
          <w:rPr>
            <w:rStyle w:val="Hyperlink"/>
            <w:rFonts w:ascii="Times New Roman" w:hAnsi="Times New Roman" w:cs="Times New Roman"/>
          </w:rPr>
          <w:t>https://spdb.ohchr.org/hrdb/25th/Russie_19.02.14_%2811.2013%29_Trans_Pro.pdf</w:t>
        </w:r>
      </w:hyperlink>
      <w:r w:rsidRPr="0039058C">
        <w:rPr>
          <w:rFonts w:ascii="Times New Roman" w:hAnsi="Times New Roman" w:cs="Times New Roman"/>
        </w:rPr>
        <w:t xml:space="preserve"> </w:t>
      </w:r>
    </w:p>
  </w:footnote>
  <w:footnote w:id="25">
    <w:p w14:paraId="4D33F9A1" w14:textId="77777777" w:rsidR="00D0349A" w:rsidRPr="0039058C" w:rsidRDefault="00D0349A" w:rsidP="0039058C">
      <w:pPr>
        <w:pStyle w:val="FootnoteText"/>
        <w:ind w:left="90" w:hanging="90"/>
        <w:rPr>
          <w:rFonts w:ascii="Times New Roman" w:hAnsi="Times New Roman" w:cs="Times New Roman"/>
          <w:spacing w:val="5"/>
          <w:w w:val="104"/>
          <w:kern w:val="14"/>
          <w:lang w:val="en-US" w:eastAsia="ru-RU"/>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i/>
        </w:rPr>
        <w:t>Keller v. Russia</w:t>
      </w:r>
      <w:r w:rsidRPr="0039058C">
        <w:rPr>
          <w:rFonts w:ascii="Times New Roman" w:hAnsi="Times New Roman" w:cs="Times New Roman"/>
        </w:rPr>
        <w:t xml:space="preserve">, </w:t>
      </w:r>
      <w:r>
        <w:rPr>
          <w:rFonts w:ascii="Times New Roman" w:hAnsi="Times New Roman" w:cs="Times New Roman"/>
        </w:rPr>
        <w:t>n</w:t>
      </w:r>
      <w:r w:rsidRPr="0039058C">
        <w:rPr>
          <w:rFonts w:ascii="Times New Roman" w:hAnsi="Times New Roman" w:cs="Times New Roman"/>
        </w:rPr>
        <w:t xml:space="preserve">o 26824/04, </w:t>
      </w:r>
      <w:r>
        <w:rPr>
          <w:rFonts w:ascii="Times New Roman" w:hAnsi="Times New Roman" w:cs="Times New Roman"/>
        </w:rPr>
        <w:t xml:space="preserve">ECHR </w:t>
      </w:r>
      <w:r w:rsidRPr="0039058C">
        <w:rPr>
          <w:rFonts w:ascii="Times New Roman" w:hAnsi="Times New Roman" w:cs="Times New Roman"/>
        </w:rPr>
        <w:t>2013</w:t>
      </w:r>
      <w:r>
        <w:rPr>
          <w:rFonts w:ascii="Times New Roman" w:hAnsi="Times New Roman" w:cs="Times New Roman"/>
        </w:rPr>
        <w:t>.</w:t>
      </w:r>
    </w:p>
  </w:footnote>
  <w:footnote w:id="26">
    <w:p w14:paraId="4D33F9A2" w14:textId="77777777" w:rsidR="00D0349A" w:rsidRPr="0039058C" w:rsidRDefault="00D0349A" w:rsidP="0039058C">
      <w:pPr>
        <w:pStyle w:val="FootnoteText"/>
        <w:ind w:left="90" w:hanging="90"/>
        <w:rPr>
          <w:rFonts w:ascii="Times New Roman" w:hAnsi="Times New Roman" w:cs="Times New Roman"/>
          <w:spacing w:val="5"/>
          <w:w w:val="104"/>
          <w:kern w:val="14"/>
          <w:lang w:val="en-GB" w:eastAsia="ru-RU"/>
        </w:rPr>
      </w:pPr>
      <w:r w:rsidRPr="0039058C">
        <w:rPr>
          <w:rStyle w:val="FootnoteReference"/>
          <w:rFonts w:ascii="Times New Roman" w:hAnsi="Times New Roman" w:cs="Times New Roman"/>
        </w:rPr>
        <w:footnoteRef/>
      </w:r>
      <w:r w:rsidRPr="0039058C">
        <w:rPr>
          <w:rFonts w:ascii="Times New Roman" w:hAnsi="Times New Roman" w:cs="Times New Roman"/>
        </w:rPr>
        <w:t xml:space="preserve"> Special Rapporteur on Torture and Other Cruel, Inhuman or Degrading Treatment or Punishment, </w:t>
      </w:r>
      <w:r w:rsidRPr="00D0349A">
        <w:rPr>
          <w:rFonts w:ascii="Times New Roman" w:hAnsi="Times New Roman" w:cs="Times New Roman"/>
        </w:rPr>
        <w:t>Applying the</w:t>
      </w:r>
      <w:r w:rsidR="00C37434">
        <w:rPr>
          <w:rFonts w:ascii="Times New Roman" w:hAnsi="Times New Roman" w:cs="Times New Roman"/>
        </w:rPr>
        <w:t xml:space="preserve"> </w:t>
      </w:r>
      <w:r w:rsidRPr="00D0349A">
        <w:rPr>
          <w:rFonts w:ascii="Times New Roman" w:hAnsi="Times New Roman" w:cs="Times New Roman"/>
        </w:rPr>
        <w:t>torture and ill-treatment protection framework in health-care settings</w:t>
      </w:r>
      <w:r>
        <w:rPr>
          <w:rFonts w:ascii="Times New Roman" w:hAnsi="Times New Roman" w:cs="Times New Roman"/>
        </w:rPr>
        <w:t>, A/HRC/22/53, February 1, 2013, p</w:t>
      </w:r>
      <w:r w:rsidRPr="0039058C">
        <w:rPr>
          <w:rFonts w:ascii="Times New Roman" w:hAnsi="Times New Roman" w:cs="Times New Roman"/>
        </w:rPr>
        <w:t>ara</w:t>
      </w:r>
      <w:r>
        <w:rPr>
          <w:rFonts w:ascii="Times New Roman" w:hAnsi="Times New Roman" w:cs="Times New Roman"/>
        </w:rPr>
        <w:t>.</w:t>
      </w:r>
      <w:r w:rsidRPr="0039058C">
        <w:rPr>
          <w:rFonts w:ascii="Times New Roman" w:hAnsi="Times New Roman" w:cs="Times New Roman"/>
        </w:rPr>
        <w:t xml:space="preserve"> 73.</w:t>
      </w:r>
    </w:p>
  </w:footnote>
  <w:footnote w:id="27">
    <w:p w14:paraId="4D33F9A3" w14:textId="77777777" w:rsidR="00D0349A" w:rsidRPr="0039058C" w:rsidRDefault="00D0349A" w:rsidP="0039058C">
      <w:pPr>
        <w:pStyle w:val="FootnoteText"/>
        <w:ind w:left="90" w:hanging="90"/>
        <w:rPr>
          <w:rFonts w:ascii="Times New Roman" w:hAnsi="Times New Roman" w:cs="Times New Roman"/>
          <w:spacing w:val="5"/>
          <w:w w:val="104"/>
          <w:kern w:val="14"/>
          <w:lang w:val="en-GB" w:eastAsia="ru-RU"/>
        </w:rPr>
      </w:pPr>
      <w:r w:rsidRPr="0039058C">
        <w:rPr>
          <w:rStyle w:val="FootnoteReference"/>
          <w:rFonts w:ascii="Times New Roman" w:hAnsi="Times New Roman" w:cs="Times New Roman"/>
        </w:rPr>
        <w:footnoteRef/>
      </w:r>
      <w:r w:rsidRPr="0039058C">
        <w:rPr>
          <w:rFonts w:ascii="Times New Roman" w:hAnsi="Times New Roman" w:cs="Times New Roman"/>
        </w:rPr>
        <w:t xml:space="preserve"> Ibid, para 74.</w:t>
      </w:r>
    </w:p>
  </w:footnote>
  <w:footnote w:id="28">
    <w:p w14:paraId="4D33F9A4" w14:textId="77777777" w:rsidR="00D0349A" w:rsidRPr="0039058C" w:rsidRDefault="00D0349A" w:rsidP="0039058C">
      <w:pPr>
        <w:autoSpaceDE w:val="0"/>
        <w:autoSpaceDN w:val="0"/>
        <w:adjustRightInd w:val="0"/>
        <w:spacing w:after="0" w:line="240" w:lineRule="auto"/>
        <w:rPr>
          <w:rFonts w:ascii="Times New Roman" w:hAnsi="Times New Roman" w:cs="Times New Roman"/>
          <w:sz w:val="20"/>
          <w:szCs w:val="20"/>
        </w:rPr>
      </w:pPr>
      <w:r w:rsidRPr="0039058C">
        <w:rPr>
          <w:rStyle w:val="FootnoteReference"/>
          <w:rFonts w:ascii="Times New Roman" w:hAnsi="Times New Roman" w:cs="Times New Roman"/>
          <w:sz w:val="20"/>
          <w:szCs w:val="20"/>
        </w:rPr>
        <w:footnoteRef/>
      </w:r>
      <w:r w:rsidRPr="0039058C">
        <w:rPr>
          <w:rFonts w:ascii="Times New Roman" w:hAnsi="Times New Roman" w:cs="Times New Roman"/>
          <w:sz w:val="20"/>
          <w:szCs w:val="20"/>
        </w:rPr>
        <w:t xml:space="preserve"> Committee against Torture, Conclusions and Recommendations from Review of reports presented by member states in accordance with Article 19 of the Convention against Torture — The</w:t>
      </w:r>
      <w:r w:rsidRPr="0039058C">
        <w:rPr>
          <w:rFonts w:ascii="Times New Roman" w:hAnsi="Times New Roman" w:cs="Times New Roman"/>
          <w:sz w:val="20"/>
          <w:szCs w:val="20"/>
          <w:lang w:val="en-US"/>
        </w:rPr>
        <w:t xml:space="preserve"> </w:t>
      </w:r>
      <w:r w:rsidRPr="0039058C">
        <w:rPr>
          <w:rFonts w:ascii="Times New Roman" w:hAnsi="Times New Roman" w:cs="Times New Roman"/>
          <w:sz w:val="20"/>
          <w:szCs w:val="20"/>
        </w:rPr>
        <w:t>Russian</w:t>
      </w:r>
      <w:r w:rsidRPr="0039058C">
        <w:rPr>
          <w:rFonts w:ascii="Times New Roman" w:hAnsi="Times New Roman" w:cs="Times New Roman"/>
          <w:sz w:val="20"/>
          <w:szCs w:val="20"/>
          <w:lang w:val="en-US"/>
        </w:rPr>
        <w:t xml:space="preserve"> </w:t>
      </w:r>
      <w:r w:rsidRPr="0039058C">
        <w:rPr>
          <w:rFonts w:ascii="Times New Roman" w:hAnsi="Times New Roman" w:cs="Times New Roman"/>
          <w:sz w:val="20"/>
          <w:szCs w:val="20"/>
        </w:rPr>
        <w:t>Federation,</w:t>
      </w:r>
      <w:r w:rsidRPr="0039058C">
        <w:rPr>
          <w:rFonts w:ascii="Times New Roman" w:hAnsi="Times New Roman" w:cs="Times New Roman"/>
          <w:sz w:val="20"/>
          <w:szCs w:val="20"/>
          <w:lang w:val="en-US"/>
        </w:rPr>
        <w:t xml:space="preserve"> </w:t>
      </w:r>
      <w:r w:rsidRPr="0039058C">
        <w:rPr>
          <w:rFonts w:ascii="Times New Roman" w:hAnsi="Times New Roman" w:cs="Times New Roman"/>
          <w:sz w:val="20"/>
          <w:szCs w:val="20"/>
        </w:rPr>
        <w:t>CAT/C/RUS/CO/4</w:t>
      </w:r>
      <w:r>
        <w:rPr>
          <w:rFonts w:ascii="Times New Roman" w:hAnsi="Times New Roman" w:cs="Times New Roman"/>
          <w:sz w:val="20"/>
          <w:szCs w:val="20"/>
        </w:rPr>
        <w:t xml:space="preserve">, </w:t>
      </w:r>
      <w:r w:rsidRPr="0039058C">
        <w:rPr>
          <w:rFonts w:ascii="Times New Roman" w:hAnsi="Times New Roman" w:cs="Times New Roman"/>
          <w:sz w:val="20"/>
          <w:szCs w:val="20"/>
        </w:rPr>
        <w:t>February</w:t>
      </w:r>
      <w:r w:rsidRPr="0039058C">
        <w:rPr>
          <w:rFonts w:ascii="Times New Roman" w:hAnsi="Times New Roman" w:cs="Times New Roman"/>
          <w:sz w:val="20"/>
          <w:szCs w:val="20"/>
          <w:lang w:val="en-US"/>
        </w:rPr>
        <w:t xml:space="preserve"> 6</w:t>
      </w:r>
      <w:r>
        <w:rPr>
          <w:rFonts w:ascii="Times New Roman" w:hAnsi="Times New Roman" w:cs="Times New Roman"/>
          <w:sz w:val="20"/>
          <w:szCs w:val="20"/>
          <w:lang w:val="en-US"/>
        </w:rPr>
        <w:t>,</w:t>
      </w:r>
      <w:r w:rsidRPr="0039058C">
        <w:rPr>
          <w:rFonts w:ascii="Times New Roman" w:hAnsi="Times New Roman" w:cs="Times New Roman"/>
          <w:sz w:val="20"/>
          <w:szCs w:val="20"/>
          <w:lang w:val="en-US"/>
        </w:rPr>
        <w:t xml:space="preserve"> </w:t>
      </w:r>
      <w:r>
        <w:rPr>
          <w:rFonts w:ascii="Times New Roman" w:hAnsi="Times New Roman" w:cs="Times New Roman"/>
          <w:sz w:val="20"/>
          <w:szCs w:val="20"/>
          <w:lang w:val="en-US"/>
        </w:rPr>
        <w:t>2007,</w:t>
      </w:r>
      <w:r>
        <w:rPr>
          <w:rFonts w:ascii="Times New Roman" w:hAnsi="Times New Roman" w:cs="Times New Roman"/>
          <w:sz w:val="20"/>
          <w:szCs w:val="20"/>
        </w:rPr>
        <w:t xml:space="preserve"> p</w:t>
      </w:r>
      <w:r w:rsidRPr="0039058C">
        <w:rPr>
          <w:rFonts w:ascii="Times New Roman" w:hAnsi="Times New Roman" w:cs="Times New Roman"/>
          <w:sz w:val="20"/>
          <w:szCs w:val="20"/>
        </w:rPr>
        <w:t>ara</w:t>
      </w:r>
      <w:r>
        <w:rPr>
          <w:rFonts w:ascii="Times New Roman" w:hAnsi="Times New Roman" w:cs="Times New Roman"/>
          <w:sz w:val="20"/>
          <w:szCs w:val="20"/>
        </w:rPr>
        <w:t>.</w:t>
      </w:r>
      <w:r w:rsidRPr="0039058C">
        <w:rPr>
          <w:rFonts w:ascii="Times New Roman" w:hAnsi="Times New Roman" w:cs="Times New Roman"/>
          <w:sz w:val="20"/>
          <w:szCs w:val="20"/>
        </w:rPr>
        <w:t xml:space="preserve"> 9a</w:t>
      </w:r>
      <w:r>
        <w:rPr>
          <w:rFonts w:ascii="Times New Roman" w:hAnsi="Times New Roman" w:cs="Times New Roman"/>
          <w:sz w:val="20"/>
          <w:szCs w:val="20"/>
        </w:rPr>
        <w:t>.</w:t>
      </w:r>
    </w:p>
  </w:footnote>
  <w:footnote w:id="29">
    <w:p w14:paraId="4D33F9A5"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 Sarang et al., “Policing Drug Users in Russia: Risk, Fear, and Structural Violence”, </w:t>
      </w:r>
      <w:r w:rsidRPr="0039058C">
        <w:rPr>
          <w:rFonts w:ascii="Times New Roman" w:hAnsi="Times New Roman" w:cs="Times New Roman"/>
          <w:i/>
        </w:rPr>
        <w:t>Substance</w:t>
      </w:r>
      <w:r w:rsidRPr="0039058C">
        <w:rPr>
          <w:rFonts w:ascii="Times New Roman" w:hAnsi="Times New Roman" w:cs="Times New Roman"/>
          <w:i/>
          <w:lang w:val="en-US"/>
        </w:rPr>
        <w:t xml:space="preserve"> </w:t>
      </w:r>
      <w:r w:rsidRPr="0039058C">
        <w:rPr>
          <w:rFonts w:ascii="Times New Roman" w:hAnsi="Times New Roman" w:cs="Times New Roman"/>
          <w:i/>
        </w:rPr>
        <w:t>Use</w:t>
      </w:r>
      <w:r w:rsidRPr="0039058C">
        <w:rPr>
          <w:rFonts w:ascii="Times New Roman" w:hAnsi="Times New Roman" w:cs="Times New Roman"/>
          <w:i/>
          <w:lang w:val="en-US"/>
        </w:rPr>
        <w:t xml:space="preserve"> &amp; </w:t>
      </w:r>
      <w:r w:rsidRPr="0039058C">
        <w:rPr>
          <w:rFonts w:ascii="Times New Roman" w:hAnsi="Times New Roman" w:cs="Times New Roman"/>
          <w:i/>
        </w:rPr>
        <w:t>Misuse</w:t>
      </w:r>
      <w:r w:rsidRPr="0039058C">
        <w:rPr>
          <w:rFonts w:ascii="Times New Roman" w:hAnsi="Times New Roman" w:cs="Times New Roman"/>
          <w:lang w:val="en-US"/>
        </w:rPr>
        <w:t xml:space="preserve"> </w:t>
      </w:r>
      <w:r w:rsidRPr="0039058C">
        <w:rPr>
          <w:rFonts w:ascii="Times New Roman" w:hAnsi="Times New Roman" w:cs="Times New Roman"/>
        </w:rPr>
        <w:t xml:space="preserve"> </w:t>
      </w:r>
      <w:r w:rsidRPr="0039058C">
        <w:rPr>
          <w:rFonts w:ascii="Times New Roman" w:hAnsi="Times New Roman" w:cs="Times New Roman"/>
          <w:lang w:val="en-US"/>
        </w:rPr>
        <w:t>45</w:t>
      </w:r>
      <w:r>
        <w:rPr>
          <w:rFonts w:ascii="Times New Roman" w:hAnsi="Times New Roman" w:cs="Times New Roman"/>
          <w:lang w:val="en-US"/>
        </w:rPr>
        <w:t xml:space="preserve"> (</w:t>
      </w:r>
      <w:r w:rsidRPr="0039058C">
        <w:rPr>
          <w:rFonts w:ascii="Times New Roman" w:hAnsi="Times New Roman" w:cs="Times New Roman"/>
        </w:rPr>
        <w:t>2010</w:t>
      </w:r>
      <w:r>
        <w:rPr>
          <w:rFonts w:ascii="Times New Roman" w:hAnsi="Times New Roman" w:cs="Times New Roman"/>
        </w:rPr>
        <w:t>)</w:t>
      </w:r>
      <w:r w:rsidRPr="0039058C">
        <w:rPr>
          <w:rFonts w:ascii="Times New Roman" w:hAnsi="Times New Roman" w:cs="Times New Roman"/>
          <w:lang w:val="en-US"/>
        </w:rPr>
        <w:t>:813-864.</w:t>
      </w:r>
    </w:p>
  </w:footnote>
  <w:footnote w:id="30">
    <w:p w14:paraId="4D33F9A6"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Golichenko M., Sarang A. </w:t>
      </w:r>
      <w:r>
        <w:rPr>
          <w:rFonts w:ascii="Times New Roman" w:hAnsi="Times New Roman" w:cs="Times New Roman"/>
        </w:rPr>
        <w:t>“</w:t>
      </w:r>
      <w:r w:rsidRPr="0039058C">
        <w:rPr>
          <w:rFonts w:ascii="Times New Roman" w:hAnsi="Times New Roman" w:cs="Times New Roman"/>
        </w:rPr>
        <w:t>Atmospheric pressure: Russian drug policy as a driver for violations of the UN Convention against Torture and the International Covenant on Economic, Social and Cultural Rights</w:t>
      </w:r>
      <w:r>
        <w:rPr>
          <w:rFonts w:ascii="Times New Roman" w:hAnsi="Times New Roman" w:cs="Times New Roman"/>
        </w:rPr>
        <w:t>”</w:t>
      </w:r>
      <w:r w:rsidRPr="0039058C">
        <w:rPr>
          <w:rFonts w:ascii="Times New Roman" w:hAnsi="Times New Roman" w:cs="Times New Roman"/>
        </w:rPr>
        <w:t xml:space="preserve">. </w:t>
      </w:r>
      <w:r w:rsidRPr="00D0349A">
        <w:rPr>
          <w:rFonts w:ascii="Times New Roman" w:hAnsi="Times New Roman" w:cs="Times New Roman"/>
          <w:i/>
        </w:rPr>
        <w:t>Health and Hum</w:t>
      </w:r>
      <w:r w:rsidR="00C37434">
        <w:rPr>
          <w:rFonts w:ascii="Times New Roman" w:hAnsi="Times New Roman" w:cs="Times New Roman"/>
          <w:i/>
        </w:rPr>
        <w:t>an</w:t>
      </w:r>
      <w:r w:rsidRPr="00D0349A">
        <w:rPr>
          <w:rFonts w:ascii="Times New Roman" w:hAnsi="Times New Roman" w:cs="Times New Roman"/>
          <w:i/>
        </w:rPr>
        <w:t xml:space="preserve"> Rights International Journal</w:t>
      </w:r>
      <w:r w:rsidRPr="0039058C">
        <w:rPr>
          <w:rFonts w:ascii="Times New Roman" w:hAnsi="Times New Roman" w:cs="Times New Roman"/>
        </w:rPr>
        <w:t xml:space="preserve">. </w:t>
      </w:r>
      <w:r w:rsidRPr="00D0349A">
        <w:rPr>
          <w:rFonts w:ascii="Times New Roman" w:hAnsi="Times New Roman" w:cs="Times New Roman"/>
        </w:rPr>
        <w:t>15(1)</w:t>
      </w:r>
      <w:r>
        <w:rPr>
          <w:rFonts w:ascii="Times New Roman" w:hAnsi="Times New Roman" w:cs="Times New Roman"/>
        </w:rPr>
        <w:t xml:space="preserve"> (</w:t>
      </w:r>
      <w:r w:rsidRPr="00D0349A">
        <w:rPr>
          <w:rFonts w:ascii="Times New Roman" w:hAnsi="Times New Roman" w:cs="Times New Roman"/>
        </w:rPr>
        <w:t>2013</w:t>
      </w:r>
      <w:r>
        <w:rPr>
          <w:rFonts w:ascii="Times New Roman" w:hAnsi="Times New Roman" w:cs="Times New Roman"/>
        </w:rPr>
        <w:t>)</w:t>
      </w:r>
      <w:r w:rsidRPr="00D0349A">
        <w:rPr>
          <w:rFonts w:ascii="Times New Roman" w:hAnsi="Times New Roman" w:cs="Times New Roman"/>
        </w:rPr>
        <w:t>:E135-43</w:t>
      </w:r>
      <w:r w:rsidRPr="0039058C">
        <w:rPr>
          <w:rFonts w:ascii="Times New Roman" w:hAnsi="Times New Roman" w:cs="Times New Roman"/>
        </w:rPr>
        <w:t xml:space="preserve">. </w:t>
      </w:r>
      <w:r>
        <w:rPr>
          <w:rFonts w:ascii="Times New Roman" w:hAnsi="Times New Roman" w:cs="Times New Roman"/>
        </w:rPr>
        <w:t xml:space="preserve">Online at: </w:t>
      </w:r>
      <w:hyperlink r:id="rId6" w:history="1">
        <w:r w:rsidRPr="002828BC">
          <w:rPr>
            <w:rStyle w:val="Hyperlink"/>
            <w:rFonts w:ascii="Times New Roman" w:hAnsi="Times New Roman" w:cs="Times New Roman"/>
          </w:rPr>
          <w:t>http://www.hhrjournal.org/2013/10/24/atmospheric-pressure-russian-drug-policy-as-a-driver-for-violations-of-the-un-convention-against-torture-and-the-international-covenant-on-economic-social-and-cultural-rights/</w:t>
        </w:r>
      </w:hyperlink>
      <w:r>
        <w:rPr>
          <w:rFonts w:ascii="Times New Roman" w:hAnsi="Times New Roman" w:cs="Times New Roman"/>
        </w:rPr>
        <w:t xml:space="preserve"> </w:t>
      </w:r>
    </w:p>
  </w:footnote>
  <w:footnote w:id="31">
    <w:p w14:paraId="4D33F9A7"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 Sarang et al., “Policing Drug Users in Russia: Risk, Fear, and Structural Violence”. </w:t>
      </w:r>
    </w:p>
  </w:footnote>
  <w:footnote w:id="32">
    <w:p w14:paraId="4D33F9A8"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Andrey Rylkov Foundation, Canadian HIV/AIDS Legal Network</w:t>
      </w:r>
      <w:r>
        <w:rPr>
          <w:rFonts w:ascii="Times New Roman" w:hAnsi="Times New Roman" w:cs="Times New Roman"/>
        </w:rPr>
        <w:t>, Eurasian Harm Reduction Network,</w:t>
      </w:r>
      <w:r w:rsidRPr="0039058C">
        <w:rPr>
          <w:rFonts w:ascii="Times New Roman" w:hAnsi="Times New Roman" w:cs="Times New Roman"/>
          <w:i/>
        </w:rPr>
        <w:t xml:space="preserve"> </w:t>
      </w:r>
      <w:r w:rsidRPr="00D0349A">
        <w:rPr>
          <w:rFonts w:ascii="Times New Roman" w:hAnsi="Times New Roman" w:cs="Times New Roman"/>
        </w:rPr>
        <w:t>Atmospheric Pressure: Russian Drug Policy as a Driver for Violations of the UN Convention Against Torture</w:t>
      </w:r>
      <w:r>
        <w:rPr>
          <w:rFonts w:ascii="Times New Roman" w:hAnsi="Times New Roman" w:cs="Times New Roman"/>
        </w:rPr>
        <w:t>,</w:t>
      </w:r>
      <w:r w:rsidRPr="0039058C">
        <w:rPr>
          <w:rFonts w:ascii="Times New Roman" w:hAnsi="Times New Roman" w:cs="Times New Roman"/>
        </w:rPr>
        <w:t xml:space="preserve"> 2011</w:t>
      </w:r>
      <w:r>
        <w:rPr>
          <w:rFonts w:ascii="Times New Roman" w:hAnsi="Times New Roman" w:cs="Times New Roman"/>
        </w:rPr>
        <w:t>.</w:t>
      </w:r>
      <w:r w:rsidRPr="0039058C">
        <w:rPr>
          <w:rFonts w:ascii="Times New Roman" w:hAnsi="Times New Roman" w:cs="Times New Roman"/>
        </w:rPr>
        <w:t xml:space="preserve"> pp. 8–16</w:t>
      </w:r>
      <w:r>
        <w:rPr>
          <w:rFonts w:ascii="Times New Roman" w:hAnsi="Times New Roman" w:cs="Times New Roman"/>
        </w:rPr>
        <w:t>. Online at:</w:t>
      </w:r>
      <w:r w:rsidRPr="0039058C">
        <w:rPr>
          <w:rFonts w:ascii="Times New Roman" w:hAnsi="Times New Roman" w:cs="Times New Roman"/>
        </w:rPr>
        <w:t xml:space="preserve"> </w:t>
      </w:r>
      <w:hyperlink r:id="rId7" w:history="1">
        <w:r w:rsidRPr="0039058C">
          <w:rPr>
            <w:rStyle w:val="Hyperlink"/>
            <w:rFonts w:ascii="Times New Roman" w:hAnsi="Times New Roman" w:cs="Times New Roman"/>
          </w:rPr>
          <w:t>http://www.aidslaw.ca/publications/interfaces/downloadFile.php?ref=1949</w:t>
        </w:r>
      </w:hyperlink>
      <w:r w:rsidRPr="0039058C">
        <w:rPr>
          <w:rFonts w:ascii="Times New Roman" w:hAnsi="Times New Roman" w:cs="Times New Roman"/>
        </w:rPr>
        <w:t xml:space="preserve"> </w:t>
      </w:r>
    </w:p>
  </w:footnote>
  <w:footnote w:id="33">
    <w:p w14:paraId="4D33F9A9"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Levinson L., Torban M., </w:t>
      </w:r>
      <w:r w:rsidRPr="0039058C">
        <w:rPr>
          <w:rFonts w:ascii="Times New Roman" w:hAnsi="Times New Roman" w:cs="Times New Roman"/>
          <w:i/>
        </w:rPr>
        <w:t>Drug Registry: As per the law or as per an inst</w:t>
      </w:r>
      <w:r>
        <w:rPr>
          <w:rFonts w:ascii="Times New Roman" w:hAnsi="Times New Roman" w:cs="Times New Roman"/>
          <w:i/>
        </w:rPr>
        <w:t>r</w:t>
      </w:r>
      <w:r w:rsidRPr="0039058C">
        <w:rPr>
          <w:rFonts w:ascii="Times New Roman" w:hAnsi="Times New Roman" w:cs="Times New Roman"/>
          <w:i/>
        </w:rPr>
        <w:t>uction? Regulation of registration of people who use drugs in the Russian Federation</w:t>
      </w:r>
      <w:r w:rsidRPr="0039058C">
        <w:rPr>
          <w:rFonts w:ascii="Times New Roman" w:hAnsi="Times New Roman" w:cs="Times New Roman"/>
        </w:rPr>
        <w:t>. Human</w:t>
      </w:r>
      <w:r w:rsidRPr="0039058C">
        <w:rPr>
          <w:rFonts w:ascii="Times New Roman" w:hAnsi="Times New Roman" w:cs="Times New Roman"/>
          <w:lang w:val="ru-RU"/>
        </w:rPr>
        <w:t xml:space="preserve"> </w:t>
      </w:r>
      <w:r w:rsidRPr="0039058C">
        <w:rPr>
          <w:rFonts w:ascii="Times New Roman" w:hAnsi="Times New Roman" w:cs="Times New Roman"/>
        </w:rPr>
        <w:t>Rights</w:t>
      </w:r>
      <w:r w:rsidRPr="0039058C">
        <w:rPr>
          <w:rFonts w:ascii="Times New Roman" w:hAnsi="Times New Roman" w:cs="Times New Roman"/>
          <w:lang w:val="ru-RU"/>
        </w:rPr>
        <w:t xml:space="preserve"> </w:t>
      </w:r>
      <w:r w:rsidRPr="0039058C">
        <w:rPr>
          <w:rFonts w:ascii="Times New Roman" w:hAnsi="Times New Roman" w:cs="Times New Roman"/>
        </w:rPr>
        <w:t>Institute</w:t>
      </w:r>
      <w:r w:rsidRPr="00D0349A">
        <w:rPr>
          <w:rFonts w:ascii="Times New Roman" w:hAnsi="Times New Roman" w:cs="Times New Roman"/>
          <w:lang w:val="ru-RU"/>
        </w:rPr>
        <w:t>,</w:t>
      </w:r>
      <w:r w:rsidRPr="0039058C">
        <w:rPr>
          <w:rFonts w:ascii="Times New Roman" w:hAnsi="Times New Roman" w:cs="Times New Roman"/>
          <w:lang w:val="ru-RU"/>
        </w:rPr>
        <w:t xml:space="preserve"> 2009. </w:t>
      </w:r>
      <w:r>
        <w:rPr>
          <w:rFonts w:ascii="Times New Roman" w:hAnsi="Times New Roman" w:cs="Times New Roman"/>
          <w:lang w:val="en-US"/>
        </w:rPr>
        <w:t>p</w:t>
      </w:r>
      <w:r w:rsidRPr="00D0349A">
        <w:rPr>
          <w:rFonts w:ascii="Times New Roman" w:hAnsi="Times New Roman" w:cs="Times New Roman"/>
          <w:lang w:val="ru-RU"/>
        </w:rPr>
        <w:t>.</w:t>
      </w:r>
      <w:r w:rsidRPr="0039058C">
        <w:rPr>
          <w:rFonts w:ascii="Times New Roman" w:hAnsi="Times New Roman" w:cs="Times New Roman"/>
          <w:lang w:val="ru-RU"/>
        </w:rPr>
        <w:t xml:space="preserve"> 20-21 (Левинсон Л., Торбан М. </w:t>
      </w:r>
      <w:r w:rsidRPr="0039058C">
        <w:rPr>
          <w:rFonts w:ascii="Times New Roman" w:hAnsi="Times New Roman" w:cs="Times New Roman"/>
          <w:i/>
          <w:lang w:val="ru-RU"/>
        </w:rPr>
        <w:t>Наркоучет: по закону или по инструкции? Регулирование регистрации потребителей наркотиков в Российской Федерации</w:t>
      </w:r>
      <w:r w:rsidRPr="0039058C">
        <w:rPr>
          <w:rFonts w:ascii="Times New Roman" w:hAnsi="Times New Roman" w:cs="Times New Roman"/>
          <w:lang w:val="ru-RU"/>
        </w:rPr>
        <w:t xml:space="preserve">. Институт прав человека. </w:t>
      </w:r>
      <w:r w:rsidRPr="0039058C">
        <w:rPr>
          <w:rFonts w:ascii="Times New Roman" w:hAnsi="Times New Roman" w:cs="Times New Roman"/>
        </w:rPr>
        <w:t xml:space="preserve">2009. </w:t>
      </w:r>
      <w:r w:rsidRPr="0039058C">
        <w:rPr>
          <w:rFonts w:ascii="Times New Roman" w:hAnsi="Times New Roman" w:cs="Times New Roman"/>
          <w:lang w:val="ru-RU"/>
        </w:rPr>
        <w:t>С</w:t>
      </w:r>
      <w:r w:rsidRPr="0039058C">
        <w:rPr>
          <w:rFonts w:ascii="Times New Roman" w:hAnsi="Times New Roman" w:cs="Times New Roman"/>
        </w:rPr>
        <w:t xml:space="preserve"> 20-21).</w:t>
      </w:r>
    </w:p>
  </w:footnote>
  <w:footnote w:id="34">
    <w:p w14:paraId="4D33F9AA" w14:textId="77777777" w:rsidR="00D0349A" w:rsidRPr="0039058C" w:rsidRDefault="00D0349A" w:rsidP="0039058C">
      <w:pPr>
        <w:pStyle w:val="FootnoteText"/>
        <w:ind w:left="90" w:hanging="90"/>
        <w:rPr>
          <w:rFonts w:ascii="Times New Roman" w:hAnsi="Times New Roman" w:cs="Times New Roman"/>
          <w:spacing w:val="5"/>
          <w:w w:val="104"/>
          <w:kern w:val="14"/>
          <w:lang w:val="en-US" w:eastAsia="ru-RU"/>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Pr>
          <w:rFonts w:ascii="Times New Roman" w:hAnsi="Times New Roman" w:cs="Times New Roman"/>
        </w:rPr>
        <w:t>“</w:t>
      </w:r>
      <w:r w:rsidRPr="0039058C">
        <w:rPr>
          <w:rFonts w:ascii="Times New Roman" w:hAnsi="Times New Roman" w:cs="Times New Roman"/>
          <w:lang w:val="en-US"/>
        </w:rPr>
        <w:t>Instruction for Community Policing Officers</w:t>
      </w:r>
      <w:r>
        <w:rPr>
          <w:rFonts w:ascii="Times New Roman" w:hAnsi="Times New Roman" w:cs="Times New Roman"/>
          <w:lang w:val="en-US"/>
        </w:rPr>
        <w:t>”.</w:t>
      </w:r>
      <w:r w:rsidRPr="0039058C">
        <w:rPr>
          <w:rFonts w:ascii="Times New Roman" w:hAnsi="Times New Roman" w:cs="Times New Roman"/>
          <w:lang w:val="en-US"/>
        </w:rPr>
        <w:t xml:space="preserve"> </w:t>
      </w:r>
      <w:r>
        <w:rPr>
          <w:rFonts w:ascii="Times New Roman" w:hAnsi="Times New Roman" w:cs="Times New Roman"/>
          <w:lang w:val="en-US"/>
        </w:rPr>
        <w:t>A</w:t>
      </w:r>
      <w:r w:rsidRPr="0039058C">
        <w:rPr>
          <w:rFonts w:ascii="Times New Roman" w:hAnsi="Times New Roman" w:cs="Times New Roman"/>
          <w:lang w:val="en-US"/>
        </w:rPr>
        <w:t>pproved by the Ministry of the Interior Order No 1166 of December 31, 2012.</w:t>
      </w:r>
      <w:r w:rsidRPr="000F1FB2">
        <w:rPr>
          <w:rFonts w:ascii="Times New Roman" w:hAnsi="Times New Roman" w:cs="Times New Roman"/>
          <w:lang w:val="en-US"/>
        </w:rPr>
        <w:t xml:space="preserve"> </w:t>
      </w:r>
      <w:r w:rsidRPr="0039058C">
        <w:rPr>
          <w:rFonts w:ascii="Times New Roman" w:hAnsi="Times New Roman" w:cs="Times New Roman"/>
          <w:lang w:val="en-US"/>
        </w:rPr>
        <w:t>Para</w:t>
      </w:r>
      <w:r>
        <w:rPr>
          <w:rFonts w:ascii="Times New Roman" w:hAnsi="Times New Roman" w:cs="Times New Roman"/>
          <w:lang w:val="en-US"/>
        </w:rPr>
        <w:t>.</w:t>
      </w:r>
      <w:r w:rsidRPr="0039058C">
        <w:rPr>
          <w:rFonts w:ascii="Times New Roman" w:hAnsi="Times New Roman" w:cs="Times New Roman"/>
          <w:lang w:val="en-US"/>
        </w:rPr>
        <w:t xml:space="preserve"> 63.2, 65.2, 67.2</w:t>
      </w:r>
    </w:p>
  </w:footnote>
  <w:footnote w:id="35">
    <w:p w14:paraId="4D33F9AB" w14:textId="77777777" w:rsidR="00D0349A" w:rsidRPr="0039058C" w:rsidRDefault="00D0349A" w:rsidP="0039058C">
      <w:pPr>
        <w:pStyle w:val="FootnoteText"/>
        <w:tabs>
          <w:tab w:val="right" w:pos="0"/>
        </w:tabs>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lang w:val="en-US"/>
        </w:rPr>
        <w:t xml:space="preserve"> As part of the on-going legal research, in 2012-2013 the Andrey Rylkov Foundation and the Canadian HIV/AIDS Legal Network</w:t>
      </w:r>
      <w:r>
        <w:rPr>
          <w:rFonts w:ascii="Times New Roman" w:hAnsi="Times New Roman" w:cs="Times New Roman"/>
          <w:lang w:val="en-US"/>
        </w:rPr>
        <w:t>,</w:t>
      </w:r>
      <w:r w:rsidRPr="0039058C">
        <w:rPr>
          <w:rFonts w:ascii="Times New Roman" w:hAnsi="Times New Roman" w:cs="Times New Roman"/>
          <w:lang w:val="en-US"/>
        </w:rPr>
        <w:t xml:space="preserve"> together with their partners in Russia</w:t>
      </w:r>
      <w:r>
        <w:rPr>
          <w:rFonts w:ascii="Times New Roman" w:hAnsi="Times New Roman" w:cs="Times New Roman"/>
          <w:lang w:val="en-US"/>
        </w:rPr>
        <w:t>,</w:t>
      </w:r>
      <w:r w:rsidRPr="0039058C">
        <w:rPr>
          <w:rFonts w:ascii="Times New Roman" w:hAnsi="Times New Roman" w:cs="Times New Roman"/>
          <w:lang w:val="en-US"/>
        </w:rPr>
        <w:t xml:space="preserve"> reviewed 213 drug case files randomly selected from 6 district courts in Russia. </w:t>
      </w:r>
    </w:p>
  </w:footnote>
  <w:footnote w:id="36">
    <w:p w14:paraId="4D33F9AC" w14:textId="77777777" w:rsidR="00D0349A" w:rsidRPr="0039058C" w:rsidRDefault="00D0349A" w:rsidP="0039058C">
      <w:pPr>
        <w:pStyle w:val="FootnoteText"/>
        <w:tabs>
          <w:tab w:val="right" w:pos="0"/>
        </w:tabs>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lang w:val="en-US"/>
        </w:rPr>
        <w:t xml:space="preserve"> The official statistics </w:t>
      </w:r>
      <w:r>
        <w:rPr>
          <w:rFonts w:ascii="Times New Roman" w:hAnsi="Times New Roman" w:cs="Times New Roman"/>
          <w:lang w:val="en-US"/>
        </w:rPr>
        <w:t>are</w:t>
      </w:r>
      <w:r w:rsidRPr="0039058C">
        <w:rPr>
          <w:rFonts w:ascii="Times New Roman" w:hAnsi="Times New Roman" w:cs="Times New Roman"/>
          <w:lang w:val="en-US"/>
        </w:rPr>
        <w:t xml:space="preserve"> available </w:t>
      </w:r>
      <w:r>
        <w:rPr>
          <w:rFonts w:ascii="Times New Roman" w:hAnsi="Times New Roman" w:cs="Times New Roman"/>
          <w:lang w:val="en-US"/>
        </w:rPr>
        <w:t>on</w:t>
      </w:r>
      <w:r w:rsidRPr="0039058C">
        <w:rPr>
          <w:rFonts w:ascii="Times New Roman" w:hAnsi="Times New Roman" w:cs="Times New Roman"/>
          <w:lang w:val="en-US"/>
        </w:rPr>
        <w:t xml:space="preserve"> the website of the Administration of Justice Department of the Supreme Court of Russia</w:t>
      </w:r>
      <w:r>
        <w:rPr>
          <w:rFonts w:ascii="Times New Roman" w:hAnsi="Times New Roman" w:cs="Times New Roman"/>
          <w:lang w:val="en-US"/>
        </w:rPr>
        <w:t xml:space="preserve"> at</w:t>
      </w:r>
      <w:r w:rsidRPr="0039058C">
        <w:rPr>
          <w:rFonts w:ascii="Times New Roman" w:hAnsi="Times New Roman" w:cs="Times New Roman"/>
          <w:lang w:val="en-US"/>
        </w:rPr>
        <w:t xml:space="preserve"> </w:t>
      </w:r>
      <w:hyperlink r:id="rId8" w:history="1">
        <w:r w:rsidRPr="0039058C">
          <w:rPr>
            <w:rStyle w:val="Hyperlink"/>
            <w:rFonts w:ascii="Times New Roman" w:hAnsi="Times New Roman" w:cs="Times New Roman"/>
            <w:lang w:val="en-US"/>
          </w:rPr>
          <w:t>www.cdep.ru</w:t>
        </w:r>
      </w:hyperlink>
      <w:r>
        <w:rPr>
          <w:rStyle w:val="Hyperlink"/>
          <w:rFonts w:ascii="Times New Roman" w:hAnsi="Times New Roman" w:cs="Times New Roman"/>
          <w:lang w:val="en-US"/>
        </w:rPr>
        <w:t>.</w:t>
      </w:r>
      <w:r w:rsidRPr="0039058C">
        <w:rPr>
          <w:rFonts w:ascii="Times New Roman" w:hAnsi="Times New Roman" w:cs="Times New Roman"/>
          <w:lang w:val="en-US"/>
        </w:rPr>
        <w:t xml:space="preserve"> </w:t>
      </w:r>
    </w:p>
  </w:footnote>
  <w:footnote w:id="37">
    <w:p w14:paraId="4D33F9AD"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Zubauda Troitskaya. “They have such a practice”</w:t>
      </w:r>
      <w:r w:rsidRPr="0039058C">
        <w:rPr>
          <w:rFonts w:ascii="Times New Roman" w:hAnsi="Times New Roman" w:cs="Times New Roman"/>
        </w:rPr>
        <w:t>.</w:t>
      </w:r>
      <w:r w:rsidRPr="0039058C">
        <w:rPr>
          <w:rFonts w:ascii="Times New Roman" w:hAnsi="Times New Roman" w:cs="Times New Roman"/>
          <w:lang w:val="en-US"/>
        </w:rPr>
        <w:t xml:space="preserve"> </w:t>
      </w:r>
      <w:r w:rsidRPr="00D0349A">
        <w:rPr>
          <w:rFonts w:ascii="Times New Roman" w:hAnsi="Times New Roman" w:cs="Times New Roman"/>
          <w:i/>
          <w:lang w:val="en-US"/>
        </w:rPr>
        <w:t>Chastny Correspondent Newspaper</w:t>
      </w:r>
      <w:r w:rsidRPr="0039058C">
        <w:rPr>
          <w:rFonts w:ascii="Times New Roman" w:hAnsi="Times New Roman" w:cs="Times New Roman"/>
          <w:lang w:val="en-US"/>
        </w:rPr>
        <w:t xml:space="preserve">. April 3, 2012. Online at </w:t>
      </w:r>
      <w:hyperlink r:id="rId9" w:history="1">
        <w:r w:rsidRPr="0039058C">
          <w:rPr>
            <w:rStyle w:val="Hyperlink"/>
            <w:rFonts w:ascii="Times New Roman" w:hAnsi="Times New Roman" w:cs="Times New Roman"/>
            <w:lang w:val="en-US"/>
          </w:rPr>
          <w:t>http://www.chaskor.ru/article/u_nih_takaya_praktika_27520</w:t>
        </w:r>
      </w:hyperlink>
      <w:r w:rsidRPr="0039058C">
        <w:rPr>
          <w:rFonts w:ascii="Times New Roman" w:hAnsi="Times New Roman" w:cs="Times New Roman"/>
        </w:rPr>
        <w:t xml:space="preserve">; Application of Ivan Anoshkin to the European Court of Human Rights. June 2013. Online at </w:t>
      </w:r>
      <w:hyperlink r:id="rId10" w:history="1">
        <w:r w:rsidRPr="0039058C">
          <w:rPr>
            <w:rStyle w:val="Hyperlink"/>
            <w:rFonts w:ascii="Times New Roman" w:hAnsi="Times New Roman" w:cs="Times New Roman"/>
          </w:rPr>
          <w:t>http://rylkov-fond.org/blog/prava-cheloveka/kak-zaschitit-svoi-prava/echr/</w:t>
        </w:r>
      </w:hyperlink>
      <w:r w:rsidRPr="0039058C">
        <w:rPr>
          <w:rFonts w:ascii="Times New Roman" w:hAnsi="Times New Roman" w:cs="Times New Roman"/>
        </w:rPr>
        <w:t xml:space="preserve"> </w:t>
      </w:r>
    </w:p>
  </w:footnote>
  <w:footnote w:id="38">
    <w:p w14:paraId="4D33F9AE"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iCs/>
        </w:rPr>
        <w:t>Report of the Special Rapporteur on the independence of judges and lawyers, Leandro Despouy, based on his Mission to the Russian Federation in 2008</w:t>
      </w:r>
      <w:r>
        <w:rPr>
          <w:rFonts w:ascii="Times New Roman" w:hAnsi="Times New Roman" w:cs="Times New Roman"/>
          <w:iCs/>
        </w:rPr>
        <w:t xml:space="preserve">, </w:t>
      </w:r>
      <w:r w:rsidRPr="0039058C">
        <w:rPr>
          <w:rFonts w:ascii="Times New Roman" w:hAnsi="Times New Roman" w:cs="Times New Roman"/>
          <w:iCs/>
        </w:rPr>
        <w:t>A</w:t>
      </w:r>
      <w:r>
        <w:rPr>
          <w:rFonts w:ascii="Times New Roman" w:hAnsi="Times New Roman" w:cs="Times New Roman"/>
          <w:iCs/>
        </w:rPr>
        <w:t>/HRC/11/41/Add.2, 23 March 2009</w:t>
      </w:r>
      <w:r w:rsidRPr="0039058C">
        <w:rPr>
          <w:rFonts w:ascii="Times New Roman" w:hAnsi="Times New Roman" w:cs="Times New Roman"/>
          <w:iCs/>
        </w:rPr>
        <w:t>, para</w:t>
      </w:r>
      <w:r>
        <w:rPr>
          <w:rFonts w:ascii="Times New Roman" w:hAnsi="Times New Roman" w:cs="Times New Roman"/>
          <w:iCs/>
        </w:rPr>
        <w:t>.</w:t>
      </w:r>
      <w:r w:rsidRPr="0039058C">
        <w:rPr>
          <w:rFonts w:ascii="Times New Roman" w:hAnsi="Times New Roman" w:cs="Times New Roman"/>
          <w:iCs/>
        </w:rPr>
        <w:t xml:space="preserve"> 58.</w:t>
      </w:r>
    </w:p>
  </w:footnote>
  <w:footnote w:id="39">
    <w:p w14:paraId="4D33F9AF"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Pr>
          <w:rFonts w:ascii="Times New Roman" w:hAnsi="Times New Roman" w:cs="Times New Roman"/>
        </w:rPr>
        <w:t xml:space="preserve"> Ibid., para</w:t>
      </w:r>
      <w:r w:rsidRPr="0039058C">
        <w:rPr>
          <w:rFonts w:ascii="Times New Roman" w:hAnsi="Times New Roman" w:cs="Times New Roman"/>
        </w:rPr>
        <w:t xml:space="preserve"> 37.</w:t>
      </w:r>
    </w:p>
  </w:footnote>
  <w:footnote w:id="40">
    <w:p w14:paraId="4D33F9B0"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Pr>
          <w:rFonts w:ascii="Times New Roman" w:hAnsi="Times New Roman" w:cs="Times New Roman"/>
        </w:rPr>
        <w:t xml:space="preserve">According to the Director of the Federal Drug Control Service </w:t>
      </w:r>
      <w:r w:rsidRPr="0039058C">
        <w:rPr>
          <w:rFonts w:ascii="Times New Roman" w:hAnsi="Times New Roman" w:cs="Times New Roman"/>
        </w:rPr>
        <w:t xml:space="preserve">“one in every eight inmates in Russia has been punished for drug-related crimes; the number of drug users in the penitentiary system grew twice in the period of 2005 to 2011; one in every three court sentences in the largest cities is related to drug crimes; within the total number of terminated offences, drug-related crimes are the third largest group after theft and economic offences.” See Session of the Presidium of the State Council dedicated to the fight against drugs among young people, April 18, 2011. </w:t>
      </w:r>
      <w:r w:rsidRPr="0039058C">
        <w:rPr>
          <w:rFonts w:ascii="Times New Roman" w:hAnsi="Times New Roman" w:cs="Times New Roman"/>
          <w:lang w:val="ru-RU"/>
        </w:rPr>
        <w:t xml:space="preserve">(Заседание президиума Госсовета, посвящённое борьбе с распространением наркотиков среди молодёжи. </w:t>
      </w:r>
      <w:r w:rsidRPr="0039058C">
        <w:rPr>
          <w:rFonts w:ascii="Times New Roman" w:hAnsi="Times New Roman" w:cs="Times New Roman"/>
        </w:rPr>
        <w:t xml:space="preserve">18 </w:t>
      </w:r>
      <w:r w:rsidRPr="0039058C">
        <w:rPr>
          <w:rFonts w:ascii="Times New Roman" w:hAnsi="Times New Roman" w:cs="Times New Roman"/>
          <w:lang w:val="ru-RU"/>
        </w:rPr>
        <w:t>апреля</w:t>
      </w:r>
      <w:r w:rsidRPr="0039058C">
        <w:rPr>
          <w:rFonts w:ascii="Times New Roman" w:hAnsi="Times New Roman" w:cs="Times New Roman"/>
        </w:rPr>
        <w:t xml:space="preserve"> 2011 </w:t>
      </w:r>
      <w:r w:rsidRPr="0039058C">
        <w:rPr>
          <w:rFonts w:ascii="Times New Roman" w:hAnsi="Times New Roman" w:cs="Times New Roman"/>
          <w:lang w:val="ru-RU"/>
        </w:rPr>
        <w:t>года</w:t>
      </w:r>
      <w:r w:rsidRPr="0039058C">
        <w:rPr>
          <w:rFonts w:ascii="Times New Roman" w:hAnsi="Times New Roman" w:cs="Times New Roman"/>
        </w:rPr>
        <w:t xml:space="preserve">.) </w:t>
      </w:r>
      <w:hyperlink r:id="rId11" w:history="1">
        <w:r w:rsidRPr="0039058C">
          <w:rPr>
            <w:rStyle w:val="Hyperlink"/>
            <w:rFonts w:ascii="Times New Roman" w:hAnsi="Times New Roman" w:cs="Times New Roman"/>
          </w:rPr>
          <w:t>http://</w:t>
        </w:r>
        <w:r w:rsidRPr="0039058C">
          <w:rPr>
            <w:rStyle w:val="Hyperlink"/>
            <w:rFonts w:ascii="Times New Roman" w:hAnsi="Times New Roman" w:cs="Times New Roman"/>
            <w:lang w:val="ru-RU"/>
          </w:rPr>
          <w:t>президент</w:t>
        </w:r>
        <w:r w:rsidRPr="0039058C">
          <w:rPr>
            <w:rStyle w:val="Hyperlink"/>
            <w:rFonts w:ascii="Times New Roman" w:hAnsi="Times New Roman" w:cs="Times New Roman"/>
          </w:rPr>
          <w:t>.</w:t>
        </w:r>
        <w:r w:rsidRPr="0039058C">
          <w:rPr>
            <w:rStyle w:val="Hyperlink"/>
            <w:rFonts w:ascii="Times New Roman" w:hAnsi="Times New Roman" w:cs="Times New Roman"/>
            <w:lang w:val="ru-RU"/>
          </w:rPr>
          <w:t>рф</w:t>
        </w:r>
        <w:r w:rsidRPr="0039058C">
          <w:rPr>
            <w:rStyle w:val="Hyperlink"/>
            <w:rFonts w:ascii="Times New Roman" w:hAnsi="Times New Roman" w:cs="Times New Roman"/>
          </w:rPr>
          <w:t>/news/10986</w:t>
        </w:r>
      </w:hyperlink>
      <w:r w:rsidRPr="0039058C">
        <w:rPr>
          <w:rFonts w:ascii="Times New Roman" w:hAnsi="Times New Roman" w:cs="Times New Roman"/>
        </w:rPr>
        <w:t xml:space="preserve"> </w:t>
      </w:r>
    </w:p>
  </w:footnote>
  <w:footnote w:id="41">
    <w:p w14:paraId="4D33F9B1"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bCs/>
        </w:rPr>
        <w:t xml:space="preserve">Analysis of statistics from the </w:t>
      </w:r>
      <w:r w:rsidRPr="0039058C">
        <w:rPr>
          <w:rFonts w:ascii="Times New Roman" w:hAnsi="Times New Roman" w:cs="Times New Roman"/>
        </w:rPr>
        <w:t>Section on court statistics on the website of the Department of Courts. (</w:t>
      </w:r>
      <w:r w:rsidRPr="0039058C">
        <w:rPr>
          <w:rFonts w:ascii="Times New Roman" w:hAnsi="Times New Roman" w:cs="Times New Roman"/>
          <w:lang w:val="ru-RU"/>
        </w:rPr>
        <w:t>Раздел</w:t>
      </w:r>
      <w:r w:rsidRPr="0039058C">
        <w:rPr>
          <w:rFonts w:ascii="Times New Roman" w:hAnsi="Times New Roman" w:cs="Times New Roman"/>
        </w:rPr>
        <w:t xml:space="preserve"> </w:t>
      </w:r>
      <w:r w:rsidRPr="0039058C">
        <w:rPr>
          <w:rFonts w:ascii="Times New Roman" w:hAnsi="Times New Roman" w:cs="Times New Roman"/>
          <w:lang w:val="ru-RU"/>
        </w:rPr>
        <w:t>судебная</w:t>
      </w:r>
      <w:r w:rsidRPr="0039058C">
        <w:rPr>
          <w:rFonts w:ascii="Times New Roman" w:hAnsi="Times New Roman" w:cs="Times New Roman"/>
        </w:rPr>
        <w:t xml:space="preserve"> </w:t>
      </w:r>
      <w:r w:rsidRPr="0039058C">
        <w:rPr>
          <w:rFonts w:ascii="Times New Roman" w:hAnsi="Times New Roman" w:cs="Times New Roman"/>
          <w:lang w:val="ru-RU"/>
        </w:rPr>
        <w:t>статистика</w:t>
      </w:r>
      <w:r w:rsidRPr="0039058C">
        <w:rPr>
          <w:rFonts w:ascii="Times New Roman" w:hAnsi="Times New Roman" w:cs="Times New Roman"/>
        </w:rPr>
        <w:t xml:space="preserve"> </w:t>
      </w:r>
      <w:r w:rsidRPr="0039058C">
        <w:rPr>
          <w:rFonts w:ascii="Times New Roman" w:hAnsi="Times New Roman" w:cs="Times New Roman"/>
          <w:lang w:val="ru-RU"/>
        </w:rPr>
        <w:t>на</w:t>
      </w:r>
      <w:r w:rsidRPr="0039058C">
        <w:rPr>
          <w:rFonts w:ascii="Times New Roman" w:hAnsi="Times New Roman" w:cs="Times New Roman"/>
        </w:rPr>
        <w:t xml:space="preserve"> </w:t>
      </w:r>
      <w:r w:rsidRPr="0039058C">
        <w:rPr>
          <w:rFonts w:ascii="Times New Roman" w:hAnsi="Times New Roman" w:cs="Times New Roman"/>
          <w:lang w:val="ru-RU"/>
        </w:rPr>
        <w:t>сайте</w:t>
      </w:r>
      <w:r w:rsidRPr="0039058C">
        <w:rPr>
          <w:rFonts w:ascii="Times New Roman" w:hAnsi="Times New Roman" w:cs="Times New Roman"/>
        </w:rPr>
        <w:t xml:space="preserve"> </w:t>
      </w:r>
      <w:r w:rsidRPr="0039058C">
        <w:rPr>
          <w:rFonts w:ascii="Times New Roman" w:hAnsi="Times New Roman" w:cs="Times New Roman"/>
          <w:lang w:val="ru-RU"/>
        </w:rPr>
        <w:t>Судебного</w:t>
      </w:r>
      <w:r w:rsidRPr="0039058C">
        <w:rPr>
          <w:rFonts w:ascii="Times New Roman" w:hAnsi="Times New Roman" w:cs="Times New Roman"/>
        </w:rPr>
        <w:t xml:space="preserve"> </w:t>
      </w:r>
      <w:r w:rsidRPr="0039058C">
        <w:rPr>
          <w:rFonts w:ascii="Times New Roman" w:hAnsi="Times New Roman" w:cs="Times New Roman"/>
          <w:lang w:val="ru-RU"/>
        </w:rPr>
        <w:t>Департамента</w:t>
      </w:r>
      <w:r w:rsidRPr="0039058C">
        <w:rPr>
          <w:rFonts w:ascii="Times New Roman" w:hAnsi="Times New Roman" w:cs="Times New Roman"/>
        </w:rPr>
        <w:t xml:space="preserve">.) </w:t>
      </w:r>
      <w:hyperlink r:id="rId12" w:history="1">
        <w:r w:rsidRPr="0039058C">
          <w:rPr>
            <w:rStyle w:val="Hyperlink"/>
            <w:rFonts w:ascii="Times New Roman" w:hAnsi="Times New Roman" w:cs="Times New Roman"/>
          </w:rPr>
          <w:t>www.cdep.ru</w:t>
        </w:r>
      </w:hyperlink>
      <w:r w:rsidRPr="0039058C">
        <w:rPr>
          <w:rFonts w:ascii="Times New Roman" w:hAnsi="Times New Roman" w:cs="Times New Roman"/>
        </w:rPr>
        <w:t xml:space="preserve"> </w:t>
      </w:r>
    </w:p>
  </w:footnote>
  <w:footnote w:id="42">
    <w:p w14:paraId="4D33F9B2"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Interregional public charity organization “Committee for Civil Rights,” </w:t>
      </w:r>
      <w:r w:rsidRPr="0039058C">
        <w:rPr>
          <w:rFonts w:ascii="Times New Roman" w:hAnsi="Times New Roman" w:cs="Times New Roman"/>
          <w:i/>
        </w:rPr>
        <w:t>Main systematic violations of human rights by FSKN.</w:t>
      </w:r>
      <w:r w:rsidRPr="0039058C">
        <w:rPr>
          <w:rFonts w:ascii="Times New Roman" w:hAnsi="Times New Roman" w:cs="Times New Roman"/>
        </w:rPr>
        <w:t xml:space="preserve"> </w:t>
      </w:r>
      <w:r w:rsidRPr="0039058C">
        <w:rPr>
          <w:rFonts w:ascii="Times New Roman" w:hAnsi="Times New Roman" w:cs="Times New Roman"/>
          <w:lang w:val="ru-RU"/>
        </w:rPr>
        <w:t>(«Основные нарушения прав человека, систематически допускаемые ФСКН» (2009). Межрегиональная общественная благотворительная правозащитная организация «Комитет за гражданские права». Доклад</w:t>
      </w:r>
      <w:r w:rsidRPr="0039058C">
        <w:rPr>
          <w:rFonts w:ascii="Times New Roman" w:hAnsi="Times New Roman" w:cs="Times New Roman"/>
        </w:rPr>
        <w:t xml:space="preserve">.) </w:t>
      </w:r>
      <w:hyperlink r:id="rId13" w:history="1">
        <w:r w:rsidRPr="0039058C">
          <w:rPr>
            <w:rStyle w:val="Hyperlink"/>
            <w:rFonts w:ascii="Times New Roman" w:hAnsi="Times New Roman" w:cs="Times New Roman"/>
          </w:rPr>
          <w:t>http://www.zagr.org/371.html</w:t>
        </w:r>
      </w:hyperlink>
    </w:p>
  </w:footnote>
  <w:footnote w:id="43">
    <w:p w14:paraId="4D33F9B3" w14:textId="77777777" w:rsidR="00D0349A" w:rsidRPr="0039058C" w:rsidRDefault="00D0349A" w:rsidP="0039058C">
      <w:pPr>
        <w:pStyle w:val="FootnoteText"/>
        <w:rPr>
          <w:rFonts w:ascii="Times New Roman" w:hAnsi="Times New Roman" w:cs="Times New Roman"/>
        </w:rPr>
      </w:pPr>
      <w:r w:rsidRPr="00D0349A">
        <w:rPr>
          <w:rStyle w:val="FootnoteReference"/>
          <w:rFonts w:ascii="Times New Roman" w:hAnsi="Times New Roman" w:cs="Times New Roman"/>
        </w:rPr>
        <w:footnoteRef/>
      </w:r>
      <w:r w:rsidRPr="00D0349A">
        <w:rPr>
          <w:rFonts w:ascii="Times New Roman" w:hAnsi="Times New Roman" w:cs="Times New Roman"/>
          <w:bCs/>
        </w:rPr>
        <w:t xml:space="preserve"> </w:t>
      </w:r>
      <w:r w:rsidRPr="00D0349A">
        <w:rPr>
          <w:rFonts w:ascii="Times New Roman" w:hAnsi="Times New Roman" w:cs="Times New Roman"/>
          <w:bCs/>
          <w:i/>
        </w:rPr>
        <w:t>Vanyan v. Russia</w:t>
      </w:r>
      <w:r w:rsidRPr="00D0349A">
        <w:rPr>
          <w:rFonts w:ascii="Times New Roman" w:hAnsi="Times New Roman" w:cs="Times New Roman"/>
          <w:bCs/>
        </w:rPr>
        <w:t xml:space="preserve">, no. 53203/99, ECHR 2005; </w:t>
      </w:r>
      <w:r w:rsidRPr="00D0349A">
        <w:rPr>
          <w:rFonts w:ascii="Times New Roman" w:hAnsi="Times New Roman" w:cs="Times New Roman"/>
          <w:bCs/>
          <w:i/>
        </w:rPr>
        <w:t>Khudobin v. the Russia</w:t>
      </w:r>
      <w:r w:rsidRPr="00D0349A">
        <w:rPr>
          <w:rFonts w:ascii="Times New Roman" w:hAnsi="Times New Roman" w:cs="Times New Roman"/>
          <w:bCs/>
        </w:rPr>
        <w:t xml:space="preserve">, no. 59696/00, ECHR 2006; </w:t>
      </w:r>
      <w:r w:rsidRPr="00D0349A">
        <w:rPr>
          <w:rFonts w:ascii="Times New Roman" w:hAnsi="Times New Roman" w:cs="Times New Roman"/>
          <w:bCs/>
          <w:i/>
        </w:rPr>
        <w:t>Bannikova v Russian Federation,</w:t>
      </w:r>
      <w:r w:rsidRPr="00D0349A">
        <w:rPr>
          <w:rFonts w:ascii="Times New Roman" w:hAnsi="Times New Roman" w:cs="Times New Roman"/>
          <w:bCs/>
        </w:rPr>
        <w:t xml:space="preserve"> no. 18757/06, ECHR 2011; </w:t>
      </w:r>
      <w:r w:rsidRPr="00D0349A">
        <w:rPr>
          <w:rFonts w:ascii="Times New Roman" w:hAnsi="Times New Roman" w:cs="Times New Roman"/>
          <w:bCs/>
          <w:i/>
        </w:rPr>
        <w:t>Veselov and others v Russia,</w:t>
      </w:r>
      <w:r w:rsidRPr="00D0349A">
        <w:rPr>
          <w:rFonts w:ascii="Times New Roman" w:hAnsi="Times New Roman" w:cs="Times New Roman"/>
          <w:bCs/>
        </w:rPr>
        <w:t xml:space="preserve"> nos. 23200/10, 24009/07 and 556/10, ECHR 2012.</w:t>
      </w:r>
    </w:p>
  </w:footnote>
  <w:footnote w:id="44">
    <w:p w14:paraId="4D33F9B4"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The European Court of Human Rights interprets a principle </w:t>
      </w:r>
      <w:r w:rsidRPr="00602577">
        <w:rPr>
          <w:rFonts w:ascii="Times New Roman" w:hAnsi="Times New Roman" w:cs="Times New Roman"/>
          <w:i/>
        </w:rPr>
        <w:t>nullum crimen, nulla poena sine lege</w:t>
      </w:r>
      <w:r w:rsidRPr="0039058C">
        <w:rPr>
          <w:rFonts w:ascii="Times New Roman" w:hAnsi="Times New Roman" w:cs="Times New Roman"/>
        </w:rPr>
        <w:t xml:space="preserve"> so that it also establishes that the criminal law must not be extensively construed to an accused’s detriment. See for example </w:t>
      </w:r>
      <w:r w:rsidRPr="0039058C">
        <w:rPr>
          <w:rFonts w:ascii="Times New Roman" w:hAnsi="Times New Roman" w:cs="Times New Roman"/>
          <w:i/>
        </w:rPr>
        <w:t xml:space="preserve">Korbely v. Hungary, </w:t>
      </w:r>
      <w:r w:rsidRPr="0039058C">
        <w:rPr>
          <w:rFonts w:ascii="Times New Roman" w:hAnsi="Times New Roman" w:cs="Times New Roman"/>
        </w:rPr>
        <w:t>no 9174/02, § 69, 70, ECHR 2008</w:t>
      </w:r>
      <w:r>
        <w:rPr>
          <w:rFonts w:ascii="Times New Roman" w:hAnsi="Times New Roman" w:cs="Times New Roman"/>
        </w:rPr>
        <w:t>.</w:t>
      </w:r>
    </w:p>
  </w:footnote>
  <w:footnote w:id="45">
    <w:p w14:paraId="4D33F9B5"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602577">
        <w:rPr>
          <w:rFonts w:ascii="Times New Roman" w:hAnsi="Times New Roman" w:cs="Times New Roman"/>
          <w:i/>
        </w:rPr>
        <w:t>Rowe and Davis v. U</w:t>
      </w:r>
      <w:r>
        <w:rPr>
          <w:rFonts w:ascii="Times New Roman" w:hAnsi="Times New Roman" w:cs="Times New Roman"/>
          <w:i/>
        </w:rPr>
        <w:t xml:space="preserve">nited </w:t>
      </w:r>
      <w:r w:rsidRPr="00602577">
        <w:rPr>
          <w:rFonts w:ascii="Times New Roman" w:hAnsi="Times New Roman" w:cs="Times New Roman"/>
          <w:i/>
        </w:rPr>
        <w:t>K</w:t>
      </w:r>
      <w:r>
        <w:rPr>
          <w:rFonts w:ascii="Times New Roman" w:hAnsi="Times New Roman" w:cs="Times New Roman"/>
          <w:i/>
        </w:rPr>
        <w:t>ingdom</w:t>
      </w:r>
      <w:r>
        <w:rPr>
          <w:rFonts w:ascii="Times New Roman" w:hAnsi="Times New Roman" w:cs="Times New Roman"/>
        </w:rPr>
        <w:t>, n</w:t>
      </w:r>
      <w:r w:rsidRPr="0039058C">
        <w:rPr>
          <w:rFonts w:ascii="Times New Roman" w:hAnsi="Times New Roman" w:cs="Times New Roman"/>
        </w:rPr>
        <w:t>o 28901/95, § 60</w:t>
      </w:r>
      <w:r>
        <w:rPr>
          <w:rFonts w:ascii="Times New Roman" w:hAnsi="Times New Roman" w:cs="Times New Roman"/>
        </w:rPr>
        <w:t>,</w:t>
      </w:r>
      <w:r w:rsidRPr="0039058C">
        <w:rPr>
          <w:rFonts w:ascii="Times New Roman" w:hAnsi="Times New Roman" w:cs="Times New Roman"/>
        </w:rPr>
        <w:t xml:space="preserve"> </w:t>
      </w:r>
      <w:r>
        <w:rPr>
          <w:rFonts w:ascii="Times New Roman" w:hAnsi="Times New Roman" w:cs="Times New Roman"/>
        </w:rPr>
        <w:t>ECHR</w:t>
      </w:r>
      <w:r w:rsidRPr="0039058C">
        <w:rPr>
          <w:rFonts w:ascii="Times New Roman" w:hAnsi="Times New Roman" w:cs="Times New Roman"/>
        </w:rPr>
        <w:t xml:space="preserve"> 2000-II</w:t>
      </w:r>
      <w:r>
        <w:rPr>
          <w:rFonts w:ascii="Times New Roman" w:hAnsi="Times New Roman" w:cs="Times New Roman"/>
        </w:rPr>
        <w:t>.</w:t>
      </w:r>
    </w:p>
  </w:footnote>
  <w:footnote w:id="46">
    <w:p w14:paraId="4D33F9B6"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Application to the European Court of Human Rights on the case of </w:t>
      </w:r>
      <w:r w:rsidRPr="00EF4902">
        <w:rPr>
          <w:rFonts w:ascii="Times New Roman" w:hAnsi="Times New Roman" w:cs="Times New Roman"/>
          <w:i/>
        </w:rPr>
        <w:t>Konyshev v Russia</w:t>
      </w:r>
      <w:r w:rsidRPr="0039058C">
        <w:rPr>
          <w:rFonts w:ascii="Times New Roman" w:hAnsi="Times New Roman" w:cs="Times New Roman"/>
        </w:rPr>
        <w:t xml:space="preserve">, December 14, 2012. </w:t>
      </w:r>
      <w:hyperlink r:id="rId14" w:history="1">
        <w:r w:rsidRPr="0039058C">
          <w:rPr>
            <w:rStyle w:val="Hyperlink"/>
            <w:rFonts w:ascii="Times New Roman" w:hAnsi="Times New Roman" w:cs="Times New Roman"/>
          </w:rPr>
          <w:t>www.rylkov-fond.org</w:t>
        </w:r>
      </w:hyperlink>
    </w:p>
  </w:footnote>
  <w:footnote w:id="47">
    <w:p w14:paraId="4D33F9B7"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Pr>
          <w:rFonts w:ascii="Times New Roman" w:hAnsi="Times New Roman" w:cs="Times New Roman"/>
        </w:rPr>
        <w:t>“</w:t>
      </w:r>
      <w:r w:rsidRPr="0039058C">
        <w:rPr>
          <w:rFonts w:ascii="Times New Roman" w:hAnsi="Times New Roman" w:cs="Times New Roman"/>
        </w:rPr>
        <w:t>Outcry over jailed Russian chemist: Narcotics expert Olga Zelenina falsely accused of aiding drug trafficking, say supporters.</w:t>
      </w:r>
      <w:r>
        <w:rPr>
          <w:rFonts w:ascii="Times New Roman" w:hAnsi="Times New Roman" w:cs="Times New Roman"/>
        </w:rPr>
        <w:t>”</w:t>
      </w:r>
      <w:r w:rsidRPr="0039058C">
        <w:rPr>
          <w:rFonts w:ascii="Times New Roman" w:hAnsi="Times New Roman" w:cs="Times New Roman"/>
        </w:rPr>
        <w:t xml:space="preserve"> </w:t>
      </w:r>
      <w:r w:rsidRPr="00AB6D9D">
        <w:rPr>
          <w:rFonts w:ascii="Times New Roman" w:hAnsi="Times New Roman" w:cs="Times New Roman"/>
          <w:i/>
        </w:rPr>
        <w:t>Nature</w:t>
      </w:r>
      <w:r>
        <w:rPr>
          <w:rFonts w:ascii="Times New Roman" w:hAnsi="Times New Roman" w:cs="Times New Roman"/>
        </w:rPr>
        <w:t xml:space="preserve">, </w:t>
      </w:r>
      <w:r w:rsidRPr="00AB6D9D">
        <w:rPr>
          <w:rFonts w:ascii="Times New Roman" w:hAnsi="Times New Roman" w:cs="Times New Roman"/>
        </w:rPr>
        <w:t>21</w:t>
      </w:r>
      <w:r w:rsidRPr="0039058C">
        <w:rPr>
          <w:rFonts w:ascii="Times New Roman" w:hAnsi="Times New Roman" w:cs="Times New Roman"/>
        </w:rPr>
        <w:t xml:space="preserve"> September 2012</w:t>
      </w:r>
      <w:r>
        <w:rPr>
          <w:rFonts w:ascii="Times New Roman" w:hAnsi="Times New Roman" w:cs="Times New Roman"/>
        </w:rPr>
        <w:t>, Online at:</w:t>
      </w:r>
      <w:r w:rsidRPr="0039058C">
        <w:rPr>
          <w:rFonts w:ascii="Times New Roman" w:hAnsi="Times New Roman" w:cs="Times New Roman"/>
        </w:rPr>
        <w:t xml:space="preserve"> </w:t>
      </w:r>
      <w:hyperlink r:id="rId15" w:history="1">
        <w:r w:rsidRPr="00D121A3">
          <w:rPr>
            <w:rStyle w:val="Hyperlink"/>
            <w:rFonts w:ascii="Times New Roman" w:hAnsi="Times New Roman" w:cs="Times New Roman"/>
          </w:rPr>
          <w:t>http://www.nature.com/news/outcry-over-jailed-russian-chemist-1.11462</w:t>
        </w:r>
      </w:hyperlink>
      <w:r>
        <w:rPr>
          <w:rFonts w:ascii="Times New Roman" w:hAnsi="Times New Roman" w:cs="Times New Roman"/>
        </w:rPr>
        <w:t xml:space="preserve">. </w:t>
      </w:r>
    </w:p>
  </w:footnote>
  <w:footnote w:id="48">
    <w:p w14:paraId="4D33F9B8"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Federal Law No 3-FZ of Jan</w:t>
      </w:r>
      <w:r>
        <w:rPr>
          <w:rFonts w:ascii="Times New Roman" w:hAnsi="Times New Roman" w:cs="Times New Roman"/>
        </w:rPr>
        <w:t>uary</w:t>
      </w:r>
      <w:r w:rsidRPr="0039058C">
        <w:rPr>
          <w:rFonts w:ascii="Times New Roman" w:hAnsi="Times New Roman" w:cs="Times New Roman"/>
        </w:rPr>
        <w:t xml:space="preserve"> 8, 1998 “On narcotic drugs and psychotropic substances</w:t>
      </w:r>
      <w:r>
        <w:rPr>
          <w:rFonts w:ascii="Times New Roman" w:hAnsi="Times New Roman" w:cs="Times New Roman"/>
        </w:rPr>
        <w:t>”.</w:t>
      </w:r>
      <w:r w:rsidRPr="0039058C">
        <w:rPr>
          <w:rFonts w:ascii="Times New Roman" w:hAnsi="Times New Roman" w:cs="Times New Roman"/>
        </w:rPr>
        <w:t xml:space="preserve"> Article 46</w:t>
      </w:r>
      <w:r>
        <w:rPr>
          <w:rFonts w:ascii="Times New Roman" w:hAnsi="Times New Roman" w:cs="Times New Roman"/>
        </w:rPr>
        <w:t>.</w:t>
      </w:r>
    </w:p>
  </w:footnote>
  <w:footnote w:id="49">
    <w:p w14:paraId="4D33F9B9"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Communication to the United Nations Educational, Scientific and Cultural  Organization (UNESCO) regarding violation by the Government of the Russian Federation of the right to enjoy the benefits of scientific progress and its applications. March 2012. </w:t>
      </w:r>
      <w:hyperlink r:id="rId16" w:history="1">
        <w:r w:rsidRPr="00D121A3">
          <w:rPr>
            <w:rStyle w:val="Hyperlink"/>
            <w:rFonts w:ascii="Times New Roman" w:hAnsi="Times New Roman" w:cs="Times New Roman"/>
          </w:rPr>
          <w:t>http://www.aidslaw.ca/newsite/wp-content/uploads/2013/04/ARF_UNESCO2April2012.pdf</w:t>
        </w:r>
      </w:hyperlink>
      <w:r>
        <w:rPr>
          <w:rFonts w:ascii="Times New Roman" w:hAnsi="Times New Roman" w:cs="Times New Roman"/>
        </w:rPr>
        <w:t xml:space="preserve"> </w:t>
      </w:r>
    </w:p>
  </w:footnote>
  <w:footnote w:id="50">
    <w:p w14:paraId="4D33F9BA"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Ibid.</w:t>
      </w:r>
    </w:p>
  </w:footnote>
  <w:footnote w:id="51">
    <w:p w14:paraId="4D33F9BB" w14:textId="77777777" w:rsidR="00D0349A" w:rsidRPr="0039058C" w:rsidRDefault="00D0349A" w:rsidP="0039058C">
      <w:pPr>
        <w:pStyle w:val="Heading1"/>
        <w:spacing w:before="0" w:line="240" w:lineRule="auto"/>
        <w:rPr>
          <w:rFonts w:ascii="Times New Roman" w:hAnsi="Times New Roman" w:cs="Times New Roman"/>
          <w:b w:val="0"/>
          <w:color w:val="auto"/>
          <w:sz w:val="20"/>
          <w:szCs w:val="20"/>
        </w:rPr>
      </w:pPr>
      <w:r w:rsidRPr="0039058C">
        <w:rPr>
          <w:rStyle w:val="FootnoteReference"/>
          <w:rFonts w:ascii="Times New Roman" w:hAnsi="Times New Roman" w:cs="Times New Roman"/>
          <w:b w:val="0"/>
          <w:bCs w:val="0"/>
          <w:color w:val="auto"/>
          <w:sz w:val="20"/>
          <w:szCs w:val="20"/>
        </w:rPr>
        <w:footnoteRef/>
      </w:r>
      <w:r w:rsidRPr="0039058C">
        <w:rPr>
          <w:rFonts w:ascii="Times New Roman" w:hAnsi="Times New Roman" w:cs="Times New Roman"/>
          <w:b w:val="0"/>
          <w:bCs w:val="0"/>
          <w:color w:val="auto"/>
          <w:sz w:val="20"/>
          <w:szCs w:val="20"/>
        </w:rPr>
        <w:t xml:space="preserve"> T. Parfitt, “</w:t>
      </w:r>
      <w:r w:rsidRPr="0039058C">
        <w:rPr>
          <w:rFonts w:ascii="Times New Roman" w:hAnsi="Times New Roman" w:cs="Times New Roman"/>
          <w:b w:val="0"/>
          <w:bCs w:val="0"/>
          <w:color w:val="auto"/>
          <w:sz w:val="20"/>
          <w:szCs w:val="20"/>
          <w:shd w:val="clear" w:color="auto" w:fill="FFFFFF"/>
        </w:rPr>
        <w:t>Vladimir Mendelevich: fighting for drug substitution treatment,”</w:t>
      </w:r>
      <w:r w:rsidRPr="0039058C">
        <w:rPr>
          <w:rStyle w:val="Hyperlink"/>
          <w:rFonts w:ascii="Times New Roman" w:hAnsi="Times New Roman" w:cs="Times New Roman"/>
          <w:b w:val="0"/>
          <w:bCs w:val="0"/>
          <w:color w:val="auto"/>
          <w:sz w:val="20"/>
          <w:szCs w:val="20"/>
          <w:shd w:val="clear" w:color="auto" w:fill="FFFFFF"/>
        </w:rPr>
        <w:t xml:space="preserve"> </w:t>
      </w:r>
      <w:r w:rsidRPr="0039058C">
        <w:rPr>
          <w:rFonts w:ascii="Times New Roman" w:hAnsi="Times New Roman" w:cs="Times New Roman"/>
          <w:b w:val="0"/>
          <w:bCs w:val="0"/>
          <w:i/>
          <w:color w:val="auto"/>
          <w:sz w:val="20"/>
          <w:szCs w:val="20"/>
          <w:shd w:val="clear" w:color="auto" w:fill="FFFFFF"/>
        </w:rPr>
        <w:t>The Lancet</w:t>
      </w:r>
      <w:r w:rsidRPr="0039058C">
        <w:rPr>
          <w:rFonts w:ascii="Times New Roman" w:hAnsi="Times New Roman" w:cs="Times New Roman"/>
          <w:b w:val="0"/>
          <w:bCs w:val="0"/>
          <w:color w:val="auto"/>
          <w:sz w:val="20"/>
          <w:szCs w:val="20"/>
        </w:rPr>
        <w:t xml:space="preserve"> 2006</w:t>
      </w:r>
      <w:r w:rsidRPr="0039058C">
        <w:rPr>
          <w:rFonts w:ascii="Times New Roman" w:hAnsi="Times New Roman" w:cs="Times New Roman"/>
          <w:b w:val="0"/>
          <w:bCs w:val="0"/>
          <w:color w:val="auto"/>
          <w:sz w:val="20"/>
          <w:szCs w:val="20"/>
          <w:shd w:val="clear" w:color="auto" w:fill="FFFFFF"/>
        </w:rPr>
        <w:t>, </w:t>
      </w:r>
      <w:hyperlink r:id="rId17" w:history="1">
        <w:r w:rsidRPr="0039058C">
          <w:rPr>
            <w:rStyle w:val="Hyperlink"/>
            <w:rFonts w:ascii="Times New Roman" w:hAnsi="Times New Roman" w:cs="Times New Roman"/>
            <w:b w:val="0"/>
            <w:bCs w:val="0"/>
            <w:color w:val="auto"/>
            <w:sz w:val="20"/>
            <w:szCs w:val="20"/>
            <w:shd w:val="clear" w:color="auto" w:fill="FFFFFF"/>
          </w:rPr>
          <w:t>Volume 368, Issue 9532</w:t>
        </w:r>
      </w:hyperlink>
      <w:r w:rsidRPr="0039058C">
        <w:rPr>
          <w:rFonts w:ascii="Times New Roman" w:hAnsi="Times New Roman" w:cs="Times New Roman"/>
          <w:b w:val="0"/>
          <w:bCs w:val="0"/>
          <w:color w:val="auto"/>
          <w:sz w:val="20"/>
          <w:szCs w:val="20"/>
          <w:shd w:val="clear" w:color="auto" w:fill="FFFFFF"/>
        </w:rPr>
        <w:t>, p. 279</w:t>
      </w:r>
      <w:r w:rsidRPr="0039058C">
        <w:rPr>
          <w:rFonts w:ascii="Times New Roman" w:hAnsi="Times New Roman" w:cs="Times New Roman"/>
          <w:b w:val="0"/>
          <w:color w:val="auto"/>
          <w:sz w:val="20"/>
          <w:szCs w:val="20"/>
          <w:shd w:val="clear" w:color="auto" w:fill="FFFFFF"/>
        </w:rPr>
        <w:t>.</w:t>
      </w:r>
    </w:p>
  </w:footnote>
  <w:footnote w:id="52">
    <w:p w14:paraId="4D33F9BC"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Communication to the United Nations Educational, Scientific and Cultural Organization (UNESCO) regarding violation by the Government of the Russian Federation of the right to enjoy the benefits of scientific progress and its applications. March 2012. </w:t>
      </w:r>
      <w:hyperlink r:id="rId18" w:history="1">
        <w:r w:rsidRPr="0039058C">
          <w:rPr>
            <w:rStyle w:val="Hyperlink"/>
            <w:rFonts w:ascii="Times New Roman" w:hAnsi="Times New Roman" w:cs="Times New Roman"/>
          </w:rPr>
          <w:t>http://www.aidslaw.ca/newsite/wp-content/uploads/2013/04/ARF_UNESCO2April2012.pdf</w:t>
        </w:r>
      </w:hyperlink>
      <w:r w:rsidRPr="0039058C">
        <w:rPr>
          <w:rFonts w:ascii="Times New Roman" w:hAnsi="Times New Roman" w:cs="Times New Roman"/>
        </w:rPr>
        <w:t xml:space="preserve"> </w:t>
      </w:r>
    </w:p>
  </w:footnote>
  <w:footnote w:id="53">
    <w:p w14:paraId="4D33F9BD"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Mikhail Golichenko and Tatyana Margolin, “</w:t>
      </w:r>
      <w:r w:rsidRPr="0039058C">
        <w:rPr>
          <w:rFonts w:ascii="Times New Roman" w:hAnsi="Times New Roman" w:cs="Times New Roman"/>
          <w:i/>
        </w:rPr>
        <w:t>Right to Know: True or False?</w:t>
      </w:r>
      <w:r w:rsidRPr="0039058C">
        <w:rPr>
          <w:rFonts w:ascii="Times New Roman" w:hAnsi="Times New Roman" w:cs="Times New Roman"/>
        </w:rPr>
        <w:t>,” INTERRIGHTS Bul</w:t>
      </w:r>
      <w:r>
        <w:rPr>
          <w:rFonts w:ascii="Times New Roman" w:hAnsi="Times New Roman" w:cs="Times New Roman"/>
        </w:rPr>
        <w:t>letin, Vol. 17, No. 3 (2013), p</w:t>
      </w:r>
      <w:r w:rsidRPr="0039058C">
        <w:rPr>
          <w:rFonts w:ascii="Times New Roman" w:hAnsi="Times New Roman" w:cs="Times New Roman"/>
        </w:rPr>
        <w:t>. 138 – 142.</w:t>
      </w:r>
    </w:p>
  </w:footnote>
  <w:footnote w:id="54">
    <w:p w14:paraId="4D33F9BE"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According to the senior member of the Federal Public Chamber of the Russian Federation A.Kucherena</w:t>
      </w:r>
      <w:r>
        <w:rPr>
          <w:rFonts w:ascii="Times New Roman" w:hAnsi="Times New Roman" w:cs="Times New Roman"/>
        </w:rPr>
        <w:t>,</w:t>
      </w:r>
      <w:r w:rsidRPr="0039058C">
        <w:rPr>
          <w:rFonts w:ascii="Times New Roman" w:hAnsi="Times New Roman" w:cs="Times New Roman"/>
        </w:rPr>
        <w:t xml:space="preserve"> “those who advocate for legalization of methadone treatment are murderers”</w:t>
      </w:r>
      <w:r>
        <w:rPr>
          <w:rFonts w:ascii="Times New Roman" w:hAnsi="Times New Roman" w:cs="Times New Roman"/>
        </w:rPr>
        <w:t>. Online at</w:t>
      </w:r>
      <w:r w:rsidRPr="0039058C">
        <w:rPr>
          <w:rFonts w:ascii="Times New Roman" w:hAnsi="Times New Roman" w:cs="Times New Roman"/>
        </w:rPr>
        <w:t xml:space="preserve"> </w:t>
      </w:r>
      <w:hyperlink r:id="rId19" w:history="1">
        <w:r w:rsidRPr="0039058C">
          <w:rPr>
            <w:rStyle w:val="Hyperlink"/>
            <w:rFonts w:ascii="Times New Roman" w:hAnsi="Times New Roman" w:cs="Times New Roman"/>
          </w:rPr>
          <w:t>http://www.kucherena.ru/events/32/-/249/</w:t>
        </w:r>
      </w:hyperlink>
      <w:r>
        <w:rPr>
          <w:rStyle w:val="Hyperlink"/>
          <w:rFonts w:ascii="Times New Roman" w:hAnsi="Times New Roman" w:cs="Times New Roman"/>
        </w:rPr>
        <w:t>.</w:t>
      </w:r>
      <w:r w:rsidRPr="0039058C">
        <w:rPr>
          <w:rFonts w:ascii="Times New Roman" w:hAnsi="Times New Roman" w:cs="Times New Roman"/>
        </w:rPr>
        <w:t xml:space="preserve"> </w:t>
      </w:r>
    </w:p>
  </w:footnote>
  <w:footnote w:id="55">
    <w:p w14:paraId="4D33F9BF"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Mikhail Golichenko and Tatyana Margolin, “Right to Know: True or False?,” INTERRIGHTS Bulletin, Vol. 17, No. 3 (2013), p. 141.</w:t>
      </w:r>
    </w:p>
  </w:footnote>
  <w:footnote w:id="56">
    <w:p w14:paraId="4D33F9C0"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Committee on Economic, Social and Cultural Rights. Conclu</w:t>
      </w:r>
      <w:r>
        <w:rPr>
          <w:rFonts w:ascii="Times New Roman" w:hAnsi="Times New Roman" w:cs="Times New Roman"/>
        </w:rPr>
        <w:t>d</w:t>
      </w:r>
      <w:r w:rsidRPr="0039058C">
        <w:rPr>
          <w:rFonts w:ascii="Times New Roman" w:hAnsi="Times New Roman" w:cs="Times New Roman"/>
        </w:rPr>
        <w:t>ing Observat</w:t>
      </w:r>
      <w:r>
        <w:rPr>
          <w:rFonts w:ascii="Times New Roman" w:hAnsi="Times New Roman" w:cs="Times New Roman"/>
        </w:rPr>
        <w:t>ions on the Russian Federation, E/C.12/RUS/CO/5, May 2011,</w:t>
      </w:r>
      <w:r w:rsidRPr="0039058C">
        <w:rPr>
          <w:rFonts w:ascii="Times New Roman" w:hAnsi="Times New Roman" w:cs="Times New Roman"/>
        </w:rPr>
        <w:t xml:space="preserve"> Para</w:t>
      </w:r>
      <w:r>
        <w:rPr>
          <w:rFonts w:ascii="Times New Roman" w:hAnsi="Times New Roman" w:cs="Times New Roman"/>
        </w:rPr>
        <w:t>.</w:t>
      </w:r>
      <w:r w:rsidRPr="0039058C">
        <w:rPr>
          <w:rFonts w:ascii="Times New Roman" w:hAnsi="Times New Roman" w:cs="Times New Roman"/>
        </w:rPr>
        <w:t xml:space="preserve"> 29. </w:t>
      </w:r>
    </w:p>
  </w:footnote>
  <w:footnote w:id="57">
    <w:p w14:paraId="4D33F9C1"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Pr>
          <w:rFonts w:ascii="Times New Roman" w:hAnsi="Times New Roman" w:cs="Times New Roman"/>
        </w:rPr>
        <w:t xml:space="preserve"> Human Rights Watch,</w:t>
      </w:r>
      <w:r w:rsidRPr="0039058C">
        <w:rPr>
          <w:rFonts w:ascii="Times New Roman" w:hAnsi="Times New Roman" w:cs="Times New Roman"/>
        </w:rPr>
        <w:t xml:space="preserve"> </w:t>
      </w:r>
      <w:r w:rsidRPr="00D0349A">
        <w:rPr>
          <w:rFonts w:ascii="Times New Roman" w:hAnsi="Times New Roman" w:cs="Times New Roman"/>
          <w:i/>
        </w:rPr>
        <w:t>Russia: Government Shuts HIV-Prevention Group’s Website</w:t>
      </w:r>
      <w:r w:rsidRPr="0039058C">
        <w:rPr>
          <w:rFonts w:ascii="Times New Roman" w:hAnsi="Times New Roman" w:cs="Times New Roman"/>
        </w:rPr>
        <w:t xml:space="preserve">. February 8, 2012. Online at </w:t>
      </w:r>
      <w:hyperlink r:id="rId20" w:history="1">
        <w:r w:rsidRPr="002828BC">
          <w:rPr>
            <w:rStyle w:val="Hyperlink"/>
            <w:rFonts w:ascii="Times New Roman" w:hAnsi="Times New Roman" w:cs="Times New Roman"/>
          </w:rPr>
          <w:t>http://www.hrw.org/news/2012/02/08/russia-government-shuts-hiv-prevention-group-s-website</w:t>
        </w:r>
      </w:hyperlink>
      <w:r>
        <w:rPr>
          <w:rFonts w:ascii="Times New Roman" w:hAnsi="Times New Roman" w:cs="Times New Roman"/>
        </w:rPr>
        <w:t xml:space="preserve"> </w:t>
      </w:r>
    </w:p>
  </w:footnote>
  <w:footnote w:id="58">
    <w:p w14:paraId="4D33F9C2" w14:textId="77777777" w:rsidR="00D0349A" w:rsidRPr="000A1230" w:rsidRDefault="00D0349A" w:rsidP="0039058C">
      <w:pPr>
        <w:spacing w:after="0" w:line="240" w:lineRule="auto"/>
        <w:outlineLvl w:val="0"/>
        <w:rPr>
          <w:rFonts w:ascii="Times New Roman" w:hAnsi="Times New Roman" w:cs="Times New Roman"/>
          <w:bCs/>
          <w:sz w:val="20"/>
          <w:szCs w:val="20"/>
          <w:lang w:val="ru-RU"/>
        </w:rPr>
      </w:pPr>
      <w:r w:rsidRPr="0039058C">
        <w:rPr>
          <w:rStyle w:val="FootnoteReference"/>
          <w:rFonts w:ascii="Times New Roman" w:hAnsi="Times New Roman" w:cs="Times New Roman"/>
          <w:bCs/>
          <w:sz w:val="20"/>
          <w:szCs w:val="20"/>
        </w:rPr>
        <w:footnoteRef/>
      </w:r>
      <w:r w:rsidRPr="0039058C">
        <w:rPr>
          <w:rFonts w:ascii="Times New Roman" w:hAnsi="Times New Roman" w:cs="Times New Roman"/>
          <w:bCs/>
          <w:sz w:val="20"/>
          <w:szCs w:val="20"/>
        </w:rPr>
        <w:t xml:space="preserve"> </w:t>
      </w:r>
      <w:r w:rsidRPr="0039058C">
        <w:rPr>
          <w:rFonts w:ascii="Times New Roman" w:hAnsi="Times New Roman" w:cs="Times New Roman"/>
          <w:sz w:val="20"/>
          <w:szCs w:val="20"/>
        </w:rPr>
        <w:t>Strategy for the Implementation of the National Anti-Drug Policy of the Russian Federation in the Period Until 2020, adopted by Presiden</w:t>
      </w:r>
      <w:r>
        <w:rPr>
          <w:rFonts w:ascii="Times New Roman" w:hAnsi="Times New Roman" w:cs="Times New Roman"/>
          <w:sz w:val="20"/>
          <w:szCs w:val="20"/>
        </w:rPr>
        <w:t>tial Order N 690 of 9 June 2010,</w:t>
      </w:r>
      <w:r w:rsidRPr="0039058C">
        <w:rPr>
          <w:rFonts w:ascii="Times New Roman" w:hAnsi="Times New Roman" w:cs="Times New Roman"/>
          <w:sz w:val="20"/>
          <w:szCs w:val="20"/>
        </w:rPr>
        <w:t xml:space="preserve"> </w:t>
      </w:r>
      <w:r>
        <w:rPr>
          <w:rFonts w:ascii="Times New Roman" w:hAnsi="Times New Roman" w:cs="Times New Roman"/>
          <w:sz w:val="20"/>
          <w:szCs w:val="20"/>
        </w:rPr>
        <w:t>P</w:t>
      </w:r>
      <w:r w:rsidRPr="0039058C">
        <w:rPr>
          <w:rFonts w:ascii="Times New Roman" w:hAnsi="Times New Roman" w:cs="Times New Roman"/>
          <w:sz w:val="20"/>
          <w:szCs w:val="20"/>
        </w:rPr>
        <w:t>ara</w:t>
      </w:r>
      <w:r>
        <w:rPr>
          <w:rFonts w:ascii="Times New Roman" w:hAnsi="Times New Roman" w:cs="Times New Roman"/>
          <w:sz w:val="20"/>
          <w:szCs w:val="20"/>
        </w:rPr>
        <w:t>.</w:t>
      </w:r>
      <w:r w:rsidRPr="00D0349A">
        <w:rPr>
          <w:rFonts w:ascii="Times New Roman" w:hAnsi="Times New Roman" w:cs="Times New Roman"/>
          <w:sz w:val="20"/>
          <w:szCs w:val="20"/>
          <w:lang w:val="en-US"/>
        </w:rPr>
        <w:t xml:space="preserve"> 48. </w:t>
      </w:r>
      <w:r w:rsidRPr="0039058C">
        <w:rPr>
          <w:rFonts w:ascii="Times New Roman" w:hAnsi="Times New Roman" w:cs="Times New Roman"/>
          <w:sz w:val="20"/>
          <w:szCs w:val="20"/>
          <w:lang w:val="ru-RU"/>
        </w:rPr>
        <w:t>(</w:t>
      </w:r>
      <w:r w:rsidRPr="0039058C">
        <w:rPr>
          <w:rFonts w:ascii="Times New Roman" w:hAnsi="Times New Roman" w:cs="Times New Roman"/>
          <w:bCs/>
          <w:sz w:val="20"/>
          <w:szCs w:val="20"/>
          <w:lang w:val="ru-RU"/>
        </w:rPr>
        <w:t>«Стратегия государственной антинаркотической политики Российской Федерации до 2020 года» (Параграф 48). Утверждена</w:t>
      </w:r>
      <w:r w:rsidRPr="000A1230">
        <w:rPr>
          <w:rFonts w:ascii="Times New Roman" w:hAnsi="Times New Roman" w:cs="Times New Roman"/>
          <w:bCs/>
          <w:sz w:val="20"/>
          <w:szCs w:val="20"/>
          <w:lang w:val="ru-RU"/>
        </w:rPr>
        <w:t xml:space="preserve"> </w:t>
      </w:r>
      <w:r w:rsidRPr="0039058C">
        <w:rPr>
          <w:rFonts w:ascii="Times New Roman" w:hAnsi="Times New Roman" w:cs="Times New Roman"/>
          <w:bCs/>
          <w:sz w:val="20"/>
          <w:szCs w:val="20"/>
          <w:lang w:val="ru-RU"/>
        </w:rPr>
        <w:t>Указом</w:t>
      </w:r>
      <w:r w:rsidRPr="000A1230">
        <w:rPr>
          <w:rFonts w:ascii="Times New Roman" w:hAnsi="Times New Roman" w:cs="Times New Roman"/>
          <w:bCs/>
          <w:sz w:val="20"/>
          <w:szCs w:val="20"/>
          <w:lang w:val="ru-RU"/>
        </w:rPr>
        <w:t xml:space="preserve"> </w:t>
      </w:r>
      <w:r w:rsidRPr="0039058C">
        <w:rPr>
          <w:rFonts w:ascii="Times New Roman" w:hAnsi="Times New Roman" w:cs="Times New Roman"/>
          <w:bCs/>
          <w:sz w:val="20"/>
          <w:szCs w:val="20"/>
          <w:lang w:val="ru-RU"/>
        </w:rPr>
        <w:t>Президента</w:t>
      </w:r>
      <w:r w:rsidRPr="000A1230">
        <w:rPr>
          <w:rFonts w:ascii="Times New Roman" w:hAnsi="Times New Roman" w:cs="Times New Roman"/>
          <w:bCs/>
          <w:sz w:val="20"/>
          <w:szCs w:val="20"/>
          <w:lang w:val="ru-RU"/>
        </w:rPr>
        <w:t xml:space="preserve"> № 690 </w:t>
      </w:r>
      <w:r w:rsidRPr="0039058C">
        <w:rPr>
          <w:rFonts w:ascii="Times New Roman" w:hAnsi="Times New Roman" w:cs="Times New Roman"/>
          <w:bCs/>
          <w:sz w:val="20"/>
          <w:szCs w:val="20"/>
          <w:lang w:val="ru-RU"/>
        </w:rPr>
        <w:t>от</w:t>
      </w:r>
      <w:r w:rsidRPr="000A1230">
        <w:rPr>
          <w:rFonts w:ascii="Times New Roman" w:hAnsi="Times New Roman" w:cs="Times New Roman"/>
          <w:bCs/>
          <w:sz w:val="20"/>
          <w:szCs w:val="20"/>
          <w:lang w:val="ru-RU"/>
        </w:rPr>
        <w:t xml:space="preserve"> 9 </w:t>
      </w:r>
      <w:r w:rsidRPr="0039058C">
        <w:rPr>
          <w:rFonts w:ascii="Times New Roman" w:hAnsi="Times New Roman" w:cs="Times New Roman"/>
          <w:bCs/>
          <w:sz w:val="20"/>
          <w:szCs w:val="20"/>
          <w:lang w:val="ru-RU"/>
        </w:rPr>
        <w:t>июня</w:t>
      </w:r>
      <w:r w:rsidRPr="000A1230">
        <w:rPr>
          <w:rFonts w:ascii="Times New Roman" w:hAnsi="Times New Roman" w:cs="Times New Roman"/>
          <w:bCs/>
          <w:sz w:val="20"/>
          <w:szCs w:val="20"/>
          <w:lang w:val="ru-RU"/>
        </w:rPr>
        <w:t xml:space="preserve"> 2010 </w:t>
      </w:r>
      <w:r w:rsidRPr="0039058C">
        <w:rPr>
          <w:rFonts w:ascii="Times New Roman" w:hAnsi="Times New Roman" w:cs="Times New Roman"/>
          <w:bCs/>
          <w:sz w:val="20"/>
          <w:szCs w:val="20"/>
          <w:lang w:val="ru-RU"/>
        </w:rPr>
        <w:t>года</w:t>
      </w:r>
      <w:r w:rsidRPr="000A1230">
        <w:rPr>
          <w:rFonts w:ascii="Times New Roman" w:hAnsi="Times New Roman" w:cs="Times New Roman"/>
          <w:bCs/>
          <w:sz w:val="20"/>
          <w:szCs w:val="20"/>
          <w:lang w:val="ru-RU"/>
        </w:rPr>
        <w:t>.)</w:t>
      </w:r>
    </w:p>
  </w:footnote>
  <w:footnote w:id="59">
    <w:p w14:paraId="4D33F9C3"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hAnsi="Times New Roman" w:cs="Times New Roman"/>
          <w:lang w:val="en-US"/>
        </w:rPr>
        <w:t xml:space="preserve">Memorandum of the Russian Federation concerning applications No 62969/10; 58502/11; 55683/13. Online at </w:t>
      </w:r>
      <w:hyperlink r:id="rId21" w:history="1">
        <w:r w:rsidRPr="0039058C">
          <w:rPr>
            <w:rStyle w:val="Hyperlink"/>
            <w:rFonts w:ascii="Times New Roman" w:hAnsi="Times New Roman" w:cs="Times New Roman"/>
            <w:lang w:val="en-US"/>
          </w:rPr>
          <w:t>http://rylkov-fond.org/files/2015/04/TGmemorandum-Dec-2-2014.pdf</w:t>
        </w:r>
      </w:hyperlink>
      <w:r w:rsidRPr="0039058C">
        <w:rPr>
          <w:rFonts w:ascii="Times New Roman" w:hAnsi="Times New Roman" w:cs="Times New Roman"/>
          <w:lang w:val="en-US"/>
        </w:rPr>
        <w:t xml:space="preserve"> </w:t>
      </w:r>
    </w:p>
  </w:footnote>
  <w:footnote w:id="60">
    <w:p w14:paraId="4D33F9C4"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 Presidential Decree No. 690 of June 9, 2010, </w:t>
      </w:r>
      <w:r>
        <w:rPr>
          <w:rFonts w:ascii="Times New Roman" w:eastAsia="Calibri" w:hAnsi="Times New Roman" w:cs="Times New Roman"/>
          <w:lang w:val="en-US" w:bidi="en-US"/>
        </w:rPr>
        <w:t>“O</w:t>
      </w:r>
      <w:r w:rsidRPr="0039058C">
        <w:rPr>
          <w:rFonts w:ascii="Times New Roman" w:eastAsia="Calibri" w:hAnsi="Times New Roman" w:cs="Times New Roman"/>
          <w:lang w:val="en-US" w:bidi="en-US"/>
        </w:rPr>
        <w:t>n the approval of the Strategy for the State's anti-drug policy in the Russian Federation for a period until 2020</w:t>
      </w:r>
      <w:r>
        <w:rPr>
          <w:rFonts w:ascii="Times New Roman" w:eastAsia="Calibri" w:hAnsi="Times New Roman" w:cs="Times New Roman"/>
          <w:lang w:val="en-US" w:bidi="en-US"/>
        </w:rPr>
        <w:t>”</w:t>
      </w:r>
      <w:r w:rsidRPr="0039058C">
        <w:rPr>
          <w:rFonts w:ascii="Times New Roman" w:eastAsia="Calibri" w:hAnsi="Times New Roman" w:cs="Times New Roman"/>
          <w:lang w:val="en-US" w:bidi="en-US"/>
        </w:rPr>
        <w:t>.</w:t>
      </w:r>
    </w:p>
  </w:footnote>
  <w:footnote w:id="61">
    <w:p w14:paraId="4D33F9C5" w14:textId="77777777" w:rsidR="00D0349A" w:rsidRPr="0039058C" w:rsidRDefault="00D0349A" w:rsidP="0039058C">
      <w:pPr>
        <w:pStyle w:val="FootnoteText"/>
        <w:jc w:val="both"/>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 The Administration of Krasnoyarsk Krai paid 420,000 rubles for 12 shocking video clips. </w:t>
      </w:r>
      <w:hyperlink r:id="rId22" w:history="1">
        <w:r w:rsidRPr="0039058C">
          <w:rPr>
            <w:rStyle w:val="Hyperlink"/>
            <w:rFonts w:ascii="Times New Roman" w:eastAsia="Calibri" w:hAnsi="Times New Roman" w:cs="Times New Roman"/>
            <w:color w:val="0000FF"/>
            <w:lang w:val="en-US" w:bidi="en-US"/>
          </w:rPr>
          <w:t>http</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www</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adme</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ru</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tvorchestvo</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reklama</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shokiruyuschaya</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soc</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reklama</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okazalas</w:t>
        </w:r>
        <w:r w:rsidRPr="0039058C">
          <w:rPr>
            <w:rStyle w:val="Hyperlink"/>
            <w:rFonts w:ascii="Times New Roman" w:eastAsia="Calibri" w:hAnsi="Times New Roman" w:cs="Times New Roman"/>
            <w:color w:val="0000FF"/>
            <w:lang w:bidi="en-US"/>
          </w:rPr>
          <w:t>-</w:t>
        </w:r>
        <w:r w:rsidRPr="0039058C">
          <w:rPr>
            <w:rStyle w:val="Hyperlink"/>
            <w:rFonts w:ascii="Times New Roman" w:eastAsia="Calibri" w:hAnsi="Times New Roman" w:cs="Times New Roman"/>
            <w:color w:val="0000FF"/>
            <w:lang w:val="en-US" w:bidi="en-US"/>
          </w:rPr>
          <w:t>goszakazom</w:t>
        </w:r>
        <w:r w:rsidRPr="0039058C">
          <w:rPr>
            <w:rStyle w:val="Hyperlink"/>
            <w:rFonts w:ascii="Times New Roman" w:eastAsia="Calibri" w:hAnsi="Times New Roman" w:cs="Times New Roman"/>
            <w:color w:val="0000FF"/>
            <w:lang w:bidi="en-US"/>
          </w:rPr>
          <w:t>-218405/</w:t>
        </w:r>
      </w:hyperlink>
      <w:r w:rsidRPr="0039058C">
        <w:rPr>
          <w:rFonts w:ascii="Times New Roman" w:eastAsia="Calibri" w:hAnsi="Times New Roman" w:cs="Times New Roman"/>
          <w:lang w:bidi="en-US"/>
        </w:rPr>
        <w:t xml:space="preserve"> </w:t>
      </w:r>
    </w:p>
  </w:footnote>
  <w:footnote w:id="62">
    <w:p w14:paraId="4D33F9C6" w14:textId="77777777" w:rsidR="00D0349A" w:rsidRPr="0039058C" w:rsidRDefault="00D0349A" w:rsidP="0039058C">
      <w:pPr>
        <w:pStyle w:val="FootnoteText"/>
        <w:jc w:val="both"/>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 Article 69 of the Family Code of the Russian Federation. </w:t>
      </w:r>
    </w:p>
  </w:footnote>
  <w:footnote w:id="63">
    <w:p w14:paraId="4D33F9C7"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 Women convicted of drug-related offenses account for about 40% of all incarcerated women in Russia, whereas the proportion of men imprisoned for drug-related offenses stands at some 20% of the male prison population. In 2013, more than 14% of all Russians serving prison sentences for drug offenses were women, while the proportion of women in the overall prison population in Russia is less than 7%. (This analysis is based on sentencing statistics available from the Judicial Department of the Russian Supreme Court at </w:t>
      </w:r>
      <w:hyperlink r:id="rId23" w:history="1">
        <w:r w:rsidRPr="0039058C">
          <w:rPr>
            <w:rStyle w:val="Hyperlink"/>
            <w:rFonts w:ascii="Times New Roman" w:eastAsia="Calibri" w:hAnsi="Times New Roman" w:cs="Times New Roman"/>
            <w:color w:val="0000FF"/>
            <w:lang w:val="en-US" w:bidi="en-US"/>
          </w:rPr>
          <w:t>http://www.cdep.ru/index.php?id=79</w:t>
        </w:r>
      </w:hyperlink>
      <w:r w:rsidRPr="0039058C">
        <w:rPr>
          <w:rFonts w:ascii="Times New Roman" w:eastAsia="Calibri" w:hAnsi="Times New Roman" w:cs="Times New Roman"/>
          <w:lang w:val="en-US" w:bidi="en-US"/>
        </w:rPr>
        <w:t xml:space="preserve"> and the Federal Penitentiary Service statistics </w:t>
      </w:r>
      <w:hyperlink r:id="rId24" w:history="1">
        <w:r w:rsidRPr="0039058C">
          <w:rPr>
            <w:rStyle w:val="Hyperlink"/>
            <w:rFonts w:ascii="Times New Roman" w:eastAsia="Calibri" w:hAnsi="Times New Roman" w:cs="Times New Roman"/>
            <w:color w:val="0000FF"/>
            <w:lang w:val="en-US" w:bidi="en-US"/>
          </w:rPr>
          <w:t>http://fsin.su/statistics/</w:t>
        </w:r>
      </w:hyperlink>
      <w:r w:rsidRPr="0039058C">
        <w:rPr>
          <w:rFonts w:ascii="Times New Roman" w:eastAsia="Calibri" w:hAnsi="Times New Roman" w:cs="Times New Roman"/>
          <w:lang w:val="en-US" w:bidi="en-US"/>
        </w:rPr>
        <w:t xml:space="preserve"> ).</w:t>
      </w:r>
    </w:p>
  </w:footnote>
  <w:footnote w:id="64">
    <w:p w14:paraId="4D33F9C8"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hAnsi="Times New Roman" w:cs="Times New Roman"/>
        </w:rPr>
        <w:t xml:space="preserve"> </w:t>
      </w:r>
      <w:r w:rsidRPr="0039058C">
        <w:rPr>
          <w:rFonts w:ascii="Times New Roman" w:eastAsia="Calibri" w:hAnsi="Times New Roman" w:cs="Times New Roman"/>
          <w:lang w:val="en-US" w:bidi="en-US"/>
        </w:rPr>
        <w:t xml:space="preserve">When facing criminal charges, women who use drugs are more likely than men to have their offenses categorized as serious crimes: in 2013, more than 43% of women convicted of drug-related offenses were sentenced for drug trafficking, 22% were convicted for particularly serious crimes, and 15% were convicted for crimes committed in complicity. To compare, in the same year, only some 25% of men charged with drug-related offenses were sentenced for drug trafficking, 13% for drug crimes considered particularly serious, and 7% for drug crimes committed in complicity.  (This analysis is based on sentencing statistics available from the Judicial Department of the Russian Supreme Court at </w:t>
      </w:r>
      <w:hyperlink r:id="rId25" w:history="1">
        <w:r w:rsidRPr="0039058C">
          <w:rPr>
            <w:rStyle w:val="Hyperlink"/>
            <w:rFonts w:ascii="Times New Roman" w:eastAsia="Calibri" w:hAnsi="Times New Roman" w:cs="Times New Roman"/>
            <w:color w:val="0000FF"/>
            <w:lang w:val="en-US" w:bidi="en-US"/>
          </w:rPr>
          <w:t>http://www.cdep.ru/index.php?id=79</w:t>
        </w:r>
      </w:hyperlink>
      <w:r w:rsidRPr="0039058C">
        <w:rPr>
          <w:rFonts w:ascii="Times New Roman" w:eastAsia="Calibri" w:hAnsi="Times New Roman" w:cs="Times New Roman"/>
          <w:lang w:val="en-US" w:bidi="en-US"/>
        </w:rPr>
        <w:t xml:space="preserve"> and the Federal Penitentiary Service statistics </w:t>
      </w:r>
      <w:hyperlink r:id="rId26" w:history="1">
        <w:r w:rsidRPr="0039058C">
          <w:rPr>
            <w:rStyle w:val="Hyperlink"/>
            <w:rFonts w:ascii="Times New Roman" w:eastAsia="Calibri" w:hAnsi="Times New Roman" w:cs="Times New Roman"/>
            <w:color w:val="0000FF"/>
            <w:lang w:val="en-US" w:bidi="en-US"/>
          </w:rPr>
          <w:t>http://fsin.su/statistics/</w:t>
        </w:r>
      </w:hyperlink>
      <w:r w:rsidRPr="0039058C">
        <w:rPr>
          <w:rFonts w:ascii="Times New Roman" w:eastAsia="Calibri" w:hAnsi="Times New Roman" w:cs="Times New Roman"/>
          <w:lang w:val="en-US" w:bidi="en-US"/>
        </w:rPr>
        <w:t xml:space="preserve"> ).</w:t>
      </w:r>
    </w:p>
  </w:footnote>
  <w:footnote w:id="65">
    <w:p w14:paraId="4D33F9C9" w14:textId="77777777" w:rsidR="00D0349A" w:rsidRPr="0039058C" w:rsidRDefault="00D0349A" w:rsidP="0039058C">
      <w:pPr>
        <w:pStyle w:val="FootnoteText"/>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 Aylamzyan</w:t>
      </w:r>
      <w:r>
        <w:rPr>
          <w:rFonts w:ascii="Times New Roman" w:eastAsia="Calibri" w:hAnsi="Times New Roman" w:cs="Times New Roman"/>
          <w:lang w:val="en-US" w:bidi="en-US"/>
        </w:rPr>
        <w:t xml:space="preserve"> E. at al., </w:t>
      </w:r>
      <w:r w:rsidRPr="00D0349A">
        <w:rPr>
          <w:rFonts w:ascii="Times New Roman" w:eastAsia="Calibri" w:hAnsi="Times New Roman" w:cs="Times New Roman"/>
          <w:i/>
          <w:lang w:val="en-US" w:bidi="en-US"/>
        </w:rPr>
        <w:t>Obstetrics. National Guidelines</w:t>
      </w:r>
      <w:r w:rsidRPr="0039058C">
        <w:rPr>
          <w:rFonts w:ascii="Times New Roman" w:eastAsia="Calibri" w:hAnsi="Times New Roman" w:cs="Times New Roman"/>
          <w:lang w:val="en-US" w:bidi="en-US"/>
        </w:rPr>
        <w:t>. (</w:t>
      </w:r>
      <w:r>
        <w:rPr>
          <w:rFonts w:ascii="Times New Roman" w:eastAsia="Calibri" w:hAnsi="Times New Roman" w:cs="Times New Roman"/>
          <w:lang w:val="en-US" w:bidi="en-US"/>
        </w:rPr>
        <w:t>GEOTAR-MEDIA, 2009). p. 488. Online</w:t>
      </w:r>
      <w:r w:rsidRPr="0039058C">
        <w:rPr>
          <w:rFonts w:ascii="Times New Roman" w:eastAsia="Calibri" w:hAnsi="Times New Roman" w:cs="Times New Roman"/>
          <w:lang w:val="en-US" w:bidi="en-US"/>
        </w:rPr>
        <w:t xml:space="preserve"> at </w:t>
      </w:r>
      <w:hyperlink r:id="rId27" w:history="1">
        <w:r w:rsidRPr="0039058C">
          <w:rPr>
            <w:rStyle w:val="Hyperlink"/>
            <w:rFonts w:ascii="Times New Roman" w:eastAsia="Calibri" w:hAnsi="Times New Roman" w:cs="Times New Roman"/>
            <w:color w:val="0000FF"/>
            <w:lang w:val="en-US" w:bidi="en-US"/>
          </w:rPr>
          <w:t>http://med-books.by/books/Aylamzyan_Natsionalnoe_rukovodstvo_Akusherstvo.pdf</w:t>
        </w:r>
      </w:hyperlink>
      <w:r w:rsidRPr="0039058C">
        <w:rPr>
          <w:rFonts w:ascii="Times New Roman" w:eastAsia="Calibri" w:hAnsi="Times New Roman" w:cs="Times New Roman"/>
          <w:lang w:val="en-US" w:bidi="en-US"/>
        </w:rPr>
        <w:t xml:space="preserve"> </w:t>
      </w:r>
    </w:p>
  </w:footnote>
  <w:footnote w:id="66">
    <w:p w14:paraId="4D33F9CA" w14:textId="77777777" w:rsidR="00D0349A" w:rsidRPr="0039058C" w:rsidRDefault="00D0349A" w:rsidP="0039058C">
      <w:pPr>
        <w:pStyle w:val="FootnoteText"/>
        <w:jc w:val="both"/>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 xml:space="preserve">Order of the RF Ministry of Health of 28 April 1998, No 140 endorsing the Standards (Model Protocols) for diagnosis and treatment of patients with addictions. </w:t>
      </w:r>
    </w:p>
  </w:footnote>
  <w:footnote w:id="67">
    <w:p w14:paraId="4D33F9CB" w14:textId="77777777" w:rsidR="00D0349A" w:rsidRPr="0039058C" w:rsidRDefault="00D0349A" w:rsidP="0039058C">
      <w:pPr>
        <w:pStyle w:val="FootnoteText"/>
        <w:jc w:val="both"/>
        <w:rPr>
          <w:rFonts w:ascii="Times New Roman" w:hAnsi="Times New Roman" w:cs="Times New Roman"/>
          <w:lang w:val="en-US"/>
        </w:rPr>
      </w:pPr>
      <w:r w:rsidRPr="0039058C">
        <w:rPr>
          <w:rStyle w:val="FootnoteReference"/>
          <w:rFonts w:ascii="Times New Roman" w:hAnsi="Times New Roman" w:cs="Times New Roman"/>
        </w:rPr>
        <w:footnoteRef/>
      </w:r>
      <w:r w:rsidRPr="0039058C">
        <w:rPr>
          <w:rFonts w:ascii="Times New Roman" w:eastAsia="Calibri" w:hAnsi="Times New Roman" w:cs="Times New Roman"/>
          <w:lang w:val="en-US" w:bidi="en-US"/>
        </w:rPr>
        <w:t>Order of the RF Ministry of Health and Social Development of 3 December 2007, No. 736 endorsing the List of medical indications for termination of pregnancy.</w:t>
      </w:r>
    </w:p>
  </w:footnote>
  <w:footnote w:id="68">
    <w:p w14:paraId="4D33F9CC"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Communication of the Special Rapporteur on the right of everyone to the enjoyment of the highest attainable standard of physical and mental health and the Special Rapporteur on violence against women, its causes and consequences (reference: AL Health (2002-7) G/SO 214 (89-</w:t>
      </w:r>
    </w:p>
    <w:p w14:paraId="4D33F9CD" w14:textId="77777777" w:rsidR="00D0349A" w:rsidRPr="0039058C" w:rsidRDefault="00D0349A" w:rsidP="0039058C">
      <w:pPr>
        <w:pStyle w:val="FootnoteText"/>
        <w:rPr>
          <w:rFonts w:ascii="Times New Roman" w:hAnsi="Times New Roman" w:cs="Times New Roman"/>
          <w:lang w:val="en-US"/>
        </w:rPr>
      </w:pPr>
      <w:r w:rsidRPr="0039058C">
        <w:rPr>
          <w:rFonts w:ascii="Times New Roman" w:hAnsi="Times New Roman" w:cs="Times New Roman"/>
        </w:rPr>
        <w:t xml:space="preserve">15) RUS 5/2013) Online at </w:t>
      </w:r>
      <w:hyperlink r:id="rId28" w:history="1">
        <w:r w:rsidRPr="0039058C">
          <w:rPr>
            <w:rStyle w:val="Hyperlink"/>
            <w:rFonts w:ascii="Times New Roman" w:hAnsi="Times New Roman" w:cs="Times New Roman"/>
          </w:rPr>
          <w:t>https://spdb.ohchr.org/hrdb/24th/Public_-_AL_Russia_15.07.13_(5.2013)_Pro.pdf</w:t>
        </w:r>
      </w:hyperlink>
      <w:r w:rsidRPr="0039058C">
        <w:rPr>
          <w:rFonts w:ascii="Times New Roman" w:hAnsi="Times New Roman" w:cs="Times New Roman"/>
        </w:rPr>
        <w:t xml:space="preserve"> </w:t>
      </w:r>
    </w:p>
  </w:footnote>
  <w:footnote w:id="69">
    <w:p w14:paraId="4D33F9CE" w14:textId="77777777" w:rsidR="00D0349A" w:rsidRPr="0039058C" w:rsidRDefault="00D0349A" w:rsidP="0039058C">
      <w:pPr>
        <w:pStyle w:val="FootnoteText"/>
        <w:rPr>
          <w:rFonts w:ascii="Times New Roman" w:hAnsi="Times New Roman" w:cs="Times New Roman"/>
        </w:rPr>
      </w:pPr>
      <w:r w:rsidRPr="0039058C">
        <w:rPr>
          <w:rStyle w:val="FootnoteReference"/>
          <w:rFonts w:ascii="Times New Roman" w:hAnsi="Times New Roman" w:cs="Times New Roman"/>
        </w:rPr>
        <w:footnoteRef/>
      </w:r>
      <w:r w:rsidRPr="0039058C">
        <w:rPr>
          <w:rFonts w:ascii="Times New Roman" w:hAnsi="Times New Roman" w:cs="Times New Roman"/>
        </w:rPr>
        <w:t xml:space="preserve"> Information of the Russian Federation in relation to the communication of the Special Rapporteur on the right of everyone to the enjoyment of the highest attainable standard of physical and mental health and the Special Rapporteur on violence against women, its causes and consequences (reference: AL Health (2002-7) G/SO 214 (89-</w:t>
      </w:r>
    </w:p>
    <w:p w14:paraId="4D33F9CF" w14:textId="77777777" w:rsidR="00D0349A" w:rsidRPr="006351CF" w:rsidRDefault="00D0349A" w:rsidP="0039058C">
      <w:pPr>
        <w:pStyle w:val="FootnoteText"/>
        <w:rPr>
          <w:lang w:val="en-US"/>
        </w:rPr>
      </w:pPr>
      <w:r w:rsidRPr="0039058C">
        <w:rPr>
          <w:rFonts w:ascii="Times New Roman" w:hAnsi="Times New Roman" w:cs="Times New Roman"/>
        </w:rPr>
        <w:t xml:space="preserve">15) RUS 5/2013). Online at </w:t>
      </w:r>
      <w:hyperlink r:id="rId29" w:history="1">
        <w:r w:rsidRPr="0039058C">
          <w:rPr>
            <w:rStyle w:val="Hyperlink"/>
            <w:rFonts w:ascii="Times New Roman" w:hAnsi="Times New Roman" w:cs="Times New Roman"/>
          </w:rPr>
          <w:t>https://spdb.ohchr.org/hrdb/24th/RUS_24.10.13_%285.2013%29_TPro.pdf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A48"/>
    <w:multiLevelType w:val="hybridMultilevel"/>
    <w:tmpl w:val="1C24F2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0F33FB"/>
    <w:multiLevelType w:val="hybridMultilevel"/>
    <w:tmpl w:val="13E2200C"/>
    <w:lvl w:ilvl="0" w:tplc="732CB9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1D30E9"/>
    <w:multiLevelType w:val="hybridMultilevel"/>
    <w:tmpl w:val="A31045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BD16908"/>
    <w:multiLevelType w:val="hybridMultilevel"/>
    <w:tmpl w:val="0EA8B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0179DE"/>
    <w:multiLevelType w:val="hybridMultilevel"/>
    <w:tmpl w:val="2B54A54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0BC2011"/>
    <w:multiLevelType w:val="hybridMultilevel"/>
    <w:tmpl w:val="52840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3B00AE7"/>
    <w:multiLevelType w:val="hybridMultilevel"/>
    <w:tmpl w:val="7E249EB8"/>
    <w:lvl w:ilvl="0" w:tplc="17C2AAEC">
      <w:start w:val="1"/>
      <w:numFmt w:val="decimal"/>
      <w:lvlText w:val="%1."/>
      <w:lvlJc w:val="left"/>
      <w:pPr>
        <w:ind w:left="720" w:hanging="360"/>
      </w:pPr>
    </w:lvl>
    <w:lvl w:ilvl="1" w:tplc="96A0EF06">
      <w:start w:val="1"/>
      <w:numFmt w:val="lowerLetter"/>
      <w:lvlText w:val="%2."/>
      <w:lvlJc w:val="left"/>
      <w:pPr>
        <w:ind w:left="1440" w:hanging="360"/>
      </w:pPr>
    </w:lvl>
    <w:lvl w:ilvl="2" w:tplc="73B0B1BC">
      <w:start w:val="1"/>
      <w:numFmt w:val="lowerRoman"/>
      <w:lvlText w:val="%3."/>
      <w:lvlJc w:val="right"/>
      <w:pPr>
        <w:ind w:left="2160" w:hanging="180"/>
      </w:pPr>
    </w:lvl>
    <w:lvl w:ilvl="3" w:tplc="257A37A4">
      <w:start w:val="1"/>
      <w:numFmt w:val="decimal"/>
      <w:lvlText w:val="%4."/>
      <w:lvlJc w:val="left"/>
      <w:pPr>
        <w:ind w:left="2880" w:hanging="360"/>
      </w:pPr>
    </w:lvl>
    <w:lvl w:ilvl="4" w:tplc="E4E6D13A">
      <w:start w:val="1"/>
      <w:numFmt w:val="lowerLetter"/>
      <w:lvlText w:val="%5."/>
      <w:lvlJc w:val="left"/>
      <w:pPr>
        <w:ind w:left="3600" w:hanging="360"/>
      </w:pPr>
    </w:lvl>
    <w:lvl w:ilvl="5" w:tplc="5610FACE">
      <w:start w:val="1"/>
      <w:numFmt w:val="lowerRoman"/>
      <w:lvlText w:val="%6."/>
      <w:lvlJc w:val="right"/>
      <w:pPr>
        <w:ind w:left="4320" w:hanging="180"/>
      </w:pPr>
    </w:lvl>
    <w:lvl w:ilvl="6" w:tplc="7E6EBC4E">
      <w:start w:val="1"/>
      <w:numFmt w:val="decimal"/>
      <w:lvlText w:val="%7."/>
      <w:lvlJc w:val="left"/>
      <w:pPr>
        <w:ind w:left="5040" w:hanging="360"/>
      </w:pPr>
    </w:lvl>
    <w:lvl w:ilvl="7" w:tplc="A98E3828">
      <w:start w:val="1"/>
      <w:numFmt w:val="lowerLetter"/>
      <w:lvlText w:val="%8."/>
      <w:lvlJc w:val="left"/>
      <w:pPr>
        <w:ind w:left="5760" w:hanging="360"/>
      </w:pPr>
    </w:lvl>
    <w:lvl w:ilvl="8" w:tplc="CB1ED924">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5B"/>
    <w:rsid w:val="00012757"/>
    <w:rsid w:val="00015A25"/>
    <w:rsid w:val="0003025C"/>
    <w:rsid w:val="00034C3A"/>
    <w:rsid w:val="000446FF"/>
    <w:rsid w:val="000705E3"/>
    <w:rsid w:val="00093328"/>
    <w:rsid w:val="000941F9"/>
    <w:rsid w:val="000A1230"/>
    <w:rsid w:val="000A1AA0"/>
    <w:rsid w:val="000A7465"/>
    <w:rsid w:val="000B32F1"/>
    <w:rsid w:val="000B3531"/>
    <w:rsid w:val="000B4CBA"/>
    <w:rsid w:val="000C6995"/>
    <w:rsid w:val="000F1FB2"/>
    <w:rsid w:val="00102ECB"/>
    <w:rsid w:val="00116C7E"/>
    <w:rsid w:val="00120A2D"/>
    <w:rsid w:val="00123F44"/>
    <w:rsid w:val="00141244"/>
    <w:rsid w:val="00142ADC"/>
    <w:rsid w:val="00167DA6"/>
    <w:rsid w:val="001771FE"/>
    <w:rsid w:val="00186DD7"/>
    <w:rsid w:val="0019212D"/>
    <w:rsid w:val="001B6490"/>
    <w:rsid w:val="001E171C"/>
    <w:rsid w:val="001F55D5"/>
    <w:rsid w:val="0020715B"/>
    <w:rsid w:val="00212EA2"/>
    <w:rsid w:val="00217015"/>
    <w:rsid w:val="002227FC"/>
    <w:rsid w:val="002309F3"/>
    <w:rsid w:val="00263A03"/>
    <w:rsid w:val="0026770B"/>
    <w:rsid w:val="00277573"/>
    <w:rsid w:val="00281F74"/>
    <w:rsid w:val="002A037D"/>
    <w:rsid w:val="002B27A0"/>
    <w:rsid w:val="002F267F"/>
    <w:rsid w:val="002F4724"/>
    <w:rsid w:val="00317C4C"/>
    <w:rsid w:val="00321CB4"/>
    <w:rsid w:val="003430A2"/>
    <w:rsid w:val="00371123"/>
    <w:rsid w:val="003753F0"/>
    <w:rsid w:val="003772E2"/>
    <w:rsid w:val="0039058C"/>
    <w:rsid w:val="003921B0"/>
    <w:rsid w:val="003A4E71"/>
    <w:rsid w:val="003C4FFE"/>
    <w:rsid w:val="003D6200"/>
    <w:rsid w:val="003D69A7"/>
    <w:rsid w:val="003D739A"/>
    <w:rsid w:val="003F2A3E"/>
    <w:rsid w:val="003F7C12"/>
    <w:rsid w:val="0040008A"/>
    <w:rsid w:val="00406D53"/>
    <w:rsid w:val="00415152"/>
    <w:rsid w:val="004158A8"/>
    <w:rsid w:val="0042219D"/>
    <w:rsid w:val="004B40C6"/>
    <w:rsid w:val="004B5545"/>
    <w:rsid w:val="004B717C"/>
    <w:rsid w:val="004C2017"/>
    <w:rsid w:val="004C7796"/>
    <w:rsid w:val="004D627F"/>
    <w:rsid w:val="004D7404"/>
    <w:rsid w:val="005171F7"/>
    <w:rsid w:val="00533FA4"/>
    <w:rsid w:val="00543F0A"/>
    <w:rsid w:val="005605B0"/>
    <w:rsid w:val="00571EB4"/>
    <w:rsid w:val="005A2224"/>
    <w:rsid w:val="005A6CE1"/>
    <w:rsid w:val="005F4214"/>
    <w:rsid w:val="00602577"/>
    <w:rsid w:val="006351CF"/>
    <w:rsid w:val="00645502"/>
    <w:rsid w:val="00657823"/>
    <w:rsid w:val="006645D8"/>
    <w:rsid w:val="006A0CE4"/>
    <w:rsid w:val="006C7BA6"/>
    <w:rsid w:val="00773C5B"/>
    <w:rsid w:val="00776268"/>
    <w:rsid w:val="00787895"/>
    <w:rsid w:val="007B0008"/>
    <w:rsid w:val="007E3BBC"/>
    <w:rsid w:val="007E5B57"/>
    <w:rsid w:val="00805A8A"/>
    <w:rsid w:val="00835F6D"/>
    <w:rsid w:val="008506BE"/>
    <w:rsid w:val="00870F1E"/>
    <w:rsid w:val="00875763"/>
    <w:rsid w:val="008B55BA"/>
    <w:rsid w:val="008B70F8"/>
    <w:rsid w:val="008E588F"/>
    <w:rsid w:val="00904184"/>
    <w:rsid w:val="00946C00"/>
    <w:rsid w:val="009B3E94"/>
    <w:rsid w:val="009B7D31"/>
    <w:rsid w:val="00A21503"/>
    <w:rsid w:val="00A43FFF"/>
    <w:rsid w:val="00A669E4"/>
    <w:rsid w:val="00AB1205"/>
    <w:rsid w:val="00AB6D9D"/>
    <w:rsid w:val="00AC2ED3"/>
    <w:rsid w:val="00AD297F"/>
    <w:rsid w:val="00AD70C6"/>
    <w:rsid w:val="00AE024F"/>
    <w:rsid w:val="00B50B5B"/>
    <w:rsid w:val="00B5375B"/>
    <w:rsid w:val="00B918BF"/>
    <w:rsid w:val="00B94739"/>
    <w:rsid w:val="00BA675A"/>
    <w:rsid w:val="00BF32F0"/>
    <w:rsid w:val="00C37434"/>
    <w:rsid w:val="00C40135"/>
    <w:rsid w:val="00C677AC"/>
    <w:rsid w:val="00C70360"/>
    <w:rsid w:val="00C71B00"/>
    <w:rsid w:val="00C86710"/>
    <w:rsid w:val="00CA4777"/>
    <w:rsid w:val="00CB1C8E"/>
    <w:rsid w:val="00CC0A57"/>
    <w:rsid w:val="00CF374A"/>
    <w:rsid w:val="00D01FC3"/>
    <w:rsid w:val="00D0349A"/>
    <w:rsid w:val="00D05AA4"/>
    <w:rsid w:val="00D44CE1"/>
    <w:rsid w:val="00D53C37"/>
    <w:rsid w:val="00D55A52"/>
    <w:rsid w:val="00D57EA3"/>
    <w:rsid w:val="00D602A3"/>
    <w:rsid w:val="00D627E7"/>
    <w:rsid w:val="00D62BA8"/>
    <w:rsid w:val="00D76E02"/>
    <w:rsid w:val="00D84B42"/>
    <w:rsid w:val="00D965AF"/>
    <w:rsid w:val="00DF0B04"/>
    <w:rsid w:val="00DF69C0"/>
    <w:rsid w:val="00E14AE7"/>
    <w:rsid w:val="00E2301E"/>
    <w:rsid w:val="00E23AC0"/>
    <w:rsid w:val="00E325B8"/>
    <w:rsid w:val="00EA4424"/>
    <w:rsid w:val="00EB6110"/>
    <w:rsid w:val="00EC4BDF"/>
    <w:rsid w:val="00EF4902"/>
    <w:rsid w:val="00F02DF4"/>
    <w:rsid w:val="00F13DD8"/>
    <w:rsid w:val="00F17C17"/>
    <w:rsid w:val="00F573E5"/>
    <w:rsid w:val="00F626E9"/>
    <w:rsid w:val="00F77AB3"/>
    <w:rsid w:val="00F87E14"/>
    <w:rsid w:val="00FA26E8"/>
    <w:rsid w:val="00FA5742"/>
    <w:rsid w:val="00FB5D93"/>
    <w:rsid w:val="00FC68EB"/>
    <w:rsid w:val="00FF0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30A2"/>
    <w:pPr>
      <w:keepNext/>
      <w:spacing w:before="240" w:after="60" w:line="240" w:lineRule="auto"/>
      <w:outlineLvl w:val="1"/>
    </w:pPr>
    <w:rPr>
      <w:rFonts w:ascii="Calibri" w:eastAsia="MS Gothic" w:hAnsi="Calibri" w:cs="Times New Roman"/>
      <w:b/>
      <w:bCs/>
      <w:i/>
      <w:i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94"/>
    <w:pPr>
      <w:ind w:left="720"/>
      <w:contextualSpacing/>
    </w:pPr>
  </w:style>
  <w:style w:type="paragraph" w:styleId="FootnoteText">
    <w:name w:val="footnote text"/>
    <w:aliases w:val="5_GR,5_G,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al"/>
    <w:link w:val="FootnoteTextChar"/>
    <w:uiPriority w:val="99"/>
    <w:unhideWhenUsed/>
    <w:rsid w:val="003F7C12"/>
    <w:pPr>
      <w:spacing w:after="0" w:line="240" w:lineRule="auto"/>
    </w:pPr>
    <w:rPr>
      <w:sz w:val="20"/>
      <w:szCs w:val="20"/>
    </w:rPr>
  </w:style>
  <w:style w:type="character" w:customStyle="1" w:styleId="FootnoteTextChar">
    <w:name w:val="Footnote Text Char"/>
    <w:aliases w:val="5_GR Char,5_G Char,Char Char,Footnote Text1 Char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DefaultParagraphFont"/>
    <w:link w:val="FootnoteText"/>
    <w:uiPriority w:val="99"/>
    <w:rsid w:val="003F7C12"/>
    <w:rPr>
      <w:sz w:val="20"/>
      <w:szCs w:val="20"/>
    </w:rPr>
  </w:style>
  <w:style w:type="character" w:styleId="FootnoteReference">
    <w:name w:val="footnote reference"/>
    <w:aliases w:val="4_GR,4_G"/>
    <w:basedOn w:val="DefaultParagraphFont"/>
    <w:uiPriority w:val="99"/>
    <w:semiHidden/>
    <w:unhideWhenUsed/>
    <w:rsid w:val="003F7C12"/>
    <w:rPr>
      <w:vertAlign w:val="superscript"/>
    </w:rPr>
  </w:style>
  <w:style w:type="character" w:styleId="Hyperlink">
    <w:name w:val="Hyperlink"/>
    <w:basedOn w:val="DefaultParagraphFont"/>
    <w:uiPriority w:val="99"/>
    <w:unhideWhenUsed/>
    <w:rsid w:val="00D602A3"/>
    <w:rPr>
      <w:color w:val="0000FF" w:themeColor="hyperlink"/>
      <w:u w:val="single"/>
    </w:rPr>
  </w:style>
  <w:style w:type="character" w:customStyle="1" w:styleId="Heading2Char">
    <w:name w:val="Heading 2 Char"/>
    <w:basedOn w:val="DefaultParagraphFont"/>
    <w:link w:val="Heading2"/>
    <w:uiPriority w:val="9"/>
    <w:semiHidden/>
    <w:rsid w:val="003430A2"/>
    <w:rPr>
      <w:rFonts w:ascii="Calibri" w:eastAsia="MS Gothic" w:hAnsi="Calibri" w:cs="Times New Roman"/>
      <w:b/>
      <w:bCs/>
      <w:i/>
      <w:iCs/>
      <w:sz w:val="28"/>
      <w:szCs w:val="28"/>
      <w:lang w:eastAsia="en-CA"/>
    </w:rPr>
  </w:style>
  <w:style w:type="paragraph" w:customStyle="1" w:styleId="SingleTxtGR">
    <w:name w:val="_ Single Txt_GR"/>
    <w:basedOn w:val="Normal"/>
    <w:rsid w:val="00543F0A"/>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val="ru-RU"/>
    </w:rPr>
  </w:style>
  <w:style w:type="character" w:customStyle="1" w:styleId="Heading1Char">
    <w:name w:val="Heading 1 Char"/>
    <w:basedOn w:val="DefaultParagraphFont"/>
    <w:link w:val="Heading1"/>
    <w:uiPriority w:val="9"/>
    <w:rsid w:val="000A74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3E"/>
  </w:style>
  <w:style w:type="paragraph" w:styleId="Footer">
    <w:name w:val="footer"/>
    <w:basedOn w:val="Normal"/>
    <w:link w:val="FooterChar"/>
    <w:uiPriority w:val="99"/>
    <w:unhideWhenUsed/>
    <w:rsid w:val="003F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3E"/>
  </w:style>
  <w:style w:type="character" w:styleId="Strong">
    <w:name w:val="Strong"/>
    <w:basedOn w:val="DefaultParagraphFont"/>
    <w:uiPriority w:val="22"/>
    <w:qFormat/>
    <w:rsid w:val="003C4FFE"/>
    <w:rPr>
      <w:b/>
      <w:bCs/>
    </w:rPr>
  </w:style>
  <w:style w:type="paragraph" w:styleId="BalloonText">
    <w:name w:val="Balloon Text"/>
    <w:basedOn w:val="Normal"/>
    <w:link w:val="BalloonTextChar"/>
    <w:uiPriority w:val="99"/>
    <w:semiHidden/>
    <w:unhideWhenUsed/>
    <w:rsid w:val="003C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FE"/>
    <w:rPr>
      <w:rFonts w:ascii="Tahoma" w:hAnsi="Tahoma" w:cs="Tahoma"/>
      <w:sz w:val="16"/>
      <w:szCs w:val="16"/>
    </w:rPr>
  </w:style>
  <w:style w:type="character" w:styleId="CommentReference">
    <w:name w:val="annotation reference"/>
    <w:basedOn w:val="DefaultParagraphFont"/>
    <w:uiPriority w:val="99"/>
    <w:semiHidden/>
    <w:unhideWhenUsed/>
    <w:rsid w:val="003C4FFE"/>
    <w:rPr>
      <w:sz w:val="16"/>
      <w:szCs w:val="16"/>
    </w:rPr>
  </w:style>
  <w:style w:type="paragraph" w:styleId="CommentText">
    <w:name w:val="annotation text"/>
    <w:basedOn w:val="Normal"/>
    <w:link w:val="CommentTextChar"/>
    <w:uiPriority w:val="99"/>
    <w:semiHidden/>
    <w:unhideWhenUsed/>
    <w:rsid w:val="003C4FFE"/>
    <w:pPr>
      <w:spacing w:line="240" w:lineRule="auto"/>
    </w:pPr>
    <w:rPr>
      <w:sz w:val="20"/>
      <w:szCs w:val="20"/>
    </w:rPr>
  </w:style>
  <w:style w:type="character" w:customStyle="1" w:styleId="CommentTextChar">
    <w:name w:val="Comment Text Char"/>
    <w:basedOn w:val="DefaultParagraphFont"/>
    <w:link w:val="CommentText"/>
    <w:uiPriority w:val="99"/>
    <w:semiHidden/>
    <w:rsid w:val="003C4FFE"/>
    <w:rPr>
      <w:sz w:val="20"/>
      <w:szCs w:val="20"/>
    </w:rPr>
  </w:style>
  <w:style w:type="paragraph" w:styleId="CommentSubject">
    <w:name w:val="annotation subject"/>
    <w:basedOn w:val="CommentText"/>
    <w:next w:val="CommentText"/>
    <w:link w:val="CommentSubjectChar"/>
    <w:uiPriority w:val="99"/>
    <w:semiHidden/>
    <w:unhideWhenUsed/>
    <w:rsid w:val="003C4FFE"/>
    <w:rPr>
      <w:b/>
      <w:bCs/>
    </w:rPr>
  </w:style>
  <w:style w:type="character" w:customStyle="1" w:styleId="CommentSubjectChar">
    <w:name w:val="Comment Subject Char"/>
    <w:basedOn w:val="CommentTextChar"/>
    <w:link w:val="CommentSubject"/>
    <w:uiPriority w:val="99"/>
    <w:semiHidden/>
    <w:rsid w:val="003C4FFE"/>
    <w:rPr>
      <w:b/>
      <w:bCs/>
      <w:sz w:val="20"/>
      <w:szCs w:val="20"/>
    </w:rPr>
  </w:style>
  <w:style w:type="paragraph" w:styleId="EndnoteText">
    <w:name w:val="endnote text"/>
    <w:basedOn w:val="Normal"/>
    <w:link w:val="EndnoteTextChar"/>
    <w:uiPriority w:val="99"/>
    <w:semiHidden/>
    <w:unhideWhenUsed/>
    <w:rsid w:val="00946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C00"/>
    <w:rPr>
      <w:sz w:val="20"/>
      <w:szCs w:val="20"/>
    </w:rPr>
  </w:style>
  <w:style w:type="character" w:styleId="EndnoteReference">
    <w:name w:val="endnote reference"/>
    <w:basedOn w:val="DefaultParagraphFont"/>
    <w:uiPriority w:val="99"/>
    <w:semiHidden/>
    <w:unhideWhenUsed/>
    <w:rsid w:val="00946C00"/>
    <w:rPr>
      <w:vertAlign w:val="superscript"/>
    </w:rPr>
  </w:style>
  <w:style w:type="character" w:styleId="FollowedHyperlink">
    <w:name w:val="FollowedHyperlink"/>
    <w:basedOn w:val="DefaultParagraphFont"/>
    <w:uiPriority w:val="99"/>
    <w:semiHidden/>
    <w:unhideWhenUsed/>
    <w:rsid w:val="00D03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7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30A2"/>
    <w:pPr>
      <w:keepNext/>
      <w:spacing w:before="240" w:after="60" w:line="240" w:lineRule="auto"/>
      <w:outlineLvl w:val="1"/>
    </w:pPr>
    <w:rPr>
      <w:rFonts w:ascii="Calibri" w:eastAsia="MS Gothic" w:hAnsi="Calibri" w:cs="Times New Roman"/>
      <w:b/>
      <w:bCs/>
      <w:i/>
      <w:i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94"/>
    <w:pPr>
      <w:ind w:left="720"/>
      <w:contextualSpacing/>
    </w:pPr>
  </w:style>
  <w:style w:type="paragraph" w:styleId="FootnoteText">
    <w:name w:val="footnote text"/>
    <w:aliases w:val="5_GR,5_G,Char,Footnote Text1 Char,Текст сноски Знак,Текст сноски Знак Знак Знак Знак Знак,Текст сноски Знак Знак Знак Знак1 Знак,Текст сноски Знак1,Текст сноски Знак Знак1,Текст сноски Знак Знак Знак Знак Знак Знак"/>
    <w:basedOn w:val="Normal"/>
    <w:link w:val="FootnoteTextChar"/>
    <w:uiPriority w:val="99"/>
    <w:unhideWhenUsed/>
    <w:rsid w:val="003F7C12"/>
    <w:pPr>
      <w:spacing w:after="0" w:line="240" w:lineRule="auto"/>
    </w:pPr>
    <w:rPr>
      <w:sz w:val="20"/>
      <w:szCs w:val="20"/>
    </w:rPr>
  </w:style>
  <w:style w:type="character" w:customStyle="1" w:styleId="FootnoteTextChar">
    <w:name w:val="Footnote Text Char"/>
    <w:aliases w:val="5_GR Char,5_G Char,Char Char,Footnote Text1 Char Char,Текст сноски Знак Char,Текст сноски Знак Знак Знак Знак Знак Char,Текст сноски Знак Знак Знак Знак1 Знак Char,Текст сноски Знак1 Char,Текст сноски Знак Знак1 Char"/>
    <w:basedOn w:val="DefaultParagraphFont"/>
    <w:link w:val="FootnoteText"/>
    <w:uiPriority w:val="99"/>
    <w:rsid w:val="003F7C12"/>
    <w:rPr>
      <w:sz w:val="20"/>
      <w:szCs w:val="20"/>
    </w:rPr>
  </w:style>
  <w:style w:type="character" w:styleId="FootnoteReference">
    <w:name w:val="footnote reference"/>
    <w:aliases w:val="4_GR,4_G"/>
    <w:basedOn w:val="DefaultParagraphFont"/>
    <w:uiPriority w:val="99"/>
    <w:semiHidden/>
    <w:unhideWhenUsed/>
    <w:rsid w:val="003F7C12"/>
    <w:rPr>
      <w:vertAlign w:val="superscript"/>
    </w:rPr>
  </w:style>
  <w:style w:type="character" w:styleId="Hyperlink">
    <w:name w:val="Hyperlink"/>
    <w:basedOn w:val="DefaultParagraphFont"/>
    <w:uiPriority w:val="99"/>
    <w:unhideWhenUsed/>
    <w:rsid w:val="00D602A3"/>
    <w:rPr>
      <w:color w:val="0000FF" w:themeColor="hyperlink"/>
      <w:u w:val="single"/>
    </w:rPr>
  </w:style>
  <w:style w:type="character" w:customStyle="1" w:styleId="Heading2Char">
    <w:name w:val="Heading 2 Char"/>
    <w:basedOn w:val="DefaultParagraphFont"/>
    <w:link w:val="Heading2"/>
    <w:uiPriority w:val="9"/>
    <w:semiHidden/>
    <w:rsid w:val="003430A2"/>
    <w:rPr>
      <w:rFonts w:ascii="Calibri" w:eastAsia="MS Gothic" w:hAnsi="Calibri" w:cs="Times New Roman"/>
      <w:b/>
      <w:bCs/>
      <w:i/>
      <w:iCs/>
      <w:sz w:val="28"/>
      <w:szCs w:val="28"/>
      <w:lang w:eastAsia="en-CA"/>
    </w:rPr>
  </w:style>
  <w:style w:type="paragraph" w:customStyle="1" w:styleId="SingleTxtGR">
    <w:name w:val="_ Single Txt_GR"/>
    <w:basedOn w:val="Normal"/>
    <w:rsid w:val="00543F0A"/>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lang w:val="ru-RU"/>
    </w:rPr>
  </w:style>
  <w:style w:type="character" w:customStyle="1" w:styleId="Heading1Char">
    <w:name w:val="Heading 1 Char"/>
    <w:basedOn w:val="DefaultParagraphFont"/>
    <w:link w:val="Heading1"/>
    <w:uiPriority w:val="9"/>
    <w:rsid w:val="000A746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F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3E"/>
  </w:style>
  <w:style w:type="paragraph" w:styleId="Footer">
    <w:name w:val="footer"/>
    <w:basedOn w:val="Normal"/>
    <w:link w:val="FooterChar"/>
    <w:uiPriority w:val="99"/>
    <w:unhideWhenUsed/>
    <w:rsid w:val="003F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3E"/>
  </w:style>
  <w:style w:type="character" w:styleId="Strong">
    <w:name w:val="Strong"/>
    <w:basedOn w:val="DefaultParagraphFont"/>
    <w:uiPriority w:val="22"/>
    <w:qFormat/>
    <w:rsid w:val="003C4FFE"/>
    <w:rPr>
      <w:b/>
      <w:bCs/>
    </w:rPr>
  </w:style>
  <w:style w:type="paragraph" w:styleId="BalloonText">
    <w:name w:val="Balloon Text"/>
    <w:basedOn w:val="Normal"/>
    <w:link w:val="BalloonTextChar"/>
    <w:uiPriority w:val="99"/>
    <w:semiHidden/>
    <w:unhideWhenUsed/>
    <w:rsid w:val="003C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FFE"/>
    <w:rPr>
      <w:rFonts w:ascii="Tahoma" w:hAnsi="Tahoma" w:cs="Tahoma"/>
      <w:sz w:val="16"/>
      <w:szCs w:val="16"/>
    </w:rPr>
  </w:style>
  <w:style w:type="character" w:styleId="CommentReference">
    <w:name w:val="annotation reference"/>
    <w:basedOn w:val="DefaultParagraphFont"/>
    <w:uiPriority w:val="99"/>
    <w:semiHidden/>
    <w:unhideWhenUsed/>
    <w:rsid w:val="003C4FFE"/>
    <w:rPr>
      <w:sz w:val="16"/>
      <w:szCs w:val="16"/>
    </w:rPr>
  </w:style>
  <w:style w:type="paragraph" w:styleId="CommentText">
    <w:name w:val="annotation text"/>
    <w:basedOn w:val="Normal"/>
    <w:link w:val="CommentTextChar"/>
    <w:uiPriority w:val="99"/>
    <w:semiHidden/>
    <w:unhideWhenUsed/>
    <w:rsid w:val="003C4FFE"/>
    <w:pPr>
      <w:spacing w:line="240" w:lineRule="auto"/>
    </w:pPr>
    <w:rPr>
      <w:sz w:val="20"/>
      <w:szCs w:val="20"/>
    </w:rPr>
  </w:style>
  <w:style w:type="character" w:customStyle="1" w:styleId="CommentTextChar">
    <w:name w:val="Comment Text Char"/>
    <w:basedOn w:val="DefaultParagraphFont"/>
    <w:link w:val="CommentText"/>
    <w:uiPriority w:val="99"/>
    <w:semiHidden/>
    <w:rsid w:val="003C4FFE"/>
    <w:rPr>
      <w:sz w:val="20"/>
      <w:szCs w:val="20"/>
    </w:rPr>
  </w:style>
  <w:style w:type="paragraph" w:styleId="CommentSubject">
    <w:name w:val="annotation subject"/>
    <w:basedOn w:val="CommentText"/>
    <w:next w:val="CommentText"/>
    <w:link w:val="CommentSubjectChar"/>
    <w:uiPriority w:val="99"/>
    <w:semiHidden/>
    <w:unhideWhenUsed/>
    <w:rsid w:val="003C4FFE"/>
    <w:rPr>
      <w:b/>
      <w:bCs/>
    </w:rPr>
  </w:style>
  <w:style w:type="character" w:customStyle="1" w:styleId="CommentSubjectChar">
    <w:name w:val="Comment Subject Char"/>
    <w:basedOn w:val="CommentTextChar"/>
    <w:link w:val="CommentSubject"/>
    <w:uiPriority w:val="99"/>
    <w:semiHidden/>
    <w:rsid w:val="003C4FFE"/>
    <w:rPr>
      <w:b/>
      <w:bCs/>
      <w:sz w:val="20"/>
      <w:szCs w:val="20"/>
    </w:rPr>
  </w:style>
  <w:style w:type="paragraph" w:styleId="EndnoteText">
    <w:name w:val="endnote text"/>
    <w:basedOn w:val="Normal"/>
    <w:link w:val="EndnoteTextChar"/>
    <w:uiPriority w:val="99"/>
    <w:semiHidden/>
    <w:unhideWhenUsed/>
    <w:rsid w:val="00946C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6C00"/>
    <w:rPr>
      <w:sz w:val="20"/>
      <w:szCs w:val="20"/>
    </w:rPr>
  </w:style>
  <w:style w:type="character" w:styleId="EndnoteReference">
    <w:name w:val="endnote reference"/>
    <w:basedOn w:val="DefaultParagraphFont"/>
    <w:uiPriority w:val="99"/>
    <w:semiHidden/>
    <w:unhideWhenUsed/>
    <w:rsid w:val="00946C00"/>
    <w:rPr>
      <w:vertAlign w:val="superscript"/>
    </w:rPr>
  </w:style>
  <w:style w:type="character" w:styleId="FollowedHyperlink">
    <w:name w:val="FollowedHyperlink"/>
    <w:basedOn w:val="DefaultParagraphFont"/>
    <w:uiPriority w:val="99"/>
    <w:semiHidden/>
    <w:unhideWhenUsed/>
    <w:rsid w:val="00D03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393">
      <w:bodyDiv w:val="1"/>
      <w:marLeft w:val="0"/>
      <w:marRight w:val="0"/>
      <w:marTop w:val="0"/>
      <w:marBottom w:val="0"/>
      <w:divBdr>
        <w:top w:val="none" w:sz="0" w:space="0" w:color="auto"/>
        <w:left w:val="none" w:sz="0" w:space="0" w:color="auto"/>
        <w:bottom w:val="none" w:sz="0" w:space="0" w:color="auto"/>
        <w:right w:val="none" w:sz="0" w:space="0" w:color="auto"/>
      </w:divBdr>
    </w:div>
    <w:div w:id="157429705">
      <w:bodyDiv w:val="1"/>
      <w:marLeft w:val="0"/>
      <w:marRight w:val="0"/>
      <w:marTop w:val="0"/>
      <w:marBottom w:val="0"/>
      <w:divBdr>
        <w:top w:val="none" w:sz="0" w:space="0" w:color="auto"/>
        <w:left w:val="none" w:sz="0" w:space="0" w:color="auto"/>
        <w:bottom w:val="none" w:sz="0" w:space="0" w:color="auto"/>
        <w:right w:val="none" w:sz="0" w:space="0" w:color="auto"/>
      </w:divBdr>
    </w:div>
    <w:div w:id="299651985">
      <w:bodyDiv w:val="1"/>
      <w:marLeft w:val="0"/>
      <w:marRight w:val="0"/>
      <w:marTop w:val="0"/>
      <w:marBottom w:val="0"/>
      <w:divBdr>
        <w:top w:val="none" w:sz="0" w:space="0" w:color="auto"/>
        <w:left w:val="none" w:sz="0" w:space="0" w:color="auto"/>
        <w:bottom w:val="none" w:sz="0" w:space="0" w:color="auto"/>
        <w:right w:val="none" w:sz="0" w:space="0" w:color="auto"/>
      </w:divBdr>
    </w:div>
    <w:div w:id="446117351">
      <w:bodyDiv w:val="1"/>
      <w:marLeft w:val="0"/>
      <w:marRight w:val="0"/>
      <w:marTop w:val="0"/>
      <w:marBottom w:val="0"/>
      <w:divBdr>
        <w:top w:val="none" w:sz="0" w:space="0" w:color="auto"/>
        <w:left w:val="none" w:sz="0" w:space="0" w:color="auto"/>
        <w:bottom w:val="none" w:sz="0" w:space="0" w:color="auto"/>
        <w:right w:val="none" w:sz="0" w:space="0" w:color="auto"/>
      </w:divBdr>
    </w:div>
    <w:div w:id="560407051">
      <w:bodyDiv w:val="1"/>
      <w:marLeft w:val="0"/>
      <w:marRight w:val="0"/>
      <w:marTop w:val="0"/>
      <w:marBottom w:val="0"/>
      <w:divBdr>
        <w:top w:val="none" w:sz="0" w:space="0" w:color="auto"/>
        <w:left w:val="none" w:sz="0" w:space="0" w:color="auto"/>
        <w:bottom w:val="none" w:sz="0" w:space="0" w:color="auto"/>
        <w:right w:val="none" w:sz="0" w:space="0" w:color="auto"/>
      </w:divBdr>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722026464">
      <w:bodyDiv w:val="1"/>
      <w:marLeft w:val="0"/>
      <w:marRight w:val="0"/>
      <w:marTop w:val="0"/>
      <w:marBottom w:val="0"/>
      <w:divBdr>
        <w:top w:val="none" w:sz="0" w:space="0" w:color="auto"/>
        <w:left w:val="none" w:sz="0" w:space="0" w:color="auto"/>
        <w:bottom w:val="none" w:sz="0" w:space="0" w:color="auto"/>
        <w:right w:val="none" w:sz="0" w:space="0" w:color="auto"/>
      </w:divBdr>
    </w:div>
    <w:div w:id="1141776147">
      <w:bodyDiv w:val="1"/>
      <w:marLeft w:val="0"/>
      <w:marRight w:val="0"/>
      <w:marTop w:val="0"/>
      <w:marBottom w:val="0"/>
      <w:divBdr>
        <w:top w:val="none" w:sz="0" w:space="0" w:color="auto"/>
        <w:left w:val="none" w:sz="0" w:space="0" w:color="auto"/>
        <w:bottom w:val="none" w:sz="0" w:space="0" w:color="auto"/>
        <w:right w:val="none" w:sz="0" w:space="0" w:color="auto"/>
      </w:divBdr>
    </w:div>
    <w:div w:id="1279263461">
      <w:bodyDiv w:val="1"/>
      <w:marLeft w:val="0"/>
      <w:marRight w:val="0"/>
      <w:marTop w:val="0"/>
      <w:marBottom w:val="0"/>
      <w:divBdr>
        <w:top w:val="none" w:sz="0" w:space="0" w:color="auto"/>
        <w:left w:val="none" w:sz="0" w:space="0" w:color="auto"/>
        <w:bottom w:val="none" w:sz="0" w:space="0" w:color="auto"/>
        <w:right w:val="none" w:sz="0" w:space="0" w:color="auto"/>
      </w:divBdr>
    </w:div>
    <w:div w:id="1381586202">
      <w:bodyDiv w:val="1"/>
      <w:marLeft w:val="0"/>
      <w:marRight w:val="0"/>
      <w:marTop w:val="0"/>
      <w:marBottom w:val="0"/>
      <w:divBdr>
        <w:top w:val="none" w:sz="0" w:space="0" w:color="auto"/>
        <w:left w:val="none" w:sz="0" w:space="0" w:color="auto"/>
        <w:bottom w:val="none" w:sz="0" w:space="0" w:color="auto"/>
        <w:right w:val="none" w:sz="0" w:space="0" w:color="auto"/>
      </w:divBdr>
    </w:div>
    <w:div w:id="1647929365">
      <w:bodyDiv w:val="1"/>
      <w:marLeft w:val="0"/>
      <w:marRight w:val="0"/>
      <w:marTop w:val="0"/>
      <w:marBottom w:val="0"/>
      <w:divBdr>
        <w:top w:val="none" w:sz="0" w:space="0" w:color="auto"/>
        <w:left w:val="none" w:sz="0" w:space="0" w:color="auto"/>
        <w:bottom w:val="none" w:sz="0" w:space="0" w:color="auto"/>
        <w:right w:val="none" w:sz="0" w:space="0" w:color="auto"/>
      </w:divBdr>
    </w:div>
    <w:div w:id="1674988897">
      <w:bodyDiv w:val="1"/>
      <w:marLeft w:val="0"/>
      <w:marRight w:val="0"/>
      <w:marTop w:val="0"/>
      <w:marBottom w:val="0"/>
      <w:divBdr>
        <w:top w:val="none" w:sz="0" w:space="0" w:color="auto"/>
        <w:left w:val="none" w:sz="0" w:space="0" w:color="auto"/>
        <w:bottom w:val="none" w:sz="0" w:space="0" w:color="auto"/>
        <w:right w:val="none" w:sz="0" w:space="0" w:color="auto"/>
      </w:divBdr>
    </w:div>
    <w:div w:id="1823307163">
      <w:bodyDiv w:val="1"/>
      <w:marLeft w:val="0"/>
      <w:marRight w:val="0"/>
      <w:marTop w:val="0"/>
      <w:marBottom w:val="0"/>
      <w:divBdr>
        <w:top w:val="none" w:sz="0" w:space="0" w:color="auto"/>
        <w:left w:val="none" w:sz="0" w:space="0" w:color="auto"/>
        <w:bottom w:val="none" w:sz="0" w:space="0" w:color="auto"/>
        <w:right w:val="none" w:sz="0" w:space="0" w:color="auto"/>
      </w:divBdr>
      <w:divsChild>
        <w:div w:id="279654246">
          <w:marLeft w:val="0"/>
          <w:marRight w:val="0"/>
          <w:marTop w:val="0"/>
          <w:marBottom w:val="0"/>
          <w:divBdr>
            <w:top w:val="none" w:sz="0" w:space="0" w:color="auto"/>
            <w:left w:val="none" w:sz="0" w:space="0" w:color="auto"/>
            <w:bottom w:val="none" w:sz="0" w:space="0" w:color="auto"/>
            <w:right w:val="none" w:sz="0" w:space="0" w:color="auto"/>
          </w:divBdr>
        </w:div>
        <w:div w:id="2085954087">
          <w:marLeft w:val="0"/>
          <w:marRight w:val="0"/>
          <w:marTop w:val="0"/>
          <w:marBottom w:val="0"/>
          <w:divBdr>
            <w:top w:val="none" w:sz="0" w:space="0" w:color="auto"/>
            <w:left w:val="none" w:sz="0" w:space="0" w:color="auto"/>
            <w:bottom w:val="none" w:sz="0" w:space="0" w:color="auto"/>
            <w:right w:val="none" w:sz="0" w:space="0" w:color="auto"/>
          </w:divBdr>
        </w:div>
        <w:div w:id="1090657795">
          <w:marLeft w:val="0"/>
          <w:marRight w:val="0"/>
          <w:marTop w:val="0"/>
          <w:marBottom w:val="0"/>
          <w:divBdr>
            <w:top w:val="none" w:sz="0" w:space="0" w:color="auto"/>
            <w:left w:val="none" w:sz="0" w:space="0" w:color="auto"/>
            <w:bottom w:val="none" w:sz="0" w:space="0" w:color="auto"/>
            <w:right w:val="none" w:sz="0" w:space="0" w:color="auto"/>
          </w:divBdr>
        </w:div>
        <w:div w:id="19091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ylkov-fond.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cdep.ru" TargetMode="External"/><Relationship Id="rId13" Type="http://schemas.openxmlformats.org/officeDocument/2006/relationships/hyperlink" Target="http://www.zagr.org/371.html" TargetMode="External"/><Relationship Id="rId18" Type="http://schemas.openxmlformats.org/officeDocument/2006/relationships/hyperlink" Target="http://www.aidslaw.ca/newsite/wp-content/uploads/2013/04/ARF_UNESCO2April2012.pdf" TargetMode="External"/><Relationship Id="rId26" Type="http://schemas.openxmlformats.org/officeDocument/2006/relationships/hyperlink" Target="http://fsin.su/statistics/" TargetMode="External"/><Relationship Id="rId3" Type="http://schemas.openxmlformats.org/officeDocument/2006/relationships/hyperlink" Target="http://rylkov-fond.org/files/2015/04/TGmemorandum-Dec-2-2014.pdf" TargetMode="External"/><Relationship Id="rId21" Type="http://schemas.openxmlformats.org/officeDocument/2006/relationships/hyperlink" Target="http://rylkov-fond.org/files/2015/04/TGmemorandum-Dec-2-2014.pdf" TargetMode="External"/><Relationship Id="rId7" Type="http://schemas.openxmlformats.org/officeDocument/2006/relationships/hyperlink" Target="http://www.aidslaw.ca/publications/interfaces/downloadFile.php?ref=1949" TargetMode="External"/><Relationship Id="rId12" Type="http://schemas.openxmlformats.org/officeDocument/2006/relationships/hyperlink" Target="http://www.cdep.ru" TargetMode="External"/><Relationship Id="rId17" Type="http://schemas.openxmlformats.org/officeDocument/2006/relationships/hyperlink" Target="http://www.thelancet.com/journals/lancet/issue/vol368no9532/PIIS0140-6736(06)X6203-7" TargetMode="External"/><Relationship Id="rId25" Type="http://schemas.openxmlformats.org/officeDocument/2006/relationships/hyperlink" Target="http://www.cdep.ru/index.php?id=79" TargetMode="External"/><Relationship Id="rId2" Type="http://schemas.openxmlformats.org/officeDocument/2006/relationships/hyperlink" Target="http://xn--h1akkl.xn--p1ai/structure/inspector/iao/statistika/Kratkaya%20har-ka%20UIS/" TargetMode="External"/><Relationship Id="rId16" Type="http://schemas.openxmlformats.org/officeDocument/2006/relationships/hyperlink" Target="http://www.aidslaw.ca/newsite/wp-content/uploads/2013/04/ARF_UNESCO2April2012.pdf" TargetMode="External"/><Relationship Id="rId20" Type="http://schemas.openxmlformats.org/officeDocument/2006/relationships/hyperlink" Target="http://www.hrw.org/news/2012/02/08/russia-government-shuts-hiv-prevention-group-s-website" TargetMode="External"/><Relationship Id="rId29" Type="http://schemas.openxmlformats.org/officeDocument/2006/relationships/hyperlink" Target="https://spdb.ohchr.org/hrdb/24th/RUS_24.10.13_%285.2013%29_TPro.pdf" TargetMode="External"/><Relationship Id="rId1" Type="http://schemas.openxmlformats.org/officeDocument/2006/relationships/hyperlink" Target="http://hivrussia.metodlab.ru/files/spravkaHIV2014.pdf" TargetMode="External"/><Relationship Id="rId6" Type="http://schemas.openxmlformats.org/officeDocument/2006/relationships/hyperlink" Target="http://www.hhrjournal.org/2013/10/24/atmospheric-pressure-russian-drug-policy-as-a-driver-for-violations-of-the-un-convention-against-torture-and-the-international-covenant-on-economic-social-and-cultural-rights/" TargetMode="External"/><Relationship Id="rId11" Type="http://schemas.openxmlformats.org/officeDocument/2006/relationships/hyperlink" Target="http://&#1087;&#1088;&#1077;&#1079;&#1080;&#1076;&#1077;&#1085;&#1090;.&#1088;&#1092;/news/10986" TargetMode="External"/><Relationship Id="rId24" Type="http://schemas.openxmlformats.org/officeDocument/2006/relationships/hyperlink" Target="http://fsin.su/statistics/" TargetMode="External"/><Relationship Id="rId5" Type="http://schemas.openxmlformats.org/officeDocument/2006/relationships/hyperlink" Target="https://spdb.ohchr.org/hrdb/25th/Russie_19.02.14_%2811.2013%29_Trans_Pro.pdf" TargetMode="External"/><Relationship Id="rId15" Type="http://schemas.openxmlformats.org/officeDocument/2006/relationships/hyperlink" Target="http://www.nature.com/news/outcry-over-jailed-russian-chemist-1.11462" TargetMode="External"/><Relationship Id="rId23" Type="http://schemas.openxmlformats.org/officeDocument/2006/relationships/hyperlink" Target="http://www.cdep.ru/index.php?id=79" TargetMode="External"/><Relationship Id="rId28" Type="http://schemas.openxmlformats.org/officeDocument/2006/relationships/hyperlink" Target="https://spdb.ohchr.org/hrdb/24th/Public_-_AL_Russia_15.07.13_(5.2013)_Pro.pdf" TargetMode="External"/><Relationship Id="rId10" Type="http://schemas.openxmlformats.org/officeDocument/2006/relationships/hyperlink" Target="http://rylkov-fond.org/blog/prava-cheloveka/kak-zaschitit-svoi-prava/echr/" TargetMode="External"/><Relationship Id="rId19" Type="http://schemas.openxmlformats.org/officeDocument/2006/relationships/hyperlink" Target="http://www.kucherena.ru/events/32/-/249/" TargetMode="External"/><Relationship Id="rId4" Type="http://schemas.openxmlformats.org/officeDocument/2006/relationships/hyperlink" Target="https://spdb.ohchr.org/hrdb/24th/Public_-_AL_Russia_10.12.13_%2811.2013%29_Pro.pdf" TargetMode="External"/><Relationship Id="rId9" Type="http://schemas.openxmlformats.org/officeDocument/2006/relationships/hyperlink" Target="http://www.chaskor.ru/article/u_nih_takaya_praktika_27520" TargetMode="External"/><Relationship Id="rId14" Type="http://schemas.openxmlformats.org/officeDocument/2006/relationships/hyperlink" Target="http://www.rylkov-fond.org" TargetMode="External"/><Relationship Id="rId22" Type="http://schemas.openxmlformats.org/officeDocument/2006/relationships/hyperlink" Target="http://www.adme.ru/tvorchestvo-reklama/shokiruyuschaya-soc-reklama-okazalas-goszakazom-218405/" TargetMode="External"/><Relationship Id="rId27" Type="http://schemas.openxmlformats.org/officeDocument/2006/relationships/hyperlink" Target="http://med-books.by/books/Aylamzyan_Natsionalnoe_rukovodstvo_Akusherstv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B0AB0-F25B-42BC-B8A0-840D5E8ABA03}"/>
</file>

<file path=customXml/itemProps2.xml><?xml version="1.0" encoding="utf-8"?>
<ds:datastoreItem xmlns:ds="http://schemas.openxmlformats.org/officeDocument/2006/customXml" ds:itemID="{40184826-A51F-4C8D-8DED-27541B41619F}"/>
</file>

<file path=customXml/itemProps3.xml><?xml version="1.0" encoding="utf-8"?>
<ds:datastoreItem xmlns:ds="http://schemas.openxmlformats.org/officeDocument/2006/customXml" ds:itemID="{6183F762-BC5A-427A-A9CD-C651AF81F57F}"/>
</file>

<file path=customXml/itemProps4.xml><?xml version="1.0" encoding="utf-8"?>
<ds:datastoreItem xmlns:ds="http://schemas.openxmlformats.org/officeDocument/2006/customXml" ds:itemID="{6F6F5AF9-5186-487C-9006-0BF828433BB2}"/>
</file>

<file path=docProps/app.xml><?xml version="1.0" encoding="utf-8"?>
<Properties xmlns="http://schemas.openxmlformats.org/officeDocument/2006/extended-properties" xmlns:vt="http://schemas.openxmlformats.org/officeDocument/2006/docPropsVTypes">
  <Template>Normal</Template>
  <TotalTime>1</TotalTime>
  <Pages>12</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Network</dc:creator>
  <cp:lastModifiedBy>Robert HUSBANDS</cp:lastModifiedBy>
  <cp:revision>2</cp:revision>
  <cp:lastPrinted>2015-05-15T15:05:00Z</cp:lastPrinted>
  <dcterms:created xsi:type="dcterms:W3CDTF">2015-08-19T13:27:00Z</dcterms:created>
  <dcterms:modified xsi:type="dcterms:W3CDTF">2015-08-19T13:27:00Z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