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72" w:rsidRDefault="00057C72" w:rsidP="00057C72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</w:t>
      </w:r>
      <w:r w:rsidRPr="00066A88">
        <w:rPr>
          <w:rFonts w:ascii="Arial" w:hAnsi="Arial" w:cs="Arial"/>
          <w:b/>
          <w:sz w:val="28"/>
          <w:szCs w:val="28"/>
          <w:u w:val="single"/>
        </w:rPr>
        <w:t>ntervention de la France</w:t>
      </w:r>
    </w:p>
    <w:p w:rsidR="00057C72" w:rsidRDefault="00057C72" w:rsidP="00057C72">
      <w:pPr>
        <w:spacing w:after="0" w:line="48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57C72" w:rsidRPr="00066A88" w:rsidRDefault="00057C72" w:rsidP="00057C72">
      <w:pPr>
        <w:spacing w:after="0" w:line="48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A/s : deuxième</w:t>
      </w:r>
      <w:r w:rsidRPr="00066A88">
        <w:rPr>
          <w:rFonts w:ascii="Arial" w:hAnsi="Arial" w:cs="Arial"/>
          <w:b/>
          <w:sz w:val="28"/>
          <w:szCs w:val="28"/>
          <w:u w:val="single"/>
        </w:rPr>
        <w:t xml:space="preserve"> session du groupe de travail intergouvernemental pour l’élaboration d’un instrument international juridiquement contraignant sur les sociétés transnationales et autres entreprises et les droits de l’homme (Genève, </w:t>
      </w:r>
      <w:r>
        <w:rPr>
          <w:rFonts w:ascii="Arial" w:hAnsi="Arial" w:cs="Arial"/>
          <w:b/>
          <w:sz w:val="28"/>
          <w:szCs w:val="28"/>
          <w:u w:val="single"/>
        </w:rPr>
        <w:t>24-28 octobre</w:t>
      </w:r>
      <w:r w:rsidRPr="00066A88">
        <w:rPr>
          <w:rFonts w:ascii="Arial" w:hAnsi="Arial" w:cs="Arial"/>
          <w:b/>
          <w:sz w:val="28"/>
          <w:szCs w:val="28"/>
          <w:u w:val="single"/>
        </w:rPr>
        <w:t>)</w:t>
      </w:r>
    </w:p>
    <w:p w:rsidR="00057C72" w:rsidRPr="00066A88" w:rsidRDefault="00057C72" w:rsidP="00057C72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057C72" w:rsidRDefault="00057C72" w:rsidP="00F40C47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France </w:t>
      </w:r>
      <w:r w:rsidR="00F40C47">
        <w:rPr>
          <w:rFonts w:ascii="Arial" w:hAnsi="Arial" w:cs="Arial"/>
          <w:sz w:val="28"/>
          <w:szCs w:val="28"/>
        </w:rPr>
        <w:t>appuie</w:t>
      </w:r>
      <w:r>
        <w:rPr>
          <w:rFonts w:ascii="Arial" w:hAnsi="Arial" w:cs="Arial"/>
          <w:sz w:val="28"/>
          <w:szCs w:val="28"/>
        </w:rPr>
        <w:t xml:space="preserve"> l’intervention de</w:t>
      </w:r>
      <w:r w:rsidRPr="00066A88">
        <w:rPr>
          <w:rFonts w:ascii="Arial" w:hAnsi="Arial" w:cs="Arial"/>
          <w:sz w:val="28"/>
          <w:szCs w:val="28"/>
        </w:rPr>
        <w:t xml:space="preserve"> l’Union européenne.</w:t>
      </w:r>
      <w:r w:rsidR="00B3312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Le respect des droits de l’Homme par </w:t>
      </w:r>
      <w:r w:rsidR="00F40C47">
        <w:rPr>
          <w:rFonts w:ascii="Arial" w:hAnsi="Arial" w:cs="Arial"/>
          <w:sz w:val="28"/>
          <w:szCs w:val="28"/>
        </w:rPr>
        <w:t xml:space="preserve">les </w:t>
      </w:r>
      <w:r w:rsidR="00F40C47" w:rsidRPr="00066A88">
        <w:rPr>
          <w:rFonts w:ascii="Arial" w:hAnsi="Arial" w:cs="Arial"/>
          <w:sz w:val="28"/>
          <w:szCs w:val="28"/>
        </w:rPr>
        <w:t>entreprises</w:t>
      </w:r>
      <w:r w:rsidR="00F40C47">
        <w:rPr>
          <w:rFonts w:ascii="Arial" w:hAnsi="Arial" w:cs="Arial"/>
          <w:sz w:val="28"/>
          <w:szCs w:val="28"/>
        </w:rPr>
        <w:t xml:space="preserve"> </w:t>
      </w:r>
      <w:r w:rsidR="00F40C47" w:rsidRPr="00066A88">
        <w:rPr>
          <w:rFonts w:ascii="Arial" w:hAnsi="Arial" w:cs="Arial"/>
          <w:sz w:val="28"/>
          <w:szCs w:val="28"/>
        </w:rPr>
        <w:t xml:space="preserve">et </w:t>
      </w:r>
      <w:r>
        <w:rPr>
          <w:rFonts w:ascii="Arial" w:hAnsi="Arial" w:cs="Arial"/>
          <w:sz w:val="28"/>
          <w:szCs w:val="28"/>
        </w:rPr>
        <w:t xml:space="preserve">les sociétés </w:t>
      </w:r>
      <w:r w:rsidRPr="00066A88">
        <w:rPr>
          <w:rFonts w:ascii="Arial" w:hAnsi="Arial" w:cs="Arial"/>
          <w:sz w:val="28"/>
          <w:szCs w:val="28"/>
        </w:rPr>
        <w:t xml:space="preserve">transnationales </w:t>
      </w:r>
      <w:r>
        <w:rPr>
          <w:rFonts w:ascii="Arial" w:hAnsi="Arial" w:cs="Arial"/>
          <w:sz w:val="28"/>
          <w:szCs w:val="28"/>
        </w:rPr>
        <w:t xml:space="preserve">est une priorité. </w:t>
      </w:r>
    </w:p>
    <w:p w:rsidR="00057C72" w:rsidRPr="00066A88" w:rsidRDefault="00057C72" w:rsidP="00057C72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8"/>
          <w:szCs w:val="28"/>
        </w:rPr>
      </w:pPr>
    </w:p>
    <w:p w:rsidR="00CB6F48" w:rsidRPr="00F40C47" w:rsidRDefault="00057C72" w:rsidP="00F40C47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Nous devons aujourd’hui, avec le Conseil des droits de l’Homme poursuivre</w:t>
      </w:r>
      <w:r w:rsidRPr="00066A88">
        <w:rPr>
          <w:rFonts w:ascii="Arial" w:hAnsi="Arial" w:cs="Arial"/>
          <w:sz w:val="28"/>
          <w:szCs w:val="28"/>
        </w:rPr>
        <w:t xml:space="preserve"> cet objectif commun</w:t>
      </w:r>
      <w:r>
        <w:rPr>
          <w:rFonts w:ascii="Arial" w:hAnsi="Arial" w:cs="Arial"/>
          <w:sz w:val="28"/>
          <w:szCs w:val="28"/>
        </w:rPr>
        <w:t xml:space="preserve"> afin de mettre en œuvre les principes directeurs que nous avons adoptés et renforcer ainsi </w:t>
      </w:r>
      <w:r w:rsidR="001975FB">
        <w:rPr>
          <w:rFonts w:ascii="Arial" w:hAnsi="Arial" w:cs="Arial"/>
          <w:sz w:val="28"/>
          <w:szCs w:val="28"/>
        </w:rPr>
        <w:t>la</w:t>
      </w:r>
      <w:r>
        <w:rPr>
          <w:rFonts w:ascii="Arial" w:hAnsi="Arial" w:cs="Arial"/>
          <w:sz w:val="28"/>
          <w:szCs w:val="28"/>
        </w:rPr>
        <w:t xml:space="preserve"> protection des droits de l’Homme partout dans le monde.</w:t>
      </w:r>
    </w:p>
    <w:p w:rsidR="00B3312B" w:rsidRDefault="00057C72" w:rsidP="00CB6F48">
      <w:pPr>
        <w:pStyle w:val="NormalWeb"/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La France</w:t>
      </w:r>
      <w:r w:rsidRPr="00066A88">
        <w:rPr>
          <w:rFonts w:ascii="Arial" w:eastAsiaTheme="minorHAnsi" w:hAnsi="Arial" w:cs="Arial"/>
          <w:sz w:val="28"/>
          <w:szCs w:val="28"/>
          <w:lang w:eastAsia="en-US"/>
        </w:rPr>
        <w:t xml:space="preserve"> est particulièrement mobilisé</w:t>
      </w:r>
      <w:r>
        <w:rPr>
          <w:rFonts w:ascii="Arial" w:eastAsiaTheme="minorHAnsi" w:hAnsi="Arial" w:cs="Arial"/>
          <w:sz w:val="28"/>
          <w:szCs w:val="28"/>
          <w:lang w:eastAsia="en-US"/>
        </w:rPr>
        <w:t>e</w:t>
      </w:r>
      <w:r w:rsidRPr="00066A88">
        <w:rPr>
          <w:rFonts w:ascii="Arial" w:eastAsiaTheme="minorHAnsi" w:hAnsi="Arial" w:cs="Arial"/>
          <w:sz w:val="28"/>
          <w:szCs w:val="28"/>
          <w:lang w:eastAsia="en-US"/>
        </w:rPr>
        <w:t xml:space="preserve"> en faveur de la responsabilité des entrepr</w:t>
      </w:r>
      <w:r>
        <w:rPr>
          <w:rFonts w:ascii="Arial" w:eastAsiaTheme="minorHAnsi" w:hAnsi="Arial" w:cs="Arial"/>
          <w:sz w:val="28"/>
          <w:szCs w:val="28"/>
          <w:lang w:eastAsia="en-US"/>
        </w:rPr>
        <w:t>ises en matière de droits de l’H</w:t>
      </w:r>
      <w:r w:rsidRPr="00066A88">
        <w:rPr>
          <w:rFonts w:ascii="Arial" w:eastAsiaTheme="minorHAnsi" w:hAnsi="Arial" w:cs="Arial"/>
          <w:sz w:val="28"/>
          <w:szCs w:val="28"/>
          <w:lang w:eastAsia="en-US"/>
        </w:rPr>
        <w:t xml:space="preserve">omme. </w:t>
      </w:r>
      <w:r w:rsidR="00DC14E0" w:rsidRPr="00DC14E0">
        <w:rPr>
          <w:rFonts w:ascii="Arial" w:hAnsi="Arial" w:cs="Arial"/>
          <w:sz w:val="28"/>
          <w:szCs w:val="28"/>
        </w:rPr>
        <w:t>Les sociétés implantées sur notre territoire comme à l’étranger doivent s’engager à mettre en œuvre les principes directeurs des Nations Unies, ainsi que les principes directeurs de l’OCDE, qui ont in</w:t>
      </w:r>
      <w:r w:rsidR="00DC14E0">
        <w:rPr>
          <w:rFonts w:ascii="Arial" w:hAnsi="Arial" w:cs="Arial"/>
          <w:sz w:val="28"/>
          <w:szCs w:val="28"/>
        </w:rPr>
        <w:t xml:space="preserve">tégré ceux des Nations-unies. Leur implication est fondamentale.  </w:t>
      </w:r>
    </w:p>
    <w:p w:rsidR="00D22522" w:rsidRDefault="00D22522" w:rsidP="00F40C47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Dans toutes les enceint</w:t>
      </w:r>
      <w:r w:rsidR="00F40C47">
        <w:rPr>
          <w:rFonts w:ascii="Arial" w:hAnsi="Arial" w:cs="Arial"/>
          <w:sz w:val="28"/>
          <w:szCs w:val="28"/>
        </w:rPr>
        <w:t>es internationales compétentes</w:t>
      </w:r>
      <w:r>
        <w:rPr>
          <w:rFonts w:ascii="Arial" w:hAnsi="Arial" w:cs="Arial"/>
          <w:sz w:val="28"/>
          <w:szCs w:val="28"/>
        </w:rPr>
        <w:t xml:space="preserve">, </w:t>
      </w:r>
      <w:r w:rsidR="00057C72" w:rsidRPr="00066A88">
        <w:rPr>
          <w:rFonts w:ascii="Arial" w:hAnsi="Arial" w:cs="Arial"/>
          <w:sz w:val="28"/>
          <w:szCs w:val="28"/>
        </w:rPr>
        <w:t>à l’OCDE, au sein de l’Uni</w:t>
      </w:r>
      <w:r>
        <w:rPr>
          <w:rFonts w:ascii="Arial" w:hAnsi="Arial" w:cs="Arial"/>
          <w:sz w:val="28"/>
          <w:szCs w:val="28"/>
        </w:rPr>
        <w:t>on européenne mais aussi au G7</w:t>
      </w:r>
      <w:r w:rsidR="00057C72" w:rsidRPr="00066A88">
        <w:rPr>
          <w:rFonts w:ascii="Arial" w:hAnsi="Arial" w:cs="Arial"/>
          <w:sz w:val="28"/>
          <w:szCs w:val="28"/>
        </w:rPr>
        <w:t>, la France est très engagée</w:t>
      </w:r>
      <w:r>
        <w:rPr>
          <w:rFonts w:ascii="Arial" w:hAnsi="Arial" w:cs="Arial"/>
          <w:sz w:val="28"/>
          <w:szCs w:val="28"/>
        </w:rPr>
        <w:t xml:space="preserve">. </w:t>
      </w:r>
    </w:p>
    <w:p w:rsidR="00217A9C" w:rsidRDefault="00217A9C" w:rsidP="00217A9C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217A9C" w:rsidRDefault="00217A9C" w:rsidP="00F40C47">
      <w:pPr>
        <w:pStyle w:val="NormalWeb"/>
        <w:spacing w:before="0" w:beforeAutospacing="0" w:after="0" w:afterAutospacing="0" w:line="480" w:lineRule="auto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217A9C">
        <w:rPr>
          <w:rFonts w:ascii="Arial" w:eastAsiaTheme="minorHAnsi" w:hAnsi="Arial" w:cs="Arial"/>
          <w:sz w:val="28"/>
          <w:szCs w:val="28"/>
          <w:lang w:eastAsia="en-US"/>
        </w:rPr>
        <w:t>Ces normes constituent aujourd’hui un</w:t>
      </w:r>
      <w:r w:rsidR="00CB6F48">
        <w:rPr>
          <w:rFonts w:ascii="Arial" w:eastAsiaTheme="minorHAnsi" w:hAnsi="Arial" w:cs="Arial"/>
          <w:sz w:val="28"/>
          <w:szCs w:val="28"/>
          <w:lang w:eastAsia="en-US"/>
        </w:rPr>
        <w:t xml:space="preserve"> cadre international protecteur. Elles doivent </w:t>
      </w:r>
      <w:r w:rsidRPr="00217A9C">
        <w:rPr>
          <w:rFonts w:ascii="Arial" w:eastAsiaTheme="minorHAnsi" w:hAnsi="Arial" w:cs="Arial"/>
          <w:sz w:val="28"/>
          <w:szCs w:val="28"/>
          <w:lang w:eastAsia="en-US"/>
        </w:rPr>
        <w:t>être mis</w:t>
      </w:r>
      <w:r w:rsidR="00CB6F48">
        <w:rPr>
          <w:rFonts w:ascii="Arial" w:eastAsiaTheme="minorHAnsi" w:hAnsi="Arial" w:cs="Arial"/>
          <w:sz w:val="28"/>
          <w:szCs w:val="28"/>
          <w:lang w:eastAsia="en-US"/>
        </w:rPr>
        <w:t>es</w:t>
      </w:r>
      <w:r w:rsidRPr="00217A9C">
        <w:rPr>
          <w:rFonts w:ascii="Arial" w:eastAsiaTheme="minorHAnsi" w:hAnsi="Arial" w:cs="Arial"/>
          <w:sz w:val="28"/>
          <w:szCs w:val="28"/>
          <w:lang w:eastAsia="en-US"/>
        </w:rPr>
        <w:t xml:space="preserve"> en œuvre par toutes les parties pour être pleinement efficace</w:t>
      </w:r>
      <w:r w:rsidR="00CB6F48">
        <w:rPr>
          <w:rFonts w:ascii="Arial" w:eastAsiaTheme="minorHAnsi" w:hAnsi="Arial" w:cs="Arial"/>
          <w:sz w:val="28"/>
          <w:szCs w:val="28"/>
          <w:lang w:eastAsia="en-US"/>
        </w:rPr>
        <w:t>s</w:t>
      </w:r>
      <w:r w:rsidR="00F40C47">
        <w:rPr>
          <w:rFonts w:ascii="Arial" w:eastAsiaTheme="minorHAnsi" w:hAnsi="Arial" w:cs="Arial"/>
          <w:sz w:val="28"/>
          <w:szCs w:val="28"/>
          <w:lang w:eastAsia="en-US"/>
        </w:rPr>
        <w:t xml:space="preserve">. </w:t>
      </w:r>
    </w:p>
    <w:p w:rsidR="00B3312B" w:rsidRDefault="00B3312B" w:rsidP="00057C72">
      <w:pPr>
        <w:pStyle w:val="NormalWeb"/>
        <w:spacing w:before="0" w:beforeAutospacing="0" w:after="0" w:afterAutospacing="0" w:line="480" w:lineRule="auto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057C72" w:rsidRDefault="00057C72" w:rsidP="00057C72">
      <w:pPr>
        <w:pStyle w:val="NormalWeb"/>
        <w:spacing w:before="0" w:beforeAutospacing="0" w:after="0" w:afterAutospacing="0" w:line="480" w:lineRule="auto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Sur le plan national, nous continuons à porter ce combat.</w:t>
      </w:r>
    </w:p>
    <w:p w:rsidR="00B3312B" w:rsidRDefault="00057C72" w:rsidP="00CB6F48">
      <w:pPr>
        <w:pStyle w:val="NormalWeb"/>
        <w:spacing w:before="0" w:beforeAutospacing="0" w:after="0" w:afterAutospacing="0" w:line="480" w:lineRule="auto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066A88">
        <w:rPr>
          <w:rFonts w:ascii="Arial" w:eastAsiaTheme="minorHAnsi" w:hAnsi="Arial" w:cs="Arial"/>
          <w:sz w:val="28"/>
          <w:szCs w:val="28"/>
          <w:lang w:eastAsia="en-US"/>
        </w:rPr>
        <w:t>Une proposition de loi relative au devoir de vigilance des sociétés mères et des entreprises donneuses d’ordr</w:t>
      </w:r>
      <w:r w:rsidR="00CB6F48">
        <w:rPr>
          <w:rFonts w:ascii="Arial" w:eastAsiaTheme="minorHAnsi" w:hAnsi="Arial" w:cs="Arial"/>
          <w:sz w:val="28"/>
          <w:szCs w:val="28"/>
          <w:lang w:eastAsia="en-US"/>
        </w:rPr>
        <w:t>e est actuellement en débat au p</w:t>
      </w:r>
      <w:r w:rsidRPr="00066A88">
        <w:rPr>
          <w:rFonts w:ascii="Arial" w:eastAsiaTheme="minorHAnsi" w:hAnsi="Arial" w:cs="Arial"/>
          <w:sz w:val="28"/>
          <w:szCs w:val="28"/>
          <w:lang w:eastAsia="en-US"/>
        </w:rPr>
        <w:t>arlement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français</w:t>
      </w:r>
      <w:r w:rsidRPr="00066A88">
        <w:rPr>
          <w:rFonts w:ascii="Arial" w:eastAsiaTheme="minorHAnsi" w:hAnsi="Arial" w:cs="Arial"/>
          <w:sz w:val="28"/>
          <w:szCs w:val="28"/>
          <w:lang w:eastAsia="en-US"/>
        </w:rPr>
        <w:t>, afin de permettre d’engager la responsabilité des entreprises donneuses d’ordre tout au long de leur chaine de production.</w:t>
      </w:r>
    </w:p>
    <w:p w:rsidR="00F40C47" w:rsidRDefault="00F40C47" w:rsidP="00F40C47">
      <w:pPr>
        <w:pStyle w:val="NormalWeb"/>
        <w:spacing w:before="0" w:beforeAutospacing="0" w:after="0" w:afterAutospacing="0" w:line="480" w:lineRule="auto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F40C47">
        <w:rPr>
          <w:rFonts w:ascii="Arial" w:eastAsiaTheme="minorHAnsi" w:hAnsi="Arial" w:cs="Arial"/>
          <w:sz w:val="28"/>
          <w:szCs w:val="28"/>
          <w:lang w:eastAsia="en-US"/>
        </w:rPr>
        <w:t xml:space="preserve">Il s’agit de responsabiliser </w:t>
      </w:r>
      <w:r>
        <w:rPr>
          <w:rFonts w:ascii="Arial" w:eastAsiaTheme="minorHAnsi" w:hAnsi="Arial" w:cs="Arial"/>
          <w:sz w:val="28"/>
          <w:szCs w:val="28"/>
          <w:lang w:eastAsia="en-US"/>
        </w:rPr>
        <w:t>ces</w:t>
      </w:r>
      <w:r w:rsidRPr="00F40C47">
        <w:rPr>
          <w:rFonts w:ascii="Arial" w:eastAsiaTheme="minorHAnsi" w:hAnsi="Arial" w:cs="Arial"/>
          <w:sz w:val="28"/>
          <w:szCs w:val="28"/>
          <w:lang w:eastAsia="en-US"/>
        </w:rPr>
        <w:t xml:space="preserve"> sociétés afin d’empêcher la survenance de drames en France et à l’étranger et d’obtenir des réparations pour les victimes en cas </w:t>
      </w:r>
      <w:r>
        <w:rPr>
          <w:rFonts w:ascii="Arial" w:eastAsiaTheme="minorHAnsi" w:hAnsi="Arial" w:cs="Arial"/>
          <w:sz w:val="28"/>
          <w:szCs w:val="28"/>
          <w:lang w:eastAsia="en-US"/>
        </w:rPr>
        <w:t>de violation de leurs droits.</w:t>
      </w:r>
    </w:p>
    <w:p w:rsidR="00CB6F48" w:rsidRPr="00B3312B" w:rsidRDefault="00FE479D" w:rsidP="00FE479D">
      <w:pPr>
        <w:pStyle w:val="NormalWeb"/>
        <w:tabs>
          <w:tab w:val="left" w:pos="951"/>
        </w:tabs>
        <w:spacing w:before="0" w:beforeAutospacing="0" w:after="0" w:afterAutospacing="0" w:line="480" w:lineRule="auto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ab/>
      </w:r>
    </w:p>
    <w:p w:rsidR="001975FB" w:rsidRDefault="001975FB" w:rsidP="009D550D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1975FB">
        <w:rPr>
          <w:rFonts w:ascii="Arial" w:hAnsi="Arial" w:cs="Arial"/>
          <w:sz w:val="28"/>
          <w:szCs w:val="28"/>
        </w:rPr>
        <w:t xml:space="preserve">En outre, la finalisation </w:t>
      </w:r>
      <w:r w:rsidR="00F40C47">
        <w:rPr>
          <w:rFonts w:ascii="Arial" w:hAnsi="Arial" w:cs="Arial"/>
          <w:sz w:val="28"/>
          <w:szCs w:val="28"/>
        </w:rPr>
        <w:t xml:space="preserve">de notre plan d’action national </w:t>
      </w:r>
      <w:r w:rsidR="009A0CE6" w:rsidRPr="009A0CE6">
        <w:rPr>
          <w:rFonts w:ascii="Arial" w:hAnsi="Arial" w:cs="Arial"/>
          <w:sz w:val="28"/>
          <w:szCs w:val="28"/>
        </w:rPr>
        <w:t xml:space="preserve">relatif à l’application des principes directeurs des Nations Unies </w:t>
      </w:r>
      <w:r w:rsidRPr="001975FB">
        <w:rPr>
          <w:rFonts w:ascii="Arial" w:hAnsi="Arial" w:cs="Arial"/>
          <w:sz w:val="28"/>
          <w:szCs w:val="28"/>
        </w:rPr>
        <w:t>est en cours, conformément aux engagements pris par l’Union européenne.</w:t>
      </w:r>
      <w:r w:rsidR="00F40C47" w:rsidRPr="00F40C47">
        <w:rPr>
          <w:rFonts w:ascii="ArialNarrow,BoldItalic" w:hAnsi="ArialNarrow,BoldItalic" w:cs="ArialNarrow,BoldItalic"/>
          <w:b/>
          <w:bCs/>
          <w:i/>
          <w:iCs/>
        </w:rPr>
        <w:t xml:space="preserve"> </w:t>
      </w:r>
      <w:r w:rsidR="009A0CE6" w:rsidRPr="009D550D">
        <w:rPr>
          <w:rFonts w:ascii="ArialNarrow,BoldItalic" w:hAnsi="ArialNarrow,BoldItalic" w:cs="ArialNarrow,BoldItalic"/>
          <w:sz w:val="28"/>
          <w:szCs w:val="28"/>
        </w:rPr>
        <w:t xml:space="preserve">La responsabilité des entreprises de respecter les droits de l’Homme et le droit des victimes à un recours effectif </w:t>
      </w:r>
      <w:r w:rsidR="009D550D">
        <w:rPr>
          <w:rFonts w:ascii="ArialNarrow,BoldItalic" w:hAnsi="ArialNarrow,BoldItalic" w:cs="ArialNarrow,BoldItalic"/>
          <w:sz w:val="28"/>
          <w:szCs w:val="28"/>
        </w:rPr>
        <w:t>est une priorité de ce plan</w:t>
      </w:r>
    </w:p>
    <w:p w:rsidR="00057C72" w:rsidRPr="00066A88" w:rsidRDefault="00057C72" w:rsidP="00057C72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057C72" w:rsidRDefault="00057C72" w:rsidP="000B2650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066A88">
        <w:rPr>
          <w:rFonts w:ascii="Arial" w:hAnsi="Arial" w:cs="Arial"/>
          <w:sz w:val="28"/>
          <w:szCs w:val="28"/>
        </w:rPr>
        <w:t xml:space="preserve">La mise en place de ces principes </w:t>
      </w:r>
      <w:r>
        <w:rPr>
          <w:rFonts w:ascii="Arial" w:hAnsi="Arial" w:cs="Arial"/>
          <w:sz w:val="28"/>
          <w:szCs w:val="28"/>
        </w:rPr>
        <w:t xml:space="preserve">directeurs </w:t>
      </w:r>
      <w:r w:rsidRPr="00066A88">
        <w:rPr>
          <w:rFonts w:ascii="Arial" w:hAnsi="Arial" w:cs="Arial"/>
          <w:sz w:val="28"/>
          <w:szCs w:val="28"/>
        </w:rPr>
        <w:t xml:space="preserve">doit faire l’objet d’une réelle appropriation par l’ensemble des Etats, parallèlement aux travaux qui seront menés dans la perspective de la mise en place d’un instrument juridiquement contraignant.   </w:t>
      </w:r>
      <w:bookmarkStart w:id="0" w:name="P17_275"/>
      <w:bookmarkEnd w:id="0"/>
    </w:p>
    <w:p w:rsidR="00FE479D" w:rsidRDefault="00FE479D" w:rsidP="000B2650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057C72" w:rsidRDefault="00057C72" w:rsidP="00057C72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066A88">
        <w:rPr>
          <w:rFonts w:ascii="Arial" w:hAnsi="Arial" w:cs="Arial"/>
          <w:sz w:val="28"/>
          <w:szCs w:val="28"/>
        </w:rPr>
        <w:t xml:space="preserve">A cet égard, </w:t>
      </w:r>
      <w:r>
        <w:rPr>
          <w:rFonts w:ascii="Arial" w:hAnsi="Arial" w:cs="Arial"/>
          <w:sz w:val="28"/>
          <w:szCs w:val="28"/>
        </w:rPr>
        <w:t>nous sommes très attachés</w:t>
      </w:r>
      <w:r w:rsidRPr="00066A88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à l’instar de</w:t>
      </w:r>
      <w:r w:rsidRPr="00066A8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no</w:t>
      </w:r>
      <w:r w:rsidRPr="00066A88">
        <w:rPr>
          <w:rFonts w:ascii="Arial" w:hAnsi="Arial" w:cs="Arial"/>
          <w:sz w:val="28"/>
          <w:szCs w:val="28"/>
        </w:rPr>
        <w:t xml:space="preserve">s partenaires de l’Union européenne, à </w:t>
      </w:r>
      <w:r>
        <w:rPr>
          <w:rFonts w:ascii="Arial" w:hAnsi="Arial" w:cs="Arial"/>
          <w:sz w:val="28"/>
          <w:szCs w:val="28"/>
        </w:rPr>
        <w:t xml:space="preserve">la prise </w:t>
      </w:r>
      <w:r w:rsidRPr="00066A88">
        <w:rPr>
          <w:rFonts w:ascii="Arial" w:hAnsi="Arial" w:cs="Arial"/>
          <w:sz w:val="28"/>
          <w:szCs w:val="28"/>
        </w:rPr>
        <w:t xml:space="preserve">en compte </w:t>
      </w:r>
      <w:r>
        <w:rPr>
          <w:rFonts w:ascii="Arial" w:hAnsi="Arial" w:cs="Arial"/>
          <w:sz w:val="28"/>
          <w:szCs w:val="28"/>
        </w:rPr>
        <w:t xml:space="preserve">de </w:t>
      </w:r>
      <w:r w:rsidRPr="00066A88">
        <w:rPr>
          <w:rFonts w:ascii="Arial" w:hAnsi="Arial" w:cs="Arial"/>
          <w:sz w:val="28"/>
          <w:szCs w:val="28"/>
        </w:rPr>
        <w:t>certains</w:t>
      </w:r>
      <w:r>
        <w:rPr>
          <w:rFonts w:ascii="Arial" w:hAnsi="Arial" w:cs="Arial"/>
          <w:sz w:val="28"/>
          <w:szCs w:val="28"/>
        </w:rPr>
        <w:t xml:space="preserve"> paramètres né</w:t>
      </w:r>
      <w:r w:rsidRPr="00066A88">
        <w:rPr>
          <w:rFonts w:ascii="Arial" w:hAnsi="Arial" w:cs="Arial"/>
          <w:sz w:val="28"/>
          <w:szCs w:val="28"/>
        </w:rPr>
        <w:t>cessaires pour garantir des résultats efficaces et pertinents</w:t>
      </w:r>
      <w:r>
        <w:rPr>
          <w:rFonts w:ascii="Arial" w:hAnsi="Arial" w:cs="Arial"/>
          <w:sz w:val="28"/>
          <w:szCs w:val="28"/>
        </w:rPr>
        <w:t>.</w:t>
      </w:r>
    </w:p>
    <w:p w:rsidR="00057C72" w:rsidRPr="00066A88" w:rsidRDefault="00057C72" w:rsidP="00057C72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057C72" w:rsidRPr="008D206A" w:rsidRDefault="00057C72" w:rsidP="00CB6F48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Pr="008D206A">
        <w:rPr>
          <w:rFonts w:ascii="Arial" w:hAnsi="Arial" w:cs="Arial"/>
          <w:sz w:val="28"/>
          <w:szCs w:val="28"/>
        </w:rPr>
        <w:t>l est important que le champ d’application d’un éventuel instrument ne se re</w:t>
      </w:r>
      <w:r w:rsidR="004C078B">
        <w:rPr>
          <w:rFonts w:ascii="Arial" w:hAnsi="Arial" w:cs="Arial"/>
          <w:sz w:val="28"/>
          <w:szCs w:val="28"/>
        </w:rPr>
        <w:t>s</w:t>
      </w:r>
      <w:bookmarkStart w:id="1" w:name="_GoBack"/>
      <w:bookmarkEnd w:id="1"/>
      <w:r w:rsidRPr="008D206A">
        <w:rPr>
          <w:rFonts w:ascii="Arial" w:hAnsi="Arial" w:cs="Arial"/>
          <w:sz w:val="28"/>
          <w:szCs w:val="28"/>
        </w:rPr>
        <w:t xml:space="preserve">treigne pas aux seules entreprises transnationales. </w:t>
      </w:r>
      <w:r w:rsidR="00CB6F48">
        <w:rPr>
          <w:rFonts w:ascii="Arial" w:hAnsi="Arial" w:cs="Arial"/>
          <w:sz w:val="28"/>
          <w:szCs w:val="28"/>
        </w:rPr>
        <w:t>T</w:t>
      </w:r>
      <w:r w:rsidRPr="008D206A">
        <w:rPr>
          <w:rFonts w:ascii="Arial" w:hAnsi="Arial" w:cs="Arial"/>
          <w:sz w:val="28"/>
          <w:szCs w:val="28"/>
        </w:rPr>
        <w:t xml:space="preserve">outes les entreprises </w:t>
      </w:r>
      <w:r w:rsidR="00CB6F48">
        <w:rPr>
          <w:rFonts w:ascii="Arial" w:hAnsi="Arial" w:cs="Arial"/>
          <w:sz w:val="28"/>
          <w:szCs w:val="28"/>
        </w:rPr>
        <w:t xml:space="preserve">doivent être </w:t>
      </w:r>
      <w:r w:rsidRPr="008D206A">
        <w:rPr>
          <w:rFonts w:ascii="Arial" w:hAnsi="Arial" w:cs="Arial"/>
          <w:sz w:val="28"/>
          <w:szCs w:val="28"/>
        </w:rPr>
        <w:t>concernées et non pas seulement les entreprises transnationales.</w:t>
      </w:r>
    </w:p>
    <w:p w:rsidR="00057C72" w:rsidRDefault="00057C72" w:rsidP="00057C72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057C72" w:rsidRPr="008D206A" w:rsidRDefault="00057C72" w:rsidP="00057C72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Les </w:t>
      </w:r>
      <w:r w:rsidRPr="008D206A">
        <w:rPr>
          <w:rFonts w:ascii="Arial" w:hAnsi="Arial" w:cs="Arial"/>
          <w:sz w:val="28"/>
          <w:szCs w:val="28"/>
        </w:rPr>
        <w:t xml:space="preserve">travaux de ce groupe doivent être l’occasion de réaffirmer l’engagement à poursuivre la mise en œuvre des principes directeurs des Nations Unies sur les entreprises et les droits de l’homme. </w:t>
      </w:r>
    </w:p>
    <w:p w:rsidR="00057C72" w:rsidRPr="00066A88" w:rsidRDefault="00057C72" w:rsidP="00057C72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057C72" w:rsidRPr="008D206A" w:rsidRDefault="00057C72" w:rsidP="00F40C47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Enfin, il est primordial que </w:t>
      </w:r>
      <w:r w:rsidRPr="008D206A">
        <w:rPr>
          <w:rFonts w:ascii="Arial" w:hAnsi="Arial" w:cs="Arial"/>
          <w:sz w:val="28"/>
          <w:szCs w:val="28"/>
        </w:rPr>
        <w:t>l’ensemble des parties prenantes de la société civile et du secteur privé</w:t>
      </w:r>
      <w:r>
        <w:rPr>
          <w:rFonts w:ascii="Arial" w:hAnsi="Arial" w:cs="Arial"/>
          <w:sz w:val="28"/>
          <w:szCs w:val="28"/>
        </w:rPr>
        <w:t xml:space="preserve"> </w:t>
      </w:r>
      <w:r w:rsidR="00F40C47">
        <w:rPr>
          <w:rFonts w:ascii="Arial" w:hAnsi="Arial" w:cs="Arial"/>
          <w:sz w:val="28"/>
          <w:szCs w:val="28"/>
        </w:rPr>
        <w:t>contribue</w:t>
      </w:r>
      <w:r>
        <w:rPr>
          <w:rFonts w:ascii="Arial" w:hAnsi="Arial" w:cs="Arial"/>
          <w:sz w:val="28"/>
          <w:szCs w:val="28"/>
        </w:rPr>
        <w:t xml:space="preserve"> au processus</w:t>
      </w:r>
      <w:r w:rsidRPr="008D206A">
        <w:rPr>
          <w:rFonts w:ascii="Arial" w:hAnsi="Arial" w:cs="Arial"/>
          <w:sz w:val="28"/>
          <w:szCs w:val="28"/>
        </w:rPr>
        <w:t xml:space="preserve">. C’est une condition </w:t>
      </w:r>
      <w:r w:rsidRPr="008D206A">
        <w:rPr>
          <w:rFonts w:ascii="Arial" w:hAnsi="Arial" w:cs="Arial"/>
          <w:sz w:val="28"/>
          <w:szCs w:val="28"/>
        </w:rPr>
        <w:lastRenderedPageBreak/>
        <w:t>essentielle pour mobiliser l’expertise et permettre une appropriation de nos travaux par l’ensemble des acteurs concernés.</w:t>
      </w:r>
    </w:p>
    <w:p w:rsidR="001975FB" w:rsidRDefault="001975FB" w:rsidP="001975FB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1975FB" w:rsidRDefault="001975FB" w:rsidP="00CB6F48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1975FB">
        <w:rPr>
          <w:rFonts w:ascii="Arial" w:hAnsi="Arial" w:cs="Arial"/>
          <w:sz w:val="28"/>
          <w:szCs w:val="28"/>
        </w:rPr>
        <w:t xml:space="preserve">Ces principes reposent sur un consensus </w:t>
      </w:r>
      <w:r w:rsidR="00CB6F48">
        <w:rPr>
          <w:rFonts w:ascii="Arial" w:hAnsi="Arial" w:cs="Arial"/>
          <w:sz w:val="28"/>
          <w:szCs w:val="28"/>
        </w:rPr>
        <w:t>inclusif et équilibré</w:t>
      </w:r>
      <w:r w:rsidRPr="001975FB">
        <w:rPr>
          <w:rFonts w:ascii="Arial" w:hAnsi="Arial" w:cs="Arial"/>
          <w:sz w:val="28"/>
          <w:szCs w:val="28"/>
        </w:rPr>
        <w:t>, réunissa</w:t>
      </w:r>
      <w:r w:rsidR="00CB6F48">
        <w:rPr>
          <w:rFonts w:ascii="Arial" w:hAnsi="Arial" w:cs="Arial"/>
          <w:sz w:val="28"/>
          <w:szCs w:val="28"/>
        </w:rPr>
        <w:t xml:space="preserve">nt à la fois les gouvernements </w:t>
      </w:r>
      <w:r w:rsidRPr="001975FB">
        <w:rPr>
          <w:rFonts w:ascii="Arial" w:hAnsi="Arial" w:cs="Arial"/>
          <w:sz w:val="28"/>
          <w:szCs w:val="28"/>
        </w:rPr>
        <w:t xml:space="preserve">et la société civile. </w:t>
      </w:r>
    </w:p>
    <w:p w:rsidR="001975FB" w:rsidRPr="00066A88" w:rsidRDefault="001975FB" w:rsidP="00057C72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057C72" w:rsidRDefault="001975FB" w:rsidP="001975FB">
      <w:pPr>
        <w:tabs>
          <w:tab w:val="left" w:pos="7371"/>
        </w:tabs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1975FB">
        <w:rPr>
          <w:rFonts w:ascii="Arial" w:hAnsi="Arial" w:cs="Arial"/>
          <w:sz w:val="28"/>
          <w:szCs w:val="28"/>
        </w:rPr>
        <w:t xml:space="preserve">Car c’est ensemble que nous devons </w:t>
      </w:r>
      <w:r w:rsidR="00057C72" w:rsidRPr="001975FB">
        <w:rPr>
          <w:rFonts w:ascii="Arial" w:hAnsi="Arial" w:cs="Arial"/>
          <w:sz w:val="28"/>
          <w:szCs w:val="28"/>
        </w:rPr>
        <w:t>mener ce projet dans des conditions sereines, équilibrées et efficaces, en associant tous les acteurs concernés.</w:t>
      </w:r>
    </w:p>
    <w:p w:rsidR="001975FB" w:rsidRPr="001975FB" w:rsidRDefault="001975FB" w:rsidP="001975FB">
      <w:pPr>
        <w:tabs>
          <w:tab w:val="left" w:pos="7371"/>
        </w:tabs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057C72" w:rsidRPr="00066A88" w:rsidRDefault="00057C72" w:rsidP="00057C72">
      <w:pPr>
        <w:tabs>
          <w:tab w:val="left" w:pos="7371"/>
        </w:tabs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1975FB">
        <w:rPr>
          <w:rFonts w:ascii="Arial" w:hAnsi="Arial" w:cs="Arial"/>
          <w:sz w:val="28"/>
          <w:szCs w:val="28"/>
        </w:rPr>
        <w:t>Je vous remercie</w:t>
      </w:r>
      <w:proofErr w:type="gramStart"/>
      <w:r w:rsidRPr="001975FB">
        <w:rPr>
          <w:rFonts w:ascii="Arial" w:hAnsi="Arial" w:cs="Arial"/>
          <w:sz w:val="28"/>
          <w:szCs w:val="28"/>
        </w:rPr>
        <w:t>./</w:t>
      </w:r>
      <w:proofErr w:type="gramEnd"/>
      <w:r w:rsidRPr="001975FB">
        <w:rPr>
          <w:rFonts w:ascii="Arial" w:hAnsi="Arial" w:cs="Arial"/>
          <w:sz w:val="28"/>
          <w:szCs w:val="28"/>
        </w:rPr>
        <w:t>.</w:t>
      </w:r>
    </w:p>
    <w:p w:rsidR="00057C72" w:rsidRPr="00066A88" w:rsidRDefault="00057C72" w:rsidP="00057C72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6C173D" w:rsidRPr="006C173D" w:rsidRDefault="006C173D" w:rsidP="006548F7">
      <w:pPr>
        <w:rPr>
          <w:rFonts w:asciiTheme="majorBidi" w:hAnsiTheme="majorBidi" w:cstheme="majorBidi"/>
          <w:sz w:val="24"/>
          <w:szCs w:val="24"/>
        </w:rPr>
      </w:pPr>
    </w:p>
    <w:sectPr w:rsidR="006C173D" w:rsidRPr="006C17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265" w:rsidRDefault="00291265" w:rsidP="006C173D">
      <w:pPr>
        <w:spacing w:after="0"/>
      </w:pPr>
      <w:r>
        <w:separator/>
      </w:r>
    </w:p>
  </w:endnote>
  <w:endnote w:type="continuationSeparator" w:id="0">
    <w:p w:rsidR="00291265" w:rsidRDefault="00291265" w:rsidP="006C17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265" w:rsidRDefault="00291265" w:rsidP="006C173D">
      <w:pPr>
        <w:spacing w:after="0"/>
      </w:pPr>
      <w:r>
        <w:separator/>
      </w:r>
    </w:p>
  </w:footnote>
  <w:footnote w:type="continuationSeparator" w:id="0">
    <w:p w:rsidR="00291265" w:rsidRDefault="00291265" w:rsidP="006C17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73D" w:rsidRDefault="006C173D" w:rsidP="00CC2256">
    <w:pPr>
      <w:pStyle w:val="En-tte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A62"/>
    <w:multiLevelType w:val="hybridMultilevel"/>
    <w:tmpl w:val="4AA89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6714C"/>
    <w:multiLevelType w:val="hybridMultilevel"/>
    <w:tmpl w:val="8D2A0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756D7"/>
    <w:multiLevelType w:val="hybridMultilevel"/>
    <w:tmpl w:val="4956B7F0"/>
    <w:lvl w:ilvl="0" w:tplc="AC7EE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E4"/>
    <w:rsid w:val="00057C72"/>
    <w:rsid w:val="000654B4"/>
    <w:rsid w:val="000B2650"/>
    <w:rsid w:val="00132184"/>
    <w:rsid w:val="001975FB"/>
    <w:rsid w:val="00212B40"/>
    <w:rsid w:val="00217A9C"/>
    <w:rsid w:val="0024118B"/>
    <w:rsid w:val="002850E4"/>
    <w:rsid w:val="00291265"/>
    <w:rsid w:val="002A2F0C"/>
    <w:rsid w:val="002F3B2E"/>
    <w:rsid w:val="00360745"/>
    <w:rsid w:val="003636EC"/>
    <w:rsid w:val="004B32F3"/>
    <w:rsid w:val="004C078B"/>
    <w:rsid w:val="004C6EFC"/>
    <w:rsid w:val="00540168"/>
    <w:rsid w:val="00641098"/>
    <w:rsid w:val="006548F7"/>
    <w:rsid w:val="006C173D"/>
    <w:rsid w:val="00793851"/>
    <w:rsid w:val="008A77E3"/>
    <w:rsid w:val="009A0CE6"/>
    <w:rsid w:val="009D550D"/>
    <w:rsid w:val="00B3312B"/>
    <w:rsid w:val="00B90B04"/>
    <w:rsid w:val="00BA03FC"/>
    <w:rsid w:val="00BC2864"/>
    <w:rsid w:val="00BF0F8F"/>
    <w:rsid w:val="00C05085"/>
    <w:rsid w:val="00C559FA"/>
    <w:rsid w:val="00CB6F48"/>
    <w:rsid w:val="00CC2256"/>
    <w:rsid w:val="00D22522"/>
    <w:rsid w:val="00DC14E0"/>
    <w:rsid w:val="00E20782"/>
    <w:rsid w:val="00E6683C"/>
    <w:rsid w:val="00F40C47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C72"/>
    <w:pPr>
      <w:spacing w:after="200" w:line="276" w:lineRule="auto"/>
      <w:ind w:firstLine="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173D"/>
    <w:pPr>
      <w:tabs>
        <w:tab w:val="center" w:pos="4536"/>
        <w:tab w:val="right" w:pos="9072"/>
      </w:tabs>
      <w:spacing w:after="0" w:line="240" w:lineRule="auto"/>
      <w:ind w:firstLine="709"/>
      <w:jc w:val="both"/>
    </w:pPr>
  </w:style>
  <w:style w:type="character" w:customStyle="1" w:styleId="En-tteCar">
    <w:name w:val="En-tête Car"/>
    <w:basedOn w:val="Policepardfaut"/>
    <w:link w:val="En-tte"/>
    <w:uiPriority w:val="99"/>
    <w:rsid w:val="006C173D"/>
  </w:style>
  <w:style w:type="paragraph" w:styleId="Pieddepage">
    <w:name w:val="footer"/>
    <w:basedOn w:val="Normal"/>
    <w:link w:val="PieddepageCar"/>
    <w:uiPriority w:val="99"/>
    <w:unhideWhenUsed/>
    <w:rsid w:val="006C173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C173D"/>
  </w:style>
  <w:style w:type="table" w:styleId="Grilledutableau">
    <w:name w:val="Table Grid"/>
    <w:basedOn w:val="TableauNormal"/>
    <w:uiPriority w:val="59"/>
    <w:rsid w:val="00E6683C"/>
    <w:pPr>
      <w:spacing w:after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C72"/>
    <w:pPr>
      <w:spacing w:after="200" w:line="276" w:lineRule="auto"/>
      <w:ind w:firstLine="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173D"/>
    <w:pPr>
      <w:tabs>
        <w:tab w:val="center" w:pos="4536"/>
        <w:tab w:val="right" w:pos="9072"/>
      </w:tabs>
      <w:spacing w:after="0" w:line="240" w:lineRule="auto"/>
      <w:ind w:firstLine="709"/>
      <w:jc w:val="both"/>
    </w:pPr>
  </w:style>
  <w:style w:type="character" w:customStyle="1" w:styleId="En-tteCar">
    <w:name w:val="En-tête Car"/>
    <w:basedOn w:val="Policepardfaut"/>
    <w:link w:val="En-tte"/>
    <w:uiPriority w:val="99"/>
    <w:rsid w:val="006C173D"/>
  </w:style>
  <w:style w:type="paragraph" w:styleId="Pieddepage">
    <w:name w:val="footer"/>
    <w:basedOn w:val="Normal"/>
    <w:link w:val="PieddepageCar"/>
    <w:uiPriority w:val="99"/>
    <w:unhideWhenUsed/>
    <w:rsid w:val="006C173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C173D"/>
  </w:style>
  <w:style w:type="table" w:styleId="Grilledutableau">
    <w:name w:val="Table Grid"/>
    <w:basedOn w:val="TableauNormal"/>
    <w:uiPriority w:val="59"/>
    <w:rsid w:val="00E6683C"/>
    <w:pPr>
      <w:spacing w:after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0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7C8D10-840E-4CC2-A6A0-5DA2F680ED21}"/>
</file>

<file path=customXml/itemProps2.xml><?xml version="1.0" encoding="utf-8"?>
<ds:datastoreItem xmlns:ds="http://schemas.openxmlformats.org/officeDocument/2006/customXml" ds:itemID="{9523D8B8-5A62-4A06-A0F8-91995761608C}"/>
</file>

<file path=customXml/itemProps3.xml><?xml version="1.0" encoding="utf-8"?>
<ds:datastoreItem xmlns:ds="http://schemas.openxmlformats.org/officeDocument/2006/customXml" ds:itemID="{33D5B5C3-E7A8-4F3A-8687-7C99510DDF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BENTIRI Latifa</dc:creator>
  <cp:lastModifiedBy>VAN ROSSUM Genevieve</cp:lastModifiedBy>
  <cp:revision>2</cp:revision>
  <cp:lastPrinted>2016-10-21T13:05:00Z</cp:lastPrinted>
  <dcterms:created xsi:type="dcterms:W3CDTF">2016-10-21T13:05:00Z</dcterms:created>
  <dcterms:modified xsi:type="dcterms:W3CDTF">2016-10-21T13:05:00Z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3805900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