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98" w:rsidRPr="002B193E" w:rsidRDefault="00EE537B" w:rsidP="00BA5C98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  <w:r w:rsidRPr="002B193E">
        <w:rPr>
          <w:rFonts w:ascii="Arial" w:hAnsi="Arial" w:cs="Arial"/>
          <w:u w:val="single"/>
          <w:lang w:val="en-US"/>
        </w:rPr>
        <w:t>Oral statement in Panel V</w:t>
      </w:r>
      <w:r w:rsidR="00E36984" w:rsidRPr="002B193E">
        <w:rPr>
          <w:rFonts w:ascii="Arial" w:hAnsi="Arial" w:cs="Arial"/>
          <w:u w:val="single"/>
          <w:lang w:val="en-US"/>
        </w:rPr>
        <w:t xml:space="preserve"> – Subtheme 1</w:t>
      </w:r>
      <w:r w:rsidR="00BA5C98" w:rsidRPr="002B193E">
        <w:rPr>
          <w:rFonts w:ascii="Arial" w:hAnsi="Arial" w:cs="Arial"/>
          <w:u w:val="single"/>
          <w:lang w:val="en-US"/>
        </w:rPr>
        <w:t>:</w:t>
      </w:r>
    </w:p>
    <w:p w:rsidR="00EE537B" w:rsidRPr="002B193E" w:rsidRDefault="00072719" w:rsidP="00BA5C98">
      <w:pPr>
        <w:spacing w:after="0" w:line="276" w:lineRule="auto"/>
        <w:jc w:val="center"/>
        <w:rPr>
          <w:rFonts w:ascii="Arial" w:hAnsi="Arial" w:cs="Arial"/>
          <w:b/>
          <w:u w:val="single"/>
          <w:lang w:val="en-US"/>
        </w:rPr>
      </w:pPr>
      <w:r w:rsidRPr="002B193E">
        <w:rPr>
          <w:rFonts w:ascii="Arial" w:hAnsi="Arial" w:cs="Arial"/>
          <w:b/>
          <w:u w:val="single"/>
          <w:lang w:val="en-US"/>
        </w:rPr>
        <w:t>Strengthening</w:t>
      </w:r>
      <w:r w:rsidR="00EE537B" w:rsidRPr="002B193E">
        <w:rPr>
          <w:rFonts w:ascii="Arial" w:hAnsi="Arial" w:cs="Arial"/>
          <w:b/>
          <w:u w:val="single"/>
          <w:lang w:val="en-US"/>
        </w:rPr>
        <w:t xml:space="preserve"> coopera</w:t>
      </w:r>
      <w:r w:rsidRPr="002B193E">
        <w:rPr>
          <w:rFonts w:ascii="Arial" w:hAnsi="Arial" w:cs="Arial"/>
          <w:b/>
          <w:u w:val="single"/>
          <w:lang w:val="en-US"/>
        </w:rPr>
        <w:t>tion with regard to prevention, remedy, accountability</w:t>
      </w:r>
      <w:r w:rsidR="00EE537B" w:rsidRPr="002B193E">
        <w:rPr>
          <w:rFonts w:ascii="Arial" w:hAnsi="Arial" w:cs="Arial"/>
          <w:b/>
          <w:u w:val="single"/>
          <w:lang w:val="en-US"/>
        </w:rPr>
        <w:t xml:space="preserve"> and access to justice at the na</w:t>
      </w:r>
      <w:r w:rsidR="002B193E">
        <w:rPr>
          <w:rFonts w:ascii="Arial" w:hAnsi="Arial" w:cs="Arial"/>
          <w:b/>
          <w:u w:val="single"/>
          <w:lang w:val="en-US"/>
        </w:rPr>
        <w:t>tional and international levels</w:t>
      </w:r>
    </w:p>
    <w:p w:rsidR="00376F3E" w:rsidRPr="002B193E" w:rsidRDefault="00376F3E" w:rsidP="00376F3E">
      <w:pPr>
        <w:spacing w:after="0" w:line="276" w:lineRule="auto"/>
        <w:jc w:val="center"/>
        <w:rPr>
          <w:rFonts w:ascii="Arial" w:hAnsi="Arial" w:cs="Arial"/>
        </w:rPr>
      </w:pPr>
      <w:r w:rsidRPr="002B193E">
        <w:rPr>
          <w:rFonts w:ascii="Arial" w:hAnsi="Arial" w:cs="Arial"/>
        </w:rPr>
        <w:t xml:space="preserve">27 de octubre de 2016 </w:t>
      </w:r>
    </w:p>
    <w:p w:rsidR="00376F3E" w:rsidRPr="002B193E" w:rsidRDefault="00376F3E" w:rsidP="00BA5C98">
      <w:pPr>
        <w:spacing w:after="0" w:line="276" w:lineRule="auto"/>
        <w:jc w:val="center"/>
        <w:rPr>
          <w:rFonts w:ascii="Arial" w:hAnsi="Arial" w:cs="Arial"/>
        </w:rPr>
      </w:pPr>
      <w:r w:rsidRPr="002B193E">
        <w:rPr>
          <w:rFonts w:ascii="Arial" w:hAnsi="Arial" w:cs="Arial"/>
        </w:rPr>
        <w:t>Centro de Estudios para la Justicia Social TIERRA DIGNA</w:t>
      </w:r>
    </w:p>
    <w:p w:rsidR="002C4876" w:rsidRPr="002B193E" w:rsidRDefault="002C4876" w:rsidP="00BA5C98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2B193E">
        <w:rPr>
          <w:rFonts w:ascii="Arial" w:hAnsi="Arial" w:cs="Arial"/>
        </w:rPr>
        <w:t>[Miembro de la Campaña</w:t>
      </w:r>
      <w:r w:rsidRPr="002B193E">
        <w:rPr>
          <w:rFonts w:ascii="Arial" w:hAnsi="Arial" w:cs="Arial"/>
          <w:i/>
        </w:rPr>
        <w:t xml:space="preserve"> </w:t>
      </w:r>
      <w:proofErr w:type="spellStart"/>
      <w:r w:rsidRPr="002B193E">
        <w:rPr>
          <w:rFonts w:ascii="Arial" w:hAnsi="Arial" w:cs="Arial"/>
          <w:i/>
        </w:rPr>
        <w:t>Dismantle</w:t>
      </w:r>
      <w:proofErr w:type="spellEnd"/>
      <w:r w:rsidRPr="002B193E">
        <w:rPr>
          <w:rFonts w:ascii="Arial" w:hAnsi="Arial" w:cs="Arial"/>
          <w:i/>
        </w:rPr>
        <w:t xml:space="preserve"> </w:t>
      </w:r>
      <w:proofErr w:type="spellStart"/>
      <w:r w:rsidRPr="002B193E">
        <w:rPr>
          <w:rFonts w:ascii="Arial" w:hAnsi="Arial" w:cs="Arial"/>
          <w:i/>
        </w:rPr>
        <w:t>Corporate</w:t>
      </w:r>
      <w:proofErr w:type="spellEnd"/>
      <w:r w:rsidRPr="002B193E">
        <w:rPr>
          <w:rFonts w:ascii="Arial" w:hAnsi="Arial" w:cs="Arial"/>
          <w:i/>
        </w:rPr>
        <w:t xml:space="preserve"> </w:t>
      </w:r>
      <w:proofErr w:type="spellStart"/>
      <w:r w:rsidRPr="002B193E">
        <w:rPr>
          <w:rFonts w:ascii="Arial" w:hAnsi="Arial" w:cs="Arial"/>
          <w:i/>
        </w:rPr>
        <w:t>Power</w:t>
      </w:r>
      <w:proofErr w:type="spellEnd"/>
      <w:r w:rsidRPr="002B193E">
        <w:rPr>
          <w:rFonts w:ascii="Arial" w:hAnsi="Arial" w:cs="Arial"/>
          <w:i/>
        </w:rPr>
        <w:t xml:space="preserve"> and Stop </w:t>
      </w:r>
      <w:proofErr w:type="spellStart"/>
      <w:r w:rsidRPr="002B193E">
        <w:rPr>
          <w:rFonts w:ascii="Arial" w:hAnsi="Arial" w:cs="Arial"/>
          <w:i/>
        </w:rPr>
        <w:t>Impunity</w:t>
      </w:r>
      <w:proofErr w:type="spellEnd"/>
      <w:r w:rsidRPr="002B193E">
        <w:rPr>
          <w:rFonts w:ascii="Arial" w:hAnsi="Arial" w:cs="Arial"/>
        </w:rPr>
        <w:t>]</w:t>
      </w:r>
    </w:p>
    <w:p w:rsidR="00DB5251" w:rsidRPr="00376F3E" w:rsidRDefault="00DB5251" w:rsidP="00EE537B">
      <w:pPr>
        <w:spacing w:after="0" w:line="276" w:lineRule="auto"/>
        <w:jc w:val="both"/>
        <w:rPr>
          <w:rFonts w:ascii="Arial" w:hAnsi="Arial" w:cs="Arial"/>
        </w:rPr>
      </w:pPr>
    </w:p>
    <w:p w:rsidR="004C4F4F" w:rsidRPr="00E44592" w:rsidRDefault="00DB5251" w:rsidP="00DB5251">
      <w:pPr>
        <w:spacing w:after="0" w:line="276" w:lineRule="auto"/>
        <w:jc w:val="both"/>
        <w:rPr>
          <w:rFonts w:ascii="Arial" w:hAnsi="Arial" w:cs="Arial"/>
        </w:rPr>
      </w:pPr>
      <w:r w:rsidRPr="00E44592">
        <w:rPr>
          <w:rFonts w:ascii="Arial" w:hAnsi="Arial" w:cs="Arial"/>
        </w:rPr>
        <w:t xml:space="preserve">En referencia al subtema que nos ocupa esta </w:t>
      </w:r>
      <w:r w:rsidR="00E36984" w:rsidRPr="00E44592">
        <w:rPr>
          <w:rFonts w:ascii="Arial" w:hAnsi="Arial" w:cs="Arial"/>
        </w:rPr>
        <w:t>tarde</w:t>
      </w:r>
      <w:r w:rsidRPr="00E44592">
        <w:rPr>
          <w:rFonts w:ascii="Arial" w:hAnsi="Arial" w:cs="Arial"/>
        </w:rPr>
        <w:t xml:space="preserve">, creemos que es muy necesario traer elementos a la discusión acerca de las limitaciones que tiene la traducción de los Principios Rectores </w:t>
      </w:r>
      <w:r w:rsidR="004C4F4F" w:rsidRPr="00E44592">
        <w:rPr>
          <w:rFonts w:ascii="Arial" w:hAnsi="Arial" w:cs="Arial"/>
        </w:rPr>
        <w:t>de las Nacion</w:t>
      </w:r>
      <w:r w:rsidRPr="00E44592">
        <w:rPr>
          <w:rFonts w:ascii="Arial" w:hAnsi="Arial" w:cs="Arial"/>
        </w:rPr>
        <w:t xml:space="preserve">es Unidas en las jurisdicciones </w:t>
      </w:r>
      <w:r w:rsidR="004C4F4F" w:rsidRPr="00E44592">
        <w:rPr>
          <w:rFonts w:ascii="Arial" w:hAnsi="Arial" w:cs="Arial"/>
        </w:rPr>
        <w:t>na</w:t>
      </w:r>
      <w:r w:rsidRPr="00E44592">
        <w:rPr>
          <w:rFonts w:ascii="Arial" w:hAnsi="Arial" w:cs="Arial"/>
        </w:rPr>
        <w:t>cionales, a través de los llamados Planes Nacionales de Acción</w:t>
      </w:r>
      <w:r w:rsidR="004C4F4F" w:rsidRPr="00E44592">
        <w:rPr>
          <w:rFonts w:ascii="Arial" w:hAnsi="Arial" w:cs="Arial"/>
        </w:rPr>
        <w:t>.</w:t>
      </w:r>
    </w:p>
    <w:p w:rsidR="00DB5251" w:rsidRPr="00E44592" w:rsidRDefault="00DB5251" w:rsidP="00EE537B">
      <w:pPr>
        <w:spacing w:after="0" w:line="276" w:lineRule="auto"/>
        <w:jc w:val="both"/>
        <w:rPr>
          <w:rFonts w:ascii="Arial" w:hAnsi="Arial" w:cs="Arial"/>
        </w:rPr>
      </w:pPr>
    </w:p>
    <w:p w:rsidR="004C4F4F" w:rsidRDefault="004C4F4F" w:rsidP="00DB5251">
      <w:pPr>
        <w:spacing w:after="0" w:line="276" w:lineRule="auto"/>
        <w:jc w:val="both"/>
        <w:rPr>
          <w:rFonts w:ascii="Arial" w:hAnsi="Arial" w:cs="Arial"/>
        </w:rPr>
      </w:pPr>
      <w:r w:rsidRPr="00E44592">
        <w:rPr>
          <w:rFonts w:ascii="Arial" w:hAnsi="Arial" w:cs="Arial"/>
        </w:rPr>
        <w:t>Como saben, Colombia es el primer país fuera de Europa que ha aprob</w:t>
      </w:r>
      <w:r w:rsidR="004D52AD">
        <w:rPr>
          <w:rFonts w:ascii="Arial" w:hAnsi="Arial" w:cs="Arial"/>
        </w:rPr>
        <w:t>ado uno de ellos. P</w:t>
      </w:r>
      <w:r w:rsidR="0026063F">
        <w:rPr>
          <w:rFonts w:ascii="Arial" w:hAnsi="Arial" w:cs="Arial"/>
        </w:rPr>
        <w:t xml:space="preserve">ero </w:t>
      </w:r>
      <w:r w:rsidR="00B55526">
        <w:rPr>
          <w:rFonts w:ascii="Arial" w:hAnsi="Arial" w:cs="Arial"/>
        </w:rPr>
        <w:t>d</w:t>
      </w:r>
      <w:r w:rsidRPr="00E44592">
        <w:rPr>
          <w:rFonts w:ascii="Arial" w:hAnsi="Arial" w:cs="Arial"/>
        </w:rPr>
        <w:t xml:space="preserve">esafortunadamente, </w:t>
      </w:r>
      <w:r w:rsidR="0026063F">
        <w:rPr>
          <w:rFonts w:ascii="Arial" w:hAnsi="Arial" w:cs="Arial"/>
        </w:rPr>
        <w:t xml:space="preserve">además de </w:t>
      </w:r>
      <w:r w:rsidR="004D52AD">
        <w:rPr>
          <w:rFonts w:ascii="Arial" w:hAnsi="Arial" w:cs="Arial"/>
        </w:rPr>
        <w:t xml:space="preserve">eso, </w:t>
      </w:r>
      <w:r w:rsidR="0046207E">
        <w:rPr>
          <w:rFonts w:ascii="Arial" w:hAnsi="Arial" w:cs="Arial"/>
        </w:rPr>
        <w:t xml:space="preserve">en Colombia </w:t>
      </w:r>
      <w:r w:rsidR="00BA5C98">
        <w:rPr>
          <w:rFonts w:ascii="Arial" w:hAnsi="Arial" w:cs="Arial"/>
        </w:rPr>
        <w:t xml:space="preserve">también </w:t>
      </w:r>
      <w:r w:rsidRPr="00E44592">
        <w:rPr>
          <w:rFonts w:ascii="Arial" w:hAnsi="Arial" w:cs="Arial"/>
        </w:rPr>
        <w:t xml:space="preserve">contamos con </w:t>
      </w:r>
      <w:r w:rsidR="00EE537B" w:rsidRPr="00E44592">
        <w:rPr>
          <w:rFonts w:ascii="Arial" w:hAnsi="Arial" w:cs="Arial"/>
        </w:rPr>
        <w:t>gran cantidad de ejemplos de</w:t>
      </w:r>
      <w:r w:rsidRPr="00E44592">
        <w:rPr>
          <w:rFonts w:ascii="Arial" w:hAnsi="Arial" w:cs="Arial"/>
        </w:rPr>
        <w:t xml:space="preserve"> </w:t>
      </w:r>
      <w:r w:rsidR="00EE537B" w:rsidRPr="00E44592">
        <w:rPr>
          <w:rFonts w:ascii="Arial" w:hAnsi="Arial" w:cs="Arial"/>
        </w:rPr>
        <w:t>violaci</w:t>
      </w:r>
      <w:r w:rsidRPr="00E44592">
        <w:rPr>
          <w:rFonts w:ascii="Arial" w:hAnsi="Arial" w:cs="Arial"/>
        </w:rPr>
        <w:t>ones de los Derecho</w:t>
      </w:r>
      <w:r w:rsidR="00BA5C98">
        <w:rPr>
          <w:rFonts w:ascii="Arial" w:hAnsi="Arial" w:cs="Arial"/>
        </w:rPr>
        <w:t xml:space="preserve">s Humanos por parte de </w:t>
      </w:r>
      <w:r w:rsidR="00072719">
        <w:rPr>
          <w:rFonts w:ascii="Arial" w:hAnsi="Arial" w:cs="Arial"/>
        </w:rPr>
        <w:t>actores empresariales</w:t>
      </w:r>
      <w:r w:rsidR="00BA5C98">
        <w:rPr>
          <w:rFonts w:ascii="Arial" w:hAnsi="Arial" w:cs="Arial"/>
        </w:rPr>
        <w:t xml:space="preserve"> que dan muestra de cómo un mecanismo como </w:t>
      </w:r>
      <w:r w:rsidR="00072719">
        <w:rPr>
          <w:rFonts w:ascii="Arial" w:hAnsi="Arial" w:cs="Arial"/>
        </w:rPr>
        <w:t>é</w:t>
      </w:r>
      <w:r w:rsidR="00BA5C98">
        <w:rPr>
          <w:rFonts w:ascii="Arial" w:hAnsi="Arial" w:cs="Arial"/>
        </w:rPr>
        <w:t>ste no presta las garantías suficientes para atender</w:t>
      </w:r>
      <w:r w:rsidR="0026063F">
        <w:rPr>
          <w:rFonts w:ascii="Arial" w:hAnsi="Arial" w:cs="Arial"/>
        </w:rPr>
        <w:t xml:space="preserve"> este problema</w:t>
      </w:r>
      <w:r w:rsidR="00BA5C98">
        <w:rPr>
          <w:rFonts w:ascii="Arial" w:hAnsi="Arial" w:cs="Arial"/>
        </w:rPr>
        <w:t>.</w:t>
      </w:r>
      <w:r w:rsidR="00072719">
        <w:rPr>
          <w:rFonts w:ascii="Arial" w:hAnsi="Arial" w:cs="Arial"/>
        </w:rPr>
        <w:t xml:space="preserve"> </w:t>
      </w:r>
    </w:p>
    <w:p w:rsidR="0046207E" w:rsidRPr="00E44592" w:rsidRDefault="0046207E" w:rsidP="00DB5251">
      <w:pPr>
        <w:spacing w:after="0" w:line="276" w:lineRule="auto"/>
        <w:jc w:val="both"/>
        <w:rPr>
          <w:rFonts w:ascii="Arial" w:hAnsi="Arial" w:cs="Arial"/>
        </w:rPr>
      </w:pPr>
    </w:p>
    <w:p w:rsidR="00EE537B" w:rsidRPr="00E44592" w:rsidRDefault="004C4F4F" w:rsidP="00EE537B">
      <w:pPr>
        <w:spacing w:after="0" w:line="276" w:lineRule="auto"/>
        <w:jc w:val="both"/>
        <w:rPr>
          <w:rFonts w:ascii="Arial" w:hAnsi="Arial" w:cs="Arial"/>
        </w:rPr>
      </w:pPr>
      <w:r w:rsidRPr="00E44592">
        <w:rPr>
          <w:rFonts w:ascii="Arial" w:hAnsi="Arial" w:cs="Arial"/>
        </w:rPr>
        <w:t xml:space="preserve">Lo que constatamos en la práctica, es que </w:t>
      </w:r>
      <w:r w:rsidR="00B55526">
        <w:rPr>
          <w:rFonts w:ascii="Arial" w:hAnsi="Arial" w:cs="Arial"/>
        </w:rPr>
        <w:t xml:space="preserve">los </w:t>
      </w:r>
      <w:proofErr w:type="spellStart"/>
      <w:r w:rsidRPr="00E44592">
        <w:rPr>
          <w:rFonts w:ascii="Arial" w:hAnsi="Arial" w:cs="Arial"/>
        </w:rPr>
        <w:t>PNA</w:t>
      </w:r>
      <w:r w:rsidR="00B55526">
        <w:rPr>
          <w:rFonts w:ascii="Arial" w:hAnsi="Arial" w:cs="Arial"/>
        </w:rPr>
        <w:t>s</w:t>
      </w:r>
      <w:proofErr w:type="spellEnd"/>
      <w:r w:rsidRPr="00E44592">
        <w:rPr>
          <w:rFonts w:ascii="Arial" w:hAnsi="Arial" w:cs="Arial"/>
        </w:rPr>
        <w:t xml:space="preserve"> se </w:t>
      </w:r>
      <w:r w:rsidR="00B55526">
        <w:rPr>
          <w:rFonts w:ascii="Arial" w:hAnsi="Arial" w:cs="Arial"/>
        </w:rPr>
        <w:t xml:space="preserve">han </w:t>
      </w:r>
      <w:r w:rsidRPr="00E44592">
        <w:rPr>
          <w:rFonts w:ascii="Arial" w:hAnsi="Arial" w:cs="Arial"/>
        </w:rPr>
        <w:t>configura</w:t>
      </w:r>
      <w:r w:rsidR="00B55526">
        <w:rPr>
          <w:rFonts w:ascii="Arial" w:hAnsi="Arial" w:cs="Arial"/>
        </w:rPr>
        <w:t>do</w:t>
      </w:r>
      <w:r w:rsidRPr="00E44592">
        <w:rPr>
          <w:rFonts w:ascii="Arial" w:hAnsi="Arial" w:cs="Arial"/>
        </w:rPr>
        <w:t xml:space="preserve"> como una política pública de apoyo a las inversiones</w:t>
      </w:r>
      <w:r w:rsidR="00AC7A64" w:rsidRPr="00E44592">
        <w:rPr>
          <w:rFonts w:ascii="Arial" w:hAnsi="Arial" w:cs="Arial"/>
        </w:rPr>
        <w:t>, bajo la propuesta de una serie de estándares internacionales voluntarios,</w:t>
      </w:r>
      <w:r w:rsidRPr="00E44592">
        <w:rPr>
          <w:rFonts w:ascii="Arial" w:hAnsi="Arial" w:cs="Arial"/>
        </w:rPr>
        <w:t xml:space="preserve"> y no como un mecanismo que </w:t>
      </w:r>
      <w:r w:rsidR="00AC7A64" w:rsidRPr="00E44592">
        <w:rPr>
          <w:rFonts w:ascii="Arial" w:hAnsi="Arial" w:cs="Arial"/>
        </w:rPr>
        <w:t>esté verdaderamente dirigido</w:t>
      </w:r>
      <w:r w:rsidR="00CB633D" w:rsidRPr="00E44592">
        <w:rPr>
          <w:rFonts w:ascii="Arial" w:hAnsi="Arial" w:cs="Arial"/>
        </w:rPr>
        <w:t xml:space="preserve"> a ofrecer </w:t>
      </w:r>
      <w:r w:rsidRPr="00E44592">
        <w:rPr>
          <w:rFonts w:ascii="Arial" w:hAnsi="Arial" w:cs="Arial"/>
        </w:rPr>
        <w:t xml:space="preserve">garantías reales a las personas y comunidades afectadas por las operaciones empresariales. </w:t>
      </w:r>
      <w:r w:rsidR="006279F9" w:rsidRPr="00A63404">
        <w:rPr>
          <w:rFonts w:ascii="Arial" w:hAnsi="Arial" w:cs="Arial"/>
        </w:rPr>
        <w:t xml:space="preserve">Precisamente en </w:t>
      </w:r>
      <w:r w:rsidRPr="00A63404">
        <w:rPr>
          <w:rFonts w:ascii="Arial" w:hAnsi="Arial" w:cs="Arial"/>
        </w:rPr>
        <w:t xml:space="preserve">el caso </w:t>
      </w:r>
      <w:r w:rsidR="006279F9" w:rsidRPr="00A63404">
        <w:rPr>
          <w:rFonts w:ascii="Arial" w:hAnsi="Arial" w:cs="Arial"/>
        </w:rPr>
        <w:t>colombiano</w:t>
      </w:r>
      <w:r w:rsidRPr="00A63404">
        <w:rPr>
          <w:rFonts w:ascii="Arial" w:hAnsi="Arial" w:cs="Arial"/>
        </w:rPr>
        <w:t>, e</w:t>
      </w:r>
      <w:r w:rsidR="00EE537B" w:rsidRPr="00A63404">
        <w:rPr>
          <w:rFonts w:ascii="Arial" w:hAnsi="Arial" w:cs="Arial"/>
        </w:rPr>
        <w:t xml:space="preserve">l </w:t>
      </w:r>
      <w:r w:rsidRPr="00A63404">
        <w:rPr>
          <w:rFonts w:ascii="Arial" w:hAnsi="Arial" w:cs="Arial"/>
        </w:rPr>
        <w:t xml:space="preserve">PNA ha sido públicamente definido por la Consejería Presidencial de los DDHH como </w:t>
      </w:r>
      <w:r w:rsidR="00EE537B" w:rsidRPr="00A63404">
        <w:rPr>
          <w:rFonts w:ascii="Arial" w:hAnsi="Arial" w:cs="Arial"/>
        </w:rPr>
        <w:t xml:space="preserve">un </w:t>
      </w:r>
      <w:r w:rsidRPr="00A63404">
        <w:rPr>
          <w:rFonts w:ascii="Arial" w:hAnsi="Arial" w:cs="Arial"/>
        </w:rPr>
        <w:t>“</w:t>
      </w:r>
      <w:r w:rsidR="00EE537B" w:rsidRPr="00A63404">
        <w:rPr>
          <w:rFonts w:ascii="Arial" w:hAnsi="Arial" w:cs="Arial"/>
        </w:rPr>
        <w:t>marco para responder a las necesida</w:t>
      </w:r>
      <w:r w:rsidRPr="00A63404">
        <w:rPr>
          <w:rFonts w:ascii="Arial" w:hAnsi="Arial" w:cs="Arial"/>
        </w:rPr>
        <w:t xml:space="preserve">des de las empresas inversoras en el país” e incluso </w:t>
      </w:r>
      <w:r w:rsidR="00EE537B" w:rsidRPr="00A63404">
        <w:rPr>
          <w:rFonts w:ascii="Arial" w:hAnsi="Arial" w:cs="Arial"/>
        </w:rPr>
        <w:t xml:space="preserve">el </w:t>
      </w:r>
      <w:r w:rsidR="00BA5C98" w:rsidRPr="00A63404">
        <w:rPr>
          <w:rFonts w:ascii="Arial" w:hAnsi="Arial" w:cs="Arial"/>
        </w:rPr>
        <w:t xml:space="preserve">mismo </w:t>
      </w:r>
      <w:r w:rsidR="00EE537B" w:rsidRPr="00A63404">
        <w:rPr>
          <w:rFonts w:ascii="Arial" w:hAnsi="Arial" w:cs="Arial"/>
        </w:rPr>
        <w:t>texto</w:t>
      </w:r>
      <w:r w:rsidRPr="00A63404">
        <w:rPr>
          <w:rFonts w:ascii="Arial" w:hAnsi="Arial" w:cs="Arial"/>
        </w:rPr>
        <w:t xml:space="preserve"> h</w:t>
      </w:r>
      <w:r w:rsidR="00EE537B" w:rsidRPr="00A63404">
        <w:rPr>
          <w:rFonts w:ascii="Arial" w:hAnsi="Arial" w:cs="Arial"/>
        </w:rPr>
        <w:t xml:space="preserve">abla sobre el respeto de </w:t>
      </w:r>
      <w:r w:rsidR="00AC7A64" w:rsidRPr="00A63404">
        <w:rPr>
          <w:rFonts w:ascii="Arial" w:hAnsi="Arial" w:cs="Arial"/>
        </w:rPr>
        <w:t xml:space="preserve">los derechos </w:t>
      </w:r>
      <w:r w:rsidR="00EE537B" w:rsidRPr="00A63404">
        <w:rPr>
          <w:rFonts w:ascii="Arial" w:hAnsi="Arial" w:cs="Arial"/>
        </w:rPr>
        <w:t xml:space="preserve">humanos como una </w:t>
      </w:r>
      <w:r w:rsidRPr="00A63404">
        <w:rPr>
          <w:rFonts w:ascii="Arial" w:hAnsi="Arial" w:cs="Arial"/>
        </w:rPr>
        <w:t>“</w:t>
      </w:r>
      <w:r w:rsidR="00EE537B" w:rsidRPr="00A63404">
        <w:rPr>
          <w:rFonts w:ascii="Arial" w:hAnsi="Arial" w:cs="Arial"/>
        </w:rPr>
        <w:t>ventaja competitiva</w:t>
      </w:r>
      <w:r w:rsidRPr="00A63404">
        <w:rPr>
          <w:rFonts w:ascii="Arial" w:hAnsi="Arial" w:cs="Arial"/>
        </w:rPr>
        <w:t>”</w:t>
      </w:r>
      <w:r w:rsidR="00EE537B" w:rsidRPr="00A63404">
        <w:rPr>
          <w:rFonts w:ascii="Arial" w:hAnsi="Arial" w:cs="Arial"/>
        </w:rPr>
        <w:t>.</w:t>
      </w:r>
    </w:p>
    <w:p w:rsidR="008F437C" w:rsidRPr="00E44592" w:rsidRDefault="008F437C" w:rsidP="00EE537B">
      <w:pPr>
        <w:spacing w:after="0" w:line="276" w:lineRule="auto"/>
        <w:jc w:val="both"/>
        <w:rPr>
          <w:rFonts w:ascii="Arial" w:hAnsi="Arial" w:cs="Arial"/>
        </w:rPr>
      </w:pPr>
    </w:p>
    <w:p w:rsidR="00072719" w:rsidRPr="002B193E" w:rsidRDefault="008F437C" w:rsidP="00E4459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>E</w:t>
      </w:r>
      <w:r w:rsidR="00B55526" w:rsidRPr="002B193E">
        <w:rPr>
          <w:rFonts w:ascii="Arial" w:hAnsi="Arial" w:cs="Arial"/>
        </w:rPr>
        <w:t xml:space="preserve">ste </w:t>
      </w:r>
      <w:r w:rsidRPr="002B193E">
        <w:rPr>
          <w:rFonts w:ascii="Arial" w:hAnsi="Arial" w:cs="Arial"/>
        </w:rPr>
        <w:t xml:space="preserve">PNA en su formulación omite el problema central, pues no reconoce que las empresas son generadoras de conflictos territoriales en la ejecución de sus actividades, </w:t>
      </w:r>
      <w:r w:rsidR="00AC7A64" w:rsidRPr="002B193E">
        <w:rPr>
          <w:rFonts w:ascii="Arial" w:hAnsi="Arial" w:cs="Arial"/>
        </w:rPr>
        <w:t xml:space="preserve">no reconoce que </w:t>
      </w:r>
      <w:r w:rsidRPr="002B193E">
        <w:rPr>
          <w:rFonts w:ascii="Arial" w:hAnsi="Arial" w:cs="Arial"/>
        </w:rPr>
        <w:t>las Empresas</w:t>
      </w:r>
      <w:r w:rsidR="00AC7A64" w:rsidRPr="002B193E">
        <w:rPr>
          <w:rFonts w:ascii="Arial" w:hAnsi="Arial" w:cs="Arial"/>
        </w:rPr>
        <w:t>, en muchas ocasiones, g</w:t>
      </w:r>
      <w:r w:rsidRPr="002B193E">
        <w:rPr>
          <w:rFonts w:ascii="Arial" w:hAnsi="Arial" w:cs="Arial"/>
        </w:rPr>
        <w:t>eneran impactos (daños) que der</w:t>
      </w:r>
      <w:r w:rsidR="00B55526" w:rsidRPr="002B193E">
        <w:rPr>
          <w:rFonts w:ascii="Arial" w:hAnsi="Arial" w:cs="Arial"/>
        </w:rPr>
        <w:t>ivan en violaciones de DDHH, y que a menudo no son mitigables, sino irreversibles.</w:t>
      </w:r>
    </w:p>
    <w:p w:rsidR="00072719" w:rsidRPr="002B193E" w:rsidRDefault="00072719" w:rsidP="00072719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072719" w:rsidRPr="002B193E" w:rsidRDefault="00E44592" w:rsidP="00E4459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>El PNA pasa por alto que</w:t>
      </w:r>
      <w:r w:rsidR="006279F9" w:rsidRPr="002B193E">
        <w:rPr>
          <w:rFonts w:ascii="Arial" w:hAnsi="Arial" w:cs="Arial"/>
        </w:rPr>
        <w:t xml:space="preserve"> la mayoría de</w:t>
      </w:r>
      <w:r w:rsidR="00072719" w:rsidRPr="002B193E">
        <w:rPr>
          <w:rFonts w:ascii="Arial" w:hAnsi="Arial" w:cs="Arial"/>
        </w:rPr>
        <w:t xml:space="preserve"> </w:t>
      </w:r>
      <w:r w:rsidRPr="002B193E">
        <w:rPr>
          <w:rFonts w:ascii="Arial" w:hAnsi="Arial" w:cs="Arial"/>
        </w:rPr>
        <w:t xml:space="preserve">las violaciones a DDHH se da en el marco del incumplimiento con las leyes nacionales y la Constitución por parte de las Empresas. </w:t>
      </w:r>
    </w:p>
    <w:p w:rsidR="002B193E" w:rsidRDefault="002B193E" w:rsidP="002B193E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072719" w:rsidRPr="002B193E" w:rsidRDefault="0046207E" w:rsidP="006E19D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 xml:space="preserve">A pesar de ello, </w:t>
      </w:r>
      <w:r w:rsidR="006279F9" w:rsidRPr="002B193E">
        <w:rPr>
          <w:rFonts w:ascii="Arial" w:hAnsi="Arial" w:cs="Arial"/>
        </w:rPr>
        <w:t>e</w:t>
      </w:r>
      <w:r w:rsidR="00072719" w:rsidRPr="002B193E">
        <w:rPr>
          <w:rFonts w:ascii="Arial" w:hAnsi="Arial" w:cs="Arial"/>
        </w:rPr>
        <w:t xml:space="preserve">l PNA concentra el papel del Estado en fortalecer las prácticas </w:t>
      </w:r>
      <w:r w:rsidR="004D52AD" w:rsidRPr="002B193E">
        <w:rPr>
          <w:rFonts w:ascii="Arial" w:hAnsi="Arial" w:cs="Arial"/>
        </w:rPr>
        <w:t xml:space="preserve">voluntarias </w:t>
      </w:r>
      <w:r w:rsidR="00072719" w:rsidRPr="002B193E">
        <w:rPr>
          <w:rFonts w:ascii="Arial" w:hAnsi="Arial" w:cs="Arial"/>
        </w:rPr>
        <w:t xml:space="preserve">de </w:t>
      </w:r>
      <w:r w:rsidR="00072719" w:rsidRPr="002B193E">
        <w:rPr>
          <w:rFonts w:ascii="Arial" w:hAnsi="Arial" w:cs="Arial"/>
          <w:vanish/>
        </w:rPr>
        <w:t>desconoce que el Gobierno mismo ha patrocinado riesgos en derechos humanos caso AEM, caso Cesar, caso Quimbo. los Lineamientos y</w:t>
      </w:r>
      <w:r w:rsidR="00072719" w:rsidRPr="002B193E">
        <w:rPr>
          <w:rFonts w:ascii="Arial" w:hAnsi="Arial" w:cs="Arial"/>
        </w:rPr>
        <w:t>debida diligencia por parte de las empresas</w:t>
      </w:r>
      <w:r w:rsidR="00F02603" w:rsidRPr="002B193E">
        <w:rPr>
          <w:rFonts w:ascii="Arial" w:hAnsi="Arial" w:cs="Arial"/>
        </w:rPr>
        <w:t>,</w:t>
      </w:r>
      <w:r w:rsidR="00323F42" w:rsidRPr="002B193E">
        <w:rPr>
          <w:rFonts w:ascii="Arial" w:hAnsi="Arial" w:cs="Arial"/>
        </w:rPr>
        <w:t xml:space="preserve"> y en p</w:t>
      </w:r>
      <w:r w:rsidR="00323F42" w:rsidRPr="002B193E">
        <w:rPr>
          <w:rFonts w:ascii="Arial" w:hAnsi="Arial" w:cs="Arial"/>
        </w:rPr>
        <w:t>rom</w:t>
      </w:r>
      <w:r w:rsidR="00323F42" w:rsidRPr="002B193E">
        <w:rPr>
          <w:rFonts w:ascii="Arial" w:hAnsi="Arial" w:cs="Arial"/>
        </w:rPr>
        <w:t xml:space="preserve">over </w:t>
      </w:r>
      <w:r w:rsidR="00323F42" w:rsidRPr="002B193E">
        <w:rPr>
          <w:rFonts w:ascii="Arial" w:hAnsi="Arial" w:cs="Arial"/>
        </w:rPr>
        <w:t xml:space="preserve">los espacios </w:t>
      </w:r>
      <w:proofErr w:type="spellStart"/>
      <w:r w:rsidR="00323F42" w:rsidRPr="002B193E">
        <w:rPr>
          <w:rFonts w:ascii="Arial" w:hAnsi="Arial" w:cs="Arial"/>
        </w:rPr>
        <w:t>multiactor</w:t>
      </w:r>
      <w:proofErr w:type="spellEnd"/>
      <w:r w:rsidR="00323F42" w:rsidRPr="002B193E">
        <w:rPr>
          <w:rFonts w:ascii="Arial" w:hAnsi="Arial" w:cs="Arial"/>
        </w:rPr>
        <w:t xml:space="preserve"> </w:t>
      </w:r>
      <w:r w:rsidR="00F02603" w:rsidRPr="002B193E">
        <w:rPr>
          <w:rFonts w:ascii="Arial" w:hAnsi="Arial" w:cs="Arial"/>
        </w:rPr>
        <w:t xml:space="preserve">o </w:t>
      </w:r>
      <w:r w:rsidR="00323F42" w:rsidRPr="002B193E">
        <w:rPr>
          <w:rFonts w:ascii="Arial" w:hAnsi="Arial" w:cs="Arial"/>
        </w:rPr>
        <w:t>los mecanismos no</w:t>
      </w:r>
      <w:r w:rsidR="00F02603" w:rsidRPr="002B193E">
        <w:rPr>
          <w:rFonts w:ascii="Arial" w:hAnsi="Arial" w:cs="Arial"/>
        </w:rPr>
        <w:t>-</w:t>
      </w:r>
      <w:r w:rsidR="00323F42" w:rsidRPr="002B193E">
        <w:rPr>
          <w:rFonts w:ascii="Arial" w:hAnsi="Arial" w:cs="Arial"/>
        </w:rPr>
        <w:t>judiciales c</w:t>
      </w:r>
      <w:r w:rsidR="00323F42" w:rsidRPr="002B193E">
        <w:rPr>
          <w:rFonts w:ascii="Arial" w:hAnsi="Arial" w:cs="Arial"/>
        </w:rPr>
        <w:t xml:space="preserve">omo las formas ideales de resolución de </w:t>
      </w:r>
      <w:r w:rsidR="00323F42" w:rsidRPr="002B193E">
        <w:rPr>
          <w:rFonts w:ascii="Arial" w:hAnsi="Arial" w:cs="Arial"/>
        </w:rPr>
        <w:t xml:space="preserve">conflictos entre </w:t>
      </w:r>
      <w:r w:rsidR="00323F42" w:rsidRPr="002B193E">
        <w:rPr>
          <w:rFonts w:ascii="Arial" w:hAnsi="Arial" w:cs="Arial"/>
        </w:rPr>
        <w:t xml:space="preserve">empresas y </w:t>
      </w:r>
      <w:r w:rsidR="00F02603" w:rsidRPr="002B193E">
        <w:rPr>
          <w:rFonts w:ascii="Arial" w:hAnsi="Arial" w:cs="Arial"/>
        </w:rPr>
        <w:t xml:space="preserve">comunidades </w:t>
      </w:r>
      <w:r w:rsidR="00323F42" w:rsidRPr="002B193E">
        <w:rPr>
          <w:rFonts w:ascii="Arial" w:hAnsi="Arial" w:cs="Arial"/>
        </w:rPr>
        <w:t>afectadas</w:t>
      </w:r>
      <w:r w:rsidR="00072719" w:rsidRPr="002B193E">
        <w:rPr>
          <w:rFonts w:ascii="Arial" w:hAnsi="Arial" w:cs="Arial"/>
        </w:rPr>
        <w:t xml:space="preserve">, </w:t>
      </w:r>
      <w:r w:rsidR="006279F9" w:rsidRPr="002B193E">
        <w:rPr>
          <w:rFonts w:ascii="Arial" w:hAnsi="Arial" w:cs="Arial"/>
        </w:rPr>
        <w:t>abandon</w:t>
      </w:r>
      <w:r w:rsidR="00072719" w:rsidRPr="002B193E">
        <w:rPr>
          <w:rFonts w:ascii="Arial" w:hAnsi="Arial" w:cs="Arial"/>
        </w:rPr>
        <w:t xml:space="preserve">ando de </w:t>
      </w:r>
      <w:r w:rsidR="006279F9" w:rsidRPr="002B193E">
        <w:rPr>
          <w:rFonts w:ascii="Arial" w:hAnsi="Arial" w:cs="Arial"/>
        </w:rPr>
        <w:t xml:space="preserve">un </w:t>
      </w:r>
      <w:r w:rsidR="00072719" w:rsidRPr="002B193E">
        <w:rPr>
          <w:rFonts w:ascii="Arial" w:hAnsi="Arial" w:cs="Arial"/>
        </w:rPr>
        <w:t xml:space="preserve">lado su función coercitiva y sancionatoria </w:t>
      </w:r>
      <w:r w:rsidR="00323F42" w:rsidRPr="002B193E">
        <w:rPr>
          <w:rFonts w:ascii="Arial" w:hAnsi="Arial" w:cs="Arial"/>
        </w:rPr>
        <w:t>(</w:t>
      </w:r>
      <w:r w:rsidR="00072719" w:rsidRPr="002B193E">
        <w:rPr>
          <w:rFonts w:ascii="Arial" w:hAnsi="Arial" w:cs="Arial"/>
        </w:rPr>
        <w:t>que favorece</w:t>
      </w:r>
      <w:r w:rsidR="006279F9" w:rsidRPr="002B193E">
        <w:rPr>
          <w:rFonts w:ascii="Arial" w:hAnsi="Arial" w:cs="Arial"/>
        </w:rPr>
        <w:t>ría</w:t>
      </w:r>
      <w:r w:rsidR="00072719" w:rsidRPr="002B193E">
        <w:rPr>
          <w:rFonts w:ascii="Arial" w:hAnsi="Arial" w:cs="Arial"/>
        </w:rPr>
        <w:t xml:space="preserve"> </w:t>
      </w:r>
      <w:r w:rsidR="00072719" w:rsidRPr="002B193E">
        <w:rPr>
          <w:rFonts w:ascii="Arial" w:hAnsi="Arial" w:cs="Arial"/>
        </w:rPr>
        <w:lastRenderedPageBreak/>
        <w:t>el cumpl</w:t>
      </w:r>
      <w:r w:rsidR="006279F9" w:rsidRPr="002B193E">
        <w:rPr>
          <w:rFonts w:ascii="Arial" w:hAnsi="Arial" w:cs="Arial"/>
        </w:rPr>
        <w:t>imiento efectivo de las leyes</w:t>
      </w:r>
      <w:r w:rsidR="00323F42" w:rsidRPr="002B193E">
        <w:rPr>
          <w:rFonts w:ascii="Arial" w:hAnsi="Arial" w:cs="Arial"/>
        </w:rPr>
        <w:t>)</w:t>
      </w:r>
      <w:r w:rsidR="006279F9" w:rsidRPr="002B193E">
        <w:rPr>
          <w:rFonts w:ascii="Arial" w:hAnsi="Arial" w:cs="Arial"/>
        </w:rPr>
        <w:t xml:space="preserve"> </w:t>
      </w:r>
      <w:r w:rsidR="00323F42" w:rsidRPr="002B193E">
        <w:rPr>
          <w:rFonts w:ascii="Arial" w:hAnsi="Arial" w:cs="Arial"/>
        </w:rPr>
        <w:t>y</w:t>
      </w:r>
      <w:r w:rsidR="00F02603" w:rsidRPr="002B193E">
        <w:rPr>
          <w:rFonts w:ascii="Arial" w:hAnsi="Arial" w:cs="Arial"/>
        </w:rPr>
        <w:t xml:space="preserve">, de otro, </w:t>
      </w:r>
      <w:r w:rsidR="00323F42" w:rsidRPr="002B193E">
        <w:rPr>
          <w:rFonts w:ascii="Arial" w:hAnsi="Arial" w:cs="Arial"/>
        </w:rPr>
        <w:t>su función legislativa (p</w:t>
      </w:r>
      <w:r w:rsidR="00072719" w:rsidRPr="002B193E">
        <w:rPr>
          <w:rFonts w:ascii="Arial" w:hAnsi="Arial" w:cs="Arial"/>
        </w:rPr>
        <w:t xml:space="preserve">ara </w:t>
      </w:r>
      <w:r w:rsidR="006279F9" w:rsidRPr="002B193E">
        <w:rPr>
          <w:rFonts w:ascii="Arial" w:hAnsi="Arial" w:cs="Arial"/>
        </w:rPr>
        <w:t>brindar</w:t>
      </w:r>
      <w:r w:rsidR="00072719" w:rsidRPr="002B193E">
        <w:rPr>
          <w:rFonts w:ascii="Arial" w:hAnsi="Arial" w:cs="Arial"/>
        </w:rPr>
        <w:t xml:space="preserve"> respuestas de tipo normativo</w:t>
      </w:r>
      <w:r w:rsidR="00323F42" w:rsidRPr="002B193E">
        <w:rPr>
          <w:rFonts w:ascii="Arial" w:hAnsi="Arial" w:cs="Arial"/>
        </w:rPr>
        <w:t>)</w:t>
      </w:r>
      <w:r w:rsidR="00072719" w:rsidRPr="002B193E">
        <w:rPr>
          <w:rFonts w:ascii="Arial" w:hAnsi="Arial" w:cs="Arial"/>
        </w:rPr>
        <w:t>.</w:t>
      </w:r>
    </w:p>
    <w:p w:rsidR="00BA5C98" w:rsidRPr="002B193E" w:rsidRDefault="00BA5C98" w:rsidP="00EE537B">
      <w:pPr>
        <w:spacing w:after="0" w:line="276" w:lineRule="auto"/>
        <w:jc w:val="both"/>
        <w:rPr>
          <w:rFonts w:ascii="Arial" w:hAnsi="Arial" w:cs="Arial"/>
        </w:rPr>
      </w:pPr>
    </w:p>
    <w:p w:rsidR="00EE537B" w:rsidRPr="002B193E" w:rsidRDefault="00BA5C98" w:rsidP="00EE537B">
      <w:p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 xml:space="preserve">En definitiva, </w:t>
      </w:r>
      <w:r w:rsidR="00376F3E" w:rsidRPr="002B193E">
        <w:rPr>
          <w:rFonts w:ascii="Arial" w:hAnsi="Arial" w:cs="Arial"/>
        </w:rPr>
        <w:t xml:space="preserve">los PNA no </w:t>
      </w:r>
      <w:r w:rsidRPr="002B193E">
        <w:rPr>
          <w:rFonts w:ascii="Arial" w:hAnsi="Arial" w:cs="Arial"/>
        </w:rPr>
        <w:t>s</w:t>
      </w:r>
      <w:r w:rsidR="00376F3E" w:rsidRPr="002B193E">
        <w:rPr>
          <w:rFonts w:ascii="Arial" w:hAnsi="Arial" w:cs="Arial"/>
        </w:rPr>
        <w:t>on</w:t>
      </w:r>
      <w:r w:rsidRPr="002B193E">
        <w:rPr>
          <w:rFonts w:ascii="Arial" w:hAnsi="Arial" w:cs="Arial"/>
        </w:rPr>
        <w:t xml:space="preserve"> un mecanismo ni adecuado, ni proporcional, ni efectivo </w:t>
      </w:r>
      <w:r w:rsidRPr="002B193E">
        <w:rPr>
          <w:rFonts w:ascii="Arial" w:hAnsi="Arial" w:cs="Arial"/>
        </w:rPr>
        <w:t xml:space="preserve">para atender </w:t>
      </w:r>
      <w:r w:rsidRPr="002B193E">
        <w:rPr>
          <w:rFonts w:ascii="Arial" w:hAnsi="Arial" w:cs="Arial"/>
        </w:rPr>
        <w:t>los graves conflictos socio-ambientales</w:t>
      </w:r>
      <w:r w:rsidR="00376F3E" w:rsidRPr="002B193E">
        <w:rPr>
          <w:rFonts w:ascii="Arial" w:hAnsi="Arial" w:cs="Arial"/>
        </w:rPr>
        <w:t xml:space="preserve"> provocados por las operaciones empresariales</w:t>
      </w:r>
      <w:r w:rsidR="00CB633D" w:rsidRPr="002B193E">
        <w:rPr>
          <w:rFonts w:ascii="Arial" w:hAnsi="Arial" w:cs="Arial"/>
        </w:rPr>
        <w:t xml:space="preserve">, </w:t>
      </w:r>
      <w:r w:rsidR="00AC7A64" w:rsidRPr="002B193E">
        <w:rPr>
          <w:rFonts w:ascii="Arial" w:hAnsi="Arial" w:cs="Arial"/>
        </w:rPr>
        <w:t xml:space="preserve">pues </w:t>
      </w:r>
      <w:r w:rsidR="00F02603" w:rsidRPr="002B193E">
        <w:rPr>
          <w:rFonts w:ascii="Arial" w:hAnsi="Arial" w:cs="Arial"/>
        </w:rPr>
        <w:t xml:space="preserve">i) </w:t>
      </w:r>
      <w:r w:rsidR="00EE537B" w:rsidRPr="002B193E">
        <w:rPr>
          <w:rFonts w:ascii="Arial" w:hAnsi="Arial" w:cs="Arial"/>
        </w:rPr>
        <w:t>no ofrece</w:t>
      </w:r>
      <w:r w:rsidR="00376F3E" w:rsidRPr="002B193E">
        <w:rPr>
          <w:rFonts w:ascii="Arial" w:hAnsi="Arial" w:cs="Arial"/>
        </w:rPr>
        <w:t>n</w:t>
      </w:r>
      <w:r w:rsidR="00EE537B" w:rsidRPr="002B193E">
        <w:rPr>
          <w:rFonts w:ascii="Arial" w:hAnsi="Arial" w:cs="Arial"/>
        </w:rPr>
        <w:t xml:space="preserve"> ninguna garantía </w:t>
      </w:r>
      <w:r w:rsidR="00CB633D" w:rsidRPr="002B193E">
        <w:rPr>
          <w:rFonts w:ascii="Arial" w:hAnsi="Arial" w:cs="Arial"/>
        </w:rPr>
        <w:t>par</w:t>
      </w:r>
      <w:r w:rsidR="00EE537B" w:rsidRPr="002B193E">
        <w:rPr>
          <w:rFonts w:ascii="Arial" w:hAnsi="Arial" w:cs="Arial"/>
        </w:rPr>
        <w:t>a las víctimas</w:t>
      </w:r>
      <w:r w:rsidR="00376F3E" w:rsidRPr="002B193E">
        <w:rPr>
          <w:rFonts w:ascii="Arial" w:hAnsi="Arial" w:cs="Arial"/>
        </w:rPr>
        <w:t xml:space="preserve">, </w:t>
      </w:r>
      <w:r w:rsidR="00F02603" w:rsidRPr="002B193E">
        <w:rPr>
          <w:rFonts w:ascii="Arial" w:hAnsi="Arial" w:cs="Arial"/>
        </w:rPr>
        <w:t xml:space="preserve">ii) </w:t>
      </w:r>
      <w:r w:rsidR="00376F3E" w:rsidRPr="002B193E">
        <w:rPr>
          <w:rFonts w:ascii="Arial" w:hAnsi="Arial" w:cs="Arial"/>
        </w:rPr>
        <w:t xml:space="preserve">definitivamente </w:t>
      </w:r>
      <w:r w:rsidR="00EE537B" w:rsidRPr="002B193E">
        <w:rPr>
          <w:rFonts w:ascii="Arial" w:hAnsi="Arial" w:cs="Arial"/>
        </w:rPr>
        <w:t>no son una forma d</w:t>
      </w:r>
      <w:r w:rsidRPr="002B193E">
        <w:rPr>
          <w:rFonts w:ascii="Arial" w:hAnsi="Arial" w:cs="Arial"/>
        </w:rPr>
        <w:t xml:space="preserve">e acceso efectivo a la justicia, </w:t>
      </w:r>
      <w:r w:rsidR="00376F3E" w:rsidRPr="002B193E">
        <w:rPr>
          <w:rFonts w:ascii="Arial" w:hAnsi="Arial" w:cs="Arial"/>
        </w:rPr>
        <w:t xml:space="preserve">y </w:t>
      </w:r>
      <w:r w:rsidR="00F02603" w:rsidRPr="002B193E">
        <w:rPr>
          <w:rFonts w:ascii="Arial" w:hAnsi="Arial" w:cs="Arial"/>
        </w:rPr>
        <w:t xml:space="preserve">iii) </w:t>
      </w:r>
      <w:r w:rsidR="00376F3E" w:rsidRPr="002B193E">
        <w:rPr>
          <w:rFonts w:ascii="Arial" w:hAnsi="Arial" w:cs="Arial"/>
        </w:rPr>
        <w:t xml:space="preserve">no contemplan cuestionar </w:t>
      </w:r>
      <w:r w:rsidRPr="002B193E">
        <w:rPr>
          <w:rFonts w:ascii="Arial" w:hAnsi="Arial" w:cs="Arial"/>
        </w:rPr>
        <w:t>las medi</w:t>
      </w:r>
      <w:r w:rsidR="00376F3E" w:rsidRPr="002B193E">
        <w:rPr>
          <w:rFonts w:ascii="Arial" w:hAnsi="Arial" w:cs="Arial"/>
        </w:rPr>
        <w:t xml:space="preserve">das de remediación propuestas </w:t>
      </w:r>
      <w:r w:rsidR="000A0CE5" w:rsidRPr="002B193E">
        <w:rPr>
          <w:rFonts w:ascii="Arial" w:hAnsi="Arial" w:cs="Arial"/>
        </w:rPr>
        <w:t xml:space="preserve">por las empresas </w:t>
      </w:r>
      <w:r w:rsidR="00376F3E" w:rsidRPr="002B193E">
        <w:rPr>
          <w:rFonts w:ascii="Arial" w:hAnsi="Arial" w:cs="Arial"/>
        </w:rPr>
        <w:t>frente a los daños e impactos; todo lo cual, sin duda, profundiza la vulnerabilidad</w:t>
      </w:r>
      <w:r w:rsidR="004D52AD" w:rsidRPr="002B193E">
        <w:rPr>
          <w:rFonts w:ascii="Arial" w:hAnsi="Arial" w:cs="Arial"/>
        </w:rPr>
        <w:t xml:space="preserve"> de las comunidades afectadas.</w:t>
      </w:r>
    </w:p>
    <w:p w:rsidR="00EE537B" w:rsidRPr="002B193E" w:rsidRDefault="00EE537B" w:rsidP="00EE537B">
      <w:pPr>
        <w:spacing w:after="0" w:line="276" w:lineRule="auto"/>
        <w:jc w:val="both"/>
        <w:rPr>
          <w:rFonts w:ascii="Arial" w:hAnsi="Arial" w:cs="Arial"/>
        </w:rPr>
      </w:pPr>
    </w:p>
    <w:p w:rsidR="00EE537B" w:rsidRPr="002B193E" w:rsidRDefault="00EE537B" w:rsidP="00EE537B">
      <w:p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 xml:space="preserve">Es importante </w:t>
      </w:r>
      <w:r w:rsidR="00B55526" w:rsidRPr="002B193E">
        <w:rPr>
          <w:rFonts w:ascii="Arial" w:hAnsi="Arial" w:cs="Arial"/>
        </w:rPr>
        <w:t xml:space="preserve">señalar </w:t>
      </w:r>
      <w:r w:rsidRPr="002B193E">
        <w:rPr>
          <w:rFonts w:ascii="Arial" w:hAnsi="Arial" w:cs="Arial"/>
        </w:rPr>
        <w:t xml:space="preserve">que </w:t>
      </w:r>
      <w:r w:rsidR="008F437C" w:rsidRPr="002B193E">
        <w:rPr>
          <w:rFonts w:ascii="Arial" w:hAnsi="Arial" w:cs="Arial"/>
        </w:rPr>
        <w:t xml:space="preserve">los países que cuentan con un PNA aprobado </w:t>
      </w:r>
      <w:r w:rsidR="00B55526" w:rsidRPr="002B193E">
        <w:rPr>
          <w:rFonts w:ascii="Arial" w:hAnsi="Arial" w:cs="Arial"/>
        </w:rPr>
        <w:t>man</w:t>
      </w:r>
      <w:r w:rsidR="008F437C" w:rsidRPr="002B193E">
        <w:rPr>
          <w:rFonts w:ascii="Arial" w:hAnsi="Arial" w:cs="Arial"/>
        </w:rPr>
        <w:t>tienen una posición d</w:t>
      </w:r>
      <w:r w:rsidR="00376F3E" w:rsidRPr="002B193E">
        <w:rPr>
          <w:rFonts w:ascii="Arial" w:hAnsi="Arial" w:cs="Arial"/>
        </w:rPr>
        <w:t>istante de esta inici</w:t>
      </w:r>
      <w:r w:rsidR="008F437C" w:rsidRPr="002B193E">
        <w:rPr>
          <w:rFonts w:ascii="Arial" w:hAnsi="Arial" w:cs="Arial"/>
        </w:rPr>
        <w:t xml:space="preserve">ativa </w:t>
      </w:r>
      <w:r w:rsidR="00B55526" w:rsidRPr="002B193E">
        <w:rPr>
          <w:rFonts w:ascii="Arial" w:hAnsi="Arial" w:cs="Arial"/>
        </w:rPr>
        <w:t>de</w:t>
      </w:r>
      <w:r w:rsidR="00376F3E" w:rsidRPr="002B193E">
        <w:rPr>
          <w:rFonts w:ascii="Arial" w:hAnsi="Arial" w:cs="Arial"/>
        </w:rPr>
        <w:t>l t</w:t>
      </w:r>
      <w:r w:rsidR="00B55526" w:rsidRPr="002B193E">
        <w:rPr>
          <w:rFonts w:ascii="Arial" w:hAnsi="Arial" w:cs="Arial"/>
        </w:rPr>
        <w:t xml:space="preserve">ratado vinculante, </w:t>
      </w:r>
      <w:r w:rsidR="004D52AD" w:rsidRPr="002B193E">
        <w:rPr>
          <w:rFonts w:ascii="Arial" w:hAnsi="Arial" w:cs="Arial"/>
        </w:rPr>
        <w:t>argumentan</w:t>
      </w:r>
      <w:r w:rsidR="00F02603" w:rsidRPr="002B193E">
        <w:rPr>
          <w:rFonts w:ascii="Arial" w:hAnsi="Arial" w:cs="Arial"/>
        </w:rPr>
        <w:t>do de forma oficial</w:t>
      </w:r>
      <w:r w:rsidR="004D52AD" w:rsidRPr="002B193E">
        <w:rPr>
          <w:rFonts w:ascii="Arial" w:hAnsi="Arial" w:cs="Arial"/>
        </w:rPr>
        <w:t xml:space="preserve"> </w:t>
      </w:r>
      <w:r w:rsidR="00323F42" w:rsidRPr="002B193E">
        <w:rPr>
          <w:rFonts w:ascii="Arial" w:hAnsi="Arial" w:cs="Arial"/>
        </w:rPr>
        <w:t xml:space="preserve">que </w:t>
      </w:r>
      <w:r w:rsidR="00B55526" w:rsidRPr="002B193E">
        <w:rPr>
          <w:rFonts w:ascii="Arial" w:hAnsi="Arial" w:cs="Arial"/>
        </w:rPr>
        <w:t xml:space="preserve">su preocupación </w:t>
      </w:r>
      <w:r w:rsidR="00323F42" w:rsidRPr="002B193E">
        <w:rPr>
          <w:rFonts w:ascii="Arial" w:hAnsi="Arial" w:cs="Arial"/>
        </w:rPr>
        <w:t xml:space="preserve">en este tema de Empresas y DDHH </w:t>
      </w:r>
      <w:r w:rsidR="00B55526" w:rsidRPr="002B193E">
        <w:rPr>
          <w:rFonts w:ascii="Arial" w:hAnsi="Arial" w:cs="Arial"/>
        </w:rPr>
        <w:t xml:space="preserve">está </w:t>
      </w:r>
      <w:r w:rsidR="000A0CE5" w:rsidRPr="002B193E">
        <w:rPr>
          <w:rFonts w:ascii="Arial" w:hAnsi="Arial" w:cs="Arial"/>
        </w:rPr>
        <w:t xml:space="preserve">resuelta en la implementación de los </w:t>
      </w:r>
      <w:r w:rsidRPr="002B193E">
        <w:rPr>
          <w:rFonts w:ascii="Arial" w:hAnsi="Arial" w:cs="Arial"/>
        </w:rPr>
        <w:t>PNA.</w:t>
      </w:r>
      <w:r w:rsidR="00B55526" w:rsidRPr="002B193E">
        <w:rPr>
          <w:rFonts w:ascii="Arial" w:hAnsi="Arial" w:cs="Arial"/>
        </w:rPr>
        <w:t xml:space="preserve"> </w:t>
      </w:r>
      <w:r w:rsidR="00323F42" w:rsidRPr="002B193E">
        <w:rPr>
          <w:rFonts w:ascii="Arial" w:hAnsi="Arial" w:cs="Arial"/>
        </w:rPr>
        <w:t xml:space="preserve">Sin embargo, como hemos visto, </w:t>
      </w:r>
      <w:r w:rsidR="00B55526" w:rsidRPr="002B193E">
        <w:rPr>
          <w:rFonts w:ascii="Arial" w:hAnsi="Arial" w:cs="Arial"/>
        </w:rPr>
        <w:t>estos instrumentos</w:t>
      </w:r>
      <w:r w:rsidR="00323F42" w:rsidRPr="002B193E">
        <w:rPr>
          <w:rFonts w:ascii="Arial" w:hAnsi="Arial" w:cs="Arial"/>
        </w:rPr>
        <w:t xml:space="preserve">, lejos de </w:t>
      </w:r>
      <w:r w:rsidR="00B55526" w:rsidRPr="002B193E">
        <w:rPr>
          <w:rFonts w:ascii="Arial" w:hAnsi="Arial" w:cs="Arial"/>
        </w:rPr>
        <w:t>fortalecer los marcos internos de los países para el control de las actividades de las empresas, lo que hacen es relegar las func</w:t>
      </w:r>
      <w:r w:rsidR="00323F42" w:rsidRPr="002B193E">
        <w:rPr>
          <w:rFonts w:ascii="Arial" w:hAnsi="Arial" w:cs="Arial"/>
        </w:rPr>
        <w:t xml:space="preserve">iones de control de los Estados y ponerlas al servicio de la </w:t>
      </w:r>
      <w:r w:rsidR="00FB794E" w:rsidRPr="002B193E">
        <w:rPr>
          <w:rFonts w:ascii="Arial" w:hAnsi="Arial" w:cs="Arial"/>
        </w:rPr>
        <w:t>voluntariedad empresarial en el respeto de los DDHH.</w:t>
      </w:r>
    </w:p>
    <w:p w:rsidR="00B55526" w:rsidRPr="002B193E" w:rsidRDefault="00B55526" w:rsidP="00EE537B">
      <w:pPr>
        <w:spacing w:after="0" w:line="276" w:lineRule="auto"/>
        <w:jc w:val="both"/>
        <w:rPr>
          <w:rFonts w:ascii="Arial" w:hAnsi="Arial" w:cs="Arial"/>
        </w:rPr>
      </w:pPr>
    </w:p>
    <w:p w:rsidR="00B55526" w:rsidRPr="002B193E" w:rsidRDefault="00B55526" w:rsidP="00B55526">
      <w:pPr>
        <w:spacing w:after="0" w:line="276" w:lineRule="auto"/>
        <w:jc w:val="both"/>
        <w:rPr>
          <w:rFonts w:ascii="Arial" w:hAnsi="Arial" w:cs="Arial"/>
        </w:rPr>
      </w:pPr>
      <w:r w:rsidRPr="002B193E">
        <w:rPr>
          <w:rFonts w:ascii="Arial" w:hAnsi="Arial" w:cs="Arial"/>
        </w:rPr>
        <w:t>Sin duda, necesitamos fortalecer los marcos regulatorios nacionales</w:t>
      </w:r>
      <w:r w:rsidR="00FB794E" w:rsidRPr="002B193E">
        <w:rPr>
          <w:rFonts w:ascii="Arial" w:hAnsi="Arial" w:cs="Arial"/>
        </w:rPr>
        <w:t xml:space="preserve">, para que </w:t>
      </w:r>
      <w:r w:rsidR="0026063F" w:rsidRPr="002B193E">
        <w:rPr>
          <w:rFonts w:ascii="Arial" w:hAnsi="Arial" w:cs="Arial"/>
        </w:rPr>
        <w:t xml:space="preserve">los Estados cumplan su función de proteger efectivamente los DDHH. </w:t>
      </w:r>
      <w:r w:rsidR="00FB794E" w:rsidRPr="002B193E">
        <w:rPr>
          <w:rFonts w:ascii="Arial" w:hAnsi="Arial" w:cs="Arial"/>
        </w:rPr>
        <w:t>De eso no hay duda. P</w:t>
      </w:r>
      <w:r w:rsidRPr="002B193E">
        <w:rPr>
          <w:rFonts w:ascii="Arial" w:hAnsi="Arial" w:cs="Arial"/>
        </w:rPr>
        <w:t xml:space="preserve">ero también necesitamos un Tratado de carácter vinculante </w:t>
      </w:r>
      <w:r w:rsidR="0046207E" w:rsidRPr="002B193E">
        <w:rPr>
          <w:rFonts w:ascii="Arial" w:hAnsi="Arial" w:cs="Arial"/>
        </w:rPr>
        <w:t xml:space="preserve">que ofrezca salidas para </w:t>
      </w:r>
      <w:r w:rsidR="00F02603" w:rsidRPr="002B193E">
        <w:rPr>
          <w:rFonts w:ascii="Arial" w:hAnsi="Arial" w:cs="Arial"/>
        </w:rPr>
        <w:t xml:space="preserve">i) </w:t>
      </w:r>
      <w:r w:rsidR="0046207E" w:rsidRPr="002B193E">
        <w:rPr>
          <w:rFonts w:ascii="Arial" w:hAnsi="Arial" w:cs="Arial"/>
        </w:rPr>
        <w:t xml:space="preserve">acceder a la justicia cuando eso no sea posible en las jurisdicciones nacionales, </w:t>
      </w:r>
      <w:r w:rsidR="00F02603" w:rsidRPr="002B193E">
        <w:rPr>
          <w:rFonts w:ascii="Arial" w:hAnsi="Arial" w:cs="Arial"/>
        </w:rPr>
        <w:t xml:space="preserve">ii) </w:t>
      </w:r>
      <w:r w:rsidR="0046207E" w:rsidRPr="002B193E">
        <w:rPr>
          <w:rFonts w:ascii="Arial" w:hAnsi="Arial" w:cs="Arial"/>
        </w:rPr>
        <w:t>para evitar</w:t>
      </w:r>
      <w:r w:rsidR="002B193E">
        <w:rPr>
          <w:rFonts w:ascii="Arial" w:hAnsi="Arial" w:cs="Arial"/>
        </w:rPr>
        <w:t xml:space="preserve"> que las violaciones de DDHH por parte de las </w:t>
      </w:r>
      <w:r w:rsidR="0046207E" w:rsidRPr="002B193E">
        <w:rPr>
          <w:rFonts w:ascii="Arial" w:hAnsi="Arial" w:cs="Arial"/>
        </w:rPr>
        <w:t>empresas queden en la impunidad</w:t>
      </w:r>
      <w:r w:rsidR="0026063F" w:rsidRPr="002B193E">
        <w:rPr>
          <w:rFonts w:ascii="Arial" w:hAnsi="Arial" w:cs="Arial"/>
        </w:rPr>
        <w:t xml:space="preserve">, </w:t>
      </w:r>
      <w:r w:rsidR="0046207E" w:rsidRPr="002B193E">
        <w:rPr>
          <w:rFonts w:ascii="Arial" w:hAnsi="Arial" w:cs="Arial"/>
        </w:rPr>
        <w:t xml:space="preserve">y </w:t>
      </w:r>
      <w:r w:rsidR="00F02603" w:rsidRPr="002B193E">
        <w:rPr>
          <w:rFonts w:ascii="Arial" w:hAnsi="Arial" w:cs="Arial"/>
        </w:rPr>
        <w:t xml:space="preserve">iii) </w:t>
      </w:r>
      <w:r w:rsidR="0046207E" w:rsidRPr="002B193E">
        <w:rPr>
          <w:rFonts w:ascii="Arial" w:hAnsi="Arial" w:cs="Arial"/>
        </w:rPr>
        <w:t xml:space="preserve">para ofrecer herramientas a los </w:t>
      </w:r>
      <w:r w:rsidR="00F02603" w:rsidRPr="002B193E">
        <w:rPr>
          <w:rFonts w:ascii="Arial" w:hAnsi="Arial" w:cs="Arial"/>
        </w:rPr>
        <w:t xml:space="preserve">mismos </w:t>
      </w:r>
      <w:r w:rsidR="0046207E" w:rsidRPr="002B193E">
        <w:rPr>
          <w:rFonts w:ascii="Arial" w:hAnsi="Arial" w:cs="Arial"/>
        </w:rPr>
        <w:t xml:space="preserve">Estados </w:t>
      </w:r>
      <w:r w:rsidR="0026063F" w:rsidRPr="002B193E">
        <w:rPr>
          <w:rFonts w:ascii="Arial" w:hAnsi="Arial" w:cs="Arial"/>
        </w:rPr>
        <w:t xml:space="preserve">de forma a </w:t>
      </w:r>
      <w:r w:rsidR="0046207E" w:rsidRPr="002B193E">
        <w:rPr>
          <w:rFonts w:ascii="Arial" w:hAnsi="Arial" w:cs="Arial"/>
        </w:rPr>
        <w:t xml:space="preserve">hacer frente a las grandes presiones que </w:t>
      </w:r>
      <w:r w:rsidR="0026063F" w:rsidRPr="002B193E">
        <w:rPr>
          <w:rFonts w:ascii="Arial" w:hAnsi="Arial" w:cs="Arial"/>
        </w:rPr>
        <w:t>suponen</w:t>
      </w:r>
      <w:r w:rsidR="0046207E" w:rsidRPr="002B193E">
        <w:rPr>
          <w:rFonts w:ascii="Arial" w:hAnsi="Arial" w:cs="Arial"/>
        </w:rPr>
        <w:t xml:space="preserve"> los Acuerdos Comerciales y de Protección de inversiones en su ejercicio legítimo de funciones al interior de sus territorios.</w:t>
      </w:r>
    </w:p>
    <w:p w:rsidR="00323F42" w:rsidRDefault="00323F42" w:rsidP="00B55526">
      <w:pPr>
        <w:spacing w:after="0" w:line="276" w:lineRule="auto"/>
        <w:jc w:val="both"/>
        <w:rPr>
          <w:rFonts w:ascii="Arial" w:hAnsi="Arial" w:cs="Arial"/>
        </w:rPr>
      </w:pPr>
    </w:p>
    <w:p w:rsidR="002B193E" w:rsidRDefault="002B193E" w:rsidP="00B55526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B193E" w:rsidRDefault="002B193E" w:rsidP="00B55526">
      <w:pPr>
        <w:spacing w:after="0" w:line="276" w:lineRule="auto"/>
        <w:jc w:val="both"/>
        <w:rPr>
          <w:rFonts w:ascii="Arial" w:hAnsi="Arial" w:cs="Arial"/>
        </w:rPr>
      </w:pPr>
    </w:p>
    <w:p w:rsidR="002B193E" w:rsidRPr="002B193E" w:rsidRDefault="002B193E" w:rsidP="002B193E">
      <w:pPr>
        <w:spacing w:after="0" w:line="276" w:lineRule="auto"/>
        <w:jc w:val="center"/>
        <w:rPr>
          <w:rFonts w:ascii="Arial" w:hAnsi="Arial" w:cs="Arial"/>
        </w:rPr>
      </w:pPr>
      <w:r w:rsidRPr="002B193E">
        <w:rPr>
          <w:rFonts w:ascii="Arial" w:hAnsi="Arial" w:cs="Arial"/>
        </w:rPr>
        <w:t>* * *</w:t>
      </w:r>
    </w:p>
    <w:sectPr w:rsidR="002B193E" w:rsidRPr="002B19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F9" w:rsidRDefault="006279F9" w:rsidP="006279F9">
      <w:pPr>
        <w:spacing w:after="0" w:line="240" w:lineRule="auto"/>
      </w:pPr>
      <w:r>
        <w:separator/>
      </w:r>
    </w:p>
  </w:endnote>
  <w:endnote w:type="continuationSeparator" w:id="0">
    <w:p w:rsidR="006279F9" w:rsidRDefault="006279F9" w:rsidP="0062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7463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B193E" w:rsidRPr="002B193E" w:rsidRDefault="002B193E">
        <w:pPr>
          <w:pStyle w:val="Piedepgina"/>
          <w:jc w:val="right"/>
          <w:rPr>
            <w:rFonts w:ascii="Arial" w:hAnsi="Arial" w:cs="Arial"/>
          </w:rPr>
        </w:pPr>
        <w:r w:rsidRPr="002B193E">
          <w:rPr>
            <w:rFonts w:ascii="Arial" w:hAnsi="Arial" w:cs="Arial"/>
          </w:rPr>
          <w:fldChar w:fldCharType="begin"/>
        </w:r>
        <w:r w:rsidRPr="002B193E">
          <w:rPr>
            <w:rFonts w:ascii="Arial" w:hAnsi="Arial" w:cs="Arial"/>
          </w:rPr>
          <w:instrText>PAGE   \* MERGEFORMAT</w:instrText>
        </w:r>
        <w:r w:rsidRPr="002B193E">
          <w:rPr>
            <w:rFonts w:ascii="Arial" w:hAnsi="Arial" w:cs="Arial"/>
          </w:rPr>
          <w:fldChar w:fldCharType="separate"/>
        </w:r>
        <w:r w:rsidRPr="002B193E">
          <w:rPr>
            <w:rFonts w:ascii="Arial" w:hAnsi="Arial" w:cs="Arial"/>
            <w:noProof/>
            <w:lang w:val="es-ES"/>
          </w:rPr>
          <w:t>2</w:t>
        </w:r>
        <w:r w:rsidRPr="002B193E">
          <w:rPr>
            <w:rFonts w:ascii="Arial" w:hAnsi="Arial" w:cs="Arial"/>
          </w:rPr>
          <w:fldChar w:fldCharType="end"/>
        </w:r>
      </w:p>
    </w:sdtContent>
  </w:sdt>
  <w:p w:rsidR="002B193E" w:rsidRDefault="002B19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F9" w:rsidRDefault="006279F9" w:rsidP="006279F9">
      <w:pPr>
        <w:spacing w:after="0" w:line="240" w:lineRule="auto"/>
      </w:pPr>
      <w:r>
        <w:separator/>
      </w:r>
    </w:p>
  </w:footnote>
  <w:footnote w:type="continuationSeparator" w:id="0">
    <w:p w:rsidR="006279F9" w:rsidRDefault="006279F9" w:rsidP="0062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F9" w:rsidRDefault="006279F9" w:rsidP="006279F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264"/>
    <w:multiLevelType w:val="hybridMultilevel"/>
    <w:tmpl w:val="BC488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B"/>
    <w:rsid w:val="00072719"/>
    <w:rsid w:val="000A0CE5"/>
    <w:rsid w:val="0026063F"/>
    <w:rsid w:val="002B193E"/>
    <w:rsid w:val="002C4876"/>
    <w:rsid w:val="00323F42"/>
    <w:rsid w:val="00376F3E"/>
    <w:rsid w:val="0046207E"/>
    <w:rsid w:val="004C4F4F"/>
    <w:rsid w:val="004D52AD"/>
    <w:rsid w:val="006279F9"/>
    <w:rsid w:val="008864AE"/>
    <w:rsid w:val="008F437C"/>
    <w:rsid w:val="008F7570"/>
    <w:rsid w:val="00A63404"/>
    <w:rsid w:val="00AC7A64"/>
    <w:rsid w:val="00B336FC"/>
    <w:rsid w:val="00B55526"/>
    <w:rsid w:val="00BA5C98"/>
    <w:rsid w:val="00CB633D"/>
    <w:rsid w:val="00DB5251"/>
    <w:rsid w:val="00E36984"/>
    <w:rsid w:val="00E44592"/>
    <w:rsid w:val="00EE537B"/>
    <w:rsid w:val="00F02603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5983B9-294D-4B23-B0C6-10969F3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7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9F9"/>
  </w:style>
  <w:style w:type="paragraph" w:styleId="Piedepgina">
    <w:name w:val="footer"/>
    <w:basedOn w:val="Normal"/>
    <w:link w:val="PiedepginaCar"/>
    <w:uiPriority w:val="99"/>
    <w:unhideWhenUsed/>
    <w:rsid w:val="00627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9F983-1BF5-45DE-8DB4-EBD33D3760CF}"/>
</file>

<file path=customXml/itemProps2.xml><?xml version="1.0" encoding="utf-8"?>
<ds:datastoreItem xmlns:ds="http://schemas.openxmlformats.org/officeDocument/2006/customXml" ds:itemID="{DBDF4F41-8832-45E7-9E1D-BA6A793D161F}"/>
</file>

<file path=customXml/itemProps3.xml><?xml version="1.0" encoding="utf-8"?>
<ds:datastoreItem xmlns:ds="http://schemas.openxmlformats.org/officeDocument/2006/customXml" ds:itemID="{F4BA6FF9-3485-40D6-9C08-94EB3DD6F50D}"/>
</file>

<file path=customXml/itemProps4.xml><?xml version="1.0" encoding="utf-8"?>
<ds:datastoreItem xmlns:ds="http://schemas.openxmlformats.org/officeDocument/2006/customXml" ds:itemID="{2FB81327-73EB-4116-B72A-A570E0360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</dc:creator>
  <cp:keywords/>
  <dc:description/>
  <cp:lastModifiedBy>Elizabet P</cp:lastModifiedBy>
  <cp:revision>14</cp:revision>
  <dcterms:created xsi:type="dcterms:W3CDTF">2016-10-25T20:33:00Z</dcterms:created>
  <dcterms:modified xsi:type="dcterms:W3CDTF">2016-10-27T11:23:00Z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