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0A" w:rsidRPr="0086701B" w:rsidRDefault="0024310A" w:rsidP="0024310A">
      <w:pPr>
        <w:ind w:right="-284"/>
        <w:outlineLvl w:val="0"/>
        <w:rPr>
          <w:rFonts w:eastAsia="Times New Roman" w:cs="Times New Roman"/>
          <w:b/>
          <w:bCs/>
          <w:sz w:val="26"/>
          <w:szCs w:val="26"/>
          <w:lang w:eastAsia="ru-RU"/>
        </w:rPr>
      </w:pPr>
      <w:r>
        <w:rPr>
          <w:noProof/>
          <w:lang w:val="ru-RU" w:eastAsia="ru-RU"/>
        </w:rPr>
        <w:drawing>
          <wp:anchor distT="0" distB="0" distL="114300" distR="114300" simplePos="0" relativeHeight="251659264" behindDoc="0" locked="0" layoutInCell="1" allowOverlap="1">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845" cy="889000"/>
                    </a:xfrm>
                    <a:prstGeom prst="rect">
                      <a:avLst/>
                    </a:prstGeom>
                    <a:noFill/>
                    <a:ln>
                      <a:noFill/>
                    </a:ln>
                  </pic:spPr>
                </pic:pic>
              </a:graphicData>
            </a:graphic>
          </wp:anchor>
        </w:drawing>
      </w:r>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Azərbaycan</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Respublikasının</w:t>
      </w:r>
      <w:proofErr w:type="spellEnd"/>
      <w:r w:rsidRPr="0086701B">
        <w:rPr>
          <w:rFonts w:eastAsia="Times New Roman" w:cs="Times New Roman"/>
          <w:b/>
          <w:bCs/>
          <w:sz w:val="26"/>
          <w:szCs w:val="26"/>
          <w:lang w:eastAsia="ru-RU"/>
        </w:rPr>
        <w:t xml:space="preserve">                                                  Permanent Mission</w:t>
      </w:r>
    </w:p>
    <w:p w:rsidR="0024310A" w:rsidRPr="0086701B" w:rsidRDefault="0024310A" w:rsidP="0024310A">
      <w:pPr>
        <w:tabs>
          <w:tab w:val="left" w:pos="2835"/>
        </w:tabs>
        <w:ind w:left="-284" w:right="-284"/>
        <w:outlineLvl w:val="0"/>
        <w:rPr>
          <w:rFonts w:eastAsia="Times New Roman" w:cs="Times New Roman"/>
          <w:b/>
          <w:bCs/>
          <w:sz w:val="26"/>
          <w:szCs w:val="26"/>
          <w:lang w:eastAsia="ru-RU"/>
        </w:rPr>
      </w:pPr>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Cenevrədəki</w:t>
      </w:r>
      <w:proofErr w:type="spellEnd"/>
      <w:r w:rsidRPr="0086701B">
        <w:rPr>
          <w:rFonts w:eastAsia="Times New Roman" w:cs="Times New Roman"/>
          <w:b/>
          <w:bCs/>
          <w:sz w:val="26"/>
          <w:szCs w:val="26"/>
          <w:lang w:eastAsia="ru-RU"/>
        </w:rPr>
        <w:t xml:space="preserve"> BMT </w:t>
      </w:r>
      <w:proofErr w:type="spellStart"/>
      <w:r w:rsidRPr="0086701B">
        <w:rPr>
          <w:rFonts w:eastAsia="Times New Roman" w:cs="Times New Roman"/>
          <w:b/>
          <w:bCs/>
          <w:sz w:val="26"/>
          <w:szCs w:val="26"/>
          <w:lang w:eastAsia="ru-RU"/>
        </w:rPr>
        <w:t>Bölməsi</w:t>
      </w:r>
      <w:proofErr w:type="spellEnd"/>
      <w:r w:rsidRPr="0086701B">
        <w:rPr>
          <w:rFonts w:eastAsia="Times New Roman" w:cs="Times New Roman"/>
          <w:b/>
          <w:bCs/>
          <w:sz w:val="26"/>
          <w:szCs w:val="26"/>
          <w:lang w:eastAsia="ru-RU"/>
        </w:rPr>
        <w:t xml:space="preserve">                                          of the Republic of Azerbaijan</w:t>
      </w:r>
    </w:p>
    <w:p w:rsidR="0024310A" w:rsidRPr="0086701B" w:rsidRDefault="0024310A" w:rsidP="0024310A">
      <w:pPr>
        <w:tabs>
          <w:tab w:val="left" w:pos="2835"/>
        </w:tabs>
        <w:ind w:left="-284" w:right="-284"/>
        <w:outlineLvl w:val="0"/>
        <w:rPr>
          <w:rFonts w:eastAsia="Times New Roman" w:cs="Times New Roman"/>
          <w:b/>
          <w:bCs/>
          <w:sz w:val="26"/>
          <w:szCs w:val="26"/>
          <w:lang w:eastAsia="ru-RU"/>
        </w:rPr>
      </w:pPr>
      <w:proofErr w:type="spellStart"/>
      <w:proofErr w:type="gramStart"/>
      <w:r w:rsidRPr="0086701B">
        <w:rPr>
          <w:rFonts w:eastAsia="Times New Roman" w:cs="Times New Roman"/>
          <w:b/>
          <w:bCs/>
          <w:sz w:val="26"/>
          <w:szCs w:val="26"/>
          <w:lang w:eastAsia="ru-RU"/>
        </w:rPr>
        <w:t>və</w:t>
      </w:r>
      <w:proofErr w:type="spellEnd"/>
      <w:proofErr w:type="gram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digər</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beynəlxalq</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təşkilatlar</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yanında</w:t>
      </w:r>
      <w:proofErr w:type="spellEnd"/>
      <w:r w:rsidRPr="0086701B">
        <w:rPr>
          <w:rFonts w:eastAsia="Times New Roman" w:cs="Times New Roman"/>
          <w:b/>
          <w:bCs/>
          <w:sz w:val="26"/>
          <w:szCs w:val="26"/>
          <w:lang w:eastAsia="ru-RU"/>
        </w:rPr>
        <w:t xml:space="preserve">                                    to the UN Office and other</w:t>
      </w:r>
    </w:p>
    <w:p w:rsidR="0024310A" w:rsidRPr="0086701B" w:rsidRDefault="0024310A" w:rsidP="0024310A">
      <w:pPr>
        <w:tabs>
          <w:tab w:val="left" w:pos="4820"/>
        </w:tabs>
        <w:ind w:left="-284" w:right="-427"/>
        <w:outlineLvl w:val="0"/>
        <w:rPr>
          <w:rFonts w:eastAsia="Times New Roman" w:cs="Times New Roman"/>
          <w:b/>
          <w:bCs/>
          <w:sz w:val="26"/>
          <w:szCs w:val="26"/>
          <w:lang w:val="it-IT" w:eastAsia="ru-RU"/>
        </w:rPr>
      </w:pPr>
      <w:r w:rsidRPr="0086701B">
        <w:rPr>
          <w:rFonts w:eastAsia="Times New Roman" w:cs="Times New Roman"/>
          <w:b/>
          <w:bCs/>
          <w:sz w:val="26"/>
          <w:szCs w:val="26"/>
          <w:lang w:val="az-Latn-AZ" w:eastAsia="ru-RU"/>
        </w:rPr>
        <w:t xml:space="preserve">               Daimi Nümayəndəliyi</w:t>
      </w:r>
      <w:r w:rsidRPr="0086701B">
        <w:rPr>
          <w:rFonts w:eastAsia="Times New Roman" w:cs="Times New Roman"/>
          <w:b/>
          <w:bCs/>
          <w:sz w:val="26"/>
          <w:szCs w:val="26"/>
          <w:lang w:eastAsia="ru-RU"/>
        </w:rPr>
        <w:t xml:space="preserve">         </w:t>
      </w:r>
      <w:r>
        <w:rPr>
          <w:rFonts w:eastAsia="Times New Roman" w:cs="Times New Roman"/>
          <w:b/>
          <w:bCs/>
          <w:sz w:val="26"/>
          <w:szCs w:val="26"/>
          <w:lang w:eastAsia="ru-RU"/>
        </w:rPr>
        <w:t xml:space="preserve">                               International O</w:t>
      </w:r>
      <w:r w:rsidRPr="0086701B">
        <w:rPr>
          <w:rFonts w:eastAsia="Times New Roman" w:cs="Times New Roman"/>
          <w:b/>
          <w:bCs/>
          <w:sz w:val="26"/>
          <w:szCs w:val="26"/>
          <w:lang w:eastAsia="ru-RU"/>
        </w:rPr>
        <w:t>rganizations in Geneva</w:t>
      </w:r>
      <w:r w:rsidRPr="0086701B">
        <w:rPr>
          <w:rFonts w:eastAsia="Times New Roman" w:cs="Times New Roman"/>
          <w:b/>
          <w:bCs/>
          <w:sz w:val="26"/>
          <w:szCs w:val="26"/>
          <w:lang w:val="it-IT" w:eastAsia="ru-RU"/>
        </w:rPr>
        <w:t xml:space="preserve">       _______________________________________________________________________________</w:t>
      </w:r>
    </w:p>
    <w:p w:rsidR="0024310A" w:rsidRPr="0086701B" w:rsidRDefault="0024310A" w:rsidP="0024310A">
      <w:pPr>
        <w:tabs>
          <w:tab w:val="left" w:pos="5387"/>
        </w:tabs>
        <w:jc w:val="center"/>
        <w:rPr>
          <w:rFonts w:eastAsia="Times New Roman" w:cs="Times New Roman"/>
          <w:b/>
          <w:sz w:val="14"/>
          <w:szCs w:val="14"/>
          <w:lang w:val="it-IT" w:eastAsia="ru-RU"/>
        </w:rPr>
      </w:pPr>
    </w:p>
    <w:p w:rsidR="0024310A" w:rsidRDefault="0024310A" w:rsidP="0024310A">
      <w:pPr>
        <w:tabs>
          <w:tab w:val="left" w:pos="5387"/>
        </w:tabs>
        <w:ind w:left="-284" w:right="-568" w:hanging="283"/>
        <w:jc w:val="center"/>
        <w:rPr>
          <w:rFonts w:eastAsia="Times New Roman" w:cs="Times New Roman"/>
          <w:b/>
          <w:sz w:val="14"/>
          <w:szCs w:val="14"/>
          <w:lang w:val="it-IT" w:eastAsia="ru-RU"/>
        </w:rPr>
      </w:pPr>
      <w:r>
        <w:rPr>
          <w:rFonts w:eastAsia="Times New Roman" w:cs="Times New Roman"/>
          <w:b/>
          <w:sz w:val="14"/>
          <w:szCs w:val="14"/>
          <w:lang w:val="it-IT" w:eastAsia="ru-RU"/>
        </w:rPr>
        <w:t xml:space="preserve">  </w:t>
      </w:r>
      <w:r w:rsidRPr="0086701B">
        <w:rPr>
          <w:rFonts w:eastAsia="Times New Roman" w:cs="Times New Roman"/>
          <w:b/>
          <w:sz w:val="14"/>
          <w:szCs w:val="14"/>
          <w:lang w:val="it-IT" w:eastAsia="ru-RU"/>
        </w:rPr>
        <w:t>237 Route des Fayards, CH-1290</w:t>
      </w:r>
      <w:r>
        <w:rPr>
          <w:rFonts w:eastAsia="Times New Roman" w:cs="Times New Roman"/>
          <w:b/>
          <w:sz w:val="14"/>
          <w:szCs w:val="14"/>
          <w:lang w:val="it-IT" w:eastAsia="ru-RU"/>
        </w:rPr>
        <w:t xml:space="preserve"> Versoix</w:t>
      </w:r>
      <w:r w:rsidRPr="0086701B">
        <w:rPr>
          <w:rFonts w:eastAsia="Times New Roman" w:cs="Times New Roman"/>
          <w:b/>
          <w:sz w:val="14"/>
          <w:szCs w:val="14"/>
          <w:lang w:val="it-IT" w:eastAsia="ru-RU"/>
        </w:rPr>
        <w:t>, Switzerland   Tel: +41 (22) 9011815   Fax: +41 (22) 9011844   E-mail: geneva@mission.mfa.gov.az   Web: www.geneva.mfa.gov.az</w:t>
      </w:r>
    </w:p>
    <w:p w:rsidR="0024310A" w:rsidRDefault="0024310A" w:rsidP="0024310A">
      <w:pPr>
        <w:tabs>
          <w:tab w:val="left" w:pos="5387"/>
        </w:tabs>
        <w:ind w:left="-284" w:right="-568" w:hanging="283"/>
        <w:jc w:val="center"/>
        <w:rPr>
          <w:rFonts w:eastAsia="Times New Roman" w:cs="Times New Roman"/>
          <w:b/>
          <w:sz w:val="14"/>
          <w:szCs w:val="14"/>
          <w:lang w:val="it-IT" w:eastAsia="ru-RU"/>
        </w:rPr>
      </w:pPr>
    </w:p>
    <w:p w:rsidR="0024310A" w:rsidRDefault="0024310A" w:rsidP="0024310A">
      <w:pPr>
        <w:tabs>
          <w:tab w:val="left" w:pos="5387"/>
        </w:tabs>
        <w:ind w:left="-284" w:right="-568" w:hanging="283"/>
        <w:jc w:val="center"/>
        <w:rPr>
          <w:rFonts w:eastAsia="Times New Roman" w:cs="Times New Roman"/>
          <w:b/>
          <w:sz w:val="14"/>
          <w:szCs w:val="14"/>
          <w:lang w:val="it-IT" w:eastAsia="ru-RU"/>
        </w:rPr>
      </w:pPr>
    </w:p>
    <w:p w:rsidR="0024310A" w:rsidRDefault="0024310A" w:rsidP="0024310A">
      <w:pPr>
        <w:tabs>
          <w:tab w:val="left" w:pos="5387"/>
        </w:tabs>
        <w:ind w:left="-284" w:right="-568" w:hanging="283"/>
        <w:jc w:val="center"/>
        <w:rPr>
          <w:rFonts w:eastAsia="Times New Roman" w:cs="Times New Roman"/>
          <w:b/>
          <w:sz w:val="14"/>
          <w:szCs w:val="14"/>
          <w:lang w:val="it-IT" w:eastAsia="ru-RU"/>
        </w:rPr>
      </w:pPr>
    </w:p>
    <w:p w:rsidR="0024310A" w:rsidRDefault="0024310A" w:rsidP="0024310A">
      <w:pPr>
        <w:tabs>
          <w:tab w:val="left" w:pos="5387"/>
        </w:tabs>
        <w:ind w:left="-284" w:right="-568" w:hanging="283"/>
        <w:jc w:val="center"/>
        <w:rPr>
          <w:rFonts w:eastAsia="Times New Roman" w:cs="Times New Roman"/>
          <w:b/>
          <w:sz w:val="14"/>
          <w:szCs w:val="14"/>
          <w:lang w:val="it-IT" w:eastAsia="ru-RU"/>
        </w:rPr>
      </w:pPr>
    </w:p>
    <w:p w:rsidR="0024310A" w:rsidRDefault="0024310A" w:rsidP="0024310A">
      <w:pPr>
        <w:tabs>
          <w:tab w:val="left" w:pos="5387"/>
        </w:tabs>
        <w:ind w:left="-284" w:right="-568" w:hanging="283"/>
        <w:jc w:val="center"/>
        <w:rPr>
          <w:rFonts w:eastAsia="Times New Roman" w:cs="Times New Roman"/>
          <w:b/>
          <w:sz w:val="14"/>
          <w:szCs w:val="14"/>
          <w:lang w:val="it-IT" w:eastAsia="ru-RU"/>
        </w:rPr>
      </w:pPr>
    </w:p>
    <w:p w:rsidR="0024310A" w:rsidRDefault="0024310A" w:rsidP="0024310A">
      <w:pPr>
        <w:jc w:val="center"/>
        <w:rPr>
          <w:rFonts w:ascii="Arial" w:hAnsi="Arial" w:cs="Arial"/>
          <w:b/>
          <w:sz w:val="26"/>
          <w:szCs w:val="26"/>
        </w:rPr>
      </w:pPr>
      <w:r w:rsidRPr="001A38F3">
        <w:rPr>
          <w:i/>
          <w:iCs/>
          <w:lang w:val="fr-FR"/>
        </w:rPr>
        <w:t xml:space="preserve">   </w:t>
      </w:r>
      <w:r w:rsidRPr="00F12B97">
        <w:rPr>
          <w:rFonts w:ascii="Arial" w:hAnsi="Arial" w:cs="Arial"/>
          <w:b/>
          <w:sz w:val="26"/>
          <w:szCs w:val="26"/>
        </w:rPr>
        <w:t>Third session of the Intergovernmental Working Group on Transnational Corporations and Other Business Enterprises with respect to human rights</w:t>
      </w:r>
    </w:p>
    <w:p w:rsidR="0024310A" w:rsidRDefault="0024310A" w:rsidP="0024310A">
      <w:pPr>
        <w:jc w:val="center"/>
        <w:rPr>
          <w:rFonts w:ascii="Arial" w:hAnsi="Arial" w:cs="Arial"/>
          <w:b/>
          <w:sz w:val="26"/>
          <w:szCs w:val="26"/>
        </w:rPr>
      </w:pPr>
    </w:p>
    <w:p w:rsidR="0024310A" w:rsidRDefault="0024310A" w:rsidP="0024310A">
      <w:pPr>
        <w:jc w:val="center"/>
        <w:rPr>
          <w:rFonts w:ascii="Arial" w:hAnsi="Arial" w:cs="Arial"/>
          <w:b/>
          <w:sz w:val="26"/>
          <w:szCs w:val="26"/>
        </w:rPr>
      </w:pPr>
      <w:r>
        <w:rPr>
          <w:rFonts w:ascii="Arial" w:hAnsi="Arial" w:cs="Arial"/>
          <w:b/>
          <w:sz w:val="26"/>
          <w:szCs w:val="26"/>
        </w:rPr>
        <w:t>STATEMENT BY THE REPUBLIC OF AZERBAIJAN</w:t>
      </w:r>
    </w:p>
    <w:p w:rsidR="0024310A" w:rsidRDefault="0024310A" w:rsidP="0024310A">
      <w:pPr>
        <w:jc w:val="center"/>
        <w:rPr>
          <w:rFonts w:ascii="Arial" w:hAnsi="Arial" w:cs="Arial"/>
          <w:b/>
          <w:sz w:val="26"/>
          <w:szCs w:val="26"/>
        </w:rPr>
      </w:pPr>
    </w:p>
    <w:p w:rsidR="0024310A" w:rsidRDefault="0024310A" w:rsidP="0024310A">
      <w:pPr>
        <w:jc w:val="center"/>
        <w:rPr>
          <w:rFonts w:ascii="Arial" w:hAnsi="Arial" w:cs="Arial"/>
          <w:b/>
          <w:sz w:val="26"/>
          <w:szCs w:val="26"/>
        </w:rPr>
      </w:pPr>
      <w:proofErr w:type="gramStart"/>
      <w:r>
        <w:rPr>
          <w:rFonts w:ascii="Arial" w:hAnsi="Arial" w:cs="Arial"/>
          <w:b/>
          <w:sz w:val="26"/>
          <w:szCs w:val="26"/>
        </w:rPr>
        <w:t>delivered</w:t>
      </w:r>
      <w:proofErr w:type="gramEnd"/>
      <w:r>
        <w:rPr>
          <w:rFonts w:ascii="Arial" w:hAnsi="Arial" w:cs="Arial"/>
          <w:b/>
          <w:sz w:val="26"/>
          <w:szCs w:val="26"/>
        </w:rPr>
        <w:t xml:space="preserve"> by Mrs. Kamala Huseynli-</w:t>
      </w:r>
      <w:proofErr w:type="spellStart"/>
      <w:r>
        <w:rPr>
          <w:rFonts w:ascii="Arial" w:hAnsi="Arial" w:cs="Arial"/>
          <w:b/>
          <w:sz w:val="26"/>
          <w:szCs w:val="26"/>
        </w:rPr>
        <w:t>Abishova</w:t>
      </w:r>
      <w:proofErr w:type="spellEnd"/>
      <w:r>
        <w:rPr>
          <w:rFonts w:ascii="Arial" w:hAnsi="Arial" w:cs="Arial"/>
          <w:b/>
          <w:sz w:val="26"/>
          <w:szCs w:val="26"/>
        </w:rPr>
        <w:t>, Third Secretary of the Permanent Mission of the Republic of Azerbaijan to the international organizations in Geneva</w:t>
      </w:r>
    </w:p>
    <w:p w:rsidR="0024310A" w:rsidRDefault="0024310A" w:rsidP="0024310A">
      <w:pPr>
        <w:jc w:val="center"/>
        <w:rPr>
          <w:rFonts w:ascii="Arial" w:hAnsi="Arial" w:cs="Arial"/>
          <w:b/>
          <w:sz w:val="26"/>
          <w:szCs w:val="26"/>
        </w:rPr>
      </w:pPr>
      <w:proofErr w:type="gramStart"/>
      <w:r>
        <w:rPr>
          <w:rFonts w:ascii="Arial" w:hAnsi="Arial" w:cs="Arial"/>
          <w:b/>
          <w:sz w:val="26"/>
          <w:szCs w:val="26"/>
        </w:rPr>
        <w:t>under</w:t>
      </w:r>
      <w:proofErr w:type="gramEnd"/>
      <w:r>
        <w:rPr>
          <w:rFonts w:ascii="Arial" w:hAnsi="Arial" w:cs="Arial"/>
          <w:b/>
          <w:sz w:val="26"/>
          <w:szCs w:val="26"/>
        </w:rPr>
        <w:t xml:space="preserve"> Subject 2: Scope of Application</w:t>
      </w:r>
    </w:p>
    <w:p w:rsidR="0024310A" w:rsidRDefault="0024310A" w:rsidP="0024310A">
      <w:pPr>
        <w:jc w:val="center"/>
        <w:rPr>
          <w:rFonts w:ascii="Arial" w:hAnsi="Arial" w:cs="Arial"/>
          <w:b/>
          <w:sz w:val="26"/>
          <w:szCs w:val="26"/>
        </w:rPr>
      </w:pPr>
    </w:p>
    <w:p w:rsidR="0024310A" w:rsidRDefault="0024310A" w:rsidP="0024310A">
      <w:pPr>
        <w:jc w:val="center"/>
        <w:rPr>
          <w:rFonts w:ascii="Arial" w:hAnsi="Arial" w:cs="Arial"/>
          <w:b/>
          <w:sz w:val="26"/>
          <w:szCs w:val="26"/>
        </w:rPr>
      </w:pPr>
      <w:r>
        <w:rPr>
          <w:rFonts w:ascii="Arial" w:hAnsi="Arial" w:cs="Arial"/>
          <w:b/>
          <w:sz w:val="26"/>
          <w:szCs w:val="26"/>
        </w:rPr>
        <w:t>24 October 2017</w:t>
      </w:r>
    </w:p>
    <w:p w:rsidR="00032817" w:rsidRDefault="00032817" w:rsidP="0024310A">
      <w:pPr>
        <w:jc w:val="center"/>
        <w:rPr>
          <w:rFonts w:ascii="Arial" w:hAnsi="Arial" w:cs="Arial"/>
          <w:b/>
          <w:sz w:val="26"/>
          <w:szCs w:val="26"/>
        </w:rPr>
      </w:pPr>
    </w:p>
    <w:p w:rsidR="0024310A" w:rsidRDefault="0024310A" w:rsidP="0024310A">
      <w:pPr>
        <w:jc w:val="center"/>
        <w:rPr>
          <w:rFonts w:ascii="Arial" w:hAnsi="Arial" w:cs="Arial"/>
          <w:b/>
          <w:sz w:val="26"/>
          <w:szCs w:val="26"/>
        </w:rPr>
      </w:pPr>
    </w:p>
    <w:p w:rsidR="0024310A" w:rsidRDefault="0024310A" w:rsidP="0024310A">
      <w:pPr>
        <w:jc w:val="both"/>
        <w:rPr>
          <w:rFonts w:ascii="Arial" w:hAnsi="Arial" w:cs="Arial"/>
          <w:sz w:val="26"/>
          <w:szCs w:val="26"/>
        </w:rPr>
      </w:pPr>
      <w:bookmarkStart w:id="0" w:name="_GoBack"/>
      <w:bookmarkEnd w:id="0"/>
      <w:r w:rsidRPr="0024310A">
        <w:rPr>
          <w:rFonts w:ascii="Arial" w:hAnsi="Arial" w:cs="Arial"/>
          <w:sz w:val="26"/>
          <w:szCs w:val="26"/>
        </w:rPr>
        <w:t>Thank you Mr. Chairman,</w:t>
      </w:r>
    </w:p>
    <w:p w:rsidR="0024310A" w:rsidRPr="0024310A" w:rsidRDefault="0024310A" w:rsidP="0024310A">
      <w:pPr>
        <w:jc w:val="both"/>
        <w:rPr>
          <w:rFonts w:ascii="Arial" w:hAnsi="Arial" w:cs="Arial"/>
          <w:sz w:val="26"/>
          <w:szCs w:val="26"/>
        </w:rPr>
      </w:pPr>
    </w:p>
    <w:p w:rsidR="0024310A" w:rsidRPr="0024310A" w:rsidRDefault="0024310A" w:rsidP="00032817">
      <w:pPr>
        <w:spacing w:line="276" w:lineRule="auto"/>
        <w:jc w:val="both"/>
        <w:rPr>
          <w:rFonts w:ascii="Arial" w:hAnsi="Arial" w:cs="Arial"/>
          <w:sz w:val="26"/>
          <w:szCs w:val="26"/>
        </w:rPr>
      </w:pPr>
      <w:r w:rsidRPr="0024310A">
        <w:rPr>
          <w:rFonts w:ascii="Arial" w:hAnsi="Arial" w:cs="Arial"/>
          <w:sz w:val="26"/>
          <w:szCs w:val="26"/>
        </w:rPr>
        <w:t>The Republic of Azerbaijan reiterates its support to the process of elaborating international legally binding instrument to regulate, in international human rights law, the activities of transnational corporations and other business enterprises.</w:t>
      </w:r>
    </w:p>
    <w:p w:rsidR="0024310A" w:rsidRPr="0024310A" w:rsidRDefault="0024310A" w:rsidP="00032817">
      <w:pPr>
        <w:spacing w:line="276" w:lineRule="auto"/>
        <w:jc w:val="both"/>
        <w:rPr>
          <w:rFonts w:ascii="Arial" w:hAnsi="Arial" w:cs="Arial"/>
          <w:sz w:val="26"/>
          <w:szCs w:val="26"/>
        </w:rPr>
      </w:pPr>
    </w:p>
    <w:p w:rsidR="0024310A" w:rsidRPr="0024310A" w:rsidRDefault="0024310A" w:rsidP="00032817">
      <w:pPr>
        <w:spacing w:line="276" w:lineRule="auto"/>
        <w:jc w:val="both"/>
        <w:rPr>
          <w:rFonts w:ascii="Arial" w:hAnsi="Arial" w:cs="Arial"/>
          <w:sz w:val="26"/>
          <w:szCs w:val="26"/>
        </w:rPr>
      </w:pPr>
      <w:r w:rsidRPr="0024310A">
        <w:rPr>
          <w:rFonts w:ascii="Arial" w:hAnsi="Arial" w:cs="Arial"/>
          <w:sz w:val="26"/>
          <w:szCs w:val="26"/>
        </w:rPr>
        <w:t xml:space="preserve">As we strive to prepare such legally binding document, we are obliged to make it both precise and inclusive with a wide scope of application. </w:t>
      </w:r>
    </w:p>
    <w:p w:rsidR="0024310A" w:rsidRPr="0024310A" w:rsidRDefault="0024310A" w:rsidP="00032817">
      <w:pPr>
        <w:spacing w:line="276" w:lineRule="auto"/>
        <w:jc w:val="both"/>
        <w:rPr>
          <w:rFonts w:ascii="Arial" w:hAnsi="Arial" w:cs="Arial"/>
          <w:sz w:val="26"/>
          <w:szCs w:val="26"/>
        </w:rPr>
      </w:pPr>
    </w:p>
    <w:p w:rsidR="0024310A" w:rsidRPr="0024310A" w:rsidRDefault="0024310A" w:rsidP="00032817">
      <w:pPr>
        <w:spacing w:line="276" w:lineRule="auto"/>
        <w:jc w:val="both"/>
        <w:rPr>
          <w:rFonts w:ascii="Arial" w:hAnsi="Arial" w:cs="Arial"/>
          <w:sz w:val="26"/>
          <w:szCs w:val="26"/>
        </w:rPr>
      </w:pPr>
      <w:r w:rsidRPr="0024310A">
        <w:rPr>
          <w:rFonts w:ascii="Arial" w:hAnsi="Arial" w:cs="Arial"/>
          <w:sz w:val="26"/>
          <w:szCs w:val="26"/>
        </w:rPr>
        <w:t xml:space="preserve">The race to revenue generation has left many </w:t>
      </w:r>
      <w:r w:rsidR="00032817" w:rsidRPr="0024310A">
        <w:rPr>
          <w:rFonts w:ascii="Arial" w:hAnsi="Arial" w:cs="Arial"/>
          <w:sz w:val="26"/>
          <w:szCs w:val="26"/>
        </w:rPr>
        <w:t>business</w:t>
      </w:r>
      <w:r w:rsidRPr="0024310A">
        <w:rPr>
          <w:rFonts w:ascii="Arial" w:hAnsi="Arial" w:cs="Arial"/>
          <w:sz w:val="26"/>
          <w:szCs w:val="26"/>
        </w:rPr>
        <w:t xml:space="preserve"> </w:t>
      </w:r>
      <w:r w:rsidR="00032817" w:rsidRPr="0024310A">
        <w:rPr>
          <w:rFonts w:ascii="Arial" w:hAnsi="Arial" w:cs="Arial"/>
          <w:sz w:val="26"/>
          <w:szCs w:val="26"/>
        </w:rPr>
        <w:t>enterprises</w:t>
      </w:r>
      <w:r w:rsidRPr="0024310A">
        <w:rPr>
          <w:rFonts w:ascii="Arial" w:hAnsi="Arial" w:cs="Arial"/>
          <w:sz w:val="26"/>
          <w:szCs w:val="26"/>
        </w:rPr>
        <w:t xml:space="preserve"> and </w:t>
      </w:r>
      <w:r w:rsidR="00032817">
        <w:rPr>
          <w:rFonts w:ascii="Arial" w:hAnsi="Arial" w:cs="Arial"/>
          <w:sz w:val="26"/>
          <w:szCs w:val="26"/>
        </w:rPr>
        <w:t>TNCs</w:t>
      </w:r>
      <w:r w:rsidRPr="0024310A">
        <w:rPr>
          <w:rFonts w:ascii="Arial" w:hAnsi="Arial" w:cs="Arial"/>
          <w:sz w:val="26"/>
          <w:szCs w:val="26"/>
        </w:rPr>
        <w:t xml:space="preserve"> blind to basic human rights. Particularly in conflict and post-conflict situations, private proper</w:t>
      </w:r>
      <w:r w:rsidR="00032817">
        <w:rPr>
          <w:rFonts w:ascii="Arial" w:hAnsi="Arial" w:cs="Arial"/>
          <w:sz w:val="26"/>
          <w:szCs w:val="26"/>
        </w:rPr>
        <w:t>ties of the victims, including IDPs that have been forcefully expelled from their native lands</w:t>
      </w:r>
      <w:r w:rsidRPr="0024310A">
        <w:rPr>
          <w:rFonts w:ascii="Arial" w:hAnsi="Arial" w:cs="Arial"/>
          <w:sz w:val="26"/>
          <w:szCs w:val="26"/>
        </w:rPr>
        <w:t xml:space="preserve"> are offered as accommodation options or otherwise utilized.</w:t>
      </w:r>
    </w:p>
    <w:p w:rsidR="0024310A" w:rsidRPr="0024310A" w:rsidRDefault="0024310A" w:rsidP="00032817">
      <w:pPr>
        <w:spacing w:line="276" w:lineRule="auto"/>
        <w:jc w:val="both"/>
        <w:rPr>
          <w:rFonts w:ascii="Arial" w:hAnsi="Arial" w:cs="Arial"/>
          <w:sz w:val="26"/>
          <w:szCs w:val="26"/>
        </w:rPr>
      </w:pPr>
    </w:p>
    <w:p w:rsidR="0024310A" w:rsidRPr="0024310A" w:rsidRDefault="0024310A" w:rsidP="00032817">
      <w:pPr>
        <w:spacing w:line="276" w:lineRule="auto"/>
        <w:jc w:val="both"/>
        <w:rPr>
          <w:rFonts w:ascii="Arial" w:hAnsi="Arial" w:cs="Arial"/>
          <w:sz w:val="26"/>
          <w:szCs w:val="26"/>
        </w:rPr>
      </w:pPr>
      <w:r w:rsidRPr="0024310A">
        <w:rPr>
          <w:rFonts w:ascii="Arial" w:hAnsi="Arial" w:cs="Arial"/>
          <w:sz w:val="26"/>
          <w:szCs w:val="26"/>
        </w:rPr>
        <w:t>Natural resources belong to the people of the state that is exercising de-jure jurisdiction over the territory w</w:t>
      </w:r>
      <w:r w:rsidR="00032817">
        <w:rPr>
          <w:rFonts w:ascii="Arial" w:hAnsi="Arial" w:cs="Arial"/>
          <w:sz w:val="26"/>
          <w:szCs w:val="26"/>
        </w:rPr>
        <w:t xml:space="preserve">here they have been discovered. </w:t>
      </w:r>
      <w:r w:rsidRPr="0024310A">
        <w:rPr>
          <w:rFonts w:ascii="Arial" w:hAnsi="Arial" w:cs="Arial"/>
          <w:sz w:val="26"/>
          <w:szCs w:val="26"/>
        </w:rPr>
        <w:t>Deprivation of the right of permanent sovereignty of th</w:t>
      </w:r>
      <w:r w:rsidR="00032817">
        <w:rPr>
          <w:rFonts w:ascii="Arial" w:hAnsi="Arial" w:cs="Arial"/>
          <w:sz w:val="26"/>
          <w:szCs w:val="26"/>
        </w:rPr>
        <w:t>e people over natural resources</w:t>
      </w:r>
      <w:r w:rsidRPr="0024310A">
        <w:rPr>
          <w:rFonts w:ascii="Arial" w:hAnsi="Arial" w:cs="Arial"/>
          <w:sz w:val="26"/>
          <w:szCs w:val="26"/>
        </w:rPr>
        <w:t xml:space="preserve"> sh</w:t>
      </w:r>
      <w:r w:rsidR="00032817">
        <w:rPr>
          <w:rFonts w:ascii="Arial" w:hAnsi="Arial" w:cs="Arial"/>
          <w:sz w:val="26"/>
          <w:szCs w:val="26"/>
        </w:rPr>
        <w:t>all</w:t>
      </w:r>
      <w:r w:rsidRPr="0024310A">
        <w:rPr>
          <w:rFonts w:ascii="Arial" w:hAnsi="Arial" w:cs="Arial"/>
          <w:sz w:val="26"/>
          <w:szCs w:val="26"/>
        </w:rPr>
        <w:t xml:space="preserve"> be addressed. Some TNCs and OBEs have and are using conflict situations to involve in illegal excavations at the territory of states without their consent, with a view to exploit the natural resources.</w:t>
      </w:r>
    </w:p>
    <w:p w:rsidR="0024310A" w:rsidRPr="0024310A" w:rsidRDefault="0024310A" w:rsidP="00032817">
      <w:pPr>
        <w:spacing w:line="276" w:lineRule="auto"/>
        <w:jc w:val="both"/>
        <w:rPr>
          <w:rFonts w:ascii="Arial" w:hAnsi="Arial" w:cs="Arial"/>
          <w:sz w:val="26"/>
          <w:szCs w:val="26"/>
        </w:rPr>
      </w:pPr>
    </w:p>
    <w:p w:rsidR="0024310A" w:rsidRPr="0024310A" w:rsidRDefault="0024310A" w:rsidP="00032817">
      <w:pPr>
        <w:spacing w:line="276" w:lineRule="auto"/>
        <w:jc w:val="both"/>
        <w:rPr>
          <w:rFonts w:ascii="Arial" w:hAnsi="Arial" w:cs="Arial"/>
          <w:sz w:val="26"/>
          <w:szCs w:val="26"/>
        </w:rPr>
      </w:pPr>
      <w:r w:rsidRPr="0024310A">
        <w:rPr>
          <w:rFonts w:ascii="Arial" w:hAnsi="Arial" w:cs="Arial"/>
          <w:sz w:val="26"/>
          <w:szCs w:val="26"/>
        </w:rPr>
        <w:t>Therefore</w:t>
      </w:r>
      <w:r w:rsidR="00032817">
        <w:rPr>
          <w:rFonts w:ascii="Arial" w:hAnsi="Arial" w:cs="Arial"/>
          <w:sz w:val="26"/>
          <w:szCs w:val="26"/>
        </w:rPr>
        <w:t>,</w:t>
      </w:r>
      <w:r w:rsidRPr="0024310A">
        <w:rPr>
          <w:rFonts w:ascii="Arial" w:hAnsi="Arial" w:cs="Arial"/>
          <w:sz w:val="26"/>
          <w:szCs w:val="26"/>
        </w:rPr>
        <w:t xml:space="preserve"> we believe that the legally binding instrument shall cover a wide range of protected rights including inter alia the right to property declared in article 17 of the </w:t>
      </w:r>
      <w:r w:rsidRPr="0024310A">
        <w:rPr>
          <w:rFonts w:ascii="Arial" w:hAnsi="Arial" w:cs="Arial"/>
          <w:sz w:val="26"/>
          <w:szCs w:val="26"/>
        </w:rPr>
        <w:lastRenderedPageBreak/>
        <w:t>Universal Declaration of Human Rights and “the rights to the permanent sovereignty over natural resources” stressed in UNGA Resolution 1803 adopted in 1962.</w:t>
      </w:r>
    </w:p>
    <w:p w:rsidR="0024310A" w:rsidRPr="0024310A" w:rsidRDefault="0024310A" w:rsidP="00032817">
      <w:pPr>
        <w:spacing w:line="276" w:lineRule="auto"/>
        <w:jc w:val="both"/>
        <w:rPr>
          <w:rFonts w:ascii="Arial" w:hAnsi="Arial" w:cs="Arial"/>
          <w:sz w:val="26"/>
          <w:szCs w:val="26"/>
        </w:rPr>
      </w:pPr>
    </w:p>
    <w:p w:rsidR="0024310A" w:rsidRPr="0024310A" w:rsidRDefault="0024310A" w:rsidP="00032817">
      <w:pPr>
        <w:spacing w:line="276" w:lineRule="auto"/>
        <w:jc w:val="both"/>
        <w:rPr>
          <w:rFonts w:ascii="Arial" w:hAnsi="Arial" w:cs="Arial"/>
          <w:sz w:val="26"/>
          <w:szCs w:val="26"/>
        </w:rPr>
      </w:pPr>
      <w:r w:rsidRPr="0024310A">
        <w:rPr>
          <w:rFonts w:ascii="Arial" w:hAnsi="Arial" w:cs="Arial"/>
          <w:sz w:val="26"/>
          <w:szCs w:val="26"/>
        </w:rPr>
        <w:t xml:space="preserve">In the past several years we have seen a rise of electronic trade. Some e-retailers and marketplaces have become more popular and powerful than many known TNCs. The e-commerce is already global in nature and has no borders. It is often that the providers of such services are </w:t>
      </w:r>
      <w:proofErr w:type="gramStart"/>
      <w:r w:rsidRPr="0024310A">
        <w:rPr>
          <w:rFonts w:ascii="Arial" w:hAnsi="Arial" w:cs="Arial"/>
          <w:sz w:val="26"/>
          <w:szCs w:val="26"/>
        </w:rPr>
        <w:t>virtual</w:t>
      </w:r>
      <w:proofErr w:type="gramEnd"/>
      <w:r w:rsidRPr="0024310A">
        <w:rPr>
          <w:rFonts w:ascii="Arial" w:hAnsi="Arial" w:cs="Arial"/>
          <w:sz w:val="26"/>
          <w:szCs w:val="26"/>
        </w:rPr>
        <w:t xml:space="preserve"> or have no physical presence on the territory of more than one state. The growing e-commerce is creating new opportunities, as well as challenges, including a challenge on a wide range of human rights.</w:t>
      </w:r>
    </w:p>
    <w:p w:rsidR="0024310A" w:rsidRPr="0024310A" w:rsidRDefault="0024310A" w:rsidP="00032817">
      <w:pPr>
        <w:spacing w:line="276" w:lineRule="auto"/>
        <w:jc w:val="both"/>
        <w:rPr>
          <w:rFonts w:ascii="Arial" w:hAnsi="Arial" w:cs="Arial"/>
          <w:sz w:val="26"/>
          <w:szCs w:val="26"/>
        </w:rPr>
      </w:pPr>
    </w:p>
    <w:p w:rsidR="0024310A" w:rsidRDefault="0024310A" w:rsidP="00032817">
      <w:pPr>
        <w:spacing w:line="276" w:lineRule="auto"/>
        <w:jc w:val="both"/>
        <w:rPr>
          <w:rFonts w:ascii="Arial" w:hAnsi="Arial" w:cs="Arial"/>
          <w:sz w:val="26"/>
          <w:szCs w:val="26"/>
        </w:rPr>
      </w:pPr>
      <w:r w:rsidRPr="0024310A">
        <w:rPr>
          <w:rFonts w:ascii="Arial" w:hAnsi="Arial" w:cs="Arial"/>
          <w:sz w:val="26"/>
          <w:szCs w:val="26"/>
        </w:rPr>
        <w:t>Thus, the legally binding document shall also be responsive to modern trends and challenges and cover emerging global players namely TNCs and OBEs that are operating online – e-TNCs or Electronic Business Enterprises - EBEs.</w:t>
      </w:r>
    </w:p>
    <w:p w:rsidR="0024310A" w:rsidRDefault="0024310A" w:rsidP="00032817">
      <w:pPr>
        <w:spacing w:line="276" w:lineRule="auto"/>
        <w:jc w:val="both"/>
        <w:rPr>
          <w:rFonts w:ascii="Arial" w:hAnsi="Arial" w:cs="Arial"/>
          <w:sz w:val="26"/>
          <w:szCs w:val="26"/>
        </w:rPr>
      </w:pPr>
    </w:p>
    <w:p w:rsidR="0024310A" w:rsidRDefault="0024310A" w:rsidP="00032817">
      <w:pPr>
        <w:spacing w:line="276" w:lineRule="auto"/>
        <w:jc w:val="both"/>
        <w:rPr>
          <w:rFonts w:ascii="Arial" w:hAnsi="Arial" w:cs="Arial"/>
          <w:sz w:val="26"/>
          <w:szCs w:val="26"/>
        </w:rPr>
      </w:pPr>
      <w:r>
        <w:rPr>
          <w:rFonts w:ascii="Arial" w:hAnsi="Arial" w:cs="Arial"/>
          <w:sz w:val="26"/>
          <w:szCs w:val="26"/>
        </w:rPr>
        <w:t>Thank you.</w:t>
      </w:r>
    </w:p>
    <w:p w:rsidR="0024310A" w:rsidRPr="005D4174" w:rsidRDefault="0024310A" w:rsidP="0024310A">
      <w:pPr>
        <w:pStyle w:val="Body"/>
        <w:ind w:left="-142"/>
        <w:jc w:val="right"/>
      </w:pPr>
    </w:p>
    <w:p w:rsidR="0024310A" w:rsidRPr="0086701B" w:rsidRDefault="0024310A" w:rsidP="0024310A">
      <w:pPr>
        <w:rPr>
          <w:lang w:val="it-IT"/>
        </w:rPr>
      </w:pPr>
    </w:p>
    <w:p w:rsidR="00640EFC" w:rsidRPr="00D94F8F" w:rsidRDefault="00640EFC" w:rsidP="00D94F8F"/>
    <w:sectPr w:rsidR="00640EFC" w:rsidRPr="00D94F8F" w:rsidSect="00B51250">
      <w:headerReference w:type="default" r:id="rId5"/>
      <w:pgSz w:w="11907" w:h="16840" w:code="9"/>
      <w:pgMar w:top="1134" w:right="992" w:bottom="1134" w:left="993" w:header="680" w:footer="680"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7C" w:rsidRDefault="00032817" w:rsidP="00760A7C">
    <w:pPr>
      <w:pStyle w:val="a3"/>
      <w:jc w:val="center"/>
    </w:pPr>
    <w:r>
      <w:fldChar w:fldCharType="begin"/>
    </w:r>
    <w:r>
      <w:instrText xml:space="preserve"> PAGE   \* MERGEFORMAT </w:instrText>
    </w:r>
    <w:r>
      <w:fldChar w:fldCharType="separate"/>
    </w:r>
    <w:r>
      <w:rPr>
        <w:noProof/>
      </w:rPr>
      <w:t>1</w:t>
    </w:r>
    <w:r>
      <w:fldChar w:fldCharType="end"/>
    </w:r>
  </w:p>
  <w:p w:rsidR="00760A7C" w:rsidRDefault="0003281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51C2"/>
    <w:rsid w:val="00032817"/>
    <w:rsid w:val="00116A2C"/>
    <w:rsid w:val="001E126E"/>
    <w:rsid w:val="0024310A"/>
    <w:rsid w:val="003567DD"/>
    <w:rsid w:val="00496705"/>
    <w:rsid w:val="00640EFC"/>
    <w:rsid w:val="007A4C16"/>
    <w:rsid w:val="007E176A"/>
    <w:rsid w:val="00D079F6"/>
    <w:rsid w:val="00D94F8F"/>
    <w:rsid w:val="00DC51C2"/>
    <w:rsid w:val="00F500BE"/>
    <w:rsid w:val="00F92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10A"/>
    <w:pPr>
      <w:spacing w:after="0" w:line="240" w:lineRule="auto"/>
    </w:pPr>
    <w:rPr>
      <w:rFonts w:ascii="Times New Roman" w:hAnsi="Times New Roman"/>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10A"/>
    <w:pPr>
      <w:tabs>
        <w:tab w:val="center" w:pos="4703"/>
        <w:tab w:val="right" w:pos="9406"/>
      </w:tabs>
    </w:pPr>
    <w:rPr>
      <w:rFonts w:ascii="Calibri" w:eastAsia="Calibri" w:hAnsi="Calibri" w:cs="Times New Roman"/>
      <w:sz w:val="22"/>
    </w:rPr>
  </w:style>
  <w:style w:type="character" w:customStyle="1" w:styleId="a4">
    <w:name w:val="Верхний колонтитул Знак"/>
    <w:basedOn w:val="a0"/>
    <w:link w:val="a3"/>
    <w:uiPriority w:val="99"/>
    <w:rsid w:val="0024310A"/>
    <w:rPr>
      <w:rFonts w:ascii="Calibri" w:eastAsia="Calibri" w:hAnsi="Calibri" w:cs="Times New Roman"/>
      <w:lang w:val="en-US"/>
    </w:rPr>
  </w:style>
  <w:style w:type="paragraph" w:customStyle="1" w:styleId="Body">
    <w:name w:val="Body"/>
    <w:rsid w:val="0024310A"/>
    <w:pPr>
      <w:spacing w:after="0" w:line="240" w:lineRule="auto"/>
    </w:pPr>
    <w:rPr>
      <w:rFonts w:ascii="Times New Roman" w:eastAsia="Times New Roman" w:hAnsi="Times New Roman" w:cs="Times New Roman"/>
      <w:color w:val="000000"/>
      <w:sz w:val="24"/>
      <w:szCs w:val="24"/>
      <w:u w:color="000000"/>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1469</TotalTime>
  <Pages>2</Pages>
  <Words>497</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Кямаля</dc:creator>
  <cp:lastModifiedBy>Кямаля</cp:lastModifiedBy>
  <cp:revision>1</cp:revision>
  <dcterms:created xsi:type="dcterms:W3CDTF">2017-10-25T06:57:00Z</dcterms:created>
  <dcterms:modified xsi:type="dcterms:W3CDTF">2017-10-26T07:27:00Z</dcterms:modified>
</cp:coreProperties>
</file>