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B67" w:rsidRPr="000E4D76" w:rsidRDefault="009A3B67" w:rsidP="009A3B67">
      <w:pPr>
        <w:pStyle w:val="Heading2"/>
        <w:shd w:val="clear" w:color="auto" w:fill="FFFFFF"/>
        <w:jc w:val="center"/>
        <w:rPr>
          <w:rFonts w:asciiTheme="minorHAnsi" w:hAnsiTheme="minorHAnsi" w:cstheme="minorHAnsi"/>
          <w:b w:val="0"/>
          <w:bCs w:val="0"/>
          <w:color w:val="auto"/>
          <w:sz w:val="35"/>
          <w:szCs w:val="35"/>
        </w:rPr>
      </w:pPr>
      <w:bookmarkStart w:id="0" w:name="_GoBack"/>
      <w:bookmarkEnd w:id="0"/>
      <w:r w:rsidRPr="000E4D76">
        <w:rPr>
          <w:rFonts w:asciiTheme="minorHAnsi" w:hAnsiTheme="minorHAnsi" w:cstheme="minorHAnsi"/>
          <w:b w:val="0"/>
          <w:bCs w:val="0"/>
          <w:color w:val="auto"/>
          <w:sz w:val="35"/>
          <w:szCs w:val="35"/>
        </w:rPr>
        <w:t>THIRD SESSION OF THE OPEN-ENDED INTERGOVERNMENTAL WORKING GROUP ON TRANSNATIONAL CORPORATIONS AND OTHER BUSINESS ENTERPRISES WITH RESPECT TO HUMAN RIGHTS</w:t>
      </w:r>
    </w:p>
    <w:p w:rsidR="009A3B67" w:rsidRPr="000E4D76" w:rsidRDefault="009A3B67" w:rsidP="009A3B67">
      <w:pPr>
        <w:rPr>
          <w:rFonts w:asciiTheme="minorHAnsi" w:hAnsiTheme="minorHAnsi" w:cstheme="minorHAnsi"/>
        </w:rPr>
      </w:pPr>
    </w:p>
    <w:p w:rsidR="009A3B67" w:rsidRPr="000E4D76" w:rsidRDefault="009A3B67" w:rsidP="009A3B67">
      <w:pPr>
        <w:pBdr>
          <w:bottom w:val="single" w:sz="6" w:space="1" w:color="auto"/>
        </w:pBdr>
        <w:jc w:val="center"/>
        <w:rPr>
          <w:rFonts w:asciiTheme="minorHAnsi" w:hAnsiTheme="minorHAnsi" w:cstheme="minorHAnsi"/>
        </w:rPr>
      </w:pPr>
    </w:p>
    <w:p w:rsidR="009A3B67" w:rsidRPr="000E4D76" w:rsidRDefault="009A3B67" w:rsidP="009A3B67">
      <w:pPr>
        <w:jc w:val="center"/>
        <w:rPr>
          <w:rFonts w:asciiTheme="minorHAnsi" w:hAnsiTheme="minorHAnsi" w:cstheme="minorHAnsi"/>
        </w:rPr>
      </w:pPr>
    </w:p>
    <w:p w:rsidR="00CB768F" w:rsidRPr="000E4D76" w:rsidRDefault="00CB768F" w:rsidP="00CB768F">
      <w:pPr>
        <w:pStyle w:val="Default"/>
        <w:jc w:val="center"/>
        <w:rPr>
          <w:rFonts w:asciiTheme="minorHAnsi" w:hAnsiTheme="minorHAnsi" w:cstheme="minorHAnsi"/>
        </w:rPr>
      </w:pPr>
      <w:r w:rsidRPr="000E4D76">
        <w:rPr>
          <w:rFonts w:asciiTheme="minorHAnsi" w:hAnsiTheme="minorHAnsi" w:cstheme="minorHAnsi"/>
          <w:bCs/>
          <w:color w:val="auto"/>
          <w:sz w:val="44"/>
          <w:szCs w:val="44"/>
          <w:u w:val="single"/>
        </w:rPr>
        <w:t>Oral Submission - Subject 4</w:t>
      </w:r>
      <w:r w:rsidR="009A3B67" w:rsidRPr="000E4D76">
        <w:rPr>
          <w:rFonts w:asciiTheme="minorHAnsi" w:hAnsiTheme="minorHAnsi" w:cstheme="minorHAnsi"/>
          <w:bCs/>
          <w:color w:val="auto"/>
          <w:sz w:val="44"/>
          <w:szCs w:val="44"/>
          <w:u w:val="single"/>
        </w:rPr>
        <w:t>:</w:t>
      </w:r>
      <w:r w:rsidRPr="000E4D76">
        <w:rPr>
          <w:rFonts w:asciiTheme="minorHAnsi" w:hAnsiTheme="minorHAnsi" w:cstheme="minorHAnsi"/>
          <w:bCs/>
          <w:color w:val="auto"/>
          <w:sz w:val="44"/>
          <w:szCs w:val="44"/>
          <w:u w:val="single"/>
        </w:rPr>
        <w:t xml:space="preserve"> Preventive Measures</w:t>
      </w:r>
    </w:p>
    <w:p w:rsidR="009A3B67" w:rsidRPr="000E4D76" w:rsidRDefault="009A3B67" w:rsidP="009A3B67">
      <w:pPr>
        <w:pStyle w:val="Default"/>
        <w:jc w:val="center"/>
        <w:rPr>
          <w:rFonts w:asciiTheme="minorHAnsi" w:hAnsiTheme="minorHAnsi" w:cstheme="minorHAnsi"/>
          <w:sz w:val="18"/>
          <w:szCs w:val="18"/>
        </w:rPr>
      </w:pPr>
    </w:p>
    <w:p w:rsidR="009A3B67" w:rsidRPr="000E4D76" w:rsidRDefault="009A3B67" w:rsidP="009A3B67">
      <w:pPr>
        <w:pBdr>
          <w:bottom w:val="single" w:sz="6" w:space="1" w:color="auto"/>
        </w:pBdr>
        <w:rPr>
          <w:rFonts w:asciiTheme="minorHAnsi" w:hAnsiTheme="minorHAnsi" w:cstheme="minorHAnsi"/>
        </w:rPr>
      </w:pPr>
    </w:p>
    <w:p w:rsidR="009A3B67" w:rsidRPr="000E4D76" w:rsidRDefault="009A3B67" w:rsidP="002D2D65">
      <w:pPr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  <w:u w:val="single"/>
          <w:lang w:val="en-ZA"/>
        </w:rPr>
      </w:pPr>
    </w:p>
    <w:p w:rsidR="008B177B" w:rsidRPr="000E4D76" w:rsidRDefault="00CB768F" w:rsidP="008C4EE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4"/>
          <w:szCs w:val="24"/>
          <w:lang w:val="en-GB"/>
        </w:rPr>
      </w:pPr>
      <w:r w:rsidRPr="000E4D76">
        <w:rPr>
          <w:rFonts w:asciiTheme="minorHAnsi" w:hAnsiTheme="minorHAnsi" w:cstheme="minorHAnsi"/>
          <w:color w:val="000000"/>
          <w:sz w:val="24"/>
          <w:szCs w:val="24"/>
          <w:lang w:val="en-GB"/>
        </w:rPr>
        <w:t>Good</w:t>
      </w:r>
      <w:r w:rsidR="008B177B" w:rsidRPr="000E4D76">
        <w:rPr>
          <w:rFonts w:asciiTheme="minorHAnsi" w:hAnsiTheme="minorHAnsi" w:cstheme="minorHAnsi"/>
          <w:color w:val="000000"/>
          <w:sz w:val="24"/>
          <w:szCs w:val="24"/>
          <w:lang w:val="en-GB"/>
        </w:rPr>
        <w:t xml:space="preserve"> afternoon Chairman Rapporteur. </w:t>
      </w:r>
      <w:r w:rsidR="00F2102E">
        <w:rPr>
          <w:rFonts w:asciiTheme="minorHAnsi" w:hAnsiTheme="minorHAnsi" w:cstheme="minorHAnsi"/>
          <w:color w:val="000000"/>
          <w:sz w:val="24"/>
          <w:szCs w:val="24"/>
          <w:lang w:val="en-GB"/>
        </w:rPr>
        <w:t xml:space="preserve">My name is Lucien Limacher from the Legal Resources Centre, South Africa. </w:t>
      </w:r>
    </w:p>
    <w:p w:rsidR="008B177B" w:rsidRPr="00F2102E" w:rsidRDefault="008B177B" w:rsidP="00F82433">
      <w:pPr>
        <w:pStyle w:val="NormalWeb"/>
        <w:spacing w:before="240" w:beforeAutospacing="0" w:after="0" w:afterAutospacing="0"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F2102E">
        <w:rPr>
          <w:rFonts w:asciiTheme="minorHAnsi" w:hAnsiTheme="minorHAnsi" w:cstheme="minorHAnsi"/>
          <w:color w:val="000000" w:themeColor="text1"/>
        </w:rPr>
        <w:t>One of the Legal Resources Centre’s missions is to seek cre</w:t>
      </w:r>
      <w:r w:rsidRPr="00F2102E">
        <w:rPr>
          <w:rFonts w:asciiTheme="minorHAnsi" w:hAnsiTheme="minorHAnsi" w:cstheme="minorHAnsi"/>
          <w:color w:val="000000" w:themeColor="text1"/>
        </w:rPr>
        <w:softHyphen/>
        <w:t>ative and effec</w:t>
      </w:r>
      <w:r w:rsidRPr="00F2102E">
        <w:rPr>
          <w:rFonts w:asciiTheme="minorHAnsi" w:hAnsiTheme="minorHAnsi" w:cstheme="minorHAnsi"/>
          <w:color w:val="000000" w:themeColor="text1"/>
        </w:rPr>
        <w:softHyphen/>
        <w:t>tive solu</w:t>
      </w:r>
      <w:r w:rsidRPr="00F2102E">
        <w:rPr>
          <w:rFonts w:asciiTheme="minorHAnsi" w:hAnsiTheme="minorHAnsi" w:cstheme="minorHAnsi"/>
          <w:color w:val="000000" w:themeColor="text1"/>
        </w:rPr>
        <w:softHyphen/>
        <w:t>tions by using a range of strate</w:t>
      </w:r>
      <w:r w:rsidRPr="00F2102E">
        <w:rPr>
          <w:rFonts w:asciiTheme="minorHAnsi" w:hAnsiTheme="minorHAnsi" w:cstheme="minorHAnsi"/>
          <w:color w:val="000000" w:themeColor="text1"/>
        </w:rPr>
        <w:softHyphen/>
        <w:t>gies. These, amongst others, include impact lit</w:t>
      </w:r>
      <w:r w:rsidRPr="00F2102E">
        <w:rPr>
          <w:rFonts w:asciiTheme="minorHAnsi" w:hAnsiTheme="minorHAnsi" w:cstheme="minorHAnsi"/>
          <w:color w:val="000000" w:themeColor="text1"/>
        </w:rPr>
        <w:softHyphen/>
        <w:t>i</w:t>
      </w:r>
      <w:r w:rsidRPr="00F2102E">
        <w:rPr>
          <w:rFonts w:asciiTheme="minorHAnsi" w:hAnsiTheme="minorHAnsi" w:cstheme="minorHAnsi"/>
          <w:color w:val="000000" w:themeColor="text1"/>
        </w:rPr>
        <w:softHyphen/>
        <w:t>ga</w:t>
      </w:r>
      <w:r w:rsidRPr="00F2102E">
        <w:rPr>
          <w:rFonts w:asciiTheme="minorHAnsi" w:hAnsiTheme="minorHAnsi" w:cstheme="minorHAnsi"/>
          <w:color w:val="000000" w:themeColor="text1"/>
        </w:rPr>
        <w:softHyphen/>
        <w:t>tion, law reform, par</w:t>
      </w:r>
      <w:r w:rsidRPr="00F2102E">
        <w:rPr>
          <w:rFonts w:asciiTheme="minorHAnsi" w:hAnsiTheme="minorHAnsi" w:cstheme="minorHAnsi"/>
          <w:color w:val="000000" w:themeColor="text1"/>
        </w:rPr>
        <w:softHyphen/>
        <w:t>tic</w:t>
      </w:r>
      <w:r w:rsidRPr="00F2102E">
        <w:rPr>
          <w:rFonts w:asciiTheme="minorHAnsi" w:hAnsiTheme="minorHAnsi" w:cstheme="minorHAnsi"/>
          <w:color w:val="000000" w:themeColor="text1"/>
        </w:rPr>
        <w:softHyphen/>
        <w:t>i</w:t>
      </w:r>
      <w:r w:rsidRPr="00F2102E">
        <w:rPr>
          <w:rFonts w:asciiTheme="minorHAnsi" w:hAnsiTheme="minorHAnsi" w:cstheme="minorHAnsi"/>
          <w:color w:val="000000" w:themeColor="text1"/>
        </w:rPr>
        <w:softHyphen/>
        <w:t>pa</w:t>
      </w:r>
      <w:r w:rsidRPr="00F2102E">
        <w:rPr>
          <w:rFonts w:asciiTheme="minorHAnsi" w:hAnsiTheme="minorHAnsi" w:cstheme="minorHAnsi"/>
          <w:color w:val="000000" w:themeColor="text1"/>
        </w:rPr>
        <w:softHyphen/>
        <w:t>tion in part</w:t>
      </w:r>
      <w:r w:rsidRPr="00F2102E">
        <w:rPr>
          <w:rFonts w:asciiTheme="minorHAnsi" w:hAnsiTheme="minorHAnsi" w:cstheme="minorHAnsi"/>
          <w:color w:val="000000" w:themeColor="text1"/>
        </w:rPr>
        <w:softHyphen/>
        <w:t>ner</w:t>
      </w:r>
      <w:r w:rsidRPr="00F2102E">
        <w:rPr>
          <w:rFonts w:asciiTheme="minorHAnsi" w:hAnsiTheme="minorHAnsi" w:cstheme="minorHAnsi"/>
          <w:color w:val="000000" w:themeColor="text1"/>
        </w:rPr>
        <w:softHyphen/>
        <w:t>ships and devel</w:t>
      </w:r>
      <w:r w:rsidRPr="00F2102E">
        <w:rPr>
          <w:rFonts w:asciiTheme="minorHAnsi" w:hAnsiTheme="minorHAnsi" w:cstheme="minorHAnsi"/>
          <w:color w:val="000000" w:themeColor="text1"/>
        </w:rPr>
        <w:softHyphen/>
        <w:t>op</w:t>
      </w:r>
      <w:r w:rsidRPr="00F2102E">
        <w:rPr>
          <w:rFonts w:asciiTheme="minorHAnsi" w:hAnsiTheme="minorHAnsi" w:cstheme="minorHAnsi"/>
          <w:color w:val="000000" w:themeColor="text1"/>
        </w:rPr>
        <w:softHyphen/>
        <w:t>ment processes, edu</w:t>
      </w:r>
      <w:r w:rsidRPr="00F2102E">
        <w:rPr>
          <w:rFonts w:asciiTheme="minorHAnsi" w:hAnsiTheme="minorHAnsi" w:cstheme="minorHAnsi"/>
          <w:color w:val="000000" w:themeColor="text1"/>
        </w:rPr>
        <w:softHyphen/>
        <w:t>ca</w:t>
      </w:r>
      <w:r w:rsidRPr="00F2102E">
        <w:rPr>
          <w:rFonts w:asciiTheme="minorHAnsi" w:hAnsiTheme="minorHAnsi" w:cstheme="minorHAnsi"/>
          <w:color w:val="000000" w:themeColor="text1"/>
        </w:rPr>
        <w:softHyphen/>
        <w:t>tion, and net</w:t>
      </w:r>
      <w:r w:rsidRPr="00F2102E">
        <w:rPr>
          <w:rFonts w:asciiTheme="minorHAnsi" w:hAnsiTheme="minorHAnsi" w:cstheme="minorHAnsi"/>
          <w:color w:val="000000" w:themeColor="text1"/>
        </w:rPr>
        <w:softHyphen/>
        <w:t>work</w:t>
      </w:r>
      <w:r w:rsidRPr="00F2102E">
        <w:rPr>
          <w:rFonts w:asciiTheme="minorHAnsi" w:hAnsiTheme="minorHAnsi" w:cstheme="minorHAnsi"/>
          <w:color w:val="000000" w:themeColor="text1"/>
        </w:rPr>
        <w:softHyphen/>
        <w:t>ing within South Africa, the African con</w:t>
      </w:r>
      <w:r w:rsidRPr="00F2102E">
        <w:rPr>
          <w:rFonts w:asciiTheme="minorHAnsi" w:hAnsiTheme="minorHAnsi" w:cstheme="minorHAnsi"/>
          <w:color w:val="000000" w:themeColor="text1"/>
        </w:rPr>
        <w:softHyphen/>
        <w:t>ti</w:t>
      </w:r>
      <w:r w:rsidRPr="00F2102E">
        <w:rPr>
          <w:rFonts w:asciiTheme="minorHAnsi" w:hAnsiTheme="minorHAnsi" w:cstheme="minorHAnsi"/>
          <w:color w:val="000000" w:themeColor="text1"/>
        </w:rPr>
        <w:softHyphen/>
        <w:t>nent and at the inter</w:t>
      </w:r>
      <w:r w:rsidRPr="00F2102E">
        <w:rPr>
          <w:rFonts w:asciiTheme="minorHAnsi" w:hAnsiTheme="minorHAnsi" w:cstheme="minorHAnsi"/>
          <w:color w:val="000000" w:themeColor="text1"/>
        </w:rPr>
        <w:softHyphen/>
        <w:t>na</w:t>
      </w:r>
      <w:r w:rsidRPr="00F2102E">
        <w:rPr>
          <w:rFonts w:asciiTheme="minorHAnsi" w:hAnsiTheme="minorHAnsi" w:cstheme="minorHAnsi"/>
          <w:color w:val="000000" w:themeColor="text1"/>
        </w:rPr>
        <w:softHyphen/>
        <w:t xml:space="preserve">tional level. </w:t>
      </w:r>
    </w:p>
    <w:p w:rsidR="002B2625" w:rsidRPr="00F2102E" w:rsidRDefault="002B2625" w:rsidP="00F82433">
      <w:pPr>
        <w:pStyle w:val="NormalWeb"/>
        <w:spacing w:before="240" w:beforeAutospacing="0" w:after="0" w:afterAutospacing="0"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F2102E">
        <w:rPr>
          <w:rFonts w:asciiTheme="minorHAnsi" w:hAnsiTheme="minorHAnsi" w:cstheme="minorHAnsi"/>
          <w:color w:val="000000" w:themeColor="text1"/>
        </w:rPr>
        <w:t>In capturing this spirit</w:t>
      </w:r>
      <w:r w:rsidR="005779C3" w:rsidRPr="00F2102E">
        <w:rPr>
          <w:rFonts w:asciiTheme="minorHAnsi" w:hAnsiTheme="minorHAnsi" w:cstheme="minorHAnsi"/>
          <w:color w:val="000000" w:themeColor="text1"/>
        </w:rPr>
        <w:t xml:space="preserve"> above</w:t>
      </w:r>
      <w:r w:rsidRPr="00F2102E">
        <w:rPr>
          <w:rFonts w:asciiTheme="minorHAnsi" w:hAnsiTheme="minorHAnsi" w:cstheme="minorHAnsi"/>
          <w:color w:val="000000" w:themeColor="text1"/>
        </w:rPr>
        <w:t xml:space="preserve">, this section, </w:t>
      </w:r>
      <w:r w:rsidR="00F2102E">
        <w:rPr>
          <w:rFonts w:asciiTheme="minorHAnsi" w:hAnsiTheme="minorHAnsi" w:cstheme="minorHAnsi"/>
          <w:b/>
          <w:color w:val="000000" w:themeColor="text1"/>
        </w:rPr>
        <w:t>P</w:t>
      </w:r>
      <w:r w:rsidRPr="00F2102E">
        <w:rPr>
          <w:rFonts w:asciiTheme="minorHAnsi" w:hAnsiTheme="minorHAnsi" w:cstheme="minorHAnsi"/>
          <w:b/>
          <w:color w:val="000000" w:themeColor="text1"/>
        </w:rPr>
        <w:t>reventive</w:t>
      </w:r>
      <w:r w:rsidRPr="00F2102E">
        <w:rPr>
          <w:rFonts w:asciiTheme="minorHAnsi" w:hAnsiTheme="minorHAnsi" w:cstheme="minorHAnsi"/>
          <w:color w:val="000000" w:themeColor="text1"/>
        </w:rPr>
        <w:t xml:space="preserve"> measures, under the draft elements document can be the start of a creative and effective </w:t>
      </w:r>
      <w:r w:rsidR="005779C3" w:rsidRPr="00F2102E">
        <w:rPr>
          <w:rFonts w:asciiTheme="minorHAnsi" w:hAnsiTheme="minorHAnsi" w:cstheme="minorHAnsi"/>
          <w:color w:val="000000" w:themeColor="text1"/>
        </w:rPr>
        <w:t>tool</w:t>
      </w:r>
      <w:r w:rsidRPr="00F2102E">
        <w:rPr>
          <w:rFonts w:asciiTheme="minorHAnsi" w:hAnsiTheme="minorHAnsi" w:cstheme="minorHAnsi"/>
          <w:color w:val="000000" w:themeColor="text1"/>
        </w:rPr>
        <w:t xml:space="preserve"> to stop the corporate impunity currently impacting affected communities and the environment. </w:t>
      </w:r>
    </w:p>
    <w:p w:rsidR="002B2625" w:rsidRPr="000E4D76" w:rsidRDefault="002B2625" w:rsidP="00F82433">
      <w:pPr>
        <w:pStyle w:val="NormalWeb"/>
        <w:spacing w:before="240" w:beforeAutospacing="0" w:after="0" w:afterAutospacing="0" w:line="276" w:lineRule="auto"/>
        <w:jc w:val="both"/>
        <w:rPr>
          <w:rFonts w:asciiTheme="minorHAnsi" w:hAnsiTheme="minorHAnsi" w:cstheme="minorHAnsi"/>
          <w:color w:val="000000"/>
        </w:rPr>
      </w:pPr>
      <w:r w:rsidRPr="000E4D76">
        <w:rPr>
          <w:rFonts w:asciiTheme="minorHAnsi" w:hAnsiTheme="minorHAnsi" w:cstheme="minorHAnsi"/>
          <w:color w:val="000000"/>
        </w:rPr>
        <w:t>Taking my colleague</w:t>
      </w:r>
      <w:r w:rsidR="00727652">
        <w:rPr>
          <w:rFonts w:asciiTheme="minorHAnsi" w:hAnsiTheme="minorHAnsi" w:cstheme="minorHAnsi"/>
          <w:color w:val="000000"/>
        </w:rPr>
        <w:t>’</w:t>
      </w:r>
      <w:r w:rsidRPr="000E4D76">
        <w:rPr>
          <w:rFonts w:asciiTheme="minorHAnsi" w:hAnsiTheme="minorHAnsi" w:cstheme="minorHAnsi"/>
          <w:color w:val="000000"/>
        </w:rPr>
        <w:t>s</w:t>
      </w:r>
      <w:r w:rsidR="000E4D76">
        <w:rPr>
          <w:rFonts w:asciiTheme="minorHAnsi" w:hAnsiTheme="minorHAnsi" w:cstheme="minorHAnsi"/>
          <w:color w:val="000000"/>
        </w:rPr>
        <w:t xml:space="preserve"> </w:t>
      </w:r>
      <w:r w:rsidRPr="000E4D76">
        <w:rPr>
          <w:rFonts w:asciiTheme="minorHAnsi" w:hAnsiTheme="minorHAnsi" w:cstheme="minorHAnsi"/>
          <w:color w:val="000000"/>
        </w:rPr>
        <w:t>statement</w:t>
      </w:r>
      <w:r w:rsidR="00F864B5" w:rsidRPr="000E4D76">
        <w:rPr>
          <w:rFonts w:asciiTheme="minorHAnsi" w:hAnsiTheme="minorHAnsi" w:cstheme="minorHAnsi"/>
          <w:color w:val="000000"/>
        </w:rPr>
        <w:t xml:space="preserve"> made yesterday</w:t>
      </w:r>
      <w:r w:rsidRPr="000E4D76">
        <w:rPr>
          <w:rFonts w:asciiTheme="minorHAnsi" w:hAnsiTheme="minorHAnsi" w:cstheme="minorHAnsi"/>
          <w:color w:val="000000"/>
        </w:rPr>
        <w:t xml:space="preserve"> that, “</w:t>
      </w:r>
      <w:r w:rsidRPr="000E4D76">
        <w:rPr>
          <w:rFonts w:asciiTheme="minorHAnsi" w:hAnsiTheme="minorHAnsi" w:cstheme="minorHAnsi"/>
          <w:i/>
          <w:color w:val="000000"/>
        </w:rPr>
        <w:t>we</w:t>
      </w:r>
      <w:r w:rsidR="008B177B" w:rsidRPr="000E4D76">
        <w:rPr>
          <w:rFonts w:asciiTheme="minorHAnsi" w:hAnsiTheme="minorHAnsi" w:cstheme="minorHAnsi"/>
          <w:i/>
          <w:color w:val="000000"/>
        </w:rPr>
        <w:t xml:space="preserve"> cannot pretend that States do not operate in the context of the corporate capture of their law- and policy-making processes and their implementation</w:t>
      </w:r>
      <w:r w:rsidR="00F864B5" w:rsidRPr="000E4D76">
        <w:rPr>
          <w:rFonts w:asciiTheme="minorHAnsi" w:hAnsiTheme="minorHAnsi" w:cstheme="minorHAnsi"/>
          <w:color w:val="000000"/>
        </w:rPr>
        <w:t>,</w:t>
      </w:r>
      <w:r w:rsidRPr="000E4D76">
        <w:rPr>
          <w:rFonts w:asciiTheme="minorHAnsi" w:hAnsiTheme="minorHAnsi" w:cstheme="minorHAnsi"/>
          <w:color w:val="000000"/>
        </w:rPr>
        <w:t>”</w:t>
      </w:r>
      <w:r w:rsidR="008B177B" w:rsidRPr="000E4D76">
        <w:rPr>
          <w:rFonts w:asciiTheme="minorHAnsi" w:hAnsiTheme="minorHAnsi" w:cstheme="minorHAnsi"/>
          <w:color w:val="000000"/>
        </w:rPr>
        <w:t> </w:t>
      </w:r>
      <w:r w:rsidR="00727652">
        <w:rPr>
          <w:rFonts w:asciiTheme="minorHAnsi" w:hAnsiTheme="minorHAnsi" w:cstheme="minorHAnsi"/>
          <w:color w:val="000000"/>
        </w:rPr>
        <w:t>i</w:t>
      </w:r>
      <w:r w:rsidR="00F864B5" w:rsidRPr="000E4D76">
        <w:rPr>
          <w:rFonts w:asciiTheme="minorHAnsi" w:hAnsiTheme="minorHAnsi" w:cstheme="minorHAnsi"/>
          <w:color w:val="000000"/>
        </w:rPr>
        <w:t>t</w:t>
      </w:r>
      <w:r w:rsidRPr="000E4D76">
        <w:rPr>
          <w:rFonts w:asciiTheme="minorHAnsi" w:hAnsiTheme="minorHAnsi" w:cstheme="minorHAnsi"/>
          <w:color w:val="000000"/>
        </w:rPr>
        <w:t xml:space="preserve"> is fitting at this juncture that the </w:t>
      </w:r>
      <w:r w:rsidR="00F864B5" w:rsidRPr="000E4D76">
        <w:rPr>
          <w:rFonts w:asciiTheme="minorHAnsi" w:hAnsiTheme="minorHAnsi" w:cstheme="minorHAnsi"/>
          <w:color w:val="000000"/>
        </w:rPr>
        <w:t>following three points are made</w:t>
      </w:r>
      <w:r w:rsidR="00727652">
        <w:rPr>
          <w:rFonts w:asciiTheme="minorHAnsi" w:hAnsiTheme="minorHAnsi" w:cstheme="minorHAnsi"/>
          <w:color w:val="000000"/>
        </w:rPr>
        <w:t xml:space="preserve"> relating to the</w:t>
      </w:r>
      <w:r w:rsidR="005779C3" w:rsidRPr="000E4D76">
        <w:rPr>
          <w:rFonts w:asciiTheme="minorHAnsi" w:hAnsiTheme="minorHAnsi" w:cstheme="minorHAnsi"/>
          <w:color w:val="000000"/>
        </w:rPr>
        <w:t xml:space="preserve"> section</w:t>
      </w:r>
      <w:r w:rsidR="00637F69">
        <w:rPr>
          <w:rFonts w:asciiTheme="minorHAnsi" w:hAnsiTheme="minorHAnsi" w:cstheme="minorHAnsi"/>
          <w:color w:val="000000"/>
        </w:rPr>
        <w:t xml:space="preserve"> on </w:t>
      </w:r>
      <w:r w:rsidR="00727652">
        <w:rPr>
          <w:rFonts w:asciiTheme="minorHAnsi" w:hAnsiTheme="minorHAnsi" w:cstheme="minorHAnsi"/>
          <w:color w:val="000000"/>
        </w:rPr>
        <w:t>preventive measure</w:t>
      </w:r>
      <w:r w:rsidR="00F864B5" w:rsidRPr="000E4D76">
        <w:rPr>
          <w:rFonts w:asciiTheme="minorHAnsi" w:hAnsiTheme="minorHAnsi" w:cstheme="minorHAnsi"/>
          <w:color w:val="000000"/>
        </w:rPr>
        <w:t>:</w:t>
      </w:r>
      <w:r w:rsidRPr="000E4D76">
        <w:rPr>
          <w:rFonts w:asciiTheme="minorHAnsi" w:hAnsiTheme="minorHAnsi" w:cstheme="minorHAnsi"/>
          <w:color w:val="000000"/>
        </w:rPr>
        <w:t xml:space="preserve"> </w:t>
      </w:r>
    </w:p>
    <w:p w:rsidR="00F321A5" w:rsidRPr="000E4D76" w:rsidRDefault="00F864B5" w:rsidP="00F82433">
      <w:pPr>
        <w:pStyle w:val="NormalWeb"/>
        <w:spacing w:before="240" w:beforeAutospacing="0" w:after="0" w:afterAutospacing="0" w:line="276" w:lineRule="auto"/>
        <w:jc w:val="both"/>
        <w:rPr>
          <w:rFonts w:asciiTheme="minorHAnsi" w:hAnsiTheme="minorHAnsi" w:cstheme="minorHAnsi"/>
          <w:color w:val="000000"/>
        </w:rPr>
      </w:pPr>
      <w:r w:rsidRPr="000E4D76">
        <w:rPr>
          <w:rFonts w:asciiTheme="minorHAnsi" w:hAnsiTheme="minorHAnsi" w:cstheme="minorHAnsi"/>
          <w:color w:val="000000"/>
        </w:rPr>
        <w:t>The first point relates to</w:t>
      </w:r>
      <w:r w:rsidR="00940454" w:rsidRPr="000E4D76">
        <w:rPr>
          <w:rFonts w:asciiTheme="minorHAnsi" w:hAnsiTheme="minorHAnsi" w:cstheme="minorHAnsi"/>
          <w:color w:val="000000"/>
        </w:rPr>
        <w:t xml:space="preserve"> the phrase, “</w:t>
      </w:r>
      <w:r w:rsidR="00940454" w:rsidRPr="000E4D76">
        <w:rPr>
          <w:rFonts w:asciiTheme="minorHAnsi" w:hAnsiTheme="minorHAnsi" w:cstheme="minorHAnsi"/>
          <w:i/>
          <w:color w:val="000000"/>
        </w:rPr>
        <w:t>all concerned TNCs and OBEs shall adopt a vigilance plan consisting of due diligence procedures to prevent human rights violation abuses</w:t>
      </w:r>
      <w:r w:rsidR="00E9499D" w:rsidRPr="000E4D76">
        <w:rPr>
          <w:rFonts w:asciiTheme="minorHAnsi" w:hAnsiTheme="minorHAnsi" w:cstheme="minorHAnsi"/>
          <w:i/>
          <w:color w:val="000000"/>
        </w:rPr>
        <w:t>.</w:t>
      </w:r>
      <w:r w:rsidR="00F2102E">
        <w:rPr>
          <w:rFonts w:asciiTheme="minorHAnsi" w:hAnsiTheme="minorHAnsi" w:cstheme="minorHAnsi"/>
          <w:color w:val="000000"/>
        </w:rPr>
        <w:t>” Although a binding</w:t>
      </w:r>
      <w:r w:rsidR="00E9499D" w:rsidRPr="000E4D76">
        <w:rPr>
          <w:rFonts w:asciiTheme="minorHAnsi" w:hAnsiTheme="minorHAnsi" w:cstheme="minorHAnsi"/>
          <w:color w:val="000000"/>
        </w:rPr>
        <w:t xml:space="preserve"> vigilance plan is welcomed it does not </w:t>
      </w:r>
      <w:r w:rsidR="002C5BC0" w:rsidRPr="000E4D76">
        <w:rPr>
          <w:rFonts w:asciiTheme="minorHAnsi" w:hAnsiTheme="minorHAnsi" w:cstheme="minorHAnsi"/>
          <w:color w:val="000000"/>
        </w:rPr>
        <w:t>go far enough in preventing human</w:t>
      </w:r>
      <w:r w:rsidR="00F2102E">
        <w:rPr>
          <w:rFonts w:asciiTheme="minorHAnsi" w:hAnsiTheme="minorHAnsi" w:cstheme="minorHAnsi"/>
          <w:color w:val="000000"/>
        </w:rPr>
        <w:t xml:space="preserve"> and peoples’</w:t>
      </w:r>
      <w:r w:rsidR="002C5BC0" w:rsidRPr="000E4D76">
        <w:rPr>
          <w:rFonts w:asciiTheme="minorHAnsi" w:hAnsiTheme="minorHAnsi" w:cstheme="minorHAnsi"/>
          <w:color w:val="000000"/>
        </w:rPr>
        <w:t xml:space="preserve"> rights</w:t>
      </w:r>
      <w:r w:rsidR="00F2102E">
        <w:rPr>
          <w:rFonts w:asciiTheme="minorHAnsi" w:hAnsiTheme="minorHAnsi" w:cstheme="minorHAnsi"/>
          <w:color w:val="000000"/>
        </w:rPr>
        <w:t xml:space="preserve"> including community</w:t>
      </w:r>
      <w:r w:rsidR="002C5BC0" w:rsidRPr="000E4D76">
        <w:rPr>
          <w:rFonts w:asciiTheme="minorHAnsi" w:hAnsiTheme="minorHAnsi" w:cstheme="minorHAnsi"/>
          <w:color w:val="000000"/>
        </w:rPr>
        <w:t xml:space="preserve"> rights </w:t>
      </w:r>
      <w:r w:rsidR="001B7FB0" w:rsidRPr="000E4D76">
        <w:rPr>
          <w:rFonts w:asciiTheme="minorHAnsi" w:hAnsiTheme="minorHAnsi" w:cstheme="minorHAnsi"/>
          <w:color w:val="000000"/>
        </w:rPr>
        <w:t xml:space="preserve">that revolve around </w:t>
      </w:r>
      <w:r w:rsidR="001B7FB0" w:rsidRPr="000E4D76">
        <w:rPr>
          <w:rFonts w:asciiTheme="minorHAnsi" w:hAnsiTheme="minorHAnsi" w:cstheme="minorHAnsi"/>
          <w:color w:val="000000"/>
        </w:rPr>
        <w:lastRenderedPageBreak/>
        <w:t>environmental</w:t>
      </w:r>
      <w:r w:rsidR="00F2102E">
        <w:rPr>
          <w:rFonts w:asciiTheme="minorHAnsi" w:hAnsiTheme="minorHAnsi" w:cstheme="minorHAnsi"/>
          <w:color w:val="000000"/>
        </w:rPr>
        <w:t xml:space="preserve"> pollution,</w:t>
      </w:r>
      <w:r w:rsidR="001B7FB0" w:rsidRPr="000E4D76">
        <w:rPr>
          <w:rFonts w:asciiTheme="minorHAnsi" w:hAnsiTheme="minorHAnsi" w:cstheme="minorHAnsi"/>
          <w:color w:val="000000"/>
        </w:rPr>
        <w:t xml:space="preserve"> degradation</w:t>
      </w:r>
      <w:r w:rsidR="00F2102E">
        <w:rPr>
          <w:rFonts w:asciiTheme="minorHAnsi" w:hAnsiTheme="minorHAnsi" w:cstheme="minorHAnsi"/>
          <w:color w:val="000000"/>
        </w:rPr>
        <w:t xml:space="preserve"> and</w:t>
      </w:r>
      <w:r w:rsidR="00727652">
        <w:rPr>
          <w:rFonts w:asciiTheme="minorHAnsi" w:hAnsiTheme="minorHAnsi" w:cstheme="minorHAnsi"/>
          <w:color w:val="000000"/>
        </w:rPr>
        <w:t xml:space="preserve"> even</w:t>
      </w:r>
      <w:r w:rsidR="00F2102E">
        <w:rPr>
          <w:rFonts w:asciiTheme="minorHAnsi" w:hAnsiTheme="minorHAnsi" w:cstheme="minorHAnsi"/>
          <w:color w:val="000000"/>
        </w:rPr>
        <w:t xml:space="preserve"> destruction of </w:t>
      </w:r>
      <w:r w:rsidR="00AF7030">
        <w:rPr>
          <w:rFonts w:asciiTheme="minorHAnsi" w:hAnsiTheme="minorHAnsi" w:cstheme="minorHAnsi"/>
          <w:color w:val="000000"/>
        </w:rPr>
        <w:t>livelihoods</w:t>
      </w:r>
      <w:r w:rsidR="001B7FB0" w:rsidRPr="000E4D76">
        <w:rPr>
          <w:rFonts w:asciiTheme="minorHAnsi" w:hAnsiTheme="minorHAnsi" w:cstheme="minorHAnsi"/>
          <w:color w:val="000000"/>
        </w:rPr>
        <w:t xml:space="preserve">. It is therefore proposed that the draft elements document </w:t>
      </w:r>
      <w:r w:rsidR="00F2102E">
        <w:rPr>
          <w:rFonts w:asciiTheme="minorHAnsi" w:hAnsiTheme="minorHAnsi" w:cstheme="minorHAnsi"/>
          <w:color w:val="000000"/>
        </w:rPr>
        <w:t>incorporates, over and above a binding</w:t>
      </w:r>
      <w:r w:rsidR="001B7FB0" w:rsidRPr="000E4D76">
        <w:rPr>
          <w:rFonts w:asciiTheme="minorHAnsi" w:hAnsiTheme="minorHAnsi" w:cstheme="minorHAnsi"/>
          <w:color w:val="000000"/>
        </w:rPr>
        <w:t xml:space="preserve"> vigilance</w:t>
      </w:r>
      <w:r w:rsidR="00F82433" w:rsidRPr="000E4D76">
        <w:rPr>
          <w:rFonts w:asciiTheme="minorHAnsi" w:hAnsiTheme="minorHAnsi" w:cstheme="minorHAnsi"/>
          <w:color w:val="000000"/>
        </w:rPr>
        <w:t xml:space="preserve"> plan</w:t>
      </w:r>
      <w:r w:rsidR="001B7FB0" w:rsidRPr="000E4D76">
        <w:rPr>
          <w:rFonts w:asciiTheme="minorHAnsi" w:hAnsiTheme="minorHAnsi" w:cstheme="minorHAnsi"/>
          <w:color w:val="000000"/>
        </w:rPr>
        <w:t>, an article or clause that</w:t>
      </w:r>
      <w:r w:rsidR="00F36A29">
        <w:rPr>
          <w:rFonts w:asciiTheme="minorHAnsi" w:hAnsiTheme="minorHAnsi" w:cstheme="minorHAnsi"/>
          <w:color w:val="000000"/>
        </w:rPr>
        <w:t xml:space="preserve"> allows for</w:t>
      </w:r>
      <w:r w:rsidR="00AF7030">
        <w:rPr>
          <w:rFonts w:asciiTheme="minorHAnsi" w:hAnsiTheme="minorHAnsi" w:cstheme="minorHAnsi"/>
          <w:color w:val="000000"/>
        </w:rPr>
        <w:t xml:space="preserve"> a procedure for</w:t>
      </w:r>
      <w:r w:rsidR="00727652">
        <w:rPr>
          <w:rFonts w:asciiTheme="minorHAnsi" w:hAnsiTheme="minorHAnsi" w:cstheme="minorHAnsi"/>
          <w:color w:val="000000"/>
        </w:rPr>
        <w:t xml:space="preserve"> public</w:t>
      </w:r>
      <w:r w:rsidR="00AF7030">
        <w:rPr>
          <w:rFonts w:asciiTheme="minorHAnsi" w:hAnsiTheme="minorHAnsi" w:cstheme="minorHAnsi"/>
          <w:color w:val="000000"/>
        </w:rPr>
        <w:t xml:space="preserve"> comment, consultation and</w:t>
      </w:r>
      <w:r w:rsidR="00727652">
        <w:rPr>
          <w:rFonts w:asciiTheme="minorHAnsi" w:hAnsiTheme="minorHAnsi" w:cstheme="minorHAnsi"/>
          <w:color w:val="000000"/>
        </w:rPr>
        <w:t>,</w:t>
      </w:r>
      <w:r w:rsidR="00AF7030">
        <w:rPr>
          <w:rFonts w:asciiTheme="minorHAnsi" w:hAnsiTheme="minorHAnsi" w:cstheme="minorHAnsi"/>
          <w:color w:val="000000"/>
        </w:rPr>
        <w:t xml:space="preserve"> where relevant</w:t>
      </w:r>
      <w:r w:rsidR="00727652">
        <w:rPr>
          <w:rFonts w:asciiTheme="minorHAnsi" w:hAnsiTheme="minorHAnsi" w:cstheme="minorHAnsi"/>
          <w:color w:val="000000"/>
        </w:rPr>
        <w:t>,</w:t>
      </w:r>
      <w:r w:rsidR="00AF7030">
        <w:rPr>
          <w:rFonts w:asciiTheme="minorHAnsi" w:hAnsiTheme="minorHAnsi" w:cstheme="minorHAnsi"/>
          <w:color w:val="000000"/>
        </w:rPr>
        <w:t xml:space="preserve"> consent</w:t>
      </w:r>
      <w:r w:rsidR="00727652">
        <w:rPr>
          <w:rFonts w:asciiTheme="minorHAnsi" w:hAnsiTheme="minorHAnsi" w:cstheme="minorHAnsi"/>
          <w:color w:val="000000"/>
        </w:rPr>
        <w:t xml:space="preserve"> or agreement with the plan</w:t>
      </w:r>
      <w:r w:rsidR="00F36A29">
        <w:rPr>
          <w:rFonts w:asciiTheme="minorHAnsi" w:hAnsiTheme="minorHAnsi" w:cstheme="minorHAnsi"/>
          <w:color w:val="000000"/>
        </w:rPr>
        <w:t xml:space="preserve"> at this early stage of a human rights risk assessment</w:t>
      </w:r>
      <w:r w:rsidR="00727652">
        <w:rPr>
          <w:rFonts w:asciiTheme="minorHAnsi" w:hAnsiTheme="minorHAnsi" w:cstheme="minorHAnsi"/>
          <w:color w:val="000000"/>
        </w:rPr>
        <w:t xml:space="preserve"> exercise or vigilance plan</w:t>
      </w:r>
      <w:r w:rsidR="00F36A29">
        <w:rPr>
          <w:rFonts w:asciiTheme="minorHAnsi" w:hAnsiTheme="minorHAnsi" w:cstheme="minorHAnsi"/>
          <w:color w:val="000000"/>
        </w:rPr>
        <w:t>.</w:t>
      </w:r>
      <w:r w:rsidR="00E9499D" w:rsidRPr="000E4D76">
        <w:rPr>
          <w:rFonts w:asciiTheme="minorHAnsi" w:hAnsiTheme="minorHAnsi" w:cstheme="minorHAnsi"/>
          <w:color w:val="000000"/>
        </w:rPr>
        <w:t xml:space="preserve"> </w:t>
      </w:r>
    </w:p>
    <w:p w:rsidR="00061261" w:rsidRDefault="00F36A29" w:rsidP="00F82433">
      <w:pPr>
        <w:pStyle w:val="NormalWeb"/>
        <w:spacing w:before="240" w:beforeAutospacing="0" w:after="0" w:afterAutospacing="0" w:line="276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This</w:t>
      </w:r>
      <w:r w:rsidR="00F321A5" w:rsidRPr="00AF7030">
        <w:rPr>
          <w:rFonts w:asciiTheme="minorHAnsi" w:hAnsiTheme="minorHAnsi" w:cstheme="minorHAnsi"/>
          <w:color w:val="000000" w:themeColor="text1"/>
        </w:rPr>
        <w:t xml:space="preserve"> </w:t>
      </w:r>
      <w:r>
        <w:rPr>
          <w:rFonts w:asciiTheme="minorHAnsi" w:hAnsiTheme="minorHAnsi" w:cstheme="minorHAnsi"/>
          <w:color w:val="000000" w:themeColor="text1"/>
        </w:rPr>
        <w:t xml:space="preserve">brings me to the second point namely elaboration in the draft elements document </w:t>
      </w:r>
      <w:r w:rsidR="00F321A5" w:rsidRPr="00AF7030">
        <w:rPr>
          <w:rFonts w:asciiTheme="minorHAnsi" w:hAnsiTheme="minorHAnsi" w:cstheme="minorHAnsi"/>
          <w:color w:val="000000" w:themeColor="text1"/>
        </w:rPr>
        <w:t xml:space="preserve">to incorporate </w:t>
      </w:r>
      <w:r>
        <w:rPr>
          <w:rFonts w:asciiTheme="minorHAnsi" w:hAnsiTheme="minorHAnsi" w:cstheme="minorHAnsi"/>
          <w:color w:val="000000" w:themeColor="text1"/>
        </w:rPr>
        <w:t>unequivocally the right to</w:t>
      </w:r>
      <w:r w:rsidR="00F321A5" w:rsidRPr="00AF7030">
        <w:rPr>
          <w:rFonts w:asciiTheme="minorHAnsi" w:hAnsiTheme="minorHAnsi" w:cstheme="minorHAnsi"/>
          <w:color w:val="000000" w:themeColor="text1"/>
        </w:rPr>
        <w:t xml:space="preserve"> free prior informed consent</w:t>
      </w:r>
      <w:r w:rsidR="00F55C48">
        <w:rPr>
          <w:rFonts w:asciiTheme="minorHAnsi" w:hAnsiTheme="minorHAnsi" w:cstheme="minorHAnsi"/>
          <w:color w:val="000000" w:themeColor="text1"/>
        </w:rPr>
        <w:t xml:space="preserve"> ("FPIC”)</w:t>
      </w:r>
      <w:r w:rsidR="00F321A5" w:rsidRPr="00AF7030">
        <w:rPr>
          <w:rFonts w:asciiTheme="minorHAnsi" w:hAnsiTheme="minorHAnsi" w:cstheme="minorHAnsi"/>
          <w:color w:val="000000" w:themeColor="text1"/>
        </w:rPr>
        <w:t xml:space="preserve">. </w:t>
      </w:r>
      <w:r w:rsidR="000D1A6B" w:rsidRPr="00AF7030">
        <w:rPr>
          <w:rFonts w:asciiTheme="minorHAnsi" w:hAnsiTheme="minorHAnsi" w:cstheme="minorHAnsi"/>
          <w:color w:val="000000" w:themeColor="text1"/>
        </w:rPr>
        <w:t>The words “</w:t>
      </w:r>
      <w:r w:rsidR="000D1A6B" w:rsidRPr="00AF7030">
        <w:rPr>
          <w:rFonts w:asciiTheme="minorHAnsi" w:hAnsiTheme="minorHAnsi" w:cstheme="minorHAnsi"/>
          <w:i/>
          <w:color w:val="000000" w:themeColor="text1"/>
        </w:rPr>
        <w:t>states shall promote adequate consultation</w:t>
      </w:r>
      <w:r>
        <w:rPr>
          <w:rFonts w:asciiTheme="minorHAnsi" w:hAnsiTheme="minorHAnsi" w:cstheme="minorHAnsi"/>
          <w:color w:val="000000" w:themeColor="text1"/>
        </w:rPr>
        <w:t>” must</w:t>
      </w:r>
      <w:r w:rsidR="00442BD9">
        <w:rPr>
          <w:rFonts w:asciiTheme="minorHAnsi" w:hAnsiTheme="minorHAnsi" w:cstheme="minorHAnsi"/>
          <w:color w:val="000000" w:themeColor="text1"/>
        </w:rPr>
        <w:t>, in</w:t>
      </w:r>
      <w:r>
        <w:rPr>
          <w:rFonts w:asciiTheme="minorHAnsi" w:hAnsiTheme="minorHAnsi" w:cstheme="minorHAnsi"/>
          <w:color w:val="000000" w:themeColor="text1"/>
        </w:rPr>
        <w:t xml:space="preserve"> the case of directly affected communities</w:t>
      </w:r>
      <w:r w:rsidR="00442BD9">
        <w:rPr>
          <w:rFonts w:asciiTheme="minorHAnsi" w:hAnsiTheme="minorHAnsi" w:cstheme="minorHAnsi"/>
          <w:color w:val="000000" w:themeColor="text1"/>
        </w:rPr>
        <w:t>,</w:t>
      </w:r>
      <w:r>
        <w:rPr>
          <w:rFonts w:asciiTheme="minorHAnsi" w:hAnsiTheme="minorHAnsi" w:cstheme="minorHAnsi"/>
          <w:color w:val="000000" w:themeColor="text1"/>
        </w:rPr>
        <w:t xml:space="preserve"> include</w:t>
      </w:r>
      <w:r w:rsidR="00442BD9">
        <w:rPr>
          <w:rFonts w:asciiTheme="minorHAnsi" w:hAnsiTheme="minorHAnsi" w:cstheme="minorHAnsi"/>
          <w:color w:val="000000" w:themeColor="text1"/>
        </w:rPr>
        <w:t>,</w:t>
      </w:r>
      <w:r>
        <w:rPr>
          <w:rFonts w:asciiTheme="minorHAnsi" w:hAnsiTheme="minorHAnsi" w:cstheme="minorHAnsi"/>
          <w:color w:val="000000" w:themeColor="text1"/>
        </w:rPr>
        <w:t xml:space="preserve"> “</w:t>
      </w:r>
      <w:r w:rsidR="000D1A6B" w:rsidRPr="00AF7030">
        <w:rPr>
          <w:rFonts w:asciiTheme="minorHAnsi" w:hAnsiTheme="minorHAnsi" w:cstheme="minorHAnsi"/>
          <w:i/>
          <w:color w:val="000000" w:themeColor="text1"/>
        </w:rPr>
        <w:t>free prior informed consent</w:t>
      </w:r>
      <w:r w:rsidR="00F55C48">
        <w:rPr>
          <w:rFonts w:asciiTheme="minorHAnsi" w:hAnsiTheme="minorHAnsi" w:cstheme="minorHAnsi"/>
          <w:i/>
          <w:color w:val="000000" w:themeColor="text1"/>
        </w:rPr>
        <w:t xml:space="preserve"> </w:t>
      </w:r>
      <w:r w:rsidR="003D2585">
        <w:rPr>
          <w:rFonts w:asciiTheme="minorHAnsi" w:hAnsiTheme="minorHAnsi" w:cstheme="minorHAnsi"/>
          <w:i/>
          <w:color w:val="000000" w:themeColor="text1"/>
        </w:rPr>
        <w:t xml:space="preserve">to </w:t>
      </w:r>
      <w:r w:rsidR="00F55C48">
        <w:rPr>
          <w:rFonts w:asciiTheme="minorHAnsi" w:hAnsiTheme="minorHAnsi" w:cstheme="minorHAnsi"/>
          <w:i/>
          <w:color w:val="000000" w:themeColor="text1"/>
        </w:rPr>
        <w:t>be obtained</w:t>
      </w:r>
      <w:r>
        <w:rPr>
          <w:rFonts w:asciiTheme="minorHAnsi" w:hAnsiTheme="minorHAnsi" w:cstheme="minorHAnsi"/>
          <w:i/>
          <w:color w:val="000000" w:themeColor="text1"/>
        </w:rPr>
        <w:t xml:space="preserve"> from </w:t>
      </w:r>
      <w:r w:rsidR="00CD322E" w:rsidRPr="00AF7030">
        <w:rPr>
          <w:rFonts w:asciiTheme="minorHAnsi" w:hAnsiTheme="minorHAnsi" w:cstheme="minorHAnsi"/>
          <w:i/>
          <w:color w:val="000000" w:themeColor="text1"/>
        </w:rPr>
        <w:t>affected communities</w:t>
      </w:r>
      <w:r w:rsidR="00061261" w:rsidRPr="00AF7030">
        <w:rPr>
          <w:rFonts w:asciiTheme="minorHAnsi" w:hAnsiTheme="minorHAnsi" w:cstheme="minorHAnsi"/>
          <w:i/>
          <w:color w:val="000000" w:themeColor="text1"/>
        </w:rPr>
        <w:t>.</w:t>
      </w:r>
      <w:r w:rsidR="00DC6865" w:rsidRPr="00AF7030">
        <w:rPr>
          <w:rFonts w:asciiTheme="minorHAnsi" w:hAnsiTheme="minorHAnsi" w:cstheme="minorHAnsi"/>
          <w:i/>
          <w:color w:val="000000" w:themeColor="text1"/>
        </w:rPr>
        <w:t>”</w:t>
      </w:r>
      <w:r w:rsidR="00061261" w:rsidRPr="00AF7030">
        <w:rPr>
          <w:rFonts w:asciiTheme="minorHAnsi" w:hAnsiTheme="minorHAnsi" w:cstheme="minorHAnsi"/>
          <w:color w:val="000000" w:themeColor="text1"/>
        </w:rPr>
        <w:t xml:space="preserve"> </w:t>
      </w:r>
      <w:r>
        <w:rPr>
          <w:rFonts w:asciiTheme="minorHAnsi" w:hAnsiTheme="minorHAnsi" w:cstheme="minorHAnsi"/>
          <w:color w:val="000000" w:themeColor="text1"/>
        </w:rPr>
        <w:t>Failing to recognise FPIC</w:t>
      </w:r>
      <w:r w:rsidR="000D1A6B" w:rsidRPr="00AF7030">
        <w:rPr>
          <w:rFonts w:asciiTheme="minorHAnsi" w:hAnsiTheme="minorHAnsi" w:cstheme="minorHAnsi"/>
          <w:color w:val="000000" w:themeColor="text1"/>
        </w:rPr>
        <w:t xml:space="preserve"> will leave af</w:t>
      </w:r>
      <w:r w:rsidR="00DC6865" w:rsidRPr="00AF7030">
        <w:rPr>
          <w:rFonts w:asciiTheme="minorHAnsi" w:hAnsiTheme="minorHAnsi" w:cstheme="minorHAnsi"/>
          <w:color w:val="000000" w:themeColor="text1"/>
        </w:rPr>
        <w:t>fected communities by the way</w:t>
      </w:r>
      <w:r w:rsidR="000D1A6B" w:rsidRPr="00AF7030">
        <w:rPr>
          <w:rFonts w:asciiTheme="minorHAnsi" w:hAnsiTheme="minorHAnsi" w:cstheme="minorHAnsi"/>
          <w:color w:val="000000" w:themeColor="text1"/>
        </w:rPr>
        <w:t>side a</w:t>
      </w:r>
      <w:r w:rsidR="00442BD9">
        <w:rPr>
          <w:rFonts w:asciiTheme="minorHAnsi" w:hAnsiTheme="minorHAnsi" w:cstheme="minorHAnsi"/>
          <w:color w:val="000000" w:themeColor="text1"/>
        </w:rPr>
        <w:t>nd allow</w:t>
      </w:r>
      <w:r>
        <w:rPr>
          <w:rFonts w:asciiTheme="minorHAnsi" w:hAnsiTheme="minorHAnsi" w:cstheme="minorHAnsi"/>
          <w:color w:val="000000" w:themeColor="text1"/>
        </w:rPr>
        <w:t xml:space="preserve"> the status quo to continue and</w:t>
      </w:r>
      <w:r w:rsidR="000D1A6B" w:rsidRPr="00AF7030">
        <w:rPr>
          <w:rFonts w:asciiTheme="minorHAnsi" w:hAnsiTheme="minorHAnsi" w:cstheme="minorHAnsi"/>
          <w:color w:val="000000" w:themeColor="text1"/>
        </w:rPr>
        <w:t xml:space="preserve"> over shadow universal human rights and to degrade the environment</w:t>
      </w:r>
      <w:r>
        <w:rPr>
          <w:rFonts w:asciiTheme="minorHAnsi" w:hAnsiTheme="minorHAnsi" w:cstheme="minorHAnsi"/>
          <w:color w:val="000000" w:themeColor="text1"/>
        </w:rPr>
        <w:t xml:space="preserve">. </w:t>
      </w:r>
      <w:r w:rsidR="00727652">
        <w:rPr>
          <w:rFonts w:asciiTheme="minorHAnsi" w:hAnsiTheme="minorHAnsi" w:cstheme="minorHAnsi"/>
          <w:color w:val="000000" w:themeColor="text1"/>
        </w:rPr>
        <w:t>FPIC and the right to development</w:t>
      </w:r>
      <w:r w:rsidR="00F55C48">
        <w:rPr>
          <w:rFonts w:asciiTheme="minorHAnsi" w:hAnsiTheme="minorHAnsi" w:cstheme="minorHAnsi"/>
          <w:color w:val="000000" w:themeColor="text1"/>
        </w:rPr>
        <w:t xml:space="preserve"> is</w:t>
      </w:r>
      <w:r w:rsidR="00F55C48" w:rsidRPr="00F55C48">
        <w:rPr>
          <w:rFonts w:asciiTheme="minorHAnsi" w:hAnsiTheme="minorHAnsi" w:cstheme="minorHAnsi"/>
          <w:color w:val="000000" w:themeColor="text1"/>
        </w:rPr>
        <w:t xml:space="preserve"> recognised in the African Charter on Human and Peoples’ Rights</w:t>
      </w:r>
      <w:r w:rsidR="00637F69">
        <w:rPr>
          <w:rFonts w:asciiTheme="minorHAnsi" w:hAnsiTheme="minorHAnsi" w:cstheme="minorHAnsi"/>
          <w:color w:val="000000" w:themeColor="text1"/>
        </w:rPr>
        <w:t xml:space="preserve">, it </w:t>
      </w:r>
      <w:r w:rsidR="00F55C48">
        <w:rPr>
          <w:rFonts w:asciiTheme="minorHAnsi" w:hAnsiTheme="minorHAnsi" w:cstheme="minorHAnsi"/>
          <w:color w:val="000000" w:themeColor="text1"/>
        </w:rPr>
        <w:t>is emphasised in the</w:t>
      </w:r>
      <w:r w:rsidR="003D2585">
        <w:rPr>
          <w:rFonts w:asciiTheme="minorHAnsi" w:hAnsiTheme="minorHAnsi" w:cstheme="minorHAnsi"/>
          <w:color w:val="000000" w:themeColor="text1"/>
        </w:rPr>
        <w:t xml:space="preserve"> UN </w:t>
      </w:r>
      <w:r w:rsidR="00F55C48">
        <w:rPr>
          <w:rFonts w:asciiTheme="minorHAnsi" w:hAnsiTheme="minorHAnsi" w:cstheme="minorHAnsi"/>
          <w:color w:val="000000" w:themeColor="text1"/>
        </w:rPr>
        <w:t xml:space="preserve">resolution A/HRC/RES/26/9 and in </w:t>
      </w:r>
      <w:r w:rsidR="00F55C48" w:rsidRPr="00F55C48">
        <w:rPr>
          <w:rFonts w:asciiTheme="minorHAnsi" w:hAnsiTheme="minorHAnsi" w:cstheme="minorHAnsi"/>
          <w:color w:val="000000" w:themeColor="text1"/>
        </w:rPr>
        <w:t>the Declaration on the Right to Development, adopted by the General Assembly through its resolution 41/128 on 4 December 1986</w:t>
      </w:r>
      <w:r w:rsidR="00A42DE6">
        <w:rPr>
          <w:rFonts w:asciiTheme="minorHAnsi" w:hAnsiTheme="minorHAnsi" w:cstheme="minorHAnsi"/>
          <w:color w:val="000000" w:themeColor="text1"/>
        </w:rPr>
        <w:t>.</w:t>
      </w:r>
    </w:p>
    <w:p w:rsidR="00F321A5" w:rsidRPr="000E4D76" w:rsidRDefault="00F36A29" w:rsidP="00F82433">
      <w:pPr>
        <w:pStyle w:val="NormalWeb"/>
        <w:spacing w:before="240" w:beforeAutospacing="0" w:after="0" w:afterAutospacing="0" w:line="276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Lastly, t</w:t>
      </w:r>
      <w:r w:rsidR="00061261" w:rsidRPr="000E4D76">
        <w:rPr>
          <w:rFonts w:asciiTheme="minorHAnsi" w:hAnsiTheme="minorHAnsi" w:cstheme="minorHAnsi"/>
          <w:color w:val="000000"/>
        </w:rPr>
        <w:t>he third point refer</w:t>
      </w:r>
      <w:r w:rsidR="00146EA0" w:rsidRPr="000E4D76">
        <w:rPr>
          <w:rFonts w:asciiTheme="minorHAnsi" w:hAnsiTheme="minorHAnsi" w:cstheme="minorHAnsi"/>
          <w:color w:val="000000"/>
        </w:rPr>
        <w:t>s</w:t>
      </w:r>
      <w:r w:rsidR="00061261" w:rsidRPr="000E4D76">
        <w:rPr>
          <w:rFonts w:asciiTheme="minorHAnsi" w:hAnsiTheme="minorHAnsi" w:cstheme="minorHAnsi"/>
          <w:color w:val="000000"/>
        </w:rPr>
        <w:t xml:space="preserve"> to the</w:t>
      </w:r>
      <w:r w:rsidR="00872109">
        <w:rPr>
          <w:rFonts w:asciiTheme="minorHAnsi" w:hAnsiTheme="minorHAnsi" w:cstheme="minorHAnsi"/>
          <w:color w:val="000000"/>
        </w:rPr>
        <w:t xml:space="preserve"> human rights impact assessment.</w:t>
      </w:r>
      <w:r w:rsidR="00061261" w:rsidRPr="000E4D76">
        <w:rPr>
          <w:rFonts w:asciiTheme="minorHAnsi" w:hAnsiTheme="minorHAnsi" w:cstheme="minorHAnsi"/>
          <w:color w:val="000000"/>
        </w:rPr>
        <w:t xml:space="preserve"> </w:t>
      </w:r>
      <w:r w:rsidR="00872109">
        <w:rPr>
          <w:rFonts w:asciiTheme="minorHAnsi" w:hAnsiTheme="minorHAnsi" w:cstheme="minorHAnsi"/>
          <w:color w:val="000000"/>
        </w:rPr>
        <w:t>A</w:t>
      </w:r>
      <w:r w:rsidR="00DC6865" w:rsidRPr="000E4D76">
        <w:rPr>
          <w:rFonts w:asciiTheme="minorHAnsi" w:hAnsiTheme="minorHAnsi" w:cstheme="minorHAnsi"/>
          <w:color w:val="000000"/>
        </w:rPr>
        <w:t>s mentioned in the Legal Resources Centre submission under general frameworks</w:t>
      </w:r>
      <w:r w:rsidR="00EF3095" w:rsidRPr="000E4D76">
        <w:rPr>
          <w:rFonts w:asciiTheme="minorHAnsi" w:hAnsiTheme="minorHAnsi" w:cstheme="minorHAnsi"/>
          <w:color w:val="000000"/>
        </w:rPr>
        <w:t>,</w:t>
      </w:r>
      <w:r w:rsidR="00DC6865" w:rsidRPr="000E4D76">
        <w:rPr>
          <w:rFonts w:asciiTheme="minorHAnsi" w:hAnsiTheme="minorHAnsi" w:cstheme="minorHAnsi"/>
          <w:color w:val="000000"/>
        </w:rPr>
        <w:t xml:space="preserve"> it is critical than when </w:t>
      </w:r>
      <w:r w:rsidR="00EF3095" w:rsidRPr="000E4D76">
        <w:rPr>
          <w:rFonts w:asciiTheme="minorHAnsi" w:hAnsiTheme="minorHAnsi" w:cstheme="minorHAnsi"/>
          <w:color w:val="000000"/>
        </w:rPr>
        <w:t>a</w:t>
      </w:r>
      <w:r w:rsidR="00DC6865" w:rsidRPr="000E4D76">
        <w:rPr>
          <w:rFonts w:asciiTheme="minorHAnsi" w:hAnsiTheme="minorHAnsi" w:cstheme="minorHAnsi"/>
          <w:color w:val="000000"/>
        </w:rPr>
        <w:t xml:space="preserve"> human rights impact assessment is undertaken that a similar impact assessment is </w:t>
      </w:r>
      <w:r w:rsidR="00EF3095" w:rsidRPr="000E4D76">
        <w:rPr>
          <w:rFonts w:asciiTheme="minorHAnsi" w:hAnsiTheme="minorHAnsi" w:cstheme="minorHAnsi"/>
          <w:color w:val="000000"/>
        </w:rPr>
        <w:t xml:space="preserve">carried out regarding </w:t>
      </w:r>
      <w:r w:rsidR="00DC6865" w:rsidRPr="000E4D76">
        <w:rPr>
          <w:rFonts w:asciiTheme="minorHAnsi" w:hAnsiTheme="minorHAnsi" w:cstheme="minorHAnsi"/>
          <w:color w:val="000000"/>
        </w:rPr>
        <w:t xml:space="preserve">the environment. </w:t>
      </w:r>
    </w:p>
    <w:p w:rsidR="00F20105" w:rsidRPr="000E4D76" w:rsidRDefault="00F20105" w:rsidP="00F2010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4"/>
          <w:szCs w:val="24"/>
          <w:lang w:val="en-GB"/>
        </w:rPr>
      </w:pPr>
    </w:p>
    <w:p w:rsidR="00F20105" w:rsidRPr="000E4D76" w:rsidRDefault="00392A2D" w:rsidP="00F2010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4"/>
          <w:szCs w:val="24"/>
          <w:lang w:val="en-GB"/>
        </w:rPr>
      </w:pPr>
      <w:r w:rsidRPr="000E4D76">
        <w:rPr>
          <w:rFonts w:asciiTheme="minorHAnsi" w:hAnsiTheme="minorHAnsi" w:cstheme="minorHAnsi"/>
          <w:color w:val="000000"/>
          <w:sz w:val="24"/>
          <w:szCs w:val="24"/>
          <w:lang w:val="en-GB"/>
        </w:rPr>
        <w:t xml:space="preserve">I </w:t>
      </w:r>
      <w:r w:rsidR="00F82433" w:rsidRPr="000E4D76">
        <w:rPr>
          <w:rFonts w:asciiTheme="minorHAnsi" w:hAnsiTheme="minorHAnsi" w:cstheme="minorHAnsi"/>
          <w:color w:val="000000"/>
          <w:sz w:val="24"/>
          <w:szCs w:val="24"/>
          <w:lang w:val="en-GB"/>
        </w:rPr>
        <w:t>t</w:t>
      </w:r>
      <w:r w:rsidR="00F20105" w:rsidRPr="000E4D76">
        <w:rPr>
          <w:rFonts w:asciiTheme="minorHAnsi" w:hAnsiTheme="minorHAnsi" w:cstheme="minorHAnsi"/>
          <w:color w:val="000000"/>
          <w:sz w:val="24"/>
          <w:szCs w:val="24"/>
          <w:lang w:val="en-GB"/>
        </w:rPr>
        <w:t>hank you.</w:t>
      </w:r>
    </w:p>
    <w:p w:rsidR="00F20105" w:rsidRPr="000E4D76" w:rsidRDefault="00F20105" w:rsidP="00F2010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4"/>
          <w:szCs w:val="24"/>
          <w:lang w:val="en-GB"/>
        </w:rPr>
      </w:pPr>
    </w:p>
    <w:p w:rsidR="00F20105" w:rsidRPr="000E4D76" w:rsidRDefault="00F20105" w:rsidP="00F2010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4"/>
          <w:szCs w:val="24"/>
          <w:lang w:val="en-GB"/>
        </w:rPr>
      </w:pPr>
      <w:r w:rsidRPr="000E4D76">
        <w:rPr>
          <w:rFonts w:asciiTheme="minorHAnsi" w:hAnsiTheme="minorHAnsi" w:cstheme="minorHAnsi"/>
          <w:color w:val="000000"/>
          <w:sz w:val="24"/>
          <w:szCs w:val="24"/>
          <w:lang w:val="en-GB"/>
        </w:rPr>
        <w:t>Lucien Limacher</w:t>
      </w:r>
    </w:p>
    <w:p w:rsidR="00F20105" w:rsidRPr="000E4D76" w:rsidRDefault="00F20105" w:rsidP="00F2010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4"/>
          <w:szCs w:val="24"/>
          <w:lang w:val="en-GB"/>
        </w:rPr>
      </w:pPr>
      <w:r w:rsidRPr="000E4D76">
        <w:rPr>
          <w:rFonts w:asciiTheme="minorHAnsi" w:hAnsiTheme="minorHAnsi" w:cstheme="minorHAnsi"/>
          <w:color w:val="000000"/>
          <w:sz w:val="24"/>
          <w:szCs w:val="24"/>
          <w:lang w:val="en-GB"/>
        </w:rPr>
        <w:t>Legal Resources Centre</w:t>
      </w:r>
    </w:p>
    <w:p w:rsidR="00EF1722" w:rsidRPr="000E4D76" w:rsidRDefault="00F20105" w:rsidP="00F2010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0E4D76">
        <w:rPr>
          <w:rFonts w:asciiTheme="minorHAnsi" w:hAnsiTheme="minorHAnsi" w:cstheme="minorHAnsi"/>
          <w:color w:val="000000"/>
          <w:sz w:val="24"/>
          <w:szCs w:val="24"/>
          <w:lang w:val="en-GB"/>
        </w:rPr>
        <w:t>Johannesburg</w:t>
      </w:r>
    </w:p>
    <w:sectPr w:rsidR="00EF1722" w:rsidRPr="000E4D76" w:rsidSect="00E721C8">
      <w:headerReference w:type="first" r:id="rId8"/>
      <w:footerReference w:type="first" r:id="rId9"/>
      <w:pgSz w:w="11909" w:h="16834" w:code="9"/>
      <w:pgMar w:top="1154" w:right="1701" w:bottom="1979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2109" w:rsidRDefault="00872109">
      <w:r>
        <w:separator/>
      </w:r>
    </w:p>
  </w:endnote>
  <w:endnote w:type="continuationSeparator" w:id="0">
    <w:p w:rsidR="00872109" w:rsidRDefault="00872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109" w:rsidRDefault="00872109">
    <w:pPr>
      <w:pStyle w:val="Footer"/>
    </w:pPr>
    <w:r>
      <w:rPr>
        <w:noProof/>
        <w:sz w:val="20"/>
        <w:lang w:val="en-GB" w:eastAsia="en-GB"/>
      </w:rPr>
      <mc:AlternateContent>
        <mc:Choice Requires="wpg">
          <w:drawing>
            <wp:anchor distT="182880" distB="0" distL="114300" distR="114300" simplePos="0" relativeHeight="251656192" behindDoc="0" locked="0" layoutInCell="1" allowOverlap="1" wp14:anchorId="0A0490B4" wp14:editId="6C2FF140">
              <wp:simplePos x="0" y="0"/>
              <wp:positionH relativeFrom="page">
                <wp:posOffset>114300</wp:posOffset>
              </wp:positionH>
              <wp:positionV relativeFrom="page">
                <wp:posOffset>9660890</wp:posOffset>
              </wp:positionV>
              <wp:extent cx="7315200" cy="914400"/>
              <wp:effectExtent l="9525" t="12065" r="9525" b="0"/>
              <wp:wrapTopAndBottom/>
              <wp:docPr id="1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15200" cy="914400"/>
                        <a:chOff x="180" y="15214"/>
                        <a:chExt cx="11520" cy="1440"/>
                      </a:xfrm>
                    </wpg:grpSpPr>
                    <wps:wsp>
                      <wps:cNvPr id="2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780" y="15214"/>
                          <a:ext cx="1920" cy="1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2109" w:rsidRPr="003A3B86" w:rsidRDefault="00872109">
                            <w:pPr>
                              <w:rPr>
                                <w:rFonts w:cs="Tahoma"/>
                                <w:color w:val="000000"/>
                                <w:spacing w:val="-5"/>
                                <w:sz w:val="13"/>
                              </w:rPr>
                            </w:pPr>
                            <w:r w:rsidRPr="003A3B86">
                              <w:rPr>
                                <w:rFonts w:cs="Tahoma"/>
                                <w:color w:val="000000"/>
                                <w:spacing w:val="-5"/>
                                <w:sz w:val="13"/>
                              </w:rPr>
                              <w:t>National Office:</w:t>
                            </w:r>
                          </w:p>
                          <w:p w:rsidR="00872109" w:rsidRPr="003A3B86" w:rsidRDefault="00872109">
                            <w:pPr>
                              <w:rPr>
                                <w:rFonts w:cs="Tahoma"/>
                                <w:color w:val="000000"/>
                                <w:spacing w:val="-5"/>
                                <w:sz w:val="13"/>
                              </w:rPr>
                            </w:pPr>
                            <w:r w:rsidRPr="003A3B86">
                              <w:rPr>
                                <w:rFonts w:cs="Tahoma"/>
                                <w:color w:val="000000"/>
                                <w:spacing w:val="-5"/>
                                <w:sz w:val="13"/>
                              </w:rPr>
                              <w:t>Cape Town:</w:t>
                            </w:r>
                          </w:p>
                          <w:p w:rsidR="00872109" w:rsidRPr="003A3B86" w:rsidRDefault="00872109">
                            <w:pPr>
                              <w:rPr>
                                <w:rFonts w:cs="Tahoma"/>
                                <w:color w:val="000000"/>
                                <w:spacing w:val="-5"/>
                                <w:sz w:val="13"/>
                              </w:rPr>
                            </w:pPr>
                            <w:r w:rsidRPr="003A3B86">
                              <w:rPr>
                                <w:rFonts w:cs="Tahoma"/>
                                <w:color w:val="000000"/>
                                <w:spacing w:val="-5"/>
                                <w:sz w:val="13"/>
                              </w:rPr>
                              <w:t>Durban:</w:t>
                            </w:r>
                          </w:p>
                          <w:p w:rsidR="00872109" w:rsidRPr="003A3B86" w:rsidRDefault="00872109">
                            <w:pPr>
                              <w:rPr>
                                <w:rFonts w:cs="Tahoma"/>
                                <w:color w:val="000000"/>
                                <w:spacing w:val="-5"/>
                                <w:sz w:val="13"/>
                              </w:rPr>
                            </w:pPr>
                            <w:proofErr w:type="spellStart"/>
                            <w:r w:rsidRPr="003A3B86">
                              <w:rPr>
                                <w:rFonts w:cs="Tahoma"/>
                                <w:color w:val="000000"/>
                                <w:spacing w:val="-5"/>
                                <w:sz w:val="13"/>
                              </w:rPr>
                              <w:t>Grahamstown</w:t>
                            </w:r>
                            <w:proofErr w:type="spellEnd"/>
                            <w:r w:rsidRPr="003A3B86">
                              <w:rPr>
                                <w:rFonts w:cs="Tahoma"/>
                                <w:color w:val="000000"/>
                                <w:spacing w:val="-5"/>
                                <w:sz w:val="13"/>
                              </w:rPr>
                              <w:t>:</w:t>
                            </w:r>
                          </w:p>
                          <w:p w:rsidR="00872109" w:rsidRPr="003A3B86" w:rsidRDefault="00872109">
                            <w:pPr>
                              <w:rPr>
                                <w:rFonts w:cs="Tahoma"/>
                                <w:color w:val="000000"/>
                                <w:spacing w:val="-5"/>
                                <w:sz w:val="13"/>
                              </w:rPr>
                            </w:pPr>
                            <w:r w:rsidRPr="003A3B86">
                              <w:rPr>
                                <w:rFonts w:cs="Tahoma"/>
                                <w:color w:val="000000"/>
                                <w:spacing w:val="-5"/>
                                <w:sz w:val="13"/>
                              </w:rPr>
                              <w:t xml:space="preserve">Johannesburg: </w:t>
                            </w:r>
                          </w:p>
                          <w:p w:rsidR="00872109" w:rsidRPr="003A3B86" w:rsidRDefault="00872109">
                            <w:pPr>
                              <w:rPr>
                                <w:rFonts w:cs="Tahoma"/>
                                <w:color w:val="000000"/>
                                <w:spacing w:val="-5"/>
                                <w:sz w:val="13"/>
                              </w:rPr>
                            </w:pPr>
                            <w:r w:rsidRPr="003A3B86">
                              <w:rPr>
                                <w:rFonts w:cs="Tahoma"/>
                                <w:color w:val="000000"/>
                                <w:spacing w:val="-5"/>
                                <w:sz w:val="13"/>
                              </w:rPr>
                              <w:t>Constitutional Litigation Unit:</w:t>
                            </w:r>
                          </w:p>
                          <w:p w:rsidR="00872109" w:rsidRPr="003A3B86" w:rsidRDefault="00872109">
                            <w:pPr>
                              <w:rPr>
                                <w:rFonts w:cs="Tahoma"/>
                                <w:sz w:val="13"/>
                              </w:rPr>
                            </w:pPr>
                          </w:p>
                          <w:p w:rsidR="00872109" w:rsidRPr="003A3B86" w:rsidRDefault="00872109">
                            <w:pPr>
                              <w:rPr>
                                <w:rFonts w:cs="Tahom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3780" y="15214"/>
                          <a:ext cx="7380" cy="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2109" w:rsidRPr="00801DDB" w:rsidRDefault="00872109" w:rsidP="004424B1">
                            <w:pPr>
                              <w:rPr>
                                <w:rFonts w:cs="Tahoma"/>
                                <w:color w:val="000000"/>
                                <w:spacing w:val="-5"/>
                                <w:sz w:val="13"/>
                              </w:rPr>
                            </w:pPr>
                            <w:r w:rsidRPr="00801DDB">
                              <w:rPr>
                                <w:rFonts w:cs="Tahoma"/>
                                <w:color w:val="000000"/>
                                <w:spacing w:val="-5"/>
                                <w:sz w:val="13"/>
                              </w:rPr>
                              <w:t xml:space="preserve">J Love (National Director), T </w:t>
                            </w:r>
                            <w:proofErr w:type="spellStart"/>
                            <w:r w:rsidRPr="00801DDB">
                              <w:rPr>
                                <w:rFonts w:cs="Tahoma"/>
                                <w:color w:val="000000"/>
                                <w:spacing w:val="-5"/>
                                <w:sz w:val="13"/>
                              </w:rPr>
                              <w:t>Wegerif</w:t>
                            </w:r>
                            <w:proofErr w:type="spellEnd"/>
                            <w:r w:rsidRPr="00801DDB">
                              <w:rPr>
                                <w:rFonts w:cs="Tahoma"/>
                                <w:color w:val="000000"/>
                                <w:spacing w:val="-5"/>
                                <w:sz w:val="13"/>
                              </w:rPr>
                              <w:t xml:space="preserve"> (Deputy National Director), K Reinecke (Director: Finance), EJ Broster</w:t>
                            </w:r>
                          </w:p>
                          <w:p w:rsidR="00872109" w:rsidRPr="00801DDB" w:rsidRDefault="00872109" w:rsidP="004424B1">
                            <w:pPr>
                              <w:rPr>
                                <w:rFonts w:cs="Tahoma"/>
                                <w:color w:val="000000"/>
                                <w:spacing w:val="-5"/>
                                <w:sz w:val="13"/>
                              </w:rPr>
                            </w:pPr>
                            <w:r>
                              <w:rPr>
                                <w:rFonts w:cs="Tahoma"/>
                                <w:color w:val="000000"/>
                                <w:spacing w:val="-5"/>
                                <w:sz w:val="13"/>
                              </w:rPr>
                              <w:t xml:space="preserve">S </w:t>
                            </w:r>
                            <w:proofErr w:type="spellStart"/>
                            <w:r>
                              <w:rPr>
                                <w:rFonts w:cs="Tahoma"/>
                                <w:color w:val="000000"/>
                                <w:spacing w:val="-5"/>
                                <w:sz w:val="13"/>
                              </w:rPr>
                              <w:t>Dass</w:t>
                            </w:r>
                            <w:proofErr w:type="spellEnd"/>
                            <w:r>
                              <w:rPr>
                                <w:rFonts w:cs="Tahoma"/>
                                <w:color w:val="000000"/>
                                <w:spacing w:val="-5"/>
                                <w:sz w:val="13"/>
                              </w:rPr>
                              <w:t>(</w:t>
                            </w:r>
                            <w:r w:rsidRPr="00801DDB">
                              <w:rPr>
                                <w:rFonts w:cs="Tahoma"/>
                                <w:color w:val="000000"/>
                                <w:spacing w:val="-5"/>
                                <w:sz w:val="13"/>
                              </w:rPr>
                              <w:t xml:space="preserve">Director), A Andrews, S </w:t>
                            </w:r>
                            <w:proofErr w:type="spellStart"/>
                            <w:r w:rsidRPr="00801DDB">
                              <w:rPr>
                                <w:rFonts w:cs="Tahoma"/>
                                <w:color w:val="000000"/>
                                <w:spacing w:val="-5"/>
                                <w:sz w:val="13"/>
                              </w:rPr>
                              <w:t>Kahanovit</w:t>
                            </w:r>
                            <w:r>
                              <w:rPr>
                                <w:rFonts w:cs="Tahoma"/>
                                <w:color w:val="000000"/>
                                <w:spacing w:val="-5"/>
                                <w:sz w:val="13"/>
                              </w:rPr>
                              <w:t>z</w:t>
                            </w:r>
                            <w:proofErr w:type="spellEnd"/>
                            <w:r>
                              <w:rPr>
                                <w:rFonts w:cs="Tahoma"/>
                                <w:color w:val="000000"/>
                                <w:spacing w:val="-5"/>
                                <w:sz w:val="13"/>
                              </w:rPr>
                              <w:t xml:space="preserve">, WR </w:t>
                            </w:r>
                            <w:proofErr w:type="spellStart"/>
                            <w:r>
                              <w:rPr>
                                <w:rFonts w:cs="Tahoma"/>
                                <w:color w:val="000000"/>
                                <w:spacing w:val="-5"/>
                                <w:sz w:val="13"/>
                              </w:rPr>
                              <w:t>Kerfoot</w:t>
                            </w:r>
                            <w:proofErr w:type="spellEnd"/>
                            <w:r>
                              <w:rPr>
                                <w:rFonts w:cs="Tahoma"/>
                                <w:color w:val="000000"/>
                                <w:spacing w:val="-5"/>
                                <w:sz w:val="13"/>
                              </w:rPr>
                              <w:t xml:space="preserve">, C </w:t>
                            </w:r>
                            <w:proofErr w:type="spellStart"/>
                            <w:r>
                              <w:rPr>
                                <w:rFonts w:cs="Tahoma"/>
                                <w:color w:val="000000"/>
                                <w:spacing w:val="-5"/>
                                <w:sz w:val="13"/>
                              </w:rPr>
                              <w:t>Mathiso</w:t>
                            </w:r>
                            <w:proofErr w:type="spellEnd"/>
                            <w:r>
                              <w:rPr>
                                <w:rFonts w:cs="Tahoma"/>
                                <w:color w:val="000000"/>
                                <w:spacing w:val="-5"/>
                                <w:sz w:val="13"/>
                              </w:rPr>
                              <w:t>,</w:t>
                            </w:r>
                            <w:r w:rsidRPr="00801DDB">
                              <w:rPr>
                                <w:rFonts w:cs="Tahoma"/>
                                <w:color w:val="000000"/>
                                <w:spacing w:val="-5"/>
                                <w:sz w:val="13"/>
                              </w:rPr>
                              <w:t xml:space="preserve"> M </w:t>
                            </w:r>
                            <w:proofErr w:type="spellStart"/>
                            <w:r w:rsidRPr="00801DDB">
                              <w:rPr>
                                <w:rFonts w:cs="Tahoma"/>
                                <w:color w:val="000000"/>
                                <w:spacing w:val="-5"/>
                                <w:sz w:val="13"/>
                              </w:rPr>
                              <w:t>Mudarikwa</w:t>
                            </w:r>
                            <w:proofErr w:type="spellEnd"/>
                            <w:r w:rsidRPr="00801DDB">
                              <w:rPr>
                                <w:rFonts w:cs="Tahoma"/>
                                <w:color w:val="000000"/>
                                <w:spacing w:val="-5"/>
                                <w:sz w:val="13"/>
                              </w:rPr>
                              <w:t xml:space="preserve">, EL </w:t>
                            </w:r>
                            <w:proofErr w:type="spellStart"/>
                            <w:r w:rsidRPr="00801DDB">
                              <w:rPr>
                                <w:rFonts w:cs="Tahoma"/>
                                <w:color w:val="000000"/>
                                <w:spacing w:val="-5"/>
                                <w:sz w:val="13"/>
                              </w:rPr>
                              <w:t>Roos</w:t>
                            </w:r>
                            <w:proofErr w:type="spellEnd"/>
                            <w:r w:rsidRPr="00801DDB">
                              <w:rPr>
                                <w:rFonts w:cs="Tahoma"/>
                                <w:color w:val="000000"/>
                                <w:spacing w:val="-5"/>
                                <w:sz w:val="13"/>
                              </w:rPr>
                              <w:t>, HJ Smith</w:t>
                            </w:r>
                          </w:p>
                          <w:p w:rsidR="00872109" w:rsidRPr="00801DDB" w:rsidRDefault="00872109" w:rsidP="004424B1">
                            <w:pPr>
                              <w:rPr>
                                <w:rFonts w:cs="Tahoma"/>
                                <w:color w:val="000000"/>
                                <w:spacing w:val="-5"/>
                                <w:sz w:val="13"/>
                              </w:rPr>
                            </w:pPr>
                            <w:r>
                              <w:rPr>
                                <w:rFonts w:cs="Tahoma"/>
                                <w:color w:val="000000"/>
                                <w:spacing w:val="-5"/>
                                <w:sz w:val="13"/>
                              </w:rPr>
                              <w:t>S Samuel (Director), TC</w:t>
                            </w:r>
                            <w:r w:rsidRPr="00801DDB">
                              <w:rPr>
                                <w:rFonts w:cs="Tahoma"/>
                                <w:color w:val="000000"/>
                                <w:spacing w:val="-5"/>
                                <w:sz w:val="13"/>
                              </w:rPr>
                              <w:t xml:space="preserve"> </w:t>
                            </w:r>
                            <w:proofErr w:type="spellStart"/>
                            <w:r w:rsidRPr="00801DDB">
                              <w:rPr>
                                <w:rFonts w:cs="Tahoma"/>
                                <w:color w:val="000000"/>
                                <w:spacing w:val="-5"/>
                                <w:sz w:val="13"/>
                              </w:rPr>
                              <w:t>Mbhense</w:t>
                            </w:r>
                            <w:proofErr w:type="spellEnd"/>
                            <w:r w:rsidRPr="00801DDB">
                              <w:rPr>
                                <w:rFonts w:cs="Tahoma"/>
                                <w:color w:val="000000"/>
                                <w:spacing w:val="-5"/>
                                <w:sz w:val="13"/>
                              </w:rPr>
                              <w:t xml:space="preserve">, </w:t>
                            </w:r>
                            <w:proofErr w:type="gramStart"/>
                            <w:r w:rsidRPr="00801DDB">
                              <w:rPr>
                                <w:rFonts w:cs="Tahoma"/>
                                <w:color w:val="000000"/>
                                <w:spacing w:val="-5"/>
                                <w:sz w:val="13"/>
                              </w:rPr>
                              <w:t>A</w:t>
                            </w:r>
                            <w:proofErr w:type="gramEnd"/>
                            <w:r w:rsidRPr="00801DDB">
                              <w:rPr>
                                <w:rFonts w:cs="Tahoma"/>
                                <w:color w:val="000000"/>
                                <w:spacing w:val="-5"/>
                                <w:sz w:val="13"/>
                              </w:rPr>
                              <w:t xml:space="preserve"> Turpin </w:t>
                            </w:r>
                          </w:p>
                          <w:p w:rsidR="00872109" w:rsidRPr="00801DDB" w:rsidRDefault="00872109" w:rsidP="004424B1">
                            <w:pPr>
                              <w:rPr>
                                <w:rFonts w:cs="Tahoma"/>
                                <w:color w:val="000000"/>
                                <w:spacing w:val="-5"/>
                                <w:sz w:val="13"/>
                              </w:rPr>
                            </w:pPr>
                            <w:r w:rsidRPr="00801DDB">
                              <w:rPr>
                                <w:rFonts w:cs="Tahoma"/>
                                <w:color w:val="000000"/>
                                <w:spacing w:val="-5"/>
                                <w:sz w:val="13"/>
                              </w:rPr>
                              <w:t xml:space="preserve">C McConnachie </w:t>
                            </w:r>
                            <w:r>
                              <w:rPr>
                                <w:rFonts w:cs="Tahoma"/>
                                <w:color w:val="000000"/>
                                <w:spacing w:val="-5"/>
                                <w:sz w:val="13"/>
                              </w:rPr>
                              <w:t xml:space="preserve">(Director), </w:t>
                            </w:r>
                            <w:r w:rsidRPr="00801DDB">
                              <w:rPr>
                                <w:rFonts w:cs="Tahoma"/>
                                <w:color w:val="000000"/>
                                <w:spacing w:val="-5"/>
                                <w:sz w:val="13"/>
                              </w:rPr>
                              <w:t>LK Jolobe</w:t>
                            </w:r>
                            <w:r>
                              <w:rPr>
                                <w:rFonts w:cs="Tahoma"/>
                                <w:color w:val="000000"/>
                                <w:spacing w:val="-5"/>
                                <w:sz w:val="13"/>
                              </w:rPr>
                              <w:t xml:space="preserve">, </w:t>
                            </w:r>
                            <w:r w:rsidRPr="00801DDB">
                              <w:rPr>
                                <w:rFonts w:cs="Tahoma"/>
                                <w:color w:val="000000"/>
                                <w:spacing w:val="-5"/>
                                <w:sz w:val="13"/>
                              </w:rPr>
                              <w:t>S Sephton</w:t>
                            </w:r>
                          </w:p>
                          <w:p w:rsidR="00872109" w:rsidRPr="00801DDB" w:rsidRDefault="00872109" w:rsidP="004424B1">
                            <w:pPr>
                              <w:rPr>
                                <w:rFonts w:cs="Tahoma"/>
                                <w:color w:val="000000"/>
                                <w:spacing w:val="-5"/>
                                <w:sz w:val="13"/>
                              </w:rPr>
                            </w:pPr>
                            <w:r>
                              <w:rPr>
                                <w:rFonts w:cs="Tahoma"/>
                                <w:color w:val="000000"/>
                                <w:spacing w:val="-5"/>
                                <w:sz w:val="13"/>
                              </w:rPr>
                              <w:t>N Fakir (Director), AF Ashton, LJD Limacher, APN Mehlo, SP Mkhize</w:t>
                            </w:r>
                          </w:p>
                          <w:p w:rsidR="00872109" w:rsidRPr="00801DDB" w:rsidRDefault="00872109" w:rsidP="004424B1">
                            <w:pPr>
                              <w:rPr>
                                <w:rFonts w:cs="Tahoma"/>
                                <w:color w:val="000000"/>
                                <w:spacing w:val="-5"/>
                                <w:sz w:val="13"/>
                              </w:rPr>
                            </w:pPr>
                            <w:r w:rsidRPr="00801DDB">
                              <w:rPr>
                                <w:rFonts w:cs="Tahoma"/>
                                <w:color w:val="000000"/>
                                <w:spacing w:val="-5"/>
                                <w:sz w:val="13"/>
                              </w:rPr>
                              <w:t xml:space="preserve">SG Magardie </w:t>
                            </w:r>
                            <w:r w:rsidRPr="00801DDB">
                              <w:rPr>
                                <w:rFonts w:cs="Tahoma"/>
                                <w:color w:val="000000"/>
                                <w:spacing w:val="-5"/>
                                <w:sz w:val="13"/>
                                <w:lang w:val="en-ZA"/>
                              </w:rPr>
                              <w:t>(Director)</w:t>
                            </w:r>
                            <w:r w:rsidRPr="00801DDB">
                              <w:rPr>
                                <w:rFonts w:cs="Tahoma"/>
                                <w:color w:val="000000"/>
                                <w:spacing w:val="-5"/>
                                <w:sz w:val="13"/>
                              </w:rPr>
                              <w:t xml:space="preserve">, MJ Bishop, G </w:t>
                            </w:r>
                            <w:proofErr w:type="spellStart"/>
                            <w:r w:rsidRPr="00801DDB">
                              <w:rPr>
                                <w:rFonts w:cs="Tahoma"/>
                                <w:color w:val="000000"/>
                                <w:spacing w:val="-5"/>
                                <w:sz w:val="13"/>
                              </w:rPr>
                              <w:t>Bizos</w:t>
                            </w:r>
                            <w:proofErr w:type="spellEnd"/>
                            <w:r>
                              <w:rPr>
                                <w:rFonts w:cs="Tahoma"/>
                                <w:color w:val="000000"/>
                                <w:spacing w:val="-5"/>
                                <w:sz w:val="13"/>
                              </w:rPr>
                              <w:t xml:space="preserve"> SC, C du Toit, NMR Kekana, </w:t>
                            </w:r>
                            <w:r w:rsidRPr="00801DDB">
                              <w:rPr>
                                <w:rFonts w:cs="Tahoma"/>
                                <w:color w:val="000000"/>
                                <w:spacing w:val="-5"/>
                                <w:sz w:val="13"/>
                              </w:rPr>
                              <w:t>LK Siyo, ER Webber</w:t>
                            </w:r>
                            <w:r>
                              <w:rPr>
                                <w:rFonts w:cs="Tahoma"/>
                                <w:color w:val="000000"/>
                                <w:spacing w:val="-5"/>
                                <w:sz w:val="13"/>
                              </w:rPr>
                              <w:t>, WC Wicomb</w:t>
                            </w:r>
                          </w:p>
                          <w:p w:rsidR="00872109" w:rsidRDefault="00872109" w:rsidP="00D66FEB">
                            <w:pPr>
                              <w:pStyle w:val="Header"/>
                              <w:tabs>
                                <w:tab w:val="left" w:pos="720"/>
                              </w:tabs>
                              <w:rPr>
                                <w:rFonts w:cs="Tahoma"/>
                                <w:sz w:val="24"/>
                              </w:rPr>
                            </w:pPr>
                          </w:p>
                          <w:p w:rsidR="00872109" w:rsidRPr="00273C02" w:rsidRDefault="00872109" w:rsidP="00D66FEB"/>
                          <w:p w:rsidR="00872109" w:rsidRDefault="00872109" w:rsidP="004C7DDF">
                            <w:pPr>
                              <w:pStyle w:val="Header"/>
                              <w:tabs>
                                <w:tab w:val="left" w:pos="720"/>
                              </w:tabs>
                              <w:rPr>
                                <w:rFonts w:cs="Tahoma"/>
                                <w:sz w:val="24"/>
                              </w:rPr>
                            </w:pPr>
                          </w:p>
                          <w:p w:rsidR="00872109" w:rsidRPr="00273C02" w:rsidRDefault="00872109" w:rsidP="00273C0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Line 5"/>
                      <wps:cNvCnPr/>
                      <wps:spPr bwMode="auto">
                        <a:xfrm>
                          <a:off x="180" y="15214"/>
                          <a:ext cx="11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A0490B4" id="Group 2" o:spid="_x0000_s1027" style="position:absolute;margin-left:9pt;margin-top:760.7pt;width:8in;height:1in;z-index:251656192;mso-wrap-distance-top:14.4pt;mso-position-horizontal-relative:page;mso-position-vertical-relative:page" coordorigin="180,15214" coordsize="1152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p3JnAMAAGYMAAAOAAAAZHJzL2Uyb0RvYy54bWzsV9tu3DYQfS/QfyD4Luuy2osEy4G9F6OA&#10;2xpI+gFcibqgEqmSXGvdoP/e4VC7XnuTOIiBAAGyDzKpIUfDM3Pm0Jfv9l1LHrjSjRQZDS8CSrjI&#10;ZdGIKqN/fdh4C0q0YaJgrRQ8o49c03dXv/5yOfQpj2Qt24IrAk6EToc+o7Uxfer7Oq95x/SF7LkA&#10;YylVxwxMVeUXig3gvWv9KAhm/iBV0SuZc63h7coZ6RX6L0uemz/LUnND2oxCbAafCp9b+/SvLlla&#10;KdbXTT6Gwb4hio41Aj56dLVihpGdas5cdU2upJaluchl58uybHKOZ4DThMGL09wquevxLFU6VP0R&#10;JoD2BU7f7Db/4+FekaaA3FEiWAcpwq+SyEIz9FUKK25V/76/V+58MLyT+d8azP5Lu51XbjHZDr/L&#10;AtyxnZEIzb5UnXUBhyZ7zMDjMQN8b0gOL+eTcApppSQHWxLGMYwxRXkNebTbwgVYwQjrwvhgW4/b&#10;Q7vbbbZ7rdlnqfswBjsGZ08G9aafINVvg/R9zXqOmdIWsBHS6ADpB3u+G7knE4cqLrKQErOH1xZ8&#10;i4x2yBIhlzUTFb9WSg41ZwVEF+JhbNjg32XDTrR18hrU83PMDoCHyRGwaPYcMJb2SptbLjtiBxlV&#10;wCaMkz3caeOwPSzB8GXbFJumbXGiqu2yVeSBAfM2+BvToU+XtcIuFtJucx7dG4gPvmFtNlJk0sck&#10;jOLgJkq8zWwx9+JNPPWSebDwgjC5SWZBnMSrzX82wDBO66YouLhrBD+wOoy/LsVjf3F8RF6TAWpx&#10;Gk1djk6j16eHDPD3qUN2jYEm1zZdRhfHRSy1mV2LAuvbsKZ1Y/95+FjBgMHhL6ICtexS7wrZ7Lf7&#10;kcPgzNq2sniEwlAS0gaEgAYNg1qqfykZoNllVP+zY4pT0v4moLiQadAdcRJP57Ym1Klle2phIgdX&#10;GTWUuOHSuI6661VT1fAlV85CXgP3ywZL5Skq7BvIvu9Ew8kZDbFx2IhGLn0fGk6+wMP5xHLUdr2z&#10;xvWTh4H/g/FwFM+fPHQUG+UwPvAQ2/L0RAqX4l6NneurBO0Tl4CjoD1dAV6RsxbE4UtydhQllrbi&#10;zRoAV7mx1X+u7cNXRr07V74gWS/Wi9iLo9nai4PVyrveLGNvtgnn09VktVyuwufKZ/X07cr3QpuP&#10;uupEHq5WrwiTkyGr67bZwn0LR3iZRT0bL972tnw6x1VP/x5c/Q8AAP//AwBQSwMEFAAGAAgAAAAh&#10;AAD1DVXhAAAADQEAAA8AAABkcnMvZG93bnJldi54bWxMT01Lw0AQvQv+h2UEb3aztYklZlNKUU9F&#10;sBXE2zaZJqHZ2ZDdJum/d3qyp5k383gf2WqyrRiw940jDWoWgUAqXNlQpeF7//60BOGDodK0jlDD&#10;BT2s8vu7zKSlG+kLh12oBIuQT42GOoQuldIXNVrjZ65D4t/R9dYEhn0ly96MLG5bOY+iRFrTEDvU&#10;psNNjcVpd7YaPkYzrp/V27A9HTeX3338+bNVqPXjw7R+BRFwCv9kuMbn6JBzpoM7U+lFy3jJVQLP&#10;eK4WIK4M9RLx7cBbksQLkHkmb1vkfwAAAP//AwBQSwECLQAUAAYACAAAACEAtoM4kv4AAADhAQAA&#10;EwAAAAAAAAAAAAAAAAAAAAAAW0NvbnRlbnRfVHlwZXNdLnhtbFBLAQItABQABgAIAAAAIQA4/SH/&#10;1gAAAJQBAAALAAAAAAAAAAAAAAAAAC8BAABfcmVscy8ucmVsc1BLAQItABQABgAIAAAAIQBy1p3J&#10;nAMAAGYMAAAOAAAAAAAAAAAAAAAAAC4CAABkcnMvZTJvRG9jLnhtbFBLAQItABQABgAIAAAAIQAA&#10;9Q1V4QAAAA0BAAAPAAAAAAAAAAAAAAAAAPYFAABkcnMvZG93bnJldi54bWxQSwUGAAAAAAQABADz&#10;AAAABAc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left:780;top:15214;width:1920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<v:textbox>
                  <w:txbxContent>
                    <w:p w:rsidR="00872109" w:rsidRPr="003A3B86" w:rsidRDefault="00872109">
                      <w:pPr>
                        <w:rPr>
                          <w:rFonts w:cs="Tahoma"/>
                          <w:color w:val="000000"/>
                          <w:spacing w:val="-5"/>
                          <w:sz w:val="13"/>
                        </w:rPr>
                      </w:pPr>
                      <w:r w:rsidRPr="003A3B86">
                        <w:rPr>
                          <w:rFonts w:cs="Tahoma"/>
                          <w:color w:val="000000"/>
                          <w:spacing w:val="-5"/>
                          <w:sz w:val="13"/>
                        </w:rPr>
                        <w:t>National Office:</w:t>
                      </w:r>
                    </w:p>
                    <w:p w:rsidR="00872109" w:rsidRPr="003A3B86" w:rsidRDefault="00872109">
                      <w:pPr>
                        <w:rPr>
                          <w:rFonts w:cs="Tahoma"/>
                          <w:color w:val="000000"/>
                          <w:spacing w:val="-5"/>
                          <w:sz w:val="13"/>
                        </w:rPr>
                      </w:pPr>
                      <w:r w:rsidRPr="003A3B86">
                        <w:rPr>
                          <w:rFonts w:cs="Tahoma"/>
                          <w:color w:val="000000"/>
                          <w:spacing w:val="-5"/>
                          <w:sz w:val="13"/>
                        </w:rPr>
                        <w:t>Cape Town:</w:t>
                      </w:r>
                    </w:p>
                    <w:p w:rsidR="00872109" w:rsidRPr="003A3B86" w:rsidRDefault="00872109">
                      <w:pPr>
                        <w:rPr>
                          <w:rFonts w:cs="Tahoma"/>
                          <w:color w:val="000000"/>
                          <w:spacing w:val="-5"/>
                          <w:sz w:val="13"/>
                        </w:rPr>
                      </w:pPr>
                      <w:r w:rsidRPr="003A3B86">
                        <w:rPr>
                          <w:rFonts w:cs="Tahoma"/>
                          <w:color w:val="000000"/>
                          <w:spacing w:val="-5"/>
                          <w:sz w:val="13"/>
                        </w:rPr>
                        <w:t>Durban:</w:t>
                      </w:r>
                    </w:p>
                    <w:p w:rsidR="00872109" w:rsidRPr="003A3B86" w:rsidRDefault="00872109">
                      <w:pPr>
                        <w:rPr>
                          <w:rFonts w:cs="Tahoma"/>
                          <w:color w:val="000000"/>
                          <w:spacing w:val="-5"/>
                          <w:sz w:val="13"/>
                        </w:rPr>
                      </w:pPr>
                      <w:proofErr w:type="spellStart"/>
                      <w:r w:rsidRPr="003A3B86">
                        <w:rPr>
                          <w:rFonts w:cs="Tahoma"/>
                          <w:color w:val="000000"/>
                          <w:spacing w:val="-5"/>
                          <w:sz w:val="13"/>
                        </w:rPr>
                        <w:t>Grahamstown</w:t>
                      </w:r>
                      <w:proofErr w:type="spellEnd"/>
                      <w:r w:rsidRPr="003A3B86">
                        <w:rPr>
                          <w:rFonts w:cs="Tahoma"/>
                          <w:color w:val="000000"/>
                          <w:spacing w:val="-5"/>
                          <w:sz w:val="13"/>
                        </w:rPr>
                        <w:t>:</w:t>
                      </w:r>
                    </w:p>
                    <w:p w:rsidR="00872109" w:rsidRPr="003A3B86" w:rsidRDefault="00872109">
                      <w:pPr>
                        <w:rPr>
                          <w:rFonts w:cs="Tahoma"/>
                          <w:color w:val="000000"/>
                          <w:spacing w:val="-5"/>
                          <w:sz w:val="13"/>
                        </w:rPr>
                      </w:pPr>
                      <w:r w:rsidRPr="003A3B86">
                        <w:rPr>
                          <w:rFonts w:cs="Tahoma"/>
                          <w:color w:val="000000"/>
                          <w:spacing w:val="-5"/>
                          <w:sz w:val="13"/>
                        </w:rPr>
                        <w:t xml:space="preserve">Johannesburg: </w:t>
                      </w:r>
                    </w:p>
                    <w:p w:rsidR="00872109" w:rsidRPr="003A3B86" w:rsidRDefault="00872109">
                      <w:pPr>
                        <w:rPr>
                          <w:rFonts w:cs="Tahoma"/>
                          <w:color w:val="000000"/>
                          <w:spacing w:val="-5"/>
                          <w:sz w:val="13"/>
                        </w:rPr>
                      </w:pPr>
                      <w:r w:rsidRPr="003A3B86">
                        <w:rPr>
                          <w:rFonts w:cs="Tahoma"/>
                          <w:color w:val="000000"/>
                          <w:spacing w:val="-5"/>
                          <w:sz w:val="13"/>
                        </w:rPr>
                        <w:t>Constitutional Litigation Unit:</w:t>
                      </w:r>
                    </w:p>
                    <w:p w:rsidR="00872109" w:rsidRPr="003A3B86" w:rsidRDefault="00872109">
                      <w:pPr>
                        <w:rPr>
                          <w:rFonts w:cs="Tahoma"/>
                          <w:sz w:val="13"/>
                        </w:rPr>
                      </w:pPr>
                    </w:p>
                    <w:p w:rsidR="00872109" w:rsidRPr="003A3B86" w:rsidRDefault="00872109">
                      <w:pPr>
                        <w:rPr>
                          <w:rFonts w:cs="Tahoma"/>
                        </w:rPr>
                      </w:pPr>
                    </w:p>
                  </w:txbxContent>
                </v:textbox>
              </v:shape>
              <v:shape id="Text Box 4" o:spid="_x0000_s1029" type="#_x0000_t202" style="position:absolute;left:3780;top:15214;width:7380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<v:textbox>
                  <w:txbxContent>
                    <w:p w:rsidR="00872109" w:rsidRPr="00801DDB" w:rsidRDefault="00872109" w:rsidP="004424B1">
                      <w:pPr>
                        <w:rPr>
                          <w:rFonts w:cs="Tahoma"/>
                          <w:color w:val="000000"/>
                          <w:spacing w:val="-5"/>
                          <w:sz w:val="13"/>
                        </w:rPr>
                      </w:pPr>
                      <w:r w:rsidRPr="00801DDB">
                        <w:rPr>
                          <w:rFonts w:cs="Tahoma"/>
                          <w:color w:val="000000"/>
                          <w:spacing w:val="-5"/>
                          <w:sz w:val="13"/>
                        </w:rPr>
                        <w:t xml:space="preserve">J Love (National Director), T </w:t>
                      </w:r>
                      <w:proofErr w:type="spellStart"/>
                      <w:r w:rsidRPr="00801DDB">
                        <w:rPr>
                          <w:rFonts w:cs="Tahoma"/>
                          <w:color w:val="000000"/>
                          <w:spacing w:val="-5"/>
                          <w:sz w:val="13"/>
                        </w:rPr>
                        <w:t>Wegerif</w:t>
                      </w:r>
                      <w:proofErr w:type="spellEnd"/>
                      <w:r w:rsidRPr="00801DDB">
                        <w:rPr>
                          <w:rFonts w:cs="Tahoma"/>
                          <w:color w:val="000000"/>
                          <w:spacing w:val="-5"/>
                          <w:sz w:val="13"/>
                        </w:rPr>
                        <w:t xml:space="preserve"> (Deputy National Director), K Reinecke (Director: Finance), EJ Broster</w:t>
                      </w:r>
                    </w:p>
                    <w:p w:rsidR="00872109" w:rsidRPr="00801DDB" w:rsidRDefault="00872109" w:rsidP="004424B1">
                      <w:pPr>
                        <w:rPr>
                          <w:rFonts w:cs="Tahoma"/>
                          <w:color w:val="000000"/>
                          <w:spacing w:val="-5"/>
                          <w:sz w:val="13"/>
                        </w:rPr>
                      </w:pPr>
                      <w:r>
                        <w:rPr>
                          <w:rFonts w:cs="Tahoma"/>
                          <w:color w:val="000000"/>
                          <w:spacing w:val="-5"/>
                          <w:sz w:val="13"/>
                        </w:rPr>
                        <w:t xml:space="preserve">S </w:t>
                      </w:r>
                      <w:proofErr w:type="spellStart"/>
                      <w:r>
                        <w:rPr>
                          <w:rFonts w:cs="Tahoma"/>
                          <w:color w:val="000000"/>
                          <w:spacing w:val="-5"/>
                          <w:sz w:val="13"/>
                        </w:rPr>
                        <w:t>Dass</w:t>
                      </w:r>
                      <w:proofErr w:type="spellEnd"/>
                      <w:r>
                        <w:rPr>
                          <w:rFonts w:cs="Tahoma"/>
                          <w:color w:val="000000"/>
                          <w:spacing w:val="-5"/>
                          <w:sz w:val="13"/>
                        </w:rPr>
                        <w:t>(</w:t>
                      </w:r>
                      <w:r w:rsidRPr="00801DDB">
                        <w:rPr>
                          <w:rFonts w:cs="Tahoma"/>
                          <w:color w:val="000000"/>
                          <w:spacing w:val="-5"/>
                          <w:sz w:val="13"/>
                        </w:rPr>
                        <w:t xml:space="preserve">Director), A Andrews, S </w:t>
                      </w:r>
                      <w:proofErr w:type="spellStart"/>
                      <w:r w:rsidRPr="00801DDB">
                        <w:rPr>
                          <w:rFonts w:cs="Tahoma"/>
                          <w:color w:val="000000"/>
                          <w:spacing w:val="-5"/>
                          <w:sz w:val="13"/>
                        </w:rPr>
                        <w:t>Kahanovit</w:t>
                      </w:r>
                      <w:r>
                        <w:rPr>
                          <w:rFonts w:cs="Tahoma"/>
                          <w:color w:val="000000"/>
                          <w:spacing w:val="-5"/>
                          <w:sz w:val="13"/>
                        </w:rPr>
                        <w:t>z</w:t>
                      </w:r>
                      <w:proofErr w:type="spellEnd"/>
                      <w:r>
                        <w:rPr>
                          <w:rFonts w:cs="Tahoma"/>
                          <w:color w:val="000000"/>
                          <w:spacing w:val="-5"/>
                          <w:sz w:val="13"/>
                        </w:rPr>
                        <w:t xml:space="preserve">, WR </w:t>
                      </w:r>
                      <w:proofErr w:type="spellStart"/>
                      <w:r>
                        <w:rPr>
                          <w:rFonts w:cs="Tahoma"/>
                          <w:color w:val="000000"/>
                          <w:spacing w:val="-5"/>
                          <w:sz w:val="13"/>
                        </w:rPr>
                        <w:t>Kerfoot</w:t>
                      </w:r>
                      <w:proofErr w:type="spellEnd"/>
                      <w:r>
                        <w:rPr>
                          <w:rFonts w:cs="Tahoma"/>
                          <w:color w:val="000000"/>
                          <w:spacing w:val="-5"/>
                          <w:sz w:val="13"/>
                        </w:rPr>
                        <w:t xml:space="preserve">, C </w:t>
                      </w:r>
                      <w:proofErr w:type="spellStart"/>
                      <w:r>
                        <w:rPr>
                          <w:rFonts w:cs="Tahoma"/>
                          <w:color w:val="000000"/>
                          <w:spacing w:val="-5"/>
                          <w:sz w:val="13"/>
                        </w:rPr>
                        <w:t>Mathiso</w:t>
                      </w:r>
                      <w:proofErr w:type="spellEnd"/>
                      <w:r>
                        <w:rPr>
                          <w:rFonts w:cs="Tahoma"/>
                          <w:color w:val="000000"/>
                          <w:spacing w:val="-5"/>
                          <w:sz w:val="13"/>
                        </w:rPr>
                        <w:t>,</w:t>
                      </w:r>
                      <w:r w:rsidRPr="00801DDB">
                        <w:rPr>
                          <w:rFonts w:cs="Tahoma"/>
                          <w:color w:val="000000"/>
                          <w:spacing w:val="-5"/>
                          <w:sz w:val="13"/>
                        </w:rPr>
                        <w:t xml:space="preserve"> M </w:t>
                      </w:r>
                      <w:proofErr w:type="spellStart"/>
                      <w:r w:rsidRPr="00801DDB">
                        <w:rPr>
                          <w:rFonts w:cs="Tahoma"/>
                          <w:color w:val="000000"/>
                          <w:spacing w:val="-5"/>
                          <w:sz w:val="13"/>
                        </w:rPr>
                        <w:t>Mudarikwa</w:t>
                      </w:r>
                      <w:proofErr w:type="spellEnd"/>
                      <w:r w:rsidRPr="00801DDB">
                        <w:rPr>
                          <w:rFonts w:cs="Tahoma"/>
                          <w:color w:val="000000"/>
                          <w:spacing w:val="-5"/>
                          <w:sz w:val="13"/>
                        </w:rPr>
                        <w:t xml:space="preserve">, EL </w:t>
                      </w:r>
                      <w:proofErr w:type="spellStart"/>
                      <w:r w:rsidRPr="00801DDB">
                        <w:rPr>
                          <w:rFonts w:cs="Tahoma"/>
                          <w:color w:val="000000"/>
                          <w:spacing w:val="-5"/>
                          <w:sz w:val="13"/>
                        </w:rPr>
                        <w:t>Roos</w:t>
                      </w:r>
                      <w:proofErr w:type="spellEnd"/>
                      <w:r w:rsidRPr="00801DDB">
                        <w:rPr>
                          <w:rFonts w:cs="Tahoma"/>
                          <w:color w:val="000000"/>
                          <w:spacing w:val="-5"/>
                          <w:sz w:val="13"/>
                        </w:rPr>
                        <w:t>, HJ Smith</w:t>
                      </w:r>
                    </w:p>
                    <w:p w:rsidR="00872109" w:rsidRPr="00801DDB" w:rsidRDefault="00872109" w:rsidP="004424B1">
                      <w:pPr>
                        <w:rPr>
                          <w:rFonts w:cs="Tahoma"/>
                          <w:color w:val="000000"/>
                          <w:spacing w:val="-5"/>
                          <w:sz w:val="13"/>
                        </w:rPr>
                      </w:pPr>
                      <w:r>
                        <w:rPr>
                          <w:rFonts w:cs="Tahoma"/>
                          <w:color w:val="000000"/>
                          <w:spacing w:val="-5"/>
                          <w:sz w:val="13"/>
                        </w:rPr>
                        <w:t>S Samuel (Director), TC</w:t>
                      </w:r>
                      <w:r w:rsidRPr="00801DDB">
                        <w:rPr>
                          <w:rFonts w:cs="Tahoma"/>
                          <w:color w:val="000000"/>
                          <w:spacing w:val="-5"/>
                          <w:sz w:val="13"/>
                        </w:rPr>
                        <w:t xml:space="preserve"> </w:t>
                      </w:r>
                      <w:proofErr w:type="spellStart"/>
                      <w:r w:rsidRPr="00801DDB">
                        <w:rPr>
                          <w:rFonts w:cs="Tahoma"/>
                          <w:color w:val="000000"/>
                          <w:spacing w:val="-5"/>
                          <w:sz w:val="13"/>
                        </w:rPr>
                        <w:t>Mbhense</w:t>
                      </w:r>
                      <w:proofErr w:type="spellEnd"/>
                      <w:r w:rsidRPr="00801DDB">
                        <w:rPr>
                          <w:rFonts w:cs="Tahoma"/>
                          <w:color w:val="000000"/>
                          <w:spacing w:val="-5"/>
                          <w:sz w:val="13"/>
                        </w:rPr>
                        <w:t xml:space="preserve">, </w:t>
                      </w:r>
                      <w:proofErr w:type="gramStart"/>
                      <w:r w:rsidRPr="00801DDB">
                        <w:rPr>
                          <w:rFonts w:cs="Tahoma"/>
                          <w:color w:val="000000"/>
                          <w:spacing w:val="-5"/>
                          <w:sz w:val="13"/>
                        </w:rPr>
                        <w:t>A</w:t>
                      </w:r>
                      <w:proofErr w:type="gramEnd"/>
                      <w:r w:rsidRPr="00801DDB">
                        <w:rPr>
                          <w:rFonts w:cs="Tahoma"/>
                          <w:color w:val="000000"/>
                          <w:spacing w:val="-5"/>
                          <w:sz w:val="13"/>
                        </w:rPr>
                        <w:t xml:space="preserve"> Turpin </w:t>
                      </w:r>
                    </w:p>
                    <w:p w:rsidR="00872109" w:rsidRPr="00801DDB" w:rsidRDefault="00872109" w:rsidP="004424B1">
                      <w:pPr>
                        <w:rPr>
                          <w:rFonts w:cs="Tahoma"/>
                          <w:color w:val="000000"/>
                          <w:spacing w:val="-5"/>
                          <w:sz w:val="13"/>
                        </w:rPr>
                      </w:pPr>
                      <w:r w:rsidRPr="00801DDB">
                        <w:rPr>
                          <w:rFonts w:cs="Tahoma"/>
                          <w:color w:val="000000"/>
                          <w:spacing w:val="-5"/>
                          <w:sz w:val="13"/>
                        </w:rPr>
                        <w:t xml:space="preserve">C McConnachie </w:t>
                      </w:r>
                      <w:r>
                        <w:rPr>
                          <w:rFonts w:cs="Tahoma"/>
                          <w:color w:val="000000"/>
                          <w:spacing w:val="-5"/>
                          <w:sz w:val="13"/>
                        </w:rPr>
                        <w:t xml:space="preserve">(Director), </w:t>
                      </w:r>
                      <w:r w:rsidRPr="00801DDB">
                        <w:rPr>
                          <w:rFonts w:cs="Tahoma"/>
                          <w:color w:val="000000"/>
                          <w:spacing w:val="-5"/>
                          <w:sz w:val="13"/>
                        </w:rPr>
                        <w:t>LK Jolobe</w:t>
                      </w:r>
                      <w:r>
                        <w:rPr>
                          <w:rFonts w:cs="Tahoma"/>
                          <w:color w:val="000000"/>
                          <w:spacing w:val="-5"/>
                          <w:sz w:val="13"/>
                        </w:rPr>
                        <w:t xml:space="preserve">, </w:t>
                      </w:r>
                      <w:r w:rsidRPr="00801DDB">
                        <w:rPr>
                          <w:rFonts w:cs="Tahoma"/>
                          <w:color w:val="000000"/>
                          <w:spacing w:val="-5"/>
                          <w:sz w:val="13"/>
                        </w:rPr>
                        <w:t>S Sephton</w:t>
                      </w:r>
                    </w:p>
                    <w:p w:rsidR="00872109" w:rsidRPr="00801DDB" w:rsidRDefault="00872109" w:rsidP="004424B1">
                      <w:pPr>
                        <w:rPr>
                          <w:rFonts w:cs="Tahoma"/>
                          <w:color w:val="000000"/>
                          <w:spacing w:val="-5"/>
                          <w:sz w:val="13"/>
                        </w:rPr>
                      </w:pPr>
                      <w:r>
                        <w:rPr>
                          <w:rFonts w:cs="Tahoma"/>
                          <w:color w:val="000000"/>
                          <w:spacing w:val="-5"/>
                          <w:sz w:val="13"/>
                        </w:rPr>
                        <w:t>N Fakir (Director), AF Ashton, LJD Limacher, APN Mehlo, SP Mkhize</w:t>
                      </w:r>
                    </w:p>
                    <w:p w:rsidR="00872109" w:rsidRPr="00801DDB" w:rsidRDefault="00872109" w:rsidP="004424B1">
                      <w:pPr>
                        <w:rPr>
                          <w:rFonts w:cs="Tahoma"/>
                          <w:color w:val="000000"/>
                          <w:spacing w:val="-5"/>
                          <w:sz w:val="13"/>
                        </w:rPr>
                      </w:pPr>
                      <w:r w:rsidRPr="00801DDB">
                        <w:rPr>
                          <w:rFonts w:cs="Tahoma"/>
                          <w:color w:val="000000"/>
                          <w:spacing w:val="-5"/>
                          <w:sz w:val="13"/>
                        </w:rPr>
                        <w:t xml:space="preserve">SG Magardie </w:t>
                      </w:r>
                      <w:r w:rsidRPr="00801DDB">
                        <w:rPr>
                          <w:rFonts w:cs="Tahoma"/>
                          <w:color w:val="000000"/>
                          <w:spacing w:val="-5"/>
                          <w:sz w:val="13"/>
                          <w:lang w:val="en-ZA"/>
                        </w:rPr>
                        <w:t>(Director)</w:t>
                      </w:r>
                      <w:r w:rsidRPr="00801DDB">
                        <w:rPr>
                          <w:rFonts w:cs="Tahoma"/>
                          <w:color w:val="000000"/>
                          <w:spacing w:val="-5"/>
                          <w:sz w:val="13"/>
                        </w:rPr>
                        <w:t xml:space="preserve">, MJ Bishop, G </w:t>
                      </w:r>
                      <w:proofErr w:type="spellStart"/>
                      <w:r w:rsidRPr="00801DDB">
                        <w:rPr>
                          <w:rFonts w:cs="Tahoma"/>
                          <w:color w:val="000000"/>
                          <w:spacing w:val="-5"/>
                          <w:sz w:val="13"/>
                        </w:rPr>
                        <w:t>Bizos</w:t>
                      </w:r>
                      <w:proofErr w:type="spellEnd"/>
                      <w:r>
                        <w:rPr>
                          <w:rFonts w:cs="Tahoma"/>
                          <w:color w:val="000000"/>
                          <w:spacing w:val="-5"/>
                          <w:sz w:val="13"/>
                        </w:rPr>
                        <w:t xml:space="preserve"> SC, C du Toit, NMR Kekana, </w:t>
                      </w:r>
                      <w:r w:rsidRPr="00801DDB">
                        <w:rPr>
                          <w:rFonts w:cs="Tahoma"/>
                          <w:color w:val="000000"/>
                          <w:spacing w:val="-5"/>
                          <w:sz w:val="13"/>
                        </w:rPr>
                        <w:t>LK Siyo, ER Webber</w:t>
                      </w:r>
                      <w:r>
                        <w:rPr>
                          <w:rFonts w:cs="Tahoma"/>
                          <w:color w:val="000000"/>
                          <w:spacing w:val="-5"/>
                          <w:sz w:val="13"/>
                        </w:rPr>
                        <w:t>, WC Wicomb</w:t>
                      </w:r>
                    </w:p>
                    <w:p w:rsidR="00872109" w:rsidRDefault="00872109" w:rsidP="00D66FEB">
                      <w:pPr>
                        <w:pStyle w:val="Header"/>
                        <w:tabs>
                          <w:tab w:val="left" w:pos="720"/>
                        </w:tabs>
                        <w:rPr>
                          <w:rFonts w:cs="Tahoma"/>
                          <w:sz w:val="24"/>
                        </w:rPr>
                      </w:pPr>
                    </w:p>
                    <w:p w:rsidR="00872109" w:rsidRPr="00273C02" w:rsidRDefault="00872109" w:rsidP="00D66FEB"/>
                    <w:p w:rsidR="00872109" w:rsidRDefault="00872109" w:rsidP="004C7DDF">
                      <w:pPr>
                        <w:pStyle w:val="Header"/>
                        <w:tabs>
                          <w:tab w:val="left" w:pos="720"/>
                        </w:tabs>
                        <w:rPr>
                          <w:rFonts w:cs="Tahoma"/>
                          <w:sz w:val="24"/>
                        </w:rPr>
                      </w:pPr>
                    </w:p>
                    <w:p w:rsidR="00872109" w:rsidRPr="00273C02" w:rsidRDefault="00872109" w:rsidP="00273C02"/>
                  </w:txbxContent>
                </v:textbox>
              </v:shape>
              <v:line id="Line 5" o:spid="_x0000_s1030" style="position:absolute;visibility:visible;mso-wrap-style:square" from="180,15214" to="11700,152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LSoxQAAANo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CeWLSoxQAAANoAAAAP&#10;AAAAAAAAAAAAAAAAAAcCAABkcnMvZG93bnJldi54bWxQSwUGAAAAAAMAAwC3AAAA+QIAAAAA&#10;"/>
              <w10:wrap type="topAndBottom" anchorx="page" anchory="page"/>
            </v:group>
          </w:pict>
        </mc:Fallback>
      </mc:AlternateContent>
    </w:r>
    <w:r>
      <w:t>: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2109" w:rsidRDefault="00872109">
      <w:r>
        <w:separator/>
      </w:r>
    </w:p>
  </w:footnote>
  <w:footnote w:type="continuationSeparator" w:id="0">
    <w:p w:rsidR="00872109" w:rsidRDefault="008721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1872" w:type="dxa"/>
      <w:tblInd w:w="-10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655"/>
      <w:gridCol w:w="4217"/>
    </w:tblGrid>
    <w:tr w:rsidR="00872109" w:rsidTr="00872109">
      <w:trPr>
        <w:trHeight w:val="1002"/>
      </w:trPr>
      <w:tc>
        <w:tcPr>
          <w:tcW w:w="7655" w:type="dxa"/>
        </w:tcPr>
        <w:p w:rsidR="00872109" w:rsidRDefault="00872109" w:rsidP="00872109">
          <w:pPr>
            <w:pStyle w:val="Header"/>
            <w:tabs>
              <w:tab w:val="left" w:pos="5954"/>
            </w:tabs>
            <w:ind w:left="-249"/>
            <w:rPr>
              <w:sz w:val="20"/>
            </w:rPr>
          </w:pPr>
        </w:p>
        <w:p w:rsidR="00872109" w:rsidRDefault="00872109" w:rsidP="00872109">
          <w:pPr>
            <w:spacing w:line="0" w:lineRule="atLeast"/>
            <w:rPr>
              <w:rFonts w:cs="Tahoma"/>
              <w:b/>
              <w:color w:val="000000"/>
              <w:spacing w:val="-5"/>
              <w:sz w:val="15"/>
            </w:rPr>
          </w:pPr>
          <w:r>
            <w:rPr>
              <w:rFonts w:cs="Tahoma"/>
              <w:b/>
              <w:color w:val="000000"/>
              <w:spacing w:val="-5"/>
              <w:sz w:val="15"/>
            </w:rPr>
            <w:t>Johannesburg Office</w:t>
          </w:r>
        </w:p>
        <w:p w:rsidR="00872109" w:rsidRPr="003A3B86" w:rsidRDefault="00872109" w:rsidP="00872109">
          <w:pPr>
            <w:spacing w:line="0" w:lineRule="atLeast"/>
            <w:rPr>
              <w:rFonts w:cs="Tahoma"/>
              <w:b/>
              <w:color w:val="000000"/>
              <w:spacing w:val="-5"/>
              <w:sz w:val="15"/>
            </w:rPr>
          </w:pPr>
        </w:p>
        <w:p w:rsidR="00872109" w:rsidRPr="003A3B86" w:rsidRDefault="00872109" w:rsidP="00872109">
          <w:pPr>
            <w:spacing w:line="0" w:lineRule="atLeast"/>
            <w:rPr>
              <w:rFonts w:cs="Tahoma"/>
              <w:color w:val="000000"/>
              <w:spacing w:val="-5"/>
              <w:sz w:val="15"/>
            </w:rPr>
          </w:pPr>
          <w:r w:rsidRPr="003A3B86">
            <w:rPr>
              <w:rFonts w:cs="Tahoma"/>
              <w:color w:val="000000"/>
              <w:spacing w:val="-5"/>
              <w:sz w:val="15"/>
            </w:rPr>
            <w:t>1</w:t>
          </w:r>
          <w:r>
            <w:rPr>
              <w:rFonts w:cs="Tahoma"/>
              <w:color w:val="000000"/>
              <w:spacing w:val="-5"/>
              <w:sz w:val="15"/>
            </w:rPr>
            <w:t>5</w:t>
          </w:r>
          <w:r w:rsidRPr="003A3B86">
            <w:rPr>
              <w:rFonts w:cs="Tahoma"/>
              <w:color w:val="000000"/>
              <w:spacing w:val="-5"/>
              <w:sz w:val="15"/>
              <w:vertAlign w:val="superscript"/>
            </w:rPr>
            <w:t>th</w:t>
          </w:r>
          <w:r w:rsidRPr="003A3B86">
            <w:rPr>
              <w:rFonts w:cs="Tahoma"/>
              <w:color w:val="000000"/>
              <w:spacing w:val="-5"/>
              <w:sz w:val="15"/>
            </w:rPr>
            <w:t xml:space="preserve"> Floor Bram Fischer Towers • 20 Albert Street • Marshalltown • Johannesburg 2001 • South Africa </w:t>
          </w:r>
        </w:p>
        <w:p w:rsidR="00872109" w:rsidRDefault="00872109" w:rsidP="00872109">
          <w:pPr>
            <w:spacing w:line="0" w:lineRule="atLeast"/>
            <w:rPr>
              <w:rFonts w:cs="Tahoma"/>
              <w:color w:val="000000"/>
              <w:spacing w:val="-5"/>
              <w:sz w:val="15"/>
            </w:rPr>
          </w:pPr>
          <w:r w:rsidRPr="003A3B86">
            <w:rPr>
              <w:rFonts w:cs="Tahoma"/>
              <w:color w:val="000000"/>
              <w:spacing w:val="-5"/>
              <w:sz w:val="15"/>
            </w:rPr>
            <w:t>PO Box 9495 • Johannesburg 2000 • South Africa</w:t>
          </w:r>
        </w:p>
        <w:p w:rsidR="00872109" w:rsidRDefault="00872109" w:rsidP="00872109">
          <w:pPr>
            <w:spacing w:line="0" w:lineRule="atLeast"/>
            <w:rPr>
              <w:rFonts w:cs="Tahoma"/>
              <w:color w:val="000000"/>
              <w:spacing w:val="-5"/>
              <w:sz w:val="15"/>
            </w:rPr>
          </w:pPr>
          <w:r>
            <w:rPr>
              <w:rFonts w:cs="Tahoma"/>
              <w:color w:val="000000"/>
              <w:spacing w:val="-5"/>
              <w:sz w:val="15"/>
            </w:rPr>
            <w:t xml:space="preserve">Tel: (011) 836 9831 • Fax: (011) 836 8680 </w:t>
          </w:r>
          <w:r w:rsidRPr="003A3B86">
            <w:rPr>
              <w:rFonts w:cs="Tahoma"/>
              <w:color w:val="000000"/>
              <w:spacing w:val="-5"/>
              <w:sz w:val="15"/>
            </w:rPr>
            <w:t xml:space="preserve">• </w:t>
          </w:r>
          <w:r>
            <w:rPr>
              <w:rFonts w:cs="Tahoma"/>
              <w:color w:val="000000"/>
              <w:spacing w:val="-5"/>
              <w:sz w:val="15"/>
            </w:rPr>
            <w:t xml:space="preserve">Website </w:t>
          </w:r>
          <w:r w:rsidRPr="003A3B86">
            <w:rPr>
              <w:rFonts w:cs="Tahoma"/>
              <w:color w:val="000000"/>
              <w:spacing w:val="-5"/>
              <w:sz w:val="15"/>
            </w:rPr>
            <w:t xml:space="preserve"> </w:t>
          </w:r>
          <w:hyperlink r:id="rId1" w:history="1">
            <w:r w:rsidRPr="00E2024F">
              <w:rPr>
                <w:rStyle w:val="Hyperlink"/>
                <w:rFonts w:cs="Tahoma"/>
                <w:spacing w:val="-5"/>
                <w:sz w:val="15"/>
              </w:rPr>
              <w:t>www.lrc.org.za</w:t>
            </w:r>
          </w:hyperlink>
        </w:p>
        <w:p w:rsidR="00872109" w:rsidRDefault="00872109" w:rsidP="00872109">
          <w:pPr>
            <w:tabs>
              <w:tab w:val="left" w:pos="1170"/>
            </w:tabs>
            <w:rPr>
              <w:rFonts w:cs="Tahoma"/>
              <w:b/>
              <w:color w:val="000000"/>
              <w:spacing w:val="-5"/>
              <w:sz w:val="15"/>
              <w:szCs w:val="15"/>
            </w:rPr>
          </w:pPr>
          <w:r w:rsidRPr="0013470E">
            <w:rPr>
              <w:rFonts w:cs="Tahoma"/>
              <w:b/>
              <w:color w:val="000000"/>
              <w:spacing w:val="-5"/>
              <w:sz w:val="15"/>
              <w:szCs w:val="15"/>
            </w:rPr>
            <w:t>PBO No. 930003292</w:t>
          </w:r>
        </w:p>
        <w:p w:rsidR="00872109" w:rsidRPr="00CC7D1C" w:rsidRDefault="00872109" w:rsidP="00872109">
          <w:pPr>
            <w:tabs>
              <w:tab w:val="left" w:pos="1170"/>
            </w:tabs>
          </w:pPr>
          <w:r>
            <w:rPr>
              <w:rFonts w:cs="Tahoma"/>
              <w:b/>
              <w:color w:val="000000"/>
              <w:spacing w:val="-5"/>
              <w:sz w:val="15"/>
              <w:szCs w:val="15"/>
            </w:rPr>
            <w:t>NPO No. 023-004</w:t>
          </w:r>
        </w:p>
      </w:tc>
      <w:tc>
        <w:tcPr>
          <w:tcW w:w="4217" w:type="dxa"/>
          <w:vAlign w:val="bottom"/>
        </w:tcPr>
        <w:p w:rsidR="00872109" w:rsidRPr="0013470E" w:rsidRDefault="00872109" w:rsidP="00872109">
          <w:pPr>
            <w:tabs>
              <w:tab w:val="left" w:pos="3402"/>
            </w:tabs>
            <w:ind w:left="-284" w:right="-452"/>
            <w:jc w:val="center"/>
            <w:rPr>
              <w:rFonts w:cs="Tahoma"/>
              <w:b/>
            </w:rPr>
          </w:pPr>
          <w:r>
            <w:rPr>
              <w:noProof/>
              <w:sz w:val="20"/>
              <w:lang w:val="en-GB" w:eastAsia="en-GB"/>
            </w:rPr>
            <w:drawing>
              <wp:anchor distT="0" distB="0" distL="114300" distR="114300" simplePos="0" relativeHeight="251666432" behindDoc="0" locked="0" layoutInCell="1" allowOverlap="1" wp14:anchorId="7062B6AC" wp14:editId="1606C7EB">
                <wp:simplePos x="0" y="0"/>
                <wp:positionH relativeFrom="column">
                  <wp:posOffset>-1560830</wp:posOffset>
                </wp:positionH>
                <wp:positionV relativeFrom="paragraph">
                  <wp:posOffset>-1270</wp:posOffset>
                </wp:positionV>
                <wp:extent cx="2009775" cy="819150"/>
                <wp:effectExtent l="0" t="0" r="9525" b="0"/>
                <wp:wrapSquare wrapText="bothSides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RC_Logo_Name_RGB.jpg"/>
                        <pic:cNvPicPr/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769" t="18310" r="8078" b="21008"/>
                        <a:stretch/>
                      </pic:blipFill>
                      <pic:spPr bwMode="auto">
                        <a:xfrm>
                          <a:off x="0" y="0"/>
                          <a:ext cx="2009775" cy="8191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872109" w:rsidRDefault="00872109" w:rsidP="00872109">
          <w:pPr>
            <w:pStyle w:val="Header"/>
            <w:tabs>
              <w:tab w:val="left" w:pos="5954"/>
            </w:tabs>
            <w:rPr>
              <w:sz w:val="20"/>
            </w:rPr>
          </w:pPr>
        </w:p>
      </w:tc>
    </w:tr>
  </w:tbl>
  <w:p w:rsidR="00872109" w:rsidRDefault="00872109" w:rsidP="006B1075">
    <w:pPr>
      <w:tabs>
        <w:tab w:val="left" w:pos="3285"/>
        <w:tab w:val="left" w:pos="3402"/>
      </w:tabs>
      <w:ind w:left="-284" w:right="-452"/>
      <w:rPr>
        <w:rFonts w:cs="Tahoma"/>
        <w:color w:val="000000"/>
        <w:spacing w:val="-5"/>
        <w:sz w:val="15"/>
        <w:szCs w:val="15"/>
      </w:rPr>
    </w:pPr>
    <w:r>
      <w:rPr>
        <w:rFonts w:cs="Tahoma"/>
        <w:color w:val="000000"/>
        <w:spacing w:val="-5"/>
        <w:sz w:val="15"/>
        <w:szCs w:val="15"/>
      </w:rPr>
      <w:tab/>
    </w:r>
    <w:r>
      <w:rPr>
        <w:rFonts w:cs="Tahoma"/>
        <w:color w:val="000000"/>
        <w:spacing w:val="-5"/>
        <w:sz w:val="15"/>
        <w:szCs w:val="15"/>
      </w:rPr>
      <w:tab/>
    </w:r>
  </w:p>
  <w:p w:rsidR="00872109" w:rsidRDefault="00872109" w:rsidP="0013470E">
    <w:pPr>
      <w:tabs>
        <w:tab w:val="left" w:pos="3402"/>
      </w:tabs>
      <w:ind w:left="-284" w:right="-452"/>
      <w:jc w:val="center"/>
      <w:rPr>
        <w:rFonts w:cs="Tahoma"/>
        <w:color w:val="000000"/>
        <w:spacing w:val="-5"/>
        <w:sz w:val="15"/>
        <w:szCs w:val="15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CADD3C1" wp14:editId="33A18634">
              <wp:simplePos x="0" y="0"/>
              <wp:positionH relativeFrom="column">
                <wp:posOffset>-913765</wp:posOffset>
              </wp:positionH>
              <wp:positionV relativeFrom="paragraph">
                <wp:posOffset>100330</wp:posOffset>
              </wp:positionV>
              <wp:extent cx="7315200" cy="0"/>
              <wp:effectExtent l="0" t="0" r="19050" b="19050"/>
              <wp:wrapNone/>
              <wp:docPr id="31" name="Lin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7315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5EFF0103" id="Line 8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1.95pt,7.9pt" to="504.0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EYg9wEAAPcDAAAOAAAAZHJzL2Uyb0RvYy54bWysU8GO2yAQvVfqPyDuju3EySZWnFUVJ71s&#10;25Xa/QACOEbCgIDEiar+ewdiR7vtZVXVBzzA4zFv3rB+vHQSnbl1QqsK55MMI66oZkIdK/zyY58s&#10;MXKeKEakVrzCV+7w4+bjh3VvSj7VrZaMWwQkypW9qXDrvSnT1NGWd8RNtOEKNhttO+Jhao8ps6QH&#10;9k6m0yxbpL22zFhNuXOwWt828SbyNw2n/lvTOO6RrDDk5uNo43gIY7pZk/JoiWkFHdIg/5BFR4SC&#10;S+9UNfEEnaz4i6oT1GqnGz+hukt10wjKowZQk2d/qPneEsOjFiiOM/cyuf9HS7+eny0SrMKzHCNF&#10;OvDoSSiOlqE0vXElILbq2Q4zZwB+6L9oBkBy8jqqvjS2C+pBD7rE4l7vxeUXjygsPszyOTiGER33&#10;UlKOB411/jPXHQpBhSVkEInJ+cl5uBqgIyTco/ReSBm9kwr1FV7Np/N4wGkpWNgMMGePh6206EyC&#10;+/ELqoDsDczqk2KRrOWE7YbYEyFvMeClCnwgBdIZopu9P1fZarfcLYukmC52SZHVdfJpvy2SxT5/&#10;mNezerut818htbwoW8EYVyG7sdXy4n1WDk1/a5J7s93LkL5ljxIh2fEfk06DmcG+m60Hza7R1bgO&#10;3RXBw0sI7ft6DvHr97r5DQAA//8DAFBLAwQUAAYACAAAACEAcK66Pt4AAAALAQAADwAAAGRycy9k&#10;b3ducmV2LnhtbEyPwU7DMBBE70j8g7VIXKrWTguohDgVAnLj0gLiuk2WJCJep7HbBr6erTjAcWee&#10;Zmey1eg6daAhtJ4tJDMDirj0Vcu1hdeXYroEFSJyhZ1nsvBFAVb5+VmGaeWPvKbDJtZKQjikaKGJ&#10;sU+1DmVDDsPM98TiffjBYZRzqHU14FHCXafnxtxohy3LhwZ7emio/NzsnYVQvNGu+J6UE/O+qD3N&#10;d4/PT2jt5cV4fwcq0hj/YDjVl+qQS6et33MVVGdhmlwtboUV51o2nAhjlgmo7a+i80z/35D/AAAA&#10;//8DAFBLAQItABQABgAIAAAAIQC2gziS/gAAAOEBAAATAAAAAAAAAAAAAAAAAAAAAABbQ29udGVu&#10;dF9UeXBlc10ueG1sUEsBAi0AFAAGAAgAAAAhADj9If/WAAAAlAEAAAsAAAAAAAAAAAAAAAAALwEA&#10;AF9yZWxzLy5yZWxzUEsBAi0AFAAGAAgAAAAhADcIRiD3AQAA9wMAAA4AAAAAAAAAAAAAAAAALgIA&#10;AGRycy9lMm9Eb2MueG1sUEsBAi0AFAAGAAgAAAAhAHCuuj7eAAAACwEAAA8AAAAAAAAAAAAAAAAA&#10;UQQAAGRycy9kb3ducmV2LnhtbFBLBQYAAAAABAAEAPMAAABcBQAAAAA=&#10;"/>
          </w:pict>
        </mc:Fallback>
      </mc:AlternateContent>
    </w:r>
  </w:p>
  <w:p w:rsidR="00872109" w:rsidRPr="00636B91" w:rsidRDefault="00872109" w:rsidP="008F106E">
    <w:pPr>
      <w:pStyle w:val="Header"/>
      <w:tabs>
        <w:tab w:val="left" w:pos="5954"/>
      </w:tabs>
      <w:jc w:val="center"/>
      <w:rPr>
        <w:sz w:val="20"/>
      </w:rPr>
    </w:pPr>
    <w:r>
      <w:rPr>
        <w:noProof/>
        <w:sz w:val="20"/>
        <w:lang w:val="en-GB"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6A652BB" wp14:editId="45C0A19B">
              <wp:simplePos x="0" y="0"/>
              <wp:positionH relativeFrom="column">
                <wp:align>center</wp:align>
              </wp:positionH>
              <wp:positionV relativeFrom="paragraph">
                <wp:posOffset>631190</wp:posOffset>
              </wp:positionV>
              <wp:extent cx="3326130" cy="228600"/>
              <wp:effectExtent l="0" t="0" r="7620" b="0"/>
              <wp:wrapNone/>
              <wp:docPr id="3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2613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2109" w:rsidRPr="003A3B86" w:rsidRDefault="00872109" w:rsidP="003A3B86">
                          <w:pPr>
                            <w:tabs>
                              <w:tab w:val="left" w:pos="3402"/>
                            </w:tabs>
                            <w:ind w:left="-284" w:right="-452"/>
                            <w:jc w:val="center"/>
                            <w:rPr>
                              <w:rFonts w:cs="Tahoma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A652BB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left:0;text-align:left;margin-left:0;margin-top:49.7pt;width:261.9pt;height:18pt;z-index: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6TMgwIAABAFAAAOAAAAZHJzL2Uyb0RvYy54bWysVNuO2yAQfa/Uf0C8Z32Jk42tdVZ7aapK&#10;24u02w8ggGNUDBRI7O2q/94BJ9l020pVVT9gYIbDzJwzXFwOnUQ7bp3QqsbZWYoRV1QzoTY1/vyw&#10;miwwcp4oRqRWvMaP3OHL5etXF72peK5bLRm3CECUq3pT49Z7UyWJoy3viDvThiswNtp2xMPSbhJm&#10;SQ/onUzyNJ0nvbbMWE25c7B7OxrxMuI3Daf+Y9M47pGsMcTm42jjuA5jsrwg1cYS0wq6D4P8QxQd&#10;EQouPULdEk/Q1opfoDpBrXa68WdUd4luGkF5zAGyydIX2dy3xPCYCxTHmWOZ3P+DpR92nywSrMbT&#10;HCNFOuDogQ8eXesBlaE8vXEVeN0b8PMDbAPNMVVn7jT94pDSNy1RG35lre5bThiEl4WTycnREccF&#10;kHX/XjO4hmy9jkBDY7tQO6gGAnSg6fFITQiFwuZ0ms+zKZgo2PJ8MU8jdwmpDqeNdf4t1x0Kkxpb&#10;oD6ik92d8yEaUh1cwmVOS8FWQsq4sJv1jbRoR0Amq/jFBF64SRWclQ7HRsRxB4KEO4IthBtpfyqz&#10;vEiv83Kymi/OJ8WqmE3K83QxSbPyupynRVncrr6HALOiagVjXN0JxQ8SzIq/o3jfDKN4oghRX+Ny&#10;ls9Giv6YZBq/3yXZCQ8dKUVX48XRiVSB2DeKQdqk8kTIcZ78HH6sMtTg8I9ViTIIzI8a8MN6AJSg&#10;jbVmjyAIq4EvoBaeEZi02n7DqIeWrLH7uiWWYyTfKRBVmRVF6OG4KGbnOSzsqWV9aiGKAlSNPUbj&#10;9MaPfb81VmxauGmUsdJXIMRGRI08R7WXL7RdTGb/RIS+Pl1Hr+eHbPkDAAD//wMAUEsDBBQABgAI&#10;AAAAIQDKshVs3AAAAAcBAAAPAAAAZHJzL2Rvd25yZXYueG1sTI9BT4NAFITvJv6HzTPxYuxiC60g&#10;S6MmGq+t/QEPeAUi+5aw20L/vc+TPU5mMvNNvp1tr840+s6xgadFBIq4cnXHjYHD98fjMygfkGvs&#10;HZOBC3nYFrc3OWa1m3hH531olJSwz9BAG8KQae2rliz6hRuIxTu60WIQOTa6HnGSctvrZRSttcWO&#10;ZaHFgd5bqn72J2vg+DU9JOlUfobDZhev37DblO5izP3d/PoCKtAc/sPwhy/oUAhT6U5ce9UbkCPB&#10;QJrGoMRNlis5UkpslcSgi1xf8xe/AAAA//8DAFBLAQItABQABgAIAAAAIQC2gziS/gAAAOEBAAAT&#10;AAAAAAAAAAAAAAAAAAAAAABbQ29udGVudF9UeXBlc10ueG1sUEsBAi0AFAAGAAgAAAAhADj9If/W&#10;AAAAlAEAAAsAAAAAAAAAAAAAAAAALwEAAF9yZWxzLy5yZWxzUEsBAi0AFAAGAAgAAAAhAP2DpMyD&#10;AgAAEAUAAA4AAAAAAAAAAAAAAAAALgIAAGRycy9lMm9Eb2MueG1sUEsBAi0AFAAGAAgAAAAhAMqy&#10;FWzcAAAABwEAAA8AAAAAAAAAAAAAAAAA3QQAAGRycy9kb3ducmV2LnhtbFBLBQYAAAAABAAEAPMA&#10;AADmBQAAAAA=&#10;" stroked="f">
              <v:textbox>
                <w:txbxContent>
                  <w:p w:rsidR="00872109" w:rsidRPr="003A3B86" w:rsidRDefault="00872109" w:rsidP="003A3B86">
                    <w:pPr>
                      <w:tabs>
                        <w:tab w:val="left" w:pos="3402"/>
                      </w:tabs>
                      <w:ind w:left="-284" w:right="-452"/>
                      <w:jc w:val="center"/>
                      <w:rPr>
                        <w:rFonts w:cs="Tahoma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04227"/>
    <w:multiLevelType w:val="hybridMultilevel"/>
    <w:tmpl w:val="08DC5C00"/>
    <w:lvl w:ilvl="0" w:tplc="BCD26DE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8F061A"/>
    <w:multiLevelType w:val="hybridMultilevel"/>
    <w:tmpl w:val="7EB20B5A"/>
    <w:lvl w:ilvl="0" w:tplc="58FC2D8A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4C1754A"/>
    <w:multiLevelType w:val="hybridMultilevel"/>
    <w:tmpl w:val="56ECFDDC"/>
    <w:lvl w:ilvl="0" w:tplc="7FD4563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AA4C91"/>
    <w:multiLevelType w:val="hybridMultilevel"/>
    <w:tmpl w:val="C0C269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145B23"/>
    <w:multiLevelType w:val="hybridMultilevel"/>
    <w:tmpl w:val="75D61B78"/>
    <w:lvl w:ilvl="0" w:tplc="7D7A3234">
      <w:start w:val="20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A74C36"/>
    <w:multiLevelType w:val="hybridMultilevel"/>
    <w:tmpl w:val="F216F69A"/>
    <w:lvl w:ilvl="0" w:tplc="7C6476EE">
      <w:start w:val="48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F1E014F"/>
    <w:multiLevelType w:val="hybridMultilevel"/>
    <w:tmpl w:val="19CAA8A4"/>
    <w:lvl w:ilvl="0" w:tplc="F668B194">
      <w:numFmt w:val="bullet"/>
      <w:lvlText w:val="-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1268E2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54AF7B20"/>
    <w:multiLevelType w:val="multilevel"/>
    <w:tmpl w:val="BB983938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9" w15:restartNumberingAfterBreak="0">
    <w:nsid w:val="62046CB0"/>
    <w:multiLevelType w:val="hybridMultilevel"/>
    <w:tmpl w:val="9C12FF22"/>
    <w:lvl w:ilvl="0" w:tplc="3C8AC38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AC7FEC"/>
    <w:multiLevelType w:val="multilevel"/>
    <w:tmpl w:val="CDD883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7C187997"/>
    <w:multiLevelType w:val="hybridMultilevel"/>
    <w:tmpl w:val="9FDAEE4C"/>
    <w:lvl w:ilvl="0" w:tplc="6528509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7"/>
    </w:lvlOverride>
  </w:num>
  <w:num w:numId="2">
    <w:abstractNumId w:val="8"/>
  </w:num>
  <w:num w:numId="3">
    <w:abstractNumId w:val="1"/>
  </w:num>
  <w:num w:numId="4">
    <w:abstractNumId w:val="11"/>
  </w:num>
  <w:num w:numId="5">
    <w:abstractNumId w:val="5"/>
  </w:num>
  <w:num w:numId="6">
    <w:abstractNumId w:val="9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0"/>
  </w:num>
  <w:num w:numId="10">
    <w:abstractNumId w:val="2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A1B"/>
    <w:rsid w:val="00004341"/>
    <w:rsid w:val="00010548"/>
    <w:rsid w:val="00012FCD"/>
    <w:rsid w:val="00013848"/>
    <w:rsid w:val="0001482E"/>
    <w:rsid w:val="00020BF2"/>
    <w:rsid w:val="00052359"/>
    <w:rsid w:val="00057431"/>
    <w:rsid w:val="00061261"/>
    <w:rsid w:val="0006391C"/>
    <w:rsid w:val="00065588"/>
    <w:rsid w:val="00075F50"/>
    <w:rsid w:val="000A7783"/>
    <w:rsid w:val="000B11B1"/>
    <w:rsid w:val="000B12D7"/>
    <w:rsid w:val="000B1F7B"/>
    <w:rsid w:val="000B23FB"/>
    <w:rsid w:val="000B458D"/>
    <w:rsid w:val="000B5EFA"/>
    <w:rsid w:val="000C10FC"/>
    <w:rsid w:val="000D1A6B"/>
    <w:rsid w:val="000D435B"/>
    <w:rsid w:val="000D48CC"/>
    <w:rsid w:val="000E0F47"/>
    <w:rsid w:val="000E221E"/>
    <w:rsid w:val="000E4D76"/>
    <w:rsid w:val="000F72EA"/>
    <w:rsid w:val="00114B7F"/>
    <w:rsid w:val="00123B25"/>
    <w:rsid w:val="001309D6"/>
    <w:rsid w:val="0013470E"/>
    <w:rsid w:val="001363AB"/>
    <w:rsid w:val="00146EA0"/>
    <w:rsid w:val="0014775B"/>
    <w:rsid w:val="00147CE5"/>
    <w:rsid w:val="001874D1"/>
    <w:rsid w:val="001936D6"/>
    <w:rsid w:val="001B7FB0"/>
    <w:rsid w:val="001E4652"/>
    <w:rsid w:val="001E7DE7"/>
    <w:rsid w:val="001F3CC5"/>
    <w:rsid w:val="00200C7F"/>
    <w:rsid w:val="00202613"/>
    <w:rsid w:val="00203D19"/>
    <w:rsid w:val="00207BCB"/>
    <w:rsid w:val="00216B48"/>
    <w:rsid w:val="002614D3"/>
    <w:rsid w:val="00273103"/>
    <w:rsid w:val="00273C02"/>
    <w:rsid w:val="002748CB"/>
    <w:rsid w:val="002971A2"/>
    <w:rsid w:val="002A020B"/>
    <w:rsid w:val="002A1AC1"/>
    <w:rsid w:val="002B2625"/>
    <w:rsid w:val="002B6F21"/>
    <w:rsid w:val="002C4E85"/>
    <w:rsid w:val="002C4F3F"/>
    <w:rsid w:val="002C5BC0"/>
    <w:rsid w:val="002D2D65"/>
    <w:rsid w:val="002E284A"/>
    <w:rsid w:val="002F1CA2"/>
    <w:rsid w:val="002F27EA"/>
    <w:rsid w:val="0030171D"/>
    <w:rsid w:val="003027DE"/>
    <w:rsid w:val="0030320E"/>
    <w:rsid w:val="00324EE1"/>
    <w:rsid w:val="00325FD5"/>
    <w:rsid w:val="00344C18"/>
    <w:rsid w:val="003460E4"/>
    <w:rsid w:val="0037719C"/>
    <w:rsid w:val="00381B92"/>
    <w:rsid w:val="003824E3"/>
    <w:rsid w:val="00383D79"/>
    <w:rsid w:val="00392A2D"/>
    <w:rsid w:val="003A29A8"/>
    <w:rsid w:val="003A3B86"/>
    <w:rsid w:val="003A78E5"/>
    <w:rsid w:val="003B54D9"/>
    <w:rsid w:val="003B7E61"/>
    <w:rsid w:val="003D2585"/>
    <w:rsid w:val="003D331C"/>
    <w:rsid w:val="004056CE"/>
    <w:rsid w:val="00421344"/>
    <w:rsid w:val="004424B1"/>
    <w:rsid w:val="00442BD9"/>
    <w:rsid w:val="004457D9"/>
    <w:rsid w:val="004465B3"/>
    <w:rsid w:val="00465275"/>
    <w:rsid w:val="00483DDE"/>
    <w:rsid w:val="0049313C"/>
    <w:rsid w:val="004A0DE7"/>
    <w:rsid w:val="004A7B30"/>
    <w:rsid w:val="004A7E80"/>
    <w:rsid w:val="004B5F17"/>
    <w:rsid w:val="004C7DDF"/>
    <w:rsid w:val="004D2C9C"/>
    <w:rsid w:val="004D5FB5"/>
    <w:rsid w:val="004D64EE"/>
    <w:rsid w:val="004D75EE"/>
    <w:rsid w:val="004F5CA1"/>
    <w:rsid w:val="005211AD"/>
    <w:rsid w:val="00525D46"/>
    <w:rsid w:val="005613BA"/>
    <w:rsid w:val="00562ABC"/>
    <w:rsid w:val="005779C3"/>
    <w:rsid w:val="00582DA0"/>
    <w:rsid w:val="00585345"/>
    <w:rsid w:val="00585C01"/>
    <w:rsid w:val="00591112"/>
    <w:rsid w:val="005945ED"/>
    <w:rsid w:val="005B3E83"/>
    <w:rsid w:val="005C613A"/>
    <w:rsid w:val="005D45A7"/>
    <w:rsid w:val="005E4070"/>
    <w:rsid w:val="005F604F"/>
    <w:rsid w:val="005F6BE0"/>
    <w:rsid w:val="006000D2"/>
    <w:rsid w:val="00601622"/>
    <w:rsid w:val="00601FC0"/>
    <w:rsid w:val="0060521A"/>
    <w:rsid w:val="006154B7"/>
    <w:rsid w:val="00615841"/>
    <w:rsid w:val="00635FC5"/>
    <w:rsid w:val="00636B91"/>
    <w:rsid w:val="00637F69"/>
    <w:rsid w:val="00652C5D"/>
    <w:rsid w:val="00674764"/>
    <w:rsid w:val="00674C85"/>
    <w:rsid w:val="00686B73"/>
    <w:rsid w:val="00687E00"/>
    <w:rsid w:val="00691B17"/>
    <w:rsid w:val="00692667"/>
    <w:rsid w:val="006A5E0D"/>
    <w:rsid w:val="006B1075"/>
    <w:rsid w:val="006B261B"/>
    <w:rsid w:val="006B64F3"/>
    <w:rsid w:val="006B7753"/>
    <w:rsid w:val="006C2FFD"/>
    <w:rsid w:val="006C42C2"/>
    <w:rsid w:val="006D0790"/>
    <w:rsid w:val="006D13F4"/>
    <w:rsid w:val="006D1ABB"/>
    <w:rsid w:val="006D32CF"/>
    <w:rsid w:val="006E1689"/>
    <w:rsid w:val="006F5CB6"/>
    <w:rsid w:val="006F5D7D"/>
    <w:rsid w:val="006F7947"/>
    <w:rsid w:val="0070110B"/>
    <w:rsid w:val="0070602C"/>
    <w:rsid w:val="00711D47"/>
    <w:rsid w:val="00717D45"/>
    <w:rsid w:val="00727652"/>
    <w:rsid w:val="00732CAF"/>
    <w:rsid w:val="00760D2A"/>
    <w:rsid w:val="00762CF9"/>
    <w:rsid w:val="007734F6"/>
    <w:rsid w:val="00774194"/>
    <w:rsid w:val="007762B2"/>
    <w:rsid w:val="007837E0"/>
    <w:rsid w:val="00796747"/>
    <w:rsid w:val="007A38A2"/>
    <w:rsid w:val="007C6DAB"/>
    <w:rsid w:val="007E6ADE"/>
    <w:rsid w:val="0080093C"/>
    <w:rsid w:val="00805ED2"/>
    <w:rsid w:val="00820C0F"/>
    <w:rsid w:val="00822CBB"/>
    <w:rsid w:val="00825E26"/>
    <w:rsid w:val="00830EAC"/>
    <w:rsid w:val="00834CFF"/>
    <w:rsid w:val="008400B1"/>
    <w:rsid w:val="00851547"/>
    <w:rsid w:val="0085660C"/>
    <w:rsid w:val="008628F3"/>
    <w:rsid w:val="008702FF"/>
    <w:rsid w:val="00871659"/>
    <w:rsid w:val="00872109"/>
    <w:rsid w:val="00892A37"/>
    <w:rsid w:val="008B177B"/>
    <w:rsid w:val="008C3AA3"/>
    <w:rsid w:val="008C4EE5"/>
    <w:rsid w:val="008C565C"/>
    <w:rsid w:val="008D6646"/>
    <w:rsid w:val="008E2B90"/>
    <w:rsid w:val="008F106E"/>
    <w:rsid w:val="008F1853"/>
    <w:rsid w:val="008F4DE8"/>
    <w:rsid w:val="00900493"/>
    <w:rsid w:val="00910D8A"/>
    <w:rsid w:val="00926956"/>
    <w:rsid w:val="00932A1B"/>
    <w:rsid w:val="00937C25"/>
    <w:rsid w:val="00940454"/>
    <w:rsid w:val="00944D20"/>
    <w:rsid w:val="00956D80"/>
    <w:rsid w:val="00965736"/>
    <w:rsid w:val="009711CA"/>
    <w:rsid w:val="00972561"/>
    <w:rsid w:val="0098607E"/>
    <w:rsid w:val="0099784C"/>
    <w:rsid w:val="009A12F9"/>
    <w:rsid w:val="009A3B67"/>
    <w:rsid w:val="009A42BA"/>
    <w:rsid w:val="009C225D"/>
    <w:rsid w:val="009D61A4"/>
    <w:rsid w:val="009E11D1"/>
    <w:rsid w:val="009E1DC4"/>
    <w:rsid w:val="009F2E61"/>
    <w:rsid w:val="009F330F"/>
    <w:rsid w:val="00A05880"/>
    <w:rsid w:val="00A07AB0"/>
    <w:rsid w:val="00A10FEC"/>
    <w:rsid w:val="00A144F9"/>
    <w:rsid w:val="00A175D7"/>
    <w:rsid w:val="00A2117A"/>
    <w:rsid w:val="00A42DE6"/>
    <w:rsid w:val="00A77FA9"/>
    <w:rsid w:val="00A849F7"/>
    <w:rsid w:val="00A94A2E"/>
    <w:rsid w:val="00AC09AA"/>
    <w:rsid w:val="00AE639C"/>
    <w:rsid w:val="00AE7AC5"/>
    <w:rsid w:val="00AF64E7"/>
    <w:rsid w:val="00AF7030"/>
    <w:rsid w:val="00B0324F"/>
    <w:rsid w:val="00B06553"/>
    <w:rsid w:val="00B12AA4"/>
    <w:rsid w:val="00B13551"/>
    <w:rsid w:val="00B26AF7"/>
    <w:rsid w:val="00B27953"/>
    <w:rsid w:val="00B47E8B"/>
    <w:rsid w:val="00B65EB5"/>
    <w:rsid w:val="00B728BA"/>
    <w:rsid w:val="00B7692B"/>
    <w:rsid w:val="00B94374"/>
    <w:rsid w:val="00BA719F"/>
    <w:rsid w:val="00BC18BF"/>
    <w:rsid w:val="00BC5788"/>
    <w:rsid w:val="00BD7BDA"/>
    <w:rsid w:val="00BE48D8"/>
    <w:rsid w:val="00BF15C0"/>
    <w:rsid w:val="00C05A7A"/>
    <w:rsid w:val="00C131C5"/>
    <w:rsid w:val="00C13BD2"/>
    <w:rsid w:val="00C357A4"/>
    <w:rsid w:val="00C36C6B"/>
    <w:rsid w:val="00C42E63"/>
    <w:rsid w:val="00C52193"/>
    <w:rsid w:val="00C52639"/>
    <w:rsid w:val="00C664BA"/>
    <w:rsid w:val="00C7185B"/>
    <w:rsid w:val="00CA40C9"/>
    <w:rsid w:val="00CB19E0"/>
    <w:rsid w:val="00CB768F"/>
    <w:rsid w:val="00CB7EBE"/>
    <w:rsid w:val="00CC7CEA"/>
    <w:rsid w:val="00CC7D1C"/>
    <w:rsid w:val="00CD322E"/>
    <w:rsid w:val="00CE4237"/>
    <w:rsid w:val="00CE739B"/>
    <w:rsid w:val="00D00BD2"/>
    <w:rsid w:val="00D14D48"/>
    <w:rsid w:val="00D177C1"/>
    <w:rsid w:val="00D20882"/>
    <w:rsid w:val="00D269F9"/>
    <w:rsid w:val="00D34B1A"/>
    <w:rsid w:val="00D44F38"/>
    <w:rsid w:val="00D544A8"/>
    <w:rsid w:val="00D63D3C"/>
    <w:rsid w:val="00D66FEB"/>
    <w:rsid w:val="00D803FD"/>
    <w:rsid w:val="00D81ED5"/>
    <w:rsid w:val="00DA0733"/>
    <w:rsid w:val="00DA3BCE"/>
    <w:rsid w:val="00DC08C6"/>
    <w:rsid w:val="00DC4F68"/>
    <w:rsid w:val="00DC6865"/>
    <w:rsid w:val="00DE2A32"/>
    <w:rsid w:val="00E059C8"/>
    <w:rsid w:val="00E429D4"/>
    <w:rsid w:val="00E42A68"/>
    <w:rsid w:val="00E53F3C"/>
    <w:rsid w:val="00E655AD"/>
    <w:rsid w:val="00E721C8"/>
    <w:rsid w:val="00E72C93"/>
    <w:rsid w:val="00E848FD"/>
    <w:rsid w:val="00E87BB2"/>
    <w:rsid w:val="00E91BAC"/>
    <w:rsid w:val="00E9499D"/>
    <w:rsid w:val="00EB37A6"/>
    <w:rsid w:val="00EB4239"/>
    <w:rsid w:val="00EC21A6"/>
    <w:rsid w:val="00EE46EC"/>
    <w:rsid w:val="00EE68CC"/>
    <w:rsid w:val="00EF1722"/>
    <w:rsid w:val="00EF2CB6"/>
    <w:rsid w:val="00EF3095"/>
    <w:rsid w:val="00EF3D56"/>
    <w:rsid w:val="00EF66A1"/>
    <w:rsid w:val="00EF7D6B"/>
    <w:rsid w:val="00F000B8"/>
    <w:rsid w:val="00F20105"/>
    <w:rsid w:val="00F2102E"/>
    <w:rsid w:val="00F30335"/>
    <w:rsid w:val="00F321A5"/>
    <w:rsid w:val="00F35021"/>
    <w:rsid w:val="00F36A29"/>
    <w:rsid w:val="00F528CD"/>
    <w:rsid w:val="00F55C48"/>
    <w:rsid w:val="00F73097"/>
    <w:rsid w:val="00F82433"/>
    <w:rsid w:val="00F853FD"/>
    <w:rsid w:val="00F864B5"/>
    <w:rsid w:val="00F91436"/>
    <w:rsid w:val="00FB53F8"/>
    <w:rsid w:val="00FC5762"/>
    <w:rsid w:val="00FD24A5"/>
    <w:rsid w:val="00FE2B4E"/>
    <w:rsid w:val="00FE7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58C8F524-FD67-493C-BF8A-B0715B252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6BE0"/>
    <w:rPr>
      <w:rFonts w:ascii="Tahoma" w:hAnsi="Tahoma"/>
      <w:sz w:val="22"/>
      <w:szCs w:val="17"/>
    </w:rPr>
  </w:style>
  <w:style w:type="paragraph" w:styleId="Heading1">
    <w:name w:val="heading 1"/>
    <w:basedOn w:val="Normal"/>
    <w:next w:val="Normal"/>
    <w:qFormat/>
    <w:rsid w:val="003A78E5"/>
    <w:pPr>
      <w:keepNext/>
      <w:jc w:val="both"/>
      <w:outlineLvl w:val="0"/>
    </w:pPr>
    <w:rPr>
      <w:rFonts w:ascii="Arial" w:hAnsi="Arial" w:cs="Arial"/>
      <w:b/>
      <w:bCs/>
      <w:i/>
      <w:iCs/>
      <w:lang w:val="en-GB"/>
    </w:rPr>
  </w:style>
  <w:style w:type="paragraph" w:styleId="Heading2">
    <w:name w:val="heading 2"/>
    <w:basedOn w:val="Normal"/>
    <w:next w:val="Normal"/>
    <w:qFormat/>
    <w:rsid w:val="003A78E5"/>
    <w:pPr>
      <w:keepNext/>
      <w:jc w:val="both"/>
      <w:outlineLvl w:val="1"/>
    </w:pPr>
    <w:rPr>
      <w:b/>
      <w:bCs/>
      <w:color w:val="000000"/>
    </w:rPr>
  </w:style>
  <w:style w:type="paragraph" w:styleId="Heading3">
    <w:name w:val="heading 3"/>
    <w:basedOn w:val="Normal"/>
    <w:next w:val="Normal"/>
    <w:qFormat/>
    <w:rsid w:val="003A78E5"/>
    <w:pPr>
      <w:keepNext/>
      <w:widowControl w:val="0"/>
      <w:jc w:val="both"/>
      <w:outlineLvl w:val="2"/>
    </w:pPr>
    <w:rPr>
      <w:rFonts w:ascii="Univers" w:hAnsi="Univers"/>
      <w:b/>
      <w:snapToGrid w:val="0"/>
      <w:lang w:val="en-GB"/>
    </w:rPr>
  </w:style>
  <w:style w:type="paragraph" w:styleId="Heading4">
    <w:name w:val="heading 4"/>
    <w:basedOn w:val="Normal"/>
    <w:next w:val="Normal"/>
    <w:qFormat/>
    <w:rsid w:val="003A78E5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3A78E5"/>
    <w:pPr>
      <w:keepNext/>
      <w:outlineLvl w:val="4"/>
    </w:pPr>
    <w:rPr>
      <w:rFonts w:ascii="Arial" w:hAnsi="Arial" w:cs="Arial"/>
      <w:b/>
      <w:bCs/>
      <w:i/>
      <w:iCs/>
    </w:rPr>
  </w:style>
  <w:style w:type="paragraph" w:styleId="Heading7">
    <w:name w:val="heading 7"/>
    <w:basedOn w:val="Normal"/>
    <w:next w:val="Normal"/>
    <w:link w:val="Heading7Char"/>
    <w:qFormat/>
    <w:rsid w:val="005F6BE0"/>
    <w:pPr>
      <w:keepNext/>
      <w:outlineLvl w:val="6"/>
    </w:pPr>
    <w:rPr>
      <w:b/>
      <w:bCs/>
      <w:sz w:val="20"/>
      <w:lang w:val="en-ZA"/>
    </w:rPr>
  </w:style>
  <w:style w:type="paragraph" w:styleId="Heading9">
    <w:name w:val="heading 9"/>
    <w:basedOn w:val="Normal"/>
    <w:next w:val="Normal"/>
    <w:link w:val="Heading9Char"/>
    <w:qFormat/>
    <w:rsid w:val="005F6BE0"/>
    <w:pPr>
      <w:keepNext/>
      <w:jc w:val="center"/>
      <w:outlineLvl w:val="8"/>
    </w:pPr>
    <w:rPr>
      <w:b/>
      <w:bCs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A78E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A78E5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3A78E5"/>
    <w:pPr>
      <w:jc w:val="both"/>
    </w:pPr>
    <w:rPr>
      <w:rFonts w:ascii="Arial" w:hAnsi="Arial" w:cs="Arial"/>
      <w:sz w:val="20"/>
    </w:rPr>
  </w:style>
  <w:style w:type="paragraph" w:styleId="BodyTextIndent">
    <w:name w:val="Body Text Indent"/>
    <w:basedOn w:val="Normal"/>
    <w:rsid w:val="003A78E5"/>
  </w:style>
  <w:style w:type="paragraph" w:styleId="BodyText2">
    <w:name w:val="Body Text 2"/>
    <w:basedOn w:val="Normal"/>
    <w:link w:val="BodyText2Char"/>
    <w:rsid w:val="003A78E5"/>
    <w:rPr>
      <w:rFonts w:ascii="Arial" w:hAnsi="Arial"/>
      <w:color w:val="000000"/>
      <w:spacing w:val="-5"/>
      <w:sz w:val="20"/>
    </w:rPr>
  </w:style>
  <w:style w:type="character" w:styleId="Hyperlink">
    <w:name w:val="Hyperlink"/>
    <w:basedOn w:val="DefaultParagraphFont"/>
    <w:rsid w:val="003A78E5"/>
    <w:rPr>
      <w:color w:val="0000FF"/>
      <w:u w:val="single"/>
    </w:rPr>
  </w:style>
  <w:style w:type="paragraph" w:styleId="BodyText3">
    <w:name w:val="Body Text 3"/>
    <w:basedOn w:val="Normal"/>
    <w:rsid w:val="003A78E5"/>
    <w:pPr>
      <w:jc w:val="both"/>
    </w:pPr>
    <w:rPr>
      <w:color w:val="000000"/>
    </w:rPr>
  </w:style>
  <w:style w:type="paragraph" w:styleId="BodyTextIndent2">
    <w:name w:val="Body Text Indent 2"/>
    <w:basedOn w:val="Normal"/>
    <w:rsid w:val="003A78E5"/>
    <w:pPr>
      <w:ind w:left="720" w:hanging="720"/>
      <w:jc w:val="both"/>
    </w:pPr>
    <w:rPr>
      <w:rFonts w:ascii="Arial" w:hAnsi="Arial" w:cs="Arial"/>
    </w:rPr>
  </w:style>
  <w:style w:type="paragraph" w:styleId="PlainText">
    <w:name w:val="Plain Text"/>
    <w:basedOn w:val="Normal"/>
    <w:rsid w:val="003A78E5"/>
    <w:rPr>
      <w:rFonts w:ascii="Courier New" w:hAnsi="Courier New" w:cs="Courier New"/>
      <w:sz w:val="20"/>
      <w:szCs w:val="20"/>
      <w:lang w:val="en-ZA"/>
    </w:rPr>
  </w:style>
  <w:style w:type="character" w:customStyle="1" w:styleId="BodyText2Char">
    <w:name w:val="Body Text 2 Char"/>
    <w:basedOn w:val="DefaultParagraphFont"/>
    <w:link w:val="BodyText2"/>
    <w:rsid w:val="00E655AD"/>
    <w:rPr>
      <w:rFonts w:ascii="Arial" w:hAnsi="Arial"/>
      <w:color w:val="000000"/>
      <w:spacing w:val="-5"/>
      <w:szCs w:val="17"/>
      <w:lang w:val="en-US" w:eastAsia="en-US"/>
    </w:rPr>
  </w:style>
  <w:style w:type="paragraph" w:styleId="E-mailSignature">
    <w:name w:val="E-mail Signature"/>
    <w:basedOn w:val="Normal"/>
    <w:link w:val="E-mailSignatureChar"/>
    <w:uiPriority w:val="99"/>
    <w:unhideWhenUsed/>
    <w:rsid w:val="00C52193"/>
    <w:rPr>
      <w:rFonts w:ascii="Calibri" w:hAnsi="Calibri"/>
      <w:szCs w:val="22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C52193"/>
    <w:rPr>
      <w:rFonts w:ascii="Calibri" w:eastAsia="Times New Roman" w:hAnsi="Calibri" w:cs="Times New Roman"/>
      <w:sz w:val="22"/>
      <w:szCs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5F6BE0"/>
    <w:rPr>
      <w:rFonts w:ascii="Tahoma" w:hAnsi="Tahoma"/>
      <w:b/>
      <w:bCs/>
      <w:szCs w:val="17"/>
      <w:lang w:val="en-ZA"/>
    </w:rPr>
  </w:style>
  <w:style w:type="character" w:customStyle="1" w:styleId="Heading9Char">
    <w:name w:val="Heading 9 Char"/>
    <w:basedOn w:val="DefaultParagraphFont"/>
    <w:link w:val="Heading9"/>
    <w:rsid w:val="005F6BE0"/>
    <w:rPr>
      <w:rFonts w:ascii="Tahoma" w:hAnsi="Tahoma"/>
      <w:b/>
      <w:bCs/>
      <w:sz w:val="22"/>
      <w:szCs w:val="17"/>
      <w:lang w:val="en-ZA"/>
    </w:rPr>
  </w:style>
  <w:style w:type="character" w:customStyle="1" w:styleId="HeaderChar">
    <w:name w:val="Header Char"/>
    <w:basedOn w:val="DefaultParagraphFont"/>
    <w:link w:val="Header"/>
    <w:rsid w:val="003A3B86"/>
    <w:rPr>
      <w:rFonts w:ascii="Tahoma" w:hAnsi="Tahoma"/>
      <w:sz w:val="22"/>
      <w:szCs w:val="17"/>
    </w:rPr>
  </w:style>
  <w:style w:type="table" w:styleId="TableGrid">
    <w:name w:val="Table Grid"/>
    <w:basedOn w:val="TableNormal"/>
    <w:uiPriority w:val="59"/>
    <w:rsid w:val="001347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470E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7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853FD"/>
    <w:pPr>
      <w:ind w:left="720"/>
      <w:contextualSpacing/>
    </w:pPr>
  </w:style>
  <w:style w:type="paragraph" w:customStyle="1" w:styleId="Default">
    <w:name w:val="Default"/>
    <w:rsid w:val="005B3E83"/>
    <w:pPr>
      <w:autoSpaceDE w:val="0"/>
      <w:autoSpaceDN w:val="0"/>
      <w:adjustRightInd w:val="0"/>
    </w:pPr>
    <w:rPr>
      <w:color w:val="000000"/>
      <w:sz w:val="24"/>
      <w:szCs w:val="24"/>
      <w:lang w:val="en-GB"/>
    </w:rPr>
  </w:style>
  <w:style w:type="paragraph" w:styleId="NoSpacing">
    <w:name w:val="No Spacing"/>
    <w:link w:val="NoSpacingChar"/>
    <w:uiPriority w:val="1"/>
    <w:qFormat/>
    <w:rsid w:val="00BA719F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BA719F"/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NormalWeb">
    <w:name w:val="Normal (Web)"/>
    <w:basedOn w:val="Normal"/>
    <w:uiPriority w:val="99"/>
    <w:semiHidden/>
    <w:unhideWhenUsed/>
    <w:rsid w:val="008B177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lrc.org.z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dilem\AppData\Roaming\Microsoft\Templates\LetterheadNa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43016F2-B885-40E9-9203-9F50F9860B2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97F223E-1E9A-473A-AF2F-5B20ECCFC407}"/>
</file>

<file path=customXml/itemProps3.xml><?xml version="1.0" encoding="utf-8"?>
<ds:datastoreItem xmlns:ds="http://schemas.openxmlformats.org/officeDocument/2006/customXml" ds:itemID="{4D32B100-F7E5-42BF-BB43-A2684DE41D29}"/>
</file>

<file path=customXml/itemProps4.xml><?xml version="1.0" encoding="utf-8"?>
<ds:datastoreItem xmlns:ds="http://schemas.openxmlformats.org/officeDocument/2006/customXml" ds:itemID="{CEEEEC65-2BD3-415F-B7F6-4194ECDC66E6}"/>
</file>

<file path=docProps/app.xml><?xml version="1.0" encoding="utf-8"?>
<Properties xmlns="http://schemas.openxmlformats.org/officeDocument/2006/extended-properties" xmlns:vt="http://schemas.openxmlformats.org/officeDocument/2006/docPropsVTypes">
  <Template>LetterheadNat.dotm</Template>
  <TotalTime>1</TotalTime>
  <Pages>2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 May 2002</vt:lpstr>
    </vt:vector>
  </TitlesOfParts>
  <Company>Clickatell</Company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Legal Resources Centre-Subject 4.Preventive measures</dc:title>
  <dc:creator>Polly Arscott</dc:creator>
  <cp:lastModifiedBy>Maria Paula Subia</cp:lastModifiedBy>
  <cp:revision>2</cp:revision>
  <cp:lastPrinted>2017-10-17T07:06:00Z</cp:lastPrinted>
  <dcterms:created xsi:type="dcterms:W3CDTF">2017-10-25T11:21:00Z</dcterms:created>
  <dcterms:modified xsi:type="dcterms:W3CDTF">2017-10-25T11:21:00Z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