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4A" w:rsidRPr="008F62E4" w:rsidRDefault="00B517CC" w:rsidP="00D64873">
      <w:pPr>
        <w:spacing w:after="0" w:line="240" w:lineRule="auto"/>
        <w:jc w:val="center"/>
        <w:rPr>
          <w:rFonts w:ascii="Verdana" w:hAnsi="Verdana" w:cs="Times New Roman"/>
          <w:b/>
          <w:color w:val="0070C0"/>
        </w:rPr>
      </w:pPr>
      <w:r w:rsidRPr="008F62E4">
        <w:rPr>
          <w:rFonts w:ascii="Verdana" w:hAnsi="Verdana" w:cs="Times New Roman"/>
          <w:b/>
          <w:color w:val="0070C0"/>
        </w:rPr>
        <w:t>FREQUENTLY ASKED QUESTIONS ABOUT THE APPLICATION PROCESS</w:t>
      </w:r>
    </w:p>
    <w:p w:rsidR="00B517CC" w:rsidRPr="008F62E4" w:rsidRDefault="00B517CC" w:rsidP="00D64873">
      <w:pPr>
        <w:spacing w:after="0" w:line="240" w:lineRule="auto"/>
        <w:rPr>
          <w:rFonts w:ascii="Verdana" w:hAnsi="Verdana"/>
          <w:b/>
        </w:rPr>
      </w:pPr>
    </w:p>
    <w:p w:rsidR="008F62E4" w:rsidRDefault="008F62E4" w:rsidP="00D64873">
      <w:pPr>
        <w:spacing w:line="240" w:lineRule="auto"/>
        <w:rPr>
          <w:rFonts w:ascii="Verdana" w:hAnsi="Verdana"/>
          <w:b/>
        </w:rPr>
      </w:pPr>
    </w:p>
    <w:p w:rsidR="0050676C" w:rsidRPr="008F62E4" w:rsidRDefault="0050676C" w:rsidP="00D64873">
      <w:pPr>
        <w:spacing w:line="240" w:lineRule="auto"/>
        <w:rPr>
          <w:rFonts w:ascii="Verdana" w:hAnsi="Verdana"/>
          <w:b/>
        </w:rPr>
      </w:pPr>
      <w:r w:rsidRPr="008F62E4">
        <w:rPr>
          <w:rFonts w:ascii="Verdana" w:hAnsi="Verdana"/>
          <w:b/>
        </w:rPr>
        <w:t>Where can I find information about current and future vacancies?</w:t>
      </w:r>
    </w:p>
    <w:p w:rsidR="00544E5D" w:rsidRPr="00E902CA" w:rsidRDefault="0050676C" w:rsidP="00D64873">
      <w:pPr>
        <w:spacing w:line="240" w:lineRule="auto"/>
        <w:rPr>
          <w:rFonts w:ascii="Verdana" w:hAnsi="Verdana"/>
        </w:rPr>
      </w:pPr>
      <w:r w:rsidRPr="008F62E4">
        <w:rPr>
          <w:rFonts w:ascii="Verdana" w:hAnsi="Verdana"/>
        </w:rPr>
        <w:t xml:space="preserve">All information about past, current and future vacancies </w:t>
      </w:r>
      <w:r w:rsidR="007576A3">
        <w:rPr>
          <w:rFonts w:ascii="Verdana" w:hAnsi="Verdana"/>
        </w:rPr>
        <w:t>is</w:t>
      </w:r>
      <w:r w:rsidRPr="008F62E4">
        <w:rPr>
          <w:rFonts w:ascii="Verdana" w:hAnsi="Verdana"/>
        </w:rPr>
        <w:t xml:space="preserve"> regularly </w:t>
      </w:r>
      <w:r w:rsidR="00811FAD" w:rsidRPr="008F62E4">
        <w:rPr>
          <w:rFonts w:ascii="Verdana" w:hAnsi="Verdana"/>
        </w:rPr>
        <w:t xml:space="preserve">updated and </w:t>
      </w:r>
      <w:r w:rsidRPr="008F62E4">
        <w:rPr>
          <w:rFonts w:ascii="Verdana" w:hAnsi="Verdana"/>
        </w:rPr>
        <w:t xml:space="preserve">posted on the special procedures nomination web page: </w:t>
      </w:r>
      <w:hyperlink r:id="rId10" w:history="1">
        <w:r w:rsidRPr="00E902CA">
          <w:rPr>
            <w:rStyle w:val="Hyperlink"/>
            <w:rFonts w:ascii="Verdana" w:hAnsi="Verdana"/>
          </w:rPr>
          <w:t>http://www.ohchr.org/EN/HRBodies/SP/Pages/Nominations.aspx</w:t>
        </w:r>
      </w:hyperlink>
    </w:p>
    <w:p w:rsidR="00A61FD7" w:rsidRPr="00E902CA" w:rsidRDefault="00A61FD7" w:rsidP="00D64873">
      <w:pPr>
        <w:spacing w:line="240" w:lineRule="auto"/>
        <w:rPr>
          <w:rFonts w:ascii="Verdana" w:hAnsi="Verdana"/>
          <w:b/>
        </w:rPr>
      </w:pPr>
      <w:r w:rsidRPr="00E902CA">
        <w:rPr>
          <w:rFonts w:ascii="Verdana" w:hAnsi="Verdana"/>
          <w:b/>
        </w:rPr>
        <w:t>What is the timeframe?</w:t>
      </w:r>
    </w:p>
    <w:p w:rsidR="00E172EB" w:rsidRPr="00E902CA" w:rsidRDefault="00A61FD7" w:rsidP="00D64873">
      <w:pPr>
        <w:spacing w:line="240" w:lineRule="auto"/>
        <w:rPr>
          <w:rFonts w:ascii="Verdana" w:hAnsi="Verdana"/>
        </w:rPr>
      </w:pPr>
      <w:r w:rsidRPr="00E902CA">
        <w:rPr>
          <w:rFonts w:ascii="Verdana" w:hAnsi="Verdana"/>
        </w:rPr>
        <w:t>The timeframe from the opening of the application process until the finali</w:t>
      </w:r>
      <w:r w:rsidR="005253CF">
        <w:rPr>
          <w:rFonts w:ascii="Verdana" w:hAnsi="Verdana"/>
        </w:rPr>
        <w:t>z</w:t>
      </w:r>
      <w:bookmarkStart w:id="0" w:name="_GoBack"/>
      <w:bookmarkEnd w:id="0"/>
      <w:r w:rsidRPr="00E902CA">
        <w:rPr>
          <w:rFonts w:ascii="Verdana" w:hAnsi="Verdana"/>
        </w:rPr>
        <w:t xml:space="preserve">ation of the report of the Consultative Group with recommendations to the President of the Council is approximately 12 to 13 weeks prior to the beginning of the session in which the appointments are to be made. For example, </w:t>
      </w:r>
      <w:r w:rsidR="00A555B1" w:rsidRPr="00E902CA">
        <w:rPr>
          <w:rFonts w:ascii="Verdana" w:hAnsi="Verdana"/>
        </w:rPr>
        <w:t xml:space="preserve">for appointments to be made at the </w:t>
      </w:r>
      <w:r w:rsidRPr="00E902CA">
        <w:rPr>
          <w:rFonts w:ascii="Verdana" w:hAnsi="Verdana"/>
        </w:rPr>
        <w:t xml:space="preserve">March session </w:t>
      </w:r>
      <w:r w:rsidR="00A555B1" w:rsidRPr="00E902CA">
        <w:rPr>
          <w:rFonts w:ascii="Verdana" w:hAnsi="Verdana"/>
        </w:rPr>
        <w:t>the opening of the application process is in November. For appointments to be made at the June session, the opening of the application process is in February. For appointments to be made at the September session, the opening of the application process i</w:t>
      </w:r>
      <w:r w:rsidR="005253CF">
        <w:rPr>
          <w:rFonts w:ascii="Verdana" w:hAnsi="Verdana"/>
        </w:rPr>
        <w:t>s</w:t>
      </w:r>
      <w:r w:rsidR="00A555B1" w:rsidRPr="00E902CA">
        <w:rPr>
          <w:rFonts w:ascii="Verdana" w:hAnsi="Verdana"/>
        </w:rPr>
        <w:t xml:space="preserve"> in </w:t>
      </w:r>
      <w:r w:rsidR="00C060F9" w:rsidRPr="00E902CA">
        <w:rPr>
          <w:rFonts w:ascii="Verdana" w:hAnsi="Verdana"/>
        </w:rPr>
        <w:t>May.</w:t>
      </w:r>
      <w:r w:rsidR="00D815EC" w:rsidRPr="00E902CA">
        <w:rPr>
          <w:rFonts w:ascii="Verdana" w:hAnsi="Verdana"/>
        </w:rPr>
        <w:t xml:space="preserve"> </w:t>
      </w:r>
    </w:p>
    <w:p w:rsidR="00E172EB" w:rsidRPr="00E902CA" w:rsidRDefault="00E172EB" w:rsidP="00D64873">
      <w:pPr>
        <w:spacing w:line="240" w:lineRule="auto"/>
        <w:rPr>
          <w:rFonts w:ascii="Verdana" w:hAnsi="Verdana"/>
          <w:b/>
        </w:rPr>
      </w:pPr>
      <w:r w:rsidRPr="00E902CA">
        <w:rPr>
          <w:rFonts w:ascii="Verdana" w:hAnsi="Verdana"/>
          <w:b/>
        </w:rPr>
        <w:t>For how long are vacancies advertised?</w:t>
      </w:r>
    </w:p>
    <w:p w:rsidR="00A61FD7" w:rsidRPr="00A61FD7" w:rsidRDefault="00E172EB" w:rsidP="00D64873">
      <w:pPr>
        <w:spacing w:line="240" w:lineRule="auto"/>
        <w:rPr>
          <w:rFonts w:ascii="Verdana" w:hAnsi="Verdana"/>
        </w:rPr>
      </w:pPr>
      <w:r w:rsidRPr="00E902CA">
        <w:rPr>
          <w:rFonts w:ascii="Verdana" w:hAnsi="Verdana"/>
        </w:rPr>
        <w:t>T</w:t>
      </w:r>
      <w:r w:rsidR="00D815EC" w:rsidRPr="00E902CA">
        <w:rPr>
          <w:rFonts w:ascii="Verdana" w:hAnsi="Verdana"/>
        </w:rPr>
        <w:t>he deadline for receiving applications is usually</w:t>
      </w:r>
      <w:r w:rsidRPr="00E902CA">
        <w:rPr>
          <w:rFonts w:ascii="Verdana" w:hAnsi="Verdana"/>
        </w:rPr>
        <w:t xml:space="preserve"> </w:t>
      </w:r>
      <w:r w:rsidR="00D815EC" w:rsidRPr="00E902CA">
        <w:rPr>
          <w:rFonts w:ascii="Verdana" w:hAnsi="Verdana"/>
        </w:rPr>
        <w:t>between 6 to 8 weeks.</w:t>
      </w:r>
    </w:p>
    <w:p w:rsidR="00764625" w:rsidRPr="008F62E4" w:rsidRDefault="00764625" w:rsidP="00D64873">
      <w:pPr>
        <w:spacing w:line="240" w:lineRule="auto"/>
        <w:rPr>
          <w:rFonts w:ascii="Verdana" w:hAnsi="Verdana"/>
          <w:b/>
        </w:rPr>
      </w:pPr>
      <w:r w:rsidRPr="008F62E4">
        <w:rPr>
          <w:rFonts w:ascii="Verdana" w:hAnsi="Verdana"/>
          <w:b/>
        </w:rPr>
        <w:t>Who can apply?</w:t>
      </w:r>
    </w:p>
    <w:p w:rsidR="00764625" w:rsidRPr="008F62E4" w:rsidRDefault="00776C70" w:rsidP="00D64873">
      <w:pPr>
        <w:spacing w:line="240" w:lineRule="auto"/>
        <w:rPr>
          <w:rFonts w:ascii="Verdana" w:hAnsi="Verdana"/>
        </w:rPr>
      </w:pPr>
      <w:r w:rsidRPr="008F62E4">
        <w:rPr>
          <w:rFonts w:ascii="Verdana" w:hAnsi="Verdana"/>
        </w:rPr>
        <w:t>Eligible candidates are highly qualified individuals who possess established competence, relevant expertise and extensive professional experience in the field of human rights.</w:t>
      </w:r>
      <w:r w:rsidR="00B07BC0" w:rsidRPr="008F62E4">
        <w:rPr>
          <w:rFonts w:ascii="Verdana" w:hAnsi="Verdana"/>
        </w:rPr>
        <w:t xml:space="preserve"> Highly qualified women are encouraged to apply.</w:t>
      </w:r>
    </w:p>
    <w:p w:rsidR="00864E33" w:rsidRPr="008F62E4" w:rsidRDefault="00864E33" w:rsidP="00D64873">
      <w:pPr>
        <w:spacing w:line="240" w:lineRule="auto"/>
        <w:rPr>
          <w:rFonts w:ascii="Verdana" w:hAnsi="Verdana"/>
          <w:b/>
        </w:rPr>
      </w:pPr>
      <w:r w:rsidRPr="008F62E4">
        <w:rPr>
          <w:rFonts w:ascii="Verdana" w:hAnsi="Verdana"/>
          <w:b/>
        </w:rPr>
        <w:t>How can I apply?</w:t>
      </w:r>
    </w:p>
    <w:p w:rsidR="00864E33" w:rsidRPr="008F62E4" w:rsidRDefault="00045915" w:rsidP="00D64873">
      <w:pPr>
        <w:spacing w:line="240" w:lineRule="auto"/>
        <w:rPr>
          <w:rFonts w:ascii="Verdana" w:hAnsi="Verdana"/>
        </w:rPr>
      </w:pPr>
      <w:r w:rsidRPr="008F62E4">
        <w:rPr>
          <w:rFonts w:ascii="Verdana" w:hAnsi="Verdana"/>
        </w:rPr>
        <w:t>C</w:t>
      </w:r>
      <w:r w:rsidR="00864E33" w:rsidRPr="008F62E4">
        <w:rPr>
          <w:rFonts w:ascii="Verdana" w:hAnsi="Verdana"/>
        </w:rPr>
        <w:t>andidate</w:t>
      </w:r>
      <w:r w:rsidRPr="008F62E4">
        <w:rPr>
          <w:rFonts w:ascii="Verdana" w:hAnsi="Verdana"/>
        </w:rPr>
        <w:t>s are requested to</w:t>
      </w:r>
      <w:r w:rsidR="00864E33" w:rsidRPr="008F62E4">
        <w:rPr>
          <w:rFonts w:ascii="Verdana" w:hAnsi="Verdana"/>
        </w:rPr>
        <w:t xml:space="preserve"> complete the</w:t>
      </w:r>
      <w:r w:rsidR="0086253F" w:rsidRPr="008F62E4">
        <w:rPr>
          <w:rFonts w:ascii="Verdana" w:hAnsi="Verdana"/>
        </w:rPr>
        <w:t xml:space="preserve"> online survey</w:t>
      </w:r>
      <w:r w:rsidRPr="008F62E4">
        <w:rPr>
          <w:rFonts w:ascii="Verdana" w:hAnsi="Verdana"/>
        </w:rPr>
        <w:t xml:space="preserve"> and </w:t>
      </w:r>
      <w:r w:rsidR="00596CEC" w:rsidRPr="008F62E4">
        <w:rPr>
          <w:rFonts w:ascii="Verdana" w:hAnsi="Verdana"/>
        </w:rPr>
        <w:t xml:space="preserve">to </w:t>
      </w:r>
      <w:r w:rsidR="006F38A1" w:rsidRPr="008F62E4">
        <w:rPr>
          <w:rFonts w:ascii="Verdana" w:hAnsi="Verdana"/>
        </w:rPr>
        <w:t>submit the</w:t>
      </w:r>
      <w:r w:rsidR="00864E33" w:rsidRPr="008F62E4">
        <w:rPr>
          <w:rFonts w:ascii="Verdana" w:hAnsi="Verdana"/>
        </w:rPr>
        <w:t xml:space="preserve"> Word application form </w:t>
      </w:r>
      <w:r w:rsidR="00596CEC" w:rsidRPr="008F62E4">
        <w:rPr>
          <w:rFonts w:ascii="Verdana" w:hAnsi="Verdana"/>
        </w:rPr>
        <w:t>by</w:t>
      </w:r>
      <w:r w:rsidR="00864E33" w:rsidRPr="008F62E4">
        <w:rPr>
          <w:rFonts w:ascii="Verdana" w:hAnsi="Verdana"/>
        </w:rPr>
        <w:t xml:space="preserve"> the deadline.</w:t>
      </w:r>
      <w:r w:rsidR="0048314B" w:rsidRPr="008F62E4">
        <w:rPr>
          <w:rFonts w:ascii="Verdana" w:hAnsi="Verdana"/>
        </w:rPr>
        <w:t xml:space="preserve"> Both steps of the application process are required in order for the candidacy to be taken into consideration.</w:t>
      </w:r>
    </w:p>
    <w:p w:rsidR="0050676C" w:rsidRPr="008F62E4" w:rsidRDefault="0050676C" w:rsidP="00D64873">
      <w:pPr>
        <w:spacing w:line="240" w:lineRule="auto"/>
        <w:rPr>
          <w:rFonts w:ascii="Verdana" w:hAnsi="Verdana"/>
          <w:b/>
        </w:rPr>
      </w:pPr>
      <w:r w:rsidRPr="008F62E4">
        <w:rPr>
          <w:rFonts w:ascii="Verdana" w:hAnsi="Verdana"/>
          <w:b/>
        </w:rPr>
        <w:t>How can I take the online survey?</w:t>
      </w:r>
    </w:p>
    <w:p w:rsidR="0050676C" w:rsidRPr="008F62E4" w:rsidRDefault="0050676C" w:rsidP="00D64873">
      <w:pPr>
        <w:spacing w:line="240" w:lineRule="auto"/>
        <w:rPr>
          <w:rFonts w:ascii="Verdana" w:hAnsi="Verdana"/>
        </w:rPr>
      </w:pPr>
      <w:r w:rsidRPr="008F62E4">
        <w:rPr>
          <w:rFonts w:ascii="Verdana" w:hAnsi="Verdana"/>
        </w:rPr>
        <w:t>You can access the online survey by clicking on the link provided on the web page on which the vacancy is advertised.</w:t>
      </w:r>
      <w:r w:rsidR="008F4D05" w:rsidRPr="008F62E4">
        <w:rPr>
          <w:rFonts w:ascii="Verdana" w:hAnsi="Verdana"/>
        </w:rPr>
        <w:t xml:space="preserve"> Only complete survey</w:t>
      </w:r>
      <w:r w:rsidR="002405DB" w:rsidRPr="008F62E4">
        <w:rPr>
          <w:rFonts w:ascii="Verdana" w:hAnsi="Verdana"/>
        </w:rPr>
        <w:t>s</w:t>
      </w:r>
      <w:r w:rsidR="008F4D05" w:rsidRPr="008F62E4">
        <w:rPr>
          <w:rFonts w:ascii="Verdana" w:hAnsi="Verdana"/>
        </w:rPr>
        <w:t xml:space="preserve"> will be taken into consideration.</w:t>
      </w:r>
    </w:p>
    <w:p w:rsidR="00361D75" w:rsidRPr="008F62E4" w:rsidRDefault="00361D75" w:rsidP="00D64873">
      <w:pPr>
        <w:spacing w:line="240" w:lineRule="auto"/>
        <w:rPr>
          <w:rFonts w:ascii="Verdana" w:hAnsi="Verdana"/>
          <w:b/>
        </w:rPr>
      </w:pPr>
      <w:r w:rsidRPr="008F62E4">
        <w:rPr>
          <w:rFonts w:ascii="Verdana" w:hAnsi="Verdana"/>
          <w:b/>
        </w:rPr>
        <w:t>Can I make changes to my survey after completing it?</w:t>
      </w:r>
    </w:p>
    <w:p w:rsidR="00361D75" w:rsidRPr="008F62E4" w:rsidRDefault="00D45ACF" w:rsidP="00D64873">
      <w:pPr>
        <w:spacing w:line="240" w:lineRule="auto"/>
        <w:rPr>
          <w:rFonts w:ascii="Verdana" w:hAnsi="Verdana"/>
        </w:rPr>
      </w:pPr>
      <w:r w:rsidRPr="008F62E4">
        <w:rPr>
          <w:rFonts w:ascii="Verdana" w:hAnsi="Verdana"/>
        </w:rPr>
        <w:t xml:space="preserve">Yes. If you </w:t>
      </w:r>
      <w:r w:rsidR="004C4F6E" w:rsidRPr="008F62E4">
        <w:rPr>
          <w:rFonts w:ascii="Verdana" w:hAnsi="Verdana"/>
        </w:rPr>
        <w:t>wish</w:t>
      </w:r>
      <w:r w:rsidRPr="008F62E4">
        <w:rPr>
          <w:rFonts w:ascii="Verdana" w:hAnsi="Verdana"/>
        </w:rPr>
        <w:t xml:space="preserve"> to make changes</w:t>
      </w:r>
      <w:r w:rsidR="00141A18" w:rsidRPr="008F62E4">
        <w:rPr>
          <w:rFonts w:ascii="Verdana" w:hAnsi="Verdana"/>
        </w:rPr>
        <w:t xml:space="preserve"> to your survey</w:t>
      </w:r>
      <w:r w:rsidRPr="008F62E4">
        <w:rPr>
          <w:rFonts w:ascii="Verdana" w:hAnsi="Verdana"/>
        </w:rPr>
        <w:t xml:space="preserve">, </w:t>
      </w:r>
      <w:r w:rsidR="00361D75" w:rsidRPr="008F62E4">
        <w:rPr>
          <w:rFonts w:ascii="Verdana" w:hAnsi="Verdana"/>
        </w:rPr>
        <w:t xml:space="preserve">you will need to </w:t>
      </w:r>
      <w:r w:rsidR="00C0653A" w:rsidRPr="008F62E4">
        <w:rPr>
          <w:rFonts w:ascii="Verdana" w:hAnsi="Verdana"/>
        </w:rPr>
        <w:t>complete</w:t>
      </w:r>
      <w:r w:rsidR="007576A3">
        <w:rPr>
          <w:rFonts w:ascii="Verdana" w:hAnsi="Verdana"/>
        </w:rPr>
        <w:t xml:space="preserve"> it again</w:t>
      </w:r>
      <w:r w:rsidR="00811FAD" w:rsidRPr="008F62E4">
        <w:rPr>
          <w:rFonts w:ascii="Verdana" w:hAnsi="Verdana"/>
        </w:rPr>
        <w:t xml:space="preserve"> before the deadline expires.</w:t>
      </w:r>
      <w:r w:rsidR="00361D75" w:rsidRPr="008F62E4">
        <w:rPr>
          <w:rFonts w:ascii="Verdana" w:hAnsi="Verdana"/>
        </w:rPr>
        <w:t xml:space="preserve"> </w:t>
      </w:r>
    </w:p>
    <w:p w:rsidR="00F13E83" w:rsidRPr="008F62E4" w:rsidRDefault="009873AF" w:rsidP="00D64873">
      <w:pPr>
        <w:spacing w:line="240" w:lineRule="auto"/>
        <w:rPr>
          <w:rFonts w:ascii="Verdana" w:hAnsi="Verdana"/>
          <w:b/>
        </w:rPr>
      </w:pPr>
      <w:r w:rsidRPr="008F62E4">
        <w:rPr>
          <w:rFonts w:ascii="Verdana" w:hAnsi="Verdana"/>
          <w:b/>
        </w:rPr>
        <w:t>Where can I find the application form?</w:t>
      </w:r>
    </w:p>
    <w:p w:rsidR="009873AF" w:rsidRPr="008F62E4" w:rsidRDefault="009873AF" w:rsidP="00D64873">
      <w:pPr>
        <w:spacing w:line="240" w:lineRule="auto"/>
        <w:rPr>
          <w:rFonts w:ascii="Verdana" w:hAnsi="Verdana"/>
        </w:rPr>
      </w:pPr>
      <w:r w:rsidRPr="008F62E4">
        <w:rPr>
          <w:rFonts w:ascii="Verdana" w:hAnsi="Verdana"/>
        </w:rPr>
        <w:t>The Word application form can be downloaded by clicking on the name of the mandate on the</w:t>
      </w:r>
      <w:r w:rsidR="009E42EE" w:rsidRPr="008F62E4">
        <w:rPr>
          <w:rFonts w:ascii="Verdana" w:hAnsi="Verdana"/>
        </w:rPr>
        <w:t xml:space="preserve"> web</w:t>
      </w:r>
      <w:r w:rsidRPr="008F62E4">
        <w:rPr>
          <w:rFonts w:ascii="Verdana" w:hAnsi="Verdana"/>
        </w:rPr>
        <w:t xml:space="preserve"> page </w:t>
      </w:r>
      <w:r w:rsidR="000031FD" w:rsidRPr="008F62E4">
        <w:rPr>
          <w:rFonts w:ascii="Verdana" w:hAnsi="Verdana"/>
        </w:rPr>
        <w:t>on which the vacancy is advertised.</w:t>
      </w:r>
    </w:p>
    <w:p w:rsidR="0050676C" w:rsidRPr="008F62E4" w:rsidRDefault="0050676C" w:rsidP="00D64873">
      <w:pPr>
        <w:spacing w:line="240" w:lineRule="auto"/>
        <w:rPr>
          <w:rFonts w:ascii="Verdana" w:hAnsi="Verdana"/>
          <w:b/>
        </w:rPr>
      </w:pPr>
      <w:r w:rsidRPr="008F62E4">
        <w:rPr>
          <w:rFonts w:ascii="Verdana" w:hAnsi="Verdana"/>
          <w:b/>
        </w:rPr>
        <w:t>In what language do I have to complete the application form?</w:t>
      </w:r>
    </w:p>
    <w:p w:rsidR="0050676C" w:rsidRPr="008F62E4" w:rsidRDefault="0050676C" w:rsidP="00D64873">
      <w:pPr>
        <w:spacing w:line="240" w:lineRule="auto"/>
        <w:rPr>
          <w:rFonts w:ascii="Verdana" w:hAnsi="Verdana"/>
        </w:rPr>
      </w:pPr>
      <w:r w:rsidRPr="008F62E4">
        <w:rPr>
          <w:rFonts w:ascii="Verdana" w:hAnsi="Verdana"/>
        </w:rPr>
        <w:t>The Word application form must be submitted in English.</w:t>
      </w:r>
    </w:p>
    <w:p w:rsidR="00F103F4" w:rsidRPr="008F62E4" w:rsidRDefault="00F103F4" w:rsidP="00D64873">
      <w:pPr>
        <w:spacing w:line="240" w:lineRule="auto"/>
        <w:rPr>
          <w:rFonts w:ascii="Verdana" w:hAnsi="Verdana"/>
          <w:b/>
        </w:rPr>
      </w:pPr>
      <w:r w:rsidRPr="008F62E4">
        <w:rPr>
          <w:rFonts w:ascii="Verdana" w:hAnsi="Verdana"/>
          <w:b/>
        </w:rPr>
        <w:lastRenderedPageBreak/>
        <w:t>How can I submit my application form?</w:t>
      </w:r>
    </w:p>
    <w:p w:rsidR="00F103F4" w:rsidRPr="008F62E4" w:rsidRDefault="00F103F4" w:rsidP="00D64873">
      <w:pPr>
        <w:spacing w:line="240" w:lineRule="auto"/>
        <w:rPr>
          <w:rFonts w:ascii="Verdana" w:hAnsi="Verdana"/>
        </w:rPr>
      </w:pPr>
      <w:r w:rsidRPr="008F62E4">
        <w:rPr>
          <w:rFonts w:ascii="Verdana" w:hAnsi="Verdana"/>
        </w:rPr>
        <w:t xml:space="preserve">The Word application form must be </w:t>
      </w:r>
      <w:r w:rsidR="00811FAD" w:rsidRPr="008F62E4">
        <w:rPr>
          <w:rFonts w:ascii="Verdana" w:hAnsi="Verdana"/>
        </w:rPr>
        <w:t xml:space="preserve">completed and </w:t>
      </w:r>
      <w:r w:rsidRPr="008F62E4">
        <w:rPr>
          <w:rFonts w:ascii="Verdana" w:hAnsi="Verdana"/>
        </w:rPr>
        <w:t xml:space="preserve">submitted by e-mail to </w:t>
      </w:r>
      <w:hyperlink r:id="rId11" w:history="1">
        <w:r w:rsidRPr="008F62E4">
          <w:rPr>
            <w:rStyle w:val="Hyperlink"/>
            <w:rFonts w:ascii="Verdana" w:hAnsi="Verdana"/>
          </w:rPr>
          <w:t>hrcspecialprocedures@ohchr.org</w:t>
        </w:r>
      </w:hyperlink>
      <w:r w:rsidRPr="008F62E4">
        <w:rPr>
          <w:rFonts w:ascii="Verdana" w:hAnsi="Verdana"/>
        </w:rPr>
        <w:t xml:space="preserve"> by the deadline.</w:t>
      </w:r>
    </w:p>
    <w:p w:rsidR="008525FD" w:rsidRPr="008F62E4" w:rsidRDefault="008525FD" w:rsidP="00D64873">
      <w:pPr>
        <w:spacing w:line="240" w:lineRule="auto"/>
        <w:rPr>
          <w:rFonts w:ascii="Verdana" w:hAnsi="Verdana"/>
          <w:b/>
        </w:rPr>
      </w:pPr>
      <w:r w:rsidRPr="008F62E4">
        <w:rPr>
          <w:rFonts w:ascii="Verdana" w:hAnsi="Verdana"/>
          <w:b/>
        </w:rPr>
        <w:t>Can I submit my CV as part of my application?</w:t>
      </w:r>
    </w:p>
    <w:p w:rsidR="008525FD" w:rsidRPr="008F62E4" w:rsidRDefault="008525FD" w:rsidP="00D64873">
      <w:pPr>
        <w:spacing w:line="240" w:lineRule="auto"/>
        <w:rPr>
          <w:rFonts w:ascii="Verdana" w:hAnsi="Verdana"/>
        </w:rPr>
      </w:pPr>
      <w:r w:rsidRPr="008F62E4">
        <w:rPr>
          <w:rFonts w:ascii="Verdana" w:hAnsi="Verdana"/>
        </w:rPr>
        <w:t xml:space="preserve">No. We only accept the Word application form. </w:t>
      </w:r>
    </w:p>
    <w:p w:rsidR="00F33C80" w:rsidRPr="008F62E4" w:rsidRDefault="00F33C80" w:rsidP="00D64873">
      <w:pPr>
        <w:spacing w:line="240" w:lineRule="auto"/>
        <w:rPr>
          <w:rFonts w:ascii="Verdana" w:hAnsi="Verdana"/>
          <w:b/>
        </w:rPr>
      </w:pPr>
      <w:r w:rsidRPr="008F62E4">
        <w:rPr>
          <w:rFonts w:ascii="Verdana" w:hAnsi="Verdana"/>
          <w:b/>
        </w:rPr>
        <w:t>Do I have to provide a motivation letter?</w:t>
      </w:r>
    </w:p>
    <w:p w:rsidR="00F33C80" w:rsidRPr="008F62E4" w:rsidRDefault="00811FAD" w:rsidP="00D64873">
      <w:pPr>
        <w:spacing w:line="240" w:lineRule="auto"/>
        <w:rPr>
          <w:rFonts w:ascii="Verdana" w:hAnsi="Verdana"/>
        </w:rPr>
      </w:pPr>
      <w:r w:rsidRPr="008F62E4">
        <w:rPr>
          <w:rFonts w:ascii="Verdana" w:hAnsi="Verdana"/>
        </w:rPr>
        <w:t>Yes, candidates are required</w:t>
      </w:r>
      <w:r w:rsidR="00F33C80" w:rsidRPr="008F62E4">
        <w:rPr>
          <w:rFonts w:ascii="Verdana" w:hAnsi="Verdana"/>
        </w:rPr>
        <w:t xml:space="preserve"> to submit a motivation letter which must no</w:t>
      </w:r>
      <w:r w:rsidR="007576A3">
        <w:rPr>
          <w:rFonts w:ascii="Verdana" w:hAnsi="Verdana"/>
        </w:rPr>
        <w:t>t exceed 600 words and which is integrated as section III of the Word application form.</w:t>
      </w:r>
    </w:p>
    <w:p w:rsidR="000031FD" w:rsidRPr="008F62E4" w:rsidRDefault="00ED1244" w:rsidP="00D64873">
      <w:pPr>
        <w:spacing w:line="240" w:lineRule="auto"/>
        <w:rPr>
          <w:rFonts w:ascii="Verdana" w:hAnsi="Verdana"/>
          <w:b/>
        </w:rPr>
      </w:pPr>
      <w:r w:rsidRPr="008F62E4">
        <w:rPr>
          <w:rFonts w:ascii="Verdana" w:hAnsi="Verdana"/>
          <w:b/>
        </w:rPr>
        <w:t>Do I have to submit my</w:t>
      </w:r>
      <w:r w:rsidR="000031FD" w:rsidRPr="008F62E4">
        <w:rPr>
          <w:rFonts w:ascii="Verdana" w:hAnsi="Verdana"/>
          <w:b/>
        </w:rPr>
        <w:t xml:space="preserve"> motivation letter separately?</w:t>
      </w:r>
    </w:p>
    <w:p w:rsidR="000031FD" w:rsidRPr="008F62E4" w:rsidRDefault="006F38A1" w:rsidP="00D64873">
      <w:pPr>
        <w:spacing w:line="240" w:lineRule="auto"/>
        <w:rPr>
          <w:rFonts w:ascii="Verdana" w:hAnsi="Verdana"/>
        </w:rPr>
      </w:pPr>
      <w:r w:rsidRPr="008F62E4">
        <w:rPr>
          <w:rFonts w:ascii="Verdana" w:hAnsi="Verdana"/>
        </w:rPr>
        <w:t>No, your</w:t>
      </w:r>
      <w:r w:rsidR="001C734A" w:rsidRPr="008F62E4">
        <w:rPr>
          <w:rFonts w:ascii="Verdana" w:hAnsi="Verdana"/>
        </w:rPr>
        <w:t xml:space="preserve"> </w:t>
      </w:r>
      <w:r w:rsidR="000031FD" w:rsidRPr="008F62E4">
        <w:rPr>
          <w:rFonts w:ascii="Verdana" w:hAnsi="Verdana"/>
        </w:rPr>
        <w:t>motivati</w:t>
      </w:r>
      <w:r w:rsidR="00F33C80" w:rsidRPr="008F62E4">
        <w:rPr>
          <w:rFonts w:ascii="Verdana" w:hAnsi="Verdana"/>
        </w:rPr>
        <w:t xml:space="preserve">on letter </w:t>
      </w:r>
      <w:r w:rsidR="00811FAD" w:rsidRPr="008F62E4">
        <w:rPr>
          <w:rFonts w:ascii="Verdana" w:hAnsi="Verdana"/>
        </w:rPr>
        <w:t>is part of</w:t>
      </w:r>
      <w:r w:rsidR="000031FD" w:rsidRPr="008F62E4">
        <w:rPr>
          <w:rFonts w:ascii="Verdana" w:hAnsi="Verdana"/>
        </w:rPr>
        <w:t xml:space="preserve"> </w:t>
      </w:r>
      <w:r w:rsidRPr="008F62E4">
        <w:rPr>
          <w:rFonts w:ascii="Verdana" w:hAnsi="Verdana"/>
        </w:rPr>
        <w:t>the</w:t>
      </w:r>
      <w:r w:rsidR="007576A3">
        <w:rPr>
          <w:rFonts w:ascii="Verdana" w:hAnsi="Verdana"/>
        </w:rPr>
        <w:t xml:space="preserve"> Word application form (section III).</w:t>
      </w:r>
      <w:r w:rsidR="000031FD" w:rsidRPr="008F62E4">
        <w:rPr>
          <w:rFonts w:ascii="Verdana" w:hAnsi="Verdana"/>
        </w:rPr>
        <w:t xml:space="preserve">  </w:t>
      </w:r>
    </w:p>
    <w:p w:rsidR="00156490" w:rsidRPr="008F62E4" w:rsidRDefault="00E3767F" w:rsidP="00D64873">
      <w:pPr>
        <w:spacing w:line="240" w:lineRule="auto"/>
        <w:rPr>
          <w:rFonts w:ascii="Verdana" w:hAnsi="Verdana"/>
          <w:b/>
        </w:rPr>
      </w:pPr>
      <w:r w:rsidRPr="008F62E4">
        <w:rPr>
          <w:rFonts w:ascii="Verdana" w:hAnsi="Verdana"/>
          <w:b/>
        </w:rPr>
        <w:t>Do I have to take the online survey before submitting my Word application form?</w:t>
      </w:r>
    </w:p>
    <w:p w:rsidR="00E3767F" w:rsidRPr="008F62E4" w:rsidRDefault="00E3767F" w:rsidP="00D64873">
      <w:pPr>
        <w:spacing w:line="240" w:lineRule="auto"/>
        <w:rPr>
          <w:rFonts w:ascii="Verdana" w:hAnsi="Verdana"/>
        </w:rPr>
      </w:pPr>
      <w:r w:rsidRPr="008F62E4">
        <w:rPr>
          <w:rFonts w:ascii="Verdana" w:hAnsi="Verdana"/>
        </w:rPr>
        <w:t>Not necessarily. You can complete the online survey after submitting the Word application form</w:t>
      </w:r>
      <w:r w:rsidR="009873AF" w:rsidRPr="008F62E4">
        <w:rPr>
          <w:rFonts w:ascii="Verdana" w:hAnsi="Verdana"/>
        </w:rPr>
        <w:t xml:space="preserve"> by e-mail</w:t>
      </w:r>
      <w:r w:rsidRPr="008F62E4">
        <w:rPr>
          <w:rFonts w:ascii="Verdana" w:hAnsi="Verdana"/>
        </w:rPr>
        <w:t xml:space="preserve">. What is important is that both the online survey and the Word application form are received </w:t>
      </w:r>
      <w:r w:rsidR="00700190" w:rsidRPr="008F62E4">
        <w:rPr>
          <w:rFonts w:ascii="Verdana" w:hAnsi="Verdana"/>
        </w:rPr>
        <w:t>by</w:t>
      </w:r>
      <w:r w:rsidRPr="008F62E4">
        <w:rPr>
          <w:rFonts w:ascii="Verdana" w:hAnsi="Verdana"/>
        </w:rPr>
        <w:t xml:space="preserve"> the deadline. </w:t>
      </w:r>
    </w:p>
    <w:p w:rsidR="00B96CF2" w:rsidRPr="008F62E4" w:rsidRDefault="00B96CF2" w:rsidP="00D64873">
      <w:pPr>
        <w:spacing w:line="240" w:lineRule="auto"/>
        <w:rPr>
          <w:rFonts w:ascii="Verdana" w:hAnsi="Verdana"/>
          <w:b/>
        </w:rPr>
      </w:pPr>
      <w:r w:rsidRPr="008F62E4">
        <w:rPr>
          <w:rFonts w:ascii="Verdana" w:hAnsi="Verdana"/>
          <w:b/>
        </w:rPr>
        <w:t>Can a third party submit my application?</w:t>
      </w:r>
    </w:p>
    <w:p w:rsidR="00B96CF2" w:rsidRPr="008F62E4" w:rsidRDefault="00B96CF2" w:rsidP="00D64873">
      <w:pPr>
        <w:spacing w:line="240" w:lineRule="auto"/>
        <w:rPr>
          <w:rFonts w:ascii="Verdana" w:hAnsi="Verdana"/>
        </w:rPr>
      </w:pPr>
      <w:r w:rsidRPr="008F62E4">
        <w:rPr>
          <w:rFonts w:ascii="Verdana" w:hAnsi="Verdana"/>
        </w:rPr>
        <w:t>Yes. The system allows both for a self-nomination and for a nomination by a third party. In either case, the process of application requires that the candidate or the nominating entity (1) complete the online survey and (2) submit</w:t>
      </w:r>
      <w:r w:rsidR="007576A3">
        <w:rPr>
          <w:rFonts w:ascii="Verdana" w:hAnsi="Verdana"/>
        </w:rPr>
        <w:t>, by e-mail,</w:t>
      </w:r>
      <w:r w:rsidRPr="008F62E4">
        <w:rPr>
          <w:rFonts w:ascii="Verdana" w:hAnsi="Verdana"/>
        </w:rPr>
        <w:t xml:space="preserve"> the </w:t>
      </w:r>
      <w:r w:rsidR="007576A3">
        <w:rPr>
          <w:rFonts w:ascii="Verdana" w:hAnsi="Verdana"/>
        </w:rPr>
        <w:t xml:space="preserve">Word application form </w:t>
      </w:r>
      <w:r w:rsidRPr="008F62E4">
        <w:rPr>
          <w:rFonts w:ascii="Verdana" w:hAnsi="Verdana"/>
        </w:rPr>
        <w:t>which includes a motivation letter. If a third party decides to nominate a candidate by filling in the Word application form, the candidate will still need to</w:t>
      </w:r>
      <w:r w:rsidR="00811FAD" w:rsidRPr="008F62E4">
        <w:rPr>
          <w:rFonts w:ascii="Verdana" w:hAnsi="Verdana"/>
        </w:rPr>
        <w:t xml:space="preserve"> draft</w:t>
      </w:r>
      <w:r w:rsidRPr="008F62E4">
        <w:rPr>
          <w:rFonts w:ascii="Verdana" w:hAnsi="Verdana"/>
        </w:rPr>
        <w:t xml:space="preserve"> </w:t>
      </w:r>
      <w:r w:rsidR="00811FAD" w:rsidRPr="008F62E4">
        <w:rPr>
          <w:rFonts w:ascii="Verdana" w:hAnsi="Verdana"/>
        </w:rPr>
        <w:t>the</w:t>
      </w:r>
      <w:r w:rsidRPr="008F62E4">
        <w:rPr>
          <w:rFonts w:ascii="Verdana" w:hAnsi="Verdana"/>
        </w:rPr>
        <w:t xml:space="preserve"> motivation letter (</w:t>
      </w:r>
      <w:r w:rsidR="007576A3">
        <w:rPr>
          <w:rFonts w:ascii="Verdana" w:hAnsi="Verdana"/>
        </w:rPr>
        <w:t>integrated</w:t>
      </w:r>
      <w:r w:rsidR="00811FAD" w:rsidRPr="008F62E4">
        <w:rPr>
          <w:rFonts w:ascii="Verdana" w:hAnsi="Verdana"/>
        </w:rPr>
        <w:t xml:space="preserve"> </w:t>
      </w:r>
      <w:r w:rsidRPr="008F62E4">
        <w:rPr>
          <w:rFonts w:ascii="Verdana" w:hAnsi="Verdana"/>
        </w:rPr>
        <w:t>in the Word application form</w:t>
      </w:r>
      <w:r w:rsidRPr="00E902CA">
        <w:rPr>
          <w:rFonts w:ascii="Verdana" w:hAnsi="Verdana"/>
        </w:rPr>
        <w:t>) and answer the questions at the end of the form</w:t>
      </w:r>
      <w:r w:rsidR="004720C6" w:rsidRPr="00E902CA">
        <w:rPr>
          <w:rFonts w:ascii="Verdana" w:hAnsi="Verdana"/>
        </w:rPr>
        <w:t xml:space="preserve"> in section VII. Compliance with ethics and integrity provisions and </w:t>
      </w:r>
      <w:r w:rsidR="00E902CA">
        <w:rPr>
          <w:rFonts w:ascii="Verdana" w:hAnsi="Verdana"/>
        </w:rPr>
        <w:t xml:space="preserve">section </w:t>
      </w:r>
      <w:r w:rsidR="004720C6" w:rsidRPr="00E902CA">
        <w:rPr>
          <w:rFonts w:ascii="Verdana" w:hAnsi="Verdana"/>
        </w:rPr>
        <w:t>VIII. Certify and submit application.</w:t>
      </w:r>
    </w:p>
    <w:p w:rsidR="00045915" w:rsidRPr="008F62E4" w:rsidRDefault="005A41E9" w:rsidP="00D64873">
      <w:pPr>
        <w:spacing w:line="240" w:lineRule="auto"/>
        <w:rPr>
          <w:rFonts w:ascii="Verdana" w:hAnsi="Verdana"/>
          <w:b/>
        </w:rPr>
      </w:pPr>
      <w:r w:rsidRPr="008F62E4">
        <w:rPr>
          <w:rFonts w:ascii="Verdana" w:hAnsi="Verdana"/>
          <w:b/>
        </w:rPr>
        <w:t xml:space="preserve">Am I required </w:t>
      </w:r>
      <w:r w:rsidR="001B3C9E" w:rsidRPr="008F62E4">
        <w:rPr>
          <w:rFonts w:ascii="Verdana" w:hAnsi="Verdana"/>
          <w:b/>
        </w:rPr>
        <w:t>to submit</w:t>
      </w:r>
      <w:r w:rsidR="00317697" w:rsidRPr="008F62E4">
        <w:rPr>
          <w:rFonts w:ascii="Verdana" w:hAnsi="Verdana"/>
          <w:b/>
        </w:rPr>
        <w:t xml:space="preserve"> </w:t>
      </w:r>
      <w:r w:rsidRPr="008F62E4">
        <w:rPr>
          <w:rFonts w:ascii="Verdana" w:hAnsi="Verdana"/>
          <w:b/>
        </w:rPr>
        <w:t>letters</w:t>
      </w:r>
      <w:r w:rsidR="00317697" w:rsidRPr="008F62E4">
        <w:rPr>
          <w:rFonts w:ascii="Verdana" w:hAnsi="Verdana"/>
          <w:b/>
        </w:rPr>
        <w:t xml:space="preserve"> of recommendation?</w:t>
      </w:r>
    </w:p>
    <w:p w:rsidR="00045915" w:rsidRPr="008F62E4" w:rsidRDefault="00811FAD" w:rsidP="00D64873">
      <w:pPr>
        <w:spacing w:line="240" w:lineRule="auto"/>
        <w:rPr>
          <w:rFonts w:ascii="Verdana" w:hAnsi="Verdana"/>
        </w:rPr>
      </w:pPr>
      <w:r w:rsidRPr="008F62E4">
        <w:rPr>
          <w:rFonts w:ascii="Verdana" w:hAnsi="Verdana"/>
        </w:rPr>
        <w:t>No. Candidates may</w:t>
      </w:r>
      <w:r w:rsidR="00317697" w:rsidRPr="008F62E4">
        <w:rPr>
          <w:rFonts w:ascii="Verdana" w:hAnsi="Verdana"/>
        </w:rPr>
        <w:t xml:space="preserve"> submit </w:t>
      </w:r>
      <w:r w:rsidRPr="008F62E4">
        <w:rPr>
          <w:rFonts w:ascii="Verdana" w:hAnsi="Verdana"/>
        </w:rPr>
        <w:t xml:space="preserve">up to three </w:t>
      </w:r>
      <w:r w:rsidR="00317697" w:rsidRPr="008F62E4">
        <w:rPr>
          <w:rFonts w:ascii="Verdana" w:hAnsi="Verdana"/>
        </w:rPr>
        <w:t>letters of recommendation</w:t>
      </w:r>
      <w:r w:rsidR="004720C6">
        <w:rPr>
          <w:rFonts w:ascii="Verdana" w:hAnsi="Verdana"/>
        </w:rPr>
        <w:t xml:space="preserve"> by the deadline</w:t>
      </w:r>
      <w:r w:rsidR="00317697" w:rsidRPr="008F62E4">
        <w:rPr>
          <w:rFonts w:ascii="Verdana" w:hAnsi="Verdana"/>
        </w:rPr>
        <w:t xml:space="preserve">, but this is not a requirement. </w:t>
      </w:r>
    </w:p>
    <w:p w:rsidR="001B3C9E" w:rsidRPr="008F62E4" w:rsidRDefault="001B3C9E" w:rsidP="00D64873">
      <w:pPr>
        <w:spacing w:line="240" w:lineRule="auto"/>
        <w:rPr>
          <w:rFonts w:ascii="Verdana" w:hAnsi="Verdana"/>
          <w:b/>
        </w:rPr>
      </w:pPr>
      <w:r w:rsidRPr="008F62E4">
        <w:rPr>
          <w:rFonts w:ascii="Verdana" w:hAnsi="Verdana"/>
          <w:b/>
        </w:rPr>
        <w:t>How and when should my letters of recommendation be submitted?</w:t>
      </w:r>
    </w:p>
    <w:p w:rsidR="001B3C9E" w:rsidRPr="008F62E4" w:rsidRDefault="001B3C9E" w:rsidP="00D64873">
      <w:pPr>
        <w:spacing w:line="240" w:lineRule="auto"/>
        <w:rPr>
          <w:rFonts w:ascii="Verdana" w:hAnsi="Verdana"/>
        </w:rPr>
      </w:pPr>
      <w:r w:rsidRPr="008F62E4">
        <w:rPr>
          <w:rFonts w:ascii="Verdana" w:hAnsi="Verdana"/>
        </w:rPr>
        <w:t xml:space="preserve">Both candidates themselves and third parties can submit </w:t>
      </w:r>
      <w:r w:rsidR="00811FAD" w:rsidRPr="008F62E4">
        <w:rPr>
          <w:rFonts w:ascii="Verdana" w:hAnsi="Verdana"/>
        </w:rPr>
        <w:t xml:space="preserve">up to three </w:t>
      </w:r>
      <w:r w:rsidRPr="008F62E4">
        <w:rPr>
          <w:rFonts w:ascii="Verdana" w:hAnsi="Verdana"/>
        </w:rPr>
        <w:t>letters of recommendation</w:t>
      </w:r>
      <w:r w:rsidR="007576A3">
        <w:rPr>
          <w:rFonts w:ascii="Verdana" w:hAnsi="Verdana"/>
        </w:rPr>
        <w:t xml:space="preserve"> in total</w:t>
      </w:r>
      <w:r w:rsidRPr="008F62E4">
        <w:rPr>
          <w:rFonts w:ascii="Verdana" w:hAnsi="Verdana"/>
        </w:rPr>
        <w:t xml:space="preserve">, as e-mail attachments (Word or PDF) to </w:t>
      </w:r>
      <w:hyperlink r:id="rId12" w:history="1">
        <w:r w:rsidRPr="008F62E4">
          <w:rPr>
            <w:rStyle w:val="Hyperlink"/>
            <w:rFonts w:ascii="Verdana" w:hAnsi="Verdana"/>
          </w:rPr>
          <w:t>hrcspecialprocedures@ohchr.org</w:t>
        </w:r>
      </w:hyperlink>
      <w:r w:rsidRPr="008F62E4">
        <w:rPr>
          <w:rFonts w:ascii="Verdana" w:hAnsi="Verdana"/>
        </w:rPr>
        <w:t xml:space="preserve"> by the deadline.</w:t>
      </w:r>
    </w:p>
    <w:p w:rsidR="004227E0" w:rsidRPr="008F62E4" w:rsidRDefault="007C16FA" w:rsidP="00D64873">
      <w:pPr>
        <w:spacing w:line="240" w:lineRule="auto"/>
        <w:rPr>
          <w:rFonts w:ascii="Verdana" w:hAnsi="Verdana"/>
          <w:b/>
        </w:rPr>
      </w:pPr>
      <w:r w:rsidRPr="008F62E4">
        <w:rPr>
          <w:rFonts w:ascii="Verdana" w:hAnsi="Verdana"/>
          <w:b/>
        </w:rPr>
        <w:t>C</w:t>
      </w:r>
      <w:r w:rsidR="004227E0" w:rsidRPr="008F62E4">
        <w:rPr>
          <w:rFonts w:ascii="Verdana" w:hAnsi="Verdana"/>
          <w:b/>
        </w:rPr>
        <w:t>an I apply for more than one vacancy?</w:t>
      </w:r>
    </w:p>
    <w:p w:rsidR="004227E0" w:rsidRPr="008F62E4" w:rsidRDefault="004227E0" w:rsidP="00D64873">
      <w:pPr>
        <w:spacing w:line="240" w:lineRule="auto"/>
        <w:rPr>
          <w:rFonts w:ascii="Verdana" w:hAnsi="Verdana"/>
        </w:rPr>
      </w:pPr>
      <w:r w:rsidRPr="008F62E4">
        <w:rPr>
          <w:rFonts w:ascii="Verdana" w:hAnsi="Verdana"/>
        </w:rPr>
        <w:t>Yes.</w:t>
      </w:r>
      <w:r w:rsidR="00D160F3" w:rsidRPr="008F62E4">
        <w:rPr>
          <w:rFonts w:ascii="Verdana" w:hAnsi="Verdana"/>
        </w:rPr>
        <w:t xml:space="preserve"> If you </w:t>
      </w:r>
      <w:r w:rsidR="0092254D" w:rsidRPr="008F62E4">
        <w:rPr>
          <w:rFonts w:ascii="Verdana" w:hAnsi="Verdana"/>
        </w:rPr>
        <w:t>wish</w:t>
      </w:r>
      <w:r w:rsidR="00D160F3" w:rsidRPr="008F62E4">
        <w:rPr>
          <w:rFonts w:ascii="Verdana" w:hAnsi="Verdana"/>
        </w:rPr>
        <w:t xml:space="preserve"> to apply for more than one vacancy, y</w:t>
      </w:r>
      <w:r w:rsidRPr="008F62E4">
        <w:rPr>
          <w:rFonts w:ascii="Verdana" w:hAnsi="Verdana"/>
        </w:rPr>
        <w:t xml:space="preserve">ou </w:t>
      </w:r>
      <w:r w:rsidR="00B15335" w:rsidRPr="008F62E4">
        <w:rPr>
          <w:rFonts w:ascii="Verdana" w:hAnsi="Verdana"/>
        </w:rPr>
        <w:t>will be</w:t>
      </w:r>
      <w:r w:rsidRPr="008F62E4">
        <w:rPr>
          <w:rFonts w:ascii="Verdana" w:hAnsi="Verdana"/>
        </w:rPr>
        <w:t xml:space="preserve"> required to submit a </w:t>
      </w:r>
      <w:r w:rsidR="007576A3">
        <w:rPr>
          <w:rFonts w:ascii="Verdana" w:hAnsi="Verdana"/>
        </w:rPr>
        <w:t xml:space="preserve">mandate-specific </w:t>
      </w:r>
      <w:r w:rsidRPr="008F62E4">
        <w:rPr>
          <w:rFonts w:ascii="Verdana" w:hAnsi="Verdana"/>
        </w:rPr>
        <w:t>Word application form for each of the mandates for which you want to apply.</w:t>
      </w:r>
    </w:p>
    <w:p w:rsidR="00E902CA" w:rsidRDefault="00E902CA" w:rsidP="00D64873">
      <w:pPr>
        <w:spacing w:line="240" w:lineRule="auto"/>
        <w:rPr>
          <w:rFonts w:ascii="Verdana" w:hAnsi="Verdana"/>
          <w:b/>
        </w:rPr>
      </w:pPr>
    </w:p>
    <w:p w:rsidR="001E5FC3" w:rsidRPr="008F62E4" w:rsidRDefault="001E5FC3" w:rsidP="00D64873">
      <w:pPr>
        <w:spacing w:line="240" w:lineRule="auto"/>
        <w:rPr>
          <w:rFonts w:ascii="Verdana" w:hAnsi="Verdana"/>
          <w:b/>
        </w:rPr>
      </w:pPr>
      <w:r w:rsidRPr="008F62E4">
        <w:rPr>
          <w:rFonts w:ascii="Verdana" w:hAnsi="Verdana"/>
          <w:b/>
        </w:rPr>
        <w:t>Will late applications be conside</w:t>
      </w:r>
      <w:r w:rsidR="00811FAD" w:rsidRPr="008F62E4">
        <w:rPr>
          <w:rFonts w:ascii="Verdana" w:hAnsi="Verdana"/>
          <w:b/>
        </w:rPr>
        <w:t>red</w:t>
      </w:r>
      <w:r w:rsidRPr="008F62E4">
        <w:rPr>
          <w:rFonts w:ascii="Verdana" w:hAnsi="Verdana"/>
          <w:b/>
        </w:rPr>
        <w:t>?</w:t>
      </w:r>
    </w:p>
    <w:p w:rsidR="001E5FC3" w:rsidRPr="008F62E4" w:rsidRDefault="001E5FC3" w:rsidP="00D64873">
      <w:pPr>
        <w:spacing w:line="240" w:lineRule="auto"/>
        <w:rPr>
          <w:rFonts w:ascii="Verdana" w:hAnsi="Verdana"/>
        </w:rPr>
      </w:pPr>
      <w:r w:rsidRPr="008F62E4">
        <w:rPr>
          <w:rFonts w:ascii="Verdana" w:hAnsi="Verdana"/>
        </w:rPr>
        <w:lastRenderedPageBreak/>
        <w:t>No. Applications submitted after the deadline and incomplete applications will not be considered.</w:t>
      </w:r>
    </w:p>
    <w:p w:rsidR="009C3E78" w:rsidRPr="008F62E4" w:rsidRDefault="00B12AD6" w:rsidP="00D64873">
      <w:pPr>
        <w:spacing w:line="240" w:lineRule="auto"/>
        <w:rPr>
          <w:rFonts w:ascii="Verdana" w:hAnsi="Verdana"/>
          <w:b/>
        </w:rPr>
      </w:pPr>
      <w:r w:rsidRPr="008F62E4">
        <w:rPr>
          <w:rFonts w:ascii="Verdana" w:hAnsi="Verdana"/>
          <w:b/>
        </w:rPr>
        <w:t xml:space="preserve">Will my </w:t>
      </w:r>
      <w:r w:rsidR="009C3E78" w:rsidRPr="008F62E4">
        <w:rPr>
          <w:rFonts w:ascii="Verdana" w:hAnsi="Verdana"/>
          <w:b/>
        </w:rPr>
        <w:t>application</w:t>
      </w:r>
      <w:r w:rsidRPr="008F62E4">
        <w:rPr>
          <w:rFonts w:ascii="Verdana" w:hAnsi="Verdana"/>
          <w:b/>
        </w:rPr>
        <w:t xml:space="preserve"> </w:t>
      </w:r>
      <w:r w:rsidR="009C3E78" w:rsidRPr="008F62E4">
        <w:rPr>
          <w:rFonts w:ascii="Verdana" w:hAnsi="Verdana"/>
          <w:b/>
        </w:rPr>
        <w:t>be made public?</w:t>
      </w:r>
    </w:p>
    <w:p w:rsidR="009C3E78" w:rsidRPr="008F62E4" w:rsidRDefault="009C3E78" w:rsidP="00D64873">
      <w:pPr>
        <w:spacing w:line="240" w:lineRule="auto"/>
        <w:rPr>
          <w:rFonts w:ascii="Verdana" w:hAnsi="Verdana"/>
        </w:rPr>
      </w:pPr>
      <w:r w:rsidRPr="008F62E4">
        <w:rPr>
          <w:rFonts w:ascii="Verdana" w:hAnsi="Verdana"/>
        </w:rPr>
        <w:t xml:space="preserve">Yes. </w:t>
      </w:r>
      <w:r w:rsidR="007576A3">
        <w:rPr>
          <w:rFonts w:ascii="Verdana" w:hAnsi="Verdana"/>
        </w:rPr>
        <w:t xml:space="preserve">The </w:t>
      </w:r>
      <w:r w:rsidR="00B12AD6" w:rsidRPr="008F62E4">
        <w:rPr>
          <w:rFonts w:ascii="Verdana" w:hAnsi="Verdana"/>
        </w:rPr>
        <w:t xml:space="preserve">Word </w:t>
      </w:r>
      <w:r w:rsidR="006E7FDC" w:rsidRPr="008F62E4">
        <w:rPr>
          <w:rFonts w:ascii="Verdana" w:hAnsi="Verdana"/>
        </w:rPr>
        <w:t>application forms</w:t>
      </w:r>
      <w:r w:rsidRPr="008F62E4">
        <w:rPr>
          <w:rFonts w:ascii="Verdana" w:hAnsi="Verdana"/>
        </w:rPr>
        <w:t xml:space="preserve"> </w:t>
      </w:r>
      <w:r w:rsidR="007576A3">
        <w:rPr>
          <w:rFonts w:ascii="Verdana" w:hAnsi="Verdana"/>
        </w:rPr>
        <w:t xml:space="preserve">of all eligible candidates </w:t>
      </w:r>
      <w:r w:rsidR="00811FAD" w:rsidRPr="008F62E4">
        <w:rPr>
          <w:rFonts w:ascii="Verdana" w:hAnsi="Verdana"/>
        </w:rPr>
        <w:t>will be posted on the OHCHR</w:t>
      </w:r>
      <w:r w:rsidRPr="008F62E4">
        <w:rPr>
          <w:rFonts w:ascii="Verdana" w:hAnsi="Verdana"/>
        </w:rPr>
        <w:t xml:space="preserve"> website shortly after the deadline.</w:t>
      </w:r>
      <w:r w:rsidR="00B12AD6" w:rsidRPr="008F62E4">
        <w:rPr>
          <w:rFonts w:ascii="Verdana" w:hAnsi="Verdana"/>
        </w:rPr>
        <w:t xml:space="preserve"> Surveys, on the other hand, will remain confidential. </w:t>
      </w:r>
    </w:p>
    <w:p w:rsidR="00FB7A23" w:rsidRPr="008F62E4" w:rsidRDefault="00FB7A23" w:rsidP="00D64873">
      <w:pPr>
        <w:spacing w:line="240" w:lineRule="auto"/>
        <w:rPr>
          <w:rFonts w:ascii="Verdana" w:hAnsi="Verdana"/>
          <w:b/>
        </w:rPr>
      </w:pPr>
      <w:r w:rsidRPr="008F62E4">
        <w:rPr>
          <w:rFonts w:ascii="Verdana" w:hAnsi="Verdana"/>
          <w:b/>
        </w:rPr>
        <w:t>Will unsuccessful candidates be notified?</w:t>
      </w:r>
    </w:p>
    <w:p w:rsidR="00FB7A23" w:rsidRPr="008F62E4" w:rsidRDefault="00FB7A23" w:rsidP="00D64873">
      <w:pPr>
        <w:spacing w:line="240" w:lineRule="auto"/>
        <w:rPr>
          <w:rFonts w:ascii="Verdana" w:hAnsi="Verdana"/>
        </w:rPr>
      </w:pPr>
      <w:r w:rsidRPr="008F62E4">
        <w:rPr>
          <w:rFonts w:ascii="Verdana" w:hAnsi="Verdana"/>
        </w:rPr>
        <w:t>No. If you do not hear from the Secretariat, it means your candidacy has not been taken into further consideration.</w:t>
      </w:r>
      <w:r w:rsidR="007576A3">
        <w:rPr>
          <w:rFonts w:ascii="Verdana" w:hAnsi="Verdana"/>
        </w:rPr>
        <w:t xml:space="preserve"> All candidates are invited to consult periodically the OHCHR public web page where public announcements related to the selection process will be made in due course.</w:t>
      </w:r>
    </w:p>
    <w:p w:rsidR="00194621" w:rsidRPr="008F62E4" w:rsidRDefault="00194621" w:rsidP="00D64873">
      <w:pPr>
        <w:spacing w:line="240" w:lineRule="auto"/>
        <w:rPr>
          <w:rFonts w:ascii="Verdana" w:hAnsi="Verdana"/>
          <w:b/>
        </w:rPr>
      </w:pPr>
      <w:r w:rsidRPr="008F62E4">
        <w:rPr>
          <w:rFonts w:ascii="Verdana" w:hAnsi="Verdana"/>
          <w:b/>
        </w:rPr>
        <w:t>What are the criteria against which candidates will be assessed?</w:t>
      </w:r>
    </w:p>
    <w:p w:rsidR="00194621" w:rsidRPr="008F62E4" w:rsidRDefault="00194621" w:rsidP="00D64873">
      <w:pPr>
        <w:spacing w:line="240" w:lineRule="auto"/>
        <w:rPr>
          <w:rFonts w:ascii="Verdana" w:hAnsi="Verdana"/>
        </w:rPr>
      </w:pPr>
      <w:r w:rsidRPr="008F62E4">
        <w:rPr>
          <w:rFonts w:ascii="Verdana" w:hAnsi="Verdana"/>
        </w:rPr>
        <w:t xml:space="preserve">According to </w:t>
      </w:r>
      <w:r w:rsidR="00811FAD" w:rsidRPr="008F62E4">
        <w:rPr>
          <w:rFonts w:ascii="Verdana" w:hAnsi="Verdana"/>
        </w:rPr>
        <w:t xml:space="preserve">the annex to </w:t>
      </w:r>
      <w:r w:rsidRPr="008F62E4">
        <w:rPr>
          <w:rFonts w:ascii="Verdana" w:hAnsi="Verdana"/>
        </w:rPr>
        <w:t>Human Rights Council resolution 5/1, the following general criteria will be of paramount importance while nominating, s</w:t>
      </w:r>
      <w:r w:rsidR="00B15335" w:rsidRPr="008F62E4">
        <w:rPr>
          <w:rFonts w:ascii="Verdana" w:hAnsi="Verdana"/>
        </w:rPr>
        <w:t xml:space="preserve">electing and appointing mandate </w:t>
      </w:r>
      <w:r w:rsidRPr="008F62E4">
        <w:rPr>
          <w:rFonts w:ascii="Verdana" w:hAnsi="Verdana"/>
        </w:rPr>
        <w:t xml:space="preserve">holders: </w:t>
      </w:r>
    </w:p>
    <w:p w:rsidR="00194621" w:rsidRPr="008F62E4" w:rsidRDefault="00194621" w:rsidP="00D64873">
      <w:pPr>
        <w:pStyle w:val="NoSpacing"/>
        <w:rPr>
          <w:rFonts w:ascii="Verdana" w:hAnsi="Verdana"/>
        </w:rPr>
      </w:pPr>
      <w:r w:rsidRPr="008F62E4">
        <w:rPr>
          <w:rFonts w:ascii="Verdana" w:hAnsi="Verdana"/>
        </w:rPr>
        <w:t xml:space="preserve">(a) expertise; </w:t>
      </w:r>
    </w:p>
    <w:p w:rsidR="00194621" w:rsidRPr="008F62E4" w:rsidRDefault="00194621" w:rsidP="00D64873">
      <w:pPr>
        <w:pStyle w:val="NoSpacing"/>
        <w:rPr>
          <w:rFonts w:ascii="Verdana" w:hAnsi="Verdana"/>
        </w:rPr>
      </w:pPr>
      <w:r w:rsidRPr="008F62E4">
        <w:rPr>
          <w:rFonts w:ascii="Verdana" w:hAnsi="Verdana"/>
        </w:rPr>
        <w:t xml:space="preserve">(b) experience in the field of the mandate; </w:t>
      </w:r>
    </w:p>
    <w:p w:rsidR="00194621" w:rsidRPr="008F62E4" w:rsidRDefault="00194621" w:rsidP="00D64873">
      <w:pPr>
        <w:pStyle w:val="NoSpacing"/>
        <w:rPr>
          <w:rFonts w:ascii="Verdana" w:hAnsi="Verdana"/>
        </w:rPr>
      </w:pPr>
      <w:r w:rsidRPr="008F62E4">
        <w:rPr>
          <w:rFonts w:ascii="Verdana" w:hAnsi="Verdana"/>
        </w:rPr>
        <w:t xml:space="preserve">(c) independence; </w:t>
      </w:r>
    </w:p>
    <w:p w:rsidR="00194621" w:rsidRPr="008F62E4" w:rsidRDefault="00194621" w:rsidP="00D64873">
      <w:pPr>
        <w:pStyle w:val="NoSpacing"/>
        <w:rPr>
          <w:rFonts w:ascii="Verdana" w:hAnsi="Verdana"/>
        </w:rPr>
      </w:pPr>
      <w:r w:rsidRPr="008F62E4">
        <w:rPr>
          <w:rFonts w:ascii="Verdana" w:hAnsi="Verdana"/>
        </w:rPr>
        <w:t xml:space="preserve">(d) impartiality; </w:t>
      </w:r>
    </w:p>
    <w:p w:rsidR="00194621" w:rsidRPr="008F62E4" w:rsidRDefault="00194621" w:rsidP="00D64873">
      <w:pPr>
        <w:pStyle w:val="NoSpacing"/>
        <w:rPr>
          <w:rFonts w:ascii="Verdana" w:hAnsi="Verdana"/>
        </w:rPr>
      </w:pPr>
      <w:r w:rsidRPr="008F62E4">
        <w:rPr>
          <w:rFonts w:ascii="Verdana" w:hAnsi="Verdana"/>
        </w:rPr>
        <w:t>(e) personal integrity and</w:t>
      </w:r>
    </w:p>
    <w:p w:rsidR="00194621" w:rsidRPr="008F62E4" w:rsidRDefault="00194621" w:rsidP="00D64873">
      <w:pPr>
        <w:pStyle w:val="NoSpacing"/>
        <w:rPr>
          <w:rFonts w:ascii="Verdana" w:hAnsi="Verdana"/>
        </w:rPr>
      </w:pPr>
      <w:r w:rsidRPr="008F62E4">
        <w:rPr>
          <w:rFonts w:ascii="Verdana" w:hAnsi="Verdana"/>
        </w:rPr>
        <w:t xml:space="preserve">(f) objectivity. </w:t>
      </w:r>
    </w:p>
    <w:p w:rsidR="007576A3" w:rsidRDefault="007576A3" w:rsidP="00D64873">
      <w:pPr>
        <w:spacing w:after="0" w:line="240" w:lineRule="auto"/>
        <w:rPr>
          <w:rFonts w:ascii="Verdana" w:hAnsi="Verdana"/>
        </w:rPr>
      </w:pPr>
    </w:p>
    <w:p w:rsidR="00811FAD" w:rsidRPr="008F62E4" w:rsidRDefault="00194621" w:rsidP="00D64873">
      <w:pPr>
        <w:spacing w:line="240" w:lineRule="auto"/>
        <w:rPr>
          <w:rFonts w:ascii="Verdana" w:hAnsi="Verdana"/>
        </w:rPr>
      </w:pPr>
      <w:r w:rsidRPr="008F62E4">
        <w:rPr>
          <w:rFonts w:ascii="Verdana" w:hAnsi="Verdana"/>
        </w:rPr>
        <w:t xml:space="preserve">Due consideration should be given to gender balance and equitable geographic representation, as well as to an appropriate representation of different legal systems. Eligible candidates are highly qualified individuals who possess established competence, relevant expertise and </w:t>
      </w:r>
      <w:r w:rsidR="00A61FD7">
        <w:rPr>
          <w:rFonts w:ascii="Verdana" w:hAnsi="Verdana"/>
        </w:rPr>
        <w:t>proven work</w:t>
      </w:r>
      <w:r w:rsidRPr="008F62E4">
        <w:rPr>
          <w:rFonts w:ascii="Verdana" w:hAnsi="Verdana"/>
        </w:rPr>
        <w:t xml:space="preserve"> experience in t</w:t>
      </w:r>
      <w:r w:rsidR="00D75609" w:rsidRPr="008F62E4">
        <w:rPr>
          <w:rFonts w:ascii="Verdana" w:hAnsi="Verdana"/>
        </w:rPr>
        <w:t>he field o</w:t>
      </w:r>
      <w:r w:rsidR="004720C6">
        <w:rPr>
          <w:rFonts w:ascii="Verdana" w:hAnsi="Verdana"/>
        </w:rPr>
        <w:t>f human rights</w:t>
      </w:r>
      <w:r w:rsidRPr="008F62E4">
        <w:rPr>
          <w:rFonts w:ascii="Verdana" w:hAnsi="Verdana"/>
        </w:rPr>
        <w:t>.</w:t>
      </w:r>
      <w:r w:rsidR="00811FAD" w:rsidRPr="008F62E4">
        <w:rPr>
          <w:rFonts w:ascii="Verdana" w:hAnsi="Verdana"/>
        </w:rPr>
        <w:t xml:space="preserve"> Also, in its </w:t>
      </w:r>
      <w:r w:rsidR="00811FAD" w:rsidRPr="009A776E">
        <w:rPr>
          <w:rFonts w:ascii="Verdana" w:hAnsi="Verdana"/>
        </w:rPr>
        <w:t>decision 6/102</w:t>
      </w:r>
      <w:r w:rsidR="00811FAD" w:rsidRPr="008F62E4">
        <w:rPr>
          <w:rFonts w:ascii="Verdana" w:hAnsi="Verdana"/>
        </w:rPr>
        <w:t xml:space="preserve"> of 27 September 2007, the Council </w:t>
      </w:r>
      <w:r w:rsidR="00F66539">
        <w:rPr>
          <w:rFonts w:ascii="Verdana" w:hAnsi="Verdana"/>
        </w:rPr>
        <w:t>adopted</w:t>
      </w:r>
      <w:r w:rsidR="00811FAD" w:rsidRPr="008F62E4">
        <w:rPr>
          <w:rFonts w:ascii="Verdana" w:hAnsi="Verdana"/>
        </w:rPr>
        <w:t xml:space="preserve"> technical and objective requirements for candidat</w:t>
      </w:r>
      <w:r w:rsidR="000E01E4" w:rsidRPr="008F62E4">
        <w:rPr>
          <w:rFonts w:ascii="Verdana" w:hAnsi="Verdana"/>
        </w:rPr>
        <w:t>es eligible for mandate holders:</w:t>
      </w:r>
    </w:p>
    <w:p w:rsidR="00811FAD" w:rsidRPr="008F62E4" w:rsidRDefault="00811FAD" w:rsidP="00D64873">
      <w:pPr>
        <w:spacing w:line="240" w:lineRule="auto"/>
        <w:rPr>
          <w:rFonts w:ascii="Verdana" w:hAnsi="Verdana"/>
        </w:rPr>
      </w:pPr>
      <w:r w:rsidRPr="008F62E4">
        <w:rPr>
          <w:rFonts w:ascii="Verdana" w:hAnsi="Verdana"/>
        </w:rPr>
        <w:t xml:space="preserve">1. </w:t>
      </w:r>
      <w:r w:rsidRPr="008F62E4">
        <w:rPr>
          <w:rFonts w:ascii="Verdana" w:hAnsi="Verdana"/>
          <w:i/>
        </w:rPr>
        <w:t>Qualifications</w:t>
      </w:r>
      <w:r w:rsidRPr="008F62E4">
        <w:rPr>
          <w:rFonts w:ascii="Verdana" w:hAnsi="Verdana"/>
        </w:rPr>
        <w:t xml:space="preserve">: relevant educational qualifications or equivalent professional experience in the field of human rights; good communication skills in one of the official languages of the United Nations. </w:t>
      </w:r>
    </w:p>
    <w:p w:rsidR="00811FAD" w:rsidRPr="008F62E4" w:rsidRDefault="00811FAD" w:rsidP="00D64873">
      <w:pPr>
        <w:spacing w:line="240" w:lineRule="auto"/>
        <w:rPr>
          <w:rFonts w:ascii="Verdana" w:hAnsi="Verdana"/>
        </w:rPr>
      </w:pPr>
      <w:r w:rsidRPr="008F62E4">
        <w:rPr>
          <w:rFonts w:ascii="Verdana" w:hAnsi="Verdana"/>
        </w:rPr>
        <w:t xml:space="preserve">2. </w:t>
      </w:r>
      <w:r w:rsidRPr="008F62E4">
        <w:rPr>
          <w:rFonts w:ascii="Verdana" w:hAnsi="Verdana"/>
          <w:i/>
        </w:rPr>
        <w:t>Relevant expertise</w:t>
      </w:r>
      <w:r w:rsidRPr="008F62E4">
        <w:rPr>
          <w:rFonts w:ascii="Verdana" w:hAnsi="Verdana"/>
        </w:rPr>
        <w:t xml:space="preserve">: knowledge of international human rights instruments, norms and principles; as well as knowledge of institutional mandates related to the United Nations or other international or regional organizations’ work in the area of human rights; proven work experience in the field of human rights. </w:t>
      </w:r>
    </w:p>
    <w:p w:rsidR="00811FAD" w:rsidRPr="008F62E4" w:rsidRDefault="00811FAD" w:rsidP="00D64873">
      <w:pPr>
        <w:spacing w:line="240" w:lineRule="auto"/>
        <w:rPr>
          <w:rFonts w:ascii="Verdana" w:hAnsi="Verdana"/>
        </w:rPr>
      </w:pPr>
      <w:r w:rsidRPr="008F62E4">
        <w:rPr>
          <w:rFonts w:ascii="Verdana" w:hAnsi="Verdana"/>
        </w:rPr>
        <w:t xml:space="preserve">3. </w:t>
      </w:r>
      <w:r w:rsidRPr="008F62E4">
        <w:rPr>
          <w:rFonts w:ascii="Verdana" w:hAnsi="Verdana"/>
          <w:i/>
        </w:rPr>
        <w:t>Established competence</w:t>
      </w:r>
      <w:r w:rsidRPr="008F62E4">
        <w:rPr>
          <w:rFonts w:ascii="Verdana" w:hAnsi="Verdana"/>
        </w:rPr>
        <w:t xml:space="preserve">: nationally, regionally or internationally recognized competence related to human rights. </w:t>
      </w:r>
    </w:p>
    <w:p w:rsidR="00811FAD" w:rsidRDefault="00811FAD" w:rsidP="00D64873">
      <w:pPr>
        <w:spacing w:line="240" w:lineRule="auto"/>
        <w:rPr>
          <w:rFonts w:ascii="Verdana" w:hAnsi="Verdana"/>
        </w:rPr>
      </w:pPr>
      <w:r w:rsidRPr="008F62E4">
        <w:rPr>
          <w:rFonts w:ascii="Verdana" w:hAnsi="Verdana"/>
        </w:rPr>
        <w:t xml:space="preserve">4. </w:t>
      </w:r>
      <w:r w:rsidRPr="008F62E4">
        <w:rPr>
          <w:rFonts w:ascii="Verdana" w:hAnsi="Verdana"/>
          <w:i/>
        </w:rPr>
        <w:t>Flexibility/readiness and availability of time</w:t>
      </w:r>
      <w:r w:rsidRPr="008F62E4">
        <w:rPr>
          <w:rFonts w:ascii="Verdana" w:hAnsi="Verdana"/>
        </w:rPr>
        <w:t xml:space="preserve"> to perform effectively the functions of the mandate and to respond to its requirements, including attending Human Rights Council sessions.</w:t>
      </w:r>
    </w:p>
    <w:p w:rsidR="00453B4A" w:rsidRDefault="00453B4A" w:rsidP="00D64873">
      <w:pPr>
        <w:spacing w:line="240" w:lineRule="auto"/>
        <w:rPr>
          <w:rFonts w:ascii="Verdana" w:hAnsi="Verdana"/>
          <w:b/>
          <w:highlight w:val="yellow"/>
        </w:rPr>
      </w:pPr>
    </w:p>
    <w:p w:rsidR="004720C6" w:rsidRPr="00E902CA" w:rsidRDefault="004720C6" w:rsidP="00D64873">
      <w:pPr>
        <w:spacing w:line="240" w:lineRule="auto"/>
        <w:rPr>
          <w:rFonts w:ascii="Verdana" w:hAnsi="Verdana"/>
          <w:b/>
        </w:rPr>
      </w:pPr>
      <w:r w:rsidRPr="00E902CA">
        <w:rPr>
          <w:rFonts w:ascii="Verdana" w:hAnsi="Verdana"/>
          <w:b/>
        </w:rPr>
        <w:t>What does extensive professional experience in the field of human rights mean?</w:t>
      </w:r>
    </w:p>
    <w:p w:rsidR="004720C6" w:rsidRPr="004720C6" w:rsidRDefault="00784794" w:rsidP="00D64873">
      <w:pPr>
        <w:spacing w:line="240" w:lineRule="auto"/>
        <w:rPr>
          <w:rFonts w:ascii="Verdana" w:hAnsi="Verdana"/>
          <w:b/>
        </w:rPr>
      </w:pPr>
      <w:r w:rsidRPr="00E902CA">
        <w:rPr>
          <w:rFonts w:ascii="Verdana" w:hAnsi="Verdana"/>
        </w:rPr>
        <w:t>A</w:t>
      </w:r>
      <w:r w:rsidR="00A61FD7" w:rsidRPr="00E902CA">
        <w:rPr>
          <w:rFonts w:ascii="Verdana" w:hAnsi="Verdana"/>
        </w:rPr>
        <w:t>n advanced university degree such as Masters or equivalent (minimum duration of 4 years in full-time study), and at least 7 years of relevant professional experience in the field of human rights.  A minimum of 11 years of relevant professional experience in the field of human rights may be accepted in lieu of the advanced university degree.</w:t>
      </w:r>
    </w:p>
    <w:p w:rsidR="00A15BE5" w:rsidRPr="008F62E4" w:rsidRDefault="007B5032" w:rsidP="00D64873">
      <w:pPr>
        <w:spacing w:line="240" w:lineRule="auto"/>
        <w:rPr>
          <w:rFonts w:ascii="Verdana" w:hAnsi="Verdana"/>
          <w:b/>
        </w:rPr>
      </w:pPr>
      <w:r w:rsidRPr="008F62E4">
        <w:rPr>
          <w:rFonts w:ascii="Verdana" w:hAnsi="Verdana"/>
          <w:b/>
        </w:rPr>
        <w:t xml:space="preserve">How will </w:t>
      </w:r>
      <w:r w:rsidR="00A15BE5" w:rsidRPr="008F62E4">
        <w:rPr>
          <w:rFonts w:ascii="Verdana" w:hAnsi="Verdana"/>
          <w:b/>
        </w:rPr>
        <w:t>shortlisted candidates be interviewed?</w:t>
      </w:r>
    </w:p>
    <w:p w:rsidR="00A15BE5" w:rsidRPr="008F62E4" w:rsidRDefault="007B5032" w:rsidP="00D64873">
      <w:pPr>
        <w:spacing w:line="240" w:lineRule="auto"/>
        <w:rPr>
          <w:rFonts w:ascii="Verdana" w:hAnsi="Verdana"/>
        </w:rPr>
      </w:pPr>
      <w:r w:rsidRPr="008F62E4">
        <w:rPr>
          <w:rFonts w:ascii="Verdana" w:hAnsi="Verdana"/>
        </w:rPr>
        <w:t>S</w:t>
      </w:r>
      <w:r w:rsidR="00A15BE5" w:rsidRPr="008F62E4">
        <w:rPr>
          <w:rFonts w:ascii="Verdana" w:hAnsi="Verdana"/>
        </w:rPr>
        <w:t>hortlisted candidates will be assessed by the Consultative Group through telephone interviews.</w:t>
      </w:r>
    </w:p>
    <w:p w:rsidR="001D24AE" w:rsidRPr="008F62E4" w:rsidRDefault="00A21342" w:rsidP="00D64873">
      <w:pPr>
        <w:spacing w:line="240" w:lineRule="auto"/>
        <w:rPr>
          <w:rFonts w:ascii="Verdana" w:hAnsi="Verdana"/>
          <w:b/>
        </w:rPr>
      </w:pPr>
      <w:r w:rsidRPr="008F62E4">
        <w:rPr>
          <w:rFonts w:ascii="Verdana" w:hAnsi="Verdana"/>
          <w:b/>
        </w:rPr>
        <w:t>Can</w:t>
      </w:r>
      <w:r w:rsidR="001D24AE" w:rsidRPr="008F62E4">
        <w:rPr>
          <w:rFonts w:ascii="Verdana" w:hAnsi="Verdana"/>
          <w:b/>
        </w:rPr>
        <w:t xml:space="preserve"> telephone interviews be conducted in </w:t>
      </w:r>
      <w:r w:rsidRPr="008F62E4">
        <w:rPr>
          <w:rFonts w:ascii="Verdana" w:hAnsi="Verdana"/>
          <w:b/>
        </w:rPr>
        <w:t xml:space="preserve">a language other than </w:t>
      </w:r>
      <w:r w:rsidR="001D24AE" w:rsidRPr="008F62E4">
        <w:rPr>
          <w:rFonts w:ascii="Verdana" w:hAnsi="Verdana"/>
          <w:b/>
        </w:rPr>
        <w:t>English?</w:t>
      </w:r>
    </w:p>
    <w:p w:rsidR="001D24AE" w:rsidRPr="008F62E4" w:rsidRDefault="00A21342" w:rsidP="00D64873">
      <w:pPr>
        <w:spacing w:line="240" w:lineRule="auto"/>
        <w:rPr>
          <w:rFonts w:ascii="Verdana" w:hAnsi="Verdana"/>
        </w:rPr>
      </w:pPr>
      <w:r w:rsidRPr="008F62E4">
        <w:rPr>
          <w:rFonts w:ascii="Verdana" w:hAnsi="Verdana"/>
        </w:rPr>
        <w:t>Yes</w:t>
      </w:r>
      <w:r w:rsidR="00045915" w:rsidRPr="008F62E4">
        <w:rPr>
          <w:rFonts w:ascii="Verdana" w:hAnsi="Verdana"/>
        </w:rPr>
        <w:t xml:space="preserve">. </w:t>
      </w:r>
      <w:r w:rsidR="001D24AE" w:rsidRPr="008F62E4">
        <w:rPr>
          <w:rFonts w:ascii="Verdana" w:hAnsi="Verdana"/>
        </w:rPr>
        <w:t>Candidates can request to be interviewed in any of the six official languages of the United Nations (Arabic, Chinese, English, French, Russian and Spanish</w:t>
      </w:r>
      <w:r w:rsidR="00E31418" w:rsidRPr="008F62E4">
        <w:rPr>
          <w:rFonts w:ascii="Verdana" w:hAnsi="Verdana"/>
        </w:rPr>
        <w:t xml:space="preserve">). </w:t>
      </w:r>
      <w:r w:rsidR="00A61FD7">
        <w:rPr>
          <w:rFonts w:ascii="Verdana" w:hAnsi="Verdana"/>
        </w:rPr>
        <w:t>To ensure quality simultaneous</w:t>
      </w:r>
      <w:r w:rsidR="003D0321" w:rsidRPr="008F62E4">
        <w:rPr>
          <w:rFonts w:ascii="Verdana" w:hAnsi="Verdana"/>
        </w:rPr>
        <w:t xml:space="preserve"> i</w:t>
      </w:r>
      <w:r w:rsidR="00E31418" w:rsidRPr="008F62E4">
        <w:rPr>
          <w:rFonts w:ascii="Verdana" w:hAnsi="Verdana"/>
        </w:rPr>
        <w:t>nterpretation</w:t>
      </w:r>
      <w:r w:rsidR="00A61FD7">
        <w:rPr>
          <w:rFonts w:ascii="Verdana" w:hAnsi="Verdana"/>
        </w:rPr>
        <w:t xml:space="preserve">, candidates are required to </w:t>
      </w:r>
      <w:r w:rsidR="008C19D7" w:rsidRPr="008F62E4">
        <w:rPr>
          <w:rFonts w:ascii="Verdana" w:hAnsi="Verdana"/>
        </w:rPr>
        <w:t xml:space="preserve">access </w:t>
      </w:r>
      <w:r w:rsidR="000D6BB0" w:rsidRPr="008F62E4">
        <w:rPr>
          <w:rFonts w:ascii="Verdana" w:hAnsi="Verdana"/>
        </w:rPr>
        <w:t>video conference facilities</w:t>
      </w:r>
      <w:r w:rsidR="00C86825" w:rsidRPr="008F62E4">
        <w:rPr>
          <w:rFonts w:ascii="Verdana" w:hAnsi="Verdana"/>
        </w:rPr>
        <w:t xml:space="preserve"> on the day of the interview</w:t>
      </w:r>
      <w:r w:rsidR="00A61FD7">
        <w:rPr>
          <w:rFonts w:ascii="Verdana" w:hAnsi="Verdana"/>
        </w:rPr>
        <w:t>, otherwise interpretation will not be provided.</w:t>
      </w:r>
    </w:p>
    <w:p w:rsidR="00B96CF2" w:rsidRPr="008F62E4" w:rsidRDefault="00B96CF2" w:rsidP="00D64873">
      <w:pPr>
        <w:spacing w:line="240" w:lineRule="auto"/>
        <w:rPr>
          <w:rFonts w:ascii="Verdana" w:hAnsi="Verdana"/>
          <w:b/>
        </w:rPr>
      </w:pPr>
      <w:r w:rsidRPr="008F62E4">
        <w:rPr>
          <w:rFonts w:ascii="Verdana" w:hAnsi="Verdana"/>
          <w:b/>
        </w:rPr>
        <w:t>Will I be able to access information about the proceedings of the Consultative Group?</w:t>
      </w:r>
    </w:p>
    <w:p w:rsidR="00B96CF2" w:rsidRPr="008F62E4" w:rsidRDefault="00FC3D42" w:rsidP="00D64873">
      <w:pPr>
        <w:spacing w:line="240" w:lineRule="auto"/>
        <w:rPr>
          <w:rFonts w:ascii="Verdana" w:hAnsi="Verdana"/>
        </w:rPr>
      </w:pPr>
      <w:r w:rsidRPr="008F62E4">
        <w:rPr>
          <w:rFonts w:ascii="Verdana" w:hAnsi="Verdana"/>
        </w:rPr>
        <w:t>No. T</w:t>
      </w:r>
      <w:r w:rsidR="00B96CF2" w:rsidRPr="008F62E4">
        <w:rPr>
          <w:rFonts w:ascii="Verdana" w:hAnsi="Verdana"/>
        </w:rPr>
        <w:t xml:space="preserve">he proceedings of the Consultative Group are </w:t>
      </w:r>
      <w:r w:rsidRPr="008F62E4">
        <w:rPr>
          <w:rFonts w:ascii="Verdana" w:hAnsi="Verdana"/>
        </w:rPr>
        <w:t xml:space="preserve">confidential and </w:t>
      </w:r>
      <w:r w:rsidR="00B96CF2" w:rsidRPr="008F62E4">
        <w:rPr>
          <w:rFonts w:ascii="Verdana" w:hAnsi="Verdana"/>
        </w:rPr>
        <w:t xml:space="preserve">the Secretariat will not disclose any information </w:t>
      </w:r>
      <w:r w:rsidRPr="008F62E4">
        <w:rPr>
          <w:rFonts w:ascii="Verdana" w:hAnsi="Verdana"/>
        </w:rPr>
        <w:t xml:space="preserve">regarding the selection process </w:t>
      </w:r>
      <w:r w:rsidR="007576A3">
        <w:rPr>
          <w:rFonts w:ascii="Verdana" w:hAnsi="Verdana"/>
        </w:rPr>
        <w:t xml:space="preserve">or shortlisting of candidates </w:t>
      </w:r>
      <w:r w:rsidRPr="008F62E4">
        <w:rPr>
          <w:rFonts w:ascii="Verdana" w:hAnsi="Verdana"/>
        </w:rPr>
        <w:t xml:space="preserve">until the publication on the website of the report </w:t>
      </w:r>
      <w:r w:rsidR="007576A3">
        <w:rPr>
          <w:rFonts w:ascii="Verdana" w:hAnsi="Verdana"/>
        </w:rPr>
        <w:t>with</w:t>
      </w:r>
      <w:r w:rsidRPr="008F62E4">
        <w:rPr>
          <w:rFonts w:ascii="Verdana" w:hAnsi="Verdana"/>
        </w:rPr>
        <w:t xml:space="preserve"> the list of candidates recommended to the Presid</w:t>
      </w:r>
      <w:r w:rsidR="007576A3">
        <w:rPr>
          <w:rFonts w:ascii="Verdana" w:hAnsi="Verdana"/>
        </w:rPr>
        <w:t>ent of the Human Rights Council for each mandate.</w:t>
      </w:r>
    </w:p>
    <w:p w:rsidR="00AB0B5C" w:rsidRPr="008F62E4" w:rsidRDefault="00AB0B5C" w:rsidP="00D64873">
      <w:pPr>
        <w:spacing w:line="240" w:lineRule="auto"/>
        <w:rPr>
          <w:rFonts w:ascii="Verdana" w:hAnsi="Verdana"/>
          <w:b/>
        </w:rPr>
      </w:pPr>
      <w:r w:rsidRPr="008F62E4">
        <w:rPr>
          <w:rFonts w:ascii="Verdana" w:hAnsi="Verdana"/>
          <w:b/>
        </w:rPr>
        <w:t>When will the Consultative Group issue the report containing the list of candidates recommended to the President of the Human Rights Council?</w:t>
      </w:r>
    </w:p>
    <w:p w:rsidR="00AB0B5C" w:rsidRPr="008F62E4" w:rsidRDefault="00AB0B5C" w:rsidP="00D64873">
      <w:pPr>
        <w:spacing w:line="240" w:lineRule="auto"/>
        <w:rPr>
          <w:rFonts w:ascii="Verdana" w:hAnsi="Verdana"/>
        </w:rPr>
      </w:pPr>
      <w:r w:rsidRPr="008F62E4">
        <w:rPr>
          <w:rFonts w:ascii="Verdana" w:hAnsi="Verdana"/>
        </w:rPr>
        <w:t xml:space="preserve">The Consultative Group is expected to issue its report at least one month before the beginning of the session during which the Council will consider the selection of mandate holders. The report will be made </w:t>
      </w:r>
      <w:r w:rsidR="00811FAD" w:rsidRPr="008F62E4">
        <w:rPr>
          <w:rFonts w:ascii="Verdana" w:hAnsi="Verdana"/>
        </w:rPr>
        <w:t>public on the OHCHR</w:t>
      </w:r>
      <w:r w:rsidRPr="008F62E4">
        <w:rPr>
          <w:rFonts w:ascii="Verdana" w:hAnsi="Verdana"/>
        </w:rPr>
        <w:t xml:space="preserve"> website.</w:t>
      </w:r>
    </w:p>
    <w:p w:rsidR="00FC3D42" w:rsidRPr="008F62E4" w:rsidRDefault="00FC3D42" w:rsidP="00D64873">
      <w:pPr>
        <w:spacing w:line="240" w:lineRule="auto"/>
        <w:rPr>
          <w:rFonts w:ascii="Verdana" w:hAnsi="Verdana"/>
          <w:b/>
        </w:rPr>
      </w:pPr>
      <w:r w:rsidRPr="008F62E4">
        <w:rPr>
          <w:rFonts w:ascii="Verdana" w:hAnsi="Verdana"/>
          <w:b/>
        </w:rPr>
        <w:t>Will the Consultative Group appoint the successful candidates?</w:t>
      </w:r>
    </w:p>
    <w:p w:rsidR="00FC3D42" w:rsidRPr="008F62E4" w:rsidRDefault="00FC3D42" w:rsidP="00D64873">
      <w:pPr>
        <w:spacing w:line="240" w:lineRule="auto"/>
        <w:rPr>
          <w:rFonts w:ascii="Verdana" w:hAnsi="Verdana"/>
        </w:rPr>
      </w:pPr>
      <w:r w:rsidRPr="008F62E4">
        <w:rPr>
          <w:rFonts w:ascii="Verdana" w:hAnsi="Verdana"/>
        </w:rPr>
        <w:t xml:space="preserve">No. The Consultative Group, after interviewing the shortlisted candidates, will </w:t>
      </w:r>
      <w:r w:rsidR="007576A3">
        <w:rPr>
          <w:rFonts w:ascii="Verdana" w:hAnsi="Verdana"/>
        </w:rPr>
        <w:t xml:space="preserve">only </w:t>
      </w:r>
      <w:r w:rsidRPr="008F62E4">
        <w:rPr>
          <w:rFonts w:ascii="Verdana" w:hAnsi="Verdana"/>
        </w:rPr>
        <w:t xml:space="preserve">make recommendations – </w:t>
      </w:r>
      <w:r w:rsidR="00F50BC4" w:rsidRPr="008F62E4">
        <w:rPr>
          <w:rFonts w:ascii="Verdana" w:hAnsi="Verdana"/>
        </w:rPr>
        <w:t xml:space="preserve">usually </w:t>
      </w:r>
      <w:r w:rsidR="00811FAD" w:rsidRPr="008F62E4">
        <w:rPr>
          <w:rFonts w:ascii="Verdana" w:hAnsi="Verdana"/>
        </w:rPr>
        <w:t xml:space="preserve">up to </w:t>
      </w:r>
      <w:r w:rsidRPr="008F62E4">
        <w:rPr>
          <w:rFonts w:ascii="Verdana" w:hAnsi="Verdana"/>
        </w:rPr>
        <w:t>three candidates for each vacancy – to the Preside</w:t>
      </w:r>
      <w:r w:rsidR="00100471">
        <w:rPr>
          <w:rFonts w:ascii="Verdana" w:hAnsi="Verdana"/>
        </w:rPr>
        <w:t>nt of the Human Rights Council for his or her final consideration.</w:t>
      </w:r>
    </w:p>
    <w:p w:rsidR="00D90D2A" w:rsidRPr="008F62E4" w:rsidRDefault="00AD7C6B" w:rsidP="00D64873">
      <w:pPr>
        <w:spacing w:line="240" w:lineRule="auto"/>
        <w:rPr>
          <w:rFonts w:ascii="Verdana" w:hAnsi="Verdana"/>
          <w:b/>
        </w:rPr>
      </w:pPr>
      <w:r w:rsidRPr="008F62E4">
        <w:rPr>
          <w:rFonts w:ascii="Verdana" w:hAnsi="Verdana"/>
          <w:b/>
        </w:rPr>
        <w:t>What happens after the Consultative Group has made its recommendations to the President of the Human Rights Council?</w:t>
      </w:r>
    </w:p>
    <w:p w:rsidR="00B277A2" w:rsidRPr="00D64873" w:rsidRDefault="00D90D2A" w:rsidP="00D64873">
      <w:pPr>
        <w:spacing w:line="240" w:lineRule="auto"/>
        <w:rPr>
          <w:rFonts w:ascii="Verdana" w:hAnsi="Verdana"/>
        </w:rPr>
      </w:pPr>
      <w:r w:rsidRPr="008F62E4">
        <w:rPr>
          <w:rFonts w:ascii="Verdana" w:hAnsi="Verdana"/>
        </w:rPr>
        <w:t>The President of the</w:t>
      </w:r>
      <w:r w:rsidR="00AD7C6B" w:rsidRPr="008F62E4">
        <w:rPr>
          <w:rFonts w:ascii="Verdana" w:hAnsi="Verdana"/>
        </w:rPr>
        <w:t xml:space="preserve"> Human Rights Council, </w:t>
      </w:r>
      <w:r w:rsidR="00C30781" w:rsidRPr="008F62E4">
        <w:rPr>
          <w:rFonts w:ascii="Verdana" w:hAnsi="Verdana"/>
        </w:rPr>
        <w:t>following broad consultations</w:t>
      </w:r>
      <w:r w:rsidR="00712B6A" w:rsidRPr="008F62E4">
        <w:rPr>
          <w:rFonts w:ascii="Verdana" w:hAnsi="Verdana"/>
        </w:rPr>
        <w:t>, in particular through the regional coordinators</w:t>
      </w:r>
      <w:r w:rsidR="00811FAD" w:rsidRPr="008F62E4">
        <w:rPr>
          <w:rFonts w:ascii="Verdana" w:hAnsi="Verdana"/>
        </w:rPr>
        <w:t xml:space="preserve"> and other stakeholders</w:t>
      </w:r>
      <w:r w:rsidR="00AD7C6B" w:rsidRPr="008F62E4">
        <w:rPr>
          <w:rFonts w:ascii="Verdana" w:hAnsi="Verdana"/>
        </w:rPr>
        <w:t>,</w:t>
      </w:r>
      <w:r w:rsidR="00C30781" w:rsidRPr="008F62E4">
        <w:rPr>
          <w:rFonts w:ascii="Verdana" w:hAnsi="Verdana"/>
        </w:rPr>
        <w:t xml:space="preserve"> </w:t>
      </w:r>
      <w:r w:rsidR="00AD7C6B" w:rsidRPr="008F62E4">
        <w:rPr>
          <w:rFonts w:ascii="Verdana" w:hAnsi="Verdana"/>
        </w:rPr>
        <w:t xml:space="preserve">will </w:t>
      </w:r>
      <w:r w:rsidRPr="008F62E4">
        <w:rPr>
          <w:rFonts w:ascii="Verdana" w:hAnsi="Verdana"/>
        </w:rPr>
        <w:t>identify an appropriate candida</w:t>
      </w:r>
      <w:r w:rsidR="001D24AE" w:rsidRPr="008F62E4">
        <w:rPr>
          <w:rFonts w:ascii="Verdana" w:hAnsi="Verdana"/>
        </w:rPr>
        <w:t>te for each vacancy and present</w:t>
      </w:r>
      <w:r w:rsidRPr="008F62E4">
        <w:rPr>
          <w:rFonts w:ascii="Verdana" w:hAnsi="Verdana"/>
        </w:rPr>
        <w:t xml:space="preserve"> </w:t>
      </w:r>
      <w:r w:rsidR="00C30781" w:rsidRPr="008F62E4">
        <w:rPr>
          <w:rFonts w:ascii="Verdana" w:hAnsi="Verdana"/>
        </w:rPr>
        <w:t>a letter with his</w:t>
      </w:r>
      <w:r w:rsidRPr="008F62E4">
        <w:rPr>
          <w:rFonts w:ascii="Verdana" w:hAnsi="Verdana"/>
        </w:rPr>
        <w:t xml:space="preserve"> </w:t>
      </w:r>
      <w:r w:rsidR="00100471">
        <w:rPr>
          <w:rFonts w:ascii="Verdana" w:hAnsi="Verdana"/>
        </w:rPr>
        <w:t xml:space="preserve">or her </w:t>
      </w:r>
      <w:r w:rsidRPr="008F62E4">
        <w:rPr>
          <w:rFonts w:ascii="Verdana" w:hAnsi="Verdana"/>
        </w:rPr>
        <w:t>list of candidates to member States and observers</w:t>
      </w:r>
      <w:r w:rsidR="00D12157" w:rsidRPr="008F62E4">
        <w:rPr>
          <w:rFonts w:ascii="Verdana" w:hAnsi="Verdana"/>
        </w:rPr>
        <w:t>.</w:t>
      </w:r>
      <w:r w:rsidR="00C30781" w:rsidRPr="008F62E4">
        <w:rPr>
          <w:rFonts w:ascii="Verdana" w:hAnsi="Verdana"/>
        </w:rPr>
        <w:t xml:space="preserve"> </w:t>
      </w:r>
      <w:r w:rsidR="00D12157" w:rsidRPr="008F62E4">
        <w:rPr>
          <w:rFonts w:ascii="Verdana" w:hAnsi="Verdana"/>
        </w:rPr>
        <w:t xml:space="preserve">The President's list will be made available on </w:t>
      </w:r>
      <w:r w:rsidR="00811FAD" w:rsidRPr="008F62E4">
        <w:rPr>
          <w:rFonts w:ascii="Verdana" w:hAnsi="Verdana"/>
        </w:rPr>
        <w:t>the OHCHR</w:t>
      </w:r>
      <w:r w:rsidR="00D12157" w:rsidRPr="008F62E4">
        <w:rPr>
          <w:rFonts w:ascii="Verdana" w:hAnsi="Verdana"/>
        </w:rPr>
        <w:t xml:space="preserve"> website. </w:t>
      </w:r>
      <w:r w:rsidR="00C30781" w:rsidRPr="008F62E4">
        <w:rPr>
          <w:rFonts w:ascii="Verdana" w:hAnsi="Verdana"/>
        </w:rPr>
        <w:t xml:space="preserve">The appointment of the mandate holders will be completed upon the subsequent approval of the </w:t>
      </w:r>
      <w:r w:rsidR="00197947" w:rsidRPr="008F62E4">
        <w:rPr>
          <w:rFonts w:ascii="Verdana" w:hAnsi="Verdana"/>
        </w:rPr>
        <w:t xml:space="preserve">Human Rights </w:t>
      </w:r>
      <w:r w:rsidR="0009550F" w:rsidRPr="008F62E4">
        <w:rPr>
          <w:rFonts w:ascii="Verdana" w:hAnsi="Verdana"/>
        </w:rPr>
        <w:t>Council, which usually takes place on the last day of the Council’s session.</w:t>
      </w:r>
      <w:r w:rsidR="00FD6DA3" w:rsidRPr="008F62E4">
        <w:rPr>
          <w:rFonts w:ascii="Verdana" w:hAnsi="Verdana"/>
        </w:rPr>
        <w:t xml:space="preserve"> The names of the mandate holders appointed during the session will also be made public on the </w:t>
      </w:r>
      <w:r w:rsidR="00811FAD" w:rsidRPr="008F62E4">
        <w:rPr>
          <w:rFonts w:ascii="Verdana" w:hAnsi="Verdana"/>
        </w:rPr>
        <w:t xml:space="preserve">OHCHR </w:t>
      </w:r>
      <w:r w:rsidR="00100471">
        <w:rPr>
          <w:rFonts w:ascii="Verdana" w:hAnsi="Verdana"/>
        </w:rPr>
        <w:t>website shortly thereafter</w:t>
      </w:r>
      <w:r w:rsidR="00FD6DA3" w:rsidRPr="008F62E4">
        <w:rPr>
          <w:rFonts w:ascii="Verdana" w:hAnsi="Verdana"/>
        </w:rPr>
        <w:t>.</w:t>
      </w:r>
    </w:p>
    <w:p w:rsidR="008F62E4" w:rsidRDefault="008F62E4" w:rsidP="00D64873">
      <w:pPr>
        <w:spacing w:line="240" w:lineRule="auto"/>
        <w:rPr>
          <w:rFonts w:ascii="Verdana" w:hAnsi="Verdana"/>
          <w:b/>
        </w:rPr>
      </w:pPr>
    </w:p>
    <w:p w:rsidR="00811FAD" w:rsidRPr="008F62E4" w:rsidRDefault="00811FAD" w:rsidP="00D64873">
      <w:pPr>
        <w:spacing w:line="240" w:lineRule="auto"/>
        <w:jc w:val="center"/>
        <w:rPr>
          <w:rFonts w:ascii="Verdana" w:hAnsi="Verdana"/>
          <w:b/>
          <w:color w:val="0070C0"/>
        </w:rPr>
      </w:pPr>
      <w:r w:rsidRPr="008F62E4">
        <w:rPr>
          <w:rFonts w:ascii="Verdana" w:hAnsi="Verdana"/>
          <w:b/>
          <w:color w:val="0070C0"/>
        </w:rPr>
        <w:t>Was this information useful?</w:t>
      </w:r>
    </w:p>
    <w:p w:rsidR="0009550F" w:rsidRPr="00D64873" w:rsidRDefault="00811FAD" w:rsidP="00D64873">
      <w:pPr>
        <w:spacing w:line="240" w:lineRule="auto"/>
        <w:jc w:val="center"/>
        <w:rPr>
          <w:rFonts w:ascii="Verdana" w:hAnsi="Verdana"/>
          <w:b/>
          <w:color w:val="0070C0"/>
        </w:rPr>
      </w:pPr>
      <w:r w:rsidRPr="008F62E4">
        <w:rPr>
          <w:rFonts w:ascii="Verdana" w:hAnsi="Verdana"/>
          <w:b/>
          <w:color w:val="0070C0"/>
        </w:rPr>
        <w:t xml:space="preserve">If you still require information, write to </w:t>
      </w:r>
      <w:hyperlink r:id="rId13" w:history="1">
        <w:r w:rsidRPr="008F62E4">
          <w:rPr>
            <w:rStyle w:val="Hyperlink"/>
            <w:rFonts w:ascii="Verdana" w:hAnsi="Verdana"/>
            <w:b/>
            <w:color w:val="0070C0"/>
          </w:rPr>
          <w:t>hrcspecialprocedures@ohchr.org</w:t>
        </w:r>
      </w:hyperlink>
    </w:p>
    <w:sectPr w:rsidR="0009550F" w:rsidRPr="00D6487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D1" w:rsidRDefault="002620D1" w:rsidP="002620D1">
      <w:pPr>
        <w:spacing w:after="0" w:line="240" w:lineRule="auto"/>
      </w:pPr>
      <w:r>
        <w:separator/>
      </w:r>
    </w:p>
  </w:endnote>
  <w:endnote w:type="continuationSeparator" w:id="0">
    <w:p w:rsidR="002620D1" w:rsidRDefault="002620D1" w:rsidP="0026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7846"/>
      <w:docPartObj>
        <w:docPartGallery w:val="Page Numbers (Bottom of Page)"/>
        <w:docPartUnique/>
      </w:docPartObj>
    </w:sdtPr>
    <w:sdtEndPr>
      <w:rPr>
        <w:noProof/>
      </w:rPr>
    </w:sdtEndPr>
    <w:sdtContent>
      <w:p w:rsidR="002620D1" w:rsidRDefault="002620D1">
        <w:pPr>
          <w:pStyle w:val="Footer"/>
          <w:jc w:val="center"/>
        </w:pPr>
        <w:r>
          <w:fldChar w:fldCharType="begin"/>
        </w:r>
        <w:r>
          <w:instrText xml:space="preserve"> PAGE   \* MERGEFORMAT </w:instrText>
        </w:r>
        <w:r>
          <w:fldChar w:fldCharType="separate"/>
        </w:r>
        <w:r w:rsidR="005253CF">
          <w:rPr>
            <w:noProof/>
          </w:rPr>
          <w:t>1</w:t>
        </w:r>
        <w:r>
          <w:rPr>
            <w:noProof/>
          </w:rPr>
          <w:fldChar w:fldCharType="end"/>
        </w:r>
      </w:p>
    </w:sdtContent>
  </w:sdt>
  <w:p w:rsidR="002620D1" w:rsidRDefault="00E902CA" w:rsidP="005253CF">
    <w:pPr>
      <w:pStyle w:val="Footer"/>
      <w:jc w:val="right"/>
    </w:pPr>
    <w:r>
      <w:t xml:space="preserve">OHCHR </w:t>
    </w:r>
    <w:r w:rsidR="005253CF">
      <w:t>07/02/20</w:t>
    </w:r>
    <w:r w:rsidR="004720C6">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D1" w:rsidRDefault="002620D1" w:rsidP="002620D1">
      <w:pPr>
        <w:spacing w:after="0" w:line="240" w:lineRule="auto"/>
      </w:pPr>
      <w:r>
        <w:separator/>
      </w:r>
    </w:p>
  </w:footnote>
  <w:footnote w:type="continuationSeparator" w:id="0">
    <w:p w:rsidR="002620D1" w:rsidRDefault="002620D1" w:rsidP="00262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FE"/>
    <w:rsid w:val="000031FD"/>
    <w:rsid w:val="00024AF8"/>
    <w:rsid w:val="00045915"/>
    <w:rsid w:val="00073B03"/>
    <w:rsid w:val="00081E78"/>
    <w:rsid w:val="0009550F"/>
    <w:rsid w:val="000D6BB0"/>
    <w:rsid w:val="000E01E4"/>
    <w:rsid w:val="000E6729"/>
    <w:rsid w:val="00100471"/>
    <w:rsid w:val="00103F4A"/>
    <w:rsid w:val="00141A18"/>
    <w:rsid w:val="00142595"/>
    <w:rsid w:val="001524FE"/>
    <w:rsid w:val="00156490"/>
    <w:rsid w:val="001875C1"/>
    <w:rsid w:val="00194621"/>
    <w:rsid w:val="00197947"/>
    <w:rsid w:val="001B3C9E"/>
    <w:rsid w:val="001C734A"/>
    <w:rsid w:val="001D24AE"/>
    <w:rsid w:val="001E5FC3"/>
    <w:rsid w:val="002405DB"/>
    <w:rsid w:val="002605FE"/>
    <w:rsid w:val="002620D1"/>
    <w:rsid w:val="00315CE0"/>
    <w:rsid w:val="00317697"/>
    <w:rsid w:val="00321FCD"/>
    <w:rsid w:val="00361D75"/>
    <w:rsid w:val="003949D3"/>
    <w:rsid w:val="003D0321"/>
    <w:rsid w:val="003E32C9"/>
    <w:rsid w:val="004214C4"/>
    <w:rsid w:val="004227E0"/>
    <w:rsid w:val="00453B4A"/>
    <w:rsid w:val="004720C6"/>
    <w:rsid w:val="0048314B"/>
    <w:rsid w:val="004861E1"/>
    <w:rsid w:val="004C4F6E"/>
    <w:rsid w:val="004C7E24"/>
    <w:rsid w:val="004E22B4"/>
    <w:rsid w:val="0050676C"/>
    <w:rsid w:val="00522CE0"/>
    <w:rsid w:val="005253CF"/>
    <w:rsid w:val="005262B7"/>
    <w:rsid w:val="00544E5D"/>
    <w:rsid w:val="00596CEC"/>
    <w:rsid w:val="005A41E9"/>
    <w:rsid w:val="005D6F4C"/>
    <w:rsid w:val="005F57A4"/>
    <w:rsid w:val="00662F61"/>
    <w:rsid w:val="006E7FDC"/>
    <w:rsid w:val="006F38A1"/>
    <w:rsid w:val="00700190"/>
    <w:rsid w:val="00712B6A"/>
    <w:rsid w:val="007576A3"/>
    <w:rsid w:val="00764625"/>
    <w:rsid w:val="00776C70"/>
    <w:rsid w:val="00784794"/>
    <w:rsid w:val="007B5032"/>
    <w:rsid w:val="007C16FA"/>
    <w:rsid w:val="007E296A"/>
    <w:rsid w:val="00811FAD"/>
    <w:rsid w:val="0081211F"/>
    <w:rsid w:val="008338D5"/>
    <w:rsid w:val="008525FD"/>
    <w:rsid w:val="0086253F"/>
    <w:rsid w:val="00864E33"/>
    <w:rsid w:val="0087369A"/>
    <w:rsid w:val="008C19D7"/>
    <w:rsid w:val="008F4D05"/>
    <w:rsid w:val="008F62E4"/>
    <w:rsid w:val="0092254D"/>
    <w:rsid w:val="0093121F"/>
    <w:rsid w:val="009873AF"/>
    <w:rsid w:val="00993038"/>
    <w:rsid w:val="009A29F7"/>
    <w:rsid w:val="009A776E"/>
    <w:rsid w:val="009C3E78"/>
    <w:rsid w:val="009D6C9E"/>
    <w:rsid w:val="009E0E0B"/>
    <w:rsid w:val="009E42EE"/>
    <w:rsid w:val="00A15BE5"/>
    <w:rsid w:val="00A21342"/>
    <w:rsid w:val="00A555B1"/>
    <w:rsid w:val="00A61FD7"/>
    <w:rsid w:val="00AA3204"/>
    <w:rsid w:val="00AB0B5C"/>
    <w:rsid w:val="00AD7C6B"/>
    <w:rsid w:val="00AF799B"/>
    <w:rsid w:val="00B07BC0"/>
    <w:rsid w:val="00B12AD6"/>
    <w:rsid w:val="00B15335"/>
    <w:rsid w:val="00B21ABB"/>
    <w:rsid w:val="00B277A2"/>
    <w:rsid w:val="00B32EA0"/>
    <w:rsid w:val="00B517CC"/>
    <w:rsid w:val="00B96CF2"/>
    <w:rsid w:val="00C060F9"/>
    <w:rsid w:val="00C0653A"/>
    <w:rsid w:val="00C160E6"/>
    <w:rsid w:val="00C30781"/>
    <w:rsid w:val="00C40E59"/>
    <w:rsid w:val="00C54AE7"/>
    <w:rsid w:val="00C86825"/>
    <w:rsid w:val="00CB7C03"/>
    <w:rsid w:val="00D12157"/>
    <w:rsid w:val="00D160F3"/>
    <w:rsid w:val="00D45ACF"/>
    <w:rsid w:val="00D64873"/>
    <w:rsid w:val="00D75609"/>
    <w:rsid w:val="00D815EC"/>
    <w:rsid w:val="00D90D2A"/>
    <w:rsid w:val="00DF040A"/>
    <w:rsid w:val="00E172EB"/>
    <w:rsid w:val="00E305A0"/>
    <w:rsid w:val="00E31418"/>
    <w:rsid w:val="00E3767F"/>
    <w:rsid w:val="00E46EFD"/>
    <w:rsid w:val="00E56F0C"/>
    <w:rsid w:val="00E576DF"/>
    <w:rsid w:val="00E84526"/>
    <w:rsid w:val="00E902CA"/>
    <w:rsid w:val="00EC01FD"/>
    <w:rsid w:val="00ED1244"/>
    <w:rsid w:val="00EE3839"/>
    <w:rsid w:val="00EF45AD"/>
    <w:rsid w:val="00F103F4"/>
    <w:rsid w:val="00F13E83"/>
    <w:rsid w:val="00F20970"/>
    <w:rsid w:val="00F33C80"/>
    <w:rsid w:val="00F50196"/>
    <w:rsid w:val="00F50BC4"/>
    <w:rsid w:val="00F53E9A"/>
    <w:rsid w:val="00F66539"/>
    <w:rsid w:val="00FB7A23"/>
    <w:rsid w:val="00FC3D42"/>
    <w:rsid w:val="00FD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3AF"/>
    <w:rPr>
      <w:color w:val="0000FF" w:themeColor="hyperlink"/>
      <w:u w:val="single"/>
    </w:rPr>
  </w:style>
  <w:style w:type="paragraph" w:styleId="Header">
    <w:name w:val="header"/>
    <w:basedOn w:val="Normal"/>
    <w:link w:val="HeaderChar"/>
    <w:uiPriority w:val="99"/>
    <w:unhideWhenUsed/>
    <w:rsid w:val="0026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0D1"/>
  </w:style>
  <w:style w:type="paragraph" w:styleId="Footer">
    <w:name w:val="footer"/>
    <w:basedOn w:val="Normal"/>
    <w:link w:val="FooterChar"/>
    <w:uiPriority w:val="99"/>
    <w:unhideWhenUsed/>
    <w:rsid w:val="0026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0D1"/>
  </w:style>
  <w:style w:type="paragraph" w:styleId="NoSpacing">
    <w:name w:val="No Spacing"/>
    <w:uiPriority w:val="1"/>
    <w:qFormat/>
    <w:rsid w:val="00194621"/>
    <w:pPr>
      <w:spacing w:after="0" w:line="240" w:lineRule="auto"/>
    </w:pPr>
  </w:style>
  <w:style w:type="paragraph" w:styleId="BalloonText">
    <w:name w:val="Balloon Text"/>
    <w:basedOn w:val="Normal"/>
    <w:link w:val="BalloonTextChar"/>
    <w:uiPriority w:val="99"/>
    <w:semiHidden/>
    <w:unhideWhenUsed/>
    <w:rsid w:val="0099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3AF"/>
    <w:rPr>
      <w:color w:val="0000FF" w:themeColor="hyperlink"/>
      <w:u w:val="single"/>
    </w:rPr>
  </w:style>
  <w:style w:type="paragraph" w:styleId="Header">
    <w:name w:val="header"/>
    <w:basedOn w:val="Normal"/>
    <w:link w:val="HeaderChar"/>
    <w:uiPriority w:val="99"/>
    <w:unhideWhenUsed/>
    <w:rsid w:val="0026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0D1"/>
  </w:style>
  <w:style w:type="paragraph" w:styleId="Footer">
    <w:name w:val="footer"/>
    <w:basedOn w:val="Normal"/>
    <w:link w:val="FooterChar"/>
    <w:uiPriority w:val="99"/>
    <w:unhideWhenUsed/>
    <w:rsid w:val="0026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0D1"/>
  </w:style>
  <w:style w:type="paragraph" w:styleId="NoSpacing">
    <w:name w:val="No Spacing"/>
    <w:uiPriority w:val="1"/>
    <w:qFormat/>
    <w:rsid w:val="00194621"/>
    <w:pPr>
      <w:spacing w:after="0" w:line="240" w:lineRule="auto"/>
    </w:pPr>
  </w:style>
  <w:style w:type="paragraph" w:styleId="BalloonText">
    <w:name w:val="Balloon Text"/>
    <w:basedOn w:val="Normal"/>
    <w:link w:val="BalloonTextChar"/>
    <w:uiPriority w:val="99"/>
    <w:semiHidden/>
    <w:unhideWhenUsed/>
    <w:rsid w:val="0099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6">
      <w:bodyDiv w:val="1"/>
      <w:marLeft w:val="0"/>
      <w:marRight w:val="0"/>
      <w:marTop w:val="0"/>
      <w:marBottom w:val="0"/>
      <w:divBdr>
        <w:top w:val="none" w:sz="0" w:space="0" w:color="auto"/>
        <w:left w:val="none" w:sz="0" w:space="0" w:color="auto"/>
        <w:bottom w:val="none" w:sz="0" w:space="0" w:color="auto"/>
        <w:right w:val="none" w:sz="0" w:space="0" w:color="auto"/>
      </w:divBdr>
    </w:div>
    <w:div w:id="19692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cspecialprocedures@ohch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specialprocedures@ohchr.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ohchr.org/EN/HRBodies/HRC/SP/Pages/Nominations.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A663A-E3CA-429D-9618-A28A4FEEB999}">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38C3927-41DD-4083-85D0-4C05CDD8C094}">
  <ds:schemaRefs>
    <ds:schemaRef ds:uri="http://schemas.microsoft.com/sharepoint/v3/contenttype/forms"/>
  </ds:schemaRefs>
</ds:datastoreItem>
</file>

<file path=customXml/itemProps3.xml><?xml version="1.0" encoding="utf-8"?>
<ds:datastoreItem xmlns:ds="http://schemas.openxmlformats.org/officeDocument/2006/customXml" ds:itemID="{F04B23A8-149A-4A9E-8852-3268CD84D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Giacomo Di Noto</dc:creator>
  <cp:lastModifiedBy>Elena Kountouri Tapiero</cp:lastModifiedBy>
  <cp:revision>10</cp:revision>
  <cp:lastPrinted>2017-02-09T14:24:00Z</cp:lastPrinted>
  <dcterms:created xsi:type="dcterms:W3CDTF">2017-02-07T10:46:00Z</dcterms:created>
  <dcterms:modified xsi:type="dcterms:W3CDTF">2017-02-09T14:38:00Z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3818500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