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A0BEC" w:rsidRDefault="008012A7" w:rsidP="006179AF">
      <w:pPr>
        <w:pStyle w:val="Standard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Standard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Standard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eb-ba</w:t>
        </w:r>
        <w:r w:rsidR="008012A7" w:rsidRPr="00392B21">
          <w:rPr>
            <w:rStyle w:val="Hyperlink"/>
            <w:rFonts w:ascii="Verdana" w:hAnsi="Verdana" w:cs="Arial"/>
            <w:sz w:val="22"/>
            <w:szCs w:val="22"/>
          </w:rPr>
          <w:t>se</w:t>
        </w:r>
        <w:r w:rsidR="008012A7" w:rsidRPr="00392B21">
          <w:rPr>
            <w:rStyle w:val="Hyperlink"/>
            <w:rFonts w:ascii="Verdana" w:hAnsi="Verdana" w:cs="Arial"/>
            <w:sz w:val="22"/>
            <w:szCs w:val="22"/>
          </w:rPr>
          <w:t xml:space="preserve">d </w:t>
        </w:r>
        <w:r w:rsidR="00F14E16" w:rsidRPr="00392B21">
          <w:rPr>
            <w:rStyle w:val="Hyperlink"/>
            <w:rFonts w:ascii="Verdana" w:hAnsi="Verdana" w:cs="Arial"/>
            <w:sz w:val="22"/>
            <w:szCs w:val="22"/>
          </w:rPr>
          <w:t>s</w:t>
        </w:r>
        <w:r w:rsidR="00F14E16" w:rsidRPr="00392B21">
          <w:rPr>
            <w:rStyle w:val="Hyperlink"/>
            <w:rFonts w:ascii="Verdana" w:hAnsi="Verdana" w:cs="Arial"/>
            <w:sz w:val="22"/>
            <w:szCs w:val="22"/>
          </w:rPr>
          <w:t>u</w:t>
        </w:r>
        <w:r w:rsidR="00F14E16" w:rsidRPr="00392B21">
          <w:rPr>
            <w:rStyle w:val="Hyperlink"/>
            <w:rFonts w:ascii="Verdana" w:hAnsi="Verdana" w:cs="Arial"/>
            <w:sz w:val="22"/>
            <w:szCs w:val="22"/>
          </w:rPr>
          <w:t>r</w:t>
        </w:r>
        <w:r w:rsidR="00F14E16" w:rsidRPr="00392B21">
          <w:rPr>
            <w:rStyle w:val="Hyperlink"/>
            <w:rFonts w:ascii="Verdana" w:hAnsi="Verdana" w:cs="Arial"/>
            <w:sz w:val="22"/>
            <w:szCs w:val="22"/>
          </w:rPr>
          <w:t>v</w:t>
        </w:r>
        <w:r w:rsidR="00F14E16" w:rsidRPr="00392B21">
          <w:rPr>
            <w:rStyle w:val="Hyperlink"/>
            <w:rFonts w:ascii="Verdana" w:hAnsi="Verdana" w:cs="Arial"/>
            <w:sz w:val="22"/>
            <w:szCs w:val="22"/>
          </w:rPr>
          <w:t>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Standard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Standard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Standard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Standard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Standard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Standard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2D5C91">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D5C91">
              <w:rPr>
                <w:rFonts w:ascii="Verdana" w:hAnsi="Verdana"/>
                <w:sz w:val="22"/>
                <w:szCs w:val="22"/>
              </w:rPr>
              <w:t>SCHOMBURG</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2D5C91"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AA000E"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2D5C91">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D5C91">
              <w:rPr>
                <w:rFonts w:ascii="Verdana" w:hAnsi="Verdana"/>
                <w:noProof/>
                <w:sz w:val="22"/>
                <w:szCs w:val="22"/>
              </w:rPr>
              <w:t>Wolfgang</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5E3EEB">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E3EEB">
              <w:rPr>
                <w:rFonts w:ascii="Verdana" w:hAnsi="Verdana"/>
                <w:sz w:val="22"/>
                <w:szCs w:val="22"/>
              </w:rPr>
              <w:t>9-Apr-48</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A136B4">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36B4">
              <w:rPr>
                <w:rFonts w:ascii="Verdana" w:hAnsi="Verdana"/>
                <w:noProof/>
                <w:sz w:val="22"/>
                <w:szCs w:val="22"/>
              </w:rPr>
              <w:t>n.a.</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A136B4">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36B4">
              <w:rPr>
                <w:rFonts w:ascii="Verdana" w:hAnsi="Verdana"/>
                <w:noProof/>
                <w:sz w:val="22"/>
                <w:szCs w:val="22"/>
              </w:rPr>
              <w:t>Berlin-Spandau</w:t>
            </w:r>
            <w:r w:rsidR="00353C96">
              <w:rPr>
                <w:rFonts w:ascii="Verdana" w:hAnsi="Verdana"/>
                <w:noProof/>
                <w:sz w:val="22"/>
                <w:szCs w:val="22"/>
              </w:rPr>
              <w:t>, Germany</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A136B4">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36B4">
              <w:rPr>
                <w:rFonts w:ascii="Verdana" w:hAnsi="Verdana"/>
                <w:noProof/>
                <w:sz w:val="22"/>
                <w:szCs w:val="22"/>
              </w:rPr>
              <w:t>n.a.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A136B4">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36B4">
              <w:rPr>
                <w:rFonts w:ascii="Verdana" w:hAnsi="Verdana"/>
                <w:noProof/>
                <w:sz w:val="22"/>
                <w:szCs w:val="22"/>
              </w:rPr>
              <w:t>GERMAN</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A136B4">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36B4">
              <w:rPr>
                <w:rFonts w:ascii="Verdana" w:hAnsi="Verdana"/>
                <w:noProof/>
                <w:sz w:val="22"/>
                <w:szCs w:val="22"/>
              </w:rPr>
              <w:t>n.a.</w:t>
            </w:r>
            <w:r w:rsidR="00515390" w:rsidRPr="00CB1195">
              <w:rPr>
                <w:rFonts w:ascii="Verdana" w:hAnsi="Verdana"/>
                <w:sz w:val="22"/>
                <w:szCs w:val="22"/>
              </w:rPr>
              <w:fldChar w:fldCharType="end"/>
            </w:r>
          </w:p>
        </w:tc>
      </w:tr>
    </w:tbl>
    <w:p w:rsidR="008012A7" w:rsidRPr="00CB1195" w:rsidRDefault="008012A7" w:rsidP="00C21F72">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Fett"/>
          <w:rFonts w:ascii="Verdana" w:hAnsi="Verdana"/>
          <w:sz w:val="22"/>
          <w:szCs w:val="22"/>
        </w:rPr>
      </w:pPr>
    </w:p>
    <w:p w:rsidR="00964E16" w:rsidRPr="00CB1195" w:rsidRDefault="00F63F29" w:rsidP="00DE4EAC">
      <w:pPr>
        <w:rPr>
          <w:rStyle w:val="Fett"/>
          <w:rFonts w:ascii="Verdana" w:hAnsi="Verdana"/>
          <w:sz w:val="22"/>
          <w:szCs w:val="22"/>
        </w:rPr>
      </w:pPr>
      <w:r w:rsidRPr="00CB1195">
        <w:rPr>
          <w:rStyle w:val="Fett"/>
          <w:rFonts w:ascii="Verdana" w:hAnsi="Verdana"/>
          <w:sz w:val="22"/>
          <w:szCs w:val="22"/>
        </w:rPr>
        <w:t>NOTE: Please describe why</w:t>
      </w:r>
      <w:r w:rsidR="00032287" w:rsidRPr="00CB1195">
        <w:rPr>
          <w:rStyle w:val="Fett"/>
          <w:rFonts w:ascii="Verdana" w:hAnsi="Verdana"/>
          <w:sz w:val="22"/>
          <w:szCs w:val="22"/>
        </w:rPr>
        <w:t xml:space="preserve"> the candidate</w:t>
      </w:r>
      <w:r w:rsidR="00105E60" w:rsidRPr="00CB1195">
        <w:rPr>
          <w:rStyle w:val="Fett"/>
          <w:rFonts w:ascii="Verdana" w:hAnsi="Verdana"/>
          <w:sz w:val="22"/>
          <w:szCs w:val="22"/>
        </w:rPr>
        <w:t>’</w:t>
      </w:r>
      <w:r w:rsidRPr="00CB1195">
        <w:rPr>
          <w:rStyle w:val="Fett"/>
          <w:rFonts w:ascii="Verdana" w:hAnsi="Verdana"/>
          <w:sz w:val="22"/>
          <w:szCs w:val="22"/>
        </w:rPr>
        <w:t>s competence</w:t>
      </w:r>
      <w:r w:rsidR="005F405F" w:rsidRPr="00CB1195">
        <w:rPr>
          <w:rStyle w:val="Fett"/>
          <w:rFonts w:ascii="Verdana" w:hAnsi="Verdana"/>
          <w:sz w:val="22"/>
          <w:szCs w:val="22"/>
        </w:rPr>
        <w:t xml:space="preserve"> </w:t>
      </w:r>
      <w:r w:rsidRPr="00CB1195">
        <w:rPr>
          <w:rStyle w:val="Fett"/>
          <w:rFonts w:ascii="Verdana" w:hAnsi="Verdana"/>
          <w:sz w:val="22"/>
          <w:szCs w:val="22"/>
        </w:rPr>
        <w:t>/</w:t>
      </w:r>
      <w:r w:rsidR="005F405F" w:rsidRPr="00CB1195">
        <w:rPr>
          <w:rStyle w:val="Fett"/>
          <w:rFonts w:ascii="Verdana" w:hAnsi="Verdana"/>
          <w:sz w:val="22"/>
          <w:szCs w:val="22"/>
        </w:rPr>
        <w:t xml:space="preserve"> </w:t>
      </w:r>
      <w:r w:rsidRPr="00CB1195">
        <w:rPr>
          <w:rStyle w:val="Fett"/>
          <w:rFonts w:ascii="Verdana" w:hAnsi="Verdana"/>
          <w:sz w:val="22"/>
          <w:szCs w:val="22"/>
        </w:rPr>
        <w:t>qualifications</w:t>
      </w:r>
      <w:r w:rsidR="005F405F" w:rsidRPr="00CB1195">
        <w:rPr>
          <w:rStyle w:val="Fett"/>
          <w:rFonts w:ascii="Verdana" w:hAnsi="Verdana"/>
          <w:sz w:val="22"/>
          <w:szCs w:val="22"/>
        </w:rPr>
        <w:t xml:space="preserve"> </w:t>
      </w:r>
      <w:r w:rsidRPr="00CB1195">
        <w:rPr>
          <w:rStyle w:val="Fett"/>
          <w:rFonts w:ascii="Verdana" w:hAnsi="Verdana"/>
          <w:sz w:val="22"/>
          <w:szCs w:val="22"/>
        </w:rPr>
        <w:t>/</w:t>
      </w:r>
      <w:r w:rsidR="005F405F" w:rsidRPr="00CB1195">
        <w:rPr>
          <w:rStyle w:val="Fett"/>
          <w:rFonts w:ascii="Verdana" w:hAnsi="Verdana"/>
          <w:sz w:val="22"/>
          <w:szCs w:val="22"/>
        </w:rPr>
        <w:t xml:space="preserve"> </w:t>
      </w:r>
      <w:r w:rsidRPr="00CB1195">
        <w:rPr>
          <w:rStyle w:val="Fett"/>
          <w:rFonts w:ascii="Verdana" w:hAnsi="Verdana"/>
          <w:sz w:val="22"/>
          <w:szCs w:val="22"/>
        </w:rPr>
        <w:t xml:space="preserve">knowledge </w:t>
      </w:r>
      <w:r w:rsidR="00C72A36" w:rsidRPr="00CB1195">
        <w:rPr>
          <w:rStyle w:val="Fett"/>
          <w:rFonts w:ascii="Verdana" w:hAnsi="Verdana"/>
          <w:sz w:val="22"/>
          <w:szCs w:val="22"/>
        </w:rPr>
        <w:t xml:space="preserve">is relevant </w:t>
      </w:r>
      <w:r w:rsidRPr="00CB1195">
        <w:rPr>
          <w:rStyle w:val="Fett"/>
          <w:rFonts w:ascii="Verdana" w:hAnsi="Verdana"/>
          <w:sz w:val="22"/>
          <w:szCs w:val="22"/>
        </w:rPr>
        <w:t>in relation to the specific mandate</w:t>
      </w:r>
      <w:r w:rsidR="00C824A8" w:rsidRPr="00CB1195">
        <w:rPr>
          <w:rStyle w:val="Fett"/>
          <w:rFonts w:ascii="Verdana" w:hAnsi="Verdana"/>
          <w:sz w:val="22"/>
          <w:szCs w:val="22"/>
        </w:rPr>
        <w:t>:</w:t>
      </w:r>
    </w:p>
    <w:p w:rsidR="00AA000E" w:rsidRPr="00CB1195" w:rsidRDefault="00AA000E" w:rsidP="00DE4EAC">
      <w:pPr>
        <w:rPr>
          <w:rStyle w:val="Fett"/>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5C29F2" w:rsidRPr="005C29F2" w:rsidRDefault="00AA000E" w:rsidP="005C29F2">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C29F2" w:rsidRPr="005C29F2">
        <w:rPr>
          <w:rFonts w:ascii="Verdana" w:hAnsi="Verdana"/>
          <w:sz w:val="22"/>
          <w:szCs w:val="22"/>
        </w:rPr>
        <w:t xml:space="preserve">Candidate </w:t>
      </w:r>
      <w:r w:rsidR="00353C96">
        <w:rPr>
          <w:rFonts w:ascii="Verdana" w:hAnsi="Verdana"/>
          <w:sz w:val="22"/>
          <w:szCs w:val="22"/>
        </w:rPr>
        <w:t>started his jud</w:t>
      </w:r>
      <w:r w:rsidR="00A73748">
        <w:rPr>
          <w:rFonts w:ascii="Verdana" w:hAnsi="Verdana"/>
          <w:sz w:val="22"/>
          <w:szCs w:val="22"/>
        </w:rPr>
        <w:t>i</w:t>
      </w:r>
      <w:r w:rsidR="00353C96">
        <w:rPr>
          <w:rFonts w:ascii="Verdana" w:hAnsi="Verdana"/>
          <w:sz w:val="22"/>
          <w:szCs w:val="22"/>
        </w:rPr>
        <w:t>cial career</w:t>
      </w:r>
      <w:r w:rsidR="005C29F2" w:rsidRPr="005C29F2">
        <w:rPr>
          <w:rFonts w:ascii="Verdana" w:hAnsi="Verdana"/>
          <w:sz w:val="22"/>
          <w:szCs w:val="22"/>
        </w:rPr>
        <w:t xml:space="preserve"> 197</w:t>
      </w:r>
      <w:r w:rsidR="00956652">
        <w:rPr>
          <w:rFonts w:ascii="Verdana" w:hAnsi="Verdana"/>
          <w:sz w:val="22"/>
          <w:szCs w:val="22"/>
        </w:rPr>
        <w:t>4</w:t>
      </w:r>
      <w:r w:rsidR="005C29F2" w:rsidRPr="005C29F2">
        <w:rPr>
          <w:rFonts w:ascii="Verdana" w:hAnsi="Verdana"/>
          <w:sz w:val="22"/>
          <w:szCs w:val="22"/>
        </w:rPr>
        <w:t xml:space="preserve"> as</w:t>
      </w:r>
      <w:r w:rsidR="00A73748">
        <w:rPr>
          <w:rFonts w:ascii="Verdana" w:hAnsi="Verdana"/>
          <w:sz w:val="22"/>
          <w:szCs w:val="22"/>
        </w:rPr>
        <w:t xml:space="preserve"> public</w:t>
      </w:r>
      <w:r w:rsidR="005C29F2" w:rsidRPr="005C29F2">
        <w:rPr>
          <w:rFonts w:ascii="Verdana" w:hAnsi="Verdana"/>
          <w:sz w:val="22"/>
          <w:szCs w:val="22"/>
        </w:rPr>
        <w:t xml:space="preserve"> prosecutor and judge in the regional court of Berlin-West. Already at this </w:t>
      </w:r>
      <w:r w:rsidR="00353C96">
        <w:rPr>
          <w:rFonts w:ascii="Verdana" w:hAnsi="Verdana"/>
          <w:sz w:val="22"/>
          <w:szCs w:val="22"/>
        </w:rPr>
        <w:t xml:space="preserve">early </w:t>
      </w:r>
      <w:r w:rsidR="005C29F2" w:rsidRPr="005C29F2">
        <w:rPr>
          <w:rFonts w:ascii="Verdana" w:hAnsi="Verdana"/>
          <w:sz w:val="22"/>
          <w:szCs w:val="22"/>
        </w:rPr>
        <w:t xml:space="preserve">time he had to overcome attempts exercised by the </w:t>
      </w:r>
      <w:r w:rsidR="00A73748">
        <w:rPr>
          <w:rFonts w:ascii="Verdana" w:hAnsi="Verdana"/>
          <w:sz w:val="22"/>
          <w:szCs w:val="22"/>
        </w:rPr>
        <w:t>E</w:t>
      </w:r>
      <w:r w:rsidR="005C29F2" w:rsidRPr="005C29F2">
        <w:rPr>
          <w:rFonts w:ascii="Verdana" w:hAnsi="Verdana"/>
          <w:sz w:val="22"/>
          <w:szCs w:val="22"/>
        </w:rPr>
        <w:t xml:space="preserve">xecutive to influence the independent </w:t>
      </w:r>
      <w:r w:rsidR="00A73748">
        <w:rPr>
          <w:rFonts w:ascii="Verdana" w:hAnsi="Verdana"/>
          <w:sz w:val="22"/>
          <w:szCs w:val="22"/>
        </w:rPr>
        <w:t>J</w:t>
      </w:r>
      <w:r w:rsidR="005C29F2" w:rsidRPr="005C29F2">
        <w:rPr>
          <w:rFonts w:ascii="Verdana" w:hAnsi="Verdana"/>
          <w:sz w:val="22"/>
          <w:szCs w:val="22"/>
        </w:rPr>
        <w:t xml:space="preserve">udiciary. </w:t>
      </w:r>
      <w:r w:rsidR="00A73748">
        <w:rPr>
          <w:rFonts w:ascii="Verdana" w:hAnsi="Verdana"/>
          <w:sz w:val="22"/>
          <w:szCs w:val="22"/>
        </w:rPr>
        <w:t>In 1989</w:t>
      </w:r>
      <w:r w:rsidR="005E3EEB">
        <w:rPr>
          <w:rFonts w:ascii="Verdana" w:hAnsi="Verdana"/>
          <w:sz w:val="22"/>
          <w:szCs w:val="22"/>
        </w:rPr>
        <w:t xml:space="preserve">, </w:t>
      </w:r>
      <w:r w:rsidR="005C29F2" w:rsidRPr="005C29F2">
        <w:rPr>
          <w:rFonts w:ascii="Verdana" w:hAnsi="Verdana"/>
          <w:sz w:val="22"/>
          <w:szCs w:val="22"/>
        </w:rPr>
        <w:t>elected undersecretary in the Berlin Department of Justice</w:t>
      </w:r>
      <w:r w:rsidR="00A73748">
        <w:rPr>
          <w:rFonts w:ascii="Verdana" w:hAnsi="Verdana"/>
          <w:sz w:val="22"/>
          <w:szCs w:val="22"/>
        </w:rPr>
        <w:t>,</w:t>
      </w:r>
      <w:r w:rsidR="005C29F2" w:rsidRPr="005C29F2">
        <w:rPr>
          <w:rFonts w:ascii="Verdana" w:hAnsi="Verdana"/>
          <w:sz w:val="22"/>
          <w:szCs w:val="22"/>
        </w:rPr>
        <w:t xml:space="preserve"> he took care that this tension was eliminated in favour of the </w:t>
      </w:r>
      <w:r w:rsidR="00A73748">
        <w:rPr>
          <w:rFonts w:ascii="Verdana" w:hAnsi="Verdana"/>
          <w:sz w:val="22"/>
          <w:szCs w:val="22"/>
        </w:rPr>
        <w:t>J</w:t>
      </w:r>
      <w:r w:rsidR="005C29F2" w:rsidRPr="005C29F2">
        <w:rPr>
          <w:rFonts w:ascii="Verdana" w:hAnsi="Verdana"/>
          <w:sz w:val="22"/>
          <w:szCs w:val="22"/>
        </w:rPr>
        <w:t>udiciary. After the fall of the wall in Berlin one of his main tasks</w:t>
      </w:r>
      <w:r w:rsidR="00E0525C">
        <w:rPr>
          <w:rFonts w:ascii="Verdana" w:hAnsi="Verdana"/>
          <w:sz w:val="22"/>
          <w:szCs w:val="22"/>
        </w:rPr>
        <w:t xml:space="preserve"> </w:t>
      </w:r>
      <w:r w:rsidR="005C29F2" w:rsidRPr="005C29F2">
        <w:rPr>
          <w:rFonts w:ascii="Verdana" w:hAnsi="Verdana"/>
          <w:sz w:val="22"/>
          <w:szCs w:val="22"/>
        </w:rPr>
        <w:t xml:space="preserve">was to </w:t>
      </w:r>
      <w:r w:rsidR="00353C96">
        <w:rPr>
          <w:rFonts w:ascii="Verdana" w:hAnsi="Verdana"/>
          <w:sz w:val="22"/>
          <w:szCs w:val="22"/>
        </w:rPr>
        <w:t xml:space="preserve">contribute to the </w:t>
      </w:r>
      <w:r w:rsidR="005C29F2" w:rsidRPr="005C29F2">
        <w:rPr>
          <w:rFonts w:ascii="Verdana" w:hAnsi="Verdana"/>
          <w:sz w:val="22"/>
          <w:szCs w:val="22"/>
        </w:rPr>
        <w:t>establish</w:t>
      </w:r>
      <w:r w:rsidR="00353C96">
        <w:rPr>
          <w:rFonts w:ascii="Verdana" w:hAnsi="Verdana"/>
          <w:sz w:val="22"/>
          <w:szCs w:val="22"/>
        </w:rPr>
        <w:t>ment of</w:t>
      </w:r>
      <w:r w:rsidR="005C29F2" w:rsidRPr="005C29F2">
        <w:rPr>
          <w:rFonts w:ascii="Verdana" w:hAnsi="Verdana"/>
          <w:sz w:val="22"/>
          <w:szCs w:val="22"/>
        </w:rPr>
        <w:t xml:space="preserve"> a common </w:t>
      </w:r>
      <w:r w:rsidR="00A73748">
        <w:rPr>
          <w:rFonts w:ascii="Verdana" w:hAnsi="Verdana"/>
          <w:sz w:val="22"/>
          <w:szCs w:val="22"/>
        </w:rPr>
        <w:t>J</w:t>
      </w:r>
      <w:r w:rsidR="005C29F2" w:rsidRPr="005C29F2">
        <w:rPr>
          <w:rFonts w:ascii="Verdana" w:hAnsi="Verdana"/>
          <w:sz w:val="22"/>
          <w:szCs w:val="22"/>
        </w:rPr>
        <w:t>udiciary in the reunited</w:t>
      </w:r>
      <w:r w:rsidR="00A73748">
        <w:rPr>
          <w:rFonts w:ascii="Verdana" w:hAnsi="Verdana"/>
          <w:sz w:val="22"/>
          <w:szCs w:val="22"/>
        </w:rPr>
        <w:t xml:space="preserve"> Land Berlin </w:t>
      </w:r>
      <w:r w:rsidR="005C29F2" w:rsidRPr="005C29F2">
        <w:rPr>
          <w:rFonts w:ascii="Verdana" w:hAnsi="Verdana"/>
          <w:sz w:val="22"/>
          <w:szCs w:val="22"/>
        </w:rPr>
        <w:t>based on fundamental principles of HR. Later he was tasked by Council of Europe to promote the ECHR also in other European countries in transition. Working as elected judge of the German Federal High Court he was a</w:t>
      </w:r>
      <w:r w:rsidR="00353C96">
        <w:rPr>
          <w:rFonts w:ascii="Verdana" w:hAnsi="Verdana"/>
          <w:sz w:val="22"/>
          <w:szCs w:val="22"/>
        </w:rPr>
        <w:t>s</w:t>
      </w:r>
      <w:r w:rsidR="005C29F2" w:rsidRPr="005C29F2">
        <w:rPr>
          <w:rFonts w:ascii="Verdana" w:hAnsi="Verdana"/>
          <w:sz w:val="22"/>
          <w:szCs w:val="22"/>
        </w:rPr>
        <w:t xml:space="preserve">signed primarily to international cases </w:t>
      </w:r>
      <w:r w:rsidR="0094071F">
        <w:rPr>
          <w:rFonts w:ascii="Verdana" w:hAnsi="Verdana"/>
          <w:sz w:val="22"/>
          <w:szCs w:val="22"/>
        </w:rPr>
        <w:t xml:space="preserve">due to </w:t>
      </w:r>
      <w:r w:rsidR="005C29F2" w:rsidRPr="005C29F2">
        <w:rPr>
          <w:rFonts w:ascii="Verdana" w:hAnsi="Verdana"/>
          <w:sz w:val="22"/>
          <w:szCs w:val="22"/>
        </w:rPr>
        <w:t>his special knowledge in this area gained in German Parliament 198</w:t>
      </w:r>
      <w:r w:rsidR="00E0525C">
        <w:rPr>
          <w:rFonts w:ascii="Verdana" w:hAnsi="Verdana"/>
          <w:sz w:val="22"/>
          <w:szCs w:val="22"/>
        </w:rPr>
        <w:t>1</w:t>
      </w:r>
      <w:r w:rsidR="00A73748">
        <w:rPr>
          <w:rFonts w:ascii="Verdana" w:hAnsi="Verdana"/>
          <w:sz w:val="22"/>
          <w:szCs w:val="22"/>
        </w:rPr>
        <w:t>-19</w:t>
      </w:r>
      <w:r w:rsidR="005C29F2" w:rsidRPr="005C29F2">
        <w:rPr>
          <w:rFonts w:ascii="Verdana" w:hAnsi="Verdana"/>
          <w:sz w:val="22"/>
          <w:szCs w:val="22"/>
        </w:rPr>
        <w:t>83 when drafting with others the German Law on International Cooperation in Criminal Matters.</w:t>
      </w:r>
    </w:p>
    <w:p w:rsidR="00AA000E" w:rsidRPr="00CB1195" w:rsidRDefault="005C29F2" w:rsidP="005C29F2">
      <w:pPr>
        <w:rPr>
          <w:rFonts w:ascii="Verdana" w:hAnsi="Verdana"/>
          <w:sz w:val="22"/>
          <w:szCs w:val="22"/>
        </w:rPr>
      </w:pPr>
      <w:r w:rsidRPr="005C29F2">
        <w:rPr>
          <w:rFonts w:ascii="Verdana" w:hAnsi="Verdana"/>
          <w:sz w:val="22"/>
          <w:szCs w:val="22"/>
        </w:rPr>
        <w:t>Finally</w:t>
      </w:r>
      <w:r w:rsidR="0094071F">
        <w:rPr>
          <w:rFonts w:ascii="Verdana" w:hAnsi="Verdana"/>
          <w:sz w:val="22"/>
          <w:szCs w:val="22"/>
        </w:rPr>
        <w:t>,</w:t>
      </w:r>
      <w:r w:rsidRPr="005C29F2">
        <w:rPr>
          <w:rFonts w:ascii="Verdana" w:hAnsi="Verdana"/>
          <w:sz w:val="22"/>
          <w:szCs w:val="22"/>
        </w:rPr>
        <w:t xml:space="preserve"> as judge elected by UN</w:t>
      </w:r>
      <w:r w:rsidR="0094071F">
        <w:rPr>
          <w:rFonts w:ascii="Verdana" w:hAnsi="Verdana"/>
          <w:sz w:val="22"/>
          <w:szCs w:val="22"/>
        </w:rPr>
        <w:t>-</w:t>
      </w:r>
      <w:r w:rsidRPr="005C29F2">
        <w:rPr>
          <w:rFonts w:ascii="Verdana" w:hAnsi="Verdana"/>
          <w:sz w:val="22"/>
          <w:szCs w:val="22"/>
        </w:rPr>
        <w:t>GA for ICTY (later also ICTR) he promoted the application of HR al</w:t>
      </w:r>
      <w:r w:rsidR="00E0525C">
        <w:rPr>
          <w:rFonts w:ascii="Verdana" w:hAnsi="Verdana"/>
          <w:sz w:val="22"/>
          <w:szCs w:val="22"/>
        </w:rPr>
        <w:t>so</w:t>
      </w:r>
      <w:r w:rsidRPr="005C29F2">
        <w:rPr>
          <w:rFonts w:ascii="Verdana" w:hAnsi="Verdana"/>
          <w:sz w:val="22"/>
          <w:szCs w:val="22"/>
        </w:rPr>
        <w:t xml:space="preserve"> in these fora. He couldn't have exercised all these functions without excellent </w:t>
      </w:r>
      <w:r w:rsidR="00E0525C">
        <w:rPr>
          <w:rFonts w:ascii="Verdana" w:hAnsi="Verdana"/>
          <w:sz w:val="22"/>
          <w:szCs w:val="22"/>
        </w:rPr>
        <w:t xml:space="preserve">English </w:t>
      </w:r>
      <w:r w:rsidRPr="005C29F2">
        <w:rPr>
          <w:rFonts w:ascii="Verdana" w:hAnsi="Verdana"/>
          <w:sz w:val="22"/>
          <w:szCs w:val="22"/>
        </w:rPr>
        <w:t>communication skills orally and in writing.</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BA5758" w:rsidRPr="00BA5758" w:rsidRDefault="00AA000E" w:rsidP="00BA5758">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A5758" w:rsidRPr="00BA5758">
        <w:rPr>
          <w:rFonts w:ascii="Verdana" w:hAnsi="Verdana"/>
          <w:sz w:val="22"/>
          <w:szCs w:val="22"/>
        </w:rPr>
        <w:t>Candidate has extraordinary knowledge of ICCPR, ECHR, Banjul-Charta and domestic implementation of principles laid down therein</w:t>
      </w:r>
      <w:r w:rsidR="009B0420">
        <w:rPr>
          <w:rFonts w:ascii="Verdana" w:hAnsi="Verdana"/>
          <w:sz w:val="22"/>
          <w:szCs w:val="22"/>
        </w:rPr>
        <w:t>. This</w:t>
      </w:r>
      <w:r w:rsidR="00BA5758" w:rsidRPr="00BA5758">
        <w:rPr>
          <w:rFonts w:ascii="Verdana" w:hAnsi="Verdana"/>
          <w:sz w:val="22"/>
          <w:szCs w:val="22"/>
        </w:rPr>
        <w:t xml:space="preserve"> in particular</w:t>
      </w:r>
      <w:r w:rsidR="009B0420">
        <w:rPr>
          <w:rFonts w:ascii="Verdana" w:hAnsi="Verdana"/>
          <w:sz w:val="22"/>
          <w:szCs w:val="22"/>
        </w:rPr>
        <w:t xml:space="preserve"> in</w:t>
      </w:r>
      <w:r w:rsidR="00BA5758" w:rsidRPr="00BA5758">
        <w:rPr>
          <w:rFonts w:ascii="Verdana" w:hAnsi="Verdana"/>
          <w:sz w:val="22"/>
          <w:szCs w:val="22"/>
        </w:rPr>
        <w:t xml:space="preserve"> Rwanda and the countries on the territory of the former Yugoslavia when it comes to the</w:t>
      </w:r>
      <w:r w:rsidR="0094071F">
        <w:rPr>
          <w:rFonts w:ascii="Verdana" w:hAnsi="Verdana"/>
          <w:sz w:val="22"/>
          <w:szCs w:val="22"/>
        </w:rPr>
        <w:t xml:space="preserve"> indepedent</w:t>
      </w:r>
      <w:r w:rsidR="00BA5758" w:rsidRPr="00BA5758">
        <w:rPr>
          <w:rFonts w:ascii="Verdana" w:hAnsi="Verdana"/>
          <w:sz w:val="22"/>
          <w:szCs w:val="22"/>
        </w:rPr>
        <w:t xml:space="preserve"> role of the </w:t>
      </w:r>
      <w:r w:rsidR="00641802">
        <w:rPr>
          <w:rFonts w:ascii="Verdana" w:hAnsi="Verdana"/>
          <w:sz w:val="22"/>
          <w:szCs w:val="22"/>
        </w:rPr>
        <w:t>J</w:t>
      </w:r>
      <w:r w:rsidR="00BA5758" w:rsidRPr="00BA5758">
        <w:rPr>
          <w:rFonts w:ascii="Verdana" w:hAnsi="Verdana"/>
          <w:sz w:val="22"/>
          <w:szCs w:val="22"/>
        </w:rPr>
        <w:t>udiciary and the minimum rights enshrined in favour of human</w:t>
      </w:r>
      <w:r w:rsidR="0094071F">
        <w:rPr>
          <w:rFonts w:ascii="Verdana" w:hAnsi="Verdana"/>
          <w:sz w:val="22"/>
          <w:szCs w:val="22"/>
        </w:rPr>
        <w:t xml:space="preserve"> </w:t>
      </w:r>
      <w:r w:rsidR="00BA5758" w:rsidRPr="00BA5758">
        <w:rPr>
          <w:rFonts w:ascii="Verdana" w:hAnsi="Verdana"/>
          <w:sz w:val="22"/>
          <w:szCs w:val="22"/>
        </w:rPr>
        <w:t>beings deprived of liberty or confronted with crim</w:t>
      </w:r>
      <w:r w:rsidR="0094071F">
        <w:rPr>
          <w:rFonts w:ascii="Verdana" w:hAnsi="Verdana"/>
          <w:sz w:val="22"/>
          <w:szCs w:val="22"/>
        </w:rPr>
        <w:t>i</w:t>
      </w:r>
      <w:r w:rsidR="00BA5758" w:rsidRPr="00BA5758">
        <w:rPr>
          <w:rFonts w:ascii="Verdana" w:hAnsi="Verdana"/>
          <w:sz w:val="22"/>
          <w:szCs w:val="22"/>
        </w:rPr>
        <w:t>nal charges.The experience flows from 1) above. Further, candidate has acquired additional UN experience in this field when requested to be</w:t>
      </w:r>
      <w:r w:rsidR="0094071F">
        <w:rPr>
          <w:rFonts w:ascii="Verdana" w:hAnsi="Verdana"/>
          <w:sz w:val="22"/>
          <w:szCs w:val="22"/>
        </w:rPr>
        <w:t>come</w:t>
      </w:r>
      <w:r w:rsidR="00BA5758" w:rsidRPr="00BA5758">
        <w:rPr>
          <w:rFonts w:ascii="Verdana" w:hAnsi="Verdana"/>
          <w:sz w:val="22"/>
          <w:szCs w:val="22"/>
        </w:rPr>
        <w:t xml:space="preserve"> member of judges preselection panel</w:t>
      </w:r>
      <w:r w:rsidR="0094071F">
        <w:rPr>
          <w:rFonts w:ascii="Verdana" w:hAnsi="Verdana"/>
          <w:sz w:val="22"/>
          <w:szCs w:val="22"/>
        </w:rPr>
        <w:t>s</w:t>
      </w:r>
      <w:r w:rsidR="00BA5758" w:rsidRPr="00BA5758">
        <w:rPr>
          <w:rFonts w:ascii="Verdana" w:hAnsi="Verdana"/>
          <w:sz w:val="22"/>
          <w:szCs w:val="22"/>
        </w:rPr>
        <w:t xml:space="preserve"> by </w:t>
      </w:r>
      <w:r w:rsidR="0094071F">
        <w:rPr>
          <w:rFonts w:ascii="Verdana" w:hAnsi="Verdana"/>
          <w:sz w:val="22"/>
          <w:szCs w:val="22"/>
        </w:rPr>
        <w:t>UN-</w:t>
      </w:r>
      <w:r w:rsidR="00BA5758" w:rsidRPr="00BA5758">
        <w:rPr>
          <w:rFonts w:ascii="Verdana" w:hAnsi="Verdana"/>
          <w:sz w:val="22"/>
          <w:szCs w:val="22"/>
        </w:rPr>
        <w:t>OLA, when drafting norms at ISICS in Siracusa (Italy)</w:t>
      </w:r>
      <w:r w:rsidR="0094071F">
        <w:rPr>
          <w:rFonts w:ascii="Verdana" w:hAnsi="Verdana"/>
          <w:sz w:val="22"/>
          <w:szCs w:val="22"/>
        </w:rPr>
        <w:t>,</w:t>
      </w:r>
      <w:r w:rsidR="00BA5758" w:rsidRPr="00BA5758">
        <w:rPr>
          <w:rFonts w:ascii="Verdana" w:hAnsi="Verdana"/>
          <w:sz w:val="22"/>
          <w:szCs w:val="22"/>
        </w:rPr>
        <w:t xml:space="preserve"> </w:t>
      </w:r>
      <w:r w:rsidR="00AE2DAC">
        <w:rPr>
          <w:rFonts w:ascii="Verdana" w:hAnsi="Verdana"/>
          <w:sz w:val="22"/>
          <w:szCs w:val="22"/>
        </w:rPr>
        <w:t>lectur</w:t>
      </w:r>
      <w:r w:rsidR="00BA5758" w:rsidRPr="00BA5758">
        <w:rPr>
          <w:rFonts w:ascii="Verdana" w:hAnsi="Verdana"/>
          <w:sz w:val="22"/>
          <w:szCs w:val="22"/>
        </w:rPr>
        <w:t>ing in workshops at UNAFEI (Tokyo)</w:t>
      </w:r>
      <w:r w:rsidR="00AE2DAC">
        <w:rPr>
          <w:rFonts w:ascii="Verdana" w:hAnsi="Verdana"/>
          <w:sz w:val="22"/>
          <w:szCs w:val="22"/>
        </w:rPr>
        <w:t xml:space="preserve"> and at UNICRI (Turin), where he also presides for one week over the annual moot-court</w:t>
      </w:r>
      <w:r w:rsidR="00BA5758" w:rsidRPr="00BA5758">
        <w:rPr>
          <w:rFonts w:ascii="Verdana" w:hAnsi="Verdana"/>
          <w:sz w:val="22"/>
          <w:szCs w:val="22"/>
        </w:rPr>
        <w:t>.</w:t>
      </w:r>
    </w:p>
    <w:p w:rsidR="00AA000E" w:rsidRPr="00CB1195" w:rsidRDefault="00AA000E" w:rsidP="00AA000E">
      <w:pPr>
        <w:rPr>
          <w:rFonts w:ascii="Verdana" w:hAnsi="Verdana"/>
          <w:sz w:val="22"/>
          <w:szCs w:val="22"/>
        </w:rPr>
      </w:pPr>
      <w:r w:rsidRPr="00CB1195">
        <w:rPr>
          <w:rFonts w:ascii="Verdana" w:hAnsi="Verdana"/>
          <w:sz w:val="22"/>
          <w:szCs w:val="22"/>
        </w:rPr>
        <w:fldChar w:fldCharType="end"/>
      </w:r>
    </w:p>
    <w:p w:rsidR="00AA000E" w:rsidRPr="00CB1195" w:rsidRDefault="00AA000E" w:rsidP="00DE4EAC">
      <w:pPr>
        <w:rPr>
          <w:rStyle w:val="Fett"/>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B30C2">
        <w:rPr>
          <w:rFonts w:ascii="Verdana" w:hAnsi="Verdana"/>
          <w:noProof/>
          <w:sz w:val="22"/>
          <w:szCs w:val="22"/>
        </w:rPr>
        <w:t>Again, reference has to be made</w:t>
      </w:r>
      <w:r w:rsidR="0094071F">
        <w:rPr>
          <w:rFonts w:ascii="Verdana" w:hAnsi="Verdana"/>
          <w:noProof/>
          <w:sz w:val="22"/>
          <w:szCs w:val="22"/>
        </w:rPr>
        <w:t xml:space="preserve"> to</w:t>
      </w:r>
      <w:r w:rsidR="005B30C2">
        <w:rPr>
          <w:rFonts w:ascii="Verdana" w:hAnsi="Verdana"/>
          <w:noProof/>
          <w:sz w:val="22"/>
          <w:szCs w:val="22"/>
        </w:rPr>
        <w:t xml:space="preserve"> what was said under 2) above. The competence shown on different levels of the </w:t>
      </w:r>
      <w:r w:rsidR="00641802">
        <w:rPr>
          <w:rFonts w:ascii="Verdana" w:hAnsi="Verdana"/>
          <w:noProof/>
          <w:sz w:val="22"/>
          <w:szCs w:val="22"/>
        </w:rPr>
        <w:t>J</w:t>
      </w:r>
      <w:r w:rsidR="005B30C2">
        <w:rPr>
          <w:rFonts w:ascii="Verdana" w:hAnsi="Verdana"/>
          <w:noProof/>
          <w:sz w:val="22"/>
          <w:szCs w:val="22"/>
        </w:rPr>
        <w:t xml:space="preserve">udiciary (including work as defense counsel in transnational cases) was acquired by working, teaching (permanently at universities </w:t>
      </w:r>
      <w:r w:rsidR="00047970">
        <w:rPr>
          <w:rFonts w:ascii="Verdana" w:hAnsi="Verdana"/>
          <w:noProof/>
          <w:sz w:val="22"/>
          <w:szCs w:val="22"/>
        </w:rPr>
        <w:t xml:space="preserve">first </w:t>
      </w:r>
      <w:r w:rsidR="005B30C2">
        <w:rPr>
          <w:rFonts w:ascii="Verdana" w:hAnsi="Verdana"/>
          <w:noProof/>
          <w:sz w:val="22"/>
          <w:szCs w:val="22"/>
        </w:rPr>
        <w:t>in Berlin</w:t>
      </w:r>
      <w:r w:rsidR="00047970">
        <w:rPr>
          <w:rFonts w:ascii="Verdana" w:hAnsi="Verdana"/>
          <w:noProof/>
          <w:sz w:val="22"/>
          <w:szCs w:val="22"/>
        </w:rPr>
        <w:t>, later in</w:t>
      </w:r>
      <w:r w:rsidR="005B30C2">
        <w:rPr>
          <w:rFonts w:ascii="Verdana" w:hAnsi="Verdana"/>
          <w:noProof/>
          <w:sz w:val="22"/>
          <w:szCs w:val="22"/>
        </w:rPr>
        <w:t xml:space="preserve"> Durham UK</w:t>
      </w:r>
      <w:r w:rsidR="00047970">
        <w:rPr>
          <w:rFonts w:ascii="Verdana" w:hAnsi="Verdana"/>
          <w:noProof/>
          <w:sz w:val="22"/>
          <w:szCs w:val="22"/>
        </w:rPr>
        <w:t>,</w:t>
      </w:r>
      <w:r w:rsidR="005B30C2">
        <w:rPr>
          <w:rFonts w:ascii="Verdana" w:hAnsi="Verdana"/>
          <w:noProof/>
          <w:sz w:val="22"/>
          <w:szCs w:val="22"/>
        </w:rPr>
        <w:t xml:space="preserve"> and case by case in</w:t>
      </w:r>
      <w:r w:rsidR="00047970">
        <w:rPr>
          <w:rFonts w:ascii="Verdana" w:hAnsi="Verdana"/>
          <w:noProof/>
          <w:sz w:val="22"/>
          <w:szCs w:val="22"/>
        </w:rPr>
        <w:t xml:space="preserve"> </w:t>
      </w:r>
      <w:r w:rsidR="005B30C2">
        <w:rPr>
          <w:rFonts w:ascii="Verdana" w:hAnsi="Verdana"/>
          <w:noProof/>
          <w:sz w:val="22"/>
          <w:szCs w:val="22"/>
        </w:rPr>
        <w:t>uncountable</w:t>
      </w:r>
      <w:r w:rsidR="00047970">
        <w:rPr>
          <w:rFonts w:ascii="Verdana" w:hAnsi="Verdana"/>
          <w:noProof/>
          <w:sz w:val="22"/>
          <w:szCs w:val="22"/>
        </w:rPr>
        <w:t xml:space="preserve"> cities around the world)</w:t>
      </w:r>
      <w:r w:rsidR="005B30C2">
        <w:rPr>
          <w:rFonts w:ascii="Verdana" w:hAnsi="Verdana"/>
          <w:noProof/>
          <w:sz w:val="22"/>
          <w:szCs w:val="22"/>
        </w:rPr>
        <w:t xml:space="preserve"> and in numerous legal writings</w:t>
      </w:r>
      <w:r w:rsidR="00047970">
        <w:rPr>
          <w:rFonts w:ascii="Verdana" w:hAnsi="Verdana"/>
          <w:noProof/>
          <w:sz w:val="22"/>
          <w:szCs w:val="22"/>
        </w:rPr>
        <w:t xml:space="preserve"> (see e.g."The role of International Criminal Tribunals in Promoting Respect for Fair Trials", North-Western Journal of International Human Rights, Vol. 8, Issue I, Fall 2009.</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B60D80">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94071F">
        <w:rPr>
          <w:rFonts w:ascii="Verdana" w:hAnsi="Verdana"/>
          <w:sz w:val="22"/>
          <w:szCs w:val="22"/>
        </w:rPr>
        <w:t>T</w:t>
      </w:r>
      <w:r w:rsidR="00F45F26" w:rsidRPr="00F45F26">
        <w:rPr>
          <w:rFonts w:ascii="Verdana" w:hAnsi="Verdana"/>
          <w:sz w:val="22"/>
          <w:szCs w:val="22"/>
        </w:rPr>
        <w:t>he</w:t>
      </w:r>
      <w:r w:rsidR="00AE2DAC">
        <w:rPr>
          <w:rFonts w:ascii="Verdana" w:hAnsi="Verdana"/>
          <w:sz w:val="22"/>
          <w:szCs w:val="22"/>
        </w:rPr>
        <w:t>se indicated</w:t>
      </w:r>
      <w:r w:rsidR="00F45F26" w:rsidRPr="00F45F26">
        <w:rPr>
          <w:rFonts w:ascii="Verdana" w:hAnsi="Verdana"/>
          <w:sz w:val="22"/>
          <w:szCs w:val="22"/>
        </w:rPr>
        <w:t xml:space="preserve"> procedures</w:t>
      </w:r>
      <w:r w:rsidR="00AE2DAC">
        <w:rPr>
          <w:rFonts w:ascii="Verdana" w:hAnsi="Verdana"/>
          <w:sz w:val="22"/>
          <w:szCs w:val="22"/>
        </w:rPr>
        <w:t xml:space="preserve"> </w:t>
      </w:r>
      <w:r w:rsidR="00F45F26" w:rsidRPr="00F45F26">
        <w:rPr>
          <w:rFonts w:ascii="Verdana" w:hAnsi="Verdana"/>
          <w:sz w:val="22"/>
          <w:szCs w:val="22"/>
        </w:rPr>
        <w:t>are well known to the candidate</w:t>
      </w:r>
      <w:r w:rsidR="00AE2DAC">
        <w:rPr>
          <w:rFonts w:ascii="Verdana" w:hAnsi="Verdana"/>
          <w:sz w:val="22"/>
          <w:szCs w:val="22"/>
        </w:rPr>
        <w:t>;</w:t>
      </w:r>
      <w:r w:rsidR="0094071F">
        <w:rPr>
          <w:rFonts w:ascii="Verdana" w:hAnsi="Verdana"/>
          <w:sz w:val="22"/>
          <w:szCs w:val="22"/>
        </w:rPr>
        <w:t xml:space="preserve"> mutatis mutandis</w:t>
      </w:r>
      <w:r w:rsidR="00F45F26" w:rsidRPr="00F45F26">
        <w:rPr>
          <w:rFonts w:ascii="Verdana" w:hAnsi="Verdana"/>
          <w:sz w:val="22"/>
          <w:szCs w:val="22"/>
        </w:rPr>
        <w:t xml:space="preserve"> also </w:t>
      </w:r>
      <w:r w:rsidR="0094071F">
        <w:rPr>
          <w:rFonts w:ascii="Verdana" w:hAnsi="Verdana"/>
          <w:sz w:val="22"/>
          <w:szCs w:val="22"/>
        </w:rPr>
        <w:t>from</w:t>
      </w:r>
      <w:r w:rsidR="00F45F26" w:rsidRPr="00F45F26">
        <w:rPr>
          <w:rFonts w:ascii="Verdana" w:hAnsi="Verdana"/>
          <w:sz w:val="22"/>
          <w:szCs w:val="22"/>
        </w:rPr>
        <w:t xml:space="preserve"> his work on behalf of Council of Europe, OSCE</w:t>
      </w:r>
      <w:r w:rsidR="0094071F">
        <w:rPr>
          <w:rFonts w:ascii="Verdana" w:hAnsi="Verdana"/>
          <w:sz w:val="22"/>
          <w:szCs w:val="22"/>
        </w:rPr>
        <w:t>,</w:t>
      </w:r>
      <w:r w:rsidR="00F45F26" w:rsidRPr="00F45F26">
        <w:rPr>
          <w:rFonts w:ascii="Verdana" w:hAnsi="Verdana"/>
          <w:sz w:val="22"/>
          <w:szCs w:val="22"/>
        </w:rPr>
        <w:t xml:space="preserve"> and EU. As retired judge, candidate is </w:t>
      </w:r>
      <w:r w:rsidR="00AE2DAC">
        <w:rPr>
          <w:rFonts w:ascii="Verdana" w:hAnsi="Verdana"/>
          <w:sz w:val="22"/>
          <w:szCs w:val="22"/>
        </w:rPr>
        <w:t xml:space="preserve">utmost </w:t>
      </w:r>
      <w:r w:rsidR="005D52E0">
        <w:rPr>
          <w:rFonts w:ascii="Verdana" w:hAnsi="Verdana"/>
          <w:sz w:val="22"/>
          <w:szCs w:val="22"/>
        </w:rPr>
        <w:t xml:space="preserve">flexible and </w:t>
      </w:r>
      <w:r w:rsidR="00F45F26" w:rsidRPr="00F45F26">
        <w:rPr>
          <w:rFonts w:ascii="Verdana" w:hAnsi="Verdana"/>
          <w:sz w:val="22"/>
          <w:szCs w:val="22"/>
        </w:rPr>
        <w:t xml:space="preserve">available for </w:t>
      </w:r>
      <w:r w:rsidR="005D52E0">
        <w:rPr>
          <w:rFonts w:ascii="Verdana" w:hAnsi="Verdana"/>
          <w:sz w:val="22"/>
          <w:szCs w:val="22"/>
        </w:rPr>
        <w:t>an estimated total of approximately three months per year.</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E54119" w:rsidRPr="00E54119" w:rsidRDefault="00C07088" w:rsidP="00E54119">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54119" w:rsidRPr="00E54119">
        <w:rPr>
          <w:rFonts w:ascii="Verdana" w:hAnsi="Verdana"/>
          <w:sz w:val="22"/>
          <w:szCs w:val="22"/>
        </w:rPr>
        <w:t>Non est justitia - there is no justice.</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 xml:space="preserve">However, we have to come as close as possible to justice by fairly establishing the available truth, thus providing for peace on a domestic level as well as on a regional </w:t>
      </w:r>
      <w:r w:rsidR="00AE2DAC">
        <w:rPr>
          <w:rFonts w:ascii="Verdana" w:hAnsi="Verdana"/>
          <w:sz w:val="22"/>
          <w:szCs w:val="22"/>
        </w:rPr>
        <w:t>and</w:t>
      </w:r>
      <w:r w:rsidRPr="00E54119">
        <w:rPr>
          <w:rFonts w:ascii="Verdana" w:hAnsi="Verdana"/>
          <w:sz w:val="22"/>
          <w:szCs w:val="22"/>
        </w:rPr>
        <w:t xml:space="preserve"> global level. </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 xml:space="preserve">No peace without justice, no justice without the truth. Having permanently this mantra in mind, I was able to do my very best as judge, prosecutor or defence counsel. Main prerequisite for aiming at this goal, however, </w:t>
      </w:r>
      <w:r w:rsidR="00AE2DAC">
        <w:rPr>
          <w:rFonts w:ascii="Verdana" w:hAnsi="Verdana"/>
          <w:sz w:val="22"/>
          <w:szCs w:val="22"/>
        </w:rPr>
        <w:t>has always</w:t>
      </w:r>
      <w:r w:rsidRPr="00E54119">
        <w:rPr>
          <w:rFonts w:ascii="Verdana" w:hAnsi="Verdana"/>
          <w:sz w:val="22"/>
          <w:szCs w:val="22"/>
        </w:rPr>
        <w:t xml:space="preserve"> been the environment of an independent </w:t>
      </w:r>
      <w:r w:rsidR="00B57EA6">
        <w:rPr>
          <w:rFonts w:ascii="Verdana" w:hAnsi="Verdana"/>
          <w:sz w:val="22"/>
          <w:szCs w:val="22"/>
        </w:rPr>
        <w:t>J</w:t>
      </w:r>
      <w:r w:rsidRPr="00E54119">
        <w:rPr>
          <w:rFonts w:ascii="Verdana" w:hAnsi="Verdana"/>
          <w:sz w:val="22"/>
          <w:szCs w:val="22"/>
        </w:rPr>
        <w:t xml:space="preserve">udiciary, or to be more precise: a </w:t>
      </w:r>
      <w:r w:rsidR="00B57EA6">
        <w:rPr>
          <w:rFonts w:ascii="Verdana" w:hAnsi="Verdana"/>
          <w:sz w:val="22"/>
          <w:szCs w:val="22"/>
        </w:rPr>
        <w:t>J</w:t>
      </w:r>
      <w:r w:rsidRPr="00E54119">
        <w:rPr>
          <w:rFonts w:ascii="Verdana" w:hAnsi="Verdana"/>
          <w:sz w:val="22"/>
          <w:szCs w:val="22"/>
        </w:rPr>
        <w:t>udiciary as independent as possible under the prevailing circumstances.</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 xml:space="preserve">Independence is </w:t>
      </w:r>
      <w:r w:rsidR="00D62510">
        <w:rPr>
          <w:rFonts w:ascii="Verdana" w:hAnsi="Verdana"/>
          <w:sz w:val="22"/>
          <w:szCs w:val="22"/>
        </w:rPr>
        <w:t>key for a functioning Judiciary</w:t>
      </w:r>
      <w:r w:rsidRPr="00E54119">
        <w:rPr>
          <w:rFonts w:ascii="Verdana" w:hAnsi="Verdana"/>
          <w:sz w:val="22"/>
          <w:szCs w:val="22"/>
        </w:rPr>
        <w:t>. In theory it is inter alia rooted in the thes</w:t>
      </w:r>
      <w:r w:rsidR="00B57EA6">
        <w:rPr>
          <w:rFonts w:ascii="Verdana" w:hAnsi="Verdana"/>
          <w:sz w:val="22"/>
          <w:szCs w:val="22"/>
        </w:rPr>
        <w:t>e</w:t>
      </w:r>
      <w:r w:rsidRPr="00E54119">
        <w:rPr>
          <w:rFonts w:ascii="Verdana" w:hAnsi="Verdana"/>
          <w:sz w:val="22"/>
          <w:szCs w:val="22"/>
        </w:rPr>
        <w:t xml:space="preserve">s of Montesquieu, Locke or Hume on the division of powers. In daily practice, a citizen must be able to respect the </w:t>
      </w:r>
      <w:r w:rsidR="00B57EA6">
        <w:rPr>
          <w:rFonts w:ascii="Verdana" w:hAnsi="Verdana"/>
          <w:sz w:val="22"/>
          <w:szCs w:val="22"/>
        </w:rPr>
        <w:t>J</w:t>
      </w:r>
      <w:r w:rsidRPr="00E54119">
        <w:rPr>
          <w:rFonts w:ascii="Verdana" w:hAnsi="Verdana"/>
          <w:sz w:val="22"/>
          <w:szCs w:val="22"/>
        </w:rPr>
        <w:t>udiciary and its decisions rendered as expression of a justice seen to be done without any external influence.</w:t>
      </w:r>
      <w:r w:rsidR="00D62510">
        <w:rPr>
          <w:rFonts w:ascii="Verdana" w:hAnsi="Verdana"/>
          <w:sz w:val="22"/>
          <w:szCs w:val="22"/>
        </w:rPr>
        <w:t xml:space="preserve"> </w:t>
      </w:r>
    </w:p>
    <w:p w:rsidR="00E54119" w:rsidRPr="00E54119" w:rsidRDefault="00E54119" w:rsidP="00E54119">
      <w:pPr>
        <w:rPr>
          <w:rFonts w:ascii="Verdana" w:hAnsi="Verdana"/>
          <w:sz w:val="22"/>
          <w:szCs w:val="22"/>
        </w:rPr>
      </w:pPr>
    </w:p>
    <w:p w:rsidR="00E54119" w:rsidRDefault="00E54119" w:rsidP="00E54119">
      <w:pPr>
        <w:rPr>
          <w:rFonts w:ascii="Verdana" w:hAnsi="Verdana"/>
          <w:sz w:val="22"/>
          <w:szCs w:val="22"/>
        </w:rPr>
      </w:pPr>
      <w:r w:rsidRPr="00E54119">
        <w:rPr>
          <w:rFonts w:ascii="Verdana" w:hAnsi="Verdana"/>
          <w:sz w:val="22"/>
          <w:szCs w:val="22"/>
        </w:rPr>
        <w:t>It is always a fight to establish and</w:t>
      </w:r>
      <w:r w:rsidR="005B4AA3">
        <w:rPr>
          <w:rFonts w:ascii="Verdana" w:hAnsi="Verdana"/>
          <w:sz w:val="22"/>
          <w:szCs w:val="22"/>
        </w:rPr>
        <w:t>/or</w:t>
      </w:r>
      <w:r w:rsidRPr="00E54119">
        <w:rPr>
          <w:rFonts w:ascii="Verdana" w:hAnsi="Verdana"/>
          <w:sz w:val="22"/>
          <w:szCs w:val="22"/>
        </w:rPr>
        <w:t xml:space="preserve"> maintain </w:t>
      </w:r>
      <w:r w:rsidR="005B4AA3">
        <w:rPr>
          <w:rFonts w:ascii="Verdana" w:hAnsi="Verdana"/>
          <w:sz w:val="22"/>
          <w:szCs w:val="22"/>
        </w:rPr>
        <w:t>(</w:t>
      </w:r>
      <w:r w:rsidR="00AE2DAC">
        <w:rPr>
          <w:rFonts w:ascii="Verdana" w:hAnsi="Verdana"/>
          <w:sz w:val="22"/>
          <w:szCs w:val="22"/>
        </w:rPr>
        <w:t>to the highest degree possible</w:t>
      </w:r>
      <w:r w:rsidR="005B4AA3">
        <w:rPr>
          <w:rFonts w:ascii="Verdana" w:hAnsi="Verdana"/>
          <w:sz w:val="22"/>
          <w:szCs w:val="22"/>
        </w:rPr>
        <w:t>)</w:t>
      </w:r>
      <w:r w:rsidRPr="00E54119">
        <w:rPr>
          <w:rFonts w:ascii="Verdana" w:hAnsi="Verdana"/>
          <w:sz w:val="22"/>
          <w:szCs w:val="22"/>
        </w:rPr>
        <w:t xml:space="preserve"> </w:t>
      </w:r>
      <w:r w:rsidR="00AE2DAC">
        <w:rPr>
          <w:rFonts w:ascii="Verdana" w:hAnsi="Verdana"/>
          <w:sz w:val="22"/>
          <w:szCs w:val="22"/>
        </w:rPr>
        <w:t xml:space="preserve">the </w:t>
      </w:r>
      <w:r w:rsidRPr="00E54119">
        <w:rPr>
          <w:rFonts w:ascii="Verdana" w:hAnsi="Verdana"/>
          <w:sz w:val="22"/>
          <w:szCs w:val="22"/>
        </w:rPr>
        <w:t xml:space="preserve">independence from any kind of external influence. A fight against major powers, irrespective of </w:t>
      </w:r>
      <w:r w:rsidR="00AE2DAC">
        <w:rPr>
          <w:rFonts w:ascii="Verdana" w:hAnsi="Verdana"/>
          <w:sz w:val="22"/>
          <w:szCs w:val="22"/>
        </w:rPr>
        <w:t xml:space="preserve">the </w:t>
      </w:r>
      <w:r w:rsidRPr="00E54119">
        <w:rPr>
          <w:rFonts w:ascii="Verdana" w:hAnsi="Verdana"/>
          <w:sz w:val="22"/>
          <w:szCs w:val="22"/>
        </w:rPr>
        <w:t>ang</w:t>
      </w:r>
      <w:r w:rsidR="005B4AA3">
        <w:rPr>
          <w:rFonts w:ascii="Verdana" w:hAnsi="Verdana"/>
          <w:sz w:val="22"/>
          <w:szCs w:val="22"/>
        </w:rPr>
        <w:t>le</w:t>
      </w:r>
      <w:r w:rsidRPr="00E54119">
        <w:rPr>
          <w:rFonts w:ascii="Verdana" w:hAnsi="Verdana"/>
          <w:sz w:val="22"/>
          <w:szCs w:val="22"/>
        </w:rPr>
        <w:t xml:space="preserve"> </w:t>
      </w:r>
      <w:r w:rsidR="00AE2DAC">
        <w:rPr>
          <w:rFonts w:ascii="Verdana" w:hAnsi="Verdana"/>
          <w:sz w:val="22"/>
          <w:szCs w:val="22"/>
        </w:rPr>
        <w:t xml:space="preserve">from which </w:t>
      </w:r>
      <w:r w:rsidRPr="00E54119">
        <w:rPr>
          <w:rFonts w:ascii="Verdana" w:hAnsi="Verdana"/>
          <w:sz w:val="22"/>
          <w:szCs w:val="22"/>
        </w:rPr>
        <w:t xml:space="preserve">they endanger a respectable </w:t>
      </w:r>
      <w:r w:rsidR="005B4AA3">
        <w:rPr>
          <w:rFonts w:ascii="Verdana" w:hAnsi="Verdana"/>
          <w:sz w:val="22"/>
          <w:szCs w:val="22"/>
        </w:rPr>
        <w:t>J</w:t>
      </w:r>
      <w:r w:rsidRPr="00E54119">
        <w:rPr>
          <w:rFonts w:ascii="Verdana" w:hAnsi="Verdana"/>
          <w:sz w:val="22"/>
          <w:szCs w:val="22"/>
        </w:rPr>
        <w:t>udiciary</w:t>
      </w:r>
      <w:r w:rsidR="00AE2DAC">
        <w:rPr>
          <w:rFonts w:ascii="Verdana" w:hAnsi="Verdana"/>
          <w:sz w:val="22"/>
          <w:szCs w:val="22"/>
        </w:rPr>
        <w:t>, worth its name</w:t>
      </w:r>
      <w:r w:rsidRPr="00E54119">
        <w:rPr>
          <w:rFonts w:ascii="Verdana" w:hAnsi="Verdana"/>
          <w:sz w:val="22"/>
          <w:szCs w:val="22"/>
        </w:rPr>
        <w:t xml:space="preserve">. It might be the influence of foreign powerful countries, of the domestic </w:t>
      </w:r>
      <w:r w:rsidR="00AE2DAC">
        <w:rPr>
          <w:rFonts w:ascii="Verdana" w:hAnsi="Verdana"/>
          <w:sz w:val="22"/>
          <w:szCs w:val="22"/>
        </w:rPr>
        <w:t>E</w:t>
      </w:r>
      <w:r w:rsidRPr="00E54119">
        <w:rPr>
          <w:rFonts w:ascii="Verdana" w:hAnsi="Verdana"/>
          <w:sz w:val="22"/>
          <w:szCs w:val="22"/>
        </w:rPr>
        <w:t xml:space="preserve">xecutive, of highly influential economic powers or alike. It would be wrong to believe that threats </w:t>
      </w:r>
      <w:r w:rsidR="00042D07">
        <w:rPr>
          <w:rFonts w:ascii="Verdana" w:hAnsi="Verdana"/>
          <w:sz w:val="22"/>
          <w:szCs w:val="22"/>
        </w:rPr>
        <w:t>against</w:t>
      </w:r>
      <w:r w:rsidRPr="00E54119">
        <w:rPr>
          <w:rFonts w:ascii="Verdana" w:hAnsi="Verdana"/>
          <w:sz w:val="22"/>
          <w:szCs w:val="22"/>
        </w:rPr>
        <w:t xml:space="preserve"> the independence are always immediately identifiable, well known</w:t>
      </w:r>
      <w:r w:rsidR="005B4AA3">
        <w:rPr>
          <w:rFonts w:ascii="Verdana" w:hAnsi="Verdana"/>
          <w:sz w:val="22"/>
          <w:szCs w:val="22"/>
        </w:rPr>
        <w:t>,</w:t>
      </w:r>
      <w:r w:rsidRPr="00E54119">
        <w:rPr>
          <w:rFonts w:ascii="Verdana" w:hAnsi="Verdana"/>
          <w:sz w:val="22"/>
          <w:szCs w:val="22"/>
        </w:rPr>
        <w:t xml:space="preserve"> or even foreseeable. Consequently the awareness of this permanent need to be independent as a court or as an individual member of the </w:t>
      </w:r>
      <w:r w:rsidR="00042D07">
        <w:rPr>
          <w:rFonts w:ascii="Verdana" w:hAnsi="Verdana"/>
          <w:sz w:val="22"/>
          <w:szCs w:val="22"/>
        </w:rPr>
        <w:t>J</w:t>
      </w:r>
      <w:r w:rsidRPr="00E54119">
        <w:rPr>
          <w:rFonts w:ascii="Verdana" w:hAnsi="Verdana"/>
          <w:sz w:val="22"/>
          <w:szCs w:val="22"/>
        </w:rPr>
        <w:t>udiciary is mandatory.</w:t>
      </w:r>
    </w:p>
    <w:p w:rsidR="00993A4E" w:rsidRDefault="00993A4E" w:rsidP="00E54119">
      <w:pPr>
        <w:rPr>
          <w:rFonts w:ascii="Verdana" w:hAnsi="Verdana"/>
          <w:sz w:val="22"/>
          <w:szCs w:val="22"/>
        </w:rPr>
      </w:pPr>
      <w:r>
        <w:rPr>
          <w:rFonts w:ascii="Verdana" w:hAnsi="Verdana"/>
          <w:sz w:val="22"/>
          <w:szCs w:val="22"/>
        </w:rPr>
        <w:t>This also holds true for international courts and tribunals.</w:t>
      </w:r>
    </w:p>
    <w:p w:rsidR="00042D07" w:rsidRDefault="00042D07" w:rsidP="00E54119">
      <w:pPr>
        <w:rPr>
          <w:rFonts w:ascii="Verdana" w:hAnsi="Verdana"/>
          <w:sz w:val="22"/>
          <w:szCs w:val="22"/>
        </w:rPr>
      </w:pPr>
    </w:p>
    <w:p w:rsidR="00042D07" w:rsidRDefault="00042D07" w:rsidP="00E54119">
      <w:pPr>
        <w:rPr>
          <w:rFonts w:ascii="Verdana" w:hAnsi="Verdana"/>
          <w:sz w:val="22"/>
          <w:szCs w:val="22"/>
        </w:rPr>
      </w:pPr>
      <w:r>
        <w:rPr>
          <w:rFonts w:ascii="Verdana" w:hAnsi="Verdana"/>
          <w:sz w:val="22"/>
          <w:szCs w:val="22"/>
        </w:rPr>
        <w:t>Finally, it is important to first analyse the development of any foreign Judiciary against its cultural and traditional background without loosing sight of the common goal. There will hardly ever</w:t>
      </w:r>
      <w:r w:rsidR="005B4AA3">
        <w:rPr>
          <w:rFonts w:ascii="Verdana" w:hAnsi="Verdana"/>
          <w:sz w:val="22"/>
          <w:szCs w:val="22"/>
        </w:rPr>
        <w:t xml:space="preserve"> be</w:t>
      </w:r>
      <w:r>
        <w:rPr>
          <w:rFonts w:ascii="Verdana" w:hAnsi="Verdana"/>
          <w:sz w:val="22"/>
          <w:szCs w:val="22"/>
        </w:rPr>
        <w:t xml:space="preserve"> a blue print that can be imposed without recognition of a country's diversity. A specific solution must be individually tailormade in order to be accepted by a society. </w:t>
      </w:r>
    </w:p>
    <w:p w:rsidR="00D62510" w:rsidRDefault="00D62510"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What is now my motivation to continue working on these principles after retirement?</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I</w:t>
      </w:r>
      <w:r w:rsidR="005B4AA3">
        <w:rPr>
          <w:rFonts w:ascii="Verdana" w:hAnsi="Verdana"/>
          <w:sz w:val="22"/>
          <w:szCs w:val="22"/>
        </w:rPr>
        <w:t xml:space="preserve"> do </w:t>
      </w:r>
      <w:r w:rsidRPr="00E54119">
        <w:rPr>
          <w:rFonts w:ascii="Verdana" w:hAnsi="Verdana"/>
          <w:sz w:val="22"/>
          <w:szCs w:val="22"/>
        </w:rPr>
        <w:t>hope, based on own experience</w:t>
      </w:r>
      <w:r w:rsidR="00993A4E">
        <w:rPr>
          <w:rFonts w:ascii="Verdana" w:hAnsi="Verdana"/>
          <w:sz w:val="22"/>
          <w:szCs w:val="22"/>
        </w:rPr>
        <w:t>,</w:t>
      </w:r>
      <w:r w:rsidRPr="00E54119">
        <w:rPr>
          <w:rFonts w:ascii="Verdana" w:hAnsi="Verdana"/>
          <w:sz w:val="22"/>
          <w:szCs w:val="22"/>
        </w:rPr>
        <w:t xml:space="preserve"> to be able to explain to a younger generation in great detail the fundamental value of </w:t>
      </w:r>
      <w:r w:rsidR="00993A4E">
        <w:rPr>
          <w:rFonts w:ascii="Verdana" w:hAnsi="Verdana"/>
          <w:sz w:val="22"/>
          <w:szCs w:val="22"/>
        </w:rPr>
        <w:t xml:space="preserve">underlying </w:t>
      </w:r>
      <w:r w:rsidRPr="00E54119">
        <w:rPr>
          <w:rFonts w:ascii="Verdana" w:hAnsi="Verdana"/>
          <w:sz w:val="22"/>
          <w:szCs w:val="22"/>
        </w:rPr>
        <w:t>human right</w:t>
      </w:r>
      <w:r w:rsidR="00993A4E">
        <w:rPr>
          <w:rFonts w:ascii="Verdana" w:hAnsi="Verdana"/>
          <w:sz w:val="22"/>
          <w:szCs w:val="22"/>
        </w:rPr>
        <w:t>s in theory and practice. It is for generations to come to realize the unalienable value of impartial  public prosecutors and judges once</w:t>
      </w:r>
      <w:r w:rsidRPr="00E54119">
        <w:rPr>
          <w:rFonts w:ascii="Verdana" w:hAnsi="Verdana"/>
          <w:sz w:val="22"/>
          <w:szCs w:val="22"/>
        </w:rPr>
        <w:t xml:space="preserve"> assisted by or confronted with </w:t>
      </w:r>
      <w:r w:rsidR="00993A4E">
        <w:rPr>
          <w:rFonts w:ascii="Verdana" w:hAnsi="Verdana"/>
          <w:sz w:val="22"/>
          <w:szCs w:val="22"/>
        </w:rPr>
        <w:t>the competent</w:t>
      </w:r>
      <w:r w:rsidRPr="00E54119">
        <w:rPr>
          <w:rFonts w:ascii="Verdana" w:hAnsi="Verdana"/>
          <w:sz w:val="22"/>
          <w:szCs w:val="22"/>
        </w:rPr>
        <w:t xml:space="preserve"> </w:t>
      </w:r>
      <w:r w:rsidR="00993A4E">
        <w:rPr>
          <w:rFonts w:ascii="Verdana" w:hAnsi="Verdana"/>
          <w:sz w:val="22"/>
          <w:szCs w:val="22"/>
        </w:rPr>
        <w:t>J</w:t>
      </w:r>
      <w:r w:rsidRPr="00E54119">
        <w:rPr>
          <w:rFonts w:ascii="Verdana" w:hAnsi="Verdana"/>
          <w:sz w:val="22"/>
          <w:szCs w:val="22"/>
        </w:rPr>
        <w:t xml:space="preserve">udiciary. </w:t>
      </w:r>
    </w:p>
    <w:p w:rsidR="00E54119" w:rsidRPr="00E54119" w:rsidRDefault="00E54119" w:rsidP="00E54119">
      <w:pPr>
        <w:rPr>
          <w:rFonts w:ascii="Verdana" w:hAnsi="Verdana"/>
          <w:sz w:val="22"/>
          <w:szCs w:val="22"/>
        </w:rPr>
      </w:pPr>
    </w:p>
    <w:p w:rsidR="00E54119" w:rsidRPr="00E54119" w:rsidRDefault="00993A4E" w:rsidP="00E54119">
      <w:pPr>
        <w:rPr>
          <w:rFonts w:ascii="Verdana" w:hAnsi="Verdana"/>
          <w:sz w:val="22"/>
          <w:szCs w:val="22"/>
        </w:rPr>
      </w:pPr>
      <w:r>
        <w:rPr>
          <w:rFonts w:ascii="Verdana" w:hAnsi="Verdana"/>
          <w:sz w:val="22"/>
          <w:szCs w:val="22"/>
        </w:rPr>
        <w:t>I am aware that i</w:t>
      </w:r>
      <w:r w:rsidR="00E54119" w:rsidRPr="00E54119">
        <w:rPr>
          <w:rFonts w:ascii="Verdana" w:hAnsi="Verdana"/>
          <w:sz w:val="22"/>
          <w:szCs w:val="22"/>
        </w:rPr>
        <w:t>n all likelihood the chance to build upon others</w:t>
      </w:r>
      <w:r w:rsidR="00A82CC0">
        <w:rPr>
          <w:rFonts w:ascii="Verdana" w:hAnsi="Verdana"/>
          <w:sz w:val="22"/>
          <w:szCs w:val="22"/>
        </w:rPr>
        <w:t>'</w:t>
      </w:r>
      <w:r w:rsidR="00E54119" w:rsidRPr="00E54119">
        <w:rPr>
          <w:rFonts w:ascii="Verdana" w:hAnsi="Verdana"/>
          <w:sz w:val="22"/>
          <w:szCs w:val="22"/>
        </w:rPr>
        <w:t xml:space="preserve"> experience tends towards zero. But an </w:t>
      </w:r>
      <w:r>
        <w:rPr>
          <w:rFonts w:ascii="Verdana" w:hAnsi="Verdana"/>
          <w:sz w:val="22"/>
          <w:szCs w:val="22"/>
        </w:rPr>
        <w:t>ad</w:t>
      </w:r>
      <w:r w:rsidR="00A82CC0">
        <w:rPr>
          <w:rFonts w:ascii="Verdana" w:hAnsi="Verdana"/>
          <w:sz w:val="22"/>
          <w:szCs w:val="22"/>
        </w:rPr>
        <w:t>d</w:t>
      </w:r>
      <w:r>
        <w:rPr>
          <w:rFonts w:ascii="Verdana" w:hAnsi="Verdana"/>
          <w:sz w:val="22"/>
          <w:szCs w:val="22"/>
        </w:rPr>
        <w:t>ressee</w:t>
      </w:r>
      <w:r w:rsidR="00A82CC0">
        <w:rPr>
          <w:rFonts w:ascii="Verdana" w:hAnsi="Verdana"/>
          <w:sz w:val="22"/>
          <w:szCs w:val="22"/>
        </w:rPr>
        <w:t>,</w:t>
      </w:r>
      <w:r>
        <w:rPr>
          <w:rFonts w:ascii="Verdana" w:hAnsi="Verdana"/>
          <w:sz w:val="22"/>
          <w:szCs w:val="22"/>
        </w:rPr>
        <w:t xml:space="preserve"> </w:t>
      </w:r>
      <w:r w:rsidR="00A82CC0">
        <w:rPr>
          <w:rFonts w:ascii="Verdana" w:hAnsi="Verdana"/>
          <w:sz w:val="22"/>
          <w:szCs w:val="22"/>
        </w:rPr>
        <w:t xml:space="preserve">finding him/herself </w:t>
      </w:r>
      <w:r w:rsidR="00D82BB1">
        <w:rPr>
          <w:rFonts w:ascii="Verdana" w:hAnsi="Verdana"/>
          <w:sz w:val="22"/>
          <w:szCs w:val="22"/>
        </w:rPr>
        <w:t xml:space="preserve">later </w:t>
      </w:r>
      <w:r w:rsidR="00A82CC0">
        <w:rPr>
          <w:rFonts w:ascii="Verdana" w:hAnsi="Verdana"/>
          <w:sz w:val="22"/>
          <w:szCs w:val="22"/>
        </w:rPr>
        <w:t xml:space="preserve">in a similar situation, might </w:t>
      </w:r>
      <w:r w:rsidR="00E54119" w:rsidRPr="00E54119">
        <w:rPr>
          <w:rFonts w:ascii="Verdana" w:hAnsi="Verdana"/>
          <w:sz w:val="22"/>
          <w:szCs w:val="22"/>
        </w:rPr>
        <w:t xml:space="preserve">at least think twice when confronted </w:t>
      </w:r>
      <w:r w:rsidR="00A82CC0">
        <w:rPr>
          <w:rFonts w:ascii="Verdana" w:hAnsi="Verdana"/>
          <w:sz w:val="22"/>
          <w:szCs w:val="22"/>
        </w:rPr>
        <w:t>with self</w:t>
      </w:r>
      <w:r w:rsidR="00D82BB1">
        <w:rPr>
          <w:rFonts w:ascii="Verdana" w:hAnsi="Verdana"/>
          <w:sz w:val="22"/>
          <w:szCs w:val="22"/>
        </w:rPr>
        <w:t xml:space="preserve">experienced </w:t>
      </w:r>
      <w:r w:rsidR="00E54119" w:rsidRPr="00E54119">
        <w:rPr>
          <w:rFonts w:ascii="Verdana" w:hAnsi="Verdana"/>
          <w:sz w:val="22"/>
          <w:szCs w:val="22"/>
        </w:rPr>
        <w:t xml:space="preserve">attempts of governments to shield alleged perpetrators from prosecution </w:t>
      </w:r>
      <w:r w:rsidR="00D82BB1">
        <w:rPr>
          <w:rFonts w:ascii="Verdana" w:hAnsi="Verdana"/>
          <w:sz w:val="22"/>
          <w:szCs w:val="22"/>
        </w:rPr>
        <w:t>and</w:t>
      </w:r>
      <w:r w:rsidR="00E54119" w:rsidRPr="00E54119">
        <w:rPr>
          <w:rFonts w:ascii="Verdana" w:hAnsi="Verdana"/>
          <w:sz w:val="22"/>
          <w:szCs w:val="22"/>
        </w:rPr>
        <w:t xml:space="preserve"> trial</w:t>
      </w:r>
      <w:r w:rsidR="00D82BB1">
        <w:rPr>
          <w:rFonts w:ascii="Verdana" w:hAnsi="Verdana"/>
          <w:sz w:val="22"/>
          <w:szCs w:val="22"/>
        </w:rPr>
        <w:t>,</w:t>
      </w:r>
      <w:r w:rsidR="00E54119" w:rsidRPr="00E54119">
        <w:rPr>
          <w:rFonts w:ascii="Verdana" w:hAnsi="Verdana"/>
          <w:sz w:val="22"/>
          <w:szCs w:val="22"/>
        </w:rPr>
        <w:t xml:space="preserve"> or to instigate investigations against political opponents, thus abusing the third power. It might </w:t>
      </w:r>
      <w:r w:rsidR="00D82BB1">
        <w:rPr>
          <w:rFonts w:ascii="Verdana" w:hAnsi="Verdana"/>
          <w:sz w:val="22"/>
          <w:szCs w:val="22"/>
        </w:rPr>
        <w:t xml:space="preserve">also </w:t>
      </w:r>
      <w:r w:rsidR="00E54119" w:rsidRPr="00E54119">
        <w:rPr>
          <w:rFonts w:ascii="Verdana" w:hAnsi="Verdana"/>
          <w:sz w:val="22"/>
          <w:szCs w:val="22"/>
        </w:rPr>
        <w:t xml:space="preserve">be helpful to </w:t>
      </w:r>
      <w:r w:rsidR="00A82CC0">
        <w:rPr>
          <w:rFonts w:ascii="Verdana" w:hAnsi="Verdana"/>
          <w:sz w:val="22"/>
          <w:szCs w:val="22"/>
        </w:rPr>
        <w:t>learn</w:t>
      </w:r>
      <w:r w:rsidR="00E54119" w:rsidRPr="00E54119">
        <w:rPr>
          <w:rFonts w:ascii="Verdana" w:hAnsi="Verdana"/>
          <w:sz w:val="22"/>
          <w:szCs w:val="22"/>
        </w:rPr>
        <w:t xml:space="preserve"> about </w:t>
      </w:r>
      <w:r w:rsidR="00D82BB1">
        <w:rPr>
          <w:rFonts w:ascii="Verdana" w:hAnsi="Verdana"/>
          <w:sz w:val="22"/>
          <w:szCs w:val="22"/>
        </w:rPr>
        <w:t xml:space="preserve">experienced </w:t>
      </w:r>
      <w:r w:rsidR="00E54119" w:rsidRPr="00E54119">
        <w:rPr>
          <w:rFonts w:ascii="Verdana" w:hAnsi="Verdana"/>
          <w:sz w:val="22"/>
          <w:szCs w:val="22"/>
        </w:rPr>
        <w:t xml:space="preserve">attempts of alleged perpetrators to </w:t>
      </w:r>
      <w:r w:rsidR="00D82BB1">
        <w:rPr>
          <w:rFonts w:ascii="Verdana" w:hAnsi="Verdana"/>
          <w:sz w:val="22"/>
          <w:szCs w:val="22"/>
        </w:rPr>
        <w:t xml:space="preserve">let a prosecutor or judge </w:t>
      </w:r>
      <w:r w:rsidR="00E54119" w:rsidRPr="00E54119">
        <w:rPr>
          <w:rFonts w:ascii="Verdana" w:hAnsi="Verdana"/>
          <w:sz w:val="22"/>
          <w:szCs w:val="22"/>
        </w:rPr>
        <w:t>change sides to their advantage</w:t>
      </w:r>
      <w:r w:rsidR="00D82BB1">
        <w:rPr>
          <w:rFonts w:ascii="Verdana" w:hAnsi="Verdana"/>
          <w:sz w:val="22"/>
          <w:szCs w:val="22"/>
        </w:rPr>
        <w:t xml:space="preserve">. It </w:t>
      </w:r>
      <w:r w:rsidR="00A82CC0">
        <w:rPr>
          <w:rFonts w:ascii="Verdana" w:hAnsi="Verdana"/>
          <w:sz w:val="22"/>
          <w:szCs w:val="22"/>
        </w:rPr>
        <w:t xml:space="preserve">is </w:t>
      </w:r>
      <w:r w:rsidR="00D82BB1">
        <w:rPr>
          <w:rFonts w:ascii="Verdana" w:hAnsi="Verdana"/>
          <w:sz w:val="22"/>
          <w:szCs w:val="22"/>
        </w:rPr>
        <w:t>also to show, that it is mandatory in real life</w:t>
      </w:r>
      <w:r w:rsidR="00E54119" w:rsidRPr="00E54119">
        <w:rPr>
          <w:rFonts w:ascii="Verdana" w:hAnsi="Verdana"/>
          <w:sz w:val="22"/>
          <w:szCs w:val="22"/>
        </w:rPr>
        <w:t xml:space="preserve"> to reject attempts of a superior to </w:t>
      </w:r>
      <w:r w:rsidR="00D82BB1">
        <w:rPr>
          <w:rFonts w:ascii="Verdana" w:hAnsi="Verdana"/>
          <w:sz w:val="22"/>
          <w:szCs w:val="22"/>
        </w:rPr>
        <w:t>grant a</w:t>
      </w:r>
      <w:r w:rsidR="00E54119" w:rsidRPr="00E54119">
        <w:rPr>
          <w:rFonts w:ascii="Verdana" w:hAnsi="Verdana"/>
          <w:sz w:val="22"/>
          <w:szCs w:val="22"/>
        </w:rPr>
        <w:t xml:space="preserve"> promot</w:t>
      </w:r>
      <w:r w:rsidR="00D82BB1">
        <w:rPr>
          <w:rFonts w:ascii="Verdana" w:hAnsi="Verdana"/>
          <w:sz w:val="22"/>
          <w:szCs w:val="22"/>
        </w:rPr>
        <w:t xml:space="preserve">ion in career in exchange to </w:t>
      </w:r>
      <w:r w:rsidR="00A82CC0">
        <w:rPr>
          <w:rFonts w:ascii="Verdana" w:hAnsi="Verdana"/>
          <w:sz w:val="22"/>
          <w:szCs w:val="22"/>
        </w:rPr>
        <w:t>a u-turn in one's own</w:t>
      </w:r>
      <w:r w:rsidR="00D82BB1">
        <w:rPr>
          <w:rFonts w:ascii="Verdana" w:hAnsi="Verdana"/>
          <w:sz w:val="22"/>
          <w:szCs w:val="22"/>
        </w:rPr>
        <w:t xml:space="preserve"> the</w:t>
      </w:r>
      <w:r w:rsidR="00E54119" w:rsidRPr="00E54119">
        <w:rPr>
          <w:rFonts w:ascii="Verdana" w:hAnsi="Verdana"/>
          <w:sz w:val="22"/>
          <w:szCs w:val="22"/>
        </w:rPr>
        <w:t xml:space="preserve"> political mindset. The</w:t>
      </w:r>
      <w:r w:rsidR="00D82BB1">
        <w:rPr>
          <w:rFonts w:ascii="Verdana" w:hAnsi="Verdana"/>
          <w:sz w:val="22"/>
          <w:szCs w:val="22"/>
        </w:rPr>
        <w:t>se examples of dirty attacks against the indepence of the Judiciary</w:t>
      </w:r>
      <w:r w:rsidR="00E54119" w:rsidRPr="00E54119">
        <w:rPr>
          <w:rFonts w:ascii="Verdana" w:hAnsi="Verdana"/>
          <w:sz w:val="22"/>
          <w:szCs w:val="22"/>
        </w:rPr>
        <w:t xml:space="preserve"> are never ending.</w:t>
      </w:r>
      <w:r w:rsidR="00D82BB1">
        <w:rPr>
          <w:rFonts w:ascii="Verdana" w:hAnsi="Verdana"/>
          <w:sz w:val="22"/>
          <w:szCs w:val="22"/>
        </w:rPr>
        <w:t xml:space="preserve"> They are the motor for my </w:t>
      </w:r>
      <w:r w:rsidR="00A82CC0">
        <w:rPr>
          <w:rFonts w:ascii="Verdana" w:hAnsi="Verdana"/>
          <w:sz w:val="22"/>
          <w:szCs w:val="22"/>
        </w:rPr>
        <w:t>commitment</w:t>
      </w:r>
      <w:r w:rsidR="00D82BB1">
        <w:rPr>
          <w:rFonts w:ascii="Verdana" w:hAnsi="Verdana"/>
          <w:sz w:val="22"/>
          <w:szCs w:val="22"/>
        </w:rPr>
        <w:t xml:space="preserve"> to avoid that </w:t>
      </w:r>
      <w:r w:rsidR="00713C82">
        <w:rPr>
          <w:rFonts w:ascii="Verdana" w:hAnsi="Verdana"/>
          <w:sz w:val="22"/>
          <w:szCs w:val="22"/>
        </w:rPr>
        <w:t>self</w:t>
      </w:r>
      <w:r w:rsidR="00D82BB1">
        <w:rPr>
          <w:rFonts w:ascii="Verdana" w:hAnsi="Verdana"/>
          <w:sz w:val="22"/>
          <w:szCs w:val="22"/>
        </w:rPr>
        <w:t xml:space="preserve"> experienc</w:t>
      </w:r>
      <w:r w:rsidR="00713C82">
        <w:rPr>
          <w:rFonts w:ascii="Verdana" w:hAnsi="Verdana"/>
          <w:sz w:val="22"/>
          <w:szCs w:val="22"/>
        </w:rPr>
        <w:t xml:space="preserve">ed infringements of </w:t>
      </w:r>
      <w:r w:rsidR="00A82CC0">
        <w:rPr>
          <w:rFonts w:ascii="Verdana" w:hAnsi="Verdana"/>
          <w:sz w:val="22"/>
          <w:szCs w:val="22"/>
        </w:rPr>
        <w:t>h</w:t>
      </w:r>
      <w:r w:rsidR="00713C82">
        <w:rPr>
          <w:rFonts w:ascii="Verdana" w:hAnsi="Verdana"/>
          <w:sz w:val="22"/>
          <w:szCs w:val="22"/>
        </w:rPr>
        <w:t xml:space="preserve">uman </w:t>
      </w:r>
      <w:r w:rsidR="00A82CC0">
        <w:rPr>
          <w:rFonts w:ascii="Verdana" w:hAnsi="Verdana"/>
          <w:sz w:val="22"/>
          <w:szCs w:val="22"/>
        </w:rPr>
        <w:t>r</w:t>
      </w:r>
      <w:r w:rsidR="00713C82">
        <w:rPr>
          <w:rFonts w:ascii="Verdana" w:hAnsi="Verdana"/>
          <w:sz w:val="22"/>
          <w:szCs w:val="22"/>
        </w:rPr>
        <w:t>ights in general</w:t>
      </w:r>
      <w:r w:rsidR="00D82BB1">
        <w:rPr>
          <w:rFonts w:ascii="Verdana" w:hAnsi="Verdana"/>
          <w:sz w:val="22"/>
          <w:szCs w:val="22"/>
        </w:rPr>
        <w:t xml:space="preserve"> will </w:t>
      </w:r>
      <w:r w:rsidR="00713C82">
        <w:rPr>
          <w:rFonts w:ascii="Verdana" w:hAnsi="Verdana"/>
          <w:sz w:val="22"/>
          <w:szCs w:val="22"/>
        </w:rPr>
        <w:t xml:space="preserve">never </w:t>
      </w:r>
      <w:r w:rsidR="00D82BB1">
        <w:rPr>
          <w:rFonts w:ascii="Verdana" w:hAnsi="Verdana"/>
          <w:sz w:val="22"/>
          <w:szCs w:val="22"/>
        </w:rPr>
        <w:t>happen again</w:t>
      </w:r>
      <w:r w:rsidR="00713C82">
        <w:rPr>
          <w:rFonts w:ascii="Verdana" w:hAnsi="Verdana"/>
          <w:sz w:val="22"/>
          <w:szCs w:val="22"/>
        </w:rPr>
        <w:t>.</w:t>
      </w:r>
      <w:r w:rsidR="00D82BB1">
        <w:rPr>
          <w:rFonts w:ascii="Verdana" w:hAnsi="Verdana"/>
          <w:sz w:val="22"/>
          <w:szCs w:val="22"/>
        </w:rPr>
        <w:t xml:space="preserve"> </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I do hope</w:t>
      </w:r>
      <w:r w:rsidR="00713C82">
        <w:rPr>
          <w:rFonts w:ascii="Verdana" w:hAnsi="Verdana"/>
          <w:sz w:val="22"/>
          <w:szCs w:val="22"/>
        </w:rPr>
        <w:t xml:space="preserve"> that</w:t>
      </w:r>
      <w:r w:rsidRPr="00E54119">
        <w:rPr>
          <w:rFonts w:ascii="Verdana" w:hAnsi="Verdana"/>
          <w:sz w:val="22"/>
          <w:szCs w:val="22"/>
        </w:rPr>
        <w:t xml:space="preserve"> the function of a Special Rapporteur will enable me to convince, where necessary, lawyers to reject any attempt to illegally influence members of the </w:t>
      </w:r>
      <w:r w:rsidR="00A82CC0">
        <w:rPr>
          <w:rFonts w:ascii="Verdana" w:hAnsi="Verdana"/>
          <w:sz w:val="22"/>
          <w:szCs w:val="22"/>
        </w:rPr>
        <w:t>J</w:t>
      </w:r>
      <w:r w:rsidRPr="00E54119">
        <w:rPr>
          <w:rFonts w:ascii="Verdana" w:hAnsi="Verdana"/>
          <w:sz w:val="22"/>
          <w:szCs w:val="22"/>
        </w:rPr>
        <w:t>udiciary</w:t>
      </w:r>
      <w:r w:rsidR="00A82CC0">
        <w:rPr>
          <w:rFonts w:ascii="Verdana" w:hAnsi="Verdana"/>
          <w:sz w:val="22"/>
          <w:szCs w:val="22"/>
        </w:rPr>
        <w:t>, be it</w:t>
      </w:r>
      <w:r w:rsidRPr="00E54119">
        <w:rPr>
          <w:rFonts w:ascii="Verdana" w:hAnsi="Verdana"/>
          <w:sz w:val="22"/>
          <w:szCs w:val="22"/>
        </w:rPr>
        <w:t xml:space="preserve"> by corruption, threats with individual negative consequences</w:t>
      </w:r>
      <w:r w:rsidR="00A82CC0">
        <w:rPr>
          <w:rFonts w:ascii="Verdana" w:hAnsi="Verdana"/>
          <w:sz w:val="22"/>
          <w:szCs w:val="22"/>
        </w:rPr>
        <w:t xml:space="preserve"> for the career</w:t>
      </w:r>
      <w:r w:rsidRPr="00E54119">
        <w:rPr>
          <w:rFonts w:ascii="Verdana" w:hAnsi="Verdana"/>
          <w:sz w:val="22"/>
          <w:szCs w:val="22"/>
        </w:rPr>
        <w:t>, shortening of a budget</w:t>
      </w:r>
      <w:r w:rsidR="00713C82">
        <w:rPr>
          <w:rFonts w:ascii="Verdana" w:hAnsi="Verdana"/>
          <w:sz w:val="22"/>
          <w:szCs w:val="22"/>
        </w:rPr>
        <w:t>,</w:t>
      </w:r>
      <w:r w:rsidRPr="00E54119">
        <w:rPr>
          <w:rFonts w:ascii="Verdana" w:hAnsi="Verdana"/>
          <w:sz w:val="22"/>
          <w:szCs w:val="22"/>
        </w:rPr>
        <w:t xml:space="preserve"> or even closing a court.</w:t>
      </w:r>
    </w:p>
    <w:p w:rsidR="00E54119" w:rsidRPr="00E54119" w:rsidRDefault="00E54119" w:rsidP="00E54119">
      <w:pPr>
        <w:rPr>
          <w:rFonts w:ascii="Verdana" w:hAnsi="Verdana"/>
          <w:sz w:val="22"/>
          <w:szCs w:val="22"/>
        </w:rPr>
      </w:pPr>
    </w:p>
    <w:p w:rsidR="00E54119" w:rsidRPr="00E54119" w:rsidRDefault="00E54119" w:rsidP="00E54119">
      <w:pPr>
        <w:rPr>
          <w:rFonts w:ascii="Verdana" w:hAnsi="Verdana"/>
          <w:sz w:val="22"/>
          <w:szCs w:val="22"/>
        </w:rPr>
      </w:pPr>
      <w:r w:rsidRPr="00E54119">
        <w:rPr>
          <w:rFonts w:ascii="Verdana" w:hAnsi="Verdana"/>
          <w:sz w:val="22"/>
          <w:szCs w:val="22"/>
        </w:rPr>
        <w:t xml:space="preserve">Further, the awareness must be raised that prerequisite for independence from </w:t>
      </w:r>
      <w:r w:rsidR="00A82CC0">
        <w:rPr>
          <w:rFonts w:ascii="Verdana" w:hAnsi="Verdana"/>
          <w:sz w:val="22"/>
          <w:szCs w:val="22"/>
        </w:rPr>
        <w:t>external influence</w:t>
      </w:r>
      <w:r w:rsidR="00D62510">
        <w:rPr>
          <w:rFonts w:ascii="Verdana" w:hAnsi="Verdana"/>
          <w:sz w:val="22"/>
          <w:szCs w:val="22"/>
        </w:rPr>
        <w:t xml:space="preserve"> </w:t>
      </w:r>
      <w:r w:rsidRPr="00E54119">
        <w:rPr>
          <w:rFonts w:ascii="Verdana" w:hAnsi="Verdana"/>
          <w:sz w:val="22"/>
          <w:szCs w:val="22"/>
        </w:rPr>
        <w:t>is an internal code of ethics</w:t>
      </w:r>
      <w:r w:rsidR="00D62510">
        <w:rPr>
          <w:rFonts w:ascii="Verdana" w:hAnsi="Verdana"/>
          <w:sz w:val="22"/>
          <w:szCs w:val="22"/>
        </w:rPr>
        <w:t>,</w:t>
      </w:r>
      <w:r w:rsidRPr="00E54119">
        <w:rPr>
          <w:rFonts w:ascii="Verdana" w:hAnsi="Verdana"/>
          <w:sz w:val="22"/>
          <w:szCs w:val="22"/>
        </w:rPr>
        <w:t xml:space="preserve"> allowing for appropriate internal sanctions in case of non obedience to this code of ethics.</w:t>
      </w:r>
    </w:p>
    <w:p w:rsidR="00E54119" w:rsidRPr="00E54119" w:rsidRDefault="00E54119" w:rsidP="00E54119">
      <w:pPr>
        <w:rPr>
          <w:rFonts w:ascii="Verdana" w:hAnsi="Verdana"/>
          <w:sz w:val="22"/>
          <w:szCs w:val="22"/>
        </w:rPr>
      </w:pPr>
    </w:p>
    <w:p w:rsidR="00294292" w:rsidRDefault="00E54119" w:rsidP="00E54119">
      <w:pPr>
        <w:rPr>
          <w:rFonts w:ascii="Verdana" w:hAnsi="Verdana"/>
          <w:b/>
          <w:bCs/>
          <w:sz w:val="22"/>
          <w:szCs w:val="22"/>
        </w:rPr>
      </w:pPr>
      <w:r w:rsidRPr="00E54119">
        <w:rPr>
          <w:rFonts w:ascii="Verdana" w:hAnsi="Verdana"/>
          <w:sz w:val="22"/>
          <w:szCs w:val="22"/>
        </w:rPr>
        <w:t>It is against this personal background that I dare stand candidate to make the best of this role of an</w:t>
      </w:r>
      <w:r w:rsidR="00A82CC0">
        <w:rPr>
          <w:rFonts w:ascii="Verdana" w:hAnsi="Verdana"/>
          <w:sz w:val="22"/>
          <w:szCs w:val="22"/>
        </w:rPr>
        <w:t xml:space="preserve"> </w:t>
      </w:r>
      <w:r w:rsidR="00713C82">
        <w:rPr>
          <w:rFonts w:ascii="Verdana" w:hAnsi="Verdana"/>
          <w:sz w:val="22"/>
          <w:szCs w:val="22"/>
        </w:rPr>
        <w:t xml:space="preserve"> </w:t>
      </w:r>
      <w:r w:rsidRPr="00E54119">
        <w:rPr>
          <w:rFonts w:ascii="Verdana" w:hAnsi="Verdana"/>
          <w:sz w:val="22"/>
          <w:szCs w:val="22"/>
        </w:rPr>
        <w:t>i</w:t>
      </w:r>
      <w:r w:rsidR="00713C82">
        <w:rPr>
          <w:rFonts w:ascii="Verdana" w:hAnsi="Verdana"/>
          <w:sz w:val="22"/>
          <w:szCs w:val="22"/>
        </w:rPr>
        <w:t xml:space="preserve"> </w:t>
      </w:r>
      <w:r w:rsidRPr="00E54119">
        <w:rPr>
          <w:rFonts w:ascii="Verdana" w:hAnsi="Verdana"/>
          <w:sz w:val="22"/>
          <w:szCs w:val="22"/>
        </w:rPr>
        <w:t>n</w:t>
      </w:r>
      <w:r w:rsidR="00713C82">
        <w:rPr>
          <w:rFonts w:ascii="Verdana" w:hAnsi="Verdana"/>
          <w:sz w:val="22"/>
          <w:szCs w:val="22"/>
        </w:rPr>
        <w:t xml:space="preserve"> </w:t>
      </w:r>
      <w:r w:rsidRPr="00E54119">
        <w:rPr>
          <w:rFonts w:ascii="Verdana" w:hAnsi="Verdana"/>
          <w:sz w:val="22"/>
          <w:szCs w:val="22"/>
        </w:rPr>
        <w:t>d</w:t>
      </w:r>
      <w:r w:rsidR="00713C82">
        <w:rPr>
          <w:rFonts w:ascii="Verdana" w:hAnsi="Verdana"/>
          <w:sz w:val="22"/>
          <w:szCs w:val="22"/>
        </w:rPr>
        <w:t xml:space="preserve"> </w:t>
      </w:r>
      <w:r w:rsidRPr="00E54119">
        <w:rPr>
          <w:rFonts w:ascii="Verdana" w:hAnsi="Verdana"/>
          <w:sz w:val="22"/>
          <w:szCs w:val="22"/>
        </w:rPr>
        <w:t>e</w:t>
      </w:r>
      <w:r w:rsidR="00713C82">
        <w:rPr>
          <w:rFonts w:ascii="Verdana" w:hAnsi="Verdana"/>
          <w:sz w:val="22"/>
          <w:szCs w:val="22"/>
        </w:rPr>
        <w:t xml:space="preserve"> </w:t>
      </w:r>
      <w:r w:rsidRPr="00E54119">
        <w:rPr>
          <w:rFonts w:ascii="Verdana" w:hAnsi="Verdana"/>
          <w:sz w:val="22"/>
          <w:szCs w:val="22"/>
        </w:rPr>
        <w:t>p</w:t>
      </w:r>
      <w:r w:rsidR="00713C82">
        <w:rPr>
          <w:rFonts w:ascii="Verdana" w:hAnsi="Verdana"/>
          <w:sz w:val="22"/>
          <w:szCs w:val="22"/>
        </w:rPr>
        <w:t xml:space="preserve"> </w:t>
      </w:r>
      <w:r w:rsidRPr="00E54119">
        <w:rPr>
          <w:rFonts w:ascii="Verdana" w:hAnsi="Verdana"/>
          <w:sz w:val="22"/>
          <w:szCs w:val="22"/>
        </w:rPr>
        <w:t>e</w:t>
      </w:r>
      <w:r w:rsidR="00713C82">
        <w:rPr>
          <w:rFonts w:ascii="Verdana" w:hAnsi="Verdana"/>
          <w:sz w:val="22"/>
          <w:szCs w:val="22"/>
        </w:rPr>
        <w:t xml:space="preserve"> </w:t>
      </w:r>
      <w:r w:rsidRPr="00E54119">
        <w:rPr>
          <w:rFonts w:ascii="Verdana" w:hAnsi="Verdana"/>
          <w:sz w:val="22"/>
          <w:szCs w:val="22"/>
        </w:rPr>
        <w:t>n</w:t>
      </w:r>
      <w:r w:rsidR="00713C82">
        <w:rPr>
          <w:rFonts w:ascii="Verdana" w:hAnsi="Verdana"/>
          <w:sz w:val="22"/>
          <w:szCs w:val="22"/>
        </w:rPr>
        <w:t xml:space="preserve"> </w:t>
      </w:r>
      <w:r w:rsidRPr="00E54119">
        <w:rPr>
          <w:rFonts w:ascii="Verdana" w:hAnsi="Verdana"/>
          <w:sz w:val="22"/>
          <w:szCs w:val="22"/>
        </w:rPr>
        <w:t>d</w:t>
      </w:r>
      <w:r w:rsidR="00713C82">
        <w:rPr>
          <w:rFonts w:ascii="Verdana" w:hAnsi="Verdana"/>
          <w:sz w:val="22"/>
          <w:szCs w:val="22"/>
        </w:rPr>
        <w:t xml:space="preserve"> </w:t>
      </w:r>
      <w:r w:rsidRPr="00E54119">
        <w:rPr>
          <w:rFonts w:ascii="Verdana" w:hAnsi="Verdana"/>
          <w:sz w:val="22"/>
          <w:szCs w:val="22"/>
        </w:rPr>
        <w:t>e</w:t>
      </w:r>
      <w:r w:rsidR="00713C82">
        <w:rPr>
          <w:rFonts w:ascii="Verdana" w:hAnsi="Verdana"/>
          <w:sz w:val="22"/>
          <w:szCs w:val="22"/>
        </w:rPr>
        <w:t xml:space="preserve"> </w:t>
      </w:r>
      <w:r w:rsidRPr="00E54119">
        <w:rPr>
          <w:rFonts w:ascii="Verdana" w:hAnsi="Verdana"/>
          <w:sz w:val="22"/>
          <w:szCs w:val="22"/>
        </w:rPr>
        <w:t>n</w:t>
      </w:r>
      <w:r w:rsidR="00713C82">
        <w:rPr>
          <w:rFonts w:ascii="Verdana" w:hAnsi="Verdana"/>
          <w:sz w:val="22"/>
          <w:szCs w:val="22"/>
        </w:rPr>
        <w:t xml:space="preserve"> </w:t>
      </w:r>
      <w:r w:rsidRPr="00E54119">
        <w:rPr>
          <w:rFonts w:ascii="Verdana" w:hAnsi="Verdana"/>
          <w:sz w:val="22"/>
          <w:szCs w:val="22"/>
        </w:rPr>
        <w:t xml:space="preserve">t </w:t>
      </w:r>
      <w:r w:rsidR="00713C82">
        <w:rPr>
          <w:rFonts w:ascii="Verdana" w:hAnsi="Verdana"/>
          <w:sz w:val="22"/>
          <w:szCs w:val="22"/>
        </w:rPr>
        <w:t xml:space="preserve"> </w:t>
      </w:r>
      <w:r w:rsidRPr="00E54119">
        <w:rPr>
          <w:rFonts w:ascii="Verdana" w:hAnsi="Verdana"/>
          <w:sz w:val="22"/>
          <w:szCs w:val="22"/>
        </w:rPr>
        <w:t>Special Rapporteur.</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704FC">
        <w:rPr>
          <w:rFonts w:ascii="Verdana" w:hAnsi="Verdana"/>
          <w:b/>
          <w:bCs/>
          <w:noProof/>
          <w:sz w:val="22"/>
          <w:szCs w:val="22"/>
          <w:lang w:val="en-GB"/>
        </w:rPr>
        <w:t>German</w:t>
      </w:r>
      <w:r w:rsidR="008A7441"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E54119">
        <w:rPr>
          <w:rFonts w:ascii="Verdana" w:hAnsi="Verdana"/>
          <w:b/>
          <w:bCs/>
          <w:sz w:val="22"/>
          <w:szCs w:val="22"/>
          <w:lang w:val="en-GB"/>
        </w:rPr>
        <w:t>Not</w:t>
      </w:r>
      <w:r w:rsidR="0081143A">
        <w:rPr>
          <w:rFonts w:ascii="Verdana" w:hAnsi="Verdana"/>
          <w:b/>
          <w:bCs/>
          <w:noProof/>
          <w:sz w:val="22"/>
          <w:szCs w:val="22"/>
          <w:lang w:val="en-GB"/>
        </w:rPr>
        <w:t xml:space="preserve">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D52E0">
        <w:rPr>
          <w:rFonts w:ascii="Verdana" w:hAnsi="Verdana"/>
          <w:b/>
          <w:bCs/>
          <w:sz w:val="22"/>
          <w:szCs w:val="22"/>
          <w:lang w:val="en-GB"/>
        </w:rPr>
        <w:t>E</w:t>
      </w:r>
      <w:r w:rsidR="0081143A">
        <w:rPr>
          <w:rFonts w:ascii="Verdana" w:hAnsi="Verdana"/>
          <w:b/>
          <w:bCs/>
          <w:noProof/>
          <w:sz w:val="22"/>
          <w:szCs w:val="22"/>
          <w:lang w:val="en-GB"/>
        </w:rPr>
        <w:t>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143A">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1704FC" w:rsidRDefault="00053424" w:rsidP="00E54119">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248B0">
              <w:rPr>
                <w:rFonts w:ascii="Verdana" w:hAnsi="Verdana"/>
                <w:noProof/>
                <w:sz w:val="22"/>
                <w:szCs w:val="22"/>
                <w:lang w:val="en-GB"/>
              </w:rPr>
              <w:t>First State Law Examination with distinction</w:t>
            </w:r>
            <w:r w:rsidR="001704FC">
              <w:rPr>
                <w:rFonts w:ascii="Verdana" w:hAnsi="Verdana"/>
                <w:noProof/>
                <w:sz w:val="22"/>
                <w:szCs w:val="22"/>
                <w:lang w:val="en-GB"/>
              </w:rPr>
              <w:t xml:space="preserve"> (gut)</w:t>
            </w:r>
            <w:r w:rsidR="00E248B0">
              <w:rPr>
                <w:rFonts w:ascii="Verdana" w:hAnsi="Verdana"/>
                <w:noProof/>
                <w:sz w:val="22"/>
                <w:szCs w:val="22"/>
                <w:lang w:val="en-GB"/>
              </w:rPr>
              <w:t>;</w:t>
            </w:r>
          </w:p>
          <w:p w:rsidR="006D28D4" w:rsidRPr="00CB1195" w:rsidRDefault="00E248B0" w:rsidP="00E54119">
            <w:pPr>
              <w:rPr>
                <w:rFonts w:ascii="Verdana" w:hAnsi="Verdana"/>
                <w:sz w:val="22"/>
                <w:szCs w:val="22"/>
                <w:lang w:val="en-GB"/>
              </w:rPr>
            </w:pPr>
            <w:r>
              <w:rPr>
                <w:rFonts w:ascii="Verdana" w:hAnsi="Verdana"/>
                <w:noProof/>
                <w:sz w:val="22"/>
                <w:szCs w:val="22"/>
                <w:lang w:val="en-GB"/>
              </w:rPr>
              <w:t>Fr</w:t>
            </w:r>
            <w:r w:rsidR="00E54119">
              <w:rPr>
                <w:rFonts w:ascii="Verdana" w:hAnsi="Verdana"/>
                <w:noProof/>
                <w:sz w:val="22"/>
                <w:szCs w:val="22"/>
                <w:lang w:val="en-GB"/>
              </w:rPr>
              <w:t>ee</w:t>
            </w:r>
            <w:r>
              <w:rPr>
                <w:rFonts w:ascii="Verdana" w:hAnsi="Verdana"/>
                <w:noProof/>
                <w:sz w:val="22"/>
                <w:szCs w:val="22"/>
                <w:lang w:val="en-GB"/>
              </w:rPr>
              <w:t xml:space="preserve"> Universit</w:t>
            </w:r>
            <w:r w:rsidR="00E54119">
              <w:rPr>
                <w:rFonts w:ascii="Verdana" w:hAnsi="Verdana"/>
                <w:noProof/>
                <w:sz w:val="22"/>
                <w:szCs w:val="22"/>
                <w:lang w:val="en-GB"/>
              </w:rPr>
              <w:t>y of</w:t>
            </w:r>
            <w:r>
              <w:rPr>
                <w:rFonts w:ascii="Verdana" w:hAnsi="Verdana"/>
                <w:noProof/>
                <w:sz w:val="22"/>
                <w:szCs w:val="22"/>
                <w:lang w:val="en-GB"/>
              </w:rPr>
              <w:t xml:space="preserve"> Berlin.</w:t>
            </w:r>
            <w:r w:rsidR="00053424"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B966BA" w:rsidP="00E248B0">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248B0">
              <w:rPr>
                <w:rFonts w:ascii="Verdana" w:hAnsi="Verdana"/>
                <w:noProof/>
                <w:sz w:val="22"/>
                <w:szCs w:val="22"/>
                <w:lang w:val="en-GB"/>
              </w:rPr>
              <w:t>1966</w:t>
            </w:r>
            <w:r w:rsidR="000C2F99">
              <w:rPr>
                <w:rFonts w:ascii="Verdana" w:hAnsi="Verdana"/>
                <w:noProof/>
                <w:sz w:val="22"/>
                <w:szCs w:val="22"/>
                <w:lang w:val="en-GB"/>
              </w:rPr>
              <w:t>-1971</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B966BA" w:rsidP="000C2F99">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sz w:val="22"/>
                <w:szCs w:val="22"/>
                <w:lang w:val="en-GB"/>
              </w:rPr>
              <w:t>Berlin-West; Germany</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E248B0" w:rsidRDefault="00053424" w:rsidP="00E248B0">
            <w:pPr>
              <w:rPr>
                <w:rFonts w:ascii="Verdana" w:hAnsi="Verdana"/>
                <w:noProof/>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248B0">
              <w:rPr>
                <w:rFonts w:ascii="Verdana" w:hAnsi="Verdana"/>
                <w:noProof/>
                <w:sz w:val="22"/>
                <w:szCs w:val="22"/>
                <w:lang w:val="en-GB"/>
              </w:rPr>
              <w:t>Second State Law Examination with distinction</w:t>
            </w:r>
            <w:r w:rsidR="001704FC">
              <w:rPr>
                <w:rFonts w:ascii="Verdana" w:hAnsi="Verdana"/>
                <w:noProof/>
                <w:sz w:val="22"/>
                <w:szCs w:val="22"/>
                <w:lang w:val="en-GB"/>
              </w:rPr>
              <w:t xml:space="preserve"> (vollbefriedigend)</w:t>
            </w:r>
            <w:r w:rsidR="00E54119">
              <w:rPr>
                <w:rFonts w:ascii="Verdana" w:hAnsi="Verdana"/>
                <w:noProof/>
                <w:sz w:val="22"/>
                <w:szCs w:val="22"/>
                <w:lang w:val="en-GB"/>
              </w:rPr>
              <w:t>.</w:t>
            </w:r>
          </w:p>
          <w:p w:rsidR="00E54119" w:rsidRDefault="00E54119" w:rsidP="00E248B0">
            <w:pPr>
              <w:rPr>
                <w:rFonts w:ascii="Verdana" w:hAnsi="Verdana"/>
                <w:noProof/>
                <w:sz w:val="22"/>
                <w:szCs w:val="22"/>
                <w:lang w:val="en-GB"/>
              </w:rPr>
            </w:pPr>
            <w:r>
              <w:rPr>
                <w:rFonts w:ascii="Verdana" w:hAnsi="Verdana"/>
                <w:noProof/>
                <w:sz w:val="22"/>
                <w:szCs w:val="22"/>
                <w:lang w:val="en-GB"/>
              </w:rPr>
              <w:t>President of the Higher Regional Court of Berlin (Kammergericht)</w:t>
            </w:r>
          </w:p>
          <w:p w:rsidR="006D28D4" w:rsidRPr="00CB1195" w:rsidRDefault="00053424" w:rsidP="00E248B0">
            <w:pPr>
              <w:rPr>
                <w:rFonts w:ascii="Verdana" w:hAnsi="Verdana"/>
                <w:sz w:val="22"/>
                <w:szCs w:val="22"/>
                <w:lang w:val="en-GB"/>
              </w:rPr>
            </w:pP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B966BA" w:rsidP="000C2F99">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1971-1974</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B966BA" w:rsidP="000C2F99">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sz w:val="22"/>
                <w:szCs w:val="22"/>
                <w:lang w:val="en-GB"/>
              </w:rPr>
              <w:t>B</w:t>
            </w:r>
            <w:r w:rsidR="000C2F99" w:rsidRPr="000C2F99">
              <w:rPr>
                <w:rFonts w:ascii="Verdana" w:hAnsi="Verdana"/>
                <w:noProof/>
                <w:sz w:val="22"/>
                <w:szCs w:val="22"/>
                <w:lang w:val="en-GB"/>
              </w:rPr>
              <w:t>erlin-West; Germany</w:t>
            </w:r>
            <w:r w:rsidRPr="00CB1195">
              <w:rPr>
                <w:rFonts w:ascii="Verdana" w:hAnsi="Verdana"/>
                <w:sz w:val="22"/>
                <w:szCs w:val="22"/>
                <w:lang w:val="en-GB"/>
              </w:rPr>
              <w:fldChar w:fldCharType="end"/>
            </w:r>
            <w:bookmarkEnd w:id="15"/>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0C2F99" w:rsidRDefault="00053424" w:rsidP="000C2F99">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sz w:val="22"/>
                <w:szCs w:val="22"/>
                <w:lang w:val="en-GB"/>
              </w:rPr>
              <w:t>Certificate with extraordinary distinction;</w:t>
            </w:r>
          </w:p>
          <w:p w:rsidR="00E54119" w:rsidRDefault="000C2F99" w:rsidP="000C2F99">
            <w:pPr>
              <w:rPr>
                <w:rFonts w:ascii="Verdana" w:hAnsi="Verdana"/>
                <w:noProof/>
                <w:sz w:val="22"/>
                <w:szCs w:val="22"/>
                <w:lang w:val="en-GB"/>
              </w:rPr>
            </w:pPr>
            <w:r>
              <w:rPr>
                <w:rFonts w:ascii="Verdana" w:hAnsi="Verdana"/>
                <w:noProof/>
                <w:sz w:val="22"/>
                <w:szCs w:val="22"/>
                <w:lang w:val="en-GB"/>
              </w:rPr>
              <w:t>Summer Course in Legal Language</w:t>
            </w:r>
            <w:r w:rsidR="00E54119">
              <w:rPr>
                <w:rFonts w:ascii="Verdana" w:hAnsi="Verdana"/>
                <w:noProof/>
                <w:sz w:val="22"/>
                <w:szCs w:val="22"/>
                <w:lang w:val="en-GB"/>
              </w:rPr>
              <w:t>;</w:t>
            </w:r>
          </w:p>
          <w:p w:rsidR="00E54119" w:rsidRDefault="00E54119" w:rsidP="000C2F99">
            <w:pPr>
              <w:rPr>
                <w:rFonts w:ascii="Verdana" w:hAnsi="Verdana"/>
                <w:noProof/>
                <w:sz w:val="22"/>
                <w:szCs w:val="22"/>
                <w:lang w:val="en-GB"/>
              </w:rPr>
            </w:pPr>
            <w:r w:rsidRPr="00E54119">
              <w:rPr>
                <w:rFonts w:ascii="Verdana" w:hAnsi="Verdana"/>
                <w:noProof/>
                <w:sz w:val="22"/>
                <w:szCs w:val="22"/>
                <w:lang w:val="en-GB"/>
              </w:rPr>
              <w:t>London School of Economics</w:t>
            </w:r>
            <w:r>
              <w:rPr>
                <w:rFonts w:ascii="Verdana" w:hAnsi="Verdana"/>
                <w:noProof/>
                <w:sz w:val="22"/>
                <w:szCs w:val="22"/>
                <w:lang w:val="en-GB"/>
              </w:rPr>
              <w:t>.</w:t>
            </w:r>
          </w:p>
          <w:p w:rsidR="006D28D4" w:rsidRPr="00CB1195" w:rsidRDefault="00053424" w:rsidP="000C2F99">
            <w:pPr>
              <w:rPr>
                <w:rFonts w:ascii="Verdana" w:hAnsi="Verdana"/>
                <w:sz w:val="22"/>
                <w:szCs w:val="22"/>
                <w:lang w:val="en-GB"/>
              </w:rPr>
            </w:pPr>
            <w:r w:rsidRPr="00CB1195">
              <w:rPr>
                <w:rFonts w:ascii="Verdana" w:hAnsi="Verdana"/>
                <w:sz w:val="22"/>
                <w:szCs w:val="22"/>
                <w:lang w:val="en-GB"/>
              </w:rPr>
              <w:fldChar w:fldCharType="end"/>
            </w:r>
            <w:bookmarkEnd w:id="16"/>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7" w:name="Text20"/>
          <w:p w:rsidR="00D2004C" w:rsidRPr="00CB1195" w:rsidRDefault="00B966BA" w:rsidP="000C2F99">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1973</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4"/>
          <w:p w:rsidR="00D2004C" w:rsidRPr="00CB1195" w:rsidRDefault="00B966BA" w:rsidP="00E54119">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54119">
              <w:rPr>
                <w:rFonts w:ascii="Verdana" w:hAnsi="Verdana"/>
                <w:sz w:val="22"/>
                <w:szCs w:val="22"/>
                <w:lang w:val="en-GB"/>
              </w:rPr>
              <w:t>London (UK)</w:t>
            </w:r>
            <w:r w:rsidRPr="00CB1195">
              <w:rPr>
                <w:rFonts w:ascii="Verdana" w:hAnsi="Verdana"/>
                <w:sz w:val="22"/>
                <w:szCs w:val="22"/>
                <w:lang w:val="en-GB"/>
              </w:rPr>
              <w:fldChar w:fldCharType="end"/>
            </w:r>
            <w:bookmarkEnd w:id="18"/>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9"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0"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B30D3E">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Self employed lawyer and</w:t>
            </w:r>
            <w:r w:rsidR="00B30D3E">
              <w:rPr>
                <w:rFonts w:ascii="Verdana" w:hAnsi="Verdana"/>
                <w:noProof/>
                <w:sz w:val="22"/>
                <w:szCs w:val="22"/>
                <w:lang w:val="en-GB"/>
              </w:rPr>
              <w:t xml:space="preserve"> Honorary</w:t>
            </w:r>
            <w:r w:rsidR="000C2F99">
              <w:rPr>
                <w:rFonts w:ascii="Verdana" w:hAnsi="Verdana"/>
                <w:noProof/>
                <w:sz w:val="22"/>
                <w:szCs w:val="22"/>
                <w:lang w:val="en-GB"/>
              </w:rPr>
              <w:t xml:space="preserve"> Professor of International </w:t>
            </w:r>
            <w:r w:rsidR="00B30D3E">
              <w:rPr>
                <w:rFonts w:ascii="Verdana" w:hAnsi="Verdana"/>
                <w:noProof/>
                <w:sz w:val="22"/>
                <w:szCs w:val="22"/>
                <w:lang w:val="en-GB"/>
              </w:rPr>
              <w:t xml:space="preserve">Criminal Law and Doctor of Civil Law h.c. </w:t>
            </w:r>
            <w:r w:rsidR="000C2F99">
              <w:rPr>
                <w:rFonts w:ascii="Verdana" w:hAnsi="Verdana"/>
                <w:noProof/>
                <w:sz w:val="22"/>
                <w:szCs w:val="22"/>
                <w:lang w:val="en-GB"/>
              </w:rPr>
              <w:t>at Durham University, UK</w:t>
            </w:r>
            <w:r w:rsidRPr="00CB1195">
              <w:rPr>
                <w:rFonts w:ascii="Verdana" w:hAnsi="Verdana"/>
                <w:sz w:val="22"/>
                <w:szCs w:val="22"/>
                <w:lang w:val="en-GB"/>
              </w:rPr>
              <w:fldChar w:fldCharType="end"/>
            </w:r>
            <w:bookmarkEnd w:id="2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2009 - today</w:t>
            </w:r>
            <w:r w:rsidRPr="00CB1195">
              <w:rPr>
                <w:rFonts w:ascii="Verdana" w:hAnsi="Verdana"/>
                <w:sz w:val="22"/>
                <w:szCs w:val="22"/>
                <w:lang w:val="en-GB"/>
              </w:rPr>
              <w:fldChar w:fldCharType="end"/>
            </w:r>
            <w:bookmarkEnd w:id="23"/>
          </w:p>
        </w:tc>
        <w:tc>
          <w:tcPr>
            <w:tcW w:w="1967" w:type="dxa"/>
            <w:shd w:val="clear" w:color="auto" w:fill="auto"/>
          </w:tcPr>
          <w:p w:rsidR="00C10617" w:rsidRPr="00CB1195" w:rsidRDefault="00C10617">
            <w:pPr>
              <w:rPr>
                <w:rFonts w:ascii="Verdana" w:hAnsi="Verdana"/>
                <w:sz w:val="22"/>
                <w:szCs w:val="22"/>
                <w:lang w:val="en-GB"/>
              </w:rPr>
            </w:pPr>
          </w:p>
          <w:p w:rsidR="000C2F99" w:rsidRDefault="00D2004C" w:rsidP="000C2F99">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Berlin</w:t>
            </w:r>
            <w:r w:rsidR="00B30D3E">
              <w:rPr>
                <w:rFonts w:ascii="Verdana" w:hAnsi="Verdana"/>
                <w:noProof/>
                <w:sz w:val="22"/>
                <w:szCs w:val="22"/>
                <w:lang w:val="en-GB"/>
              </w:rPr>
              <w:t xml:space="preserve"> (</w:t>
            </w:r>
            <w:r w:rsidR="000C2F99">
              <w:rPr>
                <w:rFonts w:ascii="Verdana" w:hAnsi="Verdana"/>
                <w:noProof/>
                <w:sz w:val="22"/>
                <w:szCs w:val="22"/>
                <w:lang w:val="en-GB"/>
              </w:rPr>
              <w:t>DE</w:t>
            </w:r>
            <w:r w:rsidR="00B30D3E">
              <w:rPr>
                <w:rFonts w:ascii="Verdana" w:hAnsi="Verdana"/>
                <w:noProof/>
                <w:sz w:val="22"/>
                <w:szCs w:val="22"/>
                <w:lang w:val="en-GB"/>
              </w:rPr>
              <w:t>)</w:t>
            </w:r>
            <w:r w:rsidR="000C2F99">
              <w:rPr>
                <w:rFonts w:ascii="Verdana" w:hAnsi="Verdana"/>
                <w:noProof/>
                <w:sz w:val="22"/>
                <w:szCs w:val="22"/>
                <w:lang w:val="en-GB"/>
              </w:rPr>
              <w:t>/</w:t>
            </w:r>
          </w:p>
          <w:p w:rsidR="00D2004C" w:rsidRPr="00CB1195" w:rsidRDefault="000C2F99" w:rsidP="00B30D3E">
            <w:pPr>
              <w:rPr>
                <w:rFonts w:ascii="Verdana" w:hAnsi="Verdana"/>
                <w:sz w:val="22"/>
                <w:szCs w:val="22"/>
                <w:lang w:val="en-GB"/>
              </w:rPr>
            </w:pPr>
            <w:r>
              <w:rPr>
                <w:rFonts w:ascii="Verdana" w:hAnsi="Verdana"/>
                <w:noProof/>
                <w:sz w:val="22"/>
                <w:szCs w:val="22"/>
                <w:lang w:val="en-GB"/>
              </w:rPr>
              <w:t>Durham</w:t>
            </w:r>
            <w:r w:rsidR="00B30D3E">
              <w:rPr>
                <w:rFonts w:ascii="Verdana" w:hAnsi="Verdana"/>
                <w:noProof/>
                <w:sz w:val="22"/>
                <w:szCs w:val="22"/>
                <w:lang w:val="en-GB"/>
              </w:rPr>
              <w:t xml:space="preserve"> (</w:t>
            </w:r>
            <w:r>
              <w:rPr>
                <w:rFonts w:ascii="Verdana" w:hAnsi="Verdana"/>
                <w:noProof/>
                <w:sz w:val="22"/>
                <w:szCs w:val="22"/>
                <w:lang w:val="en-GB"/>
              </w:rPr>
              <w:t>UK</w:t>
            </w:r>
            <w:r w:rsidR="00B30D3E">
              <w:rPr>
                <w:rFonts w:ascii="Verdana" w:hAnsi="Verdana"/>
                <w:noProof/>
                <w:sz w:val="22"/>
                <w:szCs w:val="22"/>
                <w:lang w:val="en-GB"/>
              </w:rPr>
              <w:t>)</w:t>
            </w:r>
            <w:r w:rsidR="00D2004C" w:rsidRPr="00CB1195">
              <w:rPr>
                <w:rFonts w:ascii="Verdana" w:hAnsi="Verdana"/>
                <w:sz w:val="22"/>
                <w:szCs w:val="22"/>
                <w:lang w:val="en-GB"/>
              </w:rPr>
              <w:fldChar w:fldCharType="end"/>
            </w:r>
            <w:bookmarkEnd w:id="2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E54119"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54119">
              <w:rPr>
                <w:rFonts w:ascii="Verdana" w:hAnsi="Verdana"/>
                <w:sz w:val="22"/>
                <w:szCs w:val="22"/>
                <w:lang w:val="en-GB"/>
              </w:rPr>
              <w:t xml:space="preserve">UN </w:t>
            </w:r>
          </w:p>
          <w:p w:rsidR="000047D4" w:rsidRPr="00CB1195" w:rsidRDefault="000C2F99" w:rsidP="00E54119">
            <w:pPr>
              <w:rPr>
                <w:rFonts w:ascii="Verdana" w:hAnsi="Verdana"/>
                <w:sz w:val="22"/>
                <w:szCs w:val="22"/>
                <w:lang w:val="en-GB"/>
              </w:rPr>
            </w:pPr>
            <w:r>
              <w:rPr>
                <w:rFonts w:ascii="Verdana" w:hAnsi="Verdana"/>
                <w:sz w:val="22"/>
                <w:szCs w:val="22"/>
                <w:lang w:val="en-GB"/>
              </w:rPr>
              <w:t>Permanent Judge of the Appeals Chamber of ICT</w:t>
            </w:r>
            <w:r w:rsidR="00E54119">
              <w:rPr>
                <w:rFonts w:ascii="Verdana" w:hAnsi="Verdana"/>
                <w:sz w:val="22"/>
                <w:szCs w:val="22"/>
                <w:lang w:val="en-GB"/>
              </w:rPr>
              <w:t>Y</w:t>
            </w:r>
            <w:r>
              <w:rPr>
                <w:rFonts w:ascii="Verdana" w:hAnsi="Verdana"/>
                <w:sz w:val="22"/>
                <w:szCs w:val="22"/>
                <w:lang w:val="en-GB"/>
              </w:rPr>
              <w:t xml:space="preserve"> and ICTR</w:t>
            </w:r>
            <w:r w:rsidR="00D2004C"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sidRPr="000C2F99">
              <w:rPr>
                <w:rFonts w:ascii="Verdana" w:hAnsi="Verdana"/>
                <w:noProof/>
                <w:sz w:val="22"/>
                <w:szCs w:val="22"/>
                <w:lang w:val="en-GB"/>
              </w:rPr>
              <w:t>2003-2008</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The Hague (NL); Arusha (TZ)</w:t>
            </w:r>
            <w:r w:rsidRPr="00CB1195">
              <w:rPr>
                <w:rFonts w:ascii="Verdana" w:hAnsi="Verdana"/>
                <w:sz w:val="22"/>
                <w:szCs w:val="22"/>
                <w:lang w:val="en-GB"/>
              </w:rPr>
              <w:fldChar w:fldCharType="end"/>
            </w:r>
            <w:bookmarkEnd w:id="27"/>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E54119"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54119">
              <w:rPr>
                <w:rFonts w:ascii="Verdana" w:hAnsi="Verdana"/>
                <w:sz w:val="22"/>
                <w:szCs w:val="22"/>
                <w:lang w:val="en-GB"/>
              </w:rPr>
              <w:t>UN</w:t>
            </w:r>
          </w:p>
          <w:p w:rsidR="000047D4" w:rsidRPr="00CB1195" w:rsidRDefault="000C2F99" w:rsidP="000C2F99">
            <w:pPr>
              <w:rPr>
                <w:rFonts w:ascii="Verdana" w:hAnsi="Verdana"/>
                <w:sz w:val="22"/>
                <w:szCs w:val="22"/>
                <w:lang w:val="en-GB"/>
              </w:rPr>
            </w:pPr>
            <w:r>
              <w:rPr>
                <w:rFonts w:ascii="Verdana" w:hAnsi="Verdana"/>
                <w:noProof/>
                <w:sz w:val="22"/>
                <w:szCs w:val="22"/>
                <w:lang w:val="en-GB"/>
              </w:rPr>
              <w:t>Permant Presiding Judge of Trial Chamber II at ICTY</w:t>
            </w:r>
            <w:r w:rsidR="00D2004C"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C2F99">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C2F99">
              <w:rPr>
                <w:rFonts w:ascii="Verdana" w:hAnsi="Verdana"/>
                <w:noProof/>
                <w:sz w:val="22"/>
                <w:szCs w:val="22"/>
                <w:lang w:val="en-GB"/>
              </w:rPr>
              <w:t>2001-2003</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B30D3E">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The Hague (NL)</w:t>
            </w:r>
            <w:r w:rsidRPr="00CB1195">
              <w:rPr>
                <w:rFonts w:ascii="Verdana" w:hAnsi="Verdana"/>
                <w:sz w:val="22"/>
                <w:szCs w:val="22"/>
                <w:lang w:val="en-GB"/>
              </w:rPr>
              <w:fldChar w:fldCharType="end"/>
            </w:r>
            <w:bookmarkEnd w:id="30"/>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E54119" w:rsidRDefault="00D2004C" w:rsidP="00B30D3E">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54119">
              <w:rPr>
                <w:rFonts w:ascii="Verdana" w:hAnsi="Verdana"/>
                <w:sz w:val="22"/>
                <w:szCs w:val="22"/>
                <w:lang w:val="en-GB"/>
              </w:rPr>
              <w:t>German Federal Ministry of Justice</w:t>
            </w:r>
          </w:p>
          <w:p w:rsidR="00713C82" w:rsidRDefault="00B30D3E" w:rsidP="00B30D3E">
            <w:pPr>
              <w:rPr>
                <w:rFonts w:ascii="Verdana" w:hAnsi="Verdana"/>
                <w:noProof/>
                <w:sz w:val="22"/>
                <w:szCs w:val="22"/>
                <w:lang w:val="en-GB"/>
              </w:rPr>
            </w:pPr>
            <w:r>
              <w:rPr>
                <w:rFonts w:ascii="Verdana" w:hAnsi="Verdana"/>
                <w:sz w:val="22"/>
                <w:szCs w:val="22"/>
                <w:lang w:val="en-GB"/>
              </w:rPr>
              <w:t xml:space="preserve">Federal </w:t>
            </w:r>
            <w:r>
              <w:rPr>
                <w:rFonts w:ascii="Verdana" w:hAnsi="Verdana"/>
                <w:noProof/>
                <w:sz w:val="22"/>
                <w:szCs w:val="22"/>
                <w:lang w:val="en-GB"/>
              </w:rPr>
              <w:t>Judge at the German Federal High Court</w:t>
            </w:r>
          </w:p>
          <w:p w:rsidR="000047D4" w:rsidRPr="00CB1195" w:rsidRDefault="00713C82" w:rsidP="00713C82">
            <w:pPr>
              <w:rPr>
                <w:rFonts w:ascii="Verdana" w:hAnsi="Verdana"/>
                <w:sz w:val="22"/>
                <w:szCs w:val="22"/>
                <w:lang w:val="en-GB"/>
              </w:rPr>
            </w:pPr>
            <w:r>
              <w:rPr>
                <w:rFonts w:ascii="Verdana" w:hAnsi="Verdana"/>
                <w:noProof/>
                <w:sz w:val="22"/>
                <w:szCs w:val="22"/>
                <w:lang w:val="en-GB"/>
              </w:rPr>
              <w:t>and at the same time Investigating Judge</w:t>
            </w:r>
            <w:r w:rsidR="00D2004C"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713C82" w:rsidRDefault="00D2004C" w:rsidP="00B30D3E">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2"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1995</w:t>
            </w:r>
            <w:r w:rsidR="00E54119">
              <w:rPr>
                <w:rFonts w:ascii="Verdana" w:hAnsi="Verdana"/>
                <w:noProof/>
                <w:sz w:val="22"/>
                <w:szCs w:val="22"/>
                <w:lang w:val="en-GB"/>
              </w:rPr>
              <w:t>-2000</w:t>
            </w:r>
          </w:p>
          <w:p w:rsidR="00713C82" w:rsidRDefault="00713C82" w:rsidP="00B30D3E">
            <w:pPr>
              <w:rPr>
                <w:rFonts w:ascii="Verdana" w:hAnsi="Verdana"/>
                <w:noProof/>
                <w:sz w:val="22"/>
                <w:szCs w:val="22"/>
                <w:lang w:val="en-GB"/>
              </w:rPr>
            </w:pPr>
          </w:p>
          <w:p w:rsidR="00713C82" w:rsidRDefault="00B37F75" w:rsidP="00B30D3E">
            <w:pPr>
              <w:rPr>
                <w:rFonts w:ascii="Verdana" w:hAnsi="Verdana"/>
                <w:noProof/>
                <w:sz w:val="22"/>
                <w:szCs w:val="22"/>
                <w:lang w:val="en-GB"/>
              </w:rPr>
            </w:pPr>
            <w:r>
              <w:rPr>
                <w:rFonts w:ascii="Verdana" w:hAnsi="Verdana"/>
                <w:noProof/>
                <w:sz w:val="22"/>
                <w:szCs w:val="22"/>
                <w:lang w:val="en-GB"/>
              </w:rPr>
              <w:t>1998-2000</w:t>
            </w:r>
          </w:p>
          <w:p w:rsidR="00D2004C" w:rsidRPr="00CB1195" w:rsidRDefault="00D2004C" w:rsidP="00B30D3E">
            <w:pPr>
              <w:rPr>
                <w:rFonts w:ascii="Verdana" w:hAnsi="Verdana"/>
                <w:sz w:val="22"/>
                <w:szCs w:val="22"/>
                <w:lang w:val="en-GB"/>
              </w:rPr>
            </w:pP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B37F75" w:rsidRDefault="00D2004C" w:rsidP="00E54119">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3"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54119">
              <w:rPr>
                <w:rFonts w:ascii="Verdana" w:hAnsi="Verdana"/>
                <w:sz w:val="22"/>
                <w:szCs w:val="22"/>
                <w:lang w:val="en-GB"/>
              </w:rPr>
              <w:t>Karlsruhe (DE)</w:t>
            </w:r>
          </w:p>
          <w:p w:rsidR="00B37F75" w:rsidRDefault="00B37F75" w:rsidP="00E54119">
            <w:pPr>
              <w:rPr>
                <w:rFonts w:ascii="Verdana" w:hAnsi="Verdana"/>
                <w:sz w:val="22"/>
                <w:szCs w:val="22"/>
                <w:lang w:val="en-GB"/>
              </w:rPr>
            </w:pPr>
          </w:p>
          <w:p w:rsidR="00D2004C" w:rsidRPr="00CB1195" w:rsidRDefault="00B37F75" w:rsidP="00E54119">
            <w:pPr>
              <w:rPr>
                <w:rFonts w:ascii="Verdana" w:hAnsi="Verdana"/>
                <w:sz w:val="22"/>
                <w:szCs w:val="22"/>
                <w:lang w:val="en-GB"/>
              </w:rPr>
            </w:pPr>
            <w:r>
              <w:rPr>
                <w:rFonts w:ascii="Verdana" w:hAnsi="Verdana"/>
                <w:sz w:val="22"/>
                <w:szCs w:val="22"/>
                <w:lang w:val="en-GB"/>
              </w:rPr>
              <w:t>Germany</w:t>
            </w:r>
            <w:r w:rsidR="00D2004C" w:rsidRPr="00CB1195">
              <w:rPr>
                <w:rFonts w:ascii="Verdana" w:hAnsi="Verdana"/>
                <w:sz w:val="22"/>
                <w:szCs w:val="22"/>
                <w:lang w:val="en-GB"/>
              </w:rPr>
              <w:fldChar w:fldCharType="end"/>
            </w:r>
            <w:bookmarkEnd w:id="33"/>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4"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no</w:t>
      </w:r>
      <w:r w:rsidRPr="00CB1195">
        <w:rPr>
          <w:rFonts w:ascii="Verdana" w:hAnsi="Verdana"/>
          <w:sz w:val="22"/>
          <w:szCs w:val="22"/>
          <w:lang w:val="en-GB"/>
        </w:rPr>
        <w:fldChar w:fldCharType="end"/>
      </w:r>
      <w:bookmarkEnd w:id="34"/>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30D3E">
        <w:rPr>
          <w:rFonts w:ascii="Verdana" w:hAnsi="Verdana"/>
          <w:sz w:val="22"/>
          <w:szCs w:val="22"/>
          <w:lang w:val="en-GB"/>
        </w:rPr>
        <w:t>R</w:t>
      </w:r>
      <w:r w:rsidR="00B30D3E">
        <w:rPr>
          <w:rFonts w:ascii="Verdana" w:hAnsi="Verdana"/>
          <w:noProof/>
          <w:sz w:val="22"/>
          <w:szCs w:val="22"/>
          <w:lang w:val="en-GB"/>
        </w:rPr>
        <w:t>eport to competent authority and, if need be, accept request to withdraw from of other functions</w:t>
      </w:r>
      <w:r w:rsidR="00E54119">
        <w:rPr>
          <w:rFonts w:ascii="Verdana" w:hAnsi="Verdana"/>
          <w:noProof/>
          <w:sz w:val="22"/>
          <w:szCs w:val="22"/>
          <w:lang w:val="en-GB"/>
        </w:rPr>
        <w:t>.</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A4" w:rsidRDefault="003E46A4" w:rsidP="00A027D4">
      <w:r>
        <w:separator/>
      </w:r>
    </w:p>
  </w:endnote>
  <w:endnote w:type="continuationSeparator" w:id="0">
    <w:p w:rsidR="003E46A4" w:rsidRDefault="003E46A4"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Fuzeile"/>
      <w:pBdr>
        <w:top w:val="single" w:sz="4" w:space="1" w:color="D9D9D9"/>
      </w:pBdr>
      <w:rPr>
        <w:b/>
        <w:bCs/>
      </w:rPr>
    </w:pPr>
    <w:fldSimple w:instr=" PAGE   \* MERGEFORMAT ">
      <w:r w:rsidR="003E46A4" w:rsidRPr="003E46A4">
        <w:rPr>
          <w:b/>
          <w:bCs/>
          <w:noProof/>
        </w:rPr>
        <w:t>1</w:t>
      </w:r>
    </w:fldSimple>
    <w:r>
      <w:rPr>
        <w:b/>
        <w:bCs/>
      </w:rPr>
      <w:t xml:space="preserve"> | </w:t>
    </w:r>
    <w:r w:rsidRPr="00A027D4">
      <w:rPr>
        <w:color w:val="808080"/>
        <w:spacing w:val="60"/>
      </w:rPr>
      <w:t>Page</w:t>
    </w:r>
  </w:p>
  <w:p w:rsidR="006816BD" w:rsidRDefault="006816B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A4" w:rsidRDefault="003E46A4" w:rsidP="00A027D4">
      <w:r>
        <w:separator/>
      </w:r>
    </w:p>
  </w:footnote>
  <w:footnote w:type="continuationSeparator" w:id="0">
    <w:p w:rsidR="003E46A4" w:rsidRDefault="003E46A4"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EF4AA6"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NotTrackMoves/>
  <w:documentProtection w:edit="forms" w:enforcement="1" w:cryptProviderType="rsaFull" w:cryptAlgorithmClass="hash" w:cryptAlgorithmType="typeAny" w:cryptAlgorithmSid="4" w:cryptSpinCount="100000" w:hash="zsjUSWITuSEzcDtVei5l5AjSNlg=" w:salt="123TlI9r7Cx7aNvlb4LHuQ=="/>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392E"/>
    <w:rsid w:val="000047D4"/>
    <w:rsid w:val="00005F76"/>
    <w:rsid w:val="00007771"/>
    <w:rsid w:val="00007E51"/>
    <w:rsid w:val="00013C14"/>
    <w:rsid w:val="00030817"/>
    <w:rsid w:val="00032287"/>
    <w:rsid w:val="00033651"/>
    <w:rsid w:val="00042D07"/>
    <w:rsid w:val="00047970"/>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C265D"/>
    <w:rsid w:val="000C2F99"/>
    <w:rsid w:val="000D2A0A"/>
    <w:rsid w:val="000E0BA0"/>
    <w:rsid w:val="000F43C5"/>
    <w:rsid w:val="00105E60"/>
    <w:rsid w:val="00107875"/>
    <w:rsid w:val="001133BA"/>
    <w:rsid w:val="00120106"/>
    <w:rsid w:val="0012246C"/>
    <w:rsid w:val="00134144"/>
    <w:rsid w:val="001423D1"/>
    <w:rsid w:val="00152ECF"/>
    <w:rsid w:val="001704FC"/>
    <w:rsid w:val="00170968"/>
    <w:rsid w:val="0017175B"/>
    <w:rsid w:val="00180F6A"/>
    <w:rsid w:val="001D139A"/>
    <w:rsid w:val="001E038A"/>
    <w:rsid w:val="001E24BC"/>
    <w:rsid w:val="001F6950"/>
    <w:rsid w:val="001F6EA0"/>
    <w:rsid w:val="001F7C4F"/>
    <w:rsid w:val="002115AA"/>
    <w:rsid w:val="0021729C"/>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D5C91"/>
    <w:rsid w:val="002E5F54"/>
    <w:rsid w:val="002E5F65"/>
    <w:rsid w:val="002F24F9"/>
    <w:rsid w:val="00313626"/>
    <w:rsid w:val="00320981"/>
    <w:rsid w:val="00345BAC"/>
    <w:rsid w:val="00353C96"/>
    <w:rsid w:val="00354CEB"/>
    <w:rsid w:val="00365A5F"/>
    <w:rsid w:val="00377753"/>
    <w:rsid w:val="0039102D"/>
    <w:rsid w:val="00392B21"/>
    <w:rsid w:val="00395F54"/>
    <w:rsid w:val="003A0BEC"/>
    <w:rsid w:val="003A6BA5"/>
    <w:rsid w:val="003B4EE0"/>
    <w:rsid w:val="003D3C68"/>
    <w:rsid w:val="003D4861"/>
    <w:rsid w:val="003E1E71"/>
    <w:rsid w:val="003E46A4"/>
    <w:rsid w:val="003E5558"/>
    <w:rsid w:val="003F4C31"/>
    <w:rsid w:val="004028A8"/>
    <w:rsid w:val="004151E2"/>
    <w:rsid w:val="00425EDA"/>
    <w:rsid w:val="004367A0"/>
    <w:rsid w:val="0044058C"/>
    <w:rsid w:val="0044106E"/>
    <w:rsid w:val="004428E9"/>
    <w:rsid w:val="00442DE1"/>
    <w:rsid w:val="004452A3"/>
    <w:rsid w:val="0046275A"/>
    <w:rsid w:val="004654E5"/>
    <w:rsid w:val="00467F06"/>
    <w:rsid w:val="004710FD"/>
    <w:rsid w:val="00473FAE"/>
    <w:rsid w:val="00483063"/>
    <w:rsid w:val="0048642F"/>
    <w:rsid w:val="00486AC0"/>
    <w:rsid w:val="004A2B4F"/>
    <w:rsid w:val="004A492D"/>
    <w:rsid w:val="004B05EC"/>
    <w:rsid w:val="004B4835"/>
    <w:rsid w:val="004D7157"/>
    <w:rsid w:val="004F53E2"/>
    <w:rsid w:val="005044F4"/>
    <w:rsid w:val="005140ED"/>
    <w:rsid w:val="00515390"/>
    <w:rsid w:val="00536F25"/>
    <w:rsid w:val="0054536F"/>
    <w:rsid w:val="00553CB9"/>
    <w:rsid w:val="00567779"/>
    <w:rsid w:val="00571BB5"/>
    <w:rsid w:val="00582CEF"/>
    <w:rsid w:val="0058449E"/>
    <w:rsid w:val="00585FE9"/>
    <w:rsid w:val="005973D0"/>
    <w:rsid w:val="005A18EF"/>
    <w:rsid w:val="005A38CA"/>
    <w:rsid w:val="005A3A64"/>
    <w:rsid w:val="005A6A07"/>
    <w:rsid w:val="005A6DB4"/>
    <w:rsid w:val="005B30C2"/>
    <w:rsid w:val="005B4AA3"/>
    <w:rsid w:val="005C29F2"/>
    <w:rsid w:val="005D52E0"/>
    <w:rsid w:val="005E007C"/>
    <w:rsid w:val="005E0CD3"/>
    <w:rsid w:val="005E3EEB"/>
    <w:rsid w:val="005F1870"/>
    <w:rsid w:val="005F254D"/>
    <w:rsid w:val="005F405F"/>
    <w:rsid w:val="005F71FD"/>
    <w:rsid w:val="005F7D09"/>
    <w:rsid w:val="00602D1D"/>
    <w:rsid w:val="0061779E"/>
    <w:rsid w:val="006179AF"/>
    <w:rsid w:val="00622176"/>
    <w:rsid w:val="006342FF"/>
    <w:rsid w:val="00641802"/>
    <w:rsid w:val="00645677"/>
    <w:rsid w:val="00651256"/>
    <w:rsid w:val="006816BD"/>
    <w:rsid w:val="0068484A"/>
    <w:rsid w:val="00694C88"/>
    <w:rsid w:val="00696572"/>
    <w:rsid w:val="00697E06"/>
    <w:rsid w:val="006A2AFE"/>
    <w:rsid w:val="006A5B54"/>
    <w:rsid w:val="006A73BA"/>
    <w:rsid w:val="006B2939"/>
    <w:rsid w:val="006B2E91"/>
    <w:rsid w:val="006C1708"/>
    <w:rsid w:val="006C4D79"/>
    <w:rsid w:val="006C521F"/>
    <w:rsid w:val="006D28D4"/>
    <w:rsid w:val="006D6A49"/>
    <w:rsid w:val="006F1A48"/>
    <w:rsid w:val="007046F6"/>
    <w:rsid w:val="00713C82"/>
    <w:rsid w:val="00716367"/>
    <w:rsid w:val="00722EDB"/>
    <w:rsid w:val="00734AD8"/>
    <w:rsid w:val="00740CBE"/>
    <w:rsid w:val="00751DA9"/>
    <w:rsid w:val="007649F0"/>
    <w:rsid w:val="00772E80"/>
    <w:rsid w:val="0077583F"/>
    <w:rsid w:val="00776B6D"/>
    <w:rsid w:val="0078245A"/>
    <w:rsid w:val="0078631D"/>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1143A"/>
    <w:rsid w:val="00845030"/>
    <w:rsid w:val="0084654D"/>
    <w:rsid w:val="00855005"/>
    <w:rsid w:val="0085679F"/>
    <w:rsid w:val="00861E1D"/>
    <w:rsid w:val="00867825"/>
    <w:rsid w:val="00891587"/>
    <w:rsid w:val="0089209C"/>
    <w:rsid w:val="0089683B"/>
    <w:rsid w:val="008A0149"/>
    <w:rsid w:val="008A1A1F"/>
    <w:rsid w:val="008A423A"/>
    <w:rsid w:val="008A71A4"/>
    <w:rsid w:val="008A7441"/>
    <w:rsid w:val="008B1E2F"/>
    <w:rsid w:val="008B279D"/>
    <w:rsid w:val="008E5A01"/>
    <w:rsid w:val="008E75FC"/>
    <w:rsid w:val="0090455C"/>
    <w:rsid w:val="0090757D"/>
    <w:rsid w:val="00914165"/>
    <w:rsid w:val="0094071F"/>
    <w:rsid w:val="00951968"/>
    <w:rsid w:val="00956652"/>
    <w:rsid w:val="00964E16"/>
    <w:rsid w:val="00972F38"/>
    <w:rsid w:val="00993A4E"/>
    <w:rsid w:val="0099731F"/>
    <w:rsid w:val="009B0420"/>
    <w:rsid w:val="009B3312"/>
    <w:rsid w:val="009B3E69"/>
    <w:rsid w:val="009C2D88"/>
    <w:rsid w:val="009C5419"/>
    <w:rsid w:val="009C6C3A"/>
    <w:rsid w:val="009D6D74"/>
    <w:rsid w:val="009F3ED9"/>
    <w:rsid w:val="00A027D4"/>
    <w:rsid w:val="00A119A7"/>
    <w:rsid w:val="00A13658"/>
    <w:rsid w:val="00A136B4"/>
    <w:rsid w:val="00A1658C"/>
    <w:rsid w:val="00A233B9"/>
    <w:rsid w:val="00A5085D"/>
    <w:rsid w:val="00A61759"/>
    <w:rsid w:val="00A72E9F"/>
    <w:rsid w:val="00A73748"/>
    <w:rsid w:val="00A82CC0"/>
    <w:rsid w:val="00A83729"/>
    <w:rsid w:val="00A84CFD"/>
    <w:rsid w:val="00A86388"/>
    <w:rsid w:val="00A86E58"/>
    <w:rsid w:val="00A9534C"/>
    <w:rsid w:val="00AA000E"/>
    <w:rsid w:val="00AA3D84"/>
    <w:rsid w:val="00AA5163"/>
    <w:rsid w:val="00AB454D"/>
    <w:rsid w:val="00AC7950"/>
    <w:rsid w:val="00AD2D66"/>
    <w:rsid w:val="00AD4528"/>
    <w:rsid w:val="00AE1723"/>
    <w:rsid w:val="00AE2DAC"/>
    <w:rsid w:val="00AE4671"/>
    <w:rsid w:val="00AF258B"/>
    <w:rsid w:val="00AF3721"/>
    <w:rsid w:val="00AF762F"/>
    <w:rsid w:val="00B009E7"/>
    <w:rsid w:val="00B156EB"/>
    <w:rsid w:val="00B15AD0"/>
    <w:rsid w:val="00B23B46"/>
    <w:rsid w:val="00B30D3E"/>
    <w:rsid w:val="00B36A21"/>
    <w:rsid w:val="00B37F75"/>
    <w:rsid w:val="00B42700"/>
    <w:rsid w:val="00B42CEC"/>
    <w:rsid w:val="00B57EA6"/>
    <w:rsid w:val="00B60D80"/>
    <w:rsid w:val="00B73889"/>
    <w:rsid w:val="00B80AD8"/>
    <w:rsid w:val="00B94A80"/>
    <w:rsid w:val="00B966BA"/>
    <w:rsid w:val="00B9739C"/>
    <w:rsid w:val="00BA38C5"/>
    <w:rsid w:val="00BA5758"/>
    <w:rsid w:val="00BB152F"/>
    <w:rsid w:val="00BB3107"/>
    <w:rsid w:val="00BE4AC7"/>
    <w:rsid w:val="00BE716C"/>
    <w:rsid w:val="00C069D5"/>
    <w:rsid w:val="00C07088"/>
    <w:rsid w:val="00C10617"/>
    <w:rsid w:val="00C214EF"/>
    <w:rsid w:val="00C21F72"/>
    <w:rsid w:val="00C404C6"/>
    <w:rsid w:val="00C52C61"/>
    <w:rsid w:val="00C612C6"/>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2004C"/>
    <w:rsid w:val="00D61A9B"/>
    <w:rsid w:val="00D62510"/>
    <w:rsid w:val="00D64783"/>
    <w:rsid w:val="00D77C20"/>
    <w:rsid w:val="00D81455"/>
    <w:rsid w:val="00D82BB1"/>
    <w:rsid w:val="00D91115"/>
    <w:rsid w:val="00DC40EA"/>
    <w:rsid w:val="00DC42F0"/>
    <w:rsid w:val="00DE4358"/>
    <w:rsid w:val="00DE4EAC"/>
    <w:rsid w:val="00E0525C"/>
    <w:rsid w:val="00E118E4"/>
    <w:rsid w:val="00E13E23"/>
    <w:rsid w:val="00E248B0"/>
    <w:rsid w:val="00E33072"/>
    <w:rsid w:val="00E33302"/>
    <w:rsid w:val="00E35378"/>
    <w:rsid w:val="00E4000F"/>
    <w:rsid w:val="00E423A9"/>
    <w:rsid w:val="00E522EE"/>
    <w:rsid w:val="00E54119"/>
    <w:rsid w:val="00E546B5"/>
    <w:rsid w:val="00E61AE6"/>
    <w:rsid w:val="00E63562"/>
    <w:rsid w:val="00E85A25"/>
    <w:rsid w:val="00E87B06"/>
    <w:rsid w:val="00EA0CE9"/>
    <w:rsid w:val="00EA13B5"/>
    <w:rsid w:val="00EA5CCC"/>
    <w:rsid w:val="00EC5AA1"/>
    <w:rsid w:val="00EF4AA6"/>
    <w:rsid w:val="00F14E16"/>
    <w:rsid w:val="00F1682F"/>
    <w:rsid w:val="00F17A9E"/>
    <w:rsid w:val="00F45F26"/>
    <w:rsid w:val="00F51F7F"/>
    <w:rsid w:val="00F61495"/>
    <w:rsid w:val="00F62607"/>
    <w:rsid w:val="00F63F29"/>
    <w:rsid w:val="00F649AF"/>
    <w:rsid w:val="00F736AC"/>
    <w:rsid w:val="00F81DD6"/>
    <w:rsid w:val="00F82994"/>
    <w:rsid w:val="00F8618A"/>
    <w:rsid w:val="00F928C9"/>
    <w:rsid w:val="00F93FC5"/>
    <w:rsid w:val="00F9536D"/>
    <w:rsid w:val="00FA6FB1"/>
    <w:rsid w:val="00FB474E"/>
    <w:rsid w:val="00FB7DEC"/>
    <w:rsid w:val="00FD73F0"/>
    <w:rsid w:val="00FE3C6C"/>
    <w:rsid w:val="00FF1A6C"/>
    <w:rsid w:val="00FF514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4E16"/>
    <w:rPr>
      <w:sz w:val="24"/>
      <w:szCs w:val="24"/>
      <w:lang w:val="en-US"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964E16"/>
    <w:rPr>
      <w:color w:val="0000FF"/>
      <w:u w:val="single"/>
    </w:rPr>
  </w:style>
  <w:style w:type="table" w:styleId="Tabellenraster">
    <w:name w:val="Tabellenraster"/>
    <w:basedOn w:val="NormaleTabelle"/>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qFormat/>
    <w:rsid w:val="00032287"/>
    <w:rPr>
      <w:b/>
      <w:bCs/>
    </w:rPr>
  </w:style>
  <w:style w:type="character" w:customStyle="1" w:styleId="apple-converted-space">
    <w:name w:val="apple-converted-space"/>
    <w:basedOn w:val="Absatz-Standardschriftart"/>
    <w:rsid w:val="00032287"/>
  </w:style>
  <w:style w:type="paragraph" w:styleId="Sprechblasentext">
    <w:name w:val="Balloon Text"/>
    <w:basedOn w:val="Standard"/>
    <w:semiHidden/>
    <w:rsid w:val="005F7D09"/>
    <w:rPr>
      <w:rFonts w:ascii="Tahoma" w:hAnsi="Tahoma" w:cs="Tahoma"/>
      <w:sz w:val="16"/>
      <w:szCs w:val="16"/>
    </w:rPr>
  </w:style>
  <w:style w:type="character" w:styleId="Kommentarzeichen">
    <w:name w:val="annotation reference"/>
    <w:semiHidden/>
    <w:rsid w:val="005F7D09"/>
    <w:rPr>
      <w:sz w:val="16"/>
      <w:szCs w:val="16"/>
    </w:rPr>
  </w:style>
  <w:style w:type="paragraph" w:styleId="Kommentartext">
    <w:name w:val="annotation text"/>
    <w:basedOn w:val="Standard"/>
    <w:semiHidden/>
    <w:rsid w:val="005F7D09"/>
    <w:rPr>
      <w:sz w:val="20"/>
      <w:szCs w:val="20"/>
    </w:rPr>
  </w:style>
  <w:style w:type="paragraph" w:styleId="Kommentarthema">
    <w:name w:val="annotation subject"/>
    <w:basedOn w:val="Kommentartext"/>
    <w:next w:val="Kommentartext"/>
    <w:semiHidden/>
    <w:rsid w:val="005F7D09"/>
    <w:rPr>
      <w:b/>
      <w:bCs/>
    </w:rPr>
  </w:style>
  <w:style w:type="paragraph" w:styleId="Kopfzeile">
    <w:name w:val="header"/>
    <w:basedOn w:val="Standard"/>
    <w:link w:val="KopfzeileZchn"/>
    <w:rsid w:val="00A027D4"/>
    <w:pPr>
      <w:tabs>
        <w:tab w:val="center" w:pos="4703"/>
        <w:tab w:val="right" w:pos="9406"/>
      </w:tabs>
    </w:pPr>
    <w:rPr>
      <w:lang/>
    </w:rPr>
  </w:style>
  <w:style w:type="character" w:customStyle="1" w:styleId="KopfzeileZchn">
    <w:name w:val="Kopfzeile Zchn"/>
    <w:link w:val="Kopfzeile"/>
    <w:rsid w:val="00A027D4"/>
    <w:rPr>
      <w:sz w:val="24"/>
      <w:szCs w:val="24"/>
      <w:lang w:eastAsia="zh-CN"/>
    </w:rPr>
  </w:style>
  <w:style w:type="paragraph" w:styleId="Fuzeile">
    <w:name w:val="footer"/>
    <w:basedOn w:val="Standard"/>
    <w:link w:val="FuzeileZchn"/>
    <w:uiPriority w:val="99"/>
    <w:rsid w:val="00A027D4"/>
    <w:pPr>
      <w:tabs>
        <w:tab w:val="center" w:pos="4703"/>
        <w:tab w:val="right" w:pos="9406"/>
      </w:tabs>
    </w:pPr>
    <w:rPr>
      <w:lang/>
    </w:rPr>
  </w:style>
  <w:style w:type="character" w:customStyle="1" w:styleId="FuzeileZchn">
    <w:name w:val="Fußzeile Zchn"/>
    <w:link w:val="Fuzeile"/>
    <w:uiPriority w:val="99"/>
    <w:rsid w:val="00A027D4"/>
    <w:rPr>
      <w:sz w:val="24"/>
      <w:szCs w:val="24"/>
      <w:lang w:eastAsia="zh-CN"/>
    </w:rPr>
  </w:style>
  <w:style w:type="paragraph" w:styleId="StandardWeb">
    <w:name w:val="Normal (Web)"/>
    <w:basedOn w:val="Standard"/>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Besuchter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8C395B-8DC4-4F52-B777-E3671D0BD54B}"/>
</file>

<file path=customXml/itemProps2.xml><?xml version="1.0" encoding="utf-8"?>
<ds:datastoreItem xmlns:ds="http://schemas.openxmlformats.org/officeDocument/2006/customXml" ds:itemID="{D6C1DC24-8B16-4F3B-B842-C2890C54A5DB}"/>
</file>

<file path=customXml/itemProps3.xml><?xml version="1.0" encoding="utf-8"?>
<ds:datastoreItem xmlns:ds="http://schemas.openxmlformats.org/officeDocument/2006/customXml" ds:itemID="{6D28B93D-1C91-4B1F-A8EC-B1A56D4974AD}"/>
</file>

<file path=customXml/itemProps4.xml><?xml version="1.0" encoding="utf-8"?>
<ds:datastoreItem xmlns:ds="http://schemas.openxmlformats.org/officeDocument/2006/customXml" ds:itemID="{86308CA3-B819-44D7-A413-9292FA7A717F}"/>
</file>

<file path=customXml/itemProps5.xml><?xml version="1.0" encoding="utf-8"?>
<ds:datastoreItem xmlns:ds="http://schemas.openxmlformats.org/officeDocument/2006/customXml" ds:itemID="{FDB22776-BE7F-4997-97DB-954E0A39B856}"/>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15176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HUMAN RIGHTS COUNCIL SECRETARIAT (STANDARDIZED FORM)</vt:lpstr>
    </vt:vector>
  </TitlesOfParts>
  <Company/>
  <LinksUpToDate>false</LinksUpToDate>
  <CharactersWithSpaces>17549</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OHCHR;Prof. Schomburg</dc:creator>
  <cp:keywords>United Nations</cp:keywords>
  <cp:lastModifiedBy>Schomburg</cp:lastModifiedBy>
  <cp:revision>2</cp:revision>
  <cp:lastPrinted>2015-04-06T15:19:00Z</cp:lastPrinted>
  <dcterms:created xsi:type="dcterms:W3CDTF">2015-04-07T15:13:00Z</dcterms:created>
  <dcterms:modified xsi:type="dcterms:W3CDTF">2015-04-07T15:13:00Z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2817700</vt:r8>
  </property>
  <property fmtid="{D5CDD505-2E9C-101B-9397-08002B2CF9AE}" pid="12" name="_SharedFileIndex">
    <vt:lpwstr/>
  </property>
</Properties>
</file>