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55" w:rsidRPr="00385755" w:rsidRDefault="00392108" w:rsidP="003139A1">
      <w:pPr>
        <w:spacing w:line="276" w:lineRule="auto"/>
        <w:jc w:val="right"/>
        <w:rPr>
          <w:rFonts w:ascii="Times New Roman" w:hAnsi="Times New Roman" w:cs="Times New Roman"/>
          <w:b/>
          <w:sz w:val="24"/>
          <w:szCs w:val="24"/>
        </w:rPr>
      </w:pPr>
      <w:r>
        <w:rPr>
          <w:rFonts w:ascii="Times New Roman" w:hAnsi="Times New Roman" w:cs="Times New Roman"/>
          <w:b/>
          <w:sz w:val="24"/>
          <w:szCs w:val="24"/>
        </w:rPr>
        <w:t>20</w:t>
      </w:r>
      <w:r w:rsidR="00385755" w:rsidRPr="00385755">
        <w:rPr>
          <w:rFonts w:ascii="Times New Roman" w:hAnsi="Times New Roman" w:cs="Times New Roman"/>
          <w:b/>
          <w:sz w:val="24"/>
          <w:szCs w:val="24"/>
        </w:rPr>
        <w:t xml:space="preserve">/09/2016 </w:t>
      </w:r>
    </w:p>
    <w:p w:rsidR="00385755" w:rsidRPr="003A4A1B" w:rsidRDefault="00385755" w:rsidP="003139A1">
      <w:pPr>
        <w:spacing w:line="276" w:lineRule="auto"/>
        <w:jc w:val="right"/>
        <w:rPr>
          <w:rFonts w:ascii="Times New Roman" w:hAnsi="Times New Roman" w:cs="Times New Roman"/>
          <w:sz w:val="24"/>
          <w:szCs w:val="24"/>
          <w:lang w:val="en-GB"/>
        </w:rPr>
      </w:pPr>
    </w:p>
    <w:p w:rsidR="004624D1" w:rsidRDefault="00385755" w:rsidP="003139A1">
      <w:pPr>
        <w:spacing w:line="276" w:lineRule="auto"/>
        <w:jc w:val="center"/>
        <w:rPr>
          <w:rFonts w:ascii="Times New Roman" w:hAnsi="Times New Roman" w:cs="Times New Roman"/>
          <w:b/>
          <w:sz w:val="28"/>
          <w:szCs w:val="28"/>
          <w:lang w:val="en-GB"/>
        </w:rPr>
      </w:pPr>
      <w:r w:rsidRPr="004624D1">
        <w:rPr>
          <w:rFonts w:ascii="Times New Roman" w:hAnsi="Times New Roman" w:cs="Times New Roman"/>
          <w:b/>
          <w:sz w:val="28"/>
          <w:szCs w:val="28"/>
          <w:lang w:val="en-GB"/>
        </w:rPr>
        <w:t>R</w:t>
      </w:r>
      <w:r w:rsidR="004672DC" w:rsidRPr="004624D1">
        <w:rPr>
          <w:rFonts w:ascii="Times New Roman" w:hAnsi="Times New Roman" w:cs="Times New Roman"/>
          <w:b/>
          <w:sz w:val="28"/>
          <w:szCs w:val="28"/>
          <w:lang w:val="en-GB"/>
        </w:rPr>
        <w:t xml:space="preserve">eply of Lithuania </w:t>
      </w:r>
      <w:r w:rsidR="003A4A1B" w:rsidRPr="004624D1">
        <w:rPr>
          <w:rFonts w:ascii="Times New Roman" w:hAnsi="Times New Roman" w:cs="Times New Roman"/>
          <w:b/>
          <w:sz w:val="28"/>
          <w:szCs w:val="28"/>
          <w:lang w:val="en-GB"/>
        </w:rPr>
        <w:t xml:space="preserve">on the implementation of </w:t>
      </w:r>
    </w:p>
    <w:p w:rsidR="004624D1" w:rsidRDefault="003A4A1B" w:rsidP="003139A1">
      <w:pPr>
        <w:spacing w:line="276" w:lineRule="auto"/>
        <w:jc w:val="center"/>
        <w:rPr>
          <w:rFonts w:ascii="Times New Roman" w:hAnsi="Times New Roman" w:cs="Times New Roman"/>
          <w:b/>
          <w:sz w:val="28"/>
          <w:szCs w:val="28"/>
          <w:lang w:val="en-GB"/>
        </w:rPr>
      </w:pPr>
      <w:r w:rsidRPr="004624D1">
        <w:rPr>
          <w:rFonts w:ascii="Times New Roman" w:hAnsi="Times New Roman" w:cs="Times New Roman"/>
          <w:b/>
          <w:sz w:val="28"/>
          <w:szCs w:val="28"/>
          <w:lang w:val="en-GB"/>
        </w:rPr>
        <w:t xml:space="preserve">the Guiding Principles on Business and Human Rights:  </w:t>
      </w:r>
    </w:p>
    <w:p w:rsidR="00474E02" w:rsidRPr="004624D1" w:rsidRDefault="003A4A1B" w:rsidP="003139A1">
      <w:pPr>
        <w:spacing w:line="276" w:lineRule="auto"/>
        <w:jc w:val="center"/>
        <w:rPr>
          <w:rFonts w:ascii="Times New Roman" w:hAnsi="Times New Roman" w:cs="Times New Roman"/>
          <w:b/>
          <w:sz w:val="28"/>
          <w:szCs w:val="28"/>
          <w:lang w:val="en-GB"/>
        </w:rPr>
      </w:pPr>
      <w:r w:rsidRPr="004624D1">
        <w:rPr>
          <w:rFonts w:ascii="Times New Roman" w:hAnsi="Times New Roman" w:cs="Times New Roman"/>
          <w:b/>
          <w:sz w:val="28"/>
          <w:szCs w:val="28"/>
          <w:lang w:val="en-GB"/>
        </w:rPr>
        <w:t>National Action Plans</w:t>
      </w:r>
      <w:r w:rsidR="00474E02" w:rsidRPr="004624D1">
        <w:rPr>
          <w:rFonts w:ascii="Times New Roman" w:hAnsi="Times New Roman" w:cs="Times New Roman"/>
          <w:b/>
          <w:sz w:val="28"/>
          <w:szCs w:val="28"/>
          <w:lang w:val="en-GB"/>
        </w:rPr>
        <w:t xml:space="preserve"> on Business and Human Rights</w:t>
      </w:r>
    </w:p>
    <w:p w:rsidR="00963469" w:rsidRDefault="00963469" w:rsidP="003139A1">
      <w:pPr>
        <w:spacing w:line="276" w:lineRule="auto"/>
        <w:jc w:val="both"/>
        <w:rPr>
          <w:rFonts w:ascii="Times New Roman" w:hAnsi="Times New Roman" w:cs="Times New Roman"/>
          <w:b/>
          <w:sz w:val="24"/>
          <w:szCs w:val="24"/>
          <w:lang w:val="en-GB"/>
        </w:rPr>
      </w:pPr>
    </w:p>
    <w:p w:rsidR="00701B2A" w:rsidRPr="00701B2A" w:rsidRDefault="00701B2A" w:rsidP="00701B2A">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5D3F65">
        <w:rPr>
          <w:rFonts w:ascii="Times New Roman" w:hAnsi="Times New Roman" w:cs="Times New Roman"/>
          <w:b/>
          <w:sz w:val="24"/>
          <w:szCs w:val="24"/>
          <w:lang w:val="en-US"/>
        </w:rPr>
        <w:t xml:space="preserve">Where a State has developed </w:t>
      </w:r>
      <w:r w:rsidRPr="00701B2A">
        <w:rPr>
          <w:rFonts w:ascii="Times New Roman" w:hAnsi="Times New Roman" w:cs="Times New Roman"/>
          <w:b/>
          <w:sz w:val="24"/>
          <w:szCs w:val="24"/>
          <w:lang w:val="en-US"/>
        </w:rPr>
        <w:t>a National Action Plan (or another specific Government-lead plan to promote responsible business practice in line with the UN Guiding Principles), please share experiences on whether and how the NAP/NAP process has:</w:t>
      </w:r>
    </w:p>
    <w:p w:rsidR="00701B2A" w:rsidRDefault="00701B2A" w:rsidP="00701B2A">
      <w:pPr>
        <w:spacing w:line="276" w:lineRule="auto"/>
        <w:jc w:val="both"/>
        <w:rPr>
          <w:rFonts w:ascii="Times New Roman" w:hAnsi="Times New Roman" w:cs="Times New Roman"/>
          <w:b/>
          <w:sz w:val="24"/>
          <w:szCs w:val="24"/>
          <w:lang w:val="en-GB"/>
        </w:rPr>
      </w:pPr>
      <w:r w:rsidRPr="002D0036">
        <w:rPr>
          <w:rFonts w:ascii="Times New Roman" w:hAnsi="Times New Roman" w:cs="Times New Roman"/>
          <w:b/>
          <w:sz w:val="24"/>
          <w:szCs w:val="24"/>
          <w:lang w:val="en-GB"/>
        </w:rPr>
        <w:t>(e) led to new initiatives to encourage companies to discharge their responsibility to respect human rights (such as mandatory human rig</w:t>
      </w:r>
      <w:r w:rsidR="005D3F65">
        <w:rPr>
          <w:rFonts w:ascii="Times New Roman" w:hAnsi="Times New Roman" w:cs="Times New Roman"/>
          <w:b/>
          <w:sz w:val="24"/>
          <w:szCs w:val="24"/>
          <w:lang w:val="en-GB"/>
        </w:rPr>
        <w:t xml:space="preserve">hts due diligence requirements): </w:t>
      </w:r>
      <w:r w:rsidRPr="002D0036">
        <w:rPr>
          <w:rFonts w:ascii="Times New Roman" w:hAnsi="Times New Roman" w:cs="Times New Roman"/>
          <w:b/>
          <w:sz w:val="24"/>
          <w:szCs w:val="24"/>
          <w:lang w:val="en-GB"/>
        </w:rPr>
        <w:t xml:space="preserve"> </w:t>
      </w:r>
    </w:p>
    <w:p w:rsidR="007A4557" w:rsidRDefault="007A4557" w:rsidP="00701B2A">
      <w:pPr>
        <w:spacing w:line="276" w:lineRule="auto"/>
        <w:jc w:val="both"/>
        <w:rPr>
          <w:rFonts w:ascii="Times New Roman" w:hAnsi="Times New Roman" w:cs="Times New Roman"/>
          <w:b/>
          <w:sz w:val="24"/>
          <w:szCs w:val="24"/>
          <w:lang w:val="en-GB"/>
        </w:rPr>
      </w:pPr>
    </w:p>
    <w:p w:rsidR="00701B2A" w:rsidRDefault="00701B2A" w:rsidP="00701B2A">
      <w:pPr>
        <w:spacing w:after="0" w:line="276" w:lineRule="auto"/>
        <w:jc w:val="both"/>
        <w:rPr>
          <w:rFonts w:ascii="Times New Roman" w:hAnsi="Times New Roman" w:cs="Times New Roman"/>
          <w:sz w:val="24"/>
          <w:szCs w:val="24"/>
          <w:lang w:val="en-US" w:eastAsia="en-GB" w:bidi="en-GB"/>
        </w:rPr>
      </w:pPr>
      <w:r>
        <w:rPr>
          <w:rFonts w:ascii="Times New Roman" w:hAnsi="Times New Roman" w:cs="Times New Roman"/>
          <w:sz w:val="24"/>
          <w:szCs w:val="24"/>
          <w:lang w:val="en-US"/>
        </w:rPr>
        <w:t>I</w:t>
      </w:r>
      <w:r w:rsidRPr="00ED5A90">
        <w:rPr>
          <w:rFonts w:ascii="Times New Roman" w:hAnsi="Times New Roman" w:cs="Times New Roman"/>
          <w:sz w:val="24"/>
          <w:szCs w:val="24"/>
          <w:lang w:val="en-US"/>
        </w:rPr>
        <w:t xml:space="preserve">n June 2016 </w:t>
      </w:r>
      <w:r>
        <w:rPr>
          <w:rFonts w:ascii="Times New Roman" w:hAnsi="Times New Roman" w:cs="Times New Roman"/>
          <w:bCs/>
          <w:sz w:val="24"/>
          <w:szCs w:val="24"/>
          <w:lang w:val="en-US"/>
        </w:rPr>
        <w:t>A</w:t>
      </w:r>
      <w:r w:rsidRPr="00ED5A90">
        <w:rPr>
          <w:rFonts w:ascii="Times New Roman" w:hAnsi="Times New Roman" w:cs="Times New Roman"/>
          <w:bCs/>
          <w:sz w:val="24"/>
          <w:szCs w:val="24"/>
          <w:lang w:val="en-US"/>
        </w:rPr>
        <w:t xml:space="preserve">rticle 5 of the </w:t>
      </w:r>
      <w:r w:rsidRPr="00ED5A90">
        <w:rPr>
          <w:rFonts w:ascii="Times New Roman" w:hAnsi="Times New Roman" w:cs="Times New Roman"/>
          <w:sz w:val="24"/>
          <w:szCs w:val="24"/>
          <w:lang w:val="en-US"/>
        </w:rPr>
        <w:t xml:space="preserve">Law of the Republic of Lithuania on Equal Opportunities for Women and Men </w:t>
      </w:r>
      <w:r w:rsidR="005D3F65">
        <w:rPr>
          <w:rFonts w:ascii="Times New Roman" w:hAnsi="Times New Roman" w:cs="Times New Roman"/>
          <w:sz w:val="24"/>
          <w:szCs w:val="24"/>
          <w:lang w:val="en-US"/>
        </w:rPr>
        <w:t xml:space="preserve">(hereinafter – the Law) </w:t>
      </w:r>
      <w:r w:rsidRPr="00ED5A90">
        <w:rPr>
          <w:rFonts w:ascii="Times New Roman" w:hAnsi="Times New Roman" w:cs="Times New Roman"/>
          <w:sz w:val="24"/>
          <w:szCs w:val="24"/>
          <w:lang w:val="en-US"/>
        </w:rPr>
        <w:t xml:space="preserve">was amended. </w:t>
      </w:r>
      <w:r>
        <w:rPr>
          <w:rFonts w:ascii="Times New Roman" w:hAnsi="Times New Roman" w:cs="Times New Roman"/>
          <w:sz w:val="24"/>
          <w:szCs w:val="24"/>
          <w:lang w:val="en-US"/>
        </w:rPr>
        <w:t>T</w:t>
      </w:r>
      <w:r w:rsidRPr="00ED5A90">
        <w:rPr>
          <w:rFonts w:ascii="Times New Roman" w:hAnsi="Times New Roman" w:cs="Times New Roman"/>
          <w:bCs/>
          <w:sz w:val="24"/>
          <w:szCs w:val="24"/>
          <w:lang w:val="en-US"/>
        </w:rPr>
        <w:t>h</w:t>
      </w:r>
      <w:r>
        <w:rPr>
          <w:rFonts w:ascii="Times New Roman" w:hAnsi="Times New Roman" w:cs="Times New Roman"/>
          <w:bCs/>
          <w:sz w:val="24"/>
          <w:szCs w:val="24"/>
          <w:lang w:val="en-US"/>
        </w:rPr>
        <w:t>e</w:t>
      </w:r>
      <w:r w:rsidRPr="00ED5A90">
        <w:rPr>
          <w:rFonts w:ascii="Times New Roman" w:hAnsi="Times New Roman" w:cs="Times New Roman"/>
          <w:bCs/>
          <w:sz w:val="24"/>
          <w:szCs w:val="24"/>
          <w:lang w:val="en-US"/>
        </w:rPr>
        <w:t xml:space="preserve"> amendment </w:t>
      </w:r>
      <w:r>
        <w:rPr>
          <w:rFonts w:ascii="Times New Roman" w:hAnsi="Times New Roman" w:cs="Times New Roman"/>
          <w:bCs/>
          <w:sz w:val="24"/>
          <w:szCs w:val="24"/>
          <w:lang w:val="en-US"/>
        </w:rPr>
        <w:t>of the Law obliges</w:t>
      </w:r>
      <w:r w:rsidRPr="00ED5A90">
        <w:rPr>
          <w:rFonts w:ascii="Times New Roman" w:hAnsi="Times New Roman" w:cs="Times New Roman"/>
          <w:bCs/>
          <w:sz w:val="24"/>
          <w:szCs w:val="24"/>
          <w:lang w:val="en-US"/>
        </w:rPr>
        <w:t xml:space="preserve"> </w:t>
      </w:r>
      <w:r w:rsidRPr="00ED5A90">
        <w:rPr>
          <w:rFonts w:ascii="Times New Roman" w:hAnsi="Times New Roman" w:cs="Times New Roman"/>
          <w:sz w:val="24"/>
          <w:szCs w:val="24"/>
          <w:lang w:val="en-US" w:eastAsia="en-GB" w:bidi="en-GB"/>
        </w:rPr>
        <w:t>an employer or his representative</w:t>
      </w:r>
      <w:r w:rsidR="005D3F65">
        <w:rPr>
          <w:rFonts w:ascii="Times New Roman" w:hAnsi="Times New Roman" w:cs="Times New Roman"/>
          <w:sz w:val="24"/>
          <w:szCs w:val="24"/>
          <w:lang w:val="en-US" w:eastAsia="en-GB" w:bidi="en-GB"/>
        </w:rPr>
        <w:t xml:space="preserve"> </w:t>
      </w:r>
      <w:r w:rsidRPr="00ED5A90">
        <w:rPr>
          <w:rFonts w:ascii="Times New Roman" w:hAnsi="Times New Roman" w:cs="Times New Roman"/>
          <w:sz w:val="24"/>
          <w:szCs w:val="24"/>
          <w:lang w:val="en-US" w:eastAsia="en-GB" w:bidi="en-GB"/>
        </w:rPr>
        <w:t>to take measures to prevent employees not only from sexual haras</w:t>
      </w:r>
      <w:r>
        <w:rPr>
          <w:rFonts w:ascii="Times New Roman" w:hAnsi="Times New Roman" w:cs="Times New Roman"/>
          <w:sz w:val="24"/>
          <w:szCs w:val="24"/>
          <w:lang w:val="en-US" w:eastAsia="en-GB" w:bidi="en-GB"/>
        </w:rPr>
        <w:t>sment, but also from any harassment.</w:t>
      </w:r>
    </w:p>
    <w:p w:rsidR="00701B2A" w:rsidRPr="005D3F65" w:rsidRDefault="00701B2A" w:rsidP="003139A1">
      <w:pPr>
        <w:spacing w:line="276" w:lineRule="auto"/>
        <w:jc w:val="both"/>
        <w:rPr>
          <w:rFonts w:ascii="Times New Roman" w:hAnsi="Times New Roman" w:cs="Times New Roman"/>
          <w:b/>
          <w:sz w:val="24"/>
          <w:szCs w:val="24"/>
          <w:lang w:val="en-US"/>
        </w:rPr>
      </w:pPr>
    </w:p>
    <w:p w:rsidR="00963469" w:rsidRPr="00F77A76" w:rsidRDefault="00963469" w:rsidP="003139A1">
      <w:pPr>
        <w:spacing w:line="276" w:lineRule="auto"/>
        <w:jc w:val="both"/>
        <w:rPr>
          <w:rFonts w:ascii="Times New Roman" w:hAnsi="Times New Roman" w:cs="Times New Roman"/>
          <w:b/>
          <w:sz w:val="24"/>
          <w:szCs w:val="24"/>
          <w:lang w:val="en-GB"/>
        </w:rPr>
      </w:pPr>
      <w:r w:rsidRPr="00F77A76">
        <w:rPr>
          <w:rFonts w:ascii="Times New Roman" w:hAnsi="Times New Roman" w:cs="Times New Roman"/>
          <w:b/>
          <w:sz w:val="24"/>
          <w:szCs w:val="24"/>
          <w:lang w:val="en-GB"/>
        </w:rPr>
        <w:t xml:space="preserve">4. </w:t>
      </w:r>
      <w:r w:rsidR="00A078AD">
        <w:rPr>
          <w:rFonts w:ascii="Times New Roman" w:hAnsi="Times New Roman" w:cs="Times New Roman"/>
          <w:b/>
          <w:sz w:val="24"/>
          <w:szCs w:val="24"/>
          <w:lang w:val="en-GB"/>
        </w:rPr>
        <w:t>P</w:t>
      </w:r>
      <w:r w:rsidRPr="00F77A76">
        <w:rPr>
          <w:rFonts w:ascii="Times New Roman" w:hAnsi="Times New Roman" w:cs="Times New Roman"/>
          <w:b/>
          <w:sz w:val="24"/>
          <w:szCs w:val="24"/>
          <w:lang w:val="en-GB"/>
        </w:rPr>
        <w:t xml:space="preserve">rogress made and lessons learned from </w:t>
      </w:r>
      <w:r w:rsidR="00A078AD">
        <w:rPr>
          <w:rFonts w:ascii="Times New Roman" w:hAnsi="Times New Roman" w:cs="Times New Roman"/>
          <w:b/>
          <w:sz w:val="24"/>
          <w:szCs w:val="24"/>
          <w:lang w:val="en-GB"/>
        </w:rPr>
        <w:t xml:space="preserve">the implementation of the National Action Plan on Business and Human Rights </w:t>
      </w:r>
    </w:p>
    <w:p w:rsidR="00335D90" w:rsidRDefault="00335D90" w:rsidP="003139A1">
      <w:pPr>
        <w:spacing w:after="0" w:line="276" w:lineRule="auto"/>
        <w:jc w:val="both"/>
        <w:rPr>
          <w:rFonts w:ascii="Times New Roman" w:eastAsia="Times New Roman" w:hAnsi="Times New Roman" w:cs="Times New Roman"/>
          <w:sz w:val="24"/>
          <w:szCs w:val="24"/>
          <w:lang w:val="en-GB" w:eastAsia="lt-LT"/>
        </w:rPr>
      </w:pPr>
    </w:p>
    <w:p w:rsidR="00963469" w:rsidRDefault="00963469" w:rsidP="003139A1">
      <w:p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O</w:t>
      </w:r>
      <w:r w:rsidRPr="00C41C90">
        <w:rPr>
          <w:rFonts w:ascii="Times New Roman" w:eastAsia="Times New Roman" w:hAnsi="Times New Roman" w:cs="Times New Roman"/>
          <w:sz w:val="24"/>
          <w:szCs w:val="24"/>
          <w:lang w:val="en-GB" w:eastAsia="lt-LT"/>
        </w:rPr>
        <w:t xml:space="preserve">n 18 August 2014 the Government of the Republic of Lithuania approved </w:t>
      </w:r>
      <w:r>
        <w:rPr>
          <w:rFonts w:ascii="Times New Roman" w:eastAsia="Times New Roman" w:hAnsi="Times New Roman" w:cs="Times New Roman"/>
          <w:sz w:val="24"/>
          <w:szCs w:val="24"/>
          <w:lang w:val="en-GB" w:eastAsia="lt-LT"/>
        </w:rPr>
        <w:t>the</w:t>
      </w:r>
      <w:r w:rsidRPr="00C41C90">
        <w:rPr>
          <w:rFonts w:ascii="Times New Roman" w:eastAsia="Times New Roman" w:hAnsi="Times New Roman" w:cs="Times New Roman"/>
          <w:sz w:val="24"/>
          <w:szCs w:val="24"/>
          <w:lang w:val="en-GB" w:eastAsia="lt-LT"/>
        </w:rPr>
        <w:t xml:space="preserve"> document </w:t>
      </w:r>
      <w:r w:rsidRPr="005470AE">
        <w:rPr>
          <w:rFonts w:ascii="Times New Roman" w:eastAsia="Times New Roman" w:hAnsi="Times New Roman" w:cs="Times New Roman"/>
          <w:b/>
          <w:i/>
          <w:sz w:val="24"/>
          <w:szCs w:val="24"/>
          <w:lang w:val="en-GB" w:eastAsia="lt-LT"/>
        </w:rPr>
        <w:t>“Lithuania’s action plan on the implementation of the United Nations core principles on business and human rights”</w:t>
      </w:r>
      <w:r>
        <w:rPr>
          <w:rStyle w:val="FootnoteReference"/>
          <w:rFonts w:ascii="Times New Roman" w:eastAsia="Times New Roman" w:hAnsi="Times New Roman" w:cs="Times New Roman"/>
          <w:b/>
          <w:sz w:val="24"/>
          <w:szCs w:val="24"/>
          <w:lang w:val="en-GB" w:eastAsia="lt-LT"/>
        </w:rPr>
        <w:footnoteReference w:id="1"/>
      </w:r>
      <w:r>
        <w:rPr>
          <w:rFonts w:ascii="Times New Roman" w:eastAsia="Times New Roman" w:hAnsi="Times New Roman" w:cs="Times New Roman"/>
          <w:b/>
          <w:sz w:val="24"/>
          <w:szCs w:val="24"/>
          <w:lang w:val="en-GB" w:eastAsia="lt-LT"/>
        </w:rPr>
        <w:t xml:space="preserve"> </w:t>
      </w:r>
      <w:r w:rsidRPr="00963469">
        <w:rPr>
          <w:rFonts w:ascii="Times New Roman" w:eastAsia="Times New Roman" w:hAnsi="Times New Roman" w:cs="Times New Roman"/>
          <w:sz w:val="24"/>
          <w:szCs w:val="24"/>
          <w:lang w:val="en-GB" w:eastAsia="lt-LT"/>
        </w:rPr>
        <w:t xml:space="preserve">(hereinafter – the </w:t>
      </w:r>
      <w:r w:rsidR="00756D83">
        <w:rPr>
          <w:rFonts w:ascii="Times New Roman" w:eastAsia="Times New Roman" w:hAnsi="Times New Roman" w:cs="Times New Roman"/>
          <w:sz w:val="24"/>
          <w:szCs w:val="24"/>
          <w:lang w:val="en-GB" w:eastAsia="lt-LT"/>
        </w:rPr>
        <w:t xml:space="preserve">National </w:t>
      </w:r>
      <w:r w:rsidRPr="00963469">
        <w:rPr>
          <w:rFonts w:ascii="Times New Roman" w:eastAsia="Times New Roman" w:hAnsi="Times New Roman" w:cs="Times New Roman"/>
          <w:sz w:val="24"/>
          <w:szCs w:val="24"/>
          <w:lang w:val="en-GB" w:eastAsia="lt-LT"/>
        </w:rPr>
        <w:t>Action Plan</w:t>
      </w:r>
      <w:r w:rsidR="00BF5AE9">
        <w:rPr>
          <w:rFonts w:ascii="Times New Roman" w:eastAsia="Times New Roman" w:hAnsi="Times New Roman" w:cs="Times New Roman"/>
          <w:sz w:val="24"/>
          <w:szCs w:val="24"/>
          <w:lang w:val="en-GB" w:eastAsia="lt-LT"/>
        </w:rPr>
        <w:t xml:space="preserve"> on Business and Human Rights</w:t>
      </w:r>
      <w:r w:rsidRPr="00963469">
        <w:rPr>
          <w:rFonts w:ascii="Times New Roman" w:eastAsia="Times New Roman" w:hAnsi="Times New Roman" w:cs="Times New Roman"/>
          <w:sz w:val="24"/>
          <w:szCs w:val="24"/>
          <w:lang w:val="en-GB" w:eastAsia="lt-LT"/>
        </w:rPr>
        <w:t>)</w:t>
      </w:r>
      <w:r w:rsidRPr="00C41C90">
        <w:rPr>
          <w:rFonts w:ascii="Times New Roman" w:eastAsia="Times New Roman" w:hAnsi="Times New Roman" w:cs="Times New Roman"/>
          <w:sz w:val="24"/>
          <w:szCs w:val="24"/>
          <w:lang w:val="en-GB" w:eastAsia="lt-LT"/>
        </w:rPr>
        <w:t xml:space="preserve">. The document indicates actions and measures approved by the Government of Lithuania related </w:t>
      </w:r>
      <w:r>
        <w:rPr>
          <w:rFonts w:ascii="Times New Roman" w:eastAsia="Times New Roman" w:hAnsi="Times New Roman" w:cs="Times New Roman"/>
          <w:sz w:val="24"/>
          <w:szCs w:val="24"/>
          <w:lang w:val="en-GB" w:eastAsia="lt-LT"/>
        </w:rPr>
        <w:t>to</w:t>
      </w:r>
      <w:r w:rsidRPr="00C41C90">
        <w:rPr>
          <w:rFonts w:ascii="Times New Roman" w:eastAsia="Times New Roman" w:hAnsi="Times New Roman" w:cs="Times New Roman"/>
          <w:sz w:val="24"/>
          <w:szCs w:val="24"/>
          <w:lang w:val="en-GB" w:eastAsia="lt-LT"/>
        </w:rPr>
        <w:t xml:space="preserve"> the implementation of the UN guiding principles on business and human rights.</w:t>
      </w:r>
      <w:r w:rsidR="00335D90">
        <w:rPr>
          <w:rFonts w:ascii="Times New Roman" w:eastAsia="Times New Roman" w:hAnsi="Times New Roman" w:cs="Times New Roman"/>
          <w:sz w:val="24"/>
          <w:szCs w:val="24"/>
          <w:lang w:val="en-GB" w:eastAsia="lt-LT"/>
        </w:rPr>
        <w:t xml:space="preserve"> Following progress has been made: </w:t>
      </w:r>
    </w:p>
    <w:p w:rsidR="00335D90" w:rsidRDefault="00335D90" w:rsidP="003139A1">
      <w:pPr>
        <w:spacing w:after="0" w:line="276" w:lineRule="auto"/>
        <w:jc w:val="both"/>
        <w:rPr>
          <w:rFonts w:ascii="Times New Roman" w:eastAsia="Times New Roman" w:hAnsi="Times New Roman" w:cs="Times New Roman"/>
          <w:sz w:val="24"/>
          <w:szCs w:val="24"/>
          <w:lang w:val="en-GB" w:eastAsia="lt-LT"/>
        </w:rPr>
      </w:pPr>
    </w:p>
    <w:p w:rsidR="00335D90" w:rsidRPr="00080E0B" w:rsidRDefault="00080E0B" w:rsidP="003139A1">
      <w:pPr>
        <w:pStyle w:val="ListParagraph"/>
        <w:spacing w:before="120" w:after="0"/>
        <w:ind w:left="0"/>
        <w:contextualSpacing w:val="0"/>
        <w:rPr>
          <w:rFonts w:ascii="Times New Roman" w:eastAsia="Times New Roman" w:hAnsi="Times New Roman" w:cs="Times New Roman"/>
          <w:b/>
          <w:sz w:val="24"/>
          <w:szCs w:val="24"/>
          <w:lang w:val="en-GB" w:eastAsia="lt-LT"/>
        </w:rPr>
      </w:pPr>
      <w:r w:rsidRPr="00080E0B">
        <w:rPr>
          <w:rFonts w:ascii="Times New Roman" w:hAnsi="Times New Roman" w:cs="Times New Roman"/>
          <w:b/>
          <w:sz w:val="24"/>
          <w:szCs w:val="24"/>
          <w:lang w:val="en-GB"/>
        </w:rPr>
        <w:t>OBJECTIVE 1: ENSURING STATE’S DUTY TO PROTECT, DEFEND AND RESPECT HUMAN RIGHTS</w:t>
      </w:r>
    </w:p>
    <w:p w:rsidR="00335D90" w:rsidRDefault="00335D90" w:rsidP="003139A1">
      <w:pPr>
        <w:spacing w:after="0" w:line="276" w:lineRule="auto"/>
        <w:jc w:val="both"/>
        <w:rPr>
          <w:rFonts w:ascii="Times New Roman" w:hAnsi="Times New Roman" w:cs="Times New Roman"/>
          <w:b/>
          <w:i/>
          <w:sz w:val="24"/>
          <w:szCs w:val="24"/>
          <w:lang w:val="en-GB"/>
        </w:rPr>
      </w:pPr>
    </w:p>
    <w:p w:rsidR="00B008B1" w:rsidRPr="00080E0B" w:rsidRDefault="0098767F" w:rsidP="003139A1">
      <w:pPr>
        <w:spacing w:after="0" w:line="276" w:lineRule="auto"/>
        <w:jc w:val="both"/>
        <w:rPr>
          <w:rFonts w:ascii="Times New Roman" w:hAnsi="Times New Roman" w:cs="Times New Roman"/>
          <w:b/>
          <w:sz w:val="24"/>
          <w:szCs w:val="24"/>
          <w:u w:val="single"/>
          <w:lang w:val="en-GB"/>
        </w:rPr>
      </w:pPr>
      <w:r w:rsidRPr="00080E0B">
        <w:rPr>
          <w:rFonts w:ascii="Times New Roman" w:hAnsi="Times New Roman" w:cs="Times New Roman"/>
          <w:b/>
          <w:sz w:val="24"/>
          <w:szCs w:val="24"/>
          <w:u w:val="single"/>
          <w:lang w:val="en-GB"/>
        </w:rPr>
        <w:t>A. Legislative measures</w:t>
      </w:r>
    </w:p>
    <w:p w:rsidR="00080E0B" w:rsidRDefault="00080E0B" w:rsidP="003139A1">
      <w:pPr>
        <w:spacing w:after="0" w:line="276" w:lineRule="auto"/>
        <w:jc w:val="both"/>
        <w:rPr>
          <w:rFonts w:ascii="Times New Roman" w:hAnsi="Times New Roman" w:cs="Times New Roman"/>
          <w:b/>
          <w:sz w:val="24"/>
          <w:szCs w:val="24"/>
          <w:lang w:val="en-GB"/>
        </w:rPr>
      </w:pPr>
    </w:p>
    <w:p w:rsidR="00335D90" w:rsidRPr="00335D90" w:rsidRDefault="00335D90" w:rsidP="003139A1">
      <w:pPr>
        <w:spacing w:after="0" w:line="276" w:lineRule="auto"/>
        <w:jc w:val="both"/>
        <w:rPr>
          <w:rFonts w:ascii="Times New Roman" w:eastAsia="Times New Roman" w:hAnsi="Times New Roman" w:cs="Times New Roman"/>
          <w:sz w:val="24"/>
          <w:szCs w:val="24"/>
          <w:lang w:val="en-GB" w:eastAsia="lt-LT"/>
        </w:rPr>
      </w:pPr>
      <w:r w:rsidRPr="00335D90">
        <w:rPr>
          <w:rFonts w:ascii="Times New Roman" w:hAnsi="Times New Roman" w:cs="Times New Roman"/>
          <w:b/>
          <w:i/>
          <w:sz w:val="24"/>
          <w:szCs w:val="24"/>
          <w:lang w:val="en-GB"/>
        </w:rPr>
        <w:t xml:space="preserve">2. </w:t>
      </w:r>
      <w:r w:rsidRPr="00335D90">
        <w:rPr>
          <w:rFonts w:ascii="Times New Roman" w:hAnsi="Times New Roman" w:cs="Times New Roman"/>
          <w:b/>
          <w:i/>
          <w:sz w:val="24"/>
          <w:szCs w:val="24"/>
          <w:lang w:val="en-GB"/>
        </w:rPr>
        <w:t>Reforming legal regulation regarding administrative liability</w:t>
      </w:r>
      <w:r w:rsidRPr="00335D90">
        <w:rPr>
          <w:rFonts w:ascii="Times New Roman" w:eastAsia="Times New Roman" w:hAnsi="Times New Roman" w:cs="Times New Roman"/>
          <w:sz w:val="24"/>
          <w:szCs w:val="24"/>
          <w:lang w:val="en-GB" w:eastAsia="lt-LT"/>
        </w:rPr>
        <w:t xml:space="preserve"> </w:t>
      </w:r>
    </w:p>
    <w:p w:rsidR="00335D90" w:rsidRDefault="007A4557" w:rsidP="003139A1">
      <w:pPr>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Aiming</w:t>
      </w:r>
      <w:r w:rsidRPr="007A4557">
        <w:rPr>
          <w:rFonts w:ascii="Times New Roman" w:eastAsia="Times New Roman" w:hAnsi="Times New Roman" w:cs="Times New Roman"/>
          <w:sz w:val="24"/>
          <w:szCs w:val="24"/>
          <w:lang w:val="en-GB" w:eastAsia="lt-LT"/>
        </w:rPr>
        <w:t xml:space="preserve"> to regulate individual administrative liability in the Republic of Lithuania, to separate it from criminal liability</w:t>
      </w:r>
      <w:r>
        <w:rPr>
          <w:rFonts w:ascii="Times New Roman" w:eastAsia="Times New Roman" w:hAnsi="Times New Roman" w:cs="Times New Roman"/>
          <w:sz w:val="24"/>
          <w:szCs w:val="24"/>
          <w:lang w:val="en-GB" w:eastAsia="lt-LT"/>
        </w:rPr>
        <w:t>,</w:t>
      </w:r>
      <w:r w:rsidRPr="007A4557">
        <w:rPr>
          <w:rFonts w:ascii="Times New Roman" w:eastAsia="Times New Roman" w:hAnsi="Times New Roman" w:cs="Times New Roman"/>
          <w:sz w:val="24"/>
          <w:szCs w:val="24"/>
          <w:lang w:val="en-GB" w:eastAsia="lt-LT"/>
        </w:rPr>
        <w:t xml:space="preserve"> </w:t>
      </w:r>
      <w:proofErr w:type="spellStart"/>
      <w:r w:rsidR="00335D90" w:rsidRPr="00335D90">
        <w:rPr>
          <w:rFonts w:ascii="Times New Roman" w:eastAsia="Times New Roman" w:hAnsi="Times New Roman" w:cs="Times New Roman"/>
          <w:sz w:val="24"/>
          <w:szCs w:val="24"/>
          <w:lang w:val="en-GB" w:eastAsia="lt-LT"/>
        </w:rPr>
        <w:t>Seimas</w:t>
      </w:r>
      <w:proofErr w:type="spellEnd"/>
      <w:r w:rsidR="00335D90" w:rsidRPr="00335D90">
        <w:rPr>
          <w:rFonts w:ascii="Times New Roman" w:eastAsia="Times New Roman" w:hAnsi="Times New Roman" w:cs="Times New Roman"/>
          <w:sz w:val="24"/>
          <w:szCs w:val="24"/>
          <w:lang w:val="en-GB" w:eastAsia="lt-LT"/>
        </w:rPr>
        <w:t xml:space="preserve"> of the Republic of Lithuania adopted the new code of the Administrative offences on 25 June 2016. The Code will take effect on 1 January 2017.</w:t>
      </w:r>
      <w:r w:rsidR="00335D90">
        <w:rPr>
          <w:rFonts w:ascii="Times New Roman" w:eastAsia="Times New Roman" w:hAnsi="Times New Roman" w:cs="Times New Roman"/>
          <w:sz w:val="24"/>
          <w:szCs w:val="24"/>
          <w:lang w:val="en-GB" w:eastAsia="lt-LT"/>
        </w:rPr>
        <w:t xml:space="preserve"> </w:t>
      </w:r>
    </w:p>
    <w:p w:rsidR="00335D90" w:rsidRDefault="00335D90" w:rsidP="003139A1">
      <w:pPr>
        <w:spacing w:after="0" w:line="276" w:lineRule="auto"/>
        <w:jc w:val="both"/>
        <w:rPr>
          <w:rFonts w:ascii="Times New Roman" w:eastAsia="Times New Roman" w:hAnsi="Times New Roman" w:cs="Times New Roman"/>
          <w:sz w:val="24"/>
          <w:szCs w:val="24"/>
          <w:lang w:val="en-GB" w:eastAsia="lt-LT"/>
        </w:rPr>
      </w:pPr>
    </w:p>
    <w:p w:rsidR="00B008B1" w:rsidRPr="00080E0B" w:rsidRDefault="00335D90" w:rsidP="003139A1">
      <w:pPr>
        <w:spacing w:after="0" w:line="276" w:lineRule="auto"/>
        <w:jc w:val="both"/>
        <w:rPr>
          <w:rFonts w:ascii="Times New Roman" w:eastAsia="Times New Roman" w:hAnsi="Times New Roman" w:cs="Times New Roman"/>
          <w:b/>
          <w:sz w:val="24"/>
          <w:szCs w:val="24"/>
          <w:u w:val="single"/>
          <w:lang w:val="en-GB" w:eastAsia="lt-LT"/>
        </w:rPr>
      </w:pPr>
      <w:r w:rsidRPr="00080E0B">
        <w:rPr>
          <w:rFonts w:ascii="Times New Roman" w:eastAsia="Times New Roman" w:hAnsi="Times New Roman" w:cs="Times New Roman"/>
          <w:b/>
          <w:sz w:val="24"/>
          <w:szCs w:val="24"/>
          <w:u w:val="single"/>
          <w:lang w:val="en-GB" w:eastAsia="lt-LT"/>
        </w:rPr>
        <w:t>B. Anticorruption measures</w:t>
      </w:r>
    </w:p>
    <w:p w:rsidR="00080E0B" w:rsidRPr="00080E0B" w:rsidRDefault="00080E0B" w:rsidP="003139A1">
      <w:pPr>
        <w:spacing w:after="0" w:line="276" w:lineRule="auto"/>
        <w:jc w:val="both"/>
        <w:rPr>
          <w:rFonts w:ascii="Times New Roman" w:eastAsia="Times New Roman" w:hAnsi="Times New Roman" w:cs="Times New Roman"/>
          <w:b/>
          <w:sz w:val="24"/>
          <w:szCs w:val="24"/>
          <w:lang w:val="en-GB" w:eastAsia="lt-LT"/>
        </w:rPr>
      </w:pPr>
    </w:p>
    <w:p w:rsidR="00335D90" w:rsidRPr="00335D90" w:rsidRDefault="00335D90" w:rsidP="003139A1">
      <w:pPr>
        <w:spacing w:after="0" w:line="276" w:lineRule="auto"/>
        <w:jc w:val="both"/>
        <w:rPr>
          <w:rFonts w:ascii="Times New Roman" w:eastAsia="Times New Roman" w:hAnsi="Times New Roman" w:cs="Times New Roman"/>
          <w:b/>
          <w:i/>
          <w:sz w:val="24"/>
          <w:szCs w:val="24"/>
          <w:lang w:val="en-GB" w:eastAsia="lt-LT"/>
        </w:rPr>
      </w:pPr>
      <w:r>
        <w:rPr>
          <w:rFonts w:ascii="Times New Roman" w:eastAsia="Times New Roman" w:hAnsi="Times New Roman" w:cs="Times New Roman"/>
          <w:b/>
          <w:i/>
          <w:sz w:val="24"/>
          <w:szCs w:val="24"/>
          <w:lang w:val="en-GB" w:eastAsia="lt-LT"/>
        </w:rPr>
        <w:t xml:space="preserve">1. </w:t>
      </w:r>
      <w:r w:rsidRPr="00335D90">
        <w:rPr>
          <w:rFonts w:ascii="Times New Roman" w:eastAsia="Times New Roman" w:hAnsi="Times New Roman" w:cs="Times New Roman"/>
          <w:b/>
          <w:i/>
          <w:sz w:val="24"/>
          <w:szCs w:val="24"/>
          <w:lang w:val="en-GB" w:eastAsia="lt-LT"/>
        </w:rPr>
        <w:t>Effective implementation of coo</w:t>
      </w:r>
      <w:r>
        <w:rPr>
          <w:rFonts w:ascii="Times New Roman" w:eastAsia="Times New Roman" w:hAnsi="Times New Roman" w:cs="Times New Roman"/>
          <w:b/>
          <w:i/>
          <w:sz w:val="24"/>
          <w:szCs w:val="24"/>
          <w:lang w:val="en-GB" w:eastAsia="lt-LT"/>
        </w:rPr>
        <w:t>rdinated anti-corruption policy</w:t>
      </w:r>
    </w:p>
    <w:p w:rsidR="00335D90" w:rsidRDefault="00335D90" w:rsidP="003139A1">
      <w:pPr>
        <w:spacing w:after="0" w:line="276" w:lineRule="auto"/>
        <w:jc w:val="both"/>
        <w:rPr>
          <w:rFonts w:ascii="Times New Roman" w:eastAsia="Times New Roman" w:hAnsi="Times New Roman" w:cs="Times New Roman"/>
          <w:sz w:val="24"/>
          <w:szCs w:val="24"/>
          <w:lang w:val="en-GB" w:eastAsia="lt-LT"/>
        </w:rPr>
      </w:pPr>
      <w:r w:rsidRPr="00335D90">
        <w:rPr>
          <w:rFonts w:ascii="Times New Roman" w:eastAsia="Times New Roman" w:hAnsi="Times New Roman" w:cs="Times New Roman"/>
          <w:sz w:val="24"/>
          <w:szCs w:val="24"/>
          <w:lang w:val="en-GB" w:eastAsia="lt-LT"/>
        </w:rPr>
        <w:t xml:space="preserve">The National Anti-Corruption programme has been implemented since 2002; the Programme is approved by </w:t>
      </w:r>
      <w:proofErr w:type="spellStart"/>
      <w:r w:rsidRPr="00335D90">
        <w:rPr>
          <w:rFonts w:ascii="Times New Roman" w:eastAsia="Times New Roman" w:hAnsi="Times New Roman" w:cs="Times New Roman"/>
          <w:sz w:val="24"/>
          <w:szCs w:val="24"/>
          <w:lang w:val="en-GB" w:eastAsia="lt-LT"/>
        </w:rPr>
        <w:t>Seimas</w:t>
      </w:r>
      <w:proofErr w:type="spellEnd"/>
      <w:r w:rsidRPr="00335D90">
        <w:rPr>
          <w:rFonts w:ascii="Times New Roman" w:eastAsia="Times New Roman" w:hAnsi="Times New Roman" w:cs="Times New Roman"/>
          <w:sz w:val="24"/>
          <w:szCs w:val="24"/>
          <w:lang w:val="en-GB" w:eastAsia="lt-LT"/>
        </w:rPr>
        <w:t>. In 2015,</w:t>
      </w:r>
      <w:r w:rsidR="009129DE">
        <w:rPr>
          <w:rFonts w:ascii="Times New Roman" w:eastAsia="Times New Roman" w:hAnsi="Times New Roman" w:cs="Times New Roman"/>
          <w:sz w:val="24"/>
          <w:szCs w:val="24"/>
          <w:lang w:val="en-GB" w:eastAsia="lt-LT"/>
        </w:rPr>
        <w:t xml:space="preserve"> </w:t>
      </w:r>
      <w:proofErr w:type="spellStart"/>
      <w:r w:rsidRPr="00335D90">
        <w:rPr>
          <w:rFonts w:ascii="Times New Roman" w:eastAsia="Times New Roman" w:hAnsi="Times New Roman" w:cs="Times New Roman"/>
          <w:sz w:val="24"/>
          <w:szCs w:val="24"/>
          <w:lang w:val="en-GB" w:eastAsia="lt-LT"/>
        </w:rPr>
        <w:t>Seimas</w:t>
      </w:r>
      <w:proofErr w:type="spellEnd"/>
      <w:r w:rsidRPr="00335D90">
        <w:rPr>
          <w:rFonts w:ascii="Times New Roman" w:eastAsia="Times New Roman" w:hAnsi="Times New Roman" w:cs="Times New Roman"/>
          <w:sz w:val="24"/>
          <w:szCs w:val="24"/>
          <w:lang w:val="en-GB" w:eastAsia="lt-LT"/>
        </w:rPr>
        <w:t xml:space="preserve"> approved a new National Anti-Corruption Programme for 2015–2025 (currently the principal strategic document on combat with corruption).</w:t>
      </w:r>
    </w:p>
    <w:p w:rsidR="00335D90" w:rsidRPr="00335D90" w:rsidRDefault="00335D90" w:rsidP="003139A1">
      <w:pPr>
        <w:spacing w:after="0" w:line="276" w:lineRule="auto"/>
        <w:jc w:val="both"/>
        <w:rPr>
          <w:rFonts w:ascii="Times New Roman" w:eastAsia="Times New Roman" w:hAnsi="Times New Roman" w:cs="Times New Roman"/>
          <w:sz w:val="24"/>
          <w:szCs w:val="24"/>
          <w:lang w:val="en-GB" w:eastAsia="lt-LT"/>
        </w:rPr>
      </w:pPr>
    </w:p>
    <w:p w:rsidR="00297A6D" w:rsidRDefault="00335D90" w:rsidP="003139A1">
      <w:pPr>
        <w:spacing w:after="0" w:line="276" w:lineRule="auto"/>
        <w:jc w:val="both"/>
        <w:rPr>
          <w:rFonts w:ascii="Times New Roman" w:eastAsia="Times New Roman" w:hAnsi="Times New Roman" w:cs="Times New Roman"/>
          <w:sz w:val="24"/>
          <w:szCs w:val="24"/>
          <w:lang w:val="en-GB" w:eastAsia="lt-LT"/>
        </w:rPr>
      </w:pPr>
      <w:r w:rsidRPr="00335D90">
        <w:rPr>
          <w:rFonts w:ascii="Times New Roman" w:eastAsia="Times New Roman" w:hAnsi="Times New Roman" w:cs="Times New Roman"/>
          <w:sz w:val="24"/>
          <w:szCs w:val="24"/>
          <w:lang w:val="en-GB" w:eastAsia="lt-LT"/>
        </w:rPr>
        <w:t xml:space="preserve">The programme provides for a possibility to legalise electronic voting at elections, publish the information about the revenues and expenses of public and municipal institutions in the electronic space through a dedicated information system, declare and publicise the assets, income and interests owned by politicians, civil servants and equivalent persons, and strengthen the supervision of public procurement operations. The objectives and tasks defined in the programme are designed to combat any manifestation of corruption and secure the principle of inevitability of responsibility for corruption activity. It should be noted that in addition to other matters the programme dedicates significant attention to the strengthening the capacities of the law enforcement authorities in disclosing corruption-related criminal activities, reduce and eliminate possibilities for manifestation of corruption in the area of healthcare and social security; increase the intolerance of the public towards corruption and encourage private sector and the society to engage into anti-corruption activities, etc. </w:t>
      </w:r>
    </w:p>
    <w:p w:rsidR="00297A6D" w:rsidRDefault="00297A6D" w:rsidP="003139A1">
      <w:pPr>
        <w:spacing w:after="0" w:line="276" w:lineRule="auto"/>
        <w:jc w:val="both"/>
        <w:rPr>
          <w:rFonts w:ascii="Times New Roman" w:eastAsia="Times New Roman" w:hAnsi="Times New Roman" w:cs="Times New Roman"/>
          <w:sz w:val="24"/>
          <w:szCs w:val="24"/>
          <w:lang w:val="en-GB" w:eastAsia="lt-LT"/>
        </w:rPr>
      </w:pPr>
    </w:p>
    <w:p w:rsidR="00335D90" w:rsidRDefault="00335D90" w:rsidP="003139A1">
      <w:pPr>
        <w:spacing w:after="0" w:line="276" w:lineRule="auto"/>
        <w:jc w:val="both"/>
        <w:rPr>
          <w:rFonts w:ascii="Times New Roman" w:eastAsia="Times New Roman" w:hAnsi="Times New Roman" w:cs="Times New Roman"/>
          <w:sz w:val="24"/>
          <w:szCs w:val="24"/>
          <w:lang w:val="en-GB" w:eastAsia="lt-LT"/>
        </w:rPr>
      </w:pPr>
      <w:r w:rsidRPr="00335D90">
        <w:rPr>
          <w:rFonts w:ascii="Times New Roman" w:eastAsia="Times New Roman" w:hAnsi="Times New Roman" w:cs="Times New Roman"/>
          <w:sz w:val="24"/>
          <w:szCs w:val="24"/>
          <w:lang w:val="en-GB" w:eastAsia="lt-LT"/>
        </w:rPr>
        <w:t xml:space="preserve">The novelty of the programme </w:t>
      </w:r>
      <w:r w:rsidR="00080E0B">
        <w:rPr>
          <w:rFonts w:ascii="Times New Roman" w:eastAsia="Times New Roman" w:hAnsi="Times New Roman" w:cs="Times New Roman"/>
          <w:sz w:val="24"/>
          <w:szCs w:val="24"/>
          <w:lang w:val="en-GB" w:eastAsia="lt-LT"/>
        </w:rPr>
        <w:t>(</w:t>
      </w:r>
      <w:r w:rsidR="00080E0B" w:rsidRPr="00335D90">
        <w:rPr>
          <w:rFonts w:ascii="Times New Roman" w:eastAsia="Times New Roman" w:hAnsi="Times New Roman" w:cs="Times New Roman"/>
          <w:sz w:val="24"/>
          <w:szCs w:val="24"/>
          <w:lang w:val="en-GB" w:eastAsia="lt-LT"/>
        </w:rPr>
        <w:t>as compared to previous programmes</w:t>
      </w:r>
      <w:r w:rsidR="00080E0B">
        <w:rPr>
          <w:rFonts w:ascii="Times New Roman" w:eastAsia="Times New Roman" w:hAnsi="Times New Roman" w:cs="Times New Roman"/>
          <w:sz w:val="24"/>
          <w:szCs w:val="24"/>
          <w:lang w:val="en-GB" w:eastAsia="lt-LT"/>
        </w:rPr>
        <w:t>)</w:t>
      </w:r>
      <w:r w:rsidR="00080E0B" w:rsidRPr="00335D90">
        <w:rPr>
          <w:rFonts w:ascii="Times New Roman" w:eastAsia="Times New Roman" w:hAnsi="Times New Roman" w:cs="Times New Roman"/>
          <w:sz w:val="24"/>
          <w:szCs w:val="24"/>
          <w:lang w:val="en-GB" w:eastAsia="lt-LT"/>
        </w:rPr>
        <w:t xml:space="preserve"> </w:t>
      </w:r>
      <w:r w:rsidRPr="00335D90">
        <w:rPr>
          <w:rFonts w:ascii="Times New Roman" w:eastAsia="Times New Roman" w:hAnsi="Times New Roman" w:cs="Times New Roman"/>
          <w:sz w:val="24"/>
          <w:szCs w:val="24"/>
          <w:lang w:val="en-GB" w:eastAsia="lt-LT"/>
        </w:rPr>
        <w:t xml:space="preserve">is its enhanced attention to </w:t>
      </w:r>
      <w:r w:rsidR="00080E0B">
        <w:rPr>
          <w:rFonts w:ascii="Times New Roman" w:eastAsia="Times New Roman" w:hAnsi="Times New Roman" w:cs="Times New Roman"/>
          <w:sz w:val="24"/>
          <w:szCs w:val="24"/>
          <w:lang w:val="en-GB" w:eastAsia="lt-LT"/>
        </w:rPr>
        <w:t xml:space="preserve">the </w:t>
      </w:r>
      <w:r w:rsidRPr="00335D90">
        <w:rPr>
          <w:rFonts w:ascii="Times New Roman" w:eastAsia="Times New Roman" w:hAnsi="Times New Roman" w:cs="Times New Roman"/>
          <w:sz w:val="24"/>
          <w:szCs w:val="24"/>
          <w:lang w:val="en-GB" w:eastAsia="lt-LT"/>
        </w:rPr>
        <w:t>problems related to corruption in the private sector. In order to combat petty corruption and increase the consciousness of the citizens, Lithuania is intending to create a social promotion system which would encourage citizens to report any corruption activities being or already committed by other individuals to competent authorities, would foster understanding the damage caused by corruption, and the perception that each individual may contribute to a reduction and elimination of this negative phenomenon.</w:t>
      </w:r>
    </w:p>
    <w:p w:rsidR="00335D90" w:rsidRDefault="00335D90" w:rsidP="003139A1">
      <w:pPr>
        <w:spacing w:after="0" w:line="276" w:lineRule="auto"/>
        <w:jc w:val="both"/>
        <w:rPr>
          <w:rFonts w:ascii="Times New Roman" w:eastAsia="Times New Roman" w:hAnsi="Times New Roman" w:cs="Times New Roman"/>
          <w:sz w:val="24"/>
          <w:szCs w:val="24"/>
          <w:lang w:val="en-GB" w:eastAsia="lt-LT"/>
        </w:rPr>
      </w:pPr>
    </w:p>
    <w:p w:rsidR="0098767F" w:rsidRPr="00080E0B" w:rsidRDefault="0098767F" w:rsidP="003139A1">
      <w:pPr>
        <w:tabs>
          <w:tab w:val="left" w:pos="567"/>
        </w:tabs>
        <w:spacing w:before="120" w:after="0" w:line="276" w:lineRule="auto"/>
        <w:jc w:val="both"/>
        <w:rPr>
          <w:rFonts w:ascii="Times New Roman" w:hAnsi="Times New Roman" w:cs="Times New Roman"/>
          <w:b/>
          <w:sz w:val="24"/>
          <w:szCs w:val="24"/>
          <w:u w:val="single"/>
          <w:lang w:val="en-GB"/>
        </w:rPr>
      </w:pPr>
      <w:r w:rsidRPr="00080E0B">
        <w:rPr>
          <w:rFonts w:ascii="Times New Roman" w:hAnsi="Times New Roman" w:cs="Times New Roman"/>
          <w:b/>
          <w:sz w:val="24"/>
          <w:szCs w:val="24"/>
          <w:u w:val="single"/>
          <w:lang w:val="en-GB"/>
        </w:rPr>
        <w:t>C. Measures related to research and training on non-discrimination and other human rights</w:t>
      </w:r>
    </w:p>
    <w:p w:rsidR="00080E0B" w:rsidRDefault="00080E0B" w:rsidP="003139A1">
      <w:pPr>
        <w:tabs>
          <w:tab w:val="left" w:pos="567"/>
        </w:tabs>
        <w:spacing w:before="120" w:after="0" w:line="276" w:lineRule="auto"/>
        <w:jc w:val="both"/>
        <w:rPr>
          <w:rFonts w:ascii="Times New Roman" w:hAnsi="Times New Roman" w:cs="Times New Roman"/>
          <w:b/>
          <w:sz w:val="24"/>
          <w:szCs w:val="24"/>
          <w:lang w:val="en-GB"/>
        </w:rPr>
      </w:pPr>
    </w:p>
    <w:p w:rsidR="00FD0620" w:rsidRDefault="0098767F" w:rsidP="003139A1">
      <w:pPr>
        <w:spacing w:after="0" w:line="276" w:lineRule="auto"/>
        <w:jc w:val="both"/>
        <w:rPr>
          <w:rFonts w:ascii="Times New Roman" w:eastAsia="Times New Roman" w:hAnsi="Times New Roman" w:cs="Times New Roman"/>
          <w:sz w:val="24"/>
          <w:szCs w:val="24"/>
          <w:lang w:val="en-GB" w:eastAsia="lt-LT"/>
        </w:rPr>
      </w:pPr>
      <w:r w:rsidRPr="00C41C90">
        <w:rPr>
          <w:rFonts w:ascii="Times New Roman" w:eastAsia="Times New Roman" w:hAnsi="Times New Roman" w:cs="Times New Roman"/>
          <w:sz w:val="24"/>
          <w:szCs w:val="24"/>
          <w:lang w:val="en-GB" w:eastAsia="lt-LT"/>
        </w:rPr>
        <w:t xml:space="preserve">One of the main measures </w:t>
      </w:r>
      <w:r w:rsidR="00954B86">
        <w:rPr>
          <w:rFonts w:ascii="Times New Roman" w:eastAsia="Times New Roman" w:hAnsi="Times New Roman" w:cs="Times New Roman"/>
          <w:sz w:val="24"/>
          <w:szCs w:val="24"/>
          <w:lang w:val="en-GB" w:eastAsia="lt-LT"/>
        </w:rPr>
        <w:t xml:space="preserve">envisaged in </w:t>
      </w:r>
      <w:r w:rsidRPr="00C41C90">
        <w:rPr>
          <w:rFonts w:ascii="Times New Roman" w:eastAsia="Times New Roman" w:hAnsi="Times New Roman" w:cs="Times New Roman"/>
          <w:sz w:val="24"/>
          <w:szCs w:val="24"/>
          <w:lang w:val="en-GB" w:eastAsia="lt-LT"/>
        </w:rPr>
        <w:t xml:space="preserve">the National Action Plan on Business and Human Rights is </w:t>
      </w:r>
      <w:r w:rsidRPr="0098767F">
        <w:rPr>
          <w:rFonts w:ascii="Times New Roman" w:eastAsia="Times New Roman" w:hAnsi="Times New Roman" w:cs="Times New Roman"/>
          <w:sz w:val="24"/>
          <w:szCs w:val="24"/>
          <w:lang w:val="en-GB" w:eastAsia="lt-LT"/>
        </w:rPr>
        <w:t xml:space="preserve">the </w:t>
      </w:r>
      <w:proofErr w:type="spellStart"/>
      <w:r w:rsidRPr="0098767F">
        <w:rPr>
          <w:rFonts w:ascii="Times New Roman" w:eastAsia="Times New Roman" w:hAnsi="Times New Roman" w:cs="Times New Roman"/>
          <w:sz w:val="24"/>
          <w:szCs w:val="24"/>
          <w:lang w:val="en-GB" w:eastAsia="lt-LT"/>
        </w:rPr>
        <w:t>Interinstitutional</w:t>
      </w:r>
      <w:proofErr w:type="spellEnd"/>
      <w:r w:rsidRPr="0098767F">
        <w:rPr>
          <w:rFonts w:ascii="Times New Roman" w:eastAsia="Times New Roman" w:hAnsi="Times New Roman" w:cs="Times New Roman"/>
          <w:sz w:val="24"/>
          <w:szCs w:val="24"/>
          <w:lang w:val="en-GB" w:eastAsia="lt-LT"/>
        </w:rPr>
        <w:t xml:space="preserve"> Action Plan for Promotion of Non-discrimination 2012–2014,</w:t>
      </w:r>
      <w:r w:rsidRPr="00C41C90">
        <w:rPr>
          <w:rFonts w:ascii="Times New Roman" w:eastAsia="Times New Roman" w:hAnsi="Times New Roman" w:cs="Times New Roman"/>
          <w:sz w:val="24"/>
          <w:szCs w:val="24"/>
          <w:lang w:val="en-GB" w:eastAsia="lt-LT"/>
        </w:rPr>
        <w:t xml:space="preserve"> coordinated by the Ministry of Social Security and Labour. The purpose of th</w:t>
      </w:r>
      <w:r w:rsidR="00795006">
        <w:rPr>
          <w:rFonts w:ascii="Times New Roman" w:eastAsia="Times New Roman" w:hAnsi="Times New Roman" w:cs="Times New Roman"/>
          <w:sz w:val="24"/>
          <w:szCs w:val="24"/>
          <w:lang w:val="en-GB" w:eastAsia="lt-LT"/>
        </w:rPr>
        <w:t>e</w:t>
      </w:r>
      <w:r w:rsidRPr="00C41C90">
        <w:rPr>
          <w:rFonts w:ascii="Times New Roman" w:eastAsia="Times New Roman" w:hAnsi="Times New Roman" w:cs="Times New Roman"/>
          <w:sz w:val="24"/>
          <w:szCs w:val="24"/>
          <w:lang w:val="en-GB" w:eastAsia="lt-LT"/>
        </w:rPr>
        <w:t xml:space="preserve"> Plan was to </w:t>
      </w:r>
      <w:r w:rsidR="00795006">
        <w:rPr>
          <w:rFonts w:ascii="Times New Roman" w:eastAsia="Times New Roman" w:hAnsi="Times New Roman" w:cs="Times New Roman"/>
          <w:sz w:val="24"/>
          <w:szCs w:val="24"/>
          <w:lang w:val="en-GB" w:eastAsia="lt-LT"/>
        </w:rPr>
        <w:t xml:space="preserve">implement </w:t>
      </w:r>
      <w:r w:rsidRPr="00C41C90">
        <w:rPr>
          <w:rFonts w:ascii="Times New Roman" w:eastAsia="Times New Roman" w:hAnsi="Times New Roman" w:cs="Times New Roman"/>
          <w:sz w:val="24"/>
          <w:szCs w:val="24"/>
          <w:lang w:val="en-GB" w:eastAsia="lt-LT"/>
        </w:rPr>
        <w:t xml:space="preserve">educational measures </w:t>
      </w:r>
      <w:r w:rsidR="00795006">
        <w:rPr>
          <w:rFonts w:ascii="Times New Roman" w:eastAsia="Times New Roman" w:hAnsi="Times New Roman" w:cs="Times New Roman"/>
          <w:sz w:val="24"/>
          <w:szCs w:val="24"/>
          <w:lang w:val="en-GB" w:eastAsia="lt-LT"/>
        </w:rPr>
        <w:t>on</w:t>
      </w:r>
      <w:r w:rsidRPr="00C41C90">
        <w:rPr>
          <w:rFonts w:ascii="Times New Roman" w:eastAsia="Times New Roman" w:hAnsi="Times New Roman" w:cs="Times New Roman"/>
          <w:sz w:val="24"/>
          <w:szCs w:val="24"/>
          <w:lang w:val="en-GB" w:eastAsia="lt-LT"/>
        </w:rPr>
        <w:t xml:space="preserve"> non-discrimination promotion and equal opportunities, raise legal consciousness, increase mutual understanding and tolerance, raise public awareness </w:t>
      </w:r>
      <w:r w:rsidR="00795006">
        <w:rPr>
          <w:rFonts w:ascii="Times New Roman" w:eastAsia="Times New Roman" w:hAnsi="Times New Roman" w:cs="Times New Roman"/>
          <w:sz w:val="24"/>
          <w:szCs w:val="24"/>
          <w:lang w:val="en-GB" w:eastAsia="lt-LT"/>
        </w:rPr>
        <w:t xml:space="preserve">about the </w:t>
      </w:r>
      <w:r w:rsidRPr="00C41C90">
        <w:rPr>
          <w:rFonts w:ascii="Times New Roman" w:eastAsia="Times New Roman" w:hAnsi="Times New Roman" w:cs="Times New Roman"/>
          <w:sz w:val="24"/>
          <w:szCs w:val="24"/>
          <w:lang w:val="en-GB" w:eastAsia="lt-LT"/>
        </w:rPr>
        <w:t xml:space="preserve">negative impact </w:t>
      </w:r>
      <w:r w:rsidR="00795006">
        <w:rPr>
          <w:rFonts w:ascii="Times New Roman" w:eastAsia="Times New Roman" w:hAnsi="Times New Roman" w:cs="Times New Roman"/>
          <w:sz w:val="24"/>
          <w:szCs w:val="24"/>
          <w:lang w:val="en-GB" w:eastAsia="lt-LT"/>
        </w:rPr>
        <w:t xml:space="preserve">of discrimination </w:t>
      </w:r>
      <w:r w:rsidRPr="00C41C90">
        <w:rPr>
          <w:rFonts w:ascii="Times New Roman" w:eastAsia="Times New Roman" w:hAnsi="Times New Roman" w:cs="Times New Roman"/>
          <w:sz w:val="24"/>
          <w:szCs w:val="24"/>
          <w:lang w:val="en-GB" w:eastAsia="lt-LT"/>
        </w:rPr>
        <w:t xml:space="preserve">on </w:t>
      </w:r>
      <w:r w:rsidR="00795006">
        <w:rPr>
          <w:rFonts w:ascii="Times New Roman" w:eastAsia="Times New Roman" w:hAnsi="Times New Roman" w:cs="Times New Roman"/>
          <w:sz w:val="24"/>
          <w:szCs w:val="24"/>
          <w:lang w:val="en-GB" w:eastAsia="lt-LT"/>
        </w:rPr>
        <w:t xml:space="preserve">equal </w:t>
      </w:r>
      <w:r w:rsidRPr="00C41C90">
        <w:rPr>
          <w:rFonts w:ascii="Times New Roman" w:eastAsia="Times New Roman" w:hAnsi="Times New Roman" w:cs="Times New Roman"/>
          <w:sz w:val="24"/>
          <w:szCs w:val="24"/>
          <w:lang w:val="en-GB" w:eastAsia="lt-LT"/>
        </w:rPr>
        <w:t>opportunities</w:t>
      </w:r>
      <w:r w:rsidR="00FD0620">
        <w:rPr>
          <w:rFonts w:ascii="Times New Roman" w:eastAsia="Times New Roman" w:hAnsi="Times New Roman" w:cs="Times New Roman"/>
          <w:sz w:val="24"/>
          <w:szCs w:val="24"/>
          <w:lang w:val="en-GB" w:eastAsia="lt-LT"/>
        </w:rPr>
        <w:t xml:space="preserve">. </w:t>
      </w:r>
    </w:p>
    <w:p w:rsidR="00FD0620" w:rsidRDefault="00FD0620" w:rsidP="003139A1">
      <w:pPr>
        <w:spacing w:after="0" w:line="276" w:lineRule="auto"/>
        <w:jc w:val="both"/>
        <w:rPr>
          <w:rFonts w:ascii="Times New Roman" w:eastAsia="Times New Roman" w:hAnsi="Times New Roman" w:cs="Times New Roman"/>
          <w:sz w:val="24"/>
          <w:szCs w:val="24"/>
          <w:lang w:val="en-GB" w:eastAsia="lt-LT"/>
        </w:rPr>
      </w:pPr>
    </w:p>
    <w:p w:rsidR="0098767F" w:rsidRPr="00FD0620" w:rsidRDefault="00954B86" w:rsidP="00FD0620">
      <w:pPr>
        <w:tabs>
          <w:tab w:val="left" w:pos="709"/>
        </w:tabs>
        <w:spacing w:after="0" w:line="276" w:lineRule="auto"/>
        <w:jc w:val="both"/>
        <w:rPr>
          <w:rFonts w:ascii="Times New Roman" w:eastAsia="Times New Roman" w:hAnsi="Times New Roman" w:cs="Times New Roman"/>
          <w:snapToGrid w:val="0"/>
          <w:sz w:val="24"/>
          <w:szCs w:val="24"/>
          <w:lang w:val="en-GB" w:eastAsia="lt-LT"/>
        </w:rPr>
      </w:pPr>
      <w:r>
        <w:rPr>
          <w:rFonts w:ascii="Times New Roman" w:eastAsia="Times New Roman" w:hAnsi="Times New Roman" w:cs="Times New Roman"/>
          <w:sz w:val="24"/>
          <w:szCs w:val="24"/>
          <w:lang w:val="en-GB" w:eastAsia="lt-LT"/>
        </w:rPr>
        <w:t xml:space="preserve">In total </w:t>
      </w:r>
      <w:r w:rsidR="0098767F" w:rsidRPr="00C41C90">
        <w:rPr>
          <w:rFonts w:ascii="Times New Roman" w:eastAsia="Times New Roman" w:hAnsi="Times New Roman" w:cs="Times New Roman"/>
          <w:sz w:val="24"/>
          <w:szCs w:val="24"/>
          <w:lang w:val="en-GB" w:eastAsia="lt-LT"/>
        </w:rPr>
        <w:t>29 educati</w:t>
      </w:r>
      <w:r w:rsidR="00FD0620">
        <w:rPr>
          <w:rFonts w:ascii="Times New Roman" w:eastAsia="Times New Roman" w:hAnsi="Times New Roman" w:cs="Times New Roman"/>
          <w:sz w:val="24"/>
          <w:szCs w:val="24"/>
          <w:lang w:val="en-GB" w:eastAsia="lt-LT"/>
        </w:rPr>
        <w:t xml:space="preserve">onal measures were implemented. </w:t>
      </w:r>
      <w:r w:rsidR="0098767F" w:rsidRPr="00C41C90">
        <w:rPr>
          <w:rFonts w:ascii="Times New Roman" w:eastAsia="Times New Roman" w:hAnsi="Times New Roman" w:cs="Times New Roman"/>
          <w:sz w:val="24"/>
          <w:szCs w:val="24"/>
          <w:lang w:val="en-GB" w:eastAsia="lt-LT"/>
        </w:rPr>
        <w:t>In 2012–2014, a tender for the selection of activity projects of non-governmental organisations working in the area of equal opportunities and non-discrimination promotion was orga</w:t>
      </w:r>
      <w:r>
        <w:rPr>
          <w:rFonts w:ascii="Times New Roman" w:eastAsia="Times New Roman" w:hAnsi="Times New Roman" w:cs="Times New Roman"/>
          <w:sz w:val="24"/>
          <w:szCs w:val="24"/>
          <w:lang w:val="en-GB" w:eastAsia="lt-LT"/>
        </w:rPr>
        <w:t>nised. At the end of 2014, the s</w:t>
      </w:r>
      <w:r w:rsidR="0098767F" w:rsidRPr="00C41C90">
        <w:rPr>
          <w:rFonts w:ascii="Times New Roman" w:eastAsia="Times New Roman" w:hAnsi="Times New Roman" w:cs="Times New Roman"/>
          <w:sz w:val="24"/>
          <w:szCs w:val="24"/>
          <w:lang w:val="en-GB" w:eastAsia="lt-LT"/>
        </w:rPr>
        <w:t xml:space="preserve">urvey </w:t>
      </w:r>
      <w:r>
        <w:rPr>
          <w:rFonts w:ascii="Times New Roman" w:eastAsia="Times New Roman" w:hAnsi="Times New Roman" w:cs="Times New Roman"/>
          <w:sz w:val="24"/>
          <w:szCs w:val="24"/>
          <w:lang w:val="en-GB" w:eastAsia="lt-LT"/>
        </w:rPr>
        <w:t>on the c</w:t>
      </w:r>
      <w:r w:rsidR="0098767F" w:rsidRPr="00C41C90">
        <w:rPr>
          <w:rFonts w:ascii="Times New Roman" w:eastAsia="Times New Roman" w:hAnsi="Times New Roman" w:cs="Times New Roman"/>
          <w:sz w:val="24"/>
          <w:szCs w:val="24"/>
          <w:lang w:val="en-GB" w:eastAsia="lt-LT"/>
        </w:rPr>
        <w:t>hange</w:t>
      </w:r>
      <w:r>
        <w:rPr>
          <w:rFonts w:ascii="Times New Roman" w:eastAsia="Times New Roman" w:hAnsi="Times New Roman" w:cs="Times New Roman"/>
          <w:sz w:val="24"/>
          <w:szCs w:val="24"/>
          <w:lang w:val="en-GB" w:eastAsia="lt-LT"/>
        </w:rPr>
        <w:t>s</w:t>
      </w:r>
      <w:r w:rsidR="0098767F" w:rsidRPr="00C41C90">
        <w:rPr>
          <w:rFonts w:ascii="Times New Roman" w:eastAsia="Times New Roman" w:hAnsi="Times New Roman" w:cs="Times New Roman"/>
          <w:sz w:val="24"/>
          <w:szCs w:val="24"/>
          <w:lang w:val="en-GB" w:eastAsia="lt-LT"/>
        </w:rPr>
        <w:t xml:space="preserve"> </w:t>
      </w:r>
      <w:r>
        <w:rPr>
          <w:rFonts w:ascii="Times New Roman" w:eastAsia="Times New Roman" w:hAnsi="Times New Roman" w:cs="Times New Roman"/>
          <w:sz w:val="24"/>
          <w:szCs w:val="24"/>
          <w:lang w:val="en-GB" w:eastAsia="lt-LT"/>
        </w:rPr>
        <w:t>in public a</w:t>
      </w:r>
      <w:r w:rsidR="0098767F" w:rsidRPr="00C41C90">
        <w:rPr>
          <w:rFonts w:ascii="Times New Roman" w:eastAsia="Times New Roman" w:hAnsi="Times New Roman" w:cs="Times New Roman"/>
          <w:sz w:val="24"/>
          <w:szCs w:val="24"/>
          <w:lang w:val="en-GB" w:eastAsia="lt-LT"/>
        </w:rPr>
        <w:t xml:space="preserve">ttitudes and </w:t>
      </w:r>
      <w:r>
        <w:rPr>
          <w:rFonts w:ascii="Times New Roman" w:eastAsia="Times New Roman" w:hAnsi="Times New Roman" w:cs="Times New Roman"/>
          <w:sz w:val="24"/>
          <w:szCs w:val="24"/>
          <w:lang w:val="en-GB" w:eastAsia="lt-LT"/>
        </w:rPr>
        <w:t>the causes of d</w:t>
      </w:r>
      <w:r w:rsidR="0098767F" w:rsidRPr="00C41C90">
        <w:rPr>
          <w:rFonts w:ascii="Times New Roman" w:eastAsia="Times New Roman" w:hAnsi="Times New Roman" w:cs="Times New Roman"/>
          <w:sz w:val="24"/>
          <w:szCs w:val="24"/>
          <w:lang w:val="en-GB" w:eastAsia="lt-LT"/>
        </w:rPr>
        <w:t xml:space="preserve">iscrimination </w:t>
      </w:r>
      <w:r>
        <w:rPr>
          <w:rFonts w:ascii="Times New Roman" w:eastAsia="Times New Roman" w:hAnsi="Times New Roman" w:cs="Times New Roman"/>
          <w:sz w:val="24"/>
          <w:szCs w:val="24"/>
          <w:lang w:val="en-GB" w:eastAsia="lt-LT"/>
        </w:rPr>
        <w:t>was</w:t>
      </w:r>
      <w:r w:rsidR="0098767F" w:rsidRPr="00C41C90">
        <w:rPr>
          <w:rFonts w:ascii="Times New Roman" w:eastAsia="Times New Roman" w:hAnsi="Times New Roman" w:cs="Times New Roman"/>
          <w:sz w:val="24"/>
          <w:szCs w:val="24"/>
          <w:lang w:val="en-GB" w:eastAsia="lt-LT"/>
        </w:rPr>
        <w:t xml:space="preserve"> performed. </w:t>
      </w:r>
    </w:p>
    <w:p w:rsidR="00FD0620" w:rsidRDefault="00FD0620" w:rsidP="00FD0620">
      <w:pPr>
        <w:tabs>
          <w:tab w:val="left" w:pos="709"/>
        </w:tabs>
        <w:spacing w:after="0" w:line="276" w:lineRule="auto"/>
        <w:jc w:val="both"/>
        <w:rPr>
          <w:rFonts w:ascii="Times New Roman" w:eastAsia="Times New Roman" w:hAnsi="Times New Roman" w:cs="Times New Roman"/>
          <w:snapToGrid w:val="0"/>
          <w:sz w:val="24"/>
          <w:szCs w:val="24"/>
          <w:lang w:val="en-GB" w:eastAsia="lt-LT"/>
        </w:rPr>
      </w:pPr>
    </w:p>
    <w:p w:rsidR="0098767F" w:rsidRDefault="00D46274" w:rsidP="00FD0620">
      <w:pPr>
        <w:tabs>
          <w:tab w:val="left" w:pos="142"/>
        </w:tabs>
        <w:spacing w:after="0" w:line="276"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 xml:space="preserve">On </w:t>
      </w:r>
      <w:r w:rsidRPr="00C41C90">
        <w:rPr>
          <w:rFonts w:ascii="Times New Roman" w:eastAsia="Times New Roman" w:hAnsi="Times New Roman" w:cs="Times New Roman"/>
          <w:sz w:val="24"/>
          <w:szCs w:val="24"/>
          <w:lang w:val="en-GB" w:eastAsia="lt-LT"/>
        </w:rPr>
        <w:t>28 January 2015</w:t>
      </w:r>
      <w:r>
        <w:rPr>
          <w:rFonts w:ascii="Times New Roman" w:eastAsia="Times New Roman" w:hAnsi="Times New Roman" w:cs="Times New Roman"/>
          <w:sz w:val="24"/>
          <w:szCs w:val="24"/>
          <w:lang w:val="en-GB" w:eastAsia="lt-LT"/>
        </w:rPr>
        <w:t xml:space="preserve"> </w:t>
      </w:r>
      <w:r w:rsidR="0098767F" w:rsidRPr="00C41C90">
        <w:rPr>
          <w:rFonts w:ascii="Times New Roman" w:eastAsia="Times New Roman" w:hAnsi="Times New Roman" w:cs="Times New Roman"/>
          <w:sz w:val="24"/>
          <w:szCs w:val="24"/>
          <w:lang w:val="en-GB" w:eastAsia="lt-LT"/>
        </w:rPr>
        <w:t xml:space="preserve">the Government of the Republic of Lithuania approved the </w:t>
      </w:r>
      <w:r w:rsidR="0098767F" w:rsidRPr="0098767F">
        <w:rPr>
          <w:rFonts w:ascii="Times New Roman" w:eastAsia="Times New Roman" w:hAnsi="Times New Roman" w:cs="Times New Roman"/>
          <w:sz w:val="24"/>
          <w:szCs w:val="24"/>
          <w:lang w:val="en-GB" w:eastAsia="lt-LT"/>
        </w:rPr>
        <w:t>Inter-</w:t>
      </w:r>
      <w:r w:rsidR="00080E0B">
        <w:rPr>
          <w:rFonts w:ascii="Times New Roman" w:eastAsia="Times New Roman" w:hAnsi="Times New Roman" w:cs="Times New Roman"/>
          <w:sz w:val="24"/>
          <w:szCs w:val="24"/>
          <w:lang w:val="en-GB" w:eastAsia="lt-LT"/>
        </w:rPr>
        <w:t>I</w:t>
      </w:r>
      <w:r w:rsidR="0098767F" w:rsidRPr="0098767F">
        <w:rPr>
          <w:rFonts w:ascii="Times New Roman" w:eastAsia="Times New Roman" w:hAnsi="Times New Roman" w:cs="Times New Roman"/>
          <w:sz w:val="24"/>
          <w:szCs w:val="24"/>
          <w:lang w:val="en-GB" w:eastAsia="lt-LT"/>
        </w:rPr>
        <w:t>nstitutional Action Plan for Promotion of Non-discrimination</w:t>
      </w:r>
      <w:r>
        <w:rPr>
          <w:rFonts w:ascii="Times New Roman" w:eastAsia="Times New Roman" w:hAnsi="Times New Roman" w:cs="Times New Roman"/>
          <w:sz w:val="24"/>
          <w:szCs w:val="24"/>
          <w:lang w:val="en-GB" w:eastAsia="lt-LT"/>
        </w:rPr>
        <w:t xml:space="preserve"> for 2015-2020 (hereinafter – the Plan), s</w:t>
      </w:r>
      <w:r w:rsidRPr="00C41C90">
        <w:rPr>
          <w:rFonts w:ascii="Times New Roman" w:eastAsia="Times New Roman" w:hAnsi="Times New Roman" w:cs="Times New Roman"/>
          <w:sz w:val="24"/>
          <w:szCs w:val="24"/>
          <w:lang w:val="en-GB" w:eastAsia="lt-LT"/>
        </w:rPr>
        <w:t>eeking to ensure the continuity of the measures of promotion of equal opport</w:t>
      </w:r>
      <w:r>
        <w:rPr>
          <w:rFonts w:ascii="Times New Roman" w:eastAsia="Times New Roman" w:hAnsi="Times New Roman" w:cs="Times New Roman"/>
          <w:sz w:val="24"/>
          <w:szCs w:val="24"/>
          <w:lang w:val="en-GB" w:eastAsia="lt-LT"/>
        </w:rPr>
        <w:t xml:space="preserve">unities and non-discrimination. </w:t>
      </w:r>
      <w:r w:rsidR="0098767F" w:rsidRPr="00C41C90">
        <w:rPr>
          <w:rFonts w:ascii="Times New Roman" w:eastAsia="Times New Roman" w:hAnsi="Times New Roman" w:cs="Times New Roman"/>
          <w:sz w:val="24"/>
          <w:szCs w:val="24"/>
          <w:lang w:val="en-GB" w:eastAsia="lt-LT"/>
        </w:rPr>
        <w:t xml:space="preserve">The purpose of the Plan is to reduce discrimination </w:t>
      </w:r>
      <w:r>
        <w:rPr>
          <w:rFonts w:ascii="Times New Roman" w:eastAsia="Times New Roman" w:hAnsi="Times New Roman" w:cs="Times New Roman"/>
          <w:sz w:val="24"/>
          <w:szCs w:val="24"/>
          <w:lang w:val="en-GB" w:eastAsia="lt-LT"/>
        </w:rPr>
        <w:t>as</w:t>
      </w:r>
      <w:r w:rsidR="0098767F" w:rsidRPr="00C41C90">
        <w:rPr>
          <w:rFonts w:ascii="Times New Roman" w:eastAsia="Times New Roman" w:hAnsi="Times New Roman" w:cs="Times New Roman"/>
          <w:sz w:val="24"/>
          <w:szCs w:val="24"/>
          <w:lang w:val="en-GB" w:eastAsia="lt-LT"/>
        </w:rPr>
        <w:t xml:space="preserve"> established in the Law on Equal Opportunities, </w:t>
      </w:r>
      <w:r>
        <w:rPr>
          <w:rFonts w:ascii="Times New Roman" w:eastAsia="Times New Roman" w:hAnsi="Times New Roman" w:cs="Times New Roman"/>
          <w:sz w:val="24"/>
          <w:szCs w:val="24"/>
          <w:lang w:val="en-GB" w:eastAsia="lt-LT"/>
        </w:rPr>
        <w:t xml:space="preserve">by </w:t>
      </w:r>
      <w:r w:rsidR="0098767F" w:rsidRPr="00C41C90">
        <w:rPr>
          <w:rFonts w:ascii="Times New Roman" w:eastAsia="Times New Roman" w:hAnsi="Times New Roman" w:cs="Times New Roman"/>
          <w:sz w:val="24"/>
          <w:szCs w:val="24"/>
          <w:lang w:val="en-GB" w:eastAsia="lt-LT"/>
        </w:rPr>
        <w:t xml:space="preserve">raising public awareness and developing respect for </w:t>
      </w:r>
      <w:r w:rsidR="00080E0B">
        <w:rPr>
          <w:rFonts w:ascii="Times New Roman" w:eastAsia="Times New Roman" w:hAnsi="Times New Roman" w:cs="Times New Roman"/>
          <w:sz w:val="24"/>
          <w:szCs w:val="24"/>
          <w:lang w:val="en-GB" w:eastAsia="lt-LT"/>
        </w:rPr>
        <w:t>all persons</w:t>
      </w:r>
      <w:r w:rsidR="0098767F" w:rsidRPr="00C41C90">
        <w:rPr>
          <w:rFonts w:ascii="Times New Roman" w:eastAsia="Times New Roman" w:hAnsi="Times New Roman" w:cs="Times New Roman"/>
          <w:sz w:val="24"/>
          <w:szCs w:val="24"/>
          <w:lang w:val="en-GB" w:eastAsia="lt-LT"/>
        </w:rPr>
        <w:t>. Th</w:t>
      </w:r>
      <w:r>
        <w:rPr>
          <w:rFonts w:ascii="Times New Roman" w:eastAsia="Times New Roman" w:hAnsi="Times New Roman" w:cs="Times New Roman"/>
          <w:sz w:val="24"/>
          <w:szCs w:val="24"/>
          <w:lang w:val="en-GB" w:eastAsia="lt-LT"/>
        </w:rPr>
        <w:t>e</w:t>
      </w:r>
      <w:r w:rsidR="0098767F" w:rsidRPr="00C41C90">
        <w:rPr>
          <w:rFonts w:ascii="Times New Roman" w:eastAsia="Times New Roman" w:hAnsi="Times New Roman" w:cs="Times New Roman"/>
          <w:sz w:val="24"/>
          <w:szCs w:val="24"/>
          <w:lang w:val="en-GB" w:eastAsia="lt-LT"/>
        </w:rPr>
        <w:t xml:space="preserve"> Plan is coordinated by the Ministry of Social Security and Labour. The Office of the Equal Opportunities Ombudsperson, the Ministry of Justice, the Department of National Minorities under the Government of the Republic of Lithuania, the Department of Youth Affairs under the Ministry of Social Security and Labour, the Lithuanian Labour Exchange under the Ministry of Social Security and Labour, the Department of Supervision of Social Services are involved in the implementation of measures under this Plan.</w:t>
      </w:r>
    </w:p>
    <w:p w:rsidR="00D46274" w:rsidRPr="00FD0620" w:rsidRDefault="00D46274" w:rsidP="00FD0620">
      <w:pPr>
        <w:tabs>
          <w:tab w:val="left" w:pos="142"/>
        </w:tabs>
        <w:spacing w:after="0" w:line="276" w:lineRule="auto"/>
        <w:jc w:val="both"/>
        <w:rPr>
          <w:rFonts w:ascii="Times New Roman" w:eastAsia="Times New Roman" w:hAnsi="Times New Roman" w:cs="Times New Roman"/>
          <w:sz w:val="24"/>
          <w:szCs w:val="24"/>
          <w:lang w:val="en-GB" w:eastAsia="lt-LT"/>
        </w:rPr>
      </w:pPr>
    </w:p>
    <w:p w:rsidR="0098767F" w:rsidRPr="00080E0B" w:rsidRDefault="0098767F" w:rsidP="003139A1">
      <w:pPr>
        <w:tabs>
          <w:tab w:val="left" w:pos="567"/>
        </w:tabs>
        <w:spacing w:before="120" w:after="0" w:line="276" w:lineRule="auto"/>
        <w:jc w:val="both"/>
        <w:rPr>
          <w:rFonts w:ascii="Times New Roman" w:hAnsi="Times New Roman" w:cs="Times New Roman"/>
          <w:b/>
          <w:sz w:val="24"/>
          <w:szCs w:val="24"/>
          <w:u w:val="single"/>
          <w:lang w:val="en-GB"/>
        </w:rPr>
      </w:pPr>
      <w:r w:rsidRPr="00080E0B">
        <w:rPr>
          <w:rFonts w:ascii="Times New Roman" w:hAnsi="Times New Roman" w:cs="Times New Roman"/>
          <w:b/>
          <w:sz w:val="24"/>
          <w:szCs w:val="24"/>
          <w:u w:val="single"/>
          <w:lang w:val="en-GB"/>
        </w:rPr>
        <w:t>D. Measures related to research and training on equality between men and women</w:t>
      </w:r>
    </w:p>
    <w:p w:rsidR="0098767F" w:rsidRPr="0098767F" w:rsidRDefault="0098767F" w:rsidP="003139A1">
      <w:pPr>
        <w:spacing w:after="0" w:line="276" w:lineRule="auto"/>
        <w:jc w:val="both"/>
        <w:rPr>
          <w:rFonts w:ascii="Times New Roman" w:hAnsi="Times New Roman" w:cs="Times New Roman"/>
          <w:b/>
          <w:i/>
          <w:sz w:val="24"/>
          <w:szCs w:val="24"/>
          <w:lang w:val="en-US"/>
        </w:rPr>
      </w:pPr>
    </w:p>
    <w:p w:rsidR="0098767F" w:rsidRDefault="0098767F" w:rsidP="003139A1">
      <w:pPr>
        <w:spacing w:after="0" w:line="276" w:lineRule="auto"/>
        <w:jc w:val="both"/>
        <w:rPr>
          <w:rFonts w:ascii="Times New Roman" w:eastAsia="Times New Roman" w:hAnsi="Times New Roman" w:cs="Times New Roman"/>
          <w:sz w:val="24"/>
          <w:szCs w:val="24"/>
          <w:lang w:val="en-US" w:eastAsia="zh-CN"/>
        </w:rPr>
      </w:pPr>
      <w:r w:rsidRPr="0098767F">
        <w:rPr>
          <w:rFonts w:ascii="Times New Roman" w:hAnsi="Times New Roman" w:cs="Times New Roman"/>
          <w:sz w:val="24"/>
          <w:szCs w:val="24"/>
          <w:lang w:val="en-US"/>
        </w:rPr>
        <w:t xml:space="preserve">The National </w:t>
      </w:r>
      <w:proofErr w:type="spellStart"/>
      <w:r w:rsidRPr="0098767F">
        <w:rPr>
          <w:rFonts w:ascii="Times New Roman" w:hAnsi="Times New Roman" w:cs="Times New Roman"/>
          <w:sz w:val="24"/>
          <w:szCs w:val="24"/>
          <w:lang w:val="en-US"/>
        </w:rPr>
        <w:t>Programme</w:t>
      </w:r>
      <w:proofErr w:type="spellEnd"/>
      <w:r w:rsidRPr="0098767F">
        <w:rPr>
          <w:rFonts w:ascii="Times New Roman" w:hAnsi="Times New Roman" w:cs="Times New Roman"/>
          <w:sz w:val="24"/>
          <w:szCs w:val="24"/>
          <w:lang w:val="en-US"/>
        </w:rPr>
        <w:t xml:space="preserve"> on Equal Opportunities for Women and Men 2010–2014 </w:t>
      </w:r>
      <w:r>
        <w:rPr>
          <w:rFonts w:ascii="Times New Roman" w:hAnsi="Times New Roman" w:cs="Times New Roman"/>
          <w:sz w:val="24"/>
          <w:szCs w:val="24"/>
          <w:lang w:val="en-US"/>
        </w:rPr>
        <w:t xml:space="preserve">(hereinafter – the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w:t>
      </w:r>
      <w:r w:rsidRPr="00ED5A90">
        <w:rPr>
          <w:rFonts w:ascii="Times New Roman" w:hAnsi="Times New Roman" w:cs="Times New Roman"/>
          <w:sz w:val="24"/>
          <w:szCs w:val="24"/>
          <w:lang w:val="en-US"/>
        </w:rPr>
        <w:t>was included in</w:t>
      </w:r>
      <w:r>
        <w:rPr>
          <w:rFonts w:ascii="Times New Roman" w:hAnsi="Times New Roman" w:cs="Times New Roman"/>
          <w:sz w:val="24"/>
          <w:szCs w:val="24"/>
          <w:lang w:val="en-US"/>
        </w:rPr>
        <w:t xml:space="preserve"> the </w:t>
      </w:r>
      <w:r w:rsidR="00756D83">
        <w:rPr>
          <w:rFonts w:ascii="Times New Roman" w:hAnsi="Times New Roman" w:cs="Times New Roman"/>
          <w:sz w:val="24"/>
          <w:szCs w:val="24"/>
          <w:lang w:val="en-US"/>
        </w:rPr>
        <w:t xml:space="preserve">National </w:t>
      </w:r>
      <w:r>
        <w:rPr>
          <w:rFonts w:ascii="Times New Roman" w:hAnsi="Times New Roman" w:cs="Times New Roman"/>
          <w:sz w:val="24"/>
          <w:szCs w:val="24"/>
          <w:lang w:val="en-US"/>
        </w:rPr>
        <w:t>Action Plan</w:t>
      </w:r>
      <w:r w:rsidRPr="00ED5A90">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GB" w:eastAsia="lt-LT"/>
        </w:rPr>
        <w:t>on Business and Human Rights</w:t>
      </w:r>
      <w:r w:rsidRPr="00ED5A90">
        <w:rPr>
          <w:rFonts w:ascii="Times New Roman" w:hAnsi="Times New Roman" w:cs="Times New Roman"/>
          <w:sz w:val="24"/>
          <w:szCs w:val="24"/>
          <w:lang w:val="en-US"/>
        </w:rPr>
        <w:t xml:space="preserve"> as </w:t>
      </w:r>
      <w:r>
        <w:rPr>
          <w:rFonts w:ascii="Times New Roman" w:hAnsi="Times New Roman" w:cs="Times New Roman"/>
          <w:sz w:val="24"/>
          <w:szCs w:val="24"/>
          <w:lang w:val="en-US"/>
        </w:rPr>
        <w:t>a</w:t>
      </w:r>
      <w:r w:rsidRPr="00ED5A90">
        <w:rPr>
          <w:rFonts w:ascii="Times New Roman" w:hAnsi="Times New Roman" w:cs="Times New Roman"/>
          <w:sz w:val="24"/>
          <w:szCs w:val="24"/>
          <w:lang w:val="en-US"/>
        </w:rPr>
        <w:t xml:space="preserve"> tool </w:t>
      </w:r>
      <w:r>
        <w:rPr>
          <w:rFonts w:ascii="Times New Roman" w:hAnsi="Times New Roman" w:cs="Times New Roman"/>
          <w:sz w:val="24"/>
          <w:szCs w:val="24"/>
          <w:lang w:val="en-US"/>
        </w:rPr>
        <w:t xml:space="preserve">envisaging </w:t>
      </w:r>
      <w:r w:rsidRPr="00ED5A90">
        <w:rPr>
          <w:rFonts w:ascii="Times New Roman" w:hAnsi="Times New Roman" w:cs="Times New Roman"/>
          <w:sz w:val="24"/>
          <w:szCs w:val="24"/>
          <w:lang w:val="en-US"/>
        </w:rPr>
        <w:t>measures on surveys and train</w:t>
      </w:r>
      <w:r>
        <w:rPr>
          <w:rFonts w:ascii="Times New Roman" w:hAnsi="Times New Roman" w:cs="Times New Roman"/>
          <w:sz w:val="24"/>
          <w:szCs w:val="24"/>
          <w:lang w:val="en-US"/>
        </w:rPr>
        <w:t xml:space="preserve">ings on gender equality issues. </w:t>
      </w:r>
      <w:r w:rsidRPr="00ED5A90">
        <w:rPr>
          <w:rFonts w:ascii="Times New Roman" w:hAnsi="Times New Roman" w:cs="Times New Roman"/>
          <w:sz w:val="24"/>
          <w:szCs w:val="24"/>
          <w:lang w:val="en-US"/>
        </w:rPr>
        <w:t xml:space="preserve">The results of the </w:t>
      </w:r>
      <w:proofErr w:type="spellStart"/>
      <w:r w:rsidRPr="00ED5A90">
        <w:rPr>
          <w:rFonts w:ascii="Times New Roman" w:hAnsi="Times New Roman" w:cs="Times New Roman"/>
          <w:sz w:val="24"/>
          <w:szCs w:val="24"/>
          <w:lang w:val="en-US"/>
        </w:rPr>
        <w:t>Programme</w:t>
      </w:r>
      <w:proofErr w:type="spellEnd"/>
      <w:r w:rsidRPr="00ED5A90">
        <w:rPr>
          <w:rFonts w:ascii="Times New Roman" w:hAnsi="Times New Roman" w:cs="Times New Roman"/>
          <w:sz w:val="24"/>
          <w:szCs w:val="24"/>
          <w:lang w:val="en-US"/>
        </w:rPr>
        <w:t xml:space="preserve"> were discussed at the Inter</w:t>
      </w:r>
      <w:r>
        <w:rPr>
          <w:rFonts w:ascii="Times New Roman" w:hAnsi="Times New Roman" w:cs="Times New Roman"/>
          <w:sz w:val="24"/>
          <w:szCs w:val="24"/>
          <w:lang w:val="en-US"/>
        </w:rPr>
        <w:t>-I</w:t>
      </w:r>
      <w:r w:rsidRPr="00ED5A90">
        <w:rPr>
          <w:rFonts w:ascii="Times New Roman" w:hAnsi="Times New Roman" w:cs="Times New Roman"/>
          <w:sz w:val="24"/>
          <w:szCs w:val="24"/>
          <w:lang w:val="en-US"/>
        </w:rPr>
        <w:t xml:space="preserve">nstitutional Commission, which was established by the Government of the Republic of Lithuania </w:t>
      </w:r>
      <w:r>
        <w:rPr>
          <w:rFonts w:ascii="Times New Roman" w:hAnsi="Times New Roman" w:cs="Times New Roman"/>
          <w:sz w:val="24"/>
          <w:szCs w:val="24"/>
          <w:lang w:val="en-US"/>
        </w:rPr>
        <w:t>(</w:t>
      </w:r>
      <w:r w:rsidRPr="00ED5A90">
        <w:rPr>
          <w:rFonts w:ascii="Times New Roman" w:hAnsi="Times New Roman" w:cs="Times New Roman"/>
          <w:sz w:val="24"/>
          <w:szCs w:val="24"/>
          <w:lang w:val="en-US"/>
        </w:rPr>
        <w:t>Re</w:t>
      </w:r>
      <w:r>
        <w:rPr>
          <w:rFonts w:ascii="Times New Roman" w:hAnsi="Times New Roman" w:cs="Times New Roman"/>
          <w:sz w:val="24"/>
          <w:szCs w:val="24"/>
          <w:lang w:val="en-US"/>
        </w:rPr>
        <w:t xml:space="preserve">solution No 266 of 7 March 2000) </w:t>
      </w:r>
      <w:r w:rsidRPr="00ED5A90">
        <w:rPr>
          <w:rFonts w:ascii="Times New Roman" w:hAnsi="Times New Roman" w:cs="Times New Roman"/>
          <w:sz w:val="24"/>
          <w:szCs w:val="24"/>
          <w:lang w:val="en-US"/>
        </w:rPr>
        <w:t xml:space="preserve">and consists of representatives of all the ministries and relevant NGOs. </w:t>
      </w:r>
      <w:r>
        <w:rPr>
          <w:rFonts w:ascii="Times New Roman" w:hAnsi="Times New Roman" w:cs="Times New Roman"/>
          <w:sz w:val="24"/>
          <w:szCs w:val="24"/>
          <w:lang w:val="en-US"/>
        </w:rPr>
        <w:t>The purpose of the</w:t>
      </w:r>
      <w:r w:rsidRPr="00ED5A90">
        <w:rPr>
          <w:rFonts w:ascii="Times New Roman" w:hAnsi="Times New Roman" w:cs="Times New Roman"/>
          <w:sz w:val="24"/>
          <w:szCs w:val="24"/>
          <w:lang w:val="en-US"/>
        </w:rPr>
        <w:t xml:space="preserve"> Commission </w:t>
      </w:r>
      <w:r>
        <w:rPr>
          <w:rFonts w:ascii="Times New Roman" w:hAnsi="Times New Roman" w:cs="Times New Roman"/>
          <w:sz w:val="24"/>
          <w:szCs w:val="24"/>
          <w:lang w:val="en-US"/>
        </w:rPr>
        <w:t>is</w:t>
      </w:r>
      <w:r w:rsidRPr="00ED5A90">
        <w:rPr>
          <w:rFonts w:ascii="Times New Roman" w:hAnsi="Times New Roman" w:cs="Times New Roman"/>
          <w:sz w:val="24"/>
          <w:szCs w:val="24"/>
          <w:lang w:val="en-US"/>
        </w:rPr>
        <w:t xml:space="preserve"> to coordinate activities of national institutions </w:t>
      </w:r>
      <w:r>
        <w:rPr>
          <w:rFonts w:ascii="Times New Roman" w:hAnsi="Times New Roman" w:cs="Times New Roman"/>
          <w:sz w:val="24"/>
          <w:szCs w:val="24"/>
          <w:lang w:val="en-US"/>
        </w:rPr>
        <w:t>regarding the implementation of</w:t>
      </w:r>
      <w:r w:rsidRPr="00ED5A90">
        <w:rPr>
          <w:rFonts w:ascii="Times New Roman" w:hAnsi="Times New Roman" w:cs="Times New Roman"/>
          <w:sz w:val="24"/>
          <w:szCs w:val="24"/>
          <w:lang w:val="en-US"/>
        </w:rPr>
        <w:t xml:space="preserve"> t</w:t>
      </w:r>
      <w:r>
        <w:rPr>
          <w:rFonts w:ascii="Times New Roman" w:hAnsi="Times New Roman" w:cs="Times New Roman"/>
          <w:sz w:val="24"/>
          <w:szCs w:val="24"/>
          <w:lang w:val="en-US"/>
        </w:rPr>
        <w:t>he policy of gender equality</w:t>
      </w:r>
      <w:r w:rsidR="00756D83">
        <w:rPr>
          <w:rFonts w:ascii="Times New Roman" w:hAnsi="Times New Roman" w:cs="Times New Roman"/>
          <w:sz w:val="24"/>
          <w:szCs w:val="24"/>
          <w:lang w:val="en-US"/>
        </w:rPr>
        <w:t xml:space="preserve">, </w:t>
      </w:r>
      <w:r w:rsidRPr="00ED5A90">
        <w:rPr>
          <w:rFonts w:ascii="Times New Roman" w:hAnsi="Times New Roman" w:cs="Times New Roman"/>
          <w:sz w:val="24"/>
          <w:szCs w:val="24"/>
          <w:lang w:val="en-US"/>
        </w:rPr>
        <w:t xml:space="preserve">provide conclusions and proposals to the national government and other national institutions </w:t>
      </w:r>
      <w:r>
        <w:rPr>
          <w:rFonts w:ascii="Times New Roman" w:hAnsi="Times New Roman" w:cs="Times New Roman"/>
          <w:sz w:val="24"/>
          <w:szCs w:val="24"/>
          <w:lang w:val="en-US"/>
        </w:rPr>
        <w:t>in the field of gender equality</w:t>
      </w:r>
      <w:r w:rsidRPr="00ED5A90">
        <w:rPr>
          <w:rFonts w:ascii="Times New Roman" w:hAnsi="Times New Roman" w:cs="Times New Roman"/>
          <w:sz w:val="24"/>
          <w:szCs w:val="24"/>
          <w:lang w:val="en-US"/>
        </w:rPr>
        <w:t xml:space="preserve">. The results of the </w:t>
      </w:r>
      <w:proofErr w:type="spellStart"/>
      <w:r w:rsidRPr="00ED5A90">
        <w:rPr>
          <w:rFonts w:ascii="Times New Roman" w:hAnsi="Times New Roman" w:cs="Times New Roman"/>
          <w:sz w:val="24"/>
          <w:szCs w:val="24"/>
          <w:lang w:val="en-US"/>
        </w:rPr>
        <w:t>Programme</w:t>
      </w:r>
      <w:proofErr w:type="spellEnd"/>
      <w:r w:rsidRPr="00ED5A90">
        <w:rPr>
          <w:rFonts w:ascii="Times New Roman" w:hAnsi="Times New Roman" w:cs="Times New Roman"/>
          <w:sz w:val="24"/>
          <w:szCs w:val="24"/>
          <w:lang w:val="en-US"/>
        </w:rPr>
        <w:t xml:space="preserve"> are reported </w:t>
      </w:r>
      <w:r>
        <w:rPr>
          <w:rFonts w:ascii="Times New Roman" w:hAnsi="Times New Roman" w:cs="Times New Roman"/>
          <w:sz w:val="24"/>
          <w:szCs w:val="24"/>
          <w:lang w:val="en-US"/>
        </w:rPr>
        <w:t xml:space="preserve">by the Inter-Institutional Commission </w:t>
      </w:r>
      <w:r w:rsidRPr="00ED5A90">
        <w:rPr>
          <w:rFonts w:ascii="Times New Roman" w:hAnsi="Times New Roman" w:cs="Times New Roman"/>
          <w:sz w:val="24"/>
          <w:szCs w:val="24"/>
          <w:lang w:val="en-US"/>
        </w:rPr>
        <w:t xml:space="preserve">to the Government once a year. Every 5 years </w:t>
      </w:r>
      <w:r>
        <w:rPr>
          <w:rFonts w:ascii="Times New Roman" w:hAnsi="Times New Roman" w:cs="Times New Roman"/>
          <w:sz w:val="24"/>
          <w:szCs w:val="24"/>
          <w:lang w:val="en-US"/>
        </w:rPr>
        <w:t xml:space="preserve">an </w:t>
      </w:r>
      <w:r w:rsidRPr="00ED5A90">
        <w:rPr>
          <w:rFonts w:ascii="Times New Roman" w:hAnsi="Times New Roman" w:cs="Times New Roman"/>
          <w:sz w:val="24"/>
          <w:szCs w:val="24"/>
          <w:lang w:val="en-US"/>
        </w:rPr>
        <w:t xml:space="preserve">independent external comparative assessment of the overall impact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is carried out. </w:t>
      </w:r>
      <w:r>
        <w:rPr>
          <w:rFonts w:ascii="Times New Roman" w:eastAsia="Times New Roman" w:hAnsi="Times New Roman" w:cs="Times New Roman"/>
          <w:sz w:val="24"/>
          <w:szCs w:val="24"/>
          <w:lang w:val="en-US" w:eastAsia="zh-CN"/>
        </w:rPr>
        <w:t>According to</w:t>
      </w:r>
      <w:r w:rsidRPr="00ED5A90">
        <w:rPr>
          <w:rFonts w:ascii="Times New Roman" w:eastAsia="Times New Roman" w:hAnsi="Times New Roman" w:cs="Times New Roman"/>
          <w:sz w:val="24"/>
          <w:szCs w:val="24"/>
          <w:lang w:val="en-US" w:eastAsia="zh-CN"/>
        </w:rPr>
        <w:t xml:space="preserve"> the results of the measures of the previous </w:t>
      </w:r>
      <w:proofErr w:type="spellStart"/>
      <w:r w:rsidRPr="00ED5A90">
        <w:rPr>
          <w:rFonts w:ascii="Times New Roman" w:eastAsia="Times New Roman" w:hAnsi="Times New Roman" w:cs="Times New Roman"/>
          <w:sz w:val="24"/>
          <w:szCs w:val="24"/>
          <w:lang w:val="en-US" w:eastAsia="zh-CN"/>
        </w:rPr>
        <w:t>Programme</w:t>
      </w:r>
      <w:proofErr w:type="spellEnd"/>
      <w:r>
        <w:rPr>
          <w:rFonts w:ascii="Times New Roman" w:eastAsia="Times New Roman" w:hAnsi="Times New Roman" w:cs="Times New Roman"/>
          <w:sz w:val="24"/>
          <w:szCs w:val="24"/>
          <w:lang w:val="en-US" w:eastAsia="zh-CN"/>
        </w:rPr>
        <w:t>,</w:t>
      </w:r>
      <w:r w:rsidRPr="00ED5A90">
        <w:rPr>
          <w:rFonts w:ascii="Times New Roman" w:eastAsia="Times New Roman" w:hAnsi="Times New Roman" w:cs="Times New Roman"/>
          <w:sz w:val="24"/>
          <w:szCs w:val="24"/>
          <w:lang w:val="en-US" w:eastAsia="zh-CN"/>
        </w:rPr>
        <w:t xml:space="preserve"> a new one was prepared</w:t>
      </w:r>
      <w:r>
        <w:rPr>
          <w:rFonts w:ascii="Times New Roman" w:eastAsia="Times New Roman" w:hAnsi="Times New Roman" w:cs="Times New Roman"/>
          <w:sz w:val="24"/>
          <w:szCs w:val="24"/>
          <w:lang w:val="en-US" w:eastAsia="zh-CN"/>
        </w:rPr>
        <w:t xml:space="preserve"> in coordination with </w:t>
      </w:r>
      <w:r w:rsidRPr="00ED5A90">
        <w:rPr>
          <w:rFonts w:ascii="Times New Roman" w:eastAsia="Times New Roman" w:hAnsi="Times New Roman" w:cs="Times New Roman"/>
          <w:sz w:val="24"/>
          <w:szCs w:val="24"/>
          <w:lang w:val="en-US" w:eastAsia="zh-CN"/>
        </w:rPr>
        <w:t xml:space="preserve">all the ministries, municipalities, Office of the Ombudsperson for Equal Opportunities, </w:t>
      </w:r>
      <w:r w:rsidRPr="00BF5AE9">
        <w:rPr>
          <w:rFonts w:ascii="Times New Roman" w:eastAsia="Times New Roman" w:hAnsi="Times New Roman" w:cs="Times New Roman"/>
          <w:sz w:val="24"/>
          <w:szCs w:val="24"/>
          <w:lang w:val="en-US" w:eastAsia="zh-CN"/>
        </w:rPr>
        <w:t>The Office of the Inspector of Journalist Ethics</w:t>
      </w:r>
      <w:r w:rsidRPr="00ED5A90">
        <w:rPr>
          <w:rFonts w:ascii="Times New Roman" w:eastAsia="Times New Roman" w:hAnsi="Times New Roman" w:cs="Times New Roman"/>
          <w:sz w:val="24"/>
          <w:szCs w:val="24"/>
          <w:lang w:val="en-US" w:eastAsia="zh-CN"/>
        </w:rPr>
        <w:t>, National Courts Administration, NGOs, social partners (tra</w:t>
      </w:r>
      <w:r>
        <w:rPr>
          <w:rFonts w:ascii="Times New Roman" w:eastAsia="Times New Roman" w:hAnsi="Times New Roman" w:cs="Times New Roman"/>
          <w:sz w:val="24"/>
          <w:szCs w:val="24"/>
          <w:lang w:val="en-US" w:eastAsia="zh-CN"/>
        </w:rPr>
        <w:t xml:space="preserve">de unions and employers’ organizations) and university centers for </w:t>
      </w:r>
      <w:r w:rsidRPr="00ED5A90">
        <w:rPr>
          <w:rFonts w:ascii="Times New Roman" w:eastAsia="Times New Roman" w:hAnsi="Times New Roman" w:cs="Times New Roman"/>
          <w:sz w:val="24"/>
          <w:szCs w:val="24"/>
          <w:lang w:val="en-US" w:eastAsia="zh-CN"/>
        </w:rPr>
        <w:t xml:space="preserve">gender studies. </w:t>
      </w:r>
    </w:p>
    <w:p w:rsidR="0098767F" w:rsidRDefault="0098767F" w:rsidP="003139A1">
      <w:pPr>
        <w:spacing w:after="0" w:line="276" w:lineRule="auto"/>
        <w:jc w:val="both"/>
        <w:rPr>
          <w:rFonts w:ascii="Times New Roman" w:eastAsia="Times New Roman" w:hAnsi="Times New Roman" w:cs="Times New Roman"/>
          <w:sz w:val="24"/>
          <w:szCs w:val="24"/>
          <w:lang w:val="en-US" w:eastAsia="zh-CN"/>
        </w:rPr>
      </w:pPr>
    </w:p>
    <w:p w:rsidR="0098767F" w:rsidRDefault="0098767F" w:rsidP="003139A1">
      <w:pPr>
        <w:spacing w:after="0" w:line="276" w:lineRule="auto"/>
        <w:jc w:val="both"/>
        <w:rPr>
          <w:rFonts w:ascii="Times New Roman" w:hAnsi="Times New Roman" w:cs="Times New Roman"/>
          <w:sz w:val="24"/>
          <w:szCs w:val="24"/>
          <w:lang w:val="en-US"/>
        </w:rPr>
      </w:pPr>
      <w:r w:rsidRPr="00ED5A90">
        <w:rPr>
          <w:rFonts w:ascii="Times New Roman" w:hAnsi="Times New Roman" w:cs="Times New Roman"/>
          <w:sz w:val="24"/>
          <w:szCs w:val="24"/>
          <w:lang w:val="en-US"/>
        </w:rPr>
        <w:t>The </w:t>
      </w:r>
      <w:r w:rsidRPr="0098767F">
        <w:rPr>
          <w:rFonts w:ascii="Times New Roman" w:hAnsi="Times New Roman" w:cs="Times New Roman"/>
          <w:sz w:val="24"/>
          <w:szCs w:val="24"/>
          <w:lang w:val="en-US"/>
        </w:rPr>
        <w:t xml:space="preserve">fourth National </w:t>
      </w:r>
      <w:proofErr w:type="spellStart"/>
      <w:r w:rsidRPr="0098767F">
        <w:rPr>
          <w:rFonts w:ascii="Times New Roman" w:hAnsi="Times New Roman" w:cs="Times New Roman"/>
          <w:sz w:val="24"/>
          <w:szCs w:val="24"/>
          <w:lang w:val="en-US"/>
        </w:rPr>
        <w:t>Programme</w:t>
      </w:r>
      <w:proofErr w:type="spellEnd"/>
      <w:r w:rsidRPr="0098767F">
        <w:rPr>
          <w:rFonts w:ascii="Times New Roman" w:hAnsi="Times New Roman" w:cs="Times New Roman"/>
          <w:sz w:val="24"/>
          <w:szCs w:val="24"/>
          <w:lang w:val="en-US"/>
        </w:rPr>
        <w:t xml:space="preserve"> on Equal Opportunities for Women and Men 2015–2021</w:t>
      </w:r>
      <w:r>
        <w:rPr>
          <w:rFonts w:ascii="Times New Roman" w:hAnsi="Times New Roman" w:cs="Times New Roman"/>
          <w:b/>
          <w:sz w:val="24"/>
          <w:szCs w:val="24"/>
          <w:lang w:val="en-US"/>
        </w:rPr>
        <w:t xml:space="preserve"> </w:t>
      </w:r>
      <w:r w:rsidRPr="00ED5A90">
        <w:rPr>
          <w:rFonts w:ascii="Times New Roman" w:hAnsi="Times New Roman" w:cs="Times New Roman"/>
          <w:sz w:val="24"/>
          <w:szCs w:val="24"/>
          <w:lang w:val="en-US"/>
        </w:rPr>
        <w:t xml:space="preserve">(hereinafter – the </w:t>
      </w:r>
      <w:proofErr w:type="spellStart"/>
      <w:r w:rsidRPr="00ED5A90">
        <w:rPr>
          <w:rFonts w:ascii="Times New Roman" w:hAnsi="Times New Roman" w:cs="Times New Roman"/>
          <w:sz w:val="24"/>
          <w:szCs w:val="24"/>
          <w:lang w:val="en-US"/>
        </w:rPr>
        <w:t>Programme</w:t>
      </w:r>
      <w:proofErr w:type="spellEnd"/>
      <w:r w:rsidRPr="00ED5A90">
        <w:rPr>
          <w:rFonts w:ascii="Times New Roman" w:hAnsi="Times New Roman" w:cs="Times New Roman"/>
          <w:sz w:val="24"/>
          <w:szCs w:val="24"/>
          <w:lang w:val="en-US"/>
        </w:rPr>
        <w:t xml:space="preserve">) is being implemented in order to achieve </w:t>
      </w:r>
      <w:r w:rsidRPr="00ED5A90">
        <w:rPr>
          <w:rFonts w:ascii="Times New Roman" w:hAnsi="Times New Roman" w:cs="Times New Roman"/>
          <w:i/>
          <w:sz w:val="24"/>
          <w:szCs w:val="24"/>
          <w:lang w:val="en-US"/>
        </w:rPr>
        <w:t>de facto</w:t>
      </w:r>
      <w:r w:rsidRPr="00ED5A90">
        <w:rPr>
          <w:rFonts w:ascii="Times New Roman" w:hAnsi="Times New Roman" w:cs="Times New Roman"/>
          <w:sz w:val="24"/>
          <w:szCs w:val="24"/>
          <w:lang w:val="en-US"/>
        </w:rPr>
        <w:t xml:space="preserve"> gender equality in various fields, including </w:t>
      </w:r>
      <w:proofErr w:type="spellStart"/>
      <w:r w:rsidRPr="00ED5A90">
        <w:rPr>
          <w:rFonts w:ascii="Times New Roman" w:hAnsi="Times New Roman" w:cs="Times New Roman"/>
          <w:sz w:val="24"/>
          <w:szCs w:val="24"/>
          <w:lang w:val="en-US"/>
        </w:rPr>
        <w:t>labour</w:t>
      </w:r>
      <w:proofErr w:type="spellEnd"/>
      <w:r w:rsidRPr="00ED5A90">
        <w:rPr>
          <w:rFonts w:ascii="Times New Roman" w:hAnsi="Times New Roman" w:cs="Times New Roman"/>
          <w:sz w:val="24"/>
          <w:szCs w:val="24"/>
          <w:lang w:val="en-US"/>
        </w:rPr>
        <w:t xml:space="preserve"> market, employment, entrepreneurship, equal pay, leadership and decision-making positions etc. The strategic goal of the </w:t>
      </w:r>
      <w:proofErr w:type="spellStart"/>
      <w:r w:rsidRPr="00ED5A90">
        <w:rPr>
          <w:rFonts w:ascii="Times New Roman" w:hAnsi="Times New Roman" w:cs="Times New Roman"/>
          <w:sz w:val="24"/>
          <w:szCs w:val="24"/>
          <w:lang w:val="en-US"/>
        </w:rPr>
        <w:t>Programme</w:t>
      </w:r>
      <w:proofErr w:type="spellEnd"/>
      <w:r w:rsidRPr="00ED5A90">
        <w:rPr>
          <w:rFonts w:ascii="Times New Roman" w:hAnsi="Times New Roman" w:cs="Times New Roman"/>
          <w:sz w:val="24"/>
          <w:szCs w:val="24"/>
          <w:lang w:val="en-US"/>
        </w:rPr>
        <w:t xml:space="preserve"> is </w:t>
      </w:r>
      <w:r w:rsidR="00756D83">
        <w:rPr>
          <w:rFonts w:ascii="Times New Roman" w:hAnsi="Times New Roman" w:cs="Times New Roman"/>
          <w:sz w:val="24"/>
          <w:szCs w:val="24"/>
          <w:lang w:val="en-US"/>
        </w:rPr>
        <w:t xml:space="preserve">a </w:t>
      </w:r>
      <w:r w:rsidRPr="00ED5A90">
        <w:rPr>
          <w:rFonts w:ascii="Times New Roman" w:hAnsi="Times New Roman" w:cs="Times New Roman"/>
          <w:sz w:val="24"/>
          <w:szCs w:val="24"/>
          <w:lang w:val="en-US"/>
        </w:rPr>
        <w:t xml:space="preserve">consistent, complex and systematic promotion of </w:t>
      </w:r>
      <w:r>
        <w:rPr>
          <w:rFonts w:ascii="Times New Roman" w:hAnsi="Times New Roman" w:cs="Times New Roman"/>
          <w:sz w:val="24"/>
          <w:szCs w:val="24"/>
          <w:lang w:val="en-US"/>
        </w:rPr>
        <w:t>gender</w:t>
      </w:r>
      <w:r w:rsidRPr="00ED5A90">
        <w:rPr>
          <w:rFonts w:ascii="Times New Roman" w:hAnsi="Times New Roman" w:cs="Times New Roman"/>
          <w:sz w:val="24"/>
          <w:szCs w:val="24"/>
          <w:lang w:val="en-US"/>
        </w:rPr>
        <w:t xml:space="preserve"> equality and elimination of </w:t>
      </w:r>
      <w:r>
        <w:rPr>
          <w:rFonts w:ascii="Times New Roman" w:hAnsi="Times New Roman" w:cs="Times New Roman"/>
          <w:sz w:val="24"/>
          <w:szCs w:val="24"/>
          <w:lang w:val="en-US"/>
        </w:rPr>
        <w:t xml:space="preserve">gender-based </w:t>
      </w:r>
      <w:r w:rsidRPr="00ED5A90">
        <w:rPr>
          <w:rFonts w:ascii="Times New Roman" w:hAnsi="Times New Roman" w:cs="Times New Roman"/>
          <w:sz w:val="24"/>
          <w:szCs w:val="24"/>
          <w:lang w:val="en-US"/>
        </w:rPr>
        <w:t>discrimination in all areas.</w:t>
      </w:r>
    </w:p>
    <w:p w:rsidR="0098767F" w:rsidRDefault="0098767F" w:rsidP="003139A1">
      <w:pPr>
        <w:spacing w:after="0" w:line="276" w:lineRule="auto"/>
        <w:ind w:firstLine="709"/>
        <w:jc w:val="both"/>
        <w:rPr>
          <w:rFonts w:ascii="Times New Roman" w:hAnsi="Times New Roman" w:cs="Times New Roman"/>
          <w:sz w:val="24"/>
          <w:szCs w:val="24"/>
          <w:lang w:val="en-US"/>
        </w:rPr>
      </w:pPr>
    </w:p>
    <w:p w:rsidR="0098767F" w:rsidRDefault="0098767F" w:rsidP="003139A1">
      <w:pPr>
        <w:tabs>
          <w:tab w:val="left" w:pos="851"/>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evaluate the impact of the </w:t>
      </w:r>
      <w:r w:rsidRPr="00ED5A90">
        <w:rPr>
          <w:rFonts w:ascii="Times New Roman" w:hAnsi="Times New Roman" w:cs="Times New Roman"/>
          <w:sz w:val="24"/>
          <w:szCs w:val="24"/>
          <w:lang w:val="en-US"/>
        </w:rPr>
        <w:t xml:space="preserve">of the National </w:t>
      </w:r>
      <w:proofErr w:type="spellStart"/>
      <w:r w:rsidRPr="00ED5A90">
        <w:rPr>
          <w:rFonts w:ascii="Times New Roman" w:hAnsi="Times New Roman" w:cs="Times New Roman"/>
          <w:sz w:val="24"/>
          <w:szCs w:val="24"/>
          <w:lang w:val="en-US"/>
        </w:rPr>
        <w:t>Programme</w:t>
      </w:r>
      <w:proofErr w:type="spellEnd"/>
      <w:r w:rsidRPr="00ED5A90">
        <w:rPr>
          <w:rFonts w:ascii="Times New Roman" w:hAnsi="Times New Roman" w:cs="Times New Roman"/>
          <w:sz w:val="24"/>
          <w:szCs w:val="24"/>
          <w:lang w:val="en-US"/>
        </w:rPr>
        <w:t xml:space="preserve"> on Equal Opportunities for Women and Men 2010–2014</w:t>
      </w:r>
      <w:r w:rsidR="00756D83">
        <w:rPr>
          <w:rFonts w:ascii="Times New Roman" w:hAnsi="Times New Roman" w:cs="Times New Roman"/>
          <w:sz w:val="24"/>
          <w:szCs w:val="24"/>
          <w:lang w:val="en-US"/>
        </w:rPr>
        <w:t xml:space="preserve"> (hereinafter – the </w:t>
      </w:r>
      <w:proofErr w:type="spellStart"/>
      <w:r w:rsidR="00756D83">
        <w:rPr>
          <w:rFonts w:ascii="Times New Roman" w:hAnsi="Times New Roman" w:cs="Times New Roman"/>
          <w:sz w:val="24"/>
          <w:szCs w:val="24"/>
          <w:lang w:val="en-US"/>
        </w:rPr>
        <w:t>Programme</w:t>
      </w:r>
      <w:proofErr w:type="spellEnd"/>
      <w:r w:rsidR="00756D83">
        <w:rPr>
          <w:rFonts w:ascii="Times New Roman" w:hAnsi="Times New Roman" w:cs="Times New Roman"/>
          <w:sz w:val="24"/>
          <w:szCs w:val="24"/>
          <w:lang w:val="en-US"/>
        </w:rPr>
        <w:t>)</w:t>
      </w:r>
      <w:r>
        <w:rPr>
          <w:rFonts w:ascii="Times New Roman" w:hAnsi="Times New Roman" w:cs="Times New Roman"/>
          <w:sz w:val="24"/>
          <w:szCs w:val="24"/>
          <w:lang w:val="en-US"/>
        </w:rPr>
        <w:t xml:space="preserve">, referring to the </w:t>
      </w:r>
      <w:r w:rsidRPr="00ED5A90">
        <w:rPr>
          <w:rFonts w:ascii="Times New Roman" w:hAnsi="Times New Roman" w:cs="Times New Roman"/>
          <w:sz w:val="24"/>
          <w:szCs w:val="24"/>
          <w:lang w:val="en-US"/>
        </w:rPr>
        <w:t xml:space="preserve">measures </w:t>
      </w:r>
      <w:r>
        <w:rPr>
          <w:rFonts w:ascii="Times New Roman" w:hAnsi="Times New Roman" w:cs="Times New Roman"/>
          <w:sz w:val="24"/>
          <w:szCs w:val="24"/>
          <w:lang w:val="en-US"/>
        </w:rPr>
        <w:t xml:space="preserve">envisaged </w:t>
      </w:r>
      <w:r w:rsidRPr="00ED5A90">
        <w:rPr>
          <w:rFonts w:ascii="Times New Roman" w:hAnsi="Times New Roman" w:cs="Times New Roman"/>
          <w:sz w:val="24"/>
          <w:szCs w:val="24"/>
          <w:lang w:val="en-US"/>
        </w:rPr>
        <w:t xml:space="preserve">in the </w:t>
      </w:r>
      <w:r w:rsidR="00756D83">
        <w:rPr>
          <w:rFonts w:ascii="Times New Roman" w:hAnsi="Times New Roman" w:cs="Times New Roman"/>
          <w:sz w:val="24"/>
          <w:szCs w:val="24"/>
          <w:lang w:val="en-US"/>
        </w:rPr>
        <w:t xml:space="preserve">National </w:t>
      </w:r>
      <w:r w:rsidRPr="00ED5A90">
        <w:rPr>
          <w:rFonts w:ascii="Times New Roman" w:hAnsi="Times New Roman" w:cs="Times New Roman"/>
          <w:sz w:val="24"/>
          <w:szCs w:val="24"/>
          <w:lang w:val="en-US"/>
        </w:rPr>
        <w:t xml:space="preserve">Action Plan </w:t>
      </w:r>
      <w:r w:rsidR="00756D83">
        <w:rPr>
          <w:rFonts w:ascii="Times New Roman" w:hAnsi="Times New Roman" w:cs="Times New Roman"/>
          <w:sz w:val="24"/>
          <w:szCs w:val="24"/>
          <w:lang w:val="en-US"/>
        </w:rPr>
        <w:t xml:space="preserve">on Business and Human Rights, </w:t>
      </w:r>
      <w:r>
        <w:rPr>
          <w:rFonts w:ascii="Times New Roman" w:hAnsi="Times New Roman" w:cs="Times New Roman"/>
          <w:sz w:val="24"/>
          <w:szCs w:val="24"/>
          <w:lang w:val="en-US"/>
        </w:rPr>
        <w:t>a</w:t>
      </w:r>
      <w:r w:rsidRPr="00ED5A90">
        <w:rPr>
          <w:rFonts w:ascii="Times New Roman" w:hAnsi="Times New Roman" w:cs="Times New Roman"/>
          <w:sz w:val="24"/>
          <w:szCs w:val="24"/>
          <w:lang w:val="en-US"/>
        </w:rPr>
        <w:t xml:space="preserve"> survey was conducted in order to evaluate the impact</w:t>
      </w:r>
      <w:r>
        <w:rPr>
          <w:rFonts w:ascii="Times New Roman" w:hAnsi="Times New Roman" w:cs="Times New Roman"/>
          <w:sz w:val="24"/>
          <w:szCs w:val="24"/>
          <w:lang w:val="en-US"/>
        </w:rPr>
        <w:t xml:space="preserve"> of the </w:t>
      </w:r>
      <w:proofErr w:type="spellStart"/>
      <w:r>
        <w:rPr>
          <w:rFonts w:ascii="Times New Roman" w:hAnsi="Times New Roman" w:cs="Times New Roman"/>
          <w:sz w:val="24"/>
          <w:szCs w:val="24"/>
          <w:lang w:val="en-US"/>
        </w:rPr>
        <w:t>Programme</w:t>
      </w:r>
      <w:proofErr w:type="spellEnd"/>
      <w:r w:rsidRPr="00ED5A90">
        <w:rPr>
          <w:rFonts w:ascii="Times New Roman" w:hAnsi="Times New Roman" w:cs="Times New Roman"/>
          <w:sz w:val="24"/>
          <w:szCs w:val="24"/>
          <w:lang w:val="en-US"/>
        </w:rPr>
        <w:t xml:space="preserve">, especially </w:t>
      </w:r>
      <w:r w:rsidR="00080E0B">
        <w:rPr>
          <w:rFonts w:ascii="Times New Roman" w:hAnsi="Times New Roman" w:cs="Times New Roman"/>
          <w:sz w:val="24"/>
          <w:szCs w:val="24"/>
          <w:lang w:val="en-US"/>
        </w:rPr>
        <w:t>with regard to</w:t>
      </w:r>
      <w:r w:rsidRPr="00ED5A90">
        <w:rPr>
          <w:rFonts w:ascii="Times New Roman" w:hAnsi="Times New Roman" w:cs="Times New Roman"/>
          <w:sz w:val="24"/>
          <w:szCs w:val="24"/>
          <w:lang w:val="en-US"/>
        </w:rPr>
        <w:t xml:space="preserve"> the changes </w:t>
      </w:r>
      <w:r w:rsidR="00756D83">
        <w:rPr>
          <w:rFonts w:ascii="Times New Roman" w:hAnsi="Times New Roman" w:cs="Times New Roman"/>
          <w:sz w:val="24"/>
          <w:szCs w:val="24"/>
          <w:lang w:val="en-US"/>
        </w:rPr>
        <w:t>in</w:t>
      </w:r>
      <w:r w:rsidRPr="00ED5A90">
        <w:rPr>
          <w:rFonts w:ascii="Times New Roman" w:hAnsi="Times New Roman" w:cs="Times New Roman"/>
          <w:sz w:val="24"/>
          <w:szCs w:val="24"/>
          <w:lang w:val="en-US"/>
        </w:rPr>
        <w:t xml:space="preserve"> publi</w:t>
      </w:r>
      <w:r>
        <w:rPr>
          <w:rFonts w:ascii="Times New Roman" w:hAnsi="Times New Roman" w:cs="Times New Roman"/>
          <w:sz w:val="24"/>
          <w:szCs w:val="24"/>
          <w:lang w:val="en-US"/>
        </w:rPr>
        <w:t xml:space="preserve">c opinion. </w:t>
      </w:r>
      <w:r>
        <w:rPr>
          <w:rFonts w:ascii="Times New Roman" w:hAnsi="Times New Roman" w:cs="Times New Roman"/>
          <w:sz w:val="24"/>
          <w:szCs w:val="24"/>
          <w:lang w:val="en-US"/>
        </w:rPr>
        <w:lastRenderedPageBreak/>
        <w:t>This survey showed positive</w:t>
      </w:r>
      <w:r w:rsidR="00756D83">
        <w:rPr>
          <w:rFonts w:ascii="Times New Roman" w:hAnsi="Times New Roman" w:cs="Times New Roman"/>
          <w:sz w:val="24"/>
          <w:szCs w:val="24"/>
          <w:lang w:val="en-US"/>
        </w:rPr>
        <w:t xml:space="preserve"> changes in</w:t>
      </w:r>
      <w:r>
        <w:rPr>
          <w:rFonts w:ascii="Times New Roman" w:hAnsi="Times New Roman" w:cs="Times New Roman"/>
          <w:sz w:val="24"/>
          <w:szCs w:val="24"/>
          <w:lang w:val="en-US"/>
        </w:rPr>
        <w:t xml:space="preserve"> attitudes about</w:t>
      </w:r>
      <w:r w:rsidRPr="00ED5A90">
        <w:rPr>
          <w:rFonts w:ascii="Times New Roman" w:hAnsi="Times New Roman" w:cs="Times New Roman"/>
          <w:sz w:val="24"/>
          <w:szCs w:val="24"/>
          <w:lang w:val="en-US"/>
        </w:rPr>
        <w:t xml:space="preserve"> women in leadership and decision-making positions, </w:t>
      </w:r>
      <w:proofErr w:type="spellStart"/>
      <w:r w:rsidRPr="00ED5A90">
        <w:rPr>
          <w:rFonts w:ascii="Times New Roman" w:hAnsi="Times New Roman" w:cs="Times New Roman"/>
          <w:sz w:val="24"/>
          <w:szCs w:val="24"/>
          <w:lang w:val="en-US"/>
        </w:rPr>
        <w:t>labour</w:t>
      </w:r>
      <w:proofErr w:type="spellEnd"/>
      <w:r w:rsidRPr="00ED5A90">
        <w:rPr>
          <w:rFonts w:ascii="Times New Roman" w:hAnsi="Times New Roman" w:cs="Times New Roman"/>
          <w:sz w:val="24"/>
          <w:szCs w:val="24"/>
          <w:lang w:val="en-US"/>
        </w:rPr>
        <w:t xml:space="preserve"> market and entrepreneurship. </w:t>
      </w:r>
    </w:p>
    <w:p w:rsidR="00080E0B" w:rsidRDefault="00080E0B" w:rsidP="003139A1">
      <w:pPr>
        <w:tabs>
          <w:tab w:val="left" w:pos="851"/>
        </w:tabs>
        <w:spacing w:after="0" w:line="276" w:lineRule="auto"/>
        <w:jc w:val="both"/>
        <w:rPr>
          <w:rFonts w:ascii="Times New Roman" w:hAnsi="Times New Roman" w:cs="Times New Roman"/>
          <w:sz w:val="24"/>
          <w:szCs w:val="24"/>
          <w:lang w:val="en-US"/>
        </w:rPr>
      </w:pPr>
    </w:p>
    <w:p w:rsidR="00756D83" w:rsidRDefault="0098767F" w:rsidP="00756D8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ED5A90">
        <w:rPr>
          <w:rFonts w:ascii="Times New Roman" w:hAnsi="Times New Roman" w:cs="Times New Roman"/>
          <w:sz w:val="24"/>
          <w:szCs w:val="24"/>
          <w:lang w:val="en-US"/>
        </w:rPr>
        <w:t xml:space="preserve">eeking </w:t>
      </w:r>
      <w:r w:rsidR="00756D83">
        <w:rPr>
          <w:rFonts w:ascii="Times New Roman" w:hAnsi="Times New Roman" w:cs="Times New Roman"/>
          <w:sz w:val="24"/>
          <w:szCs w:val="24"/>
          <w:lang w:val="en-US"/>
        </w:rPr>
        <w:t xml:space="preserve">to continue </w:t>
      </w:r>
      <w:r>
        <w:rPr>
          <w:rFonts w:ascii="Times New Roman" w:hAnsi="Times New Roman" w:cs="Times New Roman"/>
          <w:sz w:val="24"/>
          <w:szCs w:val="24"/>
          <w:lang w:val="en-US"/>
        </w:rPr>
        <w:t xml:space="preserve">the progress made </w:t>
      </w:r>
      <w:r w:rsidR="00756D83">
        <w:rPr>
          <w:rFonts w:ascii="Times New Roman" w:hAnsi="Times New Roman" w:cs="Times New Roman"/>
          <w:sz w:val="24"/>
          <w:szCs w:val="24"/>
          <w:lang w:val="en-US"/>
        </w:rPr>
        <w:t xml:space="preserve">with </w:t>
      </w:r>
      <w:r>
        <w:rPr>
          <w:rFonts w:ascii="Times New Roman" w:hAnsi="Times New Roman" w:cs="Times New Roman"/>
          <w:sz w:val="24"/>
          <w:szCs w:val="24"/>
          <w:lang w:val="en-US"/>
        </w:rPr>
        <w:t>the p</w:t>
      </w:r>
      <w:r w:rsidRPr="00ED5A90">
        <w:rPr>
          <w:rFonts w:ascii="Times New Roman" w:hAnsi="Times New Roman" w:cs="Times New Roman"/>
          <w:sz w:val="24"/>
          <w:szCs w:val="24"/>
          <w:lang w:val="en-US"/>
        </w:rPr>
        <w:t xml:space="preserve">revious </w:t>
      </w:r>
      <w:proofErr w:type="spellStart"/>
      <w:r>
        <w:rPr>
          <w:rFonts w:ascii="Times New Roman" w:hAnsi="Times New Roman" w:cs="Times New Roman"/>
          <w:sz w:val="24"/>
          <w:szCs w:val="24"/>
          <w:lang w:val="en-US"/>
        </w:rPr>
        <w:t>Programme</w:t>
      </w:r>
      <w:proofErr w:type="spellEnd"/>
      <w:r w:rsidR="00756D83" w:rsidRPr="00756D83">
        <w:rPr>
          <w:rFonts w:ascii="Times New Roman" w:hAnsi="Times New Roman" w:cs="Times New Roman"/>
          <w:sz w:val="24"/>
          <w:szCs w:val="24"/>
          <w:lang w:val="en-US"/>
        </w:rPr>
        <w:t xml:space="preserve"> </w:t>
      </w:r>
      <w:r w:rsidR="00756D83">
        <w:rPr>
          <w:rFonts w:ascii="Times New Roman" w:hAnsi="Times New Roman" w:cs="Times New Roman"/>
          <w:sz w:val="24"/>
          <w:szCs w:val="24"/>
          <w:lang w:val="en-US"/>
        </w:rPr>
        <w:t>and aiming</w:t>
      </w:r>
      <w:r w:rsidR="00756D83" w:rsidRPr="00ED5A90">
        <w:rPr>
          <w:rFonts w:ascii="Times New Roman" w:hAnsi="Times New Roman" w:cs="Times New Roman"/>
          <w:sz w:val="24"/>
          <w:szCs w:val="24"/>
          <w:lang w:val="en-US"/>
        </w:rPr>
        <w:t xml:space="preserve"> to encourage employers to take actions in the field of gender equality and to draw publics’ attention to </w:t>
      </w:r>
      <w:r w:rsidR="00756D83">
        <w:rPr>
          <w:rFonts w:ascii="Times New Roman" w:hAnsi="Times New Roman" w:cs="Times New Roman"/>
          <w:sz w:val="24"/>
          <w:szCs w:val="24"/>
          <w:lang w:val="en-US"/>
        </w:rPr>
        <w:t xml:space="preserve">the </w:t>
      </w:r>
      <w:r w:rsidR="00756D83" w:rsidRPr="00ED5A90">
        <w:rPr>
          <w:rFonts w:ascii="Times New Roman" w:hAnsi="Times New Roman" w:cs="Times New Roman"/>
          <w:sz w:val="24"/>
          <w:szCs w:val="24"/>
          <w:lang w:val="en-US"/>
        </w:rPr>
        <w:t xml:space="preserve">existing gender equality issues in </w:t>
      </w:r>
      <w:r w:rsidR="00756D83">
        <w:rPr>
          <w:rFonts w:ascii="Times New Roman" w:hAnsi="Times New Roman" w:cs="Times New Roman"/>
          <w:sz w:val="24"/>
          <w:szCs w:val="24"/>
          <w:lang w:val="en-US"/>
        </w:rPr>
        <w:t xml:space="preserve">the </w:t>
      </w:r>
      <w:r w:rsidR="00756D83" w:rsidRPr="00ED5A90">
        <w:rPr>
          <w:rFonts w:ascii="Times New Roman" w:hAnsi="Times New Roman" w:cs="Times New Roman"/>
          <w:sz w:val="24"/>
          <w:szCs w:val="24"/>
          <w:lang w:val="en-US"/>
        </w:rPr>
        <w:t xml:space="preserve">business </w:t>
      </w:r>
      <w:r w:rsidR="00756D83">
        <w:rPr>
          <w:rFonts w:ascii="Times New Roman" w:hAnsi="Times New Roman" w:cs="Times New Roman"/>
          <w:sz w:val="24"/>
          <w:szCs w:val="24"/>
          <w:lang w:val="en-US"/>
        </w:rPr>
        <w:t>sector</w:t>
      </w:r>
      <w:r>
        <w:rPr>
          <w:rFonts w:ascii="Times New Roman" w:hAnsi="Times New Roman" w:cs="Times New Roman"/>
          <w:sz w:val="24"/>
          <w:szCs w:val="24"/>
          <w:lang w:val="en-US"/>
        </w:rPr>
        <w:t xml:space="preserve">, following goals </w:t>
      </w:r>
      <w:r w:rsidRPr="00ED5A90">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foreseen in the </w:t>
      </w:r>
      <w:r w:rsidRPr="0098767F">
        <w:rPr>
          <w:rFonts w:ascii="Times New Roman" w:hAnsi="Times New Roman" w:cs="Times New Roman"/>
          <w:sz w:val="24"/>
          <w:szCs w:val="24"/>
          <w:lang w:val="en-US"/>
        </w:rPr>
        <w:t xml:space="preserve">National </w:t>
      </w:r>
      <w:proofErr w:type="spellStart"/>
      <w:r w:rsidRPr="0098767F">
        <w:rPr>
          <w:rFonts w:ascii="Times New Roman" w:hAnsi="Times New Roman" w:cs="Times New Roman"/>
          <w:sz w:val="24"/>
          <w:szCs w:val="24"/>
          <w:lang w:val="en-US"/>
        </w:rPr>
        <w:t>Programme</w:t>
      </w:r>
      <w:proofErr w:type="spellEnd"/>
      <w:r w:rsidRPr="0098767F">
        <w:rPr>
          <w:rFonts w:ascii="Times New Roman" w:hAnsi="Times New Roman" w:cs="Times New Roman"/>
          <w:sz w:val="24"/>
          <w:szCs w:val="24"/>
          <w:lang w:val="en-US"/>
        </w:rPr>
        <w:t xml:space="preserve"> on Equal Opportunities for Women and Men </w:t>
      </w:r>
      <w:r w:rsidR="00756D83">
        <w:rPr>
          <w:rFonts w:ascii="Times New Roman" w:hAnsi="Times New Roman" w:cs="Times New Roman"/>
          <w:sz w:val="24"/>
          <w:szCs w:val="24"/>
          <w:lang w:val="en-US"/>
        </w:rPr>
        <w:t>for 2015-</w:t>
      </w:r>
      <w:r w:rsidRPr="0098767F">
        <w:rPr>
          <w:rFonts w:ascii="Times New Roman" w:hAnsi="Times New Roman" w:cs="Times New Roman"/>
          <w:sz w:val="24"/>
          <w:szCs w:val="24"/>
          <w:lang w:val="en-US"/>
        </w:rPr>
        <w:t>2021</w:t>
      </w:r>
      <w:r w:rsidR="00756D83">
        <w:rPr>
          <w:rFonts w:ascii="Times New Roman" w:hAnsi="Times New Roman" w:cs="Times New Roman"/>
          <w:sz w:val="24"/>
          <w:szCs w:val="24"/>
          <w:lang w:val="en-US"/>
        </w:rPr>
        <w:t>:</w:t>
      </w:r>
    </w:p>
    <w:p w:rsidR="00756D83" w:rsidRDefault="00756D83" w:rsidP="00756D83">
      <w:pPr>
        <w:spacing w:after="0"/>
        <w:jc w:val="both"/>
        <w:rPr>
          <w:rFonts w:ascii="Times New Roman" w:hAnsi="Times New Roman" w:cs="Times New Roman"/>
          <w:sz w:val="24"/>
          <w:szCs w:val="24"/>
          <w:lang w:val="en-US"/>
        </w:rPr>
      </w:pPr>
    </w:p>
    <w:p w:rsidR="00756D83" w:rsidRPr="00756D83" w:rsidRDefault="00756D83" w:rsidP="00756D83">
      <w:pPr>
        <w:pStyle w:val="ListParagraph"/>
        <w:numPr>
          <w:ilvl w:val="0"/>
          <w:numId w:val="6"/>
        </w:numPr>
        <w:spacing w:after="0"/>
        <w:jc w:val="both"/>
        <w:rPr>
          <w:rFonts w:ascii="Times New Roman" w:hAnsi="Times New Roman" w:cs="Times New Roman"/>
          <w:sz w:val="24"/>
          <w:szCs w:val="24"/>
          <w:lang w:val="en-US"/>
        </w:rPr>
      </w:pPr>
      <w:r w:rsidRPr="00756D83">
        <w:rPr>
          <w:rFonts w:ascii="Times New Roman" w:hAnsi="Times New Roman" w:cs="Times New Roman"/>
          <w:sz w:val="24"/>
          <w:szCs w:val="24"/>
          <w:lang w:val="en-US"/>
        </w:rPr>
        <w:t>To establish clauses in legal acts, placing obligation on employers to provide employees with an opportunity to receive information on company's wage systems;</w:t>
      </w:r>
    </w:p>
    <w:p w:rsidR="0098767F" w:rsidRPr="007D1D8F" w:rsidRDefault="0098767F" w:rsidP="003139A1">
      <w:pPr>
        <w:pStyle w:val="ListParagraph"/>
        <w:numPr>
          <w:ilvl w:val="0"/>
          <w:numId w:val="6"/>
        </w:numPr>
        <w:tabs>
          <w:tab w:val="left" w:pos="851"/>
        </w:tabs>
        <w:spacing w:after="0"/>
        <w:jc w:val="both"/>
        <w:rPr>
          <w:rFonts w:ascii="Times New Roman" w:hAnsi="Times New Roman" w:cs="Times New Roman"/>
          <w:sz w:val="24"/>
          <w:szCs w:val="24"/>
          <w:lang w:val="en-US"/>
        </w:rPr>
      </w:pPr>
      <w:r w:rsidRPr="007D1D8F">
        <w:rPr>
          <w:rFonts w:ascii="Times New Roman" w:hAnsi="Times New Roman" w:cs="Times New Roman"/>
          <w:sz w:val="24"/>
          <w:szCs w:val="24"/>
          <w:lang w:val="en-US"/>
        </w:rPr>
        <w:t xml:space="preserve">To establish clauses in legal acts placing obligation on employers to publish information on the average wages of employees by gender at least once a year, taking into consideration the European Commission's recommendations </w:t>
      </w:r>
      <w:r w:rsidR="00756D83">
        <w:rPr>
          <w:rFonts w:ascii="Times New Roman" w:hAnsi="Times New Roman" w:cs="Times New Roman"/>
          <w:sz w:val="24"/>
          <w:szCs w:val="24"/>
          <w:lang w:val="en-US"/>
        </w:rPr>
        <w:t>(</w:t>
      </w:r>
      <w:r w:rsidRPr="007D1D8F">
        <w:rPr>
          <w:rFonts w:ascii="Times New Roman" w:hAnsi="Times New Roman" w:cs="Times New Roman"/>
          <w:sz w:val="24"/>
          <w:szCs w:val="24"/>
          <w:lang w:val="en-US"/>
        </w:rPr>
        <w:t>2014</w:t>
      </w:r>
      <w:r w:rsidR="00756D83">
        <w:rPr>
          <w:rFonts w:ascii="Times New Roman" w:hAnsi="Times New Roman" w:cs="Times New Roman"/>
          <w:sz w:val="24"/>
          <w:szCs w:val="24"/>
          <w:lang w:val="en-US"/>
        </w:rPr>
        <w:t>)</w:t>
      </w:r>
      <w:r w:rsidRPr="007D1D8F">
        <w:rPr>
          <w:rFonts w:ascii="Times New Roman" w:hAnsi="Times New Roman" w:cs="Times New Roman"/>
          <w:sz w:val="24"/>
          <w:szCs w:val="24"/>
          <w:lang w:val="en-US"/>
        </w:rPr>
        <w:t xml:space="preserve"> to strengthen the principle of equal pay for women and men through increased transparency;</w:t>
      </w:r>
    </w:p>
    <w:p w:rsidR="0098767F" w:rsidRPr="00F77A76" w:rsidRDefault="0098767F" w:rsidP="003139A1">
      <w:pPr>
        <w:pStyle w:val="ListParagraph"/>
        <w:numPr>
          <w:ilvl w:val="0"/>
          <w:numId w:val="5"/>
        </w:numPr>
        <w:tabs>
          <w:tab w:val="left" w:pos="851"/>
        </w:tabs>
        <w:spacing w:after="0"/>
        <w:jc w:val="both"/>
        <w:rPr>
          <w:rFonts w:ascii="Times New Roman" w:hAnsi="Times New Roman" w:cs="Times New Roman"/>
          <w:sz w:val="24"/>
          <w:szCs w:val="24"/>
          <w:lang w:val="en-US"/>
        </w:rPr>
      </w:pPr>
      <w:r w:rsidRPr="00F77A76">
        <w:rPr>
          <w:rFonts w:ascii="Times New Roman" w:hAnsi="Times New Roman" w:cs="Times New Roman"/>
          <w:sz w:val="24"/>
          <w:szCs w:val="24"/>
          <w:lang w:val="en-US"/>
        </w:rPr>
        <w:t xml:space="preserve">To establish clauses in legal acts placing obligation on employers to inform employees, employees' representatives and trade unions about the level of wages at least once a year, taking into consideration the European Commission's recommendations </w:t>
      </w:r>
      <w:r w:rsidR="00756D83">
        <w:rPr>
          <w:rFonts w:ascii="Times New Roman" w:hAnsi="Times New Roman" w:cs="Times New Roman"/>
          <w:sz w:val="24"/>
          <w:szCs w:val="24"/>
          <w:lang w:val="en-US"/>
        </w:rPr>
        <w:t>(</w:t>
      </w:r>
      <w:r w:rsidRPr="00F77A76">
        <w:rPr>
          <w:rFonts w:ascii="Times New Roman" w:hAnsi="Times New Roman" w:cs="Times New Roman"/>
          <w:sz w:val="24"/>
          <w:szCs w:val="24"/>
          <w:lang w:val="en-US"/>
        </w:rPr>
        <w:t>2014</w:t>
      </w:r>
      <w:r w:rsidR="00756D83">
        <w:rPr>
          <w:rFonts w:ascii="Times New Roman" w:hAnsi="Times New Roman" w:cs="Times New Roman"/>
          <w:sz w:val="24"/>
          <w:szCs w:val="24"/>
          <w:lang w:val="en-US"/>
        </w:rPr>
        <w:t>)</w:t>
      </w:r>
      <w:r w:rsidRPr="00F77A76">
        <w:rPr>
          <w:rFonts w:ascii="Times New Roman" w:hAnsi="Times New Roman" w:cs="Times New Roman"/>
          <w:sz w:val="24"/>
          <w:szCs w:val="24"/>
          <w:lang w:val="en-US"/>
        </w:rPr>
        <w:t xml:space="preserve"> to strengthen the principle of equal pay for women and men through increased transparency;</w:t>
      </w:r>
    </w:p>
    <w:p w:rsidR="0098767F" w:rsidRPr="00F77A76" w:rsidRDefault="0098767F" w:rsidP="003139A1">
      <w:pPr>
        <w:pStyle w:val="ListParagraph"/>
        <w:numPr>
          <w:ilvl w:val="0"/>
          <w:numId w:val="5"/>
        </w:numPr>
        <w:tabs>
          <w:tab w:val="left" w:pos="851"/>
        </w:tabs>
        <w:spacing w:after="0"/>
        <w:jc w:val="both"/>
        <w:rPr>
          <w:rFonts w:ascii="Times New Roman" w:hAnsi="Times New Roman" w:cs="Times New Roman"/>
          <w:sz w:val="24"/>
          <w:szCs w:val="24"/>
          <w:lang w:val="en-US"/>
        </w:rPr>
      </w:pPr>
      <w:r w:rsidRPr="00F77A76">
        <w:rPr>
          <w:rFonts w:ascii="Times New Roman" w:hAnsi="Times New Roman" w:cs="Times New Roman"/>
          <w:sz w:val="24"/>
          <w:szCs w:val="24"/>
          <w:lang w:val="en-US"/>
        </w:rPr>
        <w:t xml:space="preserve">To prepare </w:t>
      </w:r>
      <w:r>
        <w:rPr>
          <w:rFonts w:ascii="Times New Roman" w:hAnsi="Times New Roman" w:cs="Times New Roman"/>
          <w:sz w:val="24"/>
          <w:szCs w:val="24"/>
          <w:lang w:val="en-US"/>
        </w:rPr>
        <w:t xml:space="preserve">a </w:t>
      </w:r>
      <w:r w:rsidR="00080E0B">
        <w:rPr>
          <w:rFonts w:ascii="Times New Roman" w:hAnsi="Times New Roman" w:cs="Times New Roman"/>
          <w:sz w:val="24"/>
          <w:szCs w:val="24"/>
          <w:lang w:val="en-US"/>
        </w:rPr>
        <w:t>training program</w:t>
      </w:r>
      <w:r w:rsidRPr="00F77A76">
        <w:rPr>
          <w:rFonts w:ascii="Times New Roman" w:hAnsi="Times New Roman" w:cs="Times New Roman"/>
          <w:sz w:val="24"/>
          <w:szCs w:val="24"/>
          <w:lang w:val="en-US"/>
        </w:rPr>
        <w:t xml:space="preserve"> on gender equality </w:t>
      </w:r>
      <w:r>
        <w:rPr>
          <w:rFonts w:ascii="Times New Roman" w:hAnsi="Times New Roman" w:cs="Times New Roman"/>
          <w:sz w:val="24"/>
          <w:szCs w:val="24"/>
          <w:lang w:val="en-US"/>
        </w:rPr>
        <w:t>policy</w:t>
      </w:r>
      <w:r w:rsidRPr="00F77A76">
        <w:rPr>
          <w:rFonts w:ascii="Times New Roman" w:hAnsi="Times New Roman" w:cs="Times New Roman"/>
          <w:sz w:val="24"/>
          <w:szCs w:val="24"/>
          <w:lang w:val="en-US"/>
        </w:rPr>
        <w:t xml:space="preserve"> at work for private and state employers;</w:t>
      </w:r>
    </w:p>
    <w:p w:rsidR="0098767F" w:rsidRPr="00F77A76" w:rsidRDefault="0098767F" w:rsidP="003139A1">
      <w:pPr>
        <w:pStyle w:val="ListParagraph"/>
        <w:numPr>
          <w:ilvl w:val="0"/>
          <w:numId w:val="5"/>
        </w:numPr>
        <w:tabs>
          <w:tab w:val="left" w:pos="851"/>
        </w:tabs>
        <w:spacing w:after="0"/>
        <w:jc w:val="both"/>
        <w:rPr>
          <w:rFonts w:ascii="Times New Roman" w:hAnsi="Times New Roman" w:cs="Times New Roman"/>
          <w:sz w:val="24"/>
          <w:szCs w:val="24"/>
          <w:lang w:val="en-US"/>
        </w:rPr>
      </w:pPr>
      <w:r w:rsidRPr="00F77A76">
        <w:rPr>
          <w:rFonts w:ascii="Times New Roman" w:hAnsi="Times New Roman" w:cs="Times New Roman"/>
          <w:sz w:val="24"/>
          <w:szCs w:val="24"/>
          <w:lang w:val="en-US"/>
        </w:rPr>
        <w:t>To prepare the procedure and criteria for selecting the Most Equal Employ</w:t>
      </w:r>
      <w:r>
        <w:rPr>
          <w:rFonts w:ascii="Times New Roman" w:hAnsi="Times New Roman" w:cs="Times New Roman"/>
          <w:sz w:val="24"/>
          <w:szCs w:val="24"/>
          <w:lang w:val="en-US"/>
        </w:rPr>
        <w:t>er</w:t>
      </w:r>
      <w:r w:rsidRPr="00F77A76">
        <w:rPr>
          <w:rFonts w:ascii="Times New Roman" w:hAnsi="Times New Roman" w:cs="Times New Roman"/>
          <w:sz w:val="24"/>
          <w:szCs w:val="24"/>
          <w:lang w:val="en-US"/>
        </w:rPr>
        <w:t>;</w:t>
      </w:r>
    </w:p>
    <w:p w:rsidR="0098767F" w:rsidRPr="00F77A76" w:rsidRDefault="0098767F" w:rsidP="003139A1">
      <w:pPr>
        <w:pStyle w:val="ListParagraph"/>
        <w:numPr>
          <w:ilvl w:val="0"/>
          <w:numId w:val="5"/>
        </w:numPr>
        <w:tabs>
          <w:tab w:val="left" w:pos="851"/>
        </w:tabs>
        <w:spacing w:after="0"/>
        <w:jc w:val="both"/>
        <w:rPr>
          <w:rFonts w:ascii="Times New Roman" w:hAnsi="Times New Roman" w:cs="Times New Roman"/>
          <w:sz w:val="24"/>
          <w:szCs w:val="24"/>
          <w:lang w:val="en-US"/>
        </w:rPr>
      </w:pPr>
      <w:r w:rsidRPr="00F77A76">
        <w:rPr>
          <w:rFonts w:ascii="Times New Roman" w:hAnsi="Times New Roman" w:cs="Times New Roman"/>
          <w:sz w:val="24"/>
          <w:szCs w:val="24"/>
          <w:lang w:val="en-US"/>
        </w:rPr>
        <w:t xml:space="preserve">To create and sustain </w:t>
      </w:r>
      <w:r>
        <w:rPr>
          <w:rFonts w:ascii="Times New Roman" w:hAnsi="Times New Roman" w:cs="Times New Roman"/>
          <w:sz w:val="24"/>
          <w:szCs w:val="24"/>
          <w:lang w:val="en-US"/>
        </w:rPr>
        <w:t xml:space="preserve">a </w:t>
      </w:r>
      <w:r w:rsidRPr="00F77A76">
        <w:rPr>
          <w:rFonts w:ascii="Times New Roman" w:hAnsi="Times New Roman" w:cs="Times New Roman"/>
          <w:sz w:val="24"/>
          <w:szCs w:val="24"/>
          <w:lang w:val="en-US"/>
        </w:rPr>
        <w:t>Network of the Most Equal Employers;</w:t>
      </w:r>
    </w:p>
    <w:p w:rsidR="0098767F" w:rsidRPr="00F77A76" w:rsidRDefault="0098767F" w:rsidP="003139A1">
      <w:pPr>
        <w:pStyle w:val="ListParagraph"/>
        <w:numPr>
          <w:ilvl w:val="0"/>
          <w:numId w:val="5"/>
        </w:numPr>
        <w:tabs>
          <w:tab w:val="left" w:pos="851"/>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To organiz</w:t>
      </w:r>
      <w:r w:rsidRPr="00F77A76">
        <w:rPr>
          <w:rFonts w:ascii="Times New Roman" w:hAnsi="Times New Roman" w:cs="Times New Roman"/>
          <w:sz w:val="24"/>
          <w:szCs w:val="24"/>
          <w:lang w:val="en-US"/>
        </w:rPr>
        <w:t>e educational events for social partners and companies striving for social responsibility</w:t>
      </w:r>
      <w:r>
        <w:rPr>
          <w:rFonts w:ascii="Times New Roman" w:hAnsi="Times New Roman" w:cs="Times New Roman"/>
          <w:sz w:val="24"/>
          <w:szCs w:val="24"/>
          <w:lang w:val="en-US"/>
        </w:rPr>
        <w:t xml:space="preserve"> and gender equality</w:t>
      </w:r>
      <w:r w:rsidRPr="00F77A76">
        <w:rPr>
          <w:rFonts w:ascii="Times New Roman" w:hAnsi="Times New Roman" w:cs="Times New Roman"/>
          <w:sz w:val="24"/>
          <w:szCs w:val="24"/>
          <w:lang w:val="en-US"/>
        </w:rPr>
        <w:t>;</w:t>
      </w:r>
    </w:p>
    <w:p w:rsidR="0098767F" w:rsidRPr="00F77A76" w:rsidRDefault="0098767F" w:rsidP="003139A1">
      <w:pPr>
        <w:pStyle w:val="ListParagraph"/>
        <w:numPr>
          <w:ilvl w:val="0"/>
          <w:numId w:val="5"/>
        </w:numPr>
        <w:tabs>
          <w:tab w:val="left" w:pos="851"/>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To organiz</w:t>
      </w:r>
      <w:r w:rsidRPr="00F77A76">
        <w:rPr>
          <w:rFonts w:ascii="Times New Roman" w:hAnsi="Times New Roman" w:cs="Times New Roman"/>
          <w:sz w:val="24"/>
          <w:szCs w:val="24"/>
          <w:lang w:val="en-US"/>
        </w:rPr>
        <w:t xml:space="preserve">e trainings for journalists, trade unions, </w:t>
      </w:r>
      <w:r>
        <w:rPr>
          <w:rFonts w:ascii="Times New Roman" w:hAnsi="Times New Roman" w:cs="Times New Roman"/>
          <w:sz w:val="24"/>
          <w:szCs w:val="24"/>
          <w:lang w:val="en-US"/>
        </w:rPr>
        <w:t>business</w:t>
      </w:r>
      <w:r w:rsidRPr="00F77A76">
        <w:rPr>
          <w:rFonts w:ascii="Times New Roman" w:hAnsi="Times New Roman" w:cs="Times New Roman"/>
          <w:sz w:val="24"/>
          <w:szCs w:val="24"/>
          <w:lang w:val="en-US"/>
        </w:rPr>
        <w:t xml:space="preserve"> companies on </w:t>
      </w:r>
      <w:r>
        <w:rPr>
          <w:rFonts w:ascii="Times New Roman" w:hAnsi="Times New Roman" w:cs="Times New Roman"/>
          <w:sz w:val="24"/>
          <w:szCs w:val="24"/>
          <w:lang w:val="en-US"/>
        </w:rPr>
        <w:t>gender equality</w:t>
      </w:r>
      <w:r w:rsidRPr="00F77A76">
        <w:rPr>
          <w:rFonts w:ascii="Times New Roman" w:hAnsi="Times New Roman" w:cs="Times New Roman"/>
          <w:sz w:val="24"/>
          <w:szCs w:val="24"/>
          <w:lang w:val="en-US"/>
        </w:rPr>
        <w:t>;</w:t>
      </w:r>
    </w:p>
    <w:p w:rsidR="0098767F" w:rsidRPr="00F77A76" w:rsidRDefault="0098767F" w:rsidP="003139A1">
      <w:pPr>
        <w:pStyle w:val="ListParagraph"/>
        <w:numPr>
          <w:ilvl w:val="0"/>
          <w:numId w:val="5"/>
        </w:numPr>
        <w:tabs>
          <w:tab w:val="left" w:pos="851"/>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To organiz</w:t>
      </w:r>
      <w:r w:rsidRPr="00F77A76">
        <w:rPr>
          <w:rFonts w:ascii="Times New Roman" w:hAnsi="Times New Roman" w:cs="Times New Roman"/>
          <w:sz w:val="24"/>
          <w:szCs w:val="24"/>
          <w:lang w:val="en-US"/>
        </w:rPr>
        <w:t xml:space="preserve">e a conference </w:t>
      </w:r>
      <w:r>
        <w:rPr>
          <w:rFonts w:ascii="Times New Roman" w:hAnsi="Times New Roman" w:cs="Times New Roman"/>
          <w:sz w:val="24"/>
          <w:szCs w:val="24"/>
          <w:lang w:val="en-US"/>
        </w:rPr>
        <w:t>on</w:t>
      </w:r>
      <w:r w:rsidRPr="00F77A76">
        <w:rPr>
          <w:rFonts w:ascii="Times New Roman" w:hAnsi="Times New Roman" w:cs="Times New Roman"/>
          <w:sz w:val="24"/>
          <w:szCs w:val="24"/>
          <w:lang w:val="en-US"/>
        </w:rPr>
        <w:t xml:space="preserve"> economic </w:t>
      </w:r>
      <w:r>
        <w:rPr>
          <w:rFonts w:ascii="Times New Roman" w:hAnsi="Times New Roman" w:cs="Times New Roman"/>
          <w:sz w:val="24"/>
          <w:szCs w:val="24"/>
          <w:lang w:val="en-US"/>
        </w:rPr>
        <w:t xml:space="preserve">empowerment </w:t>
      </w:r>
      <w:r w:rsidRPr="00F77A76">
        <w:rPr>
          <w:rFonts w:ascii="Times New Roman" w:hAnsi="Times New Roman" w:cs="Times New Roman"/>
          <w:sz w:val="24"/>
          <w:szCs w:val="24"/>
          <w:lang w:val="en-US"/>
        </w:rPr>
        <w:t xml:space="preserve">of women and </w:t>
      </w:r>
      <w:r>
        <w:rPr>
          <w:rFonts w:ascii="Times New Roman" w:hAnsi="Times New Roman" w:cs="Times New Roman"/>
          <w:sz w:val="24"/>
          <w:szCs w:val="24"/>
          <w:lang w:val="en-US"/>
        </w:rPr>
        <w:t xml:space="preserve">the importance of </w:t>
      </w:r>
      <w:r w:rsidRPr="00F77A76">
        <w:rPr>
          <w:rFonts w:ascii="Times New Roman" w:hAnsi="Times New Roman" w:cs="Times New Roman"/>
          <w:sz w:val="24"/>
          <w:szCs w:val="24"/>
          <w:lang w:val="en-US"/>
        </w:rPr>
        <w:t xml:space="preserve">gender balance </w:t>
      </w:r>
      <w:r>
        <w:rPr>
          <w:rFonts w:ascii="Times New Roman" w:hAnsi="Times New Roman" w:cs="Times New Roman"/>
          <w:sz w:val="24"/>
          <w:szCs w:val="24"/>
          <w:lang w:val="en-US"/>
        </w:rPr>
        <w:t>in business</w:t>
      </w:r>
      <w:r w:rsidRPr="00F77A76">
        <w:rPr>
          <w:rFonts w:ascii="Times New Roman" w:hAnsi="Times New Roman" w:cs="Times New Roman"/>
          <w:sz w:val="24"/>
          <w:szCs w:val="24"/>
          <w:lang w:val="en-US"/>
        </w:rPr>
        <w:t>;</w:t>
      </w:r>
    </w:p>
    <w:p w:rsidR="0098767F" w:rsidRPr="00F77A76" w:rsidRDefault="0098767F" w:rsidP="003139A1">
      <w:pPr>
        <w:pStyle w:val="ListParagraph"/>
        <w:numPr>
          <w:ilvl w:val="0"/>
          <w:numId w:val="5"/>
        </w:numPr>
        <w:tabs>
          <w:tab w:val="left" w:pos="851"/>
        </w:tabs>
        <w:spacing w:after="0"/>
        <w:jc w:val="both"/>
        <w:rPr>
          <w:rFonts w:ascii="Times New Roman" w:hAnsi="Times New Roman" w:cs="Times New Roman"/>
          <w:sz w:val="24"/>
          <w:szCs w:val="24"/>
          <w:lang w:val="en-US"/>
        </w:rPr>
      </w:pPr>
      <w:r w:rsidRPr="00F77A76">
        <w:rPr>
          <w:rFonts w:ascii="Times New Roman" w:hAnsi="Times New Roman" w:cs="Times New Roman"/>
          <w:sz w:val="24"/>
          <w:szCs w:val="24"/>
          <w:lang w:val="en-US"/>
        </w:rPr>
        <w:t>To promote female leadership in</w:t>
      </w:r>
      <w:r>
        <w:rPr>
          <w:rFonts w:ascii="Times New Roman" w:hAnsi="Times New Roman" w:cs="Times New Roman"/>
          <w:sz w:val="24"/>
          <w:szCs w:val="24"/>
          <w:lang w:val="en-US"/>
        </w:rPr>
        <w:t xml:space="preserve"> society and business by organiz</w:t>
      </w:r>
      <w:r w:rsidRPr="00F77A76">
        <w:rPr>
          <w:rFonts w:ascii="Times New Roman" w:hAnsi="Times New Roman" w:cs="Times New Roman"/>
          <w:sz w:val="24"/>
          <w:szCs w:val="24"/>
          <w:lang w:val="en-US"/>
        </w:rPr>
        <w:t>ing female leadership information campaigns.</w:t>
      </w:r>
    </w:p>
    <w:p w:rsidR="0098767F" w:rsidRPr="0098767F" w:rsidRDefault="0098767F" w:rsidP="003139A1">
      <w:pPr>
        <w:tabs>
          <w:tab w:val="left" w:pos="567"/>
        </w:tabs>
        <w:spacing w:before="120" w:after="0" w:line="276" w:lineRule="auto"/>
        <w:jc w:val="both"/>
        <w:rPr>
          <w:rFonts w:ascii="Times New Roman" w:hAnsi="Times New Roman" w:cs="Times New Roman"/>
          <w:b/>
          <w:i/>
          <w:sz w:val="24"/>
          <w:szCs w:val="24"/>
          <w:lang w:val="en-GB"/>
        </w:rPr>
      </w:pPr>
    </w:p>
    <w:p w:rsidR="0098767F" w:rsidRPr="00945F0D" w:rsidRDefault="00335D90" w:rsidP="003139A1">
      <w:pPr>
        <w:tabs>
          <w:tab w:val="left" w:pos="567"/>
        </w:tabs>
        <w:spacing w:before="120" w:after="0" w:line="276" w:lineRule="auto"/>
        <w:jc w:val="both"/>
        <w:rPr>
          <w:rFonts w:ascii="Times New Roman" w:hAnsi="Times New Roman" w:cs="Times New Roman"/>
          <w:b/>
          <w:sz w:val="24"/>
          <w:szCs w:val="24"/>
          <w:u w:val="single"/>
          <w:lang w:val="en-GB"/>
        </w:rPr>
      </w:pPr>
      <w:r w:rsidRPr="00945F0D">
        <w:rPr>
          <w:rFonts w:ascii="Times New Roman" w:hAnsi="Times New Roman" w:cs="Times New Roman"/>
          <w:b/>
          <w:sz w:val="24"/>
          <w:szCs w:val="24"/>
          <w:u w:val="single"/>
          <w:lang w:val="en-GB"/>
        </w:rPr>
        <w:t>E. Measures related to international obligations</w:t>
      </w:r>
    </w:p>
    <w:p w:rsidR="00335D90" w:rsidRDefault="0098767F" w:rsidP="003139A1">
      <w:pPr>
        <w:tabs>
          <w:tab w:val="left" w:pos="567"/>
        </w:tabs>
        <w:spacing w:before="120" w:after="0" w:line="276"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 xml:space="preserve">2. </w:t>
      </w:r>
      <w:r w:rsidR="00335D90" w:rsidRPr="00335D90">
        <w:rPr>
          <w:rFonts w:ascii="Times New Roman" w:hAnsi="Times New Roman" w:cs="Times New Roman"/>
          <w:b/>
          <w:i/>
          <w:sz w:val="24"/>
          <w:szCs w:val="24"/>
          <w:lang w:val="en-GB"/>
        </w:rPr>
        <w:t xml:space="preserve">Accession to the Convention on Combating Bribery of Foreign Public Officials in International Business Transactions </w:t>
      </w:r>
    </w:p>
    <w:p w:rsidR="00335D90" w:rsidRPr="00B26EB8" w:rsidRDefault="00335D90" w:rsidP="003139A1">
      <w:pPr>
        <w:tabs>
          <w:tab w:val="left" w:pos="567"/>
        </w:tabs>
        <w:spacing w:before="120" w:after="0" w:line="276" w:lineRule="auto"/>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 xml:space="preserve">Lithuania is putting continuous efforts to further advance its national legislation and policies, in particular, with a goal to adhere to the requirements of the Convention on Combating Bribery of Foreign Public Officials in International Business Transactions and to prepare for membership in the OECD Working Group on Bribery in International Business Transactions. For instance, in December 2014 necessary legal amendments were made to the Law of Corporate Taxation and the Law on Income Tax of Individuals that explicitly prohibited tax deductibility of bribes. In November 2015 the </w:t>
      </w:r>
      <w:proofErr w:type="spellStart"/>
      <w:r w:rsidRPr="00B26EB8">
        <w:rPr>
          <w:rFonts w:ascii="Times New Roman" w:hAnsi="Times New Roman" w:cs="Times New Roman"/>
          <w:sz w:val="24"/>
          <w:szCs w:val="24"/>
          <w:lang w:val="en-GB"/>
        </w:rPr>
        <w:t>Seimas</w:t>
      </w:r>
      <w:proofErr w:type="spellEnd"/>
      <w:r w:rsidRPr="00B26EB8">
        <w:rPr>
          <w:rFonts w:ascii="Times New Roman" w:hAnsi="Times New Roman" w:cs="Times New Roman"/>
          <w:sz w:val="24"/>
          <w:szCs w:val="24"/>
          <w:lang w:val="en-GB"/>
        </w:rPr>
        <w:t xml:space="preserve"> adopted amendments to the Criminal Code for the purpose of fine-tuning the definition of a foreign public official, and repealing the defence of “effective regret” </w:t>
      </w:r>
      <w:r w:rsidRPr="00B26EB8">
        <w:rPr>
          <w:rFonts w:ascii="Times New Roman" w:hAnsi="Times New Roman" w:cs="Times New Roman"/>
          <w:sz w:val="24"/>
          <w:szCs w:val="24"/>
          <w:lang w:val="en-GB"/>
        </w:rPr>
        <w:lastRenderedPageBreak/>
        <w:t>in relation to the offence of trading in influence and the bribery of foreign public officials. It also fine-tunes the definition of “foreign public official” and clarifies that it includes also persons, who hold administrative powers or otherwise ensure implementation of public interest at a legal person or any other organisation, which is controlled by the foreign state.</w:t>
      </w:r>
    </w:p>
    <w:p w:rsidR="00773DB6" w:rsidRDefault="00773DB6" w:rsidP="003139A1">
      <w:pPr>
        <w:tabs>
          <w:tab w:val="left" w:pos="567"/>
        </w:tabs>
        <w:spacing w:before="120" w:after="0" w:line="276" w:lineRule="auto"/>
        <w:jc w:val="both"/>
        <w:rPr>
          <w:rFonts w:ascii="Times New Roman" w:hAnsi="Times New Roman" w:cs="Times New Roman"/>
          <w:sz w:val="24"/>
          <w:szCs w:val="24"/>
          <w:lang w:val="en-GB"/>
        </w:rPr>
      </w:pPr>
    </w:p>
    <w:p w:rsidR="00773DB6" w:rsidRPr="00080E0B" w:rsidRDefault="00080E0B" w:rsidP="003139A1">
      <w:pPr>
        <w:tabs>
          <w:tab w:val="left" w:pos="567"/>
        </w:tabs>
        <w:spacing w:before="120" w:after="0" w:line="276" w:lineRule="auto"/>
        <w:jc w:val="both"/>
        <w:rPr>
          <w:rFonts w:ascii="Times New Roman" w:hAnsi="Times New Roman" w:cs="Times New Roman"/>
          <w:b/>
          <w:sz w:val="24"/>
          <w:szCs w:val="24"/>
          <w:lang w:val="en-GB"/>
        </w:rPr>
      </w:pPr>
      <w:r w:rsidRPr="00080E0B">
        <w:rPr>
          <w:rFonts w:ascii="Times New Roman" w:hAnsi="Times New Roman" w:cs="Times New Roman"/>
          <w:b/>
          <w:sz w:val="24"/>
          <w:szCs w:val="24"/>
          <w:lang w:val="en-GB"/>
        </w:rPr>
        <w:t>OBJECTIVE 2: PROMOTING CORPORATE RESPONSIBILITY AND RESPECT IN THE FIELD OF BUSINESS AND HUMAN RIGHTS</w:t>
      </w:r>
    </w:p>
    <w:p w:rsidR="00773DB6" w:rsidRDefault="00773DB6" w:rsidP="003139A1">
      <w:pPr>
        <w:pStyle w:val="NormalWeb"/>
        <w:shd w:val="clear" w:color="auto" w:fill="FFFFFF"/>
        <w:spacing w:line="276" w:lineRule="auto"/>
        <w:jc w:val="both"/>
        <w:rPr>
          <w:rFonts w:ascii="Times New Roman" w:hAnsi="Times New Roman"/>
          <w:color w:val="auto"/>
          <w:sz w:val="24"/>
          <w:szCs w:val="24"/>
          <w:lang w:val="en-GB"/>
        </w:rPr>
      </w:pPr>
    </w:p>
    <w:p w:rsidR="003139A1" w:rsidRDefault="003139A1" w:rsidP="003139A1">
      <w:pPr>
        <w:pStyle w:val="NormalWeb"/>
        <w:shd w:val="clear" w:color="auto" w:fill="FFFFFF"/>
        <w:spacing w:line="276" w:lineRule="auto"/>
        <w:jc w:val="both"/>
        <w:rPr>
          <w:rFonts w:ascii="Times New Roman" w:hAnsi="Times New Roman"/>
          <w:b/>
          <w:color w:val="auto"/>
          <w:sz w:val="24"/>
          <w:szCs w:val="24"/>
          <w:u w:val="single"/>
          <w:lang w:val="en-GB"/>
        </w:rPr>
      </w:pPr>
      <w:r w:rsidRPr="003139A1">
        <w:rPr>
          <w:rFonts w:ascii="Times New Roman" w:hAnsi="Times New Roman"/>
          <w:b/>
          <w:color w:val="auto"/>
          <w:sz w:val="24"/>
          <w:szCs w:val="24"/>
          <w:u w:val="single"/>
          <w:lang w:val="en-GB"/>
        </w:rPr>
        <w:t>A. Implemented and on-going measures for the development of CSR in Lithuania</w:t>
      </w:r>
    </w:p>
    <w:p w:rsidR="003139A1" w:rsidRDefault="003139A1" w:rsidP="003139A1">
      <w:pPr>
        <w:pStyle w:val="NormalWeb"/>
        <w:shd w:val="clear" w:color="auto" w:fill="FFFFFF"/>
        <w:spacing w:line="276" w:lineRule="auto"/>
        <w:jc w:val="both"/>
        <w:rPr>
          <w:rFonts w:ascii="Times New Roman" w:hAnsi="Times New Roman"/>
          <w:b/>
          <w:color w:val="auto"/>
          <w:sz w:val="24"/>
          <w:szCs w:val="24"/>
          <w:lang w:val="en-GB"/>
        </w:rPr>
      </w:pPr>
    </w:p>
    <w:p w:rsidR="003139A1" w:rsidRPr="00A14718" w:rsidRDefault="003139A1" w:rsidP="003139A1">
      <w:pPr>
        <w:pStyle w:val="NormalWeb"/>
        <w:shd w:val="clear" w:color="auto" w:fill="FFFFFF"/>
        <w:spacing w:line="276" w:lineRule="auto"/>
        <w:jc w:val="both"/>
        <w:rPr>
          <w:rFonts w:ascii="Times New Roman" w:hAnsi="Times New Roman"/>
          <w:b/>
          <w:i/>
          <w:color w:val="auto"/>
          <w:sz w:val="24"/>
          <w:szCs w:val="24"/>
          <w:lang w:val="en-GB"/>
        </w:rPr>
      </w:pPr>
      <w:r w:rsidRPr="00A14718">
        <w:rPr>
          <w:rFonts w:ascii="Times New Roman" w:hAnsi="Times New Roman"/>
          <w:b/>
          <w:i/>
          <w:color w:val="auto"/>
          <w:sz w:val="24"/>
          <w:szCs w:val="24"/>
          <w:lang w:val="en-GB"/>
        </w:rPr>
        <w:t>2.National Programme for the Development of CSR</w:t>
      </w:r>
    </w:p>
    <w:p w:rsidR="00B008B1" w:rsidRPr="00B008B1" w:rsidRDefault="00B008B1" w:rsidP="003139A1">
      <w:pPr>
        <w:spacing w:line="276" w:lineRule="auto"/>
        <w:jc w:val="both"/>
        <w:rPr>
          <w:rFonts w:ascii="Times New Roman" w:hAnsi="Times New Roman" w:cs="Times New Roman"/>
          <w:sz w:val="24"/>
          <w:szCs w:val="24"/>
          <w:lang w:val="en-GB"/>
        </w:rPr>
      </w:pPr>
      <w:r w:rsidRPr="00C41C90">
        <w:rPr>
          <w:rFonts w:ascii="Times New Roman" w:hAnsi="Times New Roman" w:cs="Times New Roman"/>
          <w:sz w:val="24"/>
          <w:szCs w:val="24"/>
          <w:lang w:val="en-GB"/>
        </w:rPr>
        <w:t xml:space="preserve">In 2013–2015, non-governmental organisations, social partners submitted suggestions to the Ministry of Social Security and Labour for promotion of </w:t>
      </w:r>
      <w:r w:rsidR="003139A1">
        <w:rPr>
          <w:rFonts w:ascii="Times New Roman" w:hAnsi="Times New Roman" w:cs="Times New Roman"/>
          <w:sz w:val="24"/>
          <w:szCs w:val="24"/>
          <w:lang w:val="en-GB"/>
        </w:rPr>
        <w:t xml:space="preserve">corporate </w:t>
      </w:r>
      <w:r w:rsidRPr="00C41C90">
        <w:rPr>
          <w:rFonts w:ascii="Times New Roman" w:hAnsi="Times New Roman" w:cs="Times New Roman"/>
          <w:sz w:val="24"/>
          <w:szCs w:val="24"/>
          <w:lang w:val="en-GB"/>
        </w:rPr>
        <w:t xml:space="preserve">social responsibility initiatives in </w:t>
      </w:r>
      <w:r>
        <w:rPr>
          <w:rFonts w:ascii="Times New Roman" w:hAnsi="Times New Roman" w:cs="Times New Roman"/>
          <w:sz w:val="24"/>
          <w:szCs w:val="24"/>
          <w:lang w:val="en-GB"/>
        </w:rPr>
        <w:t xml:space="preserve">2014–2020. On 12 February 2016 with regard to </w:t>
      </w:r>
      <w:r w:rsidRPr="00C41C90">
        <w:rPr>
          <w:rFonts w:ascii="Times New Roman" w:hAnsi="Times New Roman" w:cs="Times New Roman"/>
          <w:sz w:val="24"/>
          <w:szCs w:val="24"/>
          <w:lang w:val="en-GB"/>
        </w:rPr>
        <w:t xml:space="preserve">the received suggestions, </w:t>
      </w:r>
      <w:r w:rsidRPr="00B008B1">
        <w:rPr>
          <w:rFonts w:ascii="Times New Roman" w:hAnsi="Times New Roman" w:cs="Times New Roman"/>
          <w:sz w:val="24"/>
          <w:szCs w:val="24"/>
          <w:lang w:val="en-GB"/>
        </w:rPr>
        <w:t xml:space="preserve">the Action Plan for Promotion of </w:t>
      </w:r>
      <w:r w:rsidR="003139A1">
        <w:rPr>
          <w:rFonts w:ascii="Times New Roman" w:hAnsi="Times New Roman" w:cs="Times New Roman"/>
          <w:sz w:val="24"/>
          <w:szCs w:val="24"/>
          <w:lang w:val="en-GB"/>
        </w:rPr>
        <w:t xml:space="preserve">Corporate </w:t>
      </w:r>
      <w:r w:rsidRPr="00B008B1">
        <w:rPr>
          <w:rFonts w:ascii="Times New Roman" w:hAnsi="Times New Roman" w:cs="Times New Roman"/>
          <w:sz w:val="24"/>
          <w:szCs w:val="24"/>
          <w:lang w:val="en-GB"/>
        </w:rPr>
        <w:t>Social Responsibility for 2016–2020</w:t>
      </w:r>
      <w:r w:rsidRPr="00C41C90">
        <w:rPr>
          <w:rFonts w:ascii="Times New Roman" w:hAnsi="Times New Roman" w:cs="Times New Roman"/>
          <w:b/>
          <w:sz w:val="24"/>
          <w:szCs w:val="24"/>
          <w:lang w:val="en-GB"/>
        </w:rPr>
        <w:t xml:space="preserve"> </w:t>
      </w:r>
      <w:r w:rsidRPr="00C41C90">
        <w:rPr>
          <w:rFonts w:ascii="Times New Roman" w:hAnsi="Times New Roman" w:cs="Times New Roman"/>
          <w:sz w:val="24"/>
          <w:szCs w:val="24"/>
          <w:lang w:val="en-GB"/>
        </w:rPr>
        <w:t xml:space="preserve">was approved by the Order of the Minister of Social Security and Labour. The measures of this action plan will be financed in 2014–2020 from the funds of then Operational Programme for EU Funds’ Investments; implementing a specific objective – promoting creation of initiatives increasing social entrepreneurship and </w:t>
      </w:r>
      <w:r w:rsidR="003139A1">
        <w:rPr>
          <w:rFonts w:ascii="Times New Roman" w:hAnsi="Times New Roman" w:cs="Times New Roman"/>
          <w:sz w:val="24"/>
          <w:szCs w:val="24"/>
          <w:lang w:val="en-GB"/>
        </w:rPr>
        <w:t xml:space="preserve">corporate </w:t>
      </w:r>
      <w:r w:rsidRPr="00C41C90">
        <w:rPr>
          <w:rFonts w:ascii="Times New Roman" w:hAnsi="Times New Roman" w:cs="Times New Roman"/>
          <w:sz w:val="24"/>
          <w:szCs w:val="24"/>
          <w:lang w:val="en-GB"/>
        </w:rPr>
        <w:t xml:space="preserve">social responsibility. Promoting </w:t>
      </w:r>
      <w:r w:rsidR="003139A1">
        <w:rPr>
          <w:rFonts w:ascii="Times New Roman" w:hAnsi="Times New Roman" w:cs="Times New Roman"/>
          <w:sz w:val="24"/>
          <w:szCs w:val="24"/>
          <w:lang w:val="en-GB"/>
        </w:rPr>
        <w:t xml:space="preserve">corporate </w:t>
      </w:r>
      <w:r w:rsidRPr="00C41C90">
        <w:rPr>
          <w:rFonts w:ascii="Times New Roman" w:hAnsi="Times New Roman" w:cs="Times New Roman"/>
          <w:sz w:val="24"/>
          <w:szCs w:val="24"/>
          <w:lang w:val="en-GB"/>
        </w:rPr>
        <w:t xml:space="preserve">social responsibility, training, consulting, staff exchange, surveys and assessments, public information, campaigns promoting </w:t>
      </w:r>
      <w:r w:rsidR="003139A1">
        <w:rPr>
          <w:rFonts w:ascii="Times New Roman" w:hAnsi="Times New Roman" w:cs="Times New Roman"/>
          <w:sz w:val="24"/>
          <w:szCs w:val="24"/>
          <w:lang w:val="en-GB"/>
        </w:rPr>
        <w:t xml:space="preserve">corporate </w:t>
      </w:r>
      <w:r w:rsidRPr="00C41C90">
        <w:rPr>
          <w:rFonts w:ascii="Times New Roman" w:hAnsi="Times New Roman" w:cs="Times New Roman"/>
          <w:sz w:val="24"/>
          <w:szCs w:val="24"/>
          <w:lang w:val="en-GB"/>
        </w:rPr>
        <w:t xml:space="preserve">social responsibility, etc. will be organised and financed. Implementation of </w:t>
      </w:r>
      <w:r w:rsidR="003139A1">
        <w:rPr>
          <w:rFonts w:ascii="Times New Roman" w:hAnsi="Times New Roman" w:cs="Times New Roman"/>
          <w:sz w:val="24"/>
          <w:szCs w:val="24"/>
          <w:lang w:val="en-GB"/>
        </w:rPr>
        <w:t xml:space="preserve">corporate </w:t>
      </w:r>
      <w:r w:rsidRPr="00C41C90">
        <w:rPr>
          <w:rFonts w:ascii="Times New Roman" w:hAnsi="Times New Roman" w:cs="Times New Roman"/>
          <w:sz w:val="24"/>
          <w:szCs w:val="24"/>
          <w:lang w:val="en-GB"/>
        </w:rPr>
        <w:t>social responsibility will be promoted, as well as implementation of horizontal responsible business principles, responsible use of resources, socially responsible management of human resources, occupational health and safety, equality between women and men, non-discrimination by age, disability, etc.</w:t>
      </w:r>
    </w:p>
    <w:p w:rsidR="003139A1" w:rsidRPr="00A14718" w:rsidRDefault="003139A1" w:rsidP="003139A1">
      <w:pPr>
        <w:pStyle w:val="NormalWeb"/>
        <w:shd w:val="clear" w:color="auto" w:fill="FFFFFF"/>
        <w:spacing w:line="276" w:lineRule="auto"/>
        <w:jc w:val="both"/>
        <w:rPr>
          <w:rFonts w:ascii="Times New Roman" w:hAnsi="Times New Roman"/>
          <w:i/>
          <w:color w:val="auto"/>
          <w:sz w:val="24"/>
          <w:szCs w:val="24"/>
          <w:lang w:val="en-GB"/>
        </w:rPr>
      </w:pPr>
    </w:p>
    <w:p w:rsidR="003139A1" w:rsidRPr="00A14718" w:rsidRDefault="003139A1" w:rsidP="003139A1">
      <w:pPr>
        <w:tabs>
          <w:tab w:val="left" w:pos="567"/>
        </w:tabs>
        <w:spacing w:before="120" w:after="0" w:line="276" w:lineRule="auto"/>
        <w:jc w:val="both"/>
        <w:rPr>
          <w:rFonts w:ascii="Times New Roman" w:hAnsi="Times New Roman" w:cs="Times New Roman"/>
          <w:b/>
          <w:i/>
          <w:sz w:val="24"/>
          <w:szCs w:val="24"/>
          <w:lang w:val="en-GB"/>
        </w:rPr>
      </w:pPr>
      <w:r w:rsidRPr="00A14718">
        <w:rPr>
          <w:rFonts w:ascii="Times New Roman" w:hAnsi="Times New Roman" w:cs="Times New Roman"/>
          <w:b/>
          <w:i/>
          <w:sz w:val="24"/>
          <w:szCs w:val="24"/>
          <w:lang w:val="en-GB"/>
        </w:rPr>
        <w:t>3. The application of CRS principles to the state-owned enterprises</w:t>
      </w:r>
    </w:p>
    <w:p w:rsidR="003139A1" w:rsidRDefault="00945B44" w:rsidP="003139A1">
      <w:pPr>
        <w:pStyle w:val="Default"/>
        <w:spacing w:line="276" w:lineRule="auto"/>
        <w:jc w:val="both"/>
        <w:rPr>
          <w:lang w:val="en-US"/>
        </w:rPr>
      </w:pPr>
      <w:r>
        <w:rPr>
          <w:lang w:val="en-US"/>
        </w:rPr>
        <w:t>On</w:t>
      </w:r>
      <w:r w:rsidR="003139A1" w:rsidRPr="00B30C5A">
        <w:rPr>
          <w:lang w:val="en-US"/>
        </w:rPr>
        <w:t xml:space="preserve"> 12 January 2010 the Government of the Republic of Lithuania adopted the National Corporate Social Responsibility Development </w:t>
      </w:r>
      <w:proofErr w:type="spellStart"/>
      <w:r w:rsidR="003139A1" w:rsidRPr="00B30C5A">
        <w:rPr>
          <w:lang w:val="en-US"/>
        </w:rPr>
        <w:t>Programme</w:t>
      </w:r>
      <w:proofErr w:type="spellEnd"/>
      <w:r w:rsidR="003139A1" w:rsidRPr="00B30C5A">
        <w:rPr>
          <w:lang w:val="en-US"/>
        </w:rPr>
        <w:t xml:space="preserve"> for 2009–2013</w:t>
      </w:r>
      <w:r>
        <w:rPr>
          <w:lang w:val="en-US"/>
        </w:rPr>
        <w:t xml:space="preserve"> (hereinafter – the </w:t>
      </w:r>
      <w:proofErr w:type="spellStart"/>
      <w:r>
        <w:rPr>
          <w:lang w:val="en-US"/>
        </w:rPr>
        <w:t>Programme</w:t>
      </w:r>
      <w:proofErr w:type="spellEnd"/>
      <w:r>
        <w:rPr>
          <w:lang w:val="en-US"/>
        </w:rPr>
        <w:t>). O</w:t>
      </w:r>
      <w:r w:rsidR="003139A1" w:rsidRPr="00B30C5A">
        <w:rPr>
          <w:lang w:val="en-US"/>
        </w:rPr>
        <w:t xml:space="preserve">ne of the </w:t>
      </w:r>
      <w:r>
        <w:rPr>
          <w:lang w:val="en-US"/>
        </w:rPr>
        <w:t xml:space="preserve">main </w:t>
      </w:r>
      <w:r w:rsidR="003139A1" w:rsidRPr="00B30C5A">
        <w:rPr>
          <w:lang w:val="en-US"/>
        </w:rPr>
        <w:t xml:space="preserve">objectives of </w:t>
      </w:r>
      <w:r>
        <w:rPr>
          <w:lang w:val="en-US"/>
        </w:rPr>
        <w:t xml:space="preserve">the </w:t>
      </w:r>
      <w:proofErr w:type="spellStart"/>
      <w:r>
        <w:rPr>
          <w:lang w:val="en-US"/>
        </w:rPr>
        <w:t>Programme</w:t>
      </w:r>
      <w:proofErr w:type="spellEnd"/>
      <w:r w:rsidR="003139A1" w:rsidRPr="00B30C5A">
        <w:rPr>
          <w:lang w:val="en-US"/>
        </w:rPr>
        <w:t xml:space="preserve"> is to increase the competences of </w:t>
      </w:r>
      <w:r w:rsidR="003139A1" w:rsidRPr="008D5880">
        <w:rPr>
          <w:lang w:val="en-US"/>
        </w:rPr>
        <w:t>companies</w:t>
      </w:r>
      <w:r w:rsidR="003139A1" w:rsidRPr="00B30C5A">
        <w:rPr>
          <w:lang w:val="en-US"/>
        </w:rPr>
        <w:t xml:space="preserve"> and stakeholders in the field of corporate social responsibility. </w:t>
      </w:r>
      <w:r w:rsidR="003139A1">
        <w:rPr>
          <w:lang w:val="en-US"/>
        </w:rPr>
        <w:t>Seeking t</w:t>
      </w:r>
      <w:r w:rsidR="003139A1" w:rsidRPr="00B30C5A">
        <w:rPr>
          <w:lang w:val="en-US"/>
        </w:rPr>
        <w:t xml:space="preserve">o implement this task </w:t>
      </w:r>
      <w:r w:rsidR="003139A1">
        <w:rPr>
          <w:lang w:val="en-US"/>
        </w:rPr>
        <w:t>a M</w:t>
      </w:r>
      <w:r w:rsidR="003139A1" w:rsidRPr="00B30C5A">
        <w:rPr>
          <w:lang w:val="en-US"/>
        </w:rPr>
        <w:t xml:space="preserve">odel plan of applying corporate social responsibility and the </w:t>
      </w:r>
      <w:r w:rsidR="003139A1">
        <w:rPr>
          <w:lang w:val="en-US"/>
        </w:rPr>
        <w:t>g</w:t>
      </w:r>
      <w:r w:rsidR="003139A1" w:rsidRPr="00B30C5A">
        <w:rPr>
          <w:lang w:val="en-US"/>
        </w:rPr>
        <w:t xml:space="preserve">uidelines for </w:t>
      </w:r>
      <w:r w:rsidR="003139A1">
        <w:rPr>
          <w:lang w:val="en-US"/>
        </w:rPr>
        <w:t>state-owned enterprises</w:t>
      </w:r>
      <w:r>
        <w:rPr>
          <w:lang w:val="en-US"/>
        </w:rPr>
        <w:t xml:space="preserve"> on the Plan’</w:t>
      </w:r>
      <w:r w:rsidR="003139A1" w:rsidRPr="00B30C5A">
        <w:rPr>
          <w:lang w:val="en-US"/>
        </w:rPr>
        <w:t>s implem</w:t>
      </w:r>
      <w:r>
        <w:rPr>
          <w:lang w:val="en-US"/>
        </w:rPr>
        <w:t>entation were developed in 2012. T</w:t>
      </w:r>
      <w:r w:rsidR="003139A1" w:rsidRPr="00B30C5A">
        <w:rPr>
          <w:lang w:val="en-US"/>
        </w:rPr>
        <w:t xml:space="preserve">he objective of </w:t>
      </w:r>
      <w:r>
        <w:rPr>
          <w:lang w:val="en-US"/>
        </w:rPr>
        <w:t xml:space="preserve">the Plan </w:t>
      </w:r>
      <w:r w:rsidR="003139A1" w:rsidRPr="00B30C5A">
        <w:rPr>
          <w:lang w:val="en-US"/>
        </w:rPr>
        <w:t xml:space="preserve">is to create the necessary conditions for the development of corporate social responsibility in state-owned enterprises and </w:t>
      </w:r>
      <w:r w:rsidR="003139A1">
        <w:rPr>
          <w:lang w:val="en-US"/>
        </w:rPr>
        <w:t xml:space="preserve">to </w:t>
      </w:r>
      <w:r w:rsidR="003139A1" w:rsidRPr="00B30C5A">
        <w:rPr>
          <w:lang w:val="en-US"/>
        </w:rPr>
        <w:t>encourage the</w:t>
      </w:r>
      <w:r w:rsidR="003139A1">
        <w:rPr>
          <w:lang w:val="en-US"/>
        </w:rPr>
        <w:t xml:space="preserve"> </w:t>
      </w:r>
      <w:r w:rsidR="003139A1" w:rsidRPr="00B30C5A">
        <w:rPr>
          <w:lang w:val="en-US"/>
        </w:rPr>
        <w:t>state-owned enterprises to apply the principles of corporate social responsibility in their activities.</w:t>
      </w:r>
    </w:p>
    <w:p w:rsidR="003139A1" w:rsidRPr="00611A13" w:rsidRDefault="003139A1" w:rsidP="003139A1">
      <w:pPr>
        <w:pStyle w:val="Default"/>
        <w:spacing w:line="276" w:lineRule="auto"/>
        <w:jc w:val="both"/>
        <w:rPr>
          <w:lang w:val="en-GB"/>
        </w:rPr>
      </w:pPr>
    </w:p>
    <w:p w:rsidR="003139A1" w:rsidRDefault="003139A1" w:rsidP="003139A1">
      <w:pPr>
        <w:pStyle w:val="Default"/>
        <w:spacing w:line="276" w:lineRule="auto"/>
        <w:jc w:val="both"/>
        <w:rPr>
          <w:lang w:val="en-US"/>
        </w:rPr>
      </w:pPr>
      <w:r>
        <w:rPr>
          <w:lang w:val="en-US"/>
        </w:rPr>
        <w:t>Moreover, t</w:t>
      </w:r>
      <w:r w:rsidRPr="00B30C5A">
        <w:rPr>
          <w:lang w:val="en-US"/>
        </w:rPr>
        <w:t>he reform of the state-owned enterprise sector mainly aimed at the promotion of transparency and social responsibility in state-owned enterprise</w:t>
      </w:r>
      <w:r>
        <w:rPr>
          <w:lang w:val="en-US"/>
        </w:rPr>
        <w:t>s</w:t>
      </w:r>
      <w:r w:rsidRPr="00B30C5A">
        <w:rPr>
          <w:lang w:val="en-US"/>
        </w:rPr>
        <w:t xml:space="preserve"> is being carried out in Lithuania since 2010. The introduction of responsible business measures is aimed to ensure that state-owned enterprises </w:t>
      </w:r>
      <w:r>
        <w:rPr>
          <w:lang w:val="en-US"/>
        </w:rPr>
        <w:t>both</w:t>
      </w:r>
      <w:r w:rsidRPr="00B30C5A">
        <w:rPr>
          <w:lang w:val="en-US"/>
        </w:rPr>
        <w:t xml:space="preserve"> generate the highest returns for the citizens</w:t>
      </w:r>
      <w:r>
        <w:rPr>
          <w:lang w:val="en-US"/>
        </w:rPr>
        <w:t xml:space="preserve"> and</w:t>
      </w:r>
      <w:r w:rsidRPr="00B30C5A">
        <w:rPr>
          <w:lang w:val="en-US"/>
        </w:rPr>
        <w:t xml:space="preserve"> positively contribute to </w:t>
      </w:r>
      <w:r w:rsidRPr="00B30C5A">
        <w:rPr>
          <w:lang w:val="en-US"/>
        </w:rPr>
        <w:lastRenderedPageBreak/>
        <w:t xml:space="preserve">social stability and the </w:t>
      </w:r>
      <w:r w:rsidRPr="008D5880">
        <w:rPr>
          <w:lang w:val="en-US"/>
        </w:rPr>
        <w:t>embodying of the principles of responsible business and human rights</w:t>
      </w:r>
      <w:r w:rsidRPr="00B30C5A">
        <w:rPr>
          <w:lang w:val="en-US"/>
        </w:rPr>
        <w:t xml:space="preserve">. The Guidelines </w:t>
      </w:r>
      <w:r>
        <w:rPr>
          <w:lang w:val="en-US"/>
        </w:rPr>
        <w:t>for Ensuring T</w:t>
      </w:r>
      <w:r w:rsidRPr="00B30C5A">
        <w:rPr>
          <w:lang w:val="en-US"/>
        </w:rPr>
        <w:t>ransparency</w:t>
      </w:r>
      <w:r>
        <w:rPr>
          <w:lang w:val="en-US"/>
        </w:rPr>
        <w:t xml:space="preserve"> of the Activities of S</w:t>
      </w:r>
      <w:r w:rsidRPr="00B30C5A">
        <w:rPr>
          <w:lang w:val="en-US"/>
        </w:rPr>
        <w:t>tate-</w:t>
      </w:r>
      <w:r>
        <w:rPr>
          <w:lang w:val="en-US"/>
        </w:rPr>
        <w:t>O</w:t>
      </w:r>
      <w:r w:rsidRPr="00B30C5A">
        <w:rPr>
          <w:lang w:val="en-US"/>
        </w:rPr>
        <w:t xml:space="preserve">wned </w:t>
      </w:r>
      <w:r>
        <w:rPr>
          <w:lang w:val="en-US"/>
        </w:rPr>
        <w:t>E</w:t>
      </w:r>
      <w:r w:rsidRPr="00B30C5A">
        <w:rPr>
          <w:lang w:val="en-US"/>
        </w:rPr>
        <w:t xml:space="preserve">nterprises, approved by the Government of the Republic of Lithuania </w:t>
      </w:r>
      <w:r w:rsidR="0053342C">
        <w:rPr>
          <w:lang w:val="en-US"/>
        </w:rPr>
        <w:t>on</w:t>
      </w:r>
      <w:r w:rsidRPr="00B30C5A">
        <w:rPr>
          <w:lang w:val="en-US"/>
        </w:rPr>
        <w:t xml:space="preserve"> 14 July 2010</w:t>
      </w:r>
      <w:r>
        <w:rPr>
          <w:lang w:val="en-US"/>
        </w:rPr>
        <w:t xml:space="preserve"> set</w:t>
      </w:r>
      <w:r w:rsidRPr="00B30C5A">
        <w:rPr>
          <w:lang w:val="en-US"/>
        </w:rPr>
        <w:t xml:space="preserve"> out that state-owned enterprises must, among other things, provide the information about the social initiatives and policies implemented by the state-owned enterprise</w:t>
      </w:r>
      <w:r>
        <w:rPr>
          <w:lang w:val="en-US"/>
        </w:rPr>
        <w:t>s</w:t>
      </w:r>
      <w:r w:rsidRPr="003E6941">
        <w:rPr>
          <w:lang w:val="en-US"/>
        </w:rPr>
        <w:t xml:space="preserve"> </w:t>
      </w:r>
      <w:r w:rsidRPr="00B30C5A">
        <w:rPr>
          <w:lang w:val="en-US"/>
        </w:rPr>
        <w:t xml:space="preserve">in their annual reports and annual activity reports. </w:t>
      </w:r>
      <w:r>
        <w:rPr>
          <w:lang w:val="en-US"/>
        </w:rPr>
        <w:t>A</w:t>
      </w:r>
      <w:r w:rsidRPr="00B30C5A">
        <w:rPr>
          <w:lang w:val="en-US"/>
        </w:rPr>
        <w:t>lso</w:t>
      </w:r>
      <w:r>
        <w:rPr>
          <w:lang w:val="en-US"/>
        </w:rPr>
        <w:t>, t</w:t>
      </w:r>
      <w:r w:rsidRPr="00B30C5A">
        <w:rPr>
          <w:lang w:val="en-US"/>
        </w:rPr>
        <w:t xml:space="preserve">he </w:t>
      </w:r>
      <w:r>
        <w:rPr>
          <w:lang w:val="en-US"/>
        </w:rPr>
        <w:t>s</w:t>
      </w:r>
      <w:r w:rsidRPr="00B30C5A">
        <w:rPr>
          <w:lang w:val="en-US"/>
        </w:rPr>
        <w:t>tate-owned enterprises shall be subject to all the requirements relating to human rights and social responsibility</w:t>
      </w:r>
      <w:r>
        <w:rPr>
          <w:lang w:val="en-US"/>
        </w:rPr>
        <w:t>,</w:t>
      </w:r>
      <w:r w:rsidRPr="00B30C5A">
        <w:rPr>
          <w:lang w:val="en-US"/>
        </w:rPr>
        <w:t xml:space="preserve"> which </w:t>
      </w:r>
      <w:r>
        <w:rPr>
          <w:lang w:val="en-US"/>
        </w:rPr>
        <w:t>is</w:t>
      </w:r>
      <w:r w:rsidRPr="00B30C5A">
        <w:rPr>
          <w:lang w:val="en-US"/>
        </w:rPr>
        <w:t xml:space="preserve"> also obligatory </w:t>
      </w:r>
      <w:r>
        <w:rPr>
          <w:lang w:val="en-US"/>
        </w:rPr>
        <w:t>to</w:t>
      </w:r>
      <w:r w:rsidRPr="00B30C5A">
        <w:rPr>
          <w:lang w:val="en-US"/>
        </w:rPr>
        <w:t xml:space="preserve"> private legal entities in Lithuania. </w:t>
      </w:r>
    </w:p>
    <w:p w:rsidR="003139A1" w:rsidRPr="007340B6" w:rsidRDefault="003139A1" w:rsidP="003139A1">
      <w:pPr>
        <w:pStyle w:val="Default"/>
        <w:spacing w:line="276" w:lineRule="auto"/>
        <w:jc w:val="both"/>
        <w:rPr>
          <w:lang w:val="en-US"/>
        </w:rPr>
      </w:pPr>
    </w:p>
    <w:p w:rsidR="003139A1" w:rsidRDefault="003139A1" w:rsidP="003139A1">
      <w:pPr>
        <w:tabs>
          <w:tab w:val="left" w:pos="567"/>
        </w:tabs>
        <w:spacing w:before="120" w:after="0" w:line="276" w:lineRule="auto"/>
        <w:jc w:val="both"/>
        <w:rPr>
          <w:rFonts w:ascii="Times New Roman" w:hAnsi="Times New Roman" w:cs="Times New Roman"/>
          <w:b/>
          <w:sz w:val="24"/>
          <w:szCs w:val="24"/>
          <w:u w:val="single"/>
          <w:lang w:val="en-GB"/>
        </w:rPr>
      </w:pPr>
      <w:r w:rsidRPr="003139A1">
        <w:rPr>
          <w:rFonts w:ascii="Times New Roman" w:hAnsi="Times New Roman" w:cs="Times New Roman"/>
          <w:b/>
          <w:sz w:val="24"/>
          <w:szCs w:val="24"/>
          <w:u w:val="single"/>
          <w:lang w:val="en-GB"/>
        </w:rPr>
        <w:t>B. Government measures encouraging business enterprises to secure respect for human rights</w:t>
      </w:r>
    </w:p>
    <w:p w:rsidR="003139A1" w:rsidRPr="003139A1" w:rsidRDefault="003139A1" w:rsidP="003139A1">
      <w:pPr>
        <w:tabs>
          <w:tab w:val="left" w:pos="567"/>
        </w:tabs>
        <w:spacing w:before="120" w:after="0" w:line="276" w:lineRule="auto"/>
        <w:jc w:val="both"/>
        <w:rPr>
          <w:rFonts w:ascii="Times New Roman" w:hAnsi="Times New Roman" w:cs="Times New Roman"/>
          <w:b/>
          <w:sz w:val="24"/>
          <w:szCs w:val="24"/>
          <w:u w:val="single"/>
          <w:lang w:val="en-GB"/>
        </w:rPr>
      </w:pPr>
    </w:p>
    <w:p w:rsidR="003139A1" w:rsidRPr="00A14718" w:rsidRDefault="003139A1" w:rsidP="003139A1">
      <w:pPr>
        <w:pStyle w:val="NormalWeb"/>
        <w:shd w:val="clear" w:color="auto" w:fill="FFFFFF"/>
        <w:spacing w:line="276" w:lineRule="auto"/>
        <w:jc w:val="both"/>
        <w:rPr>
          <w:rFonts w:ascii="Times New Roman" w:hAnsi="Times New Roman"/>
          <w:b/>
          <w:i/>
          <w:color w:val="auto"/>
          <w:sz w:val="24"/>
          <w:szCs w:val="24"/>
          <w:lang w:val="en-GB"/>
        </w:rPr>
      </w:pPr>
      <w:r w:rsidRPr="00A14718">
        <w:rPr>
          <w:rFonts w:ascii="Times New Roman" w:hAnsi="Times New Roman"/>
          <w:b/>
          <w:i/>
          <w:color w:val="auto"/>
          <w:sz w:val="24"/>
          <w:szCs w:val="24"/>
          <w:lang w:val="en-GB"/>
        </w:rPr>
        <w:t>1.</w:t>
      </w:r>
      <w:r w:rsidR="00A14718">
        <w:rPr>
          <w:rFonts w:ascii="Times New Roman" w:hAnsi="Times New Roman"/>
          <w:b/>
          <w:i/>
          <w:color w:val="auto"/>
          <w:sz w:val="24"/>
          <w:szCs w:val="24"/>
          <w:lang w:val="en-GB"/>
        </w:rPr>
        <w:t xml:space="preserve"> </w:t>
      </w:r>
      <w:bookmarkStart w:id="0" w:name="_GoBack"/>
      <w:bookmarkEnd w:id="0"/>
      <w:r w:rsidRPr="00A14718">
        <w:rPr>
          <w:rFonts w:ascii="Times New Roman" w:hAnsi="Times New Roman"/>
          <w:b/>
          <w:i/>
          <w:color w:val="auto"/>
          <w:sz w:val="24"/>
          <w:szCs w:val="24"/>
          <w:lang w:val="en-GB"/>
        </w:rPr>
        <w:t xml:space="preserve">National Responsible Business Award </w:t>
      </w:r>
    </w:p>
    <w:p w:rsidR="00816B2B" w:rsidRPr="00816B2B" w:rsidRDefault="00816B2B" w:rsidP="00816B2B">
      <w:pPr>
        <w:pStyle w:val="NormalWeb"/>
        <w:shd w:val="clear" w:color="auto" w:fill="FFFFFF"/>
        <w:spacing w:line="276" w:lineRule="auto"/>
        <w:jc w:val="both"/>
        <w:rPr>
          <w:rFonts w:ascii="Times New Roman" w:hAnsi="Times New Roman"/>
          <w:color w:val="auto"/>
          <w:sz w:val="24"/>
          <w:szCs w:val="24"/>
          <w:lang w:val="en-GB"/>
        </w:rPr>
      </w:pPr>
      <w:r w:rsidRPr="00816B2B">
        <w:rPr>
          <w:rFonts w:ascii="Times New Roman" w:hAnsi="Times New Roman"/>
          <w:color w:val="auto"/>
          <w:sz w:val="24"/>
          <w:szCs w:val="24"/>
          <w:lang w:val="en-GB"/>
        </w:rPr>
        <w:t xml:space="preserve">In 2008 Lithuania has launched the initiative of National Responsible Business Awards. This event is organized annually in order to spread the awareness </w:t>
      </w:r>
      <w:r>
        <w:rPr>
          <w:rFonts w:ascii="Times New Roman" w:hAnsi="Times New Roman"/>
          <w:color w:val="auto"/>
          <w:sz w:val="24"/>
          <w:szCs w:val="24"/>
          <w:lang w:val="en-GB"/>
        </w:rPr>
        <w:t xml:space="preserve">about the benefits of </w:t>
      </w:r>
      <w:r w:rsidRPr="00816B2B">
        <w:rPr>
          <w:rFonts w:ascii="Times New Roman" w:hAnsi="Times New Roman"/>
          <w:color w:val="auto"/>
          <w:sz w:val="24"/>
          <w:szCs w:val="24"/>
          <w:lang w:val="en-GB"/>
        </w:rPr>
        <w:t>corporate</w:t>
      </w:r>
      <w:r>
        <w:rPr>
          <w:rFonts w:ascii="Times New Roman" w:hAnsi="Times New Roman"/>
          <w:color w:val="auto"/>
          <w:sz w:val="24"/>
          <w:szCs w:val="24"/>
          <w:lang w:val="en-GB"/>
        </w:rPr>
        <w:t xml:space="preserve"> social</w:t>
      </w:r>
      <w:r w:rsidRPr="00816B2B">
        <w:rPr>
          <w:rFonts w:ascii="Times New Roman" w:hAnsi="Times New Roman"/>
          <w:color w:val="auto"/>
          <w:sz w:val="24"/>
          <w:szCs w:val="24"/>
          <w:lang w:val="en-GB"/>
        </w:rPr>
        <w:t xml:space="preserve"> responsibility to business and every person, as well as encourage companies to establish corporate social responsibility measures. Since 2013 the Awards have been organised by the Ministry of Social Security and Labour, Ministry of Economy, Ministry of Environment and social partners. The initiative is encouraged by the National Responsible Business Network.</w:t>
      </w:r>
    </w:p>
    <w:p w:rsidR="0053342C" w:rsidRDefault="0053342C" w:rsidP="00816B2B">
      <w:pPr>
        <w:pStyle w:val="NormalWeb"/>
        <w:shd w:val="clear" w:color="auto" w:fill="FFFFFF"/>
        <w:spacing w:line="276" w:lineRule="auto"/>
        <w:jc w:val="both"/>
        <w:rPr>
          <w:rFonts w:ascii="Times New Roman" w:hAnsi="Times New Roman"/>
          <w:color w:val="auto"/>
          <w:sz w:val="24"/>
          <w:szCs w:val="24"/>
          <w:lang w:val="en-GB"/>
        </w:rPr>
      </w:pPr>
    </w:p>
    <w:p w:rsidR="003139A1" w:rsidRDefault="00816B2B" w:rsidP="00816B2B">
      <w:pPr>
        <w:pStyle w:val="NormalWeb"/>
        <w:shd w:val="clear" w:color="auto" w:fill="FFFFFF"/>
        <w:spacing w:line="276" w:lineRule="auto"/>
        <w:jc w:val="both"/>
        <w:rPr>
          <w:rFonts w:ascii="Times New Roman" w:hAnsi="Times New Roman"/>
          <w:color w:val="auto"/>
          <w:sz w:val="24"/>
          <w:szCs w:val="24"/>
          <w:lang w:val="en-GB"/>
        </w:rPr>
      </w:pPr>
      <w:r w:rsidRPr="00816B2B">
        <w:rPr>
          <w:rFonts w:ascii="Times New Roman" w:hAnsi="Times New Roman"/>
          <w:color w:val="auto"/>
          <w:sz w:val="24"/>
          <w:szCs w:val="24"/>
          <w:lang w:val="en-GB"/>
        </w:rPr>
        <w:t>On 1 December 2015 National Responsible Business Awards were organized for the eighth time. 16 companies that achieved greatest awards in social responsibility field were awarded</w:t>
      </w:r>
      <w:r w:rsidR="0053342C">
        <w:rPr>
          <w:rFonts w:ascii="Times New Roman" w:hAnsi="Times New Roman"/>
          <w:color w:val="auto"/>
          <w:sz w:val="24"/>
          <w:szCs w:val="24"/>
          <w:lang w:val="en-GB"/>
        </w:rPr>
        <w:t xml:space="preserve">. </w:t>
      </w:r>
      <w:r w:rsidR="003139A1" w:rsidRPr="00C41C90">
        <w:rPr>
          <w:rFonts w:ascii="Times New Roman" w:hAnsi="Times New Roman"/>
          <w:color w:val="auto"/>
          <w:sz w:val="24"/>
          <w:szCs w:val="24"/>
          <w:lang w:val="en-GB"/>
        </w:rPr>
        <w:t xml:space="preserve">In 2015 </w:t>
      </w:r>
      <w:r w:rsidR="003139A1" w:rsidRPr="00B008B1">
        <w:rPr>
          <w:rFonts w:ascii="Times New Roman" w:hAnsi="Times New Roman"/>
          <w:color w:val="auto"/>
          <w:sz w:val="24"/>
          <w:szCs w:val="24"/>
          <w:lang w:val="en-GB"/>
        </w:rPr>
        <w:t>National Business Social Responsibility Forum</w:t>
      </w:r>
      <w:r w:rsidR="003139A1" w:rsidRPr="00C41C90">
        <w:rPr>
          <w:rFonts w:ascii="Times New Roman" w:hAnsi="Times New Roman"/>
          <w:color w:val="auto"/>
          <w:sz w:val="24"/>
          <w:szCs w:val="24"/>
          <w:lang w:val="en-GB"/>
        </w:rPr>
        <w:t xml:space="preserve"> was held for the first time. In the Forum the representatives from business, academic community, society and public sector shared their experience and insights on the importance of social responsibility in business.</w:t>
      </w:r>
    </w:p>
    <w:p w:rsidR="003139A1" w:rsidRPr="003139A1" w:rsidRDefault="003139A1" w:rsidP="003139A1">
      <w:pPr>
        <w:tabs>
          <w:tab w:val="left" w:pos="567"/>
        </w:tabs>
        <w:spacing w:before="120" w:after="0" w:line="276" w:lineRule="auto"/>
        <w:jc w:val="both"/>
        <w:rPr>
          <w:rFonts w:ascii="Times New Roman" w:hAnsi="Times New Roman" w:cs="Times New Roman"/>
          <w:b/>
          <w:sz w:val="24"/>
          <w:szCs w:val="24"/>
          <w:u w:val="single"/>
          <w:lang w:val="en-GB"/>
        </w:rPr>
      </w:pPr>
    </w:p>
    <w:p w:rsidR="00335D90" w:rsidRDefault="00080E0B" w:rsidP="003139A1">
      <w:pPr>
        <w:tabs>
          <w:tab w:val="left" w:pos="567"/>
        </w:tabs>
        <w:spacing w:before="120" w:after="0" w:line="276" w:lineRule="auto"/>
        <w:jc w:val="both"/>
        <w:rPr>
          <w:rFonts w:ascii="Times New Roman" w:hAnsi="Times New Roman" w:cs="Times New Roman"/>
          <w:b/>
          <w:sz w:val="24"/>
          <w:szCs w:val="24"/>
          <w:lang w:val="en-GB"/>
        </w:rPr>
      </w:pPr>
      <w:r w:rsidRPr="00080E0B">
        <w:rPr>
          <w:rFonts w:ascii="Times New Roman" w:hAnsi="Times New Roman" w:cs="Times New Roman"/>
          <w:b/>
          <w:sz w:val="24"/>
          <w:szCs w:val="24"/>
          <w:lang w:val="en-GB"/>
        </w:rPr>
        <w:t>OBJECTIVE 3: ENSURING ACCESS TO EFFECTIVE REMEDY</w:t>
      </w:r>
    </w:p>
    <w:p w:rsidR="0053342C" w:rsidRPr="00080E0B" w:rsidRDefault="0053342C" w:rsidP="003139A1">
      <w:pPr>
        <w:tabs>
          <w:tab w:val="left" w:pos="567"/>
        </w:tabs>
        <w:spacing w:before="120" w:after="0" w:line="276" w:lineRule="auto"/>
        <w:jc w:val="both"/>
        <w:rPr>
          <w:rFonts w:ascii="Times New Roman" w:hAnsi="Times New Roman" w:cs="Times New Roman"/>
          <w:b/>
          <w:sz w:val="24"/>
          <w:szCs w:val="24"/>
          <w:lang w:val="en-GB"/>
        </w:rPr>
      </w:pPr>
    </w:p>
    <w:p w:rsidR="00B26EB8" w:rsidRPr="00080E0B" w:rsidRDefault="00B26EB8" w:rsidP="003139A1">
      <w:pPr>
        <w:tabs>
          <w:tab w:val="left" w:pos="567"/>
        </w:tabs>
        <w:spacing w:before="120" w:after="0" w:line="276" w:lineRule="auto"/>
        <w:jc w:val="both"/>
        <w:rPr>
          <w:rFonts w:ascii="Times New Roman" w:hAnsi="Times New Roman" w:cs="Times New Roman"/>
          <w:b/>
          <w:sz w:val="24"/>
          <w:szCs w:val="24"/>
          <w:u w:val="single"/>
          <w:lang w:val="en-GB"/>
        </w:rPr>
      </w:pPr>
      <w:r w:rsidRPr="00080E0B">
        <w:rPr>
          <w:rFonts w:ascii="Times New Roman" w:hAnsi="Times New Roman" w:cs="Times New Roman"/>
          <w:b/>
          <w:sz w:val="24"/>
          <w:szCs w:val="24"/>
          <w:u w:val="single"/>
          <w:lang w:val="en-GB"/>
        </w:rPr>
        <w:t>A. Implemented measures</w:t>
      </w:r>
    </w:p>
    <w:p w:rsidR="00335D90" w:rsidRPr="00B26EB8" w:rsidRDefault="00335D90" w:rsidP="003139A1">
      <w:pPr>
        <w:spacing w:before="120" w:after="0" w:line="276" w:lineRule="auto"/>
        <w:jc w:val="both"/>
        <w:rPr>
          <w:rFonts w:ascii="Times New Roman" w:hAnsi="Times New Roman" w:cs="Times New Roman"/>
          <w:b/>
          <w:sz w:val="24"/>
          <w:szCs w:val="24"/>
          <w:lang w:val="en-GB"/>
        </w:rPr>
      </w:pPr>
      <w:r w:rsidRPr="00B26EB8">
        <w:rPr>
          <w:rFonts w:ascii="Times New Roman" w:hAnsi="Times New Roman" w:cs="Times New Roman"/>
          <w:b/>
          <w:i/>
          <w:sz w:val="24"/>
          <w:szCs w:val="24"/>
          <w:lang w:val="en-GB"/>
        </w:rPr>
        <w:t>1</w:t>
      </w:r>
      <w:r w:rsidRPr="00B26EB8">
        <w:rPr>
          <w:rFonts w:ascii="Times New Roman" w:hAnsi="Times New Roman" w:cs="Times New Roman"/>
          <w:b/>
          <w:sz w:val="24"/>
          <w:szCs w:val="24"/>
          <w:lang w:val="en-GB"/>
        </w:rPr>
        <w:t xml:space="preserve">. </w:t>
      </w:r>
      <w:r w:rsidRPr="00B26EB8">
        <w:rPr>
          <w:rFonts w:ascii="Times New Roman" w:hAnsi="Times New Roman" w:cs="Times New Roman"/>
          <w:b/>
          <w:i/>
          <w:sz w:val="24"/>
          <w:szCs w:val="24"/>
          <w:lang w:val="en-GB"/>
        </w:rPr>
        <w:t>Improvement of procedures for providing state-guaranteed legal aid</w:t>
      </w:r>
    </w:p>
    <w:p w:rsidR="00335D90" w:rsidRPr="00B26EB8" w:rsidRDefault="00335D90" w:rsidP="003139A1">
      <w:pPr>
        <w:spacing w:line="276" w:lineRule="auto"/>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In 2015–2016 the scope of persons eligible for legal aid was expanded, as property and income levels for provision of secondary legal aid were raised. The scope of persons eligible for secondary legal aid regardless of their property and income was also extended:</w:t>
      </w:r>
    </w:p>
    <w:p w:rsidR="00335D90" w:rsidRPr="00B26EB8" w:rsidRDefault="00335D90" w:rsidP="003139A1">
      <w:pPr>
        <w:pStyle w:val="ListParagraph"/>
        <w:numPr>
          <w:ilvl w:val="0"/>
          <w:numId w:val="8"/>
        </w:numPr>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 xml:space="preserve">From </w:t>
      </w:r>
      <w:r w:rsidR="00A14718" w:rsidRPr="00B26EB8">
        <w:rPr>
          <w:rFonts w:ascii="Times New Roman" w:hAnsi="Times New Roman" w:cs="Times New Roman"/>
          <w:sz w:val="24"/>
          <w:szCs w:val="24"/>
          <w:lang w:val="en-GB"/>
        </w:rPr>
        <w:t>1</w:t>
      </w:r>
      <w:r w:rsidR="00A14718">
        <w:rPr>
          <w:rFonts w:ascii="Times New Roman" w:hAnsi="Times New Roman" w:cs="Times New Roman"/>
          <w:sz w:val="24"/>
          <w:szCs w:val="24"/>
          <w:lang w:val="en-GB"/>
        </w:rPr>
        <w:t xml:space="preserve"> </w:t>
      </w:r>
      <w:r w:rsidRPr="00B26EB8">
        <w:rPr>
          <w:rFonts w:ascii="Times New Roman" w:hAnsi="Times New Roman" w:cs="Times New Roman"/>
          <w:sz w:val="24"/>
          <w:szCs w:val="24"/>
          <w:lang w:val="en-GB"/>
        </w:rPr>
        <w:t xml:space="preserve">January 2015 minor children are eligible to receive secondary legal aid regardless of property and income levels when they are victims of crimes against human health, freedom, freedom of sexual self-determination and inviolability, a child and a family, morality and other criminal matters, when pre-trial investigation officer, prosecutor or the court recognize that the participation of an authorized representative is required. </w:t>
      </w:r>
    </w:p>
    <w:p w:rsidR="00335D90" w:rsidRPr="00B26EB8" w:rsidRDefault="00335D90" w:rsidP="003139A1">
      <w:pPr>
        <w:pStyle w:val="ListParagraph"/>
        <w:numPr>
          <w:ilvl w:val="0"/>
          <w:numId w:val="8"/>
        </w:numPr>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 xml:space="preserve">From </w:t>
      </w:r>
      <w:r w:rsidR="00A14718" w:rsidRPr="00B26EB8">
        <w:rPr>
          <w:rFonts w:ascii="Times New Roman" w:hAnsi="Times New Roman" w:cs="Times New Roman"/>
          <w:sz w:val="24"/>
          <w:szCs w:val="24"/>
          <w:lang w:val="en-GB"/>
        </w:rPr>
        <w:t>1</w:t>
      </w:r>
      <w:r w:rsidR="00A14718">
        <w:rPr>
          <w:rFonts w:ascii="Times New Roman" w:hAnsi="Times New Roman" w:cs="Times New Roman"/>
          <w:sz w:val="24"/>
          <w:szCs w:val="24"/>
          <w:lang w:val="en-GB"/>
        </w:rPr>
        <w:t xml:space="preserve"> </w:t>
      </w:r>
      <w:r w:rsidRPr="00B26EB8">
        <w:rPr>
          <w:rFonts w:ascii="Times New Roman" w:hAnsi="Times New Roman" w:cs="Times New Roman"/>
          <w:sz w:val="24"/>
          <w:szCs w:val="24"/>
          <w:lang w:val="en-GB"/>
        </w:rPr>
        <w:t>January</w:t>
      </w:r>
      <w:r w:rsidR="00A14718">
        <w:rPr>
          <w:rFonts w:ascii="Times New Roman" w:hAnsi="Times New Roman" w:cs="Times New Roman"/>
          <w:sz w:val="24"/>
          <w:szCs w:val="24"/>
          <w:lang w:val="en-GB"/>
        </w:rPr>
        <w:t xml:space="preserve"> </w:t>
      </w:r>
      <w:r w:rsidRPr="00B26EB8">
        <w:rPr>
          <w:rFonts w:ascii="Times New Roman" w:hAnsi="Times New Roman" w:cs="Times New Roman"/>
          <w:sz w:val="24"/>
          <w:szCs w:val="24"/>
          <w:lang w:val="en-GB"/>
        </w:rPr>
        <w:t xml:space="preserve">2016 persons in matters concerning their recognition as legally incapable in certain area, as well as in matters concerning their legal custodian or the revision of </w:t>
      </w:r>
      <w:r w:rsidRPr="00B26EB8">
        <w:rPr>
          <w:rFonts w:ascii="Times New Roman" w:hAnsi="Times New Roman" w:cs="Times New Roman"/>
          <w:sz w:val="24"/>
          <w:szCs w:val="24"/>
          <w:lang w:val="en-GB"/>
        </w:rPr>
        <w:lastRenderedPageBreak/>
        <w:t>decisions on legal capacity are eligible to receive secondary legal aid regardless of property and income levels.</w:t>
      </w:r>
    </w:p>
    <w:p w:rsidR="00335D90" w:rsidRPr="00B26EB8" w:rsidRDefault="00A14718" w:rsidP="003139A1">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w:t>
      </w:r>
      <w:r w:rsidRPr="00B26EB8">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00335D90" w:rsidRPr="00B26EB8">
        <w:rPr>
          <w:rFonts w:ascii="Times New Roman" w:hAnsi="Times New Roman" w:cs="Times New Roman"/>
          <w:sz w:val="24"/>
          <w:szCs w:val="24"/>
          <w:lang w:val="en-GB"/>
        </w:rPr>
        <w:t>January 2016 persons suffering from communicable diseases in matters concerning their forced isolation are eligible to receive secondary legal aid regardless of property and income levels.</w:t>
      </w:r>
    </w:p>
    <w:p w:rsidR="00335D90" w:rsidRPr="00B26EB8" w:rsidRDefault="00335D90" w:rsidP="003139A1">
      <w:pPr>
        <w:spacing w:line="276" w:lineRule="auto"/>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 xml:space="preserve">In order to enhance efficiency of the administration of legal aid provision from </w:t>
      </w:r>
      <w:r w:rsidR="00A14718" w:rsidRPr="00B26EB8">
        <w:rPr>
          <w:rFonts w:ascii="Times New Roman" w:hAnsi="Times New Roman" w:cs="Times New Roman"/>
          <w:sz w:val="24"/>
          <w:szCs w:val="24"/>
          <w:lang w:val="en-GB"/>
        </w:rPr>
        <w:t>1</w:t>
      </w:r>
      <w:r w:rsidR="00A14718">
        <w:rPr>
          <w:rFonts w:ascii="Times New Roman" w:hAnsi="Times New Roman" w:cs="Times New Roman"/>
          <w:sz w:val="24"/>
          <w:szCs w:val="24"/>
          <w:lang w:val="en-GB"/>
        </w:rPr>
        <w:t xml:space="preserve"> </w:t>
      </w:r>
      <w:r w:rsidRPr="00B26EB8">
        <w:rPr>
          <w:rFonts w:ascii="Times New Roman" w:hAnsi="Times New Roman" w:cs="Times New Roman"/>
          <w:sz w:val="24"/>
          <w:szCs w:val="24"/>
          <w:lang w:val="en-GB"/>
        </w:rPr>
        <w:t>July</w:t>
      </w:r>
      <w:r w:rsidR="00A14718">
        <w:rPr>
          <w:rFonts w:ascii="Times New Roman" w:hAnsi="Times New Roman" w:cs="Times New Roman"/>
          <w:sz w:val="24"/>
          <w:szCs w:val="24"/>
          <w:lang w:val="en-GB"/>
        </w:rPr>
        <w:t xml:space="preserve"> </w:t>
      </w:r>
      <w:r w:rsidRPr="00B26EB8">
        <w:rPr>
          <w:rFonts w:ascii="Times New Roman" w:hAnsi="Times New Roman" w:cs="Times New Roman"/>
          <w:sz w:val="24"/>
          <w:szCs w:val="24"/>
          <w:lang w:val="en-GB"/>
        </w:rPr>
        <w:t>2015 5 independent legal aid services where reorganized into 1 Legal aid service with 4 county divisions.</w:t>
      </w:r>
    </w:p>
    <w:p w:rsidR="00335D90" w:rsidRPr="00B26EB8" w:rsidRDefault="00335D90" w:rsidP="003139A1">
      <w:pPr>
        <w:spacing w:line="276" w:lineRule="auto"/>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In 2015–2016 developments of state ensured mediation provision procedures were made (rules on provision of state ensured mediation, selection of mediators and etc. were adopted.)</w:t>
      </w:r>
    </w:p>
    <w:p w:rsidR="00335D90" w:rsidRPr="00B26EB8" w:rsidRDefault="00335D90" w:rsidP="003139A1">
      <w:pPr>
        <w:tabs>
          <w:tab w:val="left" w:pos="567"/>
        </w:tabs>
        <w:spacing w:before="120" w:after="0" w:line="276" w:lineRule="auto"/>
        <w:jc w:val="both"/>
        <w:rPr>
          <w:rFonts w:ascii="Times New Roman" w:hAnsi="Times New Roman" w:cs="Times New Roman"/>
          <w:b/>
          <w:sz w:val="24"/>
          <w:szCs w:val="24"/>
          <w:lang w:val="en-GB"/>
        </w:rPr>
      </w:pPr>
    </w:p>
    <w:p w:rsidR="00963469" w:rsidRPr="00B26EB8" w:rsidRDefault="00B26EB8" w:rsidP="003139A1">
      <w:pPr>
        <w:spacing w:after="0" w:line="276" w:lineRule="auto"/>
        <w:jc w:val="both"/>
        <w:rPr>
          <w:rFonts w:ascii="Times New Roman" w:hAnsi="Times New Roman" w:cs="Times New Roman"/>
          <w:b/>
          <w:i/>
          <w:sz w:val="24"/>
          <w:szCs w:val="24"/>
          <w:lang w:val="en-GB"/>
        </w:rPr>
      </w:pPr>
      <w:r w:rsidRPr="00B26EB8">
        <w:rPr>
          <w:rFonts w:ascii="Times New Roman" w:hAnsi="Times New Roman" w:cs="Times New Roman"/>
          <w:b/>
          <w:i/>
          <w:sz w:val="24"/>
          <w:szCs w:val="24"/>
          <w:lang w:val="en-GB"/>
        </w:rPr>
        <w:t>2.</w:t>
      </w:r>
      <w:r>
        <w:rPr>
          <w:rFonts w:ascii="Times New Roman" w:hAnsi="Times New Roman" w:cs="Times New Roman"/>
          <w:b/>
          <w:i/>
          <w:sz w:val="24"/>
          <w:szCs w:val="24"/>
          <w:lang w:val="en-GB"/>
        </w:rPr>
        <w:t xml:space="preserve"> </w:t>
      </w:r>
      <w:r w:rsidRPr="00B26EB8">
        <w:rPr>
          <w:rFonts w:ascii="Times New Roman" w:hAnsi="Times New Roman" w:cs="Times New Roman"/>
          <w:b/>
          <w:i/>
          <w:sz w:val="24"/>
          <w:szCs w:val="24"/>
          <w:lang w:val="en-GB"/>
        </w:rPr>
        <w:t>Improvement of civil proceedings</w:t>
      </w:r>
    </w:p>
    <w:p w:rsidR="00945F0D" w:rsidRDefault="00B26EB8" w:rsidP="003139A1">
      <w:pPr>
        <w:spacing w:line="276" w:lineRule="auto"/>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The Ministry of Justice of the Republic of Lithuania prepared draft laws aiming at improving the legal framework of civil procedure. These draft laws contain the provisions improving the rules on defending public interest in civil proceedings; improving the rules on representation in civil proceedings; modifying the rules on court fees (in certain cases it is proposed to increase a court fee, in certain cases – to decrease it, aiming at proper balance); transferring the functions that are not intrinsic to the judiciary to other institutions; improving the rules on service of documents; improving the rules on arbitration; improving the rules on hearing public procurement cases; improving the rules on sanctions against the abuse of procedural rights; improving the rules on issuing court decisions in absence of claimant or defendant; etc. These draft laws were approved by the Government of the Republic of Lithuania on 16 September 201</w:t>
      </w:r>
      <w:r w:rsidR="00A14718">
        <w:rPr>
          <w:rFonts w:ascii="Times New Roman" w:hAnsi="Times New Roman" w:cs="Times New Roman"/>
          <w:sz w:val="24"/>
          <w:szCs w:val="24"/>
          <w:lang w:val="en-GB"/>
        </w:rPr>
        <w:t xml:space="preserve">5 and were submitted to </w:t>
      </w:r>
      <w:proofErr w:type="spellStart"/>
      <w:r w:rsidRPr="00B26EB8">
        <w:rPr>
          <w:rFonts w:ascii="Times New Roman" w:hAnsi="Times New Roman" w:cs="Times New Roman"/>
          <w:sz w:val="24"/>
          <w:szCs w:val="24"/>
          <w:lang w:val="en-GB"/>
        </w:rPr>
        <w:t>Seimas</w:t>
      </w:r>
      <w:proofErr w:type="spellEnd"/>
      <w:r w:rsidRPr="00B26EB8">
        <w:rPr>
          <w:rFonts w:ascii="Times New Roman" w:hAnsi="Times New Roman" w:cs="Times New Roman"/>
          <w:sz w:val="24"/>
          <w:szCs w:val="24"/>
          <w:lang w:val="en-GB"/>
        </w:rPr>
        <w:t xml:space="preserve"> for consideration.</w:t>
      </w:r>
    </w:p>
    <w:p w:rsidR="003139A1" w:rsidRPr="00B26EB8" w:rsidRDefault="003139A1" w:rsidP="003139A1">
      <w:pPr>
        <w:spacing w:line="276" w:lineRule="auto"/>
        <w:jc w:val="both"/>
        <w:rPr>
          <w:rFonts w:ascii="Times New Roman" w:hAnsi="Times New Roman" w:cs="Times New Roman"/>
          <w:sz w:val="24"/>
          <w:szCs w:val="24"/>
          <w:lang w:val="en-GB"/>
        </w:rPr>
      </w:pPr>
    </w:p>
    <w:p w:rsidR="00B26EB8" w:rsidRPr="00B26EB8" w:rsidRDefault="00B26EB8" w:rsidP="003139A1">
      <w:pPr>
        <w:spacing w:after="0" w:line="276" w:lineRule="auto"/>
        <w:jc w:val="both"/>
        <w:rPr>
          <w:rFonts w:ascii="Times New Roman" w:hAnsi="Times New Roman" w:cs="Times New Roman"/>
          <w:b/>
          <w:i/>
          <w:sz w:val="24"/>
          <w:szCs w:val="24"/>
          <w:lang w:val="en-GB"/>
        </w:rPr>
      </w:pPr>
      <w:r w:rsidRPr="00B26EB8">
        <w:rPr>
          <w:rFonts w:ascii="Times New Roman" w:hAnsi="Times New Roman" w:cs="Times New Roman"/>
          <w:b/>
          <w:i/>
          <w:sz w:val="24"/>
          <w:szCs w:val="24"/>
          <w:lang w:val="en-GB"/>
        </w:rPr>
        <w:t>3. Promotion of mediation system development and effectiveness</w:t>
      </w:r>
    </w:p>
    <w:p w:rsidR="00B26EB8" w:rsidRPr="00B26EB8" w:rsidRDefault="00B26EB8" w:rsidP="003139A1">
      <w:pPr>
        <w:spacing w:after="0" w:line="276" w:lineRule="auto"/>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The special working group established by the Minister of Justice of the Republic of Lithuania prepared draft laws which aim at promoting mediation in civil matters, providing preconditions for simpler and more efficient dispute resolution and reducing the courts’ workload. In order to ensure provision of qualified and effective mediation services, it is suggested to establish additional requirements for the provision of mediation services and to regulate the compilation of the mediators’ list. The mediators' list will be administered by the State Guaranteed Legal Aid Service. It is also suggested to establish mandatory mediation in certain categories of civil disputes before bringing a claim to a court, e. g. in small claims disputes (as from 1 January 2015, these are disputes regarding the amounts not exceeding 1500 EUR). In certain cases, when an amicable resolution of a dispute is likely, mandatory mediation may be ordered by a court. Mandatory mediation would be, in principle, funded from the state budget. Draft laws also regulate peculiarities of mandatory mediation and judicial mediation, the initial and further training of mediators, liability of mediators. In order to promote mediation in civil disputes, it is also suggested to provide for procedural incentives for persons choosing mediation, e. g. a court fees relief. These draft laws were approved by the Government of the Republic of Lithuania on 18 May 2016 and were submitted</w:t>
      </w:r>
      <w:r w:rsidR="00A14718">
        <w:rPr>
          <w:rFonts w:ascii="Times New Roman" w:hAnsi="Times New Roman" w:cs="Times New Roman"/>
          <w:sz w:val="24"/>
          <w:szCs w:val="24"/>
          <w:lang w:val="en-GB"/>
        </w:rPr>
        <w:t xml:space="preserve"> to </w:t>
      </w:r>
      <w:proofErr w:type="spellStart"/>
      <w:r w:rsidRPr="00B26EB8">
        <w:rPr>
          <w:rFonts w:ascii="Times New Roman" w:hAnsi="Times New Roman" w:cs="Times New Roman"/>
          <w:sz w:val="24"/>
          <w:szCs w:val="24"/>
          <w:lang w:val="en-GB"/>
        </w:rPr>
        <w:t>Seimas</w:t>
      </w:r>
      <w:proofErr w:type="spellEnd"/>
      <w:r w:rsidRPr="00B26EB8">
        <w:rPr>
          <w:rFonts w:ascii="Times New Roman" w:hAnsi="Times New Roman" w:cs="Times New Roman"/>
          <w:sz w:val="24"/>
          <w:szCs w:val="24"/>
          <w:lang w:val="en-GB"/>
        </w:rPr>
        <w:t xml:space="preserve"> for consideration.</w:t>
      </w:r>
    </w:p>
    <w:p w:rsidR="00B26EB8" w:rsidRPr="00B26EB8" w:rsidRDefault="00B26EB8" w:rsidP="003139A1">
      <w:pPr>
        <w:spacing w:after="0" w:line="276" w:lineRule="auto"/>
        <w:jc w:val="both"/>
        <w:rPr>
          <w:rFonts w:ascii="Times New Roman" w:hAnsi="Times New Roman" w:cs="Times New Roman"/>
          <w:sz w:val="24"/>
          <w:szCs w:val="24"/>
          <w:lang w:val="en-GB"/>
        </w:rPr>
      </w:pPr>
    </w:p>
    <w:p w:rsidR="00B26EB8" w:rsidRPr="00080E0B" w:rsidRDefault="00B26EB8" w:rsidP="003139A1">
      <w:pPr>
        <w:spacing w:after="0" w:line="276" w:lineRule="auto"/>
        <w:jc w:val="both"/>
        <w:rPr>
          <w:rFonts w:ascii="Times New Roman" w:hAnsi="Times New Roman" w:cs="Times New Roman"/>
          <w:b/>
          <w:sz w:val="24"/>
          <w:szCs w:val="24"/>
          <w:u w:val="single"/>
          <w:lang w:val="en-GB"/>
        </w:rPr>
      </w:pPr>
      <w:r w:rsidRPr="00080E0B">
        <w:rPr>
          <w:rFonts w:ascii="Times New Roman" w:hAnsi="Times New Roman" w:cs="Times New Roman"/>
          <w:b/>
          <w:sz w:val="24"/>
          <w:szCs w:val="24"/>
          <w:u w:val="single"/>
          <w:lang w:val="en-GB"/>
        </w:rPr>
        <w:lastRenderedPageBreak/>
        <w:t xml:space="preserve">B. Planned measures </w:t>
      </w:r>
    </w:p>
    <w:p w:rsidR="0098767F" w:rsidRPr="0098767F" w:rsidRDefault="0098767F" w:rsidP="003139A1">
      <w:pPr>
        <w:spacing w:after="0" w:line="276" w:lineRule="auto"/>
        <w:jc w:val="both"/>
        <w:rPr>
          <w:rFonts w:ascii="Times New Roman" w:hAnsi="Times New Roman" w:cs="Times New Roman"/>
          <w:b/>
          <w:sz w:val="24"/>
          <w:szCs w:val="24"/>
          <w:lang w:val="en-GB"/>
        </w:rPr>
      </w:pPr>
    </w:p>
    <w:p w:rsidR="00B26EB8" w:rsidRPr="00B26EB8" w:rsidRDefault="00B26EB8" w:rsidP="003139A1">
      <w:pPr>
        <w:spacing w:after="0" w:line="276" w:lineRule="auto"/>
        <w:jc w:val="both"/>
        <w:rPr>
          <w:rFonts w:ascii="Times New Roman" w:hAnsi="Times New Roman" w:cs="Times New Roman"/>
          <w:b/>
          <w:i/>
          <w:sz w:val="24"/>
          <w:szCs w:val="24"/>
          <w:lang w:val="en-GB"/>
        </w:rPr>
      </w:pPr>
      <w:r w:rsidRPr="00B26EB8">
        <w:rPr>
          <w:rFonts w:ascii="Times New Roman" w:hAnsi="Times New Roman" w:cs="Times New Roman"/>
          <w:b/>
          <w:i/>
          <w:sz w:val="24"/>
          <w:szCs w:val="24"/>
          <w:lang w:val="en-GB"/>
        </w:rPr>
        <w:t>1.Introduction of class action institution in administrative procedure</w:t>
      </w:r>
    </w:p>
    <w:p w:rsidR="00B26EB8" w:rsidRPr="00B26EB8" w:rsidRDefault="00B26EB8" w:rsidP="003139A1">
      <w:pPr>
        <w:spacing w:after="0" w:line="276" w:lineRule="auto"/>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 xml:space="preserve">It is planned that the draft Law on the Amendment of the Law on Administrative Proceedings providing for a group complaint will be submitted to </w:t>
      </w:r>
      <w:r w:rsidR="00B008B1">
        <w:rPr>
          <w:rFonts w:ascii="Times New Roman" w:hAnsi="Times New Roman" w:cs="Times New Roman"/>
          <w:sz w:val="24"/>
          <w:szCs w:val="24"/>
          <w:lang w:val="en-GB"/>
        </w:rPr>
        <w:t>the Government of the Republic o</w:t>
      </w:r>
      <w:r w:rsidRPr="00B26EB8">
        <w:rPr>
          <w:rFonts w:ascii="Times New Roman" w:hAnsi="Times New Roman" w:cs="Times New Roman"/>
          <w:sz w:val="24"/>
          <w:szCs w:val="24"/>
          <w:lang w:val="en-GB"/>
        </w:rPr>
        <w:t>f Lithuania on the fourth quarter of 2016.</w:t>
      </w:r>
    </w:p>
    <w:p w:rsidR="00B26EB8" w:rsidRPr="00B26EB8" w:rsidRDefault="00B26EB8" w:rsidP="003139A1">
      <w:pPr>
        <w:spacing w:after="0" w:line="276" w:lineRule="auto"/>
        <w:jc w:val="both"/>
        <w:rPr>
          <w:rFonts w:ascii="Times New Roman" w:hAnsi="Times New Roman" w:cs="Times New Roman"/>
          <w:sz w:val="24"/>
          <w:szCs w:val="24"/>
          <w:lang w:val="en-GB"/>
        </w:rPr>
      </w:pPr>
    </w:p>
    <w:p w:rsidR="00B26EB8" w:rsidRPr="00B26EB8" w:rsidRDefault="00B26EB8" w:rsidP="003139A1">
      <w:pPr>
        <w:spacing w:after="0" w:line="276" w:lineRule="auto"/>
        <w:jc w:val="both"/>
        <w:rPr>
          <w:rFonts w:ascii="Times New Roman" w:hAnsi="Times New Roman" w:cs="Times New Roman"/>
          <w:b/>
          <w:i/>
          <w:sz w:val="24"/>
          <w:szCs w:val="24"/>
          <w:lang w:val="en-GB"/>
        </w:rPr>
      </w:pPr>
      <w:r w:rsidRPr="00B26EB8">
        <w:rPr>
          <w:rFonts w:ascii="Times New Roman" w:hAnsi="Times New Roman" w:cs="Times New Roman"/>
          <w:b/>
          <w:i/>
          <w:sz w:val="24"/>
          <w:szCs w:val="24"/>
          <w:lang w:val="en-GB"/>
        </w:rPr>
        <w:t>2. Evaluation of legal regulation of the institute of pre-trial administrative dispute resolution</w:t>
      </w:r>
    </w:p>
    <w:p w:rsidR="00B26EB8" w:rsidRPr="00B26EB8" w:rsidRDefault="00B26EB8" w:rsidP="003139A1">
      <w:pPr>
        <w:spacing w:after="0" w:line="276" w:lineRule="auto"/>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 xml:space="preserve">The Law on the Amendment of the Law on Administrative proceedings and the Law on the Amendment of the Law on Administrative Disputes </w:t>
      </w:r>
      <w:r w:rsidR="00A14718">
        <w:rPr>
          <w:rFonts w:ascii="Times New Roman" w:hAnsi="Times New Roman" w:cs="Times New Roman"/>
          <w:sz w:val="24"/>
          <w:szCs w:val="24"/>
          <w:lang w:val="en-GB"/>
        </w:rPr>
        <w:t xml:space="preserve">Commissions were adopted by </w:t>
      </w:r>
      <w:proofErr w:type="spellStart"/>
      <w:r w:rsidRPr="00B26EB8">
        <w:rPr>
          <w:rFonts w:ascii="Times New Roman" w:hAnsi="Times New Roman" w:cs="Times New Roman"/>
          <w:sz w:val="24"/>
          <w:szCs w:val="24"/>
          <w:lang w:val="en-GB"/>
        </w:rPr>
        <w:t>Seimas</w:t>
      </w:r>
      <w:proofErr w:type="spellEnd"/>
      <w:r w:rsidRPr="00B26EB8">
        <w:rPr>
          <w:rFonts w:ascii="Times New Roman" w:hAnsi="Times New Roman" w:cs="Times New Roman"/>
          <w:sz w:val="24"/>
          <w:szCs w:val="24"/>
          <w:lang w:val="en-GB"/>
        </w:rPr>
        <w:t xml:space="preserve"> on 2 June 2016 and took effect as off 1 July 2016. The Law amending the Law on Administrative Disputes Commissions provides for more detailed and certain regulation of pre-litigation procedure of administrative disputes. What is more, it provides for a peace agreement: according to the Law Administrative Disputes Commission is obliged to propose to the parties to conclude a peace agreement; the Law provides for essential required conditions of a peace agreement as well as the procedure and legal consequences regarding conclusion of a peace agreement. It should be also mentioned that decisions of Administrative Disputes Commissions that are not implemented voluntarily can be enforced in accordance with the Code of Civil Procedure of the Republic of Lithuania, i.e., in order to ensure more efficient and faster protection of infringed rights or interests the mandatory judicial review of such decisions is no longer applicable.</w:t>
      </w:r>
    </w:p>
    <w:p w:rsidR="00B26EB8" w:rsidRPr="00B26EB8" w:rsidRDefault="00B26EB8" w:rsidP="003139A1">
      <w:pPr>
        <w:spacing w:after="0" w:line="276" w:lineRule="auto"/>
        <w:jc w:val="both"/>
        <w:rPr>
          <w:rFonts w:ascii="Times New Roman" w:hAnsi="Times New Roman" w:cs="Times New Roman"/>
          <w:sz w:val="24"/>
          <w:szCs w:val="24"/>
          <w:lang w:val="en-GB"/>
        </w:rPr>
      </w:pPr>
    </w:p>
    <w:p w:rsidR="00B26EB8" w:rsidRPr="00B26EB8" w:rsidRDefault="00B26EB8" w:rsidP="003139A1">
      <w:pPr>
        <w:spacing w:after="0" w:line="276" w:lineRule="auto"/>
        <w:jc w:val="both"/>
        <w:rPr>
          <w:rFonts w:ascii="Times New Roman" w:hAnsi="Times New Roman" w:cs="Times New Roman"/>
          <w:b/>
          <w:i/>
          <w:sz w:val="24"/>
          <w:szCs w:val="24"/>
          <w:lang w:val="en-GB"/>
        </w:rPr>
      </w:pPr>
      <w:r w:rsidRPr="00B26EB8">
        <w:rPr>
          <w:rFonts w:ascii="Times New Roman" w:hAnsi="Times New Roman" w:cs="Times New Roman"/>
          <w:b/>
          <w:i/>
          <w:sz w:val="24"/>
          <w:szCs w:val="24"/>
          <w:lang w:val="en-GB"/>
        </w:rPr>
        <w:t>3. Development of peaceful and extrajudicial consumer dispute resolution</w:t>
      </w:r>
    </w:p>
    <w:p w:rsidR="00B26EB8" w:rsidRPr="00B26EB8" w:rsidRDefault="00B26EB8" w:rsidP="003139A1">
      <w:pPr>
        <w:spacing w:after="0" w:line="276" w:lineRule="auto"/>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The reform in the field of alternative dispute resolution (ADR) for consumer disputes was carried out as of January 1, 2016 in Lithuania. The aim of the reform was to develop further the system of consumer ADR system stressing amicable settlement of disputes and strengthening effectiveness of the ADR procedures. Full sectoral and geographical coverage of disputes concerning contractual obligations stemming from sales contracts or service contracts concluded between a trader and a consumer and access to ADR is ensured. National legal framework establishes certain quality requirements for ADR entities and ADR procedures in order to ensure that consumers have access to high-quality, transparent, effective and fair out-of-court redress mechanism. Besides, representatives of consumer associations and business organisations are involved in certain new collegial ADR bodies (consumer dispute commissions).</w:t>
      </w:r>
    </w:p>
    <w:p w:rsidR="00B26EB8" w:rsidRPr="00B26EB8" w:rsidRDefault="00B26EB8" w:rsidP="003139A1">
      <w:pPr>
        <w:spacing w:after="0" w:line="276" w:lineRule="auto"/>
        <w:jc w:val="both"/>
        <w:rPr>
          <w:rFonts w:ascii="Times New Roman" w:hAnsi="Times New Roman" w:cs="Times New Roman"/>
          <w:sz w:val="24"/>
          <w:szCs w:val="24"/>
          <w:lang w:val="en-GB"/>
        </w:rPr>
      </w:pPr>
    </w:p>
    <w:p w:rsidR="00B26EB8" w:rsidRPr="00B26EB8" w:rsidRDefault="00B26EB8" w:rsidP="003139A1">
      <w:pPr>
        <w:spacing w:after="0" w:line="276" w:lineRule="auto"/>
        <w:jc w:val="both"/>
        <w:rPr>
          <w:rFonts w:ascii="Times New Roman" w:hAnsi="Times New Roman" w:cs="Times New Roman"/>
          <w:b/>
          <w:i/>
          <w:sz w:val="24"/>
          <w:szCs w:val="24"/>
          <w:lang w:val="en-GB"/>
        </w:rPr>
      </w:pPr>
      <w:r w:rsidRPr="00B26EB8">
        <w:rPr>
          <w:rFonts w:ascii="Times New Roman" w:hAnsi="Times New Roman" w:cs="Times New Roman"/>
          <w:b/>
          <w:i/>
          <w:sz w:val="24"/>
          <w:szCs w:val="24"/>
          <w:lang w:val="en-GB"/>
        </w:rPr>
        <w:t>5. Introduction of the jury institute in courts</w:t>
      </w:r>
    </w:p>
    <w:p w:rsidR="00B26EB8" w:rsidRPr="00B26EB8" w:rsidRDefault="00B26EB8" w:rsidP="003139A1">
      <w:pPr>
        <w:spacing w:line="276" w:lineRule="auto"/>
        <w:jc w:val="both"/>
        <w:rPr>
          <w:rFonts w:ascii="Times New Roman" w:hAnsi="Times New Roman" w:cs="Times New Roman"/>
          <w:sz w:val="24"/>
          <w:szCs w:val="24"/>
          <w:lang w:val="en-GB"/>
        </w:rPr>
      </w:pPr>
      <w:r w:rsidRPr="00B26EB8">
        <w:rPr>
          <w:rFonts w:ascii="Times New Roman" w:hAnsi="Times New Roman" w:cs="Times New Roman"/>
          <w:sz w:val="24"/>
          <w:szCs w:val="24"/>
          <w:lang w:val="en-GB"/>
        </w:rPr>
        <w:t xml:space="preserve">The special working group established by the Minister of Justice of the Republic of Lithuania prepared the Concept Paper on Lay Judges. This Concept Paper proposes to introduce the institution of lay judges in the Lithuanian court system in order to increase the trust of the society in the courts’ system, to further promote the transparency of the courts’ activities and to boost legal education. According to the Concept Paper, lay judges would hear the cases in the courts of first instance together with regular judges. Lay judges would participate only in oral hearing of a case. The Concept Paper proposes the concrete list of categories of civil, criminal and administrative cases where lay judges could be appointed to fulfil their public duty. It is foreseen that lay judges could be appointed either on voluntary basis or on the basis of random selection. The Concept Paper contains provisions on the main requirements for lay judges, their selection </w:t>
      </w:r>
      <w:r w:rsidRPr="00B26EB8">
        <w:rPr>
          <w:rFonts w:ascii="Times New Roman" w:hAnsi="Times New Roman" w:cs="Times New Roman"/>
          <w:sz w:val="24"/>
          <w:szCs w:val="24"/>
          <w:lang w:val="en-GB"/>
        </w:rPr>
        <w:lastRenderedPageBreak/>
        <w:t xml:space="preserve">procedure, compilation of the lay judges’ list, the role of lay judges, their procedural rights and obligations, guarantees, liability etc. The Concept Paper was approved by the Government of the Republic of Lithuania on 11 May 2016 and was submitted to the </w:t>
      </w:r>
      <w:proofErr w:type="spellStart"/>
      <w:r w:rsidRPr="00B26EB8">
        <w:rPr>
          <w:rFonts w:ascii="Times New Roman" w:hAnsi="Times New Roman" w:cs="Times New Roman"/>
          <w:sz w:val="24"/>
          <w:szCs w:val="24"/>
          <w:lang w:val="en-GB"/>
        </w:rPr>
        <w:t>Seimas</w:t>
      </w:r>
      <w:proofErr w:type="spellEnd"/>
      <w:r w:rsidRPr="00B26EB8">
        <w:rPr>
          <w:rFonts w:ascii="Times New Roman" w:hAnsi="Times New Roman" w:cs="Times New Roman"/>
          <w:sz w:val="24"/>
          <w:szCs w:val="24"/>
          <w:lang w:val="en-GB"/>
        </w:rPr>
        <w:t xml:space="preserve"> for consideration. If the Parliament adopts this Concept Paper, the Constitution and other laws will have to be amended in order to implement its provisions.</w:t>
      </w:r>
    </w:p>
    <w:p w:rsidR="007340B6" w:rsidRDefault="007340B6" w:rsidP="003139A1">
      <w:pPr>
        <w:spacing w:line="276" w:lineRule="auto"/>
        <w:jc w:val="both"/>
        <w:rPr>
          <w:rFonts w:ascii="Times New Roman" w:hAnsi="Times New Roman" w:cs="Times New Roman"/>
          <w:b/>
          <w:sz w:val="24"/>
          <w:szCs w:val="24"/>
          <w:lang w:val="en-US"/>
        </w:rPr>
      </w:pPr>
    </w:p>
    <w:p w:rsidR="00F77A76" w:rsidRPr="00F77A76" w:rsidRDefault="00F77A76" w:rsidP="003139A1">
      <w:pPr>
        <w:spacing w:after="0" w:line="276" w:lineRule="auto"/>
        <w:jc w:val="both"/>
        <w:rPr>
          <w:rFonts w:ascii="Times New Roman" w:hAnsi="Times New Roman" w:cs="Times New Roman"/>
          <w:sz w:val="24"/>
          <w:szCs w:val="24"/>
          <w:lang w:val="en-US" w:eastAsia="en-GB" w:bidi="en-GB"/>
        </w:rPr>
      </w:pPr>
    </w:p>
    <w:p w:rsidR="00F77A76" w:rsidRDefault="00F77A76" w:rsidP="003139A1">
      <w:pPr>
        <w:spacing w:line="276" w:lineRule="auto"/>
        <w:jc w:val="both"/>
        <w:rPr>
          <w:rFonts w:ascii="Times New Roman" w:hAnsi="Times New Roman" w:cs="Times New Roman"/>
          <w:b/>
          <w:sz w:val="24"/>
          <w:szCs w:val="24"/>
          <w:lang w:val="en-GB"/>
        </w:rPr>
      </w:pPr>
    </w:p>
    <w:sectPr w:rsidR="00F77A76" w:rsidSect="007A4557">
      <w:pgSz w:w="11906" w:h="16838"/>
      <w:pgMar w:top="1701" w:right="99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9F" w:rsidRDefault="0085589F" w:rsidP="00963469">
      <w:pPr>
        <w:spacing w:after="0" w:line="240" w:lineRule="auto"/>
      </w:pPr>
      <w:r>
        <w:separator/>
      </w:r>
    </w:p>
  </w:endnote>
  <w:endnote w:type="continuationSeparator" w:id="0">
    <w:p w:rsidR="0085589F" w:rsidRDefault="0085589F" w:rsidP="0096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9F" w:rsidRDefault="0085589F" w:rsidP="00963469">
      <w:pPr>
        <w:spacing w:after="0" w:line="240" w:lineRule="auto"/>
      </w:pPr>
      <w:r>
        <w:separator/>
      </w:r>
    </w:p>
  </w:footnote>
  <w:footnote w:type="continuationSeparator" w:id="0">
    <w:p w:rsidR="0085589F" w:rsidRDefault="0085589F" w:rsidP="00963469">
      <w:pPr>
        <w:spacing w:after="0" w:line="240" w:lineRule="auto"/>
      </w:pPr>
      <w:r>
        <w:continuationSeparator/>
      </w:r>
    </w:p>
  </w:footnote>
  <w:footnote w:id="1">
    <w:p w:rsidR="00963469" w:rsidRDefault="00963469">
      <w:pPr>
        <w:pStyle w:val="FootnoteText"/>
      </w:pPr>
      <w:r>
        <w:rPr>
          <w:rStyle w:val="FootnoteReference"/>
        </w:rPr>
        <w:footnoteRef/>
      </w:r>
      <w:r>
        <w:t xml:space="preserve"> </w:t>
      </w:r>
      <w:hyperlink r:id="rId1" w:history="1">
        <w:r w:rsidRPr="0066148E">
          <w:rPr>
            <w:rStyle w:val="Hyperlink"/>
          </w:rPr>
          <w:t>http://www.ohchr.org/Documents/Issues/Business/NationalPlans/Lithuania_NationalPlanBHR.pdf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0FF9"/>
    <w:multiLevelType w:val="hybridMultilevel"/>
    <w:tmpl w:val="F070B774"/>
    <w:lvl w:ilvl="0" w:tplc="EC762D9C">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3A02178F"/>
    <w:multiLevelType w:val="hybridMultilevel"/>
    <w:tmpl w:val="E4D696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40B51C49"/>
    <w:multiLevelType w:val="hybridMultilevel"/>
    <w:tmpl w:val="C7D60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A826D0B"/>
    <w:multiLevelType w:val="hybridMultilevel"/>
    <w:tmpl w:val="1AD0F8C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6CA54C8D"/>
    <w:multiLevelType w:val="hybridMultilevel"/>
    <w:tmpl w:val="C99E363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7B8862D6"/>
    <w:multiLevelType w:val="hybridMultilevel"/>
    <w:tmpl w:val="C60C6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F872EB4"/>
    <w:multiLevelType w:val="hybridMultilevel"/>
    <w:tmpl w:val="F140B8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4"/>
    <w:lvlOverride w:ilvl="0"/>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DC"/>
    <w:rsid w:val="000173F9"/>
    <w:rsid w:val="00080E0B"/>
    <w:rsid w:val="001853BA"/>
    <w:rsid w:val="00187DD5"/>
    <w:rsid w:val="00284D85"/>
    <w:rsid w:val="00297A6D"/>
    <w:rsid w:val="002D0036"/>
    <w:rsid w:val="003139A1"/>
    <w:rsid w:val="00335D90"/>
    <w:rsid w:val="00385755"/>
    <w:rsid w:val="00392108"/>
    <w:rsid w:val="003A4A1B"/>
    <w:rsid w:val="00431310"/>
    <w:rsid w:val="004624C1"/>
    <w:rsid w:val="004624D1"/>
    <w:rsid w:val="004672DC"/>
    <w:rsid w:val="00474E02"/>
    <w:rsid w:val="00497BE4"/>
    <w:rsid w:val="0053342C"/>
    <w:rsid w:val="005470AE"/>
    <w:rsid w:val="00587275"/>
    <w:rsid w:val="005A3CEF"/>
    <w:rsid w:val="005D3F65"/>
    <w:rsid w:val="00611A13"/>
    <w:rsid w:val="00701B2A"/>
    <w:rsid w:val="007340B6"/>
    <w:rsid w:val="00741687"/>
    <w:rsid w:val="00756D83"/>
    <w:rsid w:val="00773DB6"/>
    <w:rsid w:val="00795006"/>
    <w:rsid w:val="007A4557"/>
    <w:rsid w:val="007D1D8F"/>
    <w:rsid w:val="00816B2B"/>
    <w:rsid w:val="0085589F"/>
    <w:rsid w:val="00906B22"/>
    <w:rsid w:val="009129DE"/>
    <w:rsid w:val="00945B44"/>
    <w:rsid w:val="00945F0D"/>
    <w:rsid w:val="00954B86"/>
    <w:rsid w:val="00963469"/>
    <w:rsid w:val="0098767F"/>
    <w:rsid w:val="00A078AD"/>
    <w:rsid w:val="00A14718"/>
    <w:rsid w:val="00B008B1"/>
    <w:rsid w:val="00B26EB8"/>
    <w:rsid w:val="00BF5AE9"/>
    <w:rsid w:val="00D46274"/>
    <w:rsid w:val="00DE3AA6"/>
    <w:rsid w:val="00EE023B"/>
    <w:rsid w:val="00F7717A"/>
    <w:rsid w:val="00F77A76"/>
    <w:rsid w:val="00F90E50"/>
    <w:rsid w:val="00FD06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FE02"/>
  <w15:chartTrackingRefBased/>
  <w15:docId w15:val="{A36DB0CB-3D6B-4E17-8C1A-A7E7753F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02"/>
    <w:pPr>
      <w:spacing w:after="200" w:line="276" w:lineRule="auto"/>
      <w:ind w:left="720"/>
      <w:contextualSpacing/>
    </w:pPr>
  </w:style>
  <w:style w:type="paragraph" w:styleId="NormalWeb">
    <w:name w:val="Normal (Web)"/>
    <w:basedOn w:val="Normal"/>
    <w:uiPriority w:val="99"/>
    <w:unhideWhenUsed/>
    <w:rsid w:val="002D0036"/>
    <w:pPr>
      <w:spacing w:before="45" w:after="45" w:line="285" w:lineRule="atLeast"/>
    </w:pPr>
    <w:rPr>
      <w:rFonts w:ascii="Verdana" w:eastAsia="Times New Roman" w:hAnsi="Verdana" w:cs="Times New Roman"/>
      <w:color w:val="5D6067"/>
      <w:sz w:val="20"/>
      <w:szCs w:val="20"/>
      <w:lang w:eastAsia="lt-LT"/>
    </w:rPr>
  </w:style>
  <w:style w:type="paragraph" w:styleId="FootnoteText">
    <w:name w:val="footnote text"/>
    <w:basedOn w:val="Normal"/>
    <w:link w:val="FootnoteTextChar"/>
    <w:uiPriority w:val="99"/>
    <w:semiHidden/>
    <w:unhideWhenUsed/>
    <w:rsid w:val="00963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469"/>
    <w:rPr>
      <w:sz w:val="20"/>
      <w:szCs w:val="20"/>
    </w:rPr>
  </w:style>
  <w:style w:type="character" w:styleId="FootnoteReference">
    <w:name w:val="footnote reference"/>
    <w:basedOn w:val="DefaultParagraphFont"/>
    <w:uiPriority w:val="99"/>
    <w:semiHidden/>
    <w:unhideWhenUsed/>
    <w:rsid w:val="00963469"/>
    <w:rPr>
      <w:vertAlign w:val="superscript"/>
    </w:rPr>
  </w:style>
  <w:style w:type="character" w:styleId="Hyperlink">
    <w:name w:val="Hyperlink"/>
    <w:basedOn w:val="DefaultParagraphFont"/>
    <w:uiPriority w:val="99"/>
    <w:unhideWhenUsed/>
    <w:rsid w:val="00963469"/>
    <w:rPr>
      <w:color w:val="0563C1" w:themeColor="hyperlink"/>
      <w:u w:val="single"/>
    </w:rPr>
  </w:style>
  <w:style w:type="paragraph" w:customStyle="1" w:styleId="Default">
    <w:name w:val="Default"/>
    <w:qFormat/>
    <w:rsid w:val="00611A1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848">
      <w:bodyDiv w:val="1"/>
      <w:marLeft w:val="0"/>
      <w:marRight w:val="0"/>
      <w:marTop w:val="0"/>
      <w:marBottom w:val="0"/>
      <w:divBdr>
        <w:top w:val="none" w:sz="0" w:space="0" w:color="auto"/>
        <w:left w:val="none" w:sz="0" w:space="0" w:color="auto"/>
        <w:bottom w:val="none" w:sz="0" w:space="0" w:color="auto"/>
        <w:right w:val="none" w:sz="0" w:space="0" w:color="auto"/>
      </w:divBdr>
    </w:div>
    <w:div w:id="149910097">
      <w:bodyDiv w:val="1"/>
      <w:marLeft w:val="0"/>
      <w:marRight w:val="0"/>
      <w:marTop w:val="0"/>
      <w:marBottom w:val="0"/>
      <w:divBdr>
        <w:top w:val="none" w:sz="0" w:space="0" w:color="auto"/>
        <w:left w:val="none" w:sz="0" w:space="0" w:color="auto"/>
        <w:bottom w:val="none" w:sz="0" w:space="0" w:color="auto"/>
        <w:right w:val="none" w:sz="0" w:space="0" w:color="auto"/>
      </w:divBdr>
    </w:div>
    <w:div w:id="294599815">
      <w:bodyDiv w:val="1"/>
      <w:marLeft w:val="0"/>
      <w:marRight w:val="0"/>
      <w:marTop w:val="0"/>
      <w:marBottom w:val="0"/>
      <w:divBdr>
        <w:top w:val="none" w:sz="0" w:space="0" w:color="auto"/>
        <w:left w:val="none" w:sz="0" w:space="0" w:color="auto"/>
        <w:bottom w:val="none" w:sz="0" w:space="0" w:color="auto"/>
        <w:right w:val="none" w:sz="0" w:space="0" w:color="auto"/>
      </w:divBdr>
    </w:div>
    <w:div w:id="308248251">
      <w:bodyDiv w:val="1"/>
      <w:marLeft w:val="0"/>
      <w:marRight w:val="0"/>
      <w:marTop w:val="0"/>
      <w:marBottom w:val="0"/>
      <w:divBdr>
        <w:top w:val="none" w:sz="0" w:space="0" w:color="auto"/>
        <w:left w:val="none" w:sz="0" w:space="0" w:color="auto"/>
        <w:bottom w:val="none" w:sz="0" w:space="0" w:color="auto"/>
        <w:right w:val="none" w:sz="0" w:space="0" w:color="auto"/>
      </w:divBdr>
    </w:div>
    <w:div w:id="311906887">
      <w:bodyDiv w:val="1"/>
      <w:marLeft w:val="0"/>
      <w:marRight w:val="0"/>
      <w:marTop w:val="0"/>
      <w:marBottom w:val="0"/>
      <w:divBdr>
        <w:top w:val="none" w:sz="0" w:space="0" w:color="auto"/>
        <w:left w:val="none" w:sz="0" w:space="0" w:color="auto"/>
        <w:bottom w:val="none" w:sz="0" w:space="0" w:color="auto"/>
        <w:right w:val="none" w:sz="0" w:space="0" w:color="auto"/>
      </w:divBdr>
    </w:div>
    <w:div w:id="533883924">
      <w:bodyDiv w:val="1"/>
      <w:marLeft w:val="0"/>
      <w:marRight w:val="0"/>
      <w:marTop w:val="0"/>
      <w:marBottom w:val="0"/>
      <w:divBdr>
        <w:top w:val="none" w:sz="0" w:space="0" w:color="auto"/>
        <w:left w:val="none" w:sz="0" w:space="0" w:color="auto"/>
        <w:bottom w:val="none" w:sz="0" w:space="0" w:color="auto"/>
        <w:right w:val="none" w:sz="0" w:space="0" w:color="auto"/>
      </w:divBdr>
    </w:div>
    <w:div w:id="693923931">
      <w:bodyDiv w:val="1"/>
      <w:marLeft w:val="0"/>
      <w:marRight w:val="0"/>
      <w:marTop w:val="0"/>
      <w:marBottom w:val="0"/>
      <w:divBdr>
        <w:top w:val="none" w:sz="0" w:space="0" w:color="auto"/>
        <w:left w:val="none" w:sz="0" w:space="0" w:color="auto"/>
        <w:bottom w:val="none" w:sz="0" w:space="0" w:color="auto"/>
        <w:right w:val="none" w:sz="0" w:space="0" w:color="auto"/>
      </w:divBdr>
    </w:div>
    <w:div w:id="829754329">
      <w:bodyDiv w:val="1"/>
      <w:marLeft w:val="0"/>
      <w:marRight w:val="0"/>
      <w:marTop w:val="0"/>
      <w:marBottom w:val="0"/>
      <w:divBdr>
        <w:top w:val="none" w:sz="0" w:space="0" w:color="auto"/>
        <w:left w:val="none" w:sz="0" w:space="0" w:color="auto"/>
        <w:bottom w:val="none" w:sz="0" w:space="0" w:color="auto"/>
        <w:right w:val="none" w:sz="0" w:space="0" w:color="auto"/>
      </w:divBdr>
    </w:div>
    <w:div w:id="1013072001">
      <w:bodyDiv w:val="1"/>
      <w:marLeft w:val="0"/>
      <w:marRight w:val="0"/>
      <w:marTop w:val="0"/>
      <w:marBottom w:val="0"/>
      <w:divBdr>
        <w:top w:val="none" w:sz="0" w:space="0" w:color="auto"/>
        <w:left w:val="none" w:sz="0" w:space="0" w:color="auto"/>
        <w:bottom w:val="none" w:sz="0" w:space="0" w:color="auto"/>
        <w:right w:val="none" w:sz="0" w:space="0" w:color="auto"/>
      </w:divBdr>
    </w:div>
    <w:div w:id="1083601013">
      <w:bodyDiv w:val="1"/>
      <w:marLeft w:val="0"/>
      <w:marRight w:val="0"/>
      <w:marTop w:val="0"/>
      <w:marBottom w:val="0"/>
      <w:divBdr>
        <w:top w:val="none" w:sz="0" w:space="0" w:color="auto"/>
        <w:left w:val="none" w:sz="0" w:space="0" w:color="auto"/>
        <w:bottom w:val="none" w:sz="0" w:space="0" w:color="auto"/>
        <w:right w:val="none" w:sz="0" w:space="0" w:color="auto"/>
      </w:divBdr>
    </w:div>
    <w:div w:id="1254120563">
      <w:bodyDiv w:val="1"/>
      <w:marLeft w:val="0"/>
      <w:marRight w:val="0"/>
      <w:marTop w:val="0"/>
      <w:marBottom w:val="0"/>
      <w:divBdr>
        <w:top w:val="none" w:sz="0" w:space="0" w:color="auto"/>
        <w:left w:val="none" w:sz="0" w:space="0" w:color="auto"/>
        <w:bottom w:val="none" w:sz="0" w:space="0" w:color="auto"/>
        <w:right w:val="none" w:sz="0" w:space="0" w:color="auto"/>
      </w:divBdr>
    </w:div>
    <w:div w:id="1631285158">
      <w:bodyDiv w:val="1"/>
      <w:marLeft w:val="0"/>
      <w:marRight w:val="0"/>
      <w:marTop w:val="0"/>
      <w:marBottom w:val="0"/>
      <w:divBdr>
        <w:top w:val="none" w:sz="0" w:space="0" w:color="auto"/>
        <w:left w:val="none" w:sz="0" w:space="0" w:color="auto"/>
        <w:bottom w:val="none" w:sz="0" w:space="0" w:color="auto"/>
        <w:right w:val="none" w:sz="0" w:space="0" w:color="auto"/>
      </w:divBdr>
    </w:div>
    <w:div w:id="21280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Business/NationalPlans/Lithuania_NationalPlanBH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7CD071-65CF-4912-85C7-752186218B82}"/>
</file>

<file path=customXml/itemProps2.xml><?xml version="1.0" encoding="utf-8"?>
<ds:datastoreItem xmlns:ds="http://schemas.openxmlformats.org/officeDocument/2006/customXml" ds:itemID="{B2C5567A-872A-4667-A82E-2F6F458F131B}"/>
</file>

<file path=customXml/itemProps3.xml><?xml version="1.0" encoding="utf-8"?>
<ds:datastoreItem xmlns:ds="http://schemas.openxmlformats.org/officeDocument/2006/customXml" ds:itemID="{27832235-ECFB-4D72-B11F-C21F2A9A0365}"/>
</file>

<file path=customXml/itemProps4.xml><?xml version="1.0" encoding="utf-8"?>
<ds:datastoreItem xmlns:ds="http://schemas.openxmlformats.org/officeDocument/2006/customXml" ds:itemID="{6F25448C-6DEE-47C2-85FD-8730C2628755}"/>
</file>

<file path=docProps/app.xml><?xml version="1.0" encoding="utf-8"?>
<Properties xmlns="http://schemas.openxmlformats.org/officeDocument/2006/extended-properties" xmlns:vt="http://schemas.openxmlformats.org/officeDocument/2006/docPropsVTypes">
  <Template>Normal</Template>
  <TotalTime>332</TotalTime>
  <Pages>9</Pages>
  <Words>15508</Words>
  <Characters>8840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Margenytė-Cazan</dc:creator>
  <cp:keywords/>
  <dc:description/>
  <cp:lastModifiedBy>Audronė Margenytė-Cazan</cp:lastModifiedBy>
  <cp:revision>46</cp:revision>
  <dcterms:created xsi:type="dcterms:W3CDTF">2016-09-16T07:09:00Z</dcterms:created>
  <dcterms:modified xsi:type="dcterms:W3CDTF">2016-09-20T13:06:00Z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3749700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