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2B" w:rsidRPr="0018182B" w:rsidRDefault="00102BA5" w:rsidP="0018182B">
      <w:pPr>
        <w:spacing w:after="0" w:line="240" w:lineRule="auto"/>
        <w:jc w:val="center"/>
        <w:rPr>
          <w:rFonts w:asciiTheme="majorHAnsi" w:hAnsiTheme="majorHAnsi"/>
          <w:b/>
        </w:rPr>
      </w:pPr>
      <w:bookmarkStart w:id="0" w:name="_GoBack"/>
      <w:bookmarkEnd w:id="0"/>
      <w:r w:rsidRPr="0018182B">
        <w:rPr>
          <w:rFonts w:asciiTheme="majorHAnsi" w:hAnsiTheme="majorHAnsi"/>
          <w:b/>
        </w:rPr>
        <w:t>Global Trends</w:t>
      </w:r>
      <w:r w:rsidR="0018182B" w:rsidRPr="0018182B">
        <w:rPr>
          <w:rFonts w:asciiTheme="majorHAnsi" w:hAnsiTheme="majorHAnsi"/>
          <w:b/>
        </w:rPr>
        <w:t xml:space="preserve"> in the Implementation </w:t>
      </w:r>
    </w:p>
    <w:p w:rsidR="0018182B" w:rsidRPr="0018182B" w:rsidRDefault="0018182B" w:rsidP="0018182B">
      <w:pPr>
        <w:spacing w:after="0" w:line="240" w:lineRule="auto"/>
        <w:jc w:val="center"/>
        <w:rPr>
          <w:rFonts w:asciiTheme="majorHAnsi" w:hAnsiTheme="majorHAnsi"/>
          <w:b/>
        </w:rPr>
      </w:pPr>
      <w:r w:rsidRPr="0018182B">
        <w:rPr>
          <w:rFonts w:asciiTheme="majorHAnsi" w:hAnsiTheme="majorHAnsi"/>
          <w:b/>
        </w:rPr>
        <w:t>of the UN Guiding Principles on Business and Human Rights</w:t>
      </w:r>
    </w:p>
    <w:p w:rsidR="0018182B" w:rsidRPr="00F35C03" w:rsidRDefault="0018182B" w:rsidP="0018182B">
      <w:pPr>
        <w:spacing w:after="0" w:line="240" w:lineRule="auto"/>
        <w:jc w:val="center"/>
        <w:rPr>
          <w:rFonts w:asciiTheme="majorHAnsi" w:hAnsiTheme="majorHAnsi"/>
          <w:b/>
        </w:rPr>
      </w:pPr>
      <w:r w:rsidRPr="0018182B">
        <w:rPr>
          <w:rFonts w:asciiTheme="majorHAnsi" w:hAnsiTheme="majorHAnsi"/>
          <w:b/>
        </w:rPr>
        <w:t xml:space="preserve">Remarks for the </w:t>
      </w:r>
      <w:r w:rsidR="00F35C03">
        <w:rPr>
          <w:rFonts w:asciiTheme="majorHAnsi" w:hAnsiTheme="majorHAnsi"/>
          <w:b/>
        </w:rPr>
        <w:t xml:space="preserve">First UN </w:t>
      </w:r>
      <w:r w:rsidRPr="0018182B">
        <w:rPr>
          <w:rFonts w:asciiTheme="majorHAnsi" w:hAnsiTheme="majorHAnsi"/>
          <w:b/>
        </w:rPr>
        <w:t>Annual Forum</w:t>
      </w:r>
      <w:r w:rsidR="00F35C03">
        <w:rPr>
          <w:rFonts w:asciiTheme="majorHAnsi" w:hAnsiTheme="majorHAnsi"/>
          <w:b/>
        </w:rPr>
        <w:t xml:space="preserve"> on Business and Human Rights</w:t>
      </w:r>
    </w:p>
    <w:p w:rsidR="0018182B" w:rsidRDefault="00F35C03" w:rsidP="0018182B">
      <w:pPr>
        <w:spacing w:after="0" w:line="240" w:lineRule="auto"/>
        <w:jc w:val="center"/>
        <w:rPr>
          <w:rFonts w:asciiTheme="majorHAnsi" w:hAnsiTheme="majorHAnsi"/>
          <w:b/>
        </w:rPr>
      </w:pPr>
      <w:r>
        <w:rPr>
          <w:rFonts w:asciiTheme="majorHAnsi" w:hAnsiTheme="majorHAnsi"/>
          <w:b/>
        </w:rPr>
        <w:t>By Dr. Alexandra Guá</w:t>
      </w:r>
      <w:r w:rsidR="0018182B" w:rsidRPr="0018182B">
        <w:rPr>
          <w:rFonts w:asciiTheme="majorHAnsi" w:hAnsiTheme="majorHAnsi"/>
          <w:b/>
        </w:rPr>
        <w:t>queta</w:t>
      </w:r>
    </w:p>
    <w:p w:rsidR="0018182B" w:rsidRPr="0018182B" w:rsidRDefault="0018182B" w:rsidP="0018182B">
      <w:pPr>
        <w:spacing w:after="0" w:line="240" w:lineRule="auto"/>
        <w:jc w:val="center"/>
        <w:rPr>
          <w:rFonts w:asciiTheme="majorHAnsi" w:hAnsiTheme="majorHAnsi"/>
          <w:b/>
        </w:rPr>
      </w:pPr>
      <w:r>
        <w:rPr>
          <w:rFonts w:asciiTheme="majorHAnsi" w:hAnsiTheme="majorHAnsi"/>
          <w:b/>
        </w:rPr>
        <w:t>Member of the UN Working Group on Business and Human Rights</w:t>
      </w:r>
    </w:p>
    <w:p w:rsidR="0018182B" w:rsidRPr="0018182B" w:rsidRDefault="0018182B" w:rsidP="0018182B">
      <w:pPr>
        <w:spacing w:after="0" w:line="240" w:lineRule="auto"/>
        <w:jc w:val="center"/>
        <w:rPr>
          <w:rFonts w:asciiTheme="majorHAnsi" w:hAnsiTheme="majorHAnsi"/>
          <w:b/>
        </w:rPr>
      </w:pPr>
      <w:r w:rsidRPr="0018182B">
        <w:rPr>
          <w:rFonts w:asciiTheme="majorHAnsi" w:hAnsiTheme="majorHAnsi"/>
          <w:b/>
        </w:rPr>
        <w:t>December 4, Palais des Nations, Geneva</w:t>
      </w:r>
    </w:p>
    <w:p w:rsidR="0018182B" w:rsidRDefault="0018182B" w:rsidP="0018182B">
      <w:pPr>
        <w:spacing w:after="0" w:line="240" w:lineRule="auto"/>
        <w:rPr>
          <w:rFonts w:asciiTheme="majorHAnsi" w:hAnsiTheme="majorHAnsi"/>
        </w:rPr>
      </w:pPr>
    </w:p>
    <w:p w:rsidR="005C36A6" w:rsidRDefault="00BD11EB" w:rsidP="0018182B">
      <w:pPr>
        <w:spacing w:after="0" w:line="240" w:lineRule="auto"/>
        <w:rPr>
          <w:rFonts w:asciiTheme="majorHAnsi" w:hAnsiTheme="majorHAnsi"/>
        </w:rPr>
      </w:pPr>
      <w:r>
        <w:rPr>
          <w:rFonts w:asciiTheme="majorHAnsi" w:hAnsiTheme="majorHAnsi"/>
        </w:rPr>
        <w:t>Ladies and Gentlemen, w</w:t>
      </w:r>
      <w:r w:rsidR="0018182B">
        <w:rPr>
          <w:rFonts w:asciiTheme="majorHAnsi" w:hAnsiTheme="majorHAnsi"/>
        </w:rPr>
        <w:t>elcome</w:t>
      </w:r>
      <w:r w:rsidR="00954D5C" w:rsidRPr="00954D5C">
        <w:rPr>
          <w:rFonts w:asciiTheme="majorHAnsi" w:hAnsiTheme="majorHAnsi"/>
        </w:rPr>
        <w:t xml:space="preserve"> </w:t>
      </w:r>
      <w:r w:rsidR="00954D5C">
        <w:rPr>
          <w:rFonts w:asciiTheme="majorHAnsi" w:hAnsiTheme="majorHAnsi"/>
        </w:rPr>
        <w:t xml:space="preserve">to </w:t>
      </w:r>
      <w:r w:rsidR="00D32D4D">
        <w:rPr>
          <w:rFonts w:asciiTheme="majorHAnsi" w:hAnsiTheme="majorHAnsi"/>
        </w:rPr>
        <w:t xml:space="preserve">the </w:t>
      </w:r>
      <w:r w:rsidR="00954D5C">
        <w:rPr>
          <w:rFonts w:asciiTheme="majorHAnsi" w:hAnsiTheme="majorHAnsi"/>
        </w:rPr>
        <w:t>very first UN Annual Forum on Business and Human Rights</w:t>
      </w:r>
      <w:r w:rsidR="00B330D9">
        <w:rPr>
          <w:rFonts w:asciiTheme="majorHAnsi" w:hAnsiTheme="majorHAnsi"/>
        </w:rPr>
        <w:t xml:space="preserve">. </w:t>
      </w:r>
      <w:r w:rsidR="005C36A6">
        <w:rPr>
          <w:rFonts w:asciiTheme="majorHAnsi" w:hAnsiTheme="majorHAnsi"/>
        </w:rPr>
        <w:t>We have designed this first two-day Forum – which has now become almost a week</w:t>
      </w:r>
      <w:r w:rsidR="00934AF3">
        <w:rPr>
          <w:rFonts w:asciiTheme="majorHAnsi" w:hAnsiTheme="majorHAnsi"/>
        </w:rPr>
        <w:t>-</w:t>
      </w:r>
      <w:r w:rsidR="005C36A6">
        <w:rPr>
          <w:rFonts w:asciiTheme="majorHAnsi" w:hAnsiTheme="majorHAnsi"/>
        </w:rPr>
        <w:t>long global public dialogue</w:t>
      </w:r>
      <w:r w:rsidR="00934AF3">
        <w:rPr>
          <w:rFonts w:asciiTheme="majorHAnsi" w:hAnsiTheme="majorHAnsi"/>
        </w:rPr>
        <w:t xml:space="preserve"> – </w:t>
      </w:r>
      <w:r w:rsidR="005C36A6">
        <w:rPr>
          <w:rFonts w:asciiTheme="majorHAnsi" w:hAnsiTheme="majorHAnsi"/>
        </w:rPr>
        <w:t xml:space="preserve">to take stock </w:t>
      </w:r>
      <w:r w:rsidR="00D32D4D">
        <w:rPr>
          <w:rFonts w:asciiTheme="majorHAnsi" w:hAnsiTheme="majorHAnsi"/>
        </w:rPr>
        <w:t xml:space="preserve">of </w:t>
      </w:r>
      <w:r w:rsidR="005C36A6">
        <w:rPr>
          <w:rFonts w:asciiTheme="majorHAnsi" w:hAnsiTheme="majorHAnsi"/>
        </w:rPr>
        <w:t>early practices and lessons across the entire spectrum of the Guiding Principles. We look forward to hearing from practitioners on the ground right up to</w:t>
      </w:r>
      <w:r w:rsidR="00D32D4D">
        <w:rPr>
          <w:rFonts w:asciiTheme="majorHAnsi" w:hAnsiTheme="majorHAnsi"/>
        </w:rPr>
        <w:t xml:space="preserve"> </w:t>
      </w:r>
      <w:r w:rsidR="005C36A6">
        <w:rPr>
          <w:rFonts w:asciiTheme="majorHAnsi" w:hAnsiTheme="majorHAnsi"/>
        </w:rPr>
        <w:t>international organizations</w:t>
      </w:r>
      <w:r w:rsidR="00D32D4D">
        <w:rPr>
          <w:rFonts w:asciiTheme="majorHAnsi" w:hAnsiTheme="majorHAnsi"/>
        </w:rPr>
        <w:t>, many of which</w:t>
      </w:r>
      <w:r w:rsidR="005C36A6">
        <w:rPr>
          <w:rFonts w:asciiTheme="majorHAnsi" w:hAnsiTheme="majorHAnsi"/>
        </w:rPr>
        <w:t xml:space="preserve"> are well placed to solve collective action pr</w:t>
      </w:r>
      <w:r w:rsidR="00D32D4D">
        <w:rPr>
          <w:rFonts w:asciiTheme="majorHAnsi" w:hAnsiTheme="majorHAnsi"/>
        </w:rPr>
        <w:t>oblems by States and businesses and to scale up the implementation of the Guiding Principles.</w:t>
      </w:r>
    </w:p>
    <w:p w:rsidR="005C36A6" w:rsidRDefault="005C36A6" w:rsidP="0018182B">
      <w:pPr>
        <w:spacing w:after="0" w:line="240" w:lineRule="auto"/>
        <w:rPr>
          <w:rFonts w:asciiTheme="majorHAnsi" w:hAnsiTheme="majorHAnsi"/>
        </w:rPr>
      </w:pPr>
    </w:p>
    <w:p w:rsidR="00A21996" w:rsidRDefault="0031491D" w:rsidP="0018182B">
      <w:pPr>
        <w:spacing w:after="0" w:line="240" w:lineRule="auto"/>
        <w:rPr>
          <w:rFonts w:asciiTheme="majorHAnsi" w:hAnsiTheme="majorHAnsi"/>
        </w:rPr>
      </w:pPr>
      <w:r>
        <w:rPr>
          <w:rFonts w:asciiTheme="majorHAnsi" w:hAnsiTheme="majorHAnsi"/>
        </w:rPr>
        <w:t>It’s been four years since the formulation of the UN “Protect, Respect, Remedy” Framework, a year and a half since the unanimous endorsement of the Guiding P</w:t>
      </w:r>
      <w:r w:rsidR="008B4D94">
        <w:rPr>
          <w:rFonts w:asciiTheme="majorHAnsi" w:hAnsiTheme="majorHAnsi"/>
        </w:rPr>
        <w:t xml:space="preserve">rinciples on Business and Human </w:t>
      </w:r>
      <w:r>
        <w:rPr>
          <w:rFonts w:asciiTheme="majorHAnsi" w:hAnsiTheme="majorHAnsi"/>
        </w:rPr>
        <w:t>Rights</w:t>
      </w:r>
      <w:r w:rsidR="00D629AE">
        <w:rPr>
          <w:rFonts w:asciiTheme="majorHAnsi" w:hAnsiTheme="majorHAnsi"/>
        </w:rPr>
        <w:t xml:space="preserve"> by the Human Rights Council</w:t>
      </w:r>
      <w:r w:rsidR="00D32D4D">
        <w:rPr>
          <w:rFonts w:asciiTheme="majorHAnsi" w:hAnsiTheme="majorHAnsi"/>
        </w:rPr>
        <w:t>,</w:t>
      </w:r>
      <w:r w:rsidR="00D629AE">
        <w:rPr>
          <w:rFonts w:asciiTheme="majorHAnsi" w:hAnsiTheme="majorHAnsi"/>
        </w:rPr>
        <w:t xml:space="preserve"> </w:t>
      </w:r>
      <w:r>
        <w:rPr>
          <w:rFonts w:asciiTheme="majorHAnsi" w:hAnsiTheme="majorHAnsi"/>
        </w:rPr>
        <w:t>a year since the Working Group started its mandate</w:t>
      </w:r>
      <w:r w:rsidR="00D5160D">
        <w:rPr>
          <w:rFonts w:asciiTheme="majorHAnsi" w:hAnsiTheme="majorHAnsi"/>
        </w:rPr>
        <w:t xml:space="preserve">, and some </w:t>
      </w:r>
      <w:r w:rsidR="00D32D4D">
        <w:rPr>
          <w:rFonts w:asciiTheme="majorHAnsi" w:hAnsiTheme="majorHAnsi"/>
        </w:rPr>
        <w:t>months since the Hum</w:t>
      </w:r>
      <w:r w:rsidR="00D5160D">
        <w:rPr>
          <w:rFonts w:asciiTheme="majorHAnsi" w:hAnsiTheme="majorHAnsi"/>
        </w:rPr>
        <w:t>an Rights Council passed resolution</w:t>
      </w:r>
      <w:r w:rsidR="00D24E2F">
        <w:rPr>
          <w:rFonts w:asciiTheme="majorHAnsi" w:hAnsiTheme="majorHAnsi"/>
        </w:rPr>
        <w:t xml:space="preserve"> </w:t>
      </w:r>
      <w:r w:rsidR="00F35C03">
        <w:rPr>
          <w:rFonts w:asciiTheme="majorHAnsi" w:hAnsiTheme="majorHAnsi"/>
        </w:rPr>
        <w:t>A/HRC/21/</w:t>
      </w:r>
      <w:r w:rsidR="00A60CC2">
        <w:rPr>
          <w:rFonts w:asciiTheme="majorHAnsi" w:hAnsiTheme="majorHAnsi"/>
        </w:rPr>
        <w:t>5</w:t>
      </w:r>
      <w:r w:rsidR="00F35C03">
        <w:rPr>
          <w:rFonts w:asciiTheme="majorHAnsi" w:hAnsiTheme="majorHAnsi"/>
        </w:rPr>
        <w:t xml:space="preserve"> </w:t>
      </w:r>
      <w:r w:rsidR="00D5160D">
        <w:rPr>
          <w:rFonts w:asciiTheme="majorHAnsi" w:hAnsiTheme="majorHAnsi"/>
        </w:rPr>
        <w:t xml:space="preserve">mandating a feasibility study to set up a global </w:t>
      </w:r>
      <w:r w:rsidR="002F1038">
        <w:rPr>
          <w:rFonts w:asciiTheme="majorHAnsi" w:hAnsiTheme="majorHAnsi"/>
        </w:rPr>
        <w:t xml:space="preserve">fund to support </w:t>
      </w:r>
      <w:r w:rsidR="00D5160D">
        <w:rPr>
          <w:rFonts w:asciiTheme="majorHAnsi" w:hAnsiTheme="majorHAnsi"/>
        </w:rPr>
        <w:t>capacity</w:t>
      </w:r>
      <w:r w:rsidR="002F1038">
        <w:rPr>
          <w:rFonts w:asciiTheme="majorHAnsi" w:hAnsiTheme="majorHAnsi"/>
        </w:rPr>
        <w:t>-building</w:t>
      </w:r>
      <w:r w:rsidR="00D5160D">
        <w:rPr>
          <w:rFonts w:asciiTheme="majorHAnsi" w:hAnsiTheme="majorHAnsi"/>
        </w:rPr>
        <w:t xml:space="preserve"> on the Guiding Principles.</w:t>
      </w:r>
      <w:r>
        <w:rPr>
          <w:rFonts w:asciiTheme="majorHAnsi" w:hAnsiTheme="majorHAnsi"/>
        </w:rPr>
        <w:t xml:space="preserve"> </w:t>
      </w:r>
      <w:r w:rsidR="00BA037C">
        <w:rPr>
          <w:rFonts w:asciiTheme="majorHAnsi" w:hAnsiTheme="majorHAnsi"/>
        </w:rPr>
        <w:t>We all know that brin</w:t>
      </w:r>
      <w:r w:rsidR="00A7640D">
        <w:rPr>
          <w:rFonts w:asciiTheme="majorHAnsi" w:hAnsiTheme="majorHAnsi"/>
        </w:rPr>
        <w:t>g</w:t>
      </w:r>
      <w:r w:rsidR="00BA037C">
        <w:rPr>
          <w:rFonts w:asciiTheme="majorHAnsi" w:hAnsiTheme="majorHAnsi"/>
        </w:rPr>
        <w:t xml:space="preserve">ing business and human rights to the forefront of policy-making has been a </w:t>
      </w:r>
      <w:r w:rsidR="00B91ABE">
        <w:rPr>
          <w:rFonts w:asciiTheme="majorHAnsi" w:hAnsiTheme="majorHAnsi"/>
        </w:rPr>
        <w:t xml:space="preserve">long </w:t>
      </w:r>
      <w:r w:rsidR="00BA037C">
        <w:rPr>
          <w:rFonts w:asciiTheme="majorHAnsi" w:hAnsiTheme="majorHAnsi"/>
        </w:rPr>
        <w:t>journey</w:t>
      </w:r>
      <w:r w:rsidR="00C35780">
        <w:rPr>
          <w:rFonts w:asciiTheme="majorHAnsi" w:hAnsiTheme="majorHAnsi"/>
        </w:rPr>
        <w:t>,</w:t>
      </w:r>
      <w:r w:rsidR="00BA037C">
        <w:rPr>
          <w:rFonts w:asciiTheme="majorHAnsi" w:hAnsiTheme="majorHAnsi"/>
        </w:rPr>
        <w:t xml:space="preserve"> </w:t>
      </w:r>
      <w:r w:rsidR="00B91ABE">
        <w:rPr>
          <w:rFonts w:asciiTheme="majorHAnsi" w:hAnsiTheme="majorHAnsi"/>
        </w:rPr>
        <w:t>that</w:t>
      </w:r>
      <w:r w:rsidR="008C3F0E">
        <w:rPr>
          <w:rFonts w:asciiTheme="majorHAnsi" w:hAnsiTheme="majorHAnsi"/>
        </w:rPr>
        <w:t xml:space="preserve"> we</w:t>
      </w:r>
      <w:r w:rsidR="00934AF3">
        <w:rPr>
          <w:rFonts w:asciiTheme="majorHAnsi" w:hAnsiTheme="majorHAnsi"/>
        </w:rPr>
        <w:t xml:space="preserve"> a</w:t>
      </w:r>
      <w:r w:rsidR="008C3F0E">
        <w:rPr>
          <w:rFonts w:asciiTheme="majorHAnsi" w:hAnsiTheme="majorHAnsi"/>
        </w:rPr>
        <w:t>re only at the beginning of the next era and that</w:t>
      </w:r>
      <w:r w:rsidR="00B91ABE">
        <w:rPr>
          <w:rFonts w:asciiTheme="majorHAnsi" w:hAnsiTheme="majorHAnsi"/>
        </w:rPr>
        <w:t xml:space="preserve"> </w:t>
      </w:r>
      <w:r w:rsidR="00B91ABE" w:rsidRPr="00DF1CD8">
        <w:rPr>
          <w:rFonts w:asciiTheme="majorHAnsi" w:hAnsiTheme="majorHAnsi"/>
          <w:i/>
        </w:rPr>
        <w:t>systematic</w:t>
      </w:r>
      <w:r w:rsidR="00B91ABE">
        <w:rPr>
          <w:rFonts w:asciiTheme="majorHAnsi" w:hAnsiTheme="majorHAnsi"/>
        </w:rPr>
        <w:t xml:space="preserve"> implementation </w:t>
      </w:r>
      <w:r w:rsidR="003A039E">
        <w:rPr>
          <w:rFonts w:asciiTheme="majorHAnsi" w:hAnsiTheme="majorHAnsi"/>
        </w:rPr>
        <w:t xml:space="preserve">across the globe </w:t>
      </w:r>
      <w:r w:rsidR="00C83C29">
        <w:rPr>
          <w:rFonts w:asciiTheme="majorHAnsi" w:hAnsiTheme="majorHAnsi"/>
        </w:rPr>
        <w:t>is</w:t>
      </w:r>
      <w:r w:rsidR="003A039E">
        <w:rPr>
          <w:rFonts w:asciiTheme="majorHAnsi" w:hAnsiTheme="majorHAnsi"/>
        </w:rPr>
        <w:t xml:space="preserve"> </w:t>
      </w:r>
      <w:r w:rsidR="00DF1CD8">
        <w:rPr>
          <w:rFonts w:asciiTheme="majorHAnsi" w:hAnsiTheme="majorHAnsi"/>
        </w:rPr>
        <w:t>yet to take root</w:t>
      </w:r>
      <w:r w:rsidR="00C35780">
        <w:rPr>
          <w:rFonts w:asciiTheme="majorHAnsi" w:hAnsiTheme="majorHAnsi"/>
        </w:rPr>
        <w:t>.</w:t>
      </w:r>
      <w:r w:rsidR="00DF1CD8">
        <w:rPr>
          <w:rFonts w:asciiTheme="majorHAnsi" w:hAnsiTheme="majorHAnsi"/>
        </w:rPr>
        <w:t xml:space="preserve"> </w:t>
      </w:r>
    </w:p>
    <w:p w:rsidR="00A21996" w:rsidRDefault="00A21996" w:rsidP="0018182B">
      <w:pPr>
        <w:spacing w:after="0" w:line="240" w:lineRule="auto"/>
        <w:rPr>
          <w:rFonts w:asciiTheme="majorHAnsi" w:hAnsiTheme="majorHAnsi"/>
        </w:rPr>
      </w:pPr>
    </w:p>
    <w:p w:rsidR="002F1038" w:rsidRDefault="00A21996" w:rsidP="0018182B">
      <w:pPr>
        <w:spacing w:after="0" w:line="240" w:lineRule="auto"/>
        <w:rPr>
          <w:rFonts w:asciiTheme="majorHAnsi" w:hAnsiTheme="majorHAnsi"/>
        </w:rPr>
      </w:pPr>
      <w:r>
        <w:rPr>
          <w:rFonts w:asciiTheme="majorHAnsi" w:hAnsiTheme="majorHAnsi"/>
        </w:rPr>
        <w:t>So</w:t>
      </w:r>
      <w:r w:rsidR="00D941DE">
        <w:rPr>
          <w:rFonts w:asciiTheme="majorHAnsi" w:hAnsiTheme="majorHAnsi"/>
        </w:rPr>
        <w:t>, w</w:t>
      </w:r>
      <w:r w:rsidR="005C36A6">
        <w:rPr>
          <w:rFonts w:asciiTheme="majorHAnsi" w:hAnsiTheme="majorHAnsi"/>
        </w:rPr>
        <w:t>here are we now and how can we know? How can we answer simple questions</w:t>
      </w:r>
      <w:r w:rsidR="008C61E1">
        <w:rPr>
          <w:rFonts w:asciiTheme="majorHAnsi" w:hAnsiTheme="majorHAnsi"/>
        </w:rPr>
        <w:t xml:space="preserve"> such as how many new businesses compared to last year have committed to the Guiding Principles</w:t>
      </w:r>
      <w:r w:rsidR="000013C1">
        <w:rPr>
          <w:rFonts w:asciiTheme="majorHAnsi" w:hAnsiTheme="majorHAnsi"/>
        </w:rPr>
        <w:t xml:space="preserve"> this year</w:t>
      </w:r>
      <w:r w:rsidR="00E530F9">
        <w:rPr>
          <w:rFonts w:asciiTheme="majorHAnsi" w:hAnsiTheme="majorHAnsi"/>
        </w:rPr>
        <w:t>,</w:t>
      </w:r>
      <w:r w:rsidR="008C61E1">
        <w:rPr>
          <w:rFonts w:asciiTheme="majorHAnsi" w:hAnsiTheme="majorHAnsi"/>
        </w:rPr>
        <w:t xml:space="preserve"> and how many </w:t>
      </w:r>
      <w:r w:rsidR="002F1038">
        <w:rPr>
          <w:rFonts w:asciiTheme="majorHAnsi" w:hAnsiTheme="majorHAnsi"/>
        </w:rPr>
        <w:t xml:space="preserve">new </w:t>
      </w:r>
      <w:r w:rsidR="008C61E1">
        <w:rPr>
          <w:rFonts w:asciiTheme="majorHAnsi" w:hAnsiTheme="majorHAnsi"/>
        </w:rPr>
        <w:t xml:space="preserve">States are </w:t>
      </w:r>
      <w:r w:rsidR="002F1038">
        <w:rPr>
          <w:rFonts w:asciiTheme="majorHAnsi" w:hAnsiTheme="majorHAnsi"/>
        </w:rPr>
        <w:t xml:space="preserve">now </w:t>
      </w:r>
      <w:r w:rsidR="008C61E1">
        <w:rPr>
          <w:rFonts w:asciiTheme="majorHAnsi" w:hAnsiTheme="majorHAnsi"/>
        </w:rPr>
        <w:t>proactively addressing potential gaps in business and human rights</w:t>
      </w:r>
      <w:r w:rsidR="002F1038">
        <w:rPr>
          <w:rFonts w:asciiTheme="majorHAnsi" w:hAnsiTheme="majorHAnsi"/>
        </w:rPr>
        <w:t xml:space="preserve"> compared to </w:t>
      </w:r>
      <w:r w:rsidR="008C3F0E">
        <w:rPr>
          <w:rFonts w:asciiTheme="majorHAnsi" w:hAnsiTheme="majorHAnsi"/>
        </w:rPr>
        <w:t>five</w:t>
      </w:r>
      <w:r w:rsidR="002F1038">
        <w:rPr>
          <w:rFonts w:asciiTheme="majorHAnsi" w:hAnsiTheme="majorHAnsi"/>
        </w:rPr>
        <w:t xml:space="preserve"> year</w:t>
      </w:r>
      <w:r w:rsidR="008C3F0E">
        <w:rPr>
          <w:rFonts w:asciiTheme="majorHAnsi" w:hAnsiTheme="majorHAnsi"/>
        </w:rPr>
        <w:t>s ago</w:t>
      </w:r>
      <w:r w:rsidR="008C61E1">
        <w:rPr>
          <w:rFonts w:asciiTheme="majorHAnsi" w:hAnsiTheme="majorHAnsi"/>
        </w:rPr>
        <w:t xml:space="preserve">? </w:t>
      </w:r>
      <w:r w:rsidR="000013C1">
        <w:rPr>
          <w:rFonts w:asciiTheme="majorHAnsi" w:hAnsiTheme="majorHAnsi"/>
        </w:rPr>
        <w:t xml:space="preserve">Not </w:t>
      </w:r>
      <w:r w:rsidR="00E530F9">
        <w:rPr>
          <w:rFonts w:asciiTheme="majorHAnsi" w:hAnsiTheme="majorHAnsi"/>
        </w:rPr>
        <w:t>only that;</w:t>
      </w:r>
      <w:r w:rsidR="000013C1">
        <w:rPr>
          <w:rFonts w:asciiTheme="majorHAnsi" w:hAnsiTheme="majorHAnsi"/>
        </w:rPr>
        <w:t xml:space="preserve"> </w:t>
      </w:r>
      <w:r w:rsidR="00E530F9">
        <w:rPr>
          <w:rFonts w:asciiTheme="majorHAnsi" w:hAnsiTheme="majorHAnsi"/>
        </w:rPr>
        <w:t>w</w:t>
      </w:r>
      <w:r w:rsidR="000013C1">
        <w:rPr>
          <w:rFonts w:asciiTheme="majorHAnsi" w:hAnsiTheme="majorHAnsi"/>
        </w:rPr>
        <w:t>hat civil society, business</w:t>
      </w:r>
      <w:r w:rsidR="00E530F9">
        <w:rPr>
          <w:rFonts w:asciiTheme="majorHAnsi" w:hAnsiTheme="majorHAnsi"/>
        </w:rPr>
        <w:t>es</w:t>
      </w:r>
      <w:r w:rsidR="000013C1">
        <w:rPr>
          <w:rFonts w:asciiTheme="majorHAnsi" w:hAnsiTheme="majorHAnsi"/>
        </w:rPr>
        <w:t xml:space="preserve"> and States involved in this 21</w:t>
      </w:r>
      <w:r w:rsidR="000013C1" w:rsidRPr="000013C1">
        <w:rPr>
          <w:rFonts w:asciiTheme="majorHAnsi" w:hAnsiTheme="majorHAnsi"/>
          <w:vertAlign w:val="superscript"/>
        </w:rPr>
        <w:t>st</w:t>
      </w:r>
      <w:r w:rsidR="000013C1">
        <w:rPr>
          <w:rFonts w:asciiTheme="majorHAnsi" w:hAnsiTheme="majorHAnsi"/>
        </w:rPr>
        <w:t xml:space="preserve"> century governance experiment will ultimately want to know is whether th</w:t>
      </w:r>
      <w:r w:rsidR="00E530F9">
        <w:rPr>
          <w:rFonts w:asciiTheme="majorHAnsi" w:hAnsiTheme="majorHAnsi"/>
        </w:rPr>
        <w:t>e smart mix of policy approaches in the Guiding Principles</w:t>
      </w:r>
      <w:r w:rsidR="000013C1">
        <w:rPr>
          <w:rFonts w:asciiTheme="majorHAnsi" w:hAnsiTheme="majorHAnsi"/>
        </w:rPr>
        <w:t xml:space="preserve"> </w:t>
      </w:r>
      <w:r w:rsidR="00C452EF">
        <w:rPr>
          <w:rFonts w:asciiTheme="majorHAnsi" w:hAnsiTheme="majorHAnsi"/>
        </w:rPr>
        <w:t>is</w:t>
      </w:r>
      <w:r w:rsidR="000013C1">
        <w:rPr>
          <w:rFonts w:asciiTheme="majorHAnsi" w:hAnsiTheme="majorHAnsi"/>
        </w:rPr>
        <w:t xml:space="preserve"> really working </w:t>
      </w:r>
      <w:r w:rsidR="00E530F9">
        <w:rPr>
          <w:rFonts w:asciiTheme="majorHAnsi" w:hAnsiTheme="majorHAnsi"/>
        </w:rPr>
        <w:t>for them</w:t>
      </w:r>
      <w:r w:rsidR="002F1038">
        <w:rPr>
          <w:rFonts w:asciiTheme="majorHAnsi" w:hAnsiTheme="majorHAnsi"/>
        </w:rPr>
        <w:t xml:space="preserve"> as </w:t>
      </w:r>
      <w:r w:rsidR="004440BF">
        <w:rPr>
          <w:rFonts w:asciiTheme="majorHAnsi" w:hAnsiTheme="majorHAnsi"/>
        </w:rPr>
        <w:t xml:space="preserve">a </w:t>
      </w:r>
      <w:r w:rsidR="00DA4FA5">
        <w:rPr>
          <w:rFonts w:asciiTheme="majorHAnsi" w:hAnsiTheme="majorHAnsi"/>
        </w:rPr>
        <w:t>mechanism</w:t>
      </w:r>
      <w:r w:rsidR="002F1038">
        <w:rPr>
          <w:rFonts w:asciiTheme="majorHAnsi" w:hAnsiTheme="majorHAnsi"/>
        </w:rPr>
        <w:t xml:space="preserve"> to </w:t>
      </w:r>
      <w:r w:rsidR="00C452EF">
        <w:rPr>
          <w:rFonts w:asciiTheme="majorHAnsi" w:hAnsiTheme="majorHAnsi"/>
        </w:rPr>
        <w:t xml:space="preserve">effectively </w:t>
      </w:r>
      <w:r w:rsidR="004440BF">
        <w:rPr>
          <w:rFonts w:asciiTheme="majorHAnsi" w:hAnsiTheme="majorHAnsi"/>
        </w:rPr>
        <w:t xml:space="preserve">prevent and </w:t>
      </w:r>
      <w:r w:rsidR="002F1038">
        <w:rPr>
          <w:rFonts w:asciiTheme="majorHAnsi" w:hAnsiTheme="majorHAnsi"/>
        </w:rPr>
        <w:t>address</w:t>
      </w:r>
      <w:r w:rsidR="004440BF">
        <w:rPr>
          <w:rFonts w:asciiTheme="majorHAnsi" w:hAnsiTheme="majorHAnsi"/>
        </w:rPr>
        <w:t xml:space="preserve"> negative impacts by business, </w:t>
      </w:r>
      <w:r w:rsidR="00C452EF">
        <w:rPr>
          <w:rFonts w:asciiTheme="majorHAnsi" w:hAnsiTheme="majorHAnsi"/>
        </w:rPr>
        <w:t xml:space="preserve">to increase trust, to reduce potential conflict and ultimately to enable development.    </w:t>
      </w:r>
      <w:r w:rsidR="002F1038">
        <w:rPr>
          <w:rFonts w:asciiTheme="majorHAnsi" w:hAnsiTheme="majorHAnsi"/>
        </w:rPr>
        <w:t xml:space="preserve"> </w:t>
      </w:r>
    </w:p>
    <w:p w:rsidR="00E530F9" w:rsidRDefault="00E530F9" w:rsidP="0018182B">
      <w:pPr>
        <w:spacing w:after="0" w:line="240" w:lineRule="auto"/>
        <w:rPr>
          <w:rFonts w:asciiTheme="majorHAnsi" w:hAnsiTheme="majorHAnsi"/>
        </w:rPr>
      </w:pPr>
    </w:p>
    <w:p w:rsidR="000013C1" w:rsidRDefault="00E530F9" w:rsidP="0018182B">
      <w:pPr>
        <w:spacing w:after="0" w:line="240" w:lineRule="auto"/>
        <w:rPr>
          <w:rFonts w:asciiTheme="majorHAnsi" w:hAnsiTheme="majorHAnsi"/>
        </w:rPr>
      </w:pPr>
      <w:r>
        <w:rPr>
          <w:rFonts w:asciiTheme="majorHAnsi" w:hAnsiTheme="majorHAnsi"/>
        </w:rPr>
        <w:t xml:space="preserve">This session has three purposes: </w:t>
      </w:r>
      <w:r w:rsidR="00DA4FA5">
        <w:rPr>
          <w:rFonts w:asciiTheme="majorHAnsi" w:hAnsiTheme="majorHAnsi"/>
        </w:rPr>
        <w:t xml:space="preserve">one, </w:t>
      </w:r>
      <w:r>
        <w:rPr>
          <w:rFonts w:asciiTheme="majorHAnsi" w:hAnsiTheme="majorHAnsi"/>
        </w:rPr>
        <w:t xml:space="preserve">to highlight the technical and political relevance of </w:t>
      </w:r>
      <w:r w:rsidR="00A21996">
        <w:rPr>
          <w:rFonts w:asciiTheme="majorHAnsi" w:hAnsiTheme="majorHAnsi"/>
        </w:rPr>
        <w:t>a</w:t>
      </w:r>
      <w:r>
        <w:rPr>
          <w:rFonts w:asciiTheme="majorHAnsi" w:hAnsiTheme="majorHAnsi"/>
        </w:rPr>
        <w:t xml:space="preserve"> repository of data </w:t>
      </w:r>
      <w:r w:rsidR="00934AF3">
        <w:rPr>
          <w:rFonts w:asciiTheme="majorHAnsi" w:hAnsiTheme="majorHAnsi"/>
        </w:rPr>
        <w:t>–</w:t>
      </w:r>
      <w:r>
        <w:rPr>
          <w:rFonts w:asciiTheme="majorHAnsi" w:hAnsiTheme="majorHAnsi"/>
        </w:rPr>
        <w:t xml:space="preserve"> something </w:t>
      </w:r>
      <w:r w:rsidR="008E331E">
        <w:rPr>
          <w:rFonts w:asciiTheme="majorHAnsi" w:hAnsiTheme="majorHAnsi"/>
        </w:rPr>
        <w:t xml:space="preserve">the </w:t>
      </w:r>
      <w:r>
        <w:rPr>
          <w:rFonts w:asciiTheme="majorHAnsi" w:hAnsiTheme="majorHAnsi"/>
        </w:rPr>
        <w:t xml:space="preserve">former </w:t>
      </w:r>
      <w:r w:rsidR="008E331E">
        <w:rPr>
          <w:rFonts w:asciiTheme="majorHAnsi" w:hAnsiTheme="majorHAnsi"/>
        </w:rPr>
        <w:t xml:space="preserve">UN </w:t>
      </w:r>
      <w:r>
        <w:rPr>
          <w:rFonts w:asciiTheme="majorHAnsi" w:hAnsiTheme="majorHAnsi"/>
        </w:rPr>
        <w:t>Special Representative</w:t>
      </w:r>
      <w:r w:rsidR="008E331E">
        <w:rPr>
          <w:rFonts w:asciiTheme="majorHAnsi" w:hAnsiTheme="majorHAnsi"/>
        </w:rPr>
        <w:t xml:space="preserve"> on Business and Human Rights </w:t>
      </w:r>
      <w:r>
        <w:rPr>
          <w:rFonts w:asciiTheme="majorHAnsi" w:hAnsiTheme="majorHAnsi"/>
        </w:rPr>
        <w:t>highlighte</w:t>
      </w:r>
      <w:r w:rsidR="00C452EF">
        <w:rPr>
          <w:rFonts w:asciiTheme="majorHAnsi" w:hAnsiTheme="majorHAnsi"/>
        </w:rPr>
        <w:t>d in his first mandate</w:t>
      </w:r>
      <w:r w:rsidR="00934AF3">
        <w:rPr>
          <w:rFonts w:asciiTheme="majorHAnsi" w:hAnsiTheme="majorHAnsi"/>
        </w:rPr>
        <w:t xml:space="preserve"> – </w:t>
      </w:r>
      <w:r w:rsidR="00C452EF">
        <w:rPr>
          <w:rFonts w:asciiTheme="majorHAnsi" w:hAnsiTheme="majorHAnsi"/>
        </w:rPr>
        <w:t xml:space="preserve">we need </w:t>
      </w:r>
      <w:r w:rsidR="00A21996">
        <w:rPr>
          <w:rFonts w:asciiTheme="majorHAnsi" w:hAnsiTheme="majorHAnsi"/>
        </w:rPr>
        <w:t xml:space="preserve">accessible information and </w:t>
      </w:r>
      <w:r w:rsidR="00C452EF">
        <w:rPr>
          <w:rFonts w:asciiTheme="majorHAnsi" w:hAnsiTheme="majorHAnsi"/>
        </w:rPr>
        <w:t>greater transparency</w:t>
      </w:r>
      <w:r>
        <w:rPr>
          <w:rFonts w:asciiTheme="majorHAnsi" w:hAnsiTheme="majorHAnsi"/>
        </w:rPr>
        <w:t>; t</w:t>
      </w:r>
      <w:r w:rsidR="00DA4FA5">
        <w:rPr>
          <w:rFonts w:asciiTheme="majorHAnsi" w:hAnsiTheme="majorHAnsi"/>
        </w:rPr>
        <w:t>wo, to</w:t>
      </w:r>
      <w:r>
        <w:rPr>
          <w:rFonts w:asciiTheme="majorHAnsi" w:hAnsiTheme="majorHAnsi"/>
        </w:rPr>
        <w:t xml:space="preserve"> share with you some </w:t>
      </w:r>
      <w:r w:rsidR="00C452EF">
        <w:rPr>
          <w:rFonts w:asciiTheme="majorHAnsi" w:hAnsiTheme="majorHAnsi"/>
        </w:rPr>
        <w:t xml:space="preserve">few </w:t>
      </w:r>
      <w:r>
        <w:rPr>
          <w:rFonts w:asciiTheme="majorHAnsi" w:hAnsiTheme="majorHAnsi"/>
        </w:rPr>
        <w:t xml:space="preserve">general trends before we delve into the </w:t>
      </w:r>
      <w:r w:rsidR="00941731">
        <w:rPr>
          <w:rFonts w:asciiTheme="majorHAnsi" w:hAnsiTheme="majorHAnsi"/>
        </w:rPr>
        <w:t xml:space="preserve">cases and </w:t>
      </w:r>
      <w:r>
        <w:rPr>
          <w:rFonts w:asciiTheme="majorHAnsi" w:hAnsiTheme="majorHAnsi"/>
        </w:rPr>
        <w:t xml:space="preserve">details of implementation </w:t>
      </w:r>
      <w:r w:rsidR="00112B97">
        <w:rPr>
          <w:rFonts w:asciiTheme="majorHAnsi" w:hAnsiTheme="majorHAnsi"/>
        </w:rPr>
        <w:t>in</w:t>
      </w:r>
      <w:r>
        <w:rPr>
          <w:rFonts w:asciiTheme="majorHAnsi" w:hAnsiTheme="majorHAnsi"/>
        </w:rPr>
        <w:t xml:space="preserve"> the</w:t>
      </w:r>
      <w:r w:rsidR="00112B97">
        <w:rPr>
          <w:rFonts w:asciiTheme="majorHAnsi" w:hAnsiTheme="majorHAnsi"/>
        </w:rPr>
        <w:t xml:space="preserve"> panels</w:t>
      </w:r>
      <w:r w:rsidR="00D941DE">
        <w:rPr>
          <w:rFonts w:asciiTheme="majorHAnsi" w:hAnsiTheme="majorHAnsi"/>
        </w:rPr>
        <w:t xml:space="preserve"> of the Forum</w:t>
      </w:r>
      <w:r>
        <w:rPr>
          <w:rFonts w:asciiTheme="majorHAnsi" w:hAnsiTheme="majorHAnsi"/>
        </w:rPr>
        <w:t xml:space="preserve">; and </w:t>
      </w:r>
      <w:r w:rsidR="00934AF3">
        <w:rPr>
          <w:rFonts w:asciiTheme="majorHAnsi" w:hAnsiTheme="majorHAnsi"/>
        </w:rPr>
        <w:t xml:space="preserve">three, </w:t>
      </w:r>
      <w:r>
        <w:rPr>
          <w:rFonts w:asciiTheme="majorHAnsi" w:hAnsiTheme="majorHAnsi"/>
        </w:rPr>
        <w:t xml:space="preserve">to </w:t>
      </w:r>
      <w:r w:rsidR="00CD333A">
        <w:rPr>
          <w:rFonts w:asciiTheme="majorHAnsi" w:hAnsiTheme="majorHAnsi"/>
        </w:rPr>
        <w:t>start collectively thinking what this all means for the way forward.</w:t>
      </w:r>
      <w:r>
        <w:rPr>
          <w:rFonts w:asciiTheme="majorHAnsi" w:hAnsiTheme="majorHAnsi"/>
        </w:rPr>
        <w:t xml:space="preserve"> </w:t>
      </w:r>
    </w:p>
    <w:p w:rsidR="005C36A6" w:rsidRDefault="005C36A6" w:rsidP="0018182B">
      <w:pPr>
        <w:spacing w:after="0" w:line="240" w:lineRule="auto"/>
        <w:rPr>
          <w:rFonts w:asciiTheme="majorHAnsi" w:hAnsiTheme="majorHAnsi"/>
        </w:rPr>
      </w:pPr>
    </w:p>
    <w:p w:rsidR="00C36E02" w:rsidRDefault="00C36E02" w:rsidP="00CC5D98">
      <w:pPr>
        <w:spacing w:after="0" w:line="240" w:lineRule="auto"/>
        <w:rPr>
          <w:rFonts w:asciiTheme="majorHAnsi" w:hAnsiTheme="majorHAnsi"/>
        </w:rPr>
      </w:pPr>
      <w:r>
        <w:rPr>
          <w:rFonts w:asciiTheme="majorHAnsi" w:hAnsiTheme="majorHAnsi"/>
        </w:rPr>
        <w:t>Apart from public sources, the submissions the Working Group has received</w:t>
      </w:r>
      <w:r w:rsidR="00C452EF">
        <w:rPr>
          <w:rFonts w:asciiTheme="majorHAnsi" w:hAnsiTheme="majorHAnsi"/>
        </w:rPr>
        <w:t>,</w:t>
      </w:r>
      <w:r w:rsidR="003375F6">
        <w:rPr>
          <w:rFonts w:asciiTheme="majorHAnsi" w:hAnsiTheme="majorHAnsi"/>
        </w:rPr>
        <w:t xml:space="preserve"> and our engagement and dissemination meetings,</w:t>
      </w:r>
      <w:r>
        <w:rPr>
          <w:rFonts w:asciiTheme="majorHAnsi" w:hAnsiTheme="majorHAnsi"/>
        </w:rPr>
        <w:t xml:space="preserve"> </w:t>
      </w:r>
      <w:r w:rsidR="00796C6D" w:rsidRPr="006063CB">
        <w:rPr>
          <w:rFonts w:asciiTheme="majorHAnsi" w:hAnsiTheme="majorHAnsi"/>
        </w:rPr>
        <w:t>I will draw from two</w:t>
      </w:r>
      <w:r w:rsidR="00E10964" w:rsidRPr="006063CB">
        <w:rPr>
          <w:rFonts w:asciiTheme="majorHAnsi" w:hAnsiTheme="majorHAnsi"/>
        </w:rPr>
        <w:t xml:space="preserve"> </w:t>
      </w:r>
      <w:r w:rsidR="00796C6D" w:rsidRPr="006063CB">
        <w:rPr>
          <w:rFonts w:asciiTheme="majorHAnsi" w:hAnsiTheme="majorHAnsi"/>
        </w:rPr>
        <w:t xml:space="preserve">pilot </w:t>
      </w:r>
      <w:r w:rsidR="00796FC0" w:rsidRPr="006063CB">
        <w:rPr>
          <w:rFonts w:asciiTheme="majorHAnsi" w:hAnsiTheme="majorHAnsi"/>
        </w:rPr>
        <w:t xml:space="preserve">surveys recently conducted </w:t>
      </w:r>
      <w:r w:rsidR="00CC5D98">
        <w:rPr>
          <w:rFonts w:asciiTheme="majorHAnsi" w:hAnsiTheme="majorHAnsi"/>
        </w:rPr>
        <w:t>by</w:t>
      </w:r>
      <w:r w:rsidR="00796FC0" w:rsidRPr="006063CB">
        <w:rPr>
          <w:rFonts w:asciiTheme="majorHAnsi" w:hAnsiTheme="majorHAnsi"/>
        </w:rPr>
        <w:t xml:space="preserve"> the Working Group</w:t>
      </w:r>
      <w:r w:rsidR="00796C6D" w:rsidRPr="006063CB">
        <w:rPr>
          <w:rFonts w:asciiTheme="majorHAnsi" w:hAnsiTheme="majorHAnsi"/>
        </w:rPr>
        <w:t xml:space="preserve">. The first one is a questionnaire </w:t>
      </w:r>
      <w:r w:rsidR="00C77791">
        <w:rPr>
          <w:rFonts w:asciiTheme="majorHAnsi" w:hAnsiTheme="majorHAnsi"/>
        </w:rPr>
        <w:t>sent to S</w:t>
      </w:r>
      <w:r w:rsidR="006063CB" w:rsidRPr="006063CB">
        <w:rPr>
          <w:rFonts w:asciiTheme="majorHAnsi" w:hAnsiTheme="majorHAnsi"/>
        </w:rPr>
        <w:t>tates in late October</w:t>
      </w:r>
      <w:r w:rsidR="00B612CD">
        <w:rPr>
          <w:rFonts w:asciiTheme="majorHAnsi" w:hAnsiTheme="majorHAnsi"/>
        </w:rPr>
        <w:t xml:space="preserve"> 2012</w:t>
      </w:r>
      <w:r w:rsidR="00940143">
        <w:rPr>
          <w:rFonts w:asciiTheme="majorHAnsi" w:hAnsiTheme="majorHAnsi"/>
        </w:rPr>
        <w:t>, complemented with selected interviews which are still ongoing.</w:t>
      </w:r>
      <w:r w:rsidR="006063CB" w:rsidRPr="006063CB">
        <w:rPr>
          <w:rFonts w:asciiTheme="majorHAnsi" w:hAnsiTheme="majorHAnsi"/>
        </w:rPr>
        <w:t xml:space="preserve"> </w:t>
      </w:r>
      <w:r w:rsidR="00CC5D98">
        <w:rPr>
          <w:rFonts w:asciiTheme="majorHAnsi" w:hAnsiTheme="majorHAnsi"/>
        </w:rPr>
        <w:t>The Working Group</w:t>
      </w:r>
      <w:r w:rsidR="006063CB" w:rsidRPr="006063CB">
        <w:rPr>
          <w:rFonts w:asciiTheme="majorHAnsi" w:hAnsiTheme="majorHAnsi"/>
        </w:rPr>
        <w:t xml:space="preserve"> </w:t>
      </w:r>
      <w:r w:rsidR="00CC5D98">
        <w:rPr>
          <w:rFonts w:asciiTheme="majorHAnsi" w:hAnsiTheme="majorHAnsi"/>
        </w:rPr>
        <w:t>is</w:t>
      </w:r>
      <w:r w:rsidR="006063CB" w:rsidRPr="006063CB">
        <w:rPr>
          <w:rFonts w:asciiTheme="majorHAnsi" w:hAnsiTheme="majorHAnsi"/>
        </w:rPr>
        <w:t xml:space="preserve"> thankful to</w:t>
      </w:r>
      <w:r w:rsidR="00736D90">
        <w:rPr>
          <w:rFonts w:asciiTheme="majorHAnsi" w:hAnsiTheme="majorHAnsi"/>
        </w:rPr>
        <w:t xml:space="preserve"> the 15</w:t>
      </w:r>
      <w:r w:rsidR="00CC5D98">
        <w:rPr>
          <w:rFonts w:asciiTheme="majorHAnsi" w:hAnsiTheme="majorHAnsi"/>
        </w:rPr>
        <w:t xml:space="preserve"> </w:t>
      </w:r>
      <w:r w:rsidR="006063CB" w:rsidRPr="006063CB">
        <w:rPr>
          <w:rFonts w:asciiTheme="majorHAnsi" w:hAnsiTheme="majorHAnsi"/>
        </w:rPr>
        <w:t>member States who replied</w:t>
      </w:r>
      <w:r w:rsidR="00736D90">
        <w:rPr>
          <w:rFonts w:asciiTheme="majorHAnsi" w:hAnsiTheme="majorHAnsi"/>
        </w:rPr>
        <w:t xml:space="preserve"> </w:t>
      </w:r>
      <w:r w:rsidR="006063CB" w:rsidRPr="006063CB">
        <w:rPr>
          <w:rFonts w:asciiTheme="majorHAnsi" w:hAnsiTheme="majorHAnsi"/>
        </w:rPr>
        <w:t>and encourage</w:t>
      </w:r>
      <w:r w:rsidR="00941731">
        <w:rPr>
          <w:rFonts w:asciiTheme="majorHAnsi" w:hAnsiTheme="majorHAnsi"/>
        </w:rPr>
        <w:t>s</w:t>
      </w:r>
      <w:r w:rsidR="00736D90">
        <w:rPr>
          <w:rFonts w:asciiTheme="majorHAnsi" w:hAnsiTheme="majorHAnsi"/>
        </w:rPr>
        <w:t xml:space="preserve"> other States</w:t>
      </w:r>
      <w:r w:rsidR="006063CB" w:rsidRPr="006063CB">
        <w:rPr>
          <w:rFonts w:asciiTheme="majorHAnsi" w:hAnsiTheme="majorHAnsi"/>
        </w:rPr>
        <w:t xml:space="preserve"> to do so by the extended </w:t>
      </w:r>
      <w:r w:rsidR="00A60CC2">
        <w:rPr>
          <w:rFonts w:asciiTheme="majorHAnsi" w:hAnsiTheme="majorHAnsi"/>
        </w:rPr>
        <w:t>30 January 2013</w:t>
      </w:r>
      <w:r w:rsidR="006063CB" w:rsidRPr="006063CB">
        <w:rPr>
          <w:rFonts w:asciiTheme="majorHAnsi" w:hAnsiTheme="majorHAnsi"/>
        </w:rPr>
        <w:t xml:space="preserve">  deadline</w:t>
      </w:r>
      <w:r w:rsidR="00EA7BF6">
        <w:rPr>
          <w:rFonts w:asciiTheme="majorHAnsi" w:hAnsiTheme="majorHAnsi"/>
        </w:rPr>
        <w:t xml:space="preserve">. </w:t>
      </w:r>
      <w:r w:rsidR="006063CB" w:rsidRPr="006063CB">
        <w:rPr>
          <w:rFonts w:asciiTheme="majorHAnsi" w:hAnsiTheme="majorHAnsi"/>
        </w:rPr>
        <w:t xml:space="preserve">The second </w:t>
      </w:r>
      <w:r w:rsidR="00112B97">
        <w:rPr>
          <w:rFonts w:asciiTheme="majorHAnsi" w:hAnsiTheme="majorHAnsi"/>
        </w:rPr>
        <w:t xml:space="preserve">pilot </w:t>
      </w:r>
      <w:r w:rsidR="006063CB" w:rsidRPr="006063CB">
        <w:rPr>
          <w:rFonts w:asciiTheme="majorHAnsi" w:hAnsiTheme="majorHAnsi"/>
        </w:rPr>
        <w:t>survey was sent to corporations</w:t>
      </w:r>
      <w:r w:rsidR="00112B97">
        <w:rPr>
          <w:rFonts w:asciiTheme="majorHAnsi" w:hAnsiTheme="majorHAnsi"/>
        </w:rPr>
        <w:t xml:space="preserve"> and </w:t>
      </w:r>
      <w:r w:rsidR="006063CB" w:rsidRPr="006063CB">
        <w:rPr>
          <w:rFonts w:asciiTheme="majorHAnsi" w:hAnsiTheme="majorHAnsi"/>
        </w:rPr>
        <w:t>was developed and disseminated in cooperation with the Global Business Initiative on Human Rights, the International Chamber of Commerce, the International Organisation of Employers</w:t>
      </w:r>
      <w:r w:rsidR="008E331E">
        <w:rPr>
          <w:rFonts w:asciiTheme="majorHAnsi" w:hAnsiTheme="majorHAnsi"/>
        </w:rPr>
        <w:t xml:space="preserve"> and t</w:t>
      </w:r>
      <w:r w:rsidR="00D76D33">
        <w:rPr>
          <w:rFonts w:asciiTheme="majorHAnsi" w:hAnsiTheme="majorHAnsi"/>
        </w:rPr>
        <w:t xml:space="preserve">he </w:t>
      </w:r>
      <w:r w:rsidR="00940143">
        <w:rPr>
          <w:rFonts w:asciiTheme="majorHAnsi" w:hAnsiTheme="majorHAnsi"/>
        </w:rPr>
        <w:t xml:space="preserve">Corporations and Human Rights Project at the </w:t>
      </w:r>
      <w:r w:rsidR="003375F6">
        <w:rPr>
          <w:rFonts w:asciiTheme="majorHAnsi" w:hAnsiTheme="majorHAnsi"/>
        </w:rPr>
        <w:t>University of Denver</w:t>
      </w:r>
      <w:r w:rsidR="006063CB">
        <w:rPr>
          <w:rFonts w:asciiTheme="majorHAnsi" w:hAnsiTheme="majorHAnsi"/>
        </w:rPr>
        <w:t>.</w:t>
      </w:r>
      <w:r w:rsidR="00B1538C">
        <w:rPr>
          <w:rFonts w:asciiTheme="majorHAnsi" w:hAnsiTheme="majorHAnsi"/>
        </w:rPr>
        <w:t xml:space="preserve"> I need to caution that these are pilot surveys</w:t>
      </w:r>
      <w:r w:rsidR="00736D90">
        <w:rPr>
          <w:rFonts w:asciiTheme="majorHAnsi" w:hAnsiTheme="majorHAnsi"/>
        </w:rPr>
        <w:t xml:space="preserve">. We </w:t>
      </w:r>
      <w:r w:rsidR="000746CC">
        <w:rPr>
          <w:rFonts w:asciiTheme="majorHAnsi" w:hAnsiTheme="majorHAnsi"/>
        </w:rPr>
        <w:t xml:space="preserve">will soon </w:t>
      </w:r>
      <w:r w:rsidR="00736D90">
        <w:rPr>
          <w:rFonts w:asciiTheme="majorHAnsi" w:hAnsiTheme="majorHAnsi"/>
        </w:rPr>
        <w:t xml:space="preserve">need to start a conversation about knowing and showing progress. </w:t>
      </w:r>
      <w:r w:rsidR="00941731">
        <w:rPr>
          <w:rFonts w:asciiTheme="majorHAnsi" w:hAnsiTheme="majorHAnsi"/>
        </w:rPr>
        <w:t xml:space="preserve">Final </w:t>
      </w:r>
      <w:r w:rsidR="00A21996">
        <w:rPr>
          <w:rFonts w:asciiTheme="majorHAnsi" w:hAnsiTheme="majorHAnsi"/>
        </w:rPr>
        <w:t xml:space="preserve">survey </w:t>
      </w:r>
      <w:r w:rsidR="00941731">
        <w:rPr>
          <w:rFonts w:asciiTheme="majorHAnsi" w:hAnsiTheme="majorHAnsi"/>
        </w:rPr>
        <w:t>reports will be prepared for the Working Group’s report to t</w:t>
      </w:r>
      <w:r w:rsidR="00DA4FA5">
        <w:rPr>
          <w:rFonts w:asciiTheme="majorHAnsi" w:hAnsiTheme="majorHAnsi"/>
        </w:rPr>
        <w:t>he Human Rights Council in June 2013.</w:t>
      </w:r>
      <w:r w:rsidR="00B1538C">
        <w:rPr>
          <w:rFonts w:asciiTheme="majorHAnsi" w:hAnsiTheme="majorHAnsi"/>
        </w:rPr>
        <w:t xml:space="preserve"> </w:t>
      </w:r>
      <w:r w:rsidR="006063CB" w:rsidRPr="006063CB">
        <w:rPr>
          <w:rFonts w:asciiTheme="majorHAnsi" w:hAnsiTheme="majorHAnsi"/>
        </w:rPr>
        <w:t> </w:t>
      </w:r>
    </w:p>
    <w:p w:rsidR="00C317F7" w:rsidRPr="00CC5D98" w:rsidRDefault="00C317F7" w:rsidP="00CC5D98">
      <w:pPr>
        <w:spacing w:after="0" w:line="240" w:lineRule="auto"/>
        <w:rPr>
          <w:rFonts w:asciiTheme="majorHAnsi" w:hAnsiTheme="majorHAnsi"/>
          <w:lang w:val="en-GB"/>
        </w:rPr>
      </w:pPr>
    </w:p>
    <w:p w:rsidR="00E50308" w:rsidRDefault="00112B97" w:rsidP="00E50308">
      <w:pPr>
        <w:spacing w:after="0" w:line="240" w:lineRule="auto"/>
        <w:rPr>
          <w:rFonts w:asciiTheme="majorHAnsi" w:hAnsiTheme="majorHAnsi"/>
        </w:rPr>
      </w:pPr>
      <w:r w:rsidRPr="00E50308">
        <w:rPr>
          <w:rFonts w:asciiTheme="majorHAnsi" w:hAnsiTheme="majorHAnsi"/>
        </w:rPr>
        <w:lastRenderedPageBreak/>
        <w:t>Let me start with the</w:t>
      </w:r>
      <w:r w:rsidR="005533CE" w:rsidRPr="00E50308">
        <w:rPr>
          <w:rFonts w:asciiTheme="majorHAnsi" w:hAnsiTheme="majorHAnsi"/>
        </w:rPr>
        <w:t xml:space="preserve"> </w:t>
      </w:r>
      <w:r w:rsidR="00C77791" w:rsidRPr="00E50308">
        <w:rPr>
          <w:rFonts w:asciiTheme="majorHAnsi" w:hAnsiTheme="majorHAnsi"/>
        </w:rPr>
        <w:t xml:space="preserve">first, </w:t>
      </w:r>
      <w:r w:rsidR="005533CE" w:rsidRPr="00E50308">
        <w:rPr>
          <w:rFonts w:asciiTheme="majorHAnsi" w:hAnsiTheme="majorHAnsi"/>
        </w:rPr>
        <w:t>obvious</w:t>
      </w:r>
      <w:r w:rsidR="000746CC">
        <w:rPr>
          <w:rFonts w:asciiTheme="majorHAnsi" w:hAnsiTheme="majorHAnsi"/>
        </w:rPr>
        <w:t xml:space="preserve"> </w:t>
      </w:r>
      <w:r w:rsidR="006D5AD8" w:rsidRPr="00E50308">
        <w:rPr>
          <w:rFonts w:asciiTheme="majorHAnsi" w:hAnsiTheme="majorHAnsi"/>
        </w:rPr>
        <w:t>trend</w:t>
      </w:r>
      <w:r w:rsidR="00C77791" w:rsidRPr="00E50308">
        <w:rPr>
          <w:rFonts w:asciiTheme="majorHAnsi" w:hAnsiTheme="majorHAnsi"/>
        </w:rPr>
        <w:t xml:space="preserve">. </w:t>
      </w:r>
      <w:r w:rsidR="00E50308">
        <w:rPr>
          <w:rFonts w:asciiTheme="majorHAnsi" w:hAnsiTheme="majorHAnsi"/>
        </w:rPr>
        <w:t xml:space="preserve">The interest in and demand for </w:t>
      </w:r>
      <w:r w:rsidR="00C77791" w:rsidRPr="00E50308">
        <w:rPr>
          <w:rFonts w:asciiTheme="majorHAnsi" w:hAnsiTheme="majorHAnsi"/>
        </w:rPr>
        <w:t xml:space="preserve">business and human rights </w:t>
      </w:r>
      <w:r w:rsidR="00511C26" w:rsidRPr="00E50308">
        <w:rPr>
          <w:rFonts w:asciiTheme="majorHAnsi" w:hAnsiTheme="majorHAnsi"/>
        </w:rPr>
        <w:t>norms</w:t>
      </w:r>
      <w:r w:rsidR="00E50308">
        <w:rPr>
          <w:rFonts w:asciiTheme="majorHAnsi" w:hAnsiTheme="majorHAnsi"/>
        </w:rPr>
        <w:t xml:space="preserve"> more generally, and the Guiding Principles </w:t>
      </w:r>
      <w:r w:rsidR="00B1538C">
        <w:rPr>
          <w:rFonts w:asciiTheme="majorHAnsi" w:hAnsiTheme="majorHAnsi"/>
        </w:rPr>
        <w:t xml:space="preserve">specifically </w:t>
      </w:r>
      <w:r w:rsidR="00EF56A6">
        <w:rPr>
          <w:rFonts w:asciiTheme="majorHAnsi" w:hAnsiTheme="majorHAnsi"/>
        </w:rPr>
        <w:t>is clear and spans from all regions, all industries and all stakeholders</w:t>
      </w:r>
      <w:r w:rsidR="00E50308">
        <w:rPr>
          <w:rFonts w:asciiTheme="majorHAnsi" w:hAnsiTheme="majorHAnsi"/>
        </w:rPr>
        <w:t>.</w:t>
      </w:r>
    </w:p>
    <w:p w:rsidR="00EF56A6" w:rsidRPr="00EF56A6" w:rsidRDefault="00EF56A6" w:rsidP="00EF56A6">
      <w:pPr>
        <w:spacing w:after="0" w:line="240" w:lineRule="auto"/>
        <w:rPr>
          <w:rFonts w:asciiTheme="majorHAnsi" w:hAnsiTheme="majorHAnsi"/>
        </w:rPr>
      </w:pPr>
    </w:p>
    <w:p w:rsidR="001D35F9" w:rsidRDefault="00A90435" w:rsidP="00A90435">
      <w:pPr>
        <w:pStyle w:val="Listeavsnitt"/>
        <w:numPr>
          <w:ilvl w:val="0"/>
          <w:numId w:val="7"/>
        </w:numPr>
        <w:spacing w:after="0" w:line="240" w:lineRule="auto"/>
        <w:rPr>
          <w:rFonts w:asciiTheme="majorHAnsi" w:hAnsiTheme="majorHAnsi"/>
        </w:rPr>
      </w:pPr>
      <w:r>
        <w:rPr>
          <w:rFonts w:asciiTheme="majorHAnsi" w:hAnsiTheme="majorHAnsi"/>
        </w:rPr>
        <w:t xml:space="preserve">117 individuals from </w:t>
      </w:r>
      <w:r w:rsidR="00D905E2">
        <w:rPr>
          <w:rFonts w:asciiTheme="majorHAnsi" w:hAnsiTheme="majorHAnsi"/>
        </w:rPr>
        <w:t>33 countries and all industry sectors</w:t>
      </w:r>
      <w:r>
        <w:rPr>
          <w:rFonts w:asciiTheme="majorHAnsi" w:hAnsiTheme="majorHAnsi"/>
        </w:rPr>
        <w:t xml:space="preserve"> responded to the corporate survey in </w:t>
      </w:r>
      <w:r w:rsidR="00EF56A6">
        <w:rPr>
          <w:rFonts w:asciiTheme="majorHAnsi" w:hAnsiTheme="majorHAnsi"/>
        </w:rPr>
        <w:t>the</w:t>
      </w:r>
      <w:r>
        <w:rPr>
          <w:rFonts w:asciiTheme="majorHAnsi" w:hAnsiTheme="majorHAnsi"/>
        </w:rPr>
        <w:t xml:space="preserve"> very short window of time</w:t>
      </w:r>
      <w:r w:rsidR="001C6AF0">
        <w:rPr>
          <w:rFonts w:asciiTheme="majorHAnsi" w:hAnsiTheme="majorHAnsi"/>
        </w:rPr>
        <w:t xml:space="preserve"> we gave them</w:t>
      </w:r>
      <w:r>
        <w:rPr>
          <w:rFonts w:asciiTheme="majorHAnsi" w:hAnsiTheme="majorHAnsi"/>
        </w:rPr>
        <w:t xml:space="preserve">, </w:t>
      </w:r>
      <w:r w:rsidR="00934AF3">
        <w:rPr>
          <w:rFonts w:asciiTheme="majorHAnsi" w:hAnsiTheme="majorHAnsi"/>
        </w:rPr>
        <w:t xml:space="preserve">a </w:t>
      </w:r>
      <w:r>
        <w:rPr>
          <w:rFonts w:asciiTheme="majorHAnsi" w:hAnsiTheme="majorHAnsi"/>
        </w:rPr>
        <w:t xml:space="preserve">few weeks only. </w:t>
      </w:r>
      <w:r w:rsidR="00D905E2">
        <w:rPr>
          <w:rFonts w:asciiTheme="majorHAnsi" w:hAnsiTheme="majorHAnsi"/>
        </w:rPr>
        <w:t xml:space="preserve">Given that </w:t>
      </w:r>
      <w:r>
        <w:rPr>
          <w:rFonts w:asciiTheme="majorHAnsi" w:hAnsiTheme="majorHAnsi"/>
        </w:rPr>
        <w:t xml:space="preserve">32% of respondents were based in Africa, </w:t>
      </w:r>
      <w:r w:rsidR="00D905E2">
        <w:rPr>
          <w:rFonts w:asciiTheme="majorHAnsi" w:hAnsiTheme="majorHAnsi"/>
        </w:rPr>
        <w:t>Asia</w:t>
      </w:r>
      <w:r w:rsidR="009264C8">
        <w:rPr>
          <w:rFonts w:asciiTheme="majorHAnsi" w:hAnsiTheme="majorHAnsi"/>
        </w:rPr>
        <w:t>, Latin America</w:t>
      </w:r>
      <w:r w:rsidR="00D905E2">
        <w:rPr>
          <w:rFonts w:asciiTheme="majorHAnsi" w:hAnsiTheme="majorHAnsi"/>
        </w:rPr>
        <w:t xml:space="preserve"> and the Middle East</w:t>
      </w:r>
      <w:r w:rsidR="00BD034E">
        <w:rPr>
          <w:rFonts w:asciiTheme="majorHAnsi" w:hAnsiTheme="majorHAnsi"/>
        </w:rPr>
        <w:t xml:space="preserve">, </w:t>
      </w:r>
      <w:r w:rsidR="009D799E">
        <w:rPr>
          <w:rFonts w:asciiTheme="majorHAnsi" w:hAnsiTheme="majorHAnsi"/>
        </w:rPr>
        <w:t xml:space="preserve">that </w:t>
      </w:r>
      <w:r w:rsidR="00BD034E">
        <w:rPr>
          <w:rFonts w:asciiTheme="majorHAnsi" w:hAnsiTheme="majorHAnsi"/>
        </w:rPr>
        <w:t>28% had fewer than 5,000 employees</w:t>
      </w:r>
      <w:r w:rsidR="00D905E2">
        <w:rPr>
          <w:rFonts w:asciiTheme="majorHAnsi" w:hAnsiTheme="majorHAnsi"/>
        </w:rPr>
        <w:t xml:space="preserve"> </w:t>
      </w:r>
      <w:r w:rsidR="00BD034E">
        <w:rPr>
          <w:rFonts w:asciiTheme="majorHAnsi" w:hAnsiTheme="majorHAnsi"/>
        </w:rPr>
        <w:t>and</w:t>
      </w:r>
      <w:r w:rsidR="009D799E">
        <w:rPr>
          <w:rFonts w:asciiTheme="majorHAnsi" w:hAnsiTheme="majorHAnsi"/>
        </w:rPr>
        <w:t xml:space="preserve"> that</w:t>
      </w:r>
      <w:r w:rsidR="00BD034E">
        <w:rPr>
          <w:rFonts w:asciiTheme="majorHAnsi" w:hAnsiTheme="majorHAnsi"/>
        </w:rPr>
        <w:t xml:space="preserve"> </w:t>
      </w:r>
      <w:r>
        <w:rPr>
          <w:rFonts w:asciiTheme="majorHAnsi" w:hAnsiTheme="majorHAnsi"/>
        </w:rPr>
        <w:t xml:space="preserve">96% of them said they knew of the UN Guiding Principles </w:t>
      </w:r>
      <w:r w:rsidR="001C6AF0">
        <w:rPr>
          <w:rFonts w:asciiTheme="majorHAnsi" w:hAnsiTheme="majorHAnsi"/>
        </w:rPr>
        <w:t>today</w:t>
      </w:r>
      <w:r w:rsidR="00934AF3">
        <w:rPr>
          <w:rFonts w:asciiTheme="majorHAnsi" w:hAnsiTheme="majorHAnsi"/>
        </w:rPr>
        <w:t>,</w:t>
      </w:r>
      <w:r w:rsidR="00BD034E">
        <w:rPr>
          <w:rFonts w:asciiTheme="majorHAnsi" w:hAnsiTheme="majorHAnsi"/>
        </w:rPr>
        <w:t xml:space="preserve"> it is fair to say that the interest is global.</w:t>
      </w:r>
      <w:r w:rsidR="001D35F9">
        <w:rPr>
          <w:rFonts w:asciiTheme="majorHAnsi" w:hAnsiTheme="majorHAnsi"/>
        </w:rPr>
        <w:t xml:space="preserve"> Also, whereas 50% of respondents said to have engaged </w:t>
      </w:r>
      <w:r w:rsidR="00934AF3">
        <w:rPr>
          <w:rFonts w:asciiTheme="majorHAnsi" w:hAnsiTheme="majorHAnsi"/>
        </w:rPr>
        <w:t xml:space="preserve">with </w:t>
      </w:r>
      <w:r w:rsidR="001D35F9">
        <w:rPr>
          <w:rFonts w:asciiTheme="majorHAnsi" w:hAnsiTheme="majorHAnsi"/>
        </w:rPr>
        <w:t>the Ruggie mandate</w:t>
      </w:r>
      <w:r w:rsidR="00941731">
        <w:rPr>
          <w:rFonts w:asciiTheme="majorHAnsi" w:hAnsiTheme="majorHAnsi"/>
        </w:rPr>
        <w:t xml:space="preserve"> in the past</w:t>
      </w:r>
      <w:r w:rsidR="001D35F9">
        <w:rPr>
          <w:rFonts w:asciiTheme="majorHAnsi" w:hAnsiTheme="majorHAnsi"/>
        </w:rPr>
        <w:t>, 86% envisaged continued</w:t>
      </w:r>
      <w:r w:rsidR="009D799E">
        <w:rPr>
          <w:rFonts w:asciiTheme="majorHAnsi" w:hAnsiTheme="majorHAnsi"/>
        </w:rPr>
        <w:t xml:space="preserve"> or </w:t>
      </w:r>
      <w:r w:rsidR="00941731">
        <w:rPr>
          <w:rFonts w:asciiTheme="majorHAnsi" w:hAnsiTheme="majorHAnsi"/>
        </w:rPr>
        <w:t>ongoing engagement with the UN today.</w:t>
      </w:r>
    </w:p>
    <w:p w:rsidR="00856AAF" w:rsidRPr="00856AAF" w:rsidRDefault="00BD034E" w:rsidP="001D35F9">
      <w:pPr>
        <w:pStyle w:val="Listeavsnitt"/>
        <w:spacing w:after="0" w:line="240" w:lineRule="auto"/>
        <w:rPr>
          <w:rFonts w:asciiTheme="majorHAnsi" w:hAnsiTheme="majorHAnsi"/>
        </w:rPr>
      </w:pPr>
      <w:r>
        <w:rPr>
          <w:rFonts w:asciiTheme="majorHAnsi" w:hAnsiTheme="majorHAnsi"/>
        </w:rPr>
        <w:t xml:space="preserve">  </w:t>
      </w:r>
    </w:p>
    <w:p w:rsidR="00F76CF9" w:rsidRDefault="00F76CF9" w:rsidP="00A90435">
      <w:pPr>
        <w:pStyle w:val="Listeavsnitt"/>
        <w:numPr>
          <w:ilvl w:val="0"/>
          <w:numId w:val="7"/>
        </w:numPr>
        <w:spacing w:after="0" w:line="240" w:lineRule="auto"/>
        <w:rPr>
          <w:rFonts w:asciiTheme="majorHAnsi" w:hAnsiTheme="majorHAnsi"/>
        </w:rPr>
      </w:pPr>
      <w:r>
        <w:rPr>
          <w:rFonts w:asciiTheme="majorHAnsi" w:hAnsiTheme="majorHAnsi"/>
        </w:rPr>
        <w:t>A recent business poll by B</w:t>
      </w:r>
      <w:r w:rsidR="00B612CD">
        <w:rPr>
          <w:rFonts w:asciiTheme="majorHAnsi" w:hAnsiTheme="majorHAnsi"/>
        </w:rPr>
        <w:t xml:space="preserve">usiness for </w:t>
      </w:r>
      <w:r>
        <w:rPr>
          <w:rFonts w:asciiTheme="majorHAnsi" w:hAnsiTheme="majorHAnsi"/>
        </w:rPr>
        <w:t>S</w:t>
      </w:r>
      <w:r w:rsidR="00B612CD">
        <w:rPr>
          <w:rFonts w:asciiTheme="majorHAnsi" w:hAnsiTheme="majorHAnsi"/>
        </w:rPr>
        <w:t xml:space="preserve">ocial </w:t>
      </w:r>
      <w:r>
        <w:rPr>
          <w:rFonts w:asciiTheme="majorHAnsi" w:hAnsiTheme="majorHAnsi"/>
        </w:rPr>
        <w:t>R</w:t>
      </w:r>
      <w:r w:rsidR="00B612CD">
        <w:rPr>
          <w:rFonts w:asciiTheme="majorHAnsi" w:hAnsiTheme="majorHAnsi"/>
        </w:rPr>
        <w:t>esponsibility</w:t>
      </w:r>
      <w:r>
        <w:rPr>
          <w:rFonts w:asciiTheme="majorHAnsi" w:hAnsiTheme="majorHAnsi"/>
        </w:rPr>
        <w:t xml:space="preserve"> and GlobeScan in Oc</w:t>
      </w:r>
      <w:r w:rsidR="00BF37D0">
        <w:rPr>
          <w:rFonts w:asciiTheme="majorHAnsi" w:hAnsiTheme="majorHAnsi"/>
        </w:rPr>
        <w:t>tober 2012 showed human rights, including worker’s rights,</w:t>
      </w:r>
      <w:r>
        <w:rPr>
          <w:rFonts w:asciiTheme="majorHAnsi" w:hAnsiTheme="majorHAnsi"/>
        </w:rPr>
        <w:t xml:space="preserve"> as the top priority for businesses when thinking about </w:t>
      </w:r>
      <w:r w:rsidR="00A21996">
        <w:rPr>
          <w:rFonts w:asciiTheme="majorHAnsi" w:hAnsiTheme="majorHAnsi"/>
        </w:rPr>
        <w:t>sustainability issues</w:t>
      </w:r>
      <w:r>
        <w:rPr>
          <w:rFonts w:asciiTheme="majorHAnsi" w:hAnsiTheme="majorHAnsi"/>
        </w:rPr>
        <w:t xml:space="preserve">. </w:t>
      </w:r>
    </w:p>
    <w:p w:rsidR="00F76CF9" w:rsidRPr="00F76CF9" w:rsidRDefault="00F76CF9" w:rsidP="00F76CF9">
      <w:pPr>
        <w:pStyle w:val="Listeavsnitt"/>
        <w:rPr>
          <w:rFonts w:asciiTheme="majorHAnsi" w:hAnsiTheme="majorHAnsi"/>
        </w:rPr>
      </w:pPr>
    </w:p>
    <w:p w:rsidR="00412C87" w:rsidRDefault="00BF37D0" w:rsidP="00A90435">
      <w:pPr>
        <w:pStyle w:val="Listeavsnitt"/>
        <w:numPr>
          <w:ilvl w:val="0"/>
          <w:numId w:val="7"/>
        </w:numPr>
        <w:spacing w:after="0" w:line="240" w:lineRule="auto"/>
        <w:rPr>
          <w:rFonts w:asciiTheme="majorHAnsi" w:hAnsiTheme="majorHAnsi"/>
        </w:rPr>
      </w:pPr>
      <w:r>
        <w:rPr>
          <w:rFonts w:asciiTheme="majorHAnsi" w:hAnsiTheme="majorHAnsi"/>
        </w:rPr>
        <w:t>T</w:t>
      </w:r>
      <w:r w:rsidR="00F76057">
        <w:rPr>
          <w:rFonts w:asciiTheme="majorHAnsi" w:hAnsiTheme="majorHAnsi"/>
        </w:rPr>
        <w:t>his F</w:t>
      </w:r>
      <w:r w:rsidR="00E50308" w:rsidRPr="00A90435">
        <w:rPr>
          <w:rFonts w:asciiTheme="majorHAnsi" w:hAnsiTheme="majorHAnsi"/>
        </w:rPr>
        <w:t xml:space="preserve">orum </w:t>
      </w:r>
      <w:r w:rsidR="00C45F69" w:rsidRPr="00A90435">
        <w:rPr>
          <w:rFonts w:asciiTheme="majorHAnsi" w:hAnsiTheme="majorHAnsi"/>
        </w:rPr>
        <w:t>is a good thermometer</w:t>
      </w:r>
      <w:r w:rsidR="00A7640D">
        <w:rPr>
          <w:rFonts w:asciiTheme="majorHAnsi" w:hAnsiTheme="majorHAnsi"/>
        </w:rPr>
        <w:t>,</w:t>
      </w:r>
      <w:r w:rsidR="00BD034E">
        <w:rPr>
          <w:rFonts w:asciiTheme="majorHAnsi" w:hAnsiTheme="majorHAnsi"/>
        </w:rPr>
        <w:t xml:space="preserve"> too</w:t>
      </w:r>
      <w:r w:rsidR="00C45F69" w:rsidRPr="00A90435">
        <w:rPr>
          <w:rFonts w:asciiTheme="majorHAnsi" w:hAnsiTheme="majorHAnsi"/>
        </w:rPr>
        <w:t xml:space="preserve">. </w:t>
      </w:r>
      <w:r w:rsidR="00A36539">
        <w:rPr>
          <w:rFonts w:asciiTheme="majorHAnsi" w:hAnsiTheme="majorHAnsi"/>
        </w:rPr>
        <w:t>There are more than</w:t>
      </w:r>
      <w:r w:rsidR="009A6E5E" w:rsidRPr="00A90435">
        <w:rPr>
          <w:rFonts w:asciiTheme="majorHAnsi" w:hAnsiTheme="majorHAnsi"/>
        </w:rPr>
        <w:t xml:space="preserve"> 900 </w:t>
      </w:r>
      <w:r w:rsidR="00A36539">
        <w:rPr>
          <w:rFonts w:asciiTheme="majorHAnsi" w:hAnsiTheme="majorHAnsi"/>
        </w:rPr>
        <w:t xml:space="preserve">registered </w:t>
      </w:r>
      <w:r w:rsidR="009A6E5E" w:rsidRPr="00A90435">
        <w:rPr>
          <w:rFonts w:asciiTheme="majorHAnsi" w:hAnsiTheme="majorHAnsi"/>
        </w:rPr>
        <w:t>participants</w:t>
      </w:r>
      <w:r w:rsidR="00266EC7" w:rsidRPr="00A90435">
        <w:rPr>
          <w:rFonts w:asciiTheme="majorHAnsi" w:hAnsiTheme="majorHAnsi"/>
        </w:rPr>
        <w:t xml:space="preserve"> from </w:t>
      </w:r>
      <w:r w:rsidR="00BD548D" w:rsidRPr="00A90435">
        <w:rPr>
          <w:rFonts w:asciiTheme="majorHAnsi" w:hAnsiTheme="majorHAnsi"/>
        </w:rPr>
        <w:t>more than 80</w:t>
      </w:r>
      <w:r w:rsidR="00266EC7" w:rsidRPr="00A90435">
        <w:rPr>
          <w:rFonts w:asciiTheme="majorHAnsi" w:hAnsiTheme="majorHAnsi"/>
        </w:rPr>
        <w:t xml:space="preserve"> countries</w:t>
      </w:r>
      <w:r w:rsidR="00A36539">
        <w:rPr>
          <w:rFonts w:asciiTheme="majorHAnsi" w:hAnsiTheme="majorHAnsi"/>
        </w:rPr>
        <w:t>.</w:t>
      </w:r>
      <w:r w:rsidR="00266EC7" w:rsidRPr="00A90435">
        <w:rPr>
          <w:rFonts w:asciiTheme="majorHAnsi" w:hAnsiTheme="majorHAnsi"/>
        </w:rPr>
        <w:t xml:space="preserve"> </w:t>
      </w:r>
      <w:r w:rsidR="007850BE">
        <w:rPr>
          <w:rFonts w:asciiTheme="majorHAnsi" w:hAnsiTheme="majorHAnsi"/>
        </w:rPr>
        <w:t xml:space="preserve"> </w:t>
      </w:r>
    </w:p>
    <w:p w:rsidR="00412C87" w:rsidRPr="00412C87" w:rsidRDefault="00412C87" w:rsidP="00412C87">
      <w:pPr>
        <w:pStyle w:val="Listeavsnitt"/>
        <w:rPr>
          <w:rFonts w:asciiTheme="majorHAnsi" w:hAnsiTheme="majorHAnsi"/>
        </w:rPr>
      </w:pPr>
    </w:p>
    <w:p w:rsidR="00C77FE8" w:rsidRDefault="009D799E" w:rsidP="00E50308">
      <w:pPr>
        <w:pStyle w:val="Listeavsnitt"/>
        <w:numPr>
          <w:ilvl w:val="0"/>
          <w:numId w:val="7"/>
        </w:numPr>
        <w:spacing w:after="0" w:line="240" w:lineRule="auto"/>
        <w:rPr>
          <w:rFonts w:asciiTheme="majorHAnsi" w:hAnsiTheme="majorHAnsi"/>
        </w:rPr>
      </w:pPr>
      <w:r>
        <w:rPr>
          <w:rFonts w:asciiTheme="majorHAnsi" w:hAnsiTheme="majorHAnsi"/>
        </w:rPr>
        <w:t>We</w:t>
      </w:r>
      <w:r w:rsidR="00C77FE8">
        <w:rPr>
          <w:rFonts w:asciiTheme="majorHAnsi" w:hAnsiTheme="majorHAnsi"/>
        </w:rPr>
        <w:t xml:space="preserve"> also have at the Forum, </w:t>
      </w:r>
      <w:r w:rsidR="00F76057">
        <w:rPr>
          <w:rFonts w:asciiTheme="majorHAnsi" w:hAnsiTheme="majorHAnsi"/>
        </w:rPr>
        <w:t>numerous</w:t>
      </w:r>
      <w:r w:rsidR="00C45F69" w:rsidRPr="00A90435">
        <w:rPr>
          <w:rFonts w:asciiTheme="majorHAnsi" w:hAnsiTheme="majorHAnsi"/>
        </w:rPr>
        <w:t xml:space="preserve"> </w:t>
      </w:r>
      <w:r w:rsidR="0028378D" w:rsidRPr="00A90435">
        <w:rPr>
          <w:rFonts w:asciiTheme="majorHAnsi" w:hAnsiTheme="majorHAnsi"/>
        </w:rPr>
        <w:t xml:space="preserve">global governance institutions, public and private, </w:t>
      </w:r>
      <w:r w:rsidR="00A60CC2">
        <w:rPr>
          <w:rFonts w:asciiTheme="majorHAnsi" w:hAnsiTheme="majorHAnsi"/>
        </w:rPr>
        <w:t>which</w:t>
      </w:r>
      <w:r w:rsidR="0028378D" w:rsidRPr="00A90435">
        <w:rPr>
          <w:rFonts w:asciiTheme="majorHAnsi" w:hAnsiTheme="majorHAnsi"/>
        </w:rPr>
        <w:t xml:space="preserve"> set</w:t>
      </w:r>
      <w:r w:rsidR="00632C96" w:rsidRPr="00A90435">
        <w:rPr>
          <w:rFonts w:asciiTheme="majorHAnsi" w:hAnsiTheme="majorHAnsi"/>
        </w:rPr>
        <w:t xml:space="preserve"> and translate general </w:t>
      </w:r>
      <w:r w:rsidR="0028378D" w:rsidRPr="00A90435">
        <w:rPr>
          <w:rFonts w:asciiTheme="majorHAnsi" w:hAnsiTheme="majorHAnsi"/>
        </w:rPr>
        <w:t>standards</w:t>
      </w:r>
      <w:r w:rsidR="00632C96" w:rsidRPr="00A90435">
        <w:rPr>
          <w:rFonts w:asciiTheme="majorHAnsi" w:hAnsiTheme="majorHAnsi"/>
        </w:rPr>
        <w:t xml:space="preserve"> into more specific operational protocols for States and businesses</w:t>
      </w:r>
      <w:r w:rsidR="00941731">
        <w:rPr>
          <w:rFonts w:asciiTheme="majorHAnsi" w:hAnsiTheme="majorHAnsi"/>
        </w:rPr>
        <w:t>.</w:t>
      </w:r>
      <w:r w:rsidR="00C77791" w:rsidRPr="00A90435">
        <w:rPr>
          <w:rFonts w:asciiTheme="majorHAnsi" w:hAnsiTheme="majorHAnsi"/>
        </w:rPr>
        <w:t xml:space="preserve"> </w:t>
      </w:r>
      <w:r w:rsidR="00632C96" w:rsidRPr="00A90435">
        <w:rPr>
          <w:rFonts w:asciiTheme="majorHAnsi" w:hAnsiTheme="majorHAnsi"/>
        </w:rPr>
        <w:t xml:space="preserve">There </w:t>
      </w:r>
      <w:r w:rsidR="00A60CC2">
        <w:rPr>
          <w:rFonts w:asciiTheme="majorHAnsi" w:hAnsiTheme="majorHAnsi"/>
        </w:rPr>
        <w:t>are</w:t>
      </w:r>
      <w:r w:rsidR="00632C96" w:rsidRPr="00A90435">
        <w:rPr>
          <w:rFonts w:asciiTheme="majorHAnsi" w:hAnsiTheme="majorHAnsi"/>
        </w:rPr>
        <w:t xml:space="preserve"> </w:t>
      </w:r>
      <w:r w:rsidR="00266EC7" w:rsidRPr="00A90435">
        <w:rPr>
          <w:rFonts w:asciiTheme="majorHAnsi" w:hAnsiTheme="majorHAnsi"/>
        </w:rPr>
        <w:t>15 specialized agencies fro</w:t>
      </w:r>
      <w:r>
        <w:rPr>
          <w:rFonts w:asciiTheme="majorHAnsi" w:hAnsiTheme="majorHAnsi"/>
        </w:rPr>
        <w:t xml:space="preserve">m the wider UN system including </w:t>
      </w:r>
      <w:r w:rsidR="00266EC7" w:rsidRPr="00A90435">
        <w:rPr>
          <w:rFonts w:asciiTheme="majorHAnsi" w:hAnsiTheme="majorHAnsi"/>
        </w:rPr>
        <w:t>the World Bank and the I</w:t>
      </w:r>
      <w:r>
        <w:rPr>
          <w:rFonts w:asciiTheme="majorHAnsi" w:hAnsiTheme="majorHAnsi"/>
        </w:rPr>
        <w:t xml:space="preserve">nternational </w:t>
      </w:r>
      <w:r w:rsidR="00266EC7" w:rsidRPr="00A90435">
        <w:rPr>
          <w:rFonts w:asciiTheme="majorHAnsi" w:hAnsiTheme="majorHAnsi"/>
        </w:rPr>
        <w:t>F</w:t>
      </w:r>
      <w:r>
        <w:rPr>
          <w:rFonts w:asciiTheme="majorHAnsi" w:hAnsiTheme="majorHAnsi"/>
        </w:rPr>
        <w:t xml:space="preserve">inance </w:t>
      </w:r>
      <w:r w:rsidR="00266EC7" w:rsidRPr="00A90435">
        <w:rPr>
          <w:rFonts w:asciiTheme="majorHAnsi" w:hAnsiTheme="majorHAnsi"/>
        </w:rPr>
        <w:t>C</w:t>
      </w:r>
      <w:r>
        <w:rPr>
          <w:rFonts w:asciiTheme="majorHAnsi" w:hAnsiTheme="majorHAnsi"/>
        </w:rPr>
        <w:t>orporation</w:t>
      </w:r>
      <w:r w:rsidR="00266EC7" w:rsidRPr="00A90435">
        <w:rPr>
          <w:rFonts w:asciiTheme="majorHAnsi" w:hAnsiTheme="majorHAnsi"/>
        </w:rPr>
        <w:t>; 17 representatives from inter-governmental organ</w:t>
      </w:r>
      <w:r>
        <w:rPr>
          <w:rFonts w:asciiTheme="majorHAnsi" w:hAnsiTheme="majorHAnsi"/>
        </w:rPr>
        <w:t xml:space="preserve">izations including </w:t>
      </w:r>
      <w:r w:rsidR="00BF37D0">
        <w:rPr>
          <w:rFonts w:asciiTheme="majorHAnsi" w:hAnsiTheme="majorHAnsi"/>
        </w:rPr>
        <w:t>the Association of South East Nations</w:t>
      </w:r>
      <w:r>
        <w:rPr>
          <w:rFonts w:asciiTheme="majorHAnsi" w:hAnsiTheme="majorHAnsi"/>
        </w:rPr>
        <w:t>, the European Union</w:t>
      </w:r>
      <w:r w:rsidR="00266EC7" w:rsidRPr="00A90435">
        <w:rPr>
          <w:rFonts w:asciiTheme="majorHAnsi" w:hAnsiTheme="majorHAnsi"/>
        </w:rPr>
        <w:t xml:space="preserve">, </w:t>
      </w:r>
      <w:r w:rsidR="00632C96" w:rsidRPr="00A90435">
        <w:rPr>
          <w:rFonts w:asciiTheme="majorHAnsi" w:hAnsiTheme="majorHAnsi"/>
        </w:rPr>
        <w:t>the O</w:t>
      </w:r>
      <w:r w:rsidR="00BF37D0">
        <w:rPr>
          <w:rFonts w:asciiTheme="majorHAnsi" w:hAnsiTheme="majorHAnsi"/>
        </w:rPr>
        <w:t xml:space="preserve">rganization for Economic Cooperation and Development </w:t>
      </w:r>
      <w:r w:rsidR="00632C96" w:rsidRPr="00A90435">
        <w:rPr>
          <w:rFonts w:asciiTheme="majorHAnsi" w:hAnsiTheme="majorHAnsi"/>
        </w:rPr>
        <w:t>and</w:t>
      </w:r>
      <w:r w:rsidR="00266EC7" w:rsidRPr="00A90435">
        <w:rPr>
          <w:rFonts w:asciiTheme="majorHAnsi" w:hAnsiTheme="majorHAnsi"/>
        </w:rPr>
        <w:t xml:space="preserve"> regional public finance </w:t>
      </w:r>
      <w:r w:rsidR="00632C96" w:rsidRPr="00A90435">
        <w:rPr>
          <w:rFonts w:asciiTheme="majorHAnsi" w:hAnsiTheme="majorHAnsi"/>
        </w:rPr>
        <w:t>institutions</w:t>
      </w:r>
      <w:r w:rsidR="000C213A">
        <w:rPr>
          <w:rFonts w:asciiTheme="majorHAnsi" w:hAnsiTheme="majorHAnsi"/>
        </w:rPr>
        <w:t>, like the Inter-American Development Bank</w:t>
      </w:r>
      <w:r w:rsidR="00A21996">
        <w:rPr>
          <w:rFonts w:asciiTheme="majorHAnsi" w:hAnsiTheme="majorHAnsi"/>
        </w:rPr>
        <w:t xml:space="preserve"> and the European Investment Bank</w:t>
      </w:r>
      <w:r w:rsidR="00632C96" w:rsidRPr="00A90435">
        <w:rPr>
          <w:rFonts w:asciiTheme="majorHAnsi" w:hAnsiTheme="majorHAnsi"/>
        </w:rPr>
        <w:t xml:space="preserve">. </w:t>
      </w:r>
      <w:r>
        <w:rPr>
          <w:rFonts w:asciiTheme="majorHAnsi" w:hAnsiTheme="majorHAnsi"/>
        </w:rPr>
        <w:t xml:space="preserve">The </w:t>
      </w:r>
      <w:r w:rsidR="00632C96" w:rsidRPr="00A90435">
        <w:rPr>
          <w:rFonts w:asciiTheme="majorHAnsi" w:hAnsiTheme="majorHAnsi"/>
        </w:rPr>
        <w:t>I</w:t>
      </w:r>
      <w:r>
        <w:rPr>
          <w:rFonts w:asciiTheme="majorHAnsi" w:hAnsiTheme="majorHAnsi"/>
        </w:rPr>
        <w:t>nternational Organization for Standar</w:t>
      </w:r>
      <w:r w:rsidR="00934AF3">
        <w:rPr>
          <w:rFonts w:asciiTheme="majorHAnsi" w:hAnsiTheme="majorHAnsi"/>
        </w:rPr>
        <w:t>d</w:t>
      </w:r>
      <w:r>
        <w:rPr>
          <w:rFonts w:asciiTheme="majorHAnsi" w:hAnsiTheme="majorHAnsi"/>
        </w:rPr>
        <w:t>ization</w:t>
      </w:r>
      <w:r w:rsidR="00632C96" w:rsidRPr="00A90435">
        <w:rPr>
          <w:rFonts w:asciiTheme="majorHAnsi" w:hAnsiTheme="majorHAnsi"/>
        </w:rPr>
        <w:t>, the Fair Labour Association, the Ethical Trading Initiative, the Global Reporting Initiative, the Voluntary Principles on Security and Human Rights</w:t>
      </w:r>
      <w:r w:rsidR="00C77FE8">
        <w:rPr>
          <w:rFonts w:asciiTheme="majorHAnsi" w:hAnsiTheme="majorHAnsi"/>
        </w:rPr>
        <w:t>, and many others</w:t>
      </w:r>
      <w:r w:rsidR="00BD034E">
        <w:rPr>
          <w:rFonts w:asciiTheme="majorHAnsi" w:hAnsiTheme="majorHAnsi"/>
        </w:rPr>
        <w:t xml:space="preserve"> are here as well.</w:t>
      </w:r>
      <w:r w:rsidR="00632C96" w:rsidRPr="00A90435">
        <w:rPr>
          <w:rFonts w:asciiTheme="majorHAnsi" w:hAnsiTheme="majorHAnsi"/>
        </w:rPr>
        <w:t xml:space="preserve"> </w:t>
      </w:r>
      <w:r w:rsidR="00266EC7" w:rsidRPr="00A90435">
        <w:rPr>
          <w:rFonts w:asciiTheme="majorHAnsi" w:hAnsiTheme="majorHAnsi"/>
        </w:rPr>
        <w:t xml:space="preserve"> </w:t>
      </w:r>
    </w:p>
    <w:p w:rsidR="00C77FE8" w:rsidRPr="00C77FE8" w:rsidRDefault="00C77FE8" w:rsidP="00C77FE8">
      <w:pPr>
        <w:pStyle w:val="Listeavsnitt"/>
        <w:rPr>
          <w:rFonts w:asciiTheme="majorHAnsi" w:hAnsiTheme="majorHAnsi"/>
        </w:rPr>
      </w:pPr>
    </w:p>
    <w:p w:rsidR="009264C8" w:rsidRPr="009264C8" w:rsidRDefault="00C77FE8" w:rsidP="009264C8">
      <w:pPr>
        <w:pStyle w:val="Listeavsnitt"/>
        <w:numPr>
          <w:ilvl w:val="0"/>
          <w:numId w:val="7"/>
        </w:numPr>
        <w:spacing w:after="0" w:line="240" w:lineRule="auto"/>
        <w:rPr>
          <w:rFonts w:asciiTheme="majorHAnsi" w:hAnsiTheme="majorHAnsi"/>
        </w:rPr>
      </w:pPr>
      <w:r>
        <w:rPr>
          <w:rFonts w:asciiTheme="majorHAnsi" w:hAnsiTheme="majorHAnsi"/>
        </w:rPr>
        <w:t>T</w:t>
      </w:r>
      <w:r w:rsidR="00C77791" w:rsidRPr="00C77FE8">
        <w:rPr>
          <w:rFonts w:asciiTheme="majorHAnsi" w:hAnsiTheme="majorHAnsi"/>
        </w:rPr>
        <w:t xml:space="preserve">he </w:t>
      </w:r>
      <w:r>
        <w:rPr>
          <w:rFonts w:asciiTheme="majorHAnsi" w:hAnsiTheme="majorHAnsi"/>
        </w:rPr>
        <w:t>requests</w:t>
      </w:r>
      <w:r w:rsidR="00C77791" w:rsidRPr="00C77FE8">
        <w:rPr>
          <w:rFonts w:asciiTheme="majorHAnsi" w:hAnsiTheme="majorHAnsi"/>
        </w:rPr>
        <w:t xml:space="preserve"> received by the Working Group </w:t>
      </w:r>
      <w:r>
        <w:rPr>
          <w:rFonts w:asciiTheme="majorHAnsi" w:hAnsiTheme="majorHAnsi"/>
        </w:rPr>
        <w:t xml:space="preserve">are also a key indicator. </w:t>
      </w:r>
      <w:r w:rsidR="00BD034E">
        <w:rPr>
          <w:rFonts w:asciiTheme="majorHAnsi" w:hAnsiTheme="majorHAnsi"/>
        </w:rPr>
        <w:t>I</w:t>
      </w:r>
      <w:r w:rsidR="00BF37D0">
        <w:rPr>
          <w:rFonts w:asciiTheme="majorHAnsi" w:hAnsiTheme="majorHAnsi"/>
        </w:rPr>
        <w:t>n the past six</w:t>
      </w:r>
      <w:r w:rsidR="00010773">
        <w:rPr>
          <w:rFonts w:asciiTheme="majorHAnsi" w:hAnsiTheme="majorHAnsi"/>
        </w:rPr>
        <w:t xml:space="preserve"> months only, that is, half of our mandate</w:t>
      </w:r>
      <w:r w:rsidR="00A7640D">
        <w:rPr>
          <w:rFonts w:asciiTheme="majorHAnsi" w:hAnsiTheme="majorHAnsi"/>
        </w:rPr>
        <w:t xml:space="preserve"> so far</w:t>
      </w:r>
      <w:r w:rsidR="00010773">
        <w:rPr>
          <w:rFonts w:asciiTheme="majorHAnsi" w:hAnsiTheme="majorHAnsi"/>
        </w:rPr>
        <w:t xml:space="preserve">, </w:t>
      </w:r>
      <w:r>
        <w:rPr>
          <w:rFonts w:asciiTheme="majorHAnsi" w:hAnsiTheme="majorHAnsi"/>
        </w:rPr>
        <w:t xml:space="preserve">we received </w:t>
      </w:r>
      <w:r w:rsidR="00FD6D76">
        <w:rPr>
          <w:rFonts w:asciiTheme="majorHAnsi" w:hAnsiTheme="majorHAnsi"/>
        </w:rPr>
        <w:t>about</w:t>
      </w:r>
      <w:r>
        <w:rPr>
          <w:rFonts w:asciiTheme="majorHAnsi" w:hAnsiTheme="majorHAnsi"/>
        </w:rPr>
        <w:t xml:space="preserve"> 120 requests</w:t>
      </w:r>
      <w:r w:rsidR="00010773">
        <w:rPr>
          <w:rFonts w:asciiTheme="majorHAnsi" w:hAnsiTheme="majorHAnsi"/>
        </w:rPr>
        <w:t xml:space="preserve"> to support </w:t>
      </w:r>
      <w:r w:rsidR="000648B4">
        <w:rPr>
          <w:rFonts w:asciiTheme="majorHAnsi" w:hAnsiTheme="majorHAnsi"/>
        </w:rPr>
        <w:t xml:space="preserve">efforts of </w:t>
      </w:r>
      <w:r w:rsidR="00FD6D76">
        <w:rPr>
          <w:rFonts w:asciiTheme="majorHAnsi" w:hAnsiTheme="majorHAnsi"/>
        </w:rPr>
        <w:t>awareness</w:t>
      </w:r>
      <w:r w:rsidR="00934AF3">
        <w:rPr>
          <w:rFonts w:asciiTheme="majorHAnsi" w:hAnsiTheme="majorHAnsi"/>
        </w:rPr>
        <w:t>-</w:t>
      </w:r>
      <w:r w:rsidR="00FD6D76">
        <w:rPr>
          <w:rFonts w:asciiTheme="majorHAnsi" w:hAnsiTheme="majorHAnsi"/>
        </w:rPr>
        <w:t xml:space="preserve">raising and </w:t>
      </w:r>
      <w:r w:rsidR="00010773">
        <w:rPr>
          <w:rFonts w:asciiTheme="majorHAnsi" w:hAnsiTheme="majorHAnsi"/>
        </w:rPr>
        <w:t>disseminat</w:t>
      </w:r>
      <w:r w:rsidR="000648B4">
        <w:rPr>
          <w:rFonts w:asciiTheme="majorHAnsi" w:hAnsiTheme="majorHAnsi"/>
        </w:rPr>
        <w:t>ion</w:t>
      </w:r>
      <w:r w:rsidR="00010773">
        <w:rPr>
          <w:rFonts w:asciiTheme="majorHAnsi" w:hAnsiTheme="majorHAnsi"/>
        </w:rPr>
        <w:t>, multi-stakeholder engagement</w:t>
      </w:r>
      <w:r w:rsidR="000648B4">
        <w:rPr>
          <w:rFonts w:asciiTheme="majorHAnsi" w:hAnsiTheme="majorHAnsi"/>
        </w:rPr>
        <w:t>,</w:t>
      </w:r>
      <w:r w:rsidR="00BD034E">
        <w:rPr>
          <w:rFonts w:asciiTheme="majorHAnsi" w:hAnsiTheme="majorHAnsi"/>
        </w:rPr>
        <w:t xml:space="preserve"> </w:t>
      </w:r>
      <w:r w:rsidR="00010773">
        <w:rPr>
          <w:rFonts w:asciiTheme="majorHAnsi" w:hAnsiTheme="majorHAnsi"/>
        </w:rPr>
        <w:t xml:space="preserve">implementation </w:t>
      </w:r>
      <w:r w:rsidR="000648B4">
        <w:rPr>
          <w:rFonts w:asciiTheme="majorHAnsi" w:hAnsiTheme="majorHAnsi"/>
        </w:rPr>
        <w:t>and training</w:t>
      </w:r>
      <w:r w:rsidR="00FD6D76">
        <w:rPr>
          <w:rFonts w:asciiTheme="majorHAnsi" w:hAnsiTheme="majorHAnsi"/>
        </w:rPr>
        <w:t xml:space="preserve">. </w:t>
      </w:r>
      <w:r w:rsidR="00DB2401">
        <w:rPr>
          <w:rFonts w:asciiTheme="majorHAnsi" w:hAnsiTheme="majorHAnsi"/>
        </w:rPr>
        <w:t>11% of these reques</w:t>
      </w:r>
      <w:r w:rsidR="00BD034E">
        <w:rPr>
          <w:rFonts w:asciiTheme="majorHAnsi" w:hAnsiTheme="majorHAnsi"/>
        </w:rPr>
        <w:t>ts ca</w:t>
      </w:r>
      <w:r w:rsidR="00DB2401">
        <w:rPr>
          <w:rFonts w:asciiTheme="majorHAnsi" w:hAnsiTheme="majorHAnsi"/>
        </w:rPr>
        <w:t xml:space="preserve">me from business, 21% from civil society, 18% from international organizations, 13% from States, and 14% </w:t>
      </w:r>
      <w:r w:rsidR="00BD034E">
        <w:rPr>
          <w:rFonts w:asciiTheme="majorHAnsi" w:hAnsiTheme="majorHAnsi"/>
        </w:rPr>
        <w:t>were</w:t>
      </w:r>
      <w:r w:rsidR="00DB2401">
        <w:rPr>
          <w:rFonts w:asciiTheme="majorHAnsi" w:hAnsiTheme="majorHAnsi"/>
        </w:rPr>
        <w:t xml:space="preserve"> multi-stakeholder.  </w:t>
      </w:r>
    </w:p>
    <w:p w:rsidR="00EC4A45" w:rsidRDefault="00EC4A45" w:rsidP="00856AAF">
      <w:pPr>
        <w:spacing w:after="0" w:line="240" w:lineRule="auto"/>
        <w:rPr>
          <w:rFonts w:asciiTheme="majorHAnsi" w:hAnsiTheme="majorHAnsi"/>
        </w:rPr>
      </w:pPr>
    </w:p>
    <w:p w:rsidR="00CC76BF" w:rsidRDefault="0051771C" w:rsidP="00856AAF">
      <w:pPr>
        <w:spacing w:after="0" w:line="240" w:lineRule="auto"/>
        <w:rPr>
          <w:rFonts w:asciiTheme="majorHAnsi" w:hAnsiTheme="majorHAnsi"/>
        </w:rPr>
      </w:pPr>
      <w:r>
        <w:rPr>
          <w:rFonts w:asciiTheme="majorHAnsi" w:hAnsiTheme="majorHAnsi"/>
        </w:rPr>
        <w:t>Does this mean there is</w:t>
      </w:r>
      <w:r w:rsidR="00BF37D0">
        <w:rPr>
          <w:rFonts w:asciiTheme="majorHAnsi" w:hAnsiTheme="majorHAnsi"/>
        </w:rPr>
        <w:t xml:space="preserve"> the desired level, and quality,</w:t>
      </w:r>
      <w:r>
        <w:rPr>
          <w:rFonts w:asciiTheme="majorHAnsi" w:hAnsiTheme="majorHAnsi"/>
        </w:rPr>
        <w:t xml:space="preserve"> of convergence on the </w:t>
      </w:r>
      <w:r w:rsidR="00856AAF">
        <w:rPr>
          <w:rFonts w:asciiTheme="majorHAnsi" w:hAnsiTheme="majorHAnsi"/>
        </w:rPr>
        <w:t>Guiding Principles</w:t>
      </w:r>
      <w:r>
        <w:rPr>
          <w:rFonts w:asciiTheme="majorHAnsi" w:hAnsiTheme="majorHAnsi"/>
        </w:rPr>
        <w:t xml:space="preserve">? </w:t>
      </w:r>
      <w:r w:rsidR="00856AAF" w:rsidRPr="00856AAF">
        <w:rPr>
          <w:rFonts w:asciiTheme="majorHAnsi" w:hAnsiTheme="majorHAnsi"/>
        </w:rPr>
        <w:t>The</w:t>
      </w:r>
      <w:r w:rsidR="00731EFB">
        <w:rPr>
          <w:rFonts w:asciiTheme="majorHAnsi" w:hAnsiTheme="majorHAnsi"/>
        </w:rPr>
        <w:t xml:space="preserve"> Guiding Principles have certainly been performing one of </w:t>
      </w:r>
      <w:r w:rsidR="00755E0F">
        <w:rPr>
          <w:rFonts w:asciiTheme="majorHAnsi" w:hAnsiTheme="majorHAnsi"/>
        </w:rPr>
        <w:t xml:space="preserve">its </w:t>
      </w:r>
      <w:r w:rsidR="00731EFB">
        <w:rPr>
          <w:rFonts w:asciiTheme="majorHAnsi" w:hAnsiTheme="majorHAnsi"/>
        </w:rPr>
        <w:t xml:space="preserve">key expected roles, to serve </w:t>
      </w:r>
      <w:r w:rsidR="00A21996">
        <w:rPr>
          <w:rFonts w:asciiTheme="majorHAnsi" w:hAnsiTheme="majorHAnsi"/>
        </w:rPr>
        <w:t xml:space="preserve">as </w:t>
      </w:r>
      <w:r w:rsidR="00731EFB">
        <w:rPr>
          <w:rFonts w:asciiTheme="majorHAnsi" w:hAnsiTheme="majorHAnsi"/>
        </w:rPr>
        <w:t>an authoritative focal point and avoid normative fragmentation. Dozens of initiatives</w:t>
      </w:r>
      <w:r w:rsidR="00020CCE">
        <w:rPr>
          <w:rFonts w:asciiTheme="majorHAnsi" w:hAnsiTheme="majorHAnsi"/>
        </w:rPr>
        <w:t>, old and new,</w:t>
      </w:r>
      <w:r w:rsidR="00731EFB">
        <w:rPr>
          <w:rFonts w:asciiTheme="majorHAnsi" w:hAnsiTheme="majorHAnsi"/>
        </w:rPr>
        <w:t xml:space="preserve"> have been reviewing</w:t>
      </w:r>
      <w:r w:rsidR="00020CCE">
        <w:rPr>
          <w:rFonts w:asciiTheme="majorHAnsi" w:hAnsiTheme="majorHAnsi"/>
        </w:rPr>
        <w:t xml:space="preserve"> or writing</w:t>
      </w:r>
      <w:r w:rsidR="00731EFB">
        <w:rPr>
          <w:rFonts w:asciiTheme="majorHAnsi" w:hAnsiTheme="majorHAnsi"/>
        </w:rPr>
        <w:t xml:space="preserve"> their charters and protocols </w:t>
      </w:r>
      <w:r w:rsidR="00020CCE">
        <w:rPr>
          <w:rFonts w:asciiTheme="majorHAnsi" w:hAnsiTheme="majorHAnsi"/>
        </w:rPr>
        <w:t>using</w:t>
      </w:r>
      <w:r w:rsidR="00731EFB">
        <w:rPr>
          <w:rFonts w:asciiTheme="majorHAnsi" w:hAnsiTheme="majorHAnsi"/>
        </w:rPr>
        <w:t xml:space="preserve"> the Guiding Principles. </w:t>
      </w:r>
      <w:r w:rsidR="00E27C3A">
        <w:rPr>
          <w:rFonts w:asciiTheme="majorHAnsi" w:hAnsiTheme="majorHAnsi"/>
        </w:rPr>
        <w:t>Inside the UN system</w:t>
      </w:r>
      <w:r w:rsidR="00755E0F">
        <w:rPr>
          <w:rFonts w:asciiTheme="majorHAnsi" w:hAnsiTheme="majorHAnsi"/>
        </w:rPr>
        <w:t>, f</w:t>
      </w:r>
      <w:r w:rsidR="00112F34">
        <w:rPr>
          <w:rFonts w:asciiTheme="majorHAnsi" w:hAnsiTheme="majorHAnsi"/>
        </w:rPr>
        <w:t xml:space="preserve">or example, </w:t>
      </w:r>
      <w:r w:rsidR="00A60CC2">
        <w:rPr>
          <w:rFonts w:asciiTheme="majorHAnsi" w:hAnsiTheme="majorHAnsi"/>
        </w:rPr>
        <w:t>UNCTAD (</w:t>
      </w:r>
      <w:r w:rsidR="00112F34">
        <w:rPr>
          <w:rFonts w:asciiTheme="majorHAnsi" w:hAnsiTheme="majorHAnsi"/>
        </w:rPr>
        <w:t>UN</w:t>
      </w:r>
      <w:r w:rsidR="009A62E0">
        <w:rPr>
          <w:rFonts w:asciiTheme="majorHAnsi" w:hAnsiTheme="majorHAnsi"/>
        </w:rPr>
        <w:t xml:space="preserve"> Conference on Trade and Development</w:t>
      </w:r>
      <w:r w:rsidR="00A60CC2">
        <w:rPr>
          <w:rFonts w:asciiTheme="majorHAnsi" w:hAnsiTheme="majorHAnsi"/>
        </w:rPr>
        <w:t>)</w:t>
      </w:r>
      <w:r w:rsidR="009A62E0">
        <w:rPr>
          <w:rFonts w:asciiTheme="majorHAnsi" w:hAnsiTheme="majorHAnsi"/>
        </w:rPr>
        <w:t xml:space="preserve"> </w:t>
      </w:r>
      <w:r w:rsidR="00112F34">
        <w:rPr>
          <w:rFonts w:asciiTheme="majorHAnsi" w:hAnsiTheme="majorHAnsi"/>
        </w:rPr>
        <w:t xml:space="preserve">formulated a new Investment Policy Framework for Sustainable Development </w:t>
      </w:r>
      <w:r w:rsidR="00731EFB">
        <w:rPr>
          <w:rFonts w:asciiTheme="majorHAnsi" w:hAnsiTheme="majorHAnsi"/>
        </w:rPr>
        <w:t xml:space="preserve">that uses </w:t>
      </w:r>
      <w:r w:rsidR="00112F34">
        <w:rPr>
          <w:rFonts w:asciiTheme="majorHAnsi" w:hAnsiTheme="majorHAnsi"/>
        </w:rPr>
        <w:t>the Guiding Principles</w:t>
      </w:r>
      <w:r w:rsidR="00731EFB">
        <w:rPr>
          <w:rFonts w:asciiTheme="majorHAnsi" w:hAnsiTheme="majorHAnsi"/>
        </w:rPr>
        <w:t xml:space="preserve"> as a key reference. Translating that reference into more practical parameters se</w:t>
      </w:r>
      <w:r w:rsidR="00A21996">
        <w:rPr>
          <w:rFonts w:asciiTheme="majorHAnsi" w:hAnsiTheme="majorHAnsi"/>
        </w:rPr>
        <w:t>ems to be part of the next step</w:t>
      </w:r>
      <w:r w:rsidR="00731EFB">
        <w:rPr>
          <w:rFonts w:asciiTheme="majorHAnsi" w:hAnsiTheme="majorHAnsi"/>
        </w:rPr>
        <w:t xml:space="preserve">. </w:t>
      </w:r>
      <w:r w:rsidR="00D76DF5">
        <w:rPr>
          <w:rFonts w:asciiTheme="majorHAnsi" w:hAnsiTheme="majorHAnsi"/>
        </w:rPr>
        <w:t xml:space="preserve"> </w:t>
      </w:r>
      <w:r w:rsidR="00CF2320">
        <w:rPr>
          <w:rFonts w:asciiTheme="majorHAnsi" w:hAnsiTheme="majorHAnsi"/>
        </w:rPr>
        <w:t>T</w:t>
      </w:r>
      <w:r w:rsidR="000754F9">
        <w:rPr>
          <w:rFonts w:asciiTheme="majorHAnsi" w:hAnsiTheme="majorHAnsi"/>
        </w:rPr>
        <w:t>reaty bodies and other Special Procedures Mandate Holders are ref</w:t>
      </w:r>
      <w:r w:rsidR="00D5160D">
        <w:rPr>
          <w:rFonts w:asciiTheme="majorHAnsi" w:hAnsiTheme="majorHAnsi"/>
        </w:rPr>
        <w:t>erencing the Guidi</w:t>
      </w:r>
      <w:r w:rsidR="00755E0F">
        <w:rPr>
          <w:rFonts w:asciiTheme="majorHAnsi" w:hAnsiTheme="majorHAnsi"/>
        </w:rPr>
        <w:t>ng Principles in their comments, and now</w:t>
      </w:r>
      <w:r w:rsidR="000754F9">
        <w:rPr>
          <w:rFonts w:asciiTheme="majorHAnsi" w:hAnsiTheme="majorHAnsi"/>
        </w:rPr>
        <w:t xml:space="preserve"> </w:t>
      </w:r>
      <w:r w:rsidR="00CC76BF">
        <w:rPr>
          <w:rFonts w:asciiTheme="majorHAnsi" w:hAnsiTheme="majorHAnsi"/>
        </w:rPr>
        <w:t xml:space="preserve">there </w:t>
      </w:r>
      <w:r w:rsidR="00CF2320">
        <w:rPr>
          <w:rFonts w:asciiTheme="majorHAnsi" w:hAnsiTheme="majorHAnsi"/>
        </w:rPr>
        <w:t xml:space="preserve">is a good deal of </w:t>
      </w:r>
      <w:r w:rsidR="00CC76BF">
        <w:rPr>
          <w:rFonts w:asciiTheme="majorHAnsi" w:hAnsiTheme="majorHAnsi"/>
        </w:rPr>
        <w:t>attention on the post 2015 Development Agenda</w:t>
      </w:r>
      <w:r w:rsidR="00731EFB">
        <w:rPr>
          <w:rFonts w:asciiTheme="majorHAnsi" w:hAnsiTheme="majorHAnsi"/>
        </w:rPr>
        <w:t xml:space="preserve">. </w:t>
      </w:r>
      <w:r w:rsidR="00CC76BF">
        <w:rPr>
          <w:rFonts w:asciiTheme="majorHAnsi" w:hAnsiTheme="majorHAnsi"/>
        </w:rPr>
        <w:t>The Working Group</w:t>
      </w:r>
      <w:r w:rsidR="00CF2320">
        <w:rPr>
          <w:rFonts w:asciiTheme="majorHAnsi" w:hAnsiTheme="majorHAnsi"/>
        </w:rPr>
        <w:t xml:space="preserve"> and the Office of the High Commissioner on Human Rights</w:t>
      </w:r>
      <w:r w:rsidR="00CC76BF">
        <w:rPr>
          <w:rFonts w:asciiTheme="majorHAnsi" w:hAnsiTheme="majorHAnsi"/>
        </w:rPr>
        <w:t xml:space="preserve"> </w:t>
      </w:r>
      <w:r w:rsidR="00CF2320">
        <w:rPr>
          <w:rFonts w:asciiTheme="majorHAnsi" w:hAnsiTheme="majorHAnsi"/>
        </w:rPr>
        <w:t>have</w:t>
      </w:r>
      <w:r w:rsidR="00CC76BF">
        <w:rPr>
          <w:rFonts w:asciiTheme="majorHAnsi" w:hAnsiTheme="majorHAnsi"/>
        </w:rPr>
        <w:t xml:space="preserve"> identified key actions to make the Guiding Principles an integral part</w:t>
      </w:r>
      <w:r w:rsidR="00941731">
        <w:rPr>
          <w:rFonts w:asciiTheme="majorHAnsi" w:hAnsiTheme="majorHAnsi"/>
        </w:rPr>
        <w:t xml:space="preserve"> of this</w:t>
      </w:r>
      <w:r w:rsidR="00CF2320">
        <w:rPr>
          <w:rFonts w:asciiTheme="majorHAnsi" w:hAnsiTheme="majorHAnsi"/>
        </w:rPr>
        <w:t>.</w:t>
      </w:r>
      <w:r w:rsidR="00CC76BF">
        <w:rPr>
          <w:rFonts w:asciiTheme="majorHAnsi" w:hAnsiTheme="majorHAnsi"/>
        </w:rPr>
        <w:t xml:space="preserve"> </w:t>
      </w:r>
    </w:p>
    <w:p w:rsidR="00731EFB" w:rsidRDefault="00731EFB" w:rsidP="00856AAF">
      <w:pPr>
        <w:spacing w:after="0" w:line="240" w:lineRule="auto"/>
        <w:rPr>
          <w:rFonts w:asciiTheme="majorHAnsi" w:hAnsiTheme="majorHAnsi"/>
        </w:rPr>
      </w:pPr>
    </w:p>
    <w:p w:rsidR="00A457A3" w:rsidRDefault="00112F34" w:rsidP="00856AAF">
      <w:pPr>
        <w:spacing w:after="0" w:line="240" w:lineRule="auto"/>
        <w:rPr>
          <w:rFonts w:asciiTheme="majorHAnsi" w:hAnsiTheme="majorHAnsi"/>
        </w:rPr>
      </w:pPr>
      <w:r>
        <w:rPr>
          <w:rFonts w:asciiTheme="majorHAnsi" w:hAnsiTheme="majorHAnsi"/>
        </w:rPr>
        <w:t xml:space="preserve">Also, </w:t>
      </w:r>
      <w:r w:rsidR="007F4F55">
        <w:rPr>
          <w:rFonts w:asciiTheme="majorHAnsi" w:hAnsiTheme="majorHAnsi"/>
        </w:rPr>
        <w:t>institutions that early</w:t>
      </w:r>
      <w:r w:rsidR="00A457A3">
        <w:rPr>
          <w:rFonts w:asciiTheme="majorHAnsi" w:hAnsiTheme="majorHAnsi"/>
        </w:rPr>
        <w:t xml:space="preserve"> on incorporated </w:t>
      </w:r>
      <w:r w:rsidR="007F4F55">
        <w:rPr>
          <w:rFonts w:asciiTheme="majorHAnsi" w:hAnsiTheme="majorHAnsi"/>
        </w:rPr>
        <w:t xml:space="preserve">the UN “Protect, Respect, Remedy” Framework and the Guiding Principles </w:t>
      </w:r>
      <w:r w:rsidR="00A457A3">
        <w:rPr>
          <w:rFonts w:asciiTheme="majorHAnsi" w:hAnsiTheme="majorHAnsi"/>
        </w:rPr>
        <w:t>are now</w:t>
      </w:r>
      <w:r w:rsidR="007F4F55">
        <w:rPr>
          <w:rFonts w:asciiTheme="majorHAnsi" w:hAnsiTheme="majorHAnsi"/>
        </w:rPr>
        <w:t xml:space="preserve"> delving into more concrete and operational</w:t>
      </w:r>
      <w:r w:rsidR="00537BFD">
        <w:rPr>
          <w:rFonts w:asciiTheme="majorHAnsi" w:hAnsiTheme="majorHAnsi"/>
        </w:rPr>
        <w:t xml:space="preserve"> </w:t>
      </w:r>
      <w:r w:rsidR="007F4F55">
        <w:rPr>
          <w:rFonts w:asciiTheme="majorHAnsi" w:hAnsiTheme="majorHAnsi"/>
        </w:rPr>
        <w:t>ways of integration</w:t>
      </w:r>
      <w:r w:rsidR="00A457A3">
        <w:rPr>
          <w:rFonts w:asciiTheme="majorHAnsi" w:hAnsiTheme="majorHAnsi"/>
        </w:rPr>
        <w:t xml:space="preserve"> into their protocols. For example, the </w:t>
      </w:r>
      <w:r w:rsidR="00E040D9">
        <w:rPr>
          <w:rFonts w:asciiTheme="majorHAnsi" w:hAnsiTheme="majorHAnsi"/>
        </w:rPr>
        <w:t xml:space="preserve">Compliance Advisor Ombudsman for </w:t>
      </w:r>
      <w:r w:rsidR="00A457A3">
        <w:rPr>
          <w:rFonts w:asciiTheme="majorHAnsi" w:hAnsiTheme="majorHAnsi"/>
        </w:rPr>
        <w:t>I</w:t>
      </w:r>
      <w:r w:rsidR="009A62E0">
        <w:rPr>
          <w:rFonts w:asciiTheme="majorHAnsi" w:hAnsiTheme="majorHAnsi"/>
        </w:rPr>
        <w:t xml:space="preserve">nternational </w:t>
      </w:r>
      <w:r w:rsidR="009A62E0">
        <w:rPr>
          <w:rFonts w:asciiTheme="majorHAnsi" w:hAnsiTheme="majorHAnsi"/>
        </w:rPr>
        <w:lastRenderedPageBreak/>
        <w:t xml:space="preserve">Finance Corporations </w:t>
      </w:r>
      <w:r w:rsidR="00E040D9">
        <w:rPr>
          <w:rFonts w:asciiTheme="majorHAnsi" w:hAnsiTheme="majorHAnsi"/>
        </w:rPr>
        <w:t xml:space="preserve">and </w:t>
      </w:r>
      <w:r w:rsidR="009A62E0">
        <w:rPr>
          <w:rFonts w:asciiTheme="majorHAnsi" w:hAnsiTheme="majorHAnsi"/>
        </w:rPr>
        <w:t xml:space="preserve">the </w:t>
      </w:r>
      <w:r w:rsidR="00E040D9">
        <w:rPr>
          <w:rFonts w:asciiTheme="majorHAnsi" w:hAnsiTheme="majorHAnsi"/>
        </w:rPr>
        <w:t>M</w:t>
      </w:r>
      <w:r w:rsidR="009A62E0">
        <w:rPr>
          <w:rFonts w:asciiTheme="majorHAnsi" w:hAnsiTheme="majorHAnsi"/>
        </w:rPr>
        <w:t xml:space="preserve">ultilateral </w:t>
      </w:r>
      <w:r w:rsidR="00E040D9">
        <w:rPr>
          <w:rFonts w:asciiTheme="majorHAnsi" w:hAnsiTheme="majorHAnsi"/>
        </w:rPr>
        <w:t>I</w:t>
      </w:r>
      <w:r w:rsidR="009A62E0">
        <w:rPr>
          <w:rFonts w:asciiTheme="majorHAnsi" w:hAnsiTheme="majorHAnsi"/>
        </w:rPr>
        <w:t xml:space="preserve">nvestment </w:t>
      </w:r>
      <w:r w:rsidR="00E040D9">
        <w:rPr>
          <w:rFonts w:asciiTheme="majorHAnsi" w:hAnsiTheme="majorHAnsi"/>
        </w:rPr>
        <w:t>G</w:t>
      </w:r>
      <w:r w:rsidR="009A62E0">
        <w:rPr>
          <w:rFonts w:asciiTheme="majorHAnsi" w:hAnsiTheme="majorHAnsi"/>
        </w:rPr>
        <w:t xml:space="preserve">uarantee </w:t>
      </w:r>
      <w:r w:rsidR="00E040D9">
        <w:rPr>
          <w:rFonts w:asciiTheme="majorHAnsi" w:hAnsiTheme="majorHAnsi"/>
        </w:rPr>
        <w:t>A</w:t>
      </w:r>
      <w:r w:rsidR="009A62E0">
        <w:rPr>
          <w:rFonts w:asciiTheme="majorHAnsi" w:hAnsiTheme="majorHAnsi"/>
        </w:rPr>
        <w:t>gency</w:t>
      </w:r>
      <w:r w:rsidR="00A457A3">
        <w:rPr>
          <w:rFonts w:asciiTheme="majorHAnsi" w:hAnsiTheme="majorHAnsi"/>
        </w:rPr>
        <w:t xml:space="preserve"> adjusted </w:t>
      </w:r>
      <w:r w:rsidR="00E040D9">
        <w:rPr>
          <w:rFonts w:asciiTheme="majorHAnsi" w:hAnsiTheme="majorHAnsi"/>
        </w:rPr>
        <w:t>its grievance mechanism g</w:t>
      </w:r>
      <w:r w:rsidR="00AF18AC">
        <w:rPr>
          <w:rFonts w:asciiTheme="majorHAnsi" w:hAnsiTheme="majorHAnsi"/>
        </w:rPr>
        <w:t>uidelines</w:t>
      </w:r>
      <w:r w:rsidR="00941731">
        <w:rPr>
          <w:rFonts w:asciiTheme="majorHAnsi" w:hAnsiTheme="majorHAnsi"/>
        </w:rPr>
        <w:t xml:space="preserve"> this year</w:t>
      </w:r>
      <w:r w:rsidR="00CF2320">
        <w:rPr>
          <w:rFonts w:asciiTheme="majorHAnsi" w:hAnsiTheme="majorHAnsi"/>
        </w:rPr>
        <w:t xml:space="preserve"> following the effectiveness criteria developed in the Guiding Principles</w:t>
      </w:r>
      <w:r w:rsidR="006D4ED2">
        <w:rPr>
          <w:rFonts w:asciiTheme="majorHAnsi" w:hAnsiTheme="majorHAnsi"/>
        </w:rPr>
        <w:t>;</w:t>
      </w:r>
      <w:r w:rsidR="00E040D9">
        <w:rPr>
          <w:rFonts w:asciiTheme="majorHAnsi" w:hAnsiTheme="majorHAnsi"/>
        </w:rPr>
        <w:t xml:space="preserve"> </w:t>
      </w:r>
      <w:r w:rsidR="00A457A3">
        <w:rPr>
          <w:rFonts w:asciiTheme="majorHAnsi" w:hAnsiTheme="majorHAnsi"/>
        </w:rPr>
        <w:t>the</w:t>
      </w:r>
      <w:r w:rsidR="00D5160D">
        <w:rPr>
          <w:rFonts w:asciiTheme="majorHAnsi" w:hAnsiTheme="majorHAnsi"/>
        </w:rPr>
        <w:t xml:space="preserve"> O</w:t>
      </w:r>
      <w:r w:rsidR="009A62E0">
        <w:rPr>
          <w:rFonts w:asciiTheme="majorHAnsi" w:hAnsiTheme="majorHAnsi"/>
        </w:rPr>
        <w:t xml:space="preserve">rganization for </w:t>
      </w:r>
      <w:r w:rsidR="00D5160D">
        <w:rPr>
          <w:rFonts w:asciiTheme="majorHAnsi" w:hAnsiTheme="majorHAnsi"/>
        </w:rPr>
        <w:t>E</w:t>
      </w:r>
      <w:r w:rsidR="009A62E0">
        <w:rPr>
          <w:rFonts w:asciiTheme="majorHAnsi" w:hAnsiTheme="majorHAnsi"/>
        </w:rPr>
        <w:t xml:space="preserve">conomic </w:t>
      </w:r>
      <w:r w:rsidR="00D5160D">
        <w:rPr>
          <w:rFonts w:asciiTheme="majorHAnsi" w:hAnsiTheme="majorHAnsi"/>
        </w:rPr>
        <w:t>C</w:t>
      </w:r>
      <w:r w:rsidR="009A62E0">
        <w:rPr>
          <w:rFonts w:asciiTheme="majorHAnsi" w:hAnsiTheme="majorHAnsi"/>
        </w:rPr>
        <w:t>ooperation and Development</w:t>
      </w:r>
      <w:r w:rsidR="00D5160D">
        <w:rPr>
          <w:rFonts w:asciiTheme="majorHAnsi" w:hAnsiTheme="majorHAnsi"/>
        </w:rPr>
        <w:t xml:space="preserve">’s Export Credit </w:t>
      </w:r>
      <w:r w:rsidR="006D4ED2">
        <w:rPr>
          <w:rFonts w:asciiTheme="majorHAnsi" w:hAnsiTheme="majorHAnsi"/>
        </w:rPr>
        <w:t>Group issued Common A</w:t>
      </w:r>
      <w:r w:rsidR="00D5160D">
        <w:rPr>
          <w:rFonts w:asciiTheme="majorHAnsi" w:hAnsiTheme="majorHAnsi"/>
        </w:rPr>
        <w:t xml:space="preserve">pproaches </w:t>
      </w:r>
      <w:r w:rsidR="006D4ED2">
        <w:rPr>
          <w:rFonts w:asciiTheme="majorHAnsi" w:hAnsiTheme="majorHAnsi"/>
        </w:rPr>
        <w:t>recommending human rights due diligence</w:t>
      </w:r>
      <w:r w:rsidR="00CF2320">
        <w:rPr>
          <w:rFonts w:asciiTheme="majorHAnsi" w:hAnsiTheme="majorHAnsi"/>
        </w:rPr>
        <w:t xml:space="preserve"> for </w:t>
      </w:r>
      <w:r w:rsidR="00CA7468">
        <w:rPr>
          <w:rFonts w:asciiTheme="majorHAnsi" w:hAnsiTheme="majorHAnsi"/>
        </w:rPr>
        <w:t xml:space="preserve">export </w:t>
      </w:r>
      <w:r w:rsidR="00CF2320">
        <w:rPr>
          <w:rFonts w:asciiTheme="majorHAnsi" w:hAnsiTheme="majorHAnsi"/>
        </w:rPr>
        <w:t>credit agencies</w:t>
      </w:r>
      <w:r w:rsidR="00CA7468">
        <w:rPr>
          <w:rFonts w:asciiTheme="majorHAnsi" w:hAnsiTheme="majorHAnsi"/>
        </w:rPr>
        <w:t xml:space="preserve"> and is now carrying out a key mapping exercise to identify how and where the Guiding Principles can be embedded into </w:t>
      </w:r>
      <w:r w:rsidR="00A21996">
        <w:rPr>
          <w:rFonts w:asciiTheme="majorHAnsi" w:hAnsiTheme="majorHAnsi"/>
        </w:rPr>
        <w:t>financial</w:t>
      </w:r>
      <w:r w:rsidR="00CA7468">
        <w:rPr>
          <w:rFonts w:asciiTheme="majorHAnsi" w:hAnsiTheme="majorHAnsi"/>
        </w:rPr>
        <w:t xml:space="preserve"> </w:t>
      </w:r>
      <w:r w:rsidR="00A21996">
        <w:rPr>
          <w:rFonts w:asciiTheme="majorHAnsi" w:hAnsiTheme="majorHAnsi"/>
        </w:rPr>
        <w:t>institutions</w:t>
      </w:r>
      <w:r w:rsidR="006D4ED2">
        <w:rPr>
          <w:rFonts w:asciiTheme="majorHAnsi" w:hAnsiTheme="majorHAnsi"/>
        </w:rPr>
        <w:t xml:space="preserve">; </w:t>
      </w:r>
      <w:r w:rsidR="00AF18AC">
        <w:rPr>
          <w:rFonts w:asciiTheme="majorHAnsi" w:hAnsiTheme="majorHAnsi"/>
        </w:rPr>
        <w:t xml:space="preserve">and </w:t>
      </w:r>
      <w:r w:rsidR="001F3DFC">
        <w:rPr>
          <w:rFonts w:asciiTheme="majorHAnsi" w:hAnsiTheme="majorHAnsi"/>
        </w:rPr>
        <w:t xml:space="preserve">more </w:t>
      </w:r>
      <w:r w:rsidR="009A62E0">
        <w:rPr>
          <w:rFonts w:asciiTheme="majorHAnsi" w:hAnsiTheme="majorHAnsi"/>
        </w:rPr>
        <w:t>European Union</w:t>
      </w:r>
      <w:r w:rsidR="00AF18AC">
        <w:rPr>
          <w:rFonts w:asciiTheme="majorHAnsi" w:hAnsiTheme="majorHAnsi"/>
        </w:rPr>
        <w:t xml:space="preserve"> countries are </w:t>
      </w:r>
      <w:r w:rsidR="006D4ED2">
        <w:rPr>
          <w:rFonts w:asciiTheme="majorHAnsi" w:hAnsiTheme="majorHAnsi"/>
        </w:rPr>
        <w:t xml:space="preserve">now </w:t>
      </w:r>
      <w:r w:rsidR="00CF2320">
        <w:rPr>
          <w:rFonts w:asciiTheme="majorHAnsi" w:hAnsiTheme="majorHAnsi"/>
        </w:rPr>
        <w:t xml:space="preserve">starting to </w:t>
      </w:r>
      <w:r w:rsidR="006D4ED2">
        <w:rPr>
          <w:rFonts w:asciiTheme="majorHAnsi" w:hAnsiTheme="majorHAnsi"/>
        </w:rPr>
        <w:t>d</w:t>
      </w:r>
      <w:r w:rsidR="001F3DFC">
        <w:rPr>
          <w:rFonts w:asciiTheme="majorHAnsi" w:hAnsiTheme="majorHAnsi"/>
        </w:rPr>
        <w:t>evelop</w:t>
      </w:r>
      <w:r w:rsidR="00CF2320">
        <w:rPr>
          <w:rFonts w:asciiTheme="majorHAnsi" w:hAnsiTheme="majorHAnsi"/>
        </w:rPr>
        <w:t xml:space="preserve"> </w:t>
      </w:r>
      <w:r w:rsidR="001F3DFC">
        <w:rPr>
          <w:rFonts w:asciiTheme="majorHAnsi" w:hAnsiTheme="majorHAnsi"/>
        </w:rPr>
        <w:t xml:space="preserve">the expected National Action Plans on the implementation of the Guiding Principles. </w:t>
      </w:r>
      <w:r w:rsidR="006D4ED2">
        <w:rPr>
          <w:rFonts w:asciiTheme="majorHAnsi" w:hAnsiTheme="majorHAnsi"/>
        </w:rPr>
        <w:t xml:space="preserve">  </w:t>
      </w:r>
    </w:p>
    <w:p w:rsidR="00E81459" w:rsidRDefault="00E81459" w:rsidP="00932EFC">
      <w:pPr>
        <w:spacing w:after="0" w:line="240" w:lineRule="auto"/>
        <w:rPr>
          <w:rFonts w:asciiTheme="majorHAnsi" w:hAnsiTheme="majorHAnsi"/>
        </w:rPr>
      </w:pPr>
    </w:p>
    <w:p w:rsidR="00731EFB" w:rsidRDefault="00537BFD" w:rsidP="00FD4046">
      <w:pPr>
        <w:spacing w:after="0" w:line="240" w:lineRule="auto"/>
        <w:rPr>
          <w:rFonts w:asciiTheme="majorHAnsi" w:hAnsiTheme="majorHAnsi"/>
        </w:rPr>
      </w:pPr>
      <w:r>
        <w:rPr>
          <w:rFonts w:asciiTheme="majorHAnsi" w:hAnsiTheme="majorHAnsi"/>
        </w:rPr>
        <w:t>S</w:t>
      </w:r>
      <w:r w:rsidR="00856AAF" w:rsidRPr="00932EFC">
        <w:rPr>
          <w:rFonts w:asciiTheme="majorHAnsi" w:hAnsiTheme="majorHAnsi"/>
        </w:rPr>
        <w:t>till</w:t>
      </w:r>
      <w:r>
        <w:rPr>
          <w:rFonts w:asciiTheme="majorHAnsi" w:hAnsiTheme="majorHAnsi"/>
        </w:rPr>
        <w:t>, business</w:t>
      </w:r>
      <w:r w:rsidR="00941731">
        <w:rPr>
          <w:rFonts w:asciiTheme="majorHAnsi" w:hAnsiTheme="majorHAnsi"/>
        </w:rPr>
        <w:t>es</w:t>
      </w:r>
      <w:r>
        <w:rPr>
          <w:rFonts w:asciiTheme="majorHAnsi" w:hAnsiTheme="majorHAnsi"/>
        </w:rPr>
        <w:t xml:space="preserve"> </w:t>
      </w:r>
      <w:r w:rsidR="00856AAF" w:rsidRPr="00932EFC">
        <w:rPr>
          <w:rFonts w:asciiTheme="majorHAnsi" w:hAnsiTheme="majorHAnsi"/>
        </w:rPr>
        <w:t>say, according to the survey, that there are “too many competing responsible business agendas and initiatives”</w:t>
      </w:r>
      <w:r w:rsidR="00932EFC">
        <w:rPr>
          <w:rFonts w:asciiTheme="majorHAnsi" w:hAnsiTheme="majorHAnsi"/>
        </w:rPr>
        <w:t>.</w:t>
      </w:r>
      <w:r>
        <w:rPr>
          <w:rFonts w:asciiTheme="majorHAnsi" w:hAnsiTheme="majorHAnsi"/>
        </w:rPr>
        <w:t xml:space="preserve"> </w:t>
      </w:r>
      <w:r w:rsidR="00731EFB">
        <w:rPr>
          <w:rFonts w:asciiTheme="majorHAnsi" w:hAnsiTheme="majorHAnsi"/>
        </w:rPr>
        <w:t xml:space="preserve">We need to identify what </w:t>
      </w:r>
      <w:r w:rsidR="00A21996">
        <w:rPr>
          <w:rFonts w:asciiTheme="majorHAnsi" w:hAnsiTheme="majorHAnsi"/>
        </w:rPr>
        <w:t>businesses</w:t>
      </w:r>
      <w:r w:rsidR="00731EFB">
        <w:rPr>
          <w:rFonts w:asciiTheme="majorHAnsi" w:hAnsiTheme="majorHAnsi"/>
        </w:rPr>
        <w:t xml:space="preserve"> mean</w:t>
      </w:r>
      <w:r w:rsidR="00A21996">
        <w:rPr>
          <w:rFonts w:asciiTheme="majorHAnsi" w:hAnsiTheme="majorHAnsi"/>
        </w:rPr>
        <w:t xml:space="preserve"> by this</w:t>
      </w:r>
      <w:r w:rsidR="00731EFB">
        <w:rPr>
          <w:rFonts w:asciiTheme="majorHAnsi" w:hAnsiTheme="majorHAnsi"/>
        </w:rPr>
        <w:t xml:space="preserve">, whether they </w:t>
      </w:r>
      <w:r w:rsidR="00AF7704">
        <w:rPr>
          <w:rFonts w:asciiTheme="majorHAnsi" w:hAnsiTheme="majorHAnsi"/>
        </w:rPr>
        <w:t xml:space="preserve">are daunted by </w:t>
      </w:r>
      <w:r w:rsidR="00731EFB">
        <w:rPr>
          <w:rFonts w:asciiTheme="majorHAnsi" w:hAnsiTheme="majorHAnsi"/>
        </w:rPr>
        <w:t xml:space="preserve">the proliferation </w:t>
      </w:r>
      <w:r w:rsidR="00AF7704">
        <w:rPr>
          <w:rFonts w:asciiTheme="majorHAnsi" w:hAnsiTheme="majorHAnsi"/>
        </w:rPr>
        <w:t xml:space="preserve">of </w:t>
      </w:r>
      <w:r w:rsidR="00A21996">
        <w:rPr>
          <w:rFonts w:asciiTheme="majorHAnsi" w:hAnsiTheme="majorHAnsi"/>
        </w:rPr>
        <w:t xml:space="preserve">sectoral </w:t>
      </w:r>
      <w:r w:rsidR="00AF7704">
        <w:rPr>
          <w:rFonts w:asciiTheme="majorHAnsi" w:hAnsiTheme="majorHAnsi"/>
        </w:rPr>
        <w:t>guidelines</w:t>
      </w:r>
      <w:r w:rsidR="00A21996">
        <w:rPr>
          <w:rFonts w:asciiTheme="majorHAnsi" w:hAnsiTheme="majorHAnsi"/>
        </w:rPr>
        <w:t xml:space="preserve"> </w:t>
      </w:r>
      <w:r w:rsidR="00731EFB">
        <w:rPr>
          <w:rFonts w:asciiTheme="majorHAnsi" w:hAnsiTheme="majorHAnsi"/>
        </w:rPr>
        <w:t xml:space="preserve">and </w:t>
      </w:r>
      <w:r w:rsidR="00A21996">
        <w:rPr>
          <w:rFonts w:asciiTheme="majorHAnsi" w:hAnsiTheme="majorHAnsi"/>
        </w:rPr>
        <w:t xml:space="preserve">implementation </w:t>
      </w:r>
      <w:r w:rsidR="00731EFB">
        <w:rPr>
          <w:rFonts w:asciiTheme="majorHAnsi" w:hAnsiTheme="majorHAnsi"/>
        </w:rPr>
        <w:t>initiatives or whether they are finding it hard to connect the policy debates related to job creation, business inclusiveness and financial regulation with the</w:t>
      </w:r>
      <w:r w:rsidR="00323F3D">
        <w:rPr>
          <w:rFonts w:asciiTheme="majorHAnsi" w:hAnsiTheme="majorHAnsi"/>
        </w:rPr>
        <w:t xml:space="preserve"> business and human rights agenda.</w:t>
      </w:r>
    </w:p>
    <w:p w:rsidR="00731EFB" w:rsidRDefault="00731EFB" w:rsidP="00FD4046">
      <w:pPr>
        <w:spacing w:after="0" w:line="240" w:lineRule="auto"/>
        <w:rPr>
          <w:rFonts w:asciiTheme="majorHAnsi" w:hAnsiTheme="majorHAnsi"/>
        </w:rPr>
      </w:pPr>
    </w:p>
    <w:p w:rsidR="00856AAF" w:rsidRPr="00FD4046" w:rsidRDefault="00323F3D" w:rsidP="00FD4046">
      <w:pPr>
        <w:spacing w:after="0" w:line="240" w:lineRule="auto"/>
        <w:rPr>
          <w:rFonts w:asciiTheme="majorHAnsi" w:hAnsiTheme="majorHAnsi"/>
        </w:rPr>
      </w:pPr>
      <w:r>
        <w:rPr>
          <w:rFonts w:asciiTheme="majorHAnsi" w:hAnsiTheme="majorHAnsi"/>
        </w:rPr>
        <w:t>In any case, t</w:t>
      </w:r>
      <w:r w:rsidR="00941731">
        <w:rPr>
          <w:rFonts w:asciiTheme="majorHAnsi" w:hAnsiTheme="majorHAnsi"/>
        </w:rPr>
        <w:t xml:space="preserve">heir </w:t>
      </w:r>
      <w:r>
        <w:rPr>
          <w:rFonts w:asciiTheme="majorHAnsi" w:hAnsiTheme="majorHAnsi"/>
        </w:rPr>
        <w:t xml:space="preserve">answer </w:t>
      </w:r>
      <w:r w:rsidR="00941731">
        <w:rPr>
          <w:rFonts w:asciiTheme="majorHAnsi" w:hAnsiTheme="majorHAnsi"/>
        </w:rPr>
        <w:t>reiterates</w:t>
      </w:r>
      <w:r w:rsidR="00B9786E">
        <w:rPr>
          <w:rFonts w:asciiTheme="majorHAnsi" w:hAnsiTheme="majorHAnsi"/>
        </w:rPr>
        <w:t xml:space="preserve"> the desire for c</w:t>
      </w:r>
      <w:r w:rsidR="00537BFD">
        <w:rPr>
          <w:rFonts w:asciiTheme="majorHAnsi" w:hAnsiTheme="majorHAnsi"/>
        </w:rPr>
        <w:t>onvergence</w:t>
      </w:r>
      <w:r w:rsidR="00E732F0">
        <w:rPr>
          <w:rFonts w:asciiTheme="majorHAnsi" w:hAnsiTheme="majorHAnsi"/>
        </w:rPr>
        <w:t xml:space="preserve"> </w:t>
      </w:r>
      <w:r w:rsidR="00B9786E">
        <w:rPr>
          <w:rFonts w:asciiTheme="majorHAnsi" w:hAnsiTheme="majorHAnsi"/>
        </w:rPr>
        <w:t>– businesses know it</w:t>
      </w:r>
      <w:r w:rsidR="00537BFD">
        <w:rPr>
          <w:rFonts w:asciiTheme="majorHAnsi" w:hAnsiTheme="majorHAnsi"/>
        </w:rPr>
        <w:t xml:space="preserve"> reduces transaction costs </w:t>
      </w:r>
      <w:r w:rsidR="00B9786E">
        <w:rPr>
          <w:rFonts w:asciiTheme="majorHAnsi" w:hAnsiTheme="majorHAnsi"/>
        </w:rPr>
        <w:t>and</w:t>
      </w:r>
      <w:r w:rsidR="00537BFD">
        <w:rPr>
          <w:rFonts w:asciiTheme="majorHAnsi" w:hAnsiTheme="majorHAnsi"/>
        </w:rPr>
        <w:t xml:space="preserve"> increase</w:t>
      </w:r>
      <w:r w:rsidR="00941731">
        <w:rPr>
          <w:rFonts w:asciiTheme="majorHAnsi" w:hAnsiTheme="majorHAnsi"/>
        </w:rPr>
        <w:t>s</w:t>
      </w:r>
      <w:r w:rsidR="00537BFD">
        <w:rPr>
          <w:rFonts w:asciiTheme="majorHAnsi" w:hAnsiTheme="majorHAnsi"/>
        </w:rPr>
        <w:t xml:space="preserve"> the level of predictability that investment needs today.</w:t>
      </w:r>
      <w:r w:rsidR="00B9786E">
        <w:rPr>
          <w:rFonts w:asciiTheme="majorHAnsi" w:hAnsiTheme="majorHAnsi"/>
        </w:rPr>
        <w:t xml:space="preserve"> </w:t>
      </w:r>
      <w:r w:rsidR="001F3DFC">
        <w:rPr>
          <w:rFonts w:asciiTheme="majorHAnsi" w:hAnsiTheme="majorHAnsi"/>
        </w:rPr>
        <w:t xml:space="preserve">In addition </w:t>
      </w:r>
      <w:r w:rsidR="00D76DF5">
        <w:rPr>
          <w:rFonts w:asciiTheme="majorHAnsi" w:hAnsiTheme="majorHAnsi"/>
        </w:rPr>
        <w:t>to the</w:t>
      </w:r>
      <w:r w:rsidR="001F3DFC">
        <w:rPr>
          <w:rFonts w:asciiTheme="majorHAnsi" w:hAnsiTheme="majorHAnsi"/>
        </w:rPr>
        <w:t xml:space="preserve"> convergence among proliferating decentralized instruments, what is needed now is </w:t>
      </w:r>
      <w:r w:rsidR="00D76DF5">
        <w:rPr>
          <w:rFonts w:asciiTheme="majorHAnsi" w:hAnsiTheme="majorHAnsi"/>
        </w:rPr>
        <w:t xml:space="preserve">perhaps </w:t>
      </w:r>
      <w:r w:rsidR="001F3DFC">
        <w:rPr>
          <w:rFonts w:asciiTheme="majorHAnsi" w:hAnsiTheme="majorHAnsi"/>
        </w:rPr>
        <w:t xml:space="preserve">some degree of simplification and aggregation. This, of course, </w:t>
      </w:r>
      <w:r w:rsidR="001619B5">
        <w:rPr>
          <w:rFonts w:asciiTheme="majorHAnsi" w:hAnsiTheme="majorHAnsi"/>
        </w:rPr>
        <w:t>is</w:t>
      </w:r>
      <w:r w:rsidR="001F3DFC">
        <w:rPr>
          <w:rFonts w:asciiTheme="majorHAnsi" w:hAnsiTheme="majorHAnsi"/>
        </w:rPr>
        <w:t xml:space="preserve"> difficult</w:t>
      </w:r>
      <w:r w:rsidR="0068380B">
        <w:rPr>
          <w:rFonts w:asciiTheme="majorHAnsi" w:hAnsiTheme="majorHAnsi"/>
        </w:rPr>
        <w:t>. I</w:t>
      </w:r>
      <w:r w:rsidR="001619B5">
        <w:rPr>
          <w:rFonts w:asciiTheme="majorHAnsi" w:hAnsiTheme="majorHAnsi"/>
        </w:rPr>
        <w:t>t is the sort of thing that requires high-level interest and will</w:t>
      </w:r>
      <w:r w:rsidR="0068380B">
        <w:rPr>
          <w:rFonts w:asciiTheme="majorHAnsi" w:hAnsiTheme="majorHAnsi"/>
        </w:rPr>
        <w:t xml:space="preserve"> from organizations</w:t>
      </w:r>
      <w:r w:rsidR="001619B5">
        <w:rPr>
          <w:rFonts w:asciiTheme="majorHAnsi" w:hAnsiTheme="majorHAnsi"/>
        </w:rPr>
        <w:t xml:space="preserve">, </w:t>
      </w:r>
      <w:r w:rsidR="00C05C81">
        <w:rPr>
          <w:rFonts w:asciiTheme="majorHAnsi" w:hAnsiTheme="majorHAnsi"/>
        </w:rPr>
        <w:t xml:space="preserve">it requires </w:t>
      </w:r>
      <w:r w:rsidR="0068380B">
        <w:rPr>
          <w:rFonts w:asciiTheme="majorHAnsi" w:hAnsiTheme="majorHAnsi"/>
        </w:rPr>
        <w:t xml:space="preserve">State encouragement and appropriate signalling, </w:t>
      </w:r>
      <w:r w:rsidR="001619B5">
        <w:rPr>
          <w:rFonts w:asciiTheme="majorHAnsi" w:hAnsiTheme="majorHAnsi"/>
        </w:rPr>
        <w:t>and a good deal of coordination. Also,</w:t>
      </w:r>
      <w:r w:rsidR="001F3DFC">
        <w:rPr>
          <w:rFonts w:asciiTheme="majorHAnsi" w:hAnsiTheme="majorHAnsi"/>
        </w:rPr>
        <w:t xml:space="preserve"> </w:t>
      </w:r>
      <w:r w:rsidR="00D76DF5">
        <w:rPr>
          <w:rFonts w:asciiTheme="majorHAnsi" w:hAnsiTheme="majorHAnsi"/>
        </w:rPr>
        <w:t xml:space="preserve">local and regional contexts are yet to explore further what </w:t>
      </w:r>
      <w:r w:rsidR="005B4976">
        <w:rPr>
          <w:rFonts w:asciiTheme="majorHAnsi" w:hAnsiTheme="majorHAnsi"/>
        </w:rPr>
        <w:t>implementing</w:t>
      </w:r>
      <w:r w:rsidR="00D76DF5">
        <w:rPr>
          <w:rFonts w:asciiTheme="majorHAnsi" w:hAnsiTheme="majorHAnsi"/>
        </w:rPr>
        <w:t xml:space="preserve"> the Guiding Principles </w:t>
      </w:r>
      <w:r w:rsidR="005B4976">
        <w:rPr>
          <w:rFonts w:asciiTheme="majorHAnsi" w:hAnsiTheme="majorHAnsi"/>
        </w:rPr>
        <w:t>in</w:t>
      </w:r>
      <w:r w:rsidR="00D76DF5">
        <w:rPr>
          <w:rFonts w:asciiTheme="majorHAnsi" w:hAnsiTheme="majorHAnsi"/>
        </w:rPr>
        <w:t xml:space="preserve"> their </w:t>
      </w:r>
      <w:r w:rsidR="005B4976">
        <w:rPr>
          <w:rFonts w:asciiTheme="majorHAnsi" w:hAnsiTheme="majorHAnsi"/>
        </w:rPr>
        <w:t xml:space="preserve">specific </w:t>
      </w:r>
      <w:r w:rsidR="00D76DF5">
        <w:rPr>
          <w:rFonts w:asciiTheme="majorHAnsi" w:hAnsiTheme="majorHAnsi"/>
        </w:rPr>
        <w:t>cultura</w:t>
      </w:r>
      <w:r w:rsidR="001619B5">
        <w:rPr>
          <w:rFonts w:asciiTheme="majorHAnsi" w:hAnsiTheme="majorHAnsi"/>
        </w:rPr>
        <w:t xml:space="preserve">l and historical </w:t>
      </w:r>
      <w:r w:rsidR="0068380B">
        <w:rPr>
          <w:rFonts w:asciiTheme="majorHAnsi" w:hAnsiTheme="majorHAnsi"/>
        </w:rPr>
        <w:t>settings</w:t>
      </w:r>
      <w:r w:rsidR="001619B5">
        <w:rPr>
          <w:rFonts w:asciiTheme="majorHAnsi" w:hAnsiTheme="majorHAnsi"/>
        </w:rPr>
        <w:t xml:space="preserve"> means,</w:t>
      </w:r>
      <w:r w:rsidR="005B4976">
        <w:rPr>
          <w:rFonts w:asciiTheme="majorHAnsi" w:hAnsiTheme="majorHAnsi"/>
        </w:rPr>
        <w:t xml:space="preserve"> </w:t>
      </w:r>
      <w:r w:rsidR="001619B5">
        <w:rPr>
          <w:rFonts w:asciiTheme="majorHAnsi" w:hAnsiTheme="majorHAnsi"/>
        </w:rPr>
        <w:t>and since</w:t>
      </w:r>
      <w:r w:rsidR="005B4976">
        <w:rPr>
          <w:rFonts w:asciiTheme="majorHAnsi" w:hAnsiTheme="majorHAnsi"/>
        </w:rPr>
        <w:t xml:space="preserve"> </w:t>
      </w:r>
      <w:r w:rsidR="001619B5">
        <w:rPr>
          <w:rFonts w:asciiTheme="majorHAnsi" w:hAnsiTheme="majorHAnsi"/>
        </w:rPr>
        <w:t xml:space="preserve">the </w:t>
      </w:r>
      <w:r w:rsidR="005B4976">
        <w:rPr>
          <w:rFonts w:asciiTheme="majorHAnsi" w:hAnsiTheme="majorHAnsi"/>
        </w:rPr>
        <w:t>Guiding Principles become alive on the ground</w:t>
      </w:r>
      <w:r w:rsidR="001619B5">
        <w:rPr>
          <w:rFonts w:asciiTheme="majorHAnsi" w:hAnsiTheme="majorHAnsi"/>
        </w:rPr>
        <w:t xml:space="preserve"> there will be a force pulling the Guiding Principles down and atomizing them</w:t>
      </w:r>
      <w:r w:rsidR="005B4976">
        <w:rPr>
          <w:rFonts w:asciiTheme="majorHAnsi" w:hAnsiTheme="majorHAnsi"/>
        </w:rPr>
        <w:t>.</w:t>
      </w:r>
      <w:r w:rsidR="00D76DF5">
        <w:rPr>
          <w:rFonts w:asciiTheme="majorHAnsi" w:hAnsiTheme="majorHAnsi"/>
        </w:rPr>
        <w:t xml:space="preserve">  S</w:t>
      </w:r>
      <w:r w:rsidR="00D76DF5" w:rsidRPr="00FD4046">
        <w:rPr>
          <w:rFonts w:asciiTheme="majorHAnsi" w:hAnsiTheme="majorHAnsi"/>
        </w:rPr>
        <w:t xml:space="preserve">till, </w:t>
      </w:r>
      <w:r w:rsidR="00941731">
        <w:rPr>
          <w:rFonts w:asciiTheme="majorHAnsi" w:hAnsiTheme="majorHAnsi"/>
        </w:rPr>
        <w:t>given</w:t>
      </w:r>
      <w:r w:rsidR="00D76DF5" w:rsidRPr="00FD4046">
        <w:rPr>
          <w:rFonts w:asciiTheme="majorHAnsi" w:hAnsiTheme="majorHAnsi"/>
        </w:rPr>
        <w:t xml:space="preserve"> the route that some States are taking</w:t>
      </w:r>
      <w:r w:rsidR="00941731">
        <w:rPr>
          <w:rFonts w:asciiTheme="majorHAnsi" w:hAnsiTheme="majorHAnsi"/>
        </w:rPr>
        <w:t xml:space="preserve"> with implementation </w:t>
      </w:r>
      <w:r w:rsidR="001619B5">
        <w:rPr>
          <w:rFonts w:asciiTheme="majorHAnsi" w:hAnsiTheme="majorHAnsi"/>
        </w:rPr>
        <w:t xml:space="preserve">(I mean, requiring human rights due diligence from companies) </w:t>
      </w:r>
      <w:r w:rsidR="00941731">
        <w:rPr>
          <w:rFonts w:asciiTheme="majorHAnsi" w:hAnsiTheme="majorHAnsi"/>
        </w:rPr>
        <w:t>and the need that companies have to publicly demonstrate</w:t>
      </w:r>
      <w:r w:rsidR="005E63ED">
        <w:rPr>
          <w:rFonts w:asciiTheme="majorHAnsi" w:hAnsiTheme="majorHAnsi"/>
        </w:rPr>
        <w:t xml:space="preserve"> their progress</w:t>
      </w:r>
      <w:r w:rsidR="00D76DF5" w:rsidRPr="00FD4046">
        <w:rPr>
          <w:rFonts w:asciiTheme="majorHAnsi" w:hAnsiTheme="majorHAnsi"/>
        </w:rPr>
        <w:t xml:space="preserve">, it seems that </w:t>
      </w:r>
      <w:r w:rsidR="005E63ED">
        <w:rPr>
          <w:rFonts w:asciiTheme="majorHAnsi" w:hAnsiTheme="majorHAnsi"/>
        </w:rPr>
        <w:t xml:space="preserve">global </w:t>
      </w:r>
      <w:r w:rsidR="00CC76BF">
        <w:rPr>
          <w:rFonts w:asciiTheme="majorHAnsi" w:hAnsiTheme="majorHAnsi"/>
        </w:rPr>
        <w:t xml:space="preserve">standardized </w:t>
      </w:r>
      <w:r w:rsidR="005E63ED">
        <w:rPr>
          <w:rFonts w:asciiTheme="majorHAnsi" w:hAnsiTheme="majorHAnsi"/>
        </w:rPr>
        <w:t>certification,</w:t>
      </w:r>
      <w:r w:rsidR="00FB47C6">
        <w:rPr>
          <w:rFonts w:asciiTheme="majorHAnsi" w:hAnsiTheme="majorHAnsi"/>
        </w:rPr>
        <w:t xml:space="preserve"> </w:t>
      </w:r>
      <w:r w:rsidR="005E63ED">
        <w:rPr>
          <w:rFonts w:asciiTheme="majorHAnsi" w:hAnsiTheme="majorHAnsi"/>
        </w:rPr>
        <w:t xml:space="preserve">assurance and </w:t>
      </w:r>
      <w:r w:rsidR="00D76DF5" w:rsidRPr="00FD4046">
        <w:rPr>
          <w:rFonts w:asciiTheme="majorHAnsi" w:hAnsiTheme="majorHAnsi"/>
        </w:rPr>
        <w:t>r</w:t>
      </w:r>
      <w:r w:rsidR="001F3DFC" w:rsidRPr="00FD4046">
        <w:rPr>
          <w:rFonts w:asciiTheme="majorHAnsi" w:hAnsiTheme="majorHAnsi"/>
        </w:rPr>
        <w:t>eporting</w:t>
      </w:r>
      <w:r w:rsidR="00D76DF5" w:rsidRPr="00FD4046">
        <w:rPr>
          <w:rFonts w:asciiTheme="majorHAnsi" w:hAnsiTheme="majorHAnsi"/>
        </w:rPr>
        <w:t xml:space="preserve"> requirements</w:t>
      </w:r>
      <w:r w:rsidR="00FB47C6">
        <w:rPr>
          <w:rFonts w:asciiTheme="majorHAnsi" w:hAnsiTheme="majorHAnsi"/>
        </w:rPr>
        <w:t xml:space="preserve"> and guidelines</w:t>
      </w:r>
      <w:r w:rsidR="001619B5">
        <w:rPr>
          <w:rFonts w:asciiTheme="majorHAnsi" w:hAnsiTheme="majorHAnsi"/>
        </w:rPr>
        <w:t xml:space="preserve">, </w:t>
      </w:r>
      <w:r w:rsidR="00FB47C6">
        <w:rPr>
          <w:rFonts w:asciiTheme="majorHAnsi" w:hAnsiTheme="majorHAnsi"/>
        </w:rPr>
        <w:t>perhaps</w:t>
      </w:r>
      <w:r w:rsidR="005A35CF">
        <w:rPr>
          <w:rFonts w:asciiTheme="majorHAnsi" w:hAnsiTheme="majorHAnsi"/>
        </w:rPr>
        <w:t xml:space="preserve"> </w:t>
      </w:r>
      <w:r w:rsidR="005B4976">
        <w:rPr>
          <w:rFonts w:asciiTheme="majorHAnsi" w:hAnsiTheme="majorHAnsi"/>
        </w:rPr>
        <w:t>gathered</w:t>
      </w:r>
      <w:r w:rsidR="00FB47C6">
        <w:rPr>
          <w:rFonts w:asciiTheme="majorHAnsi" w:hAnsiTheme="majorHAnsi"/>
        </w:rPr>
        <w:t xml:space="preserve"> at least</w:t>
      </w:r>
      <w:r w:rsidR="005A35CF">
        <w:rPr>
          <w:rFonts w:asciiTheme="majorHAnsi" w:hAnsiTheme="majorHAnsi"/>
        </w:rPr>
        <w:t xml:space="preserve"> by </w:t>
      </w:r>
      <w:r w:rsidR="001619B5">
        <w:rPr>
          <w:rFonts w:asciiTheme="majorHAnsi" w:hAnsiTheme="majorHAnsi"/>
        </w:rPr>
        <w:t xml:space="preserve">broad </w:t>
      </w:r>
      <w:r w:rsidR="005A35CF">
        <w:rPr>
          <w:rFonts w:asciiTheme="majorHAnsi" w:hAnsiTheme="majorHAnsi"/>
        </w:rPr>
        <w:t>industry-groups,</w:t>
      </w:r>
      <w:r w:rsidR="00C56F88">
        <w:rPr>
          <w:rFonts w:asciiTheme="majorHAnsi" w:hAnsiTheme="majorHAnsi"/>
        </w:rPr>
        <w:t xml:space="preserve"> that can then be inserted into State’s expectations of companies</w:t>
      </w:r>
      <w:r w:rsidR="00CC76BF">
        <w:rPr>
          <w:rFonts w:asciiTheme="majorHAnsi" w:hAnsiTheme="majorHAnsi"/>
        </w:rPr>
        <w:t xml:space="preserve"> </w:t>
      </w:r>
      <w:r w:rsidR="00D76DF5" w:rsidRPr="00FD4046">
        <w:rPr>
          <w:rFonts w:asciiTheme="majorHAnsi" w:hAnsiTheme="majorHAnsi"/>
        </w:rPr>
        <w:t>could be a way to</w:t>
      </w:r>
      <w:r w:rsidR="001619B5">
        <w:rPr>
          <w:rFonts w:asciiTheme="majorHAnsi" w:hAnsiTheme="majorHAnsi"/>
        </w:rPr>
        <w:t>wards the simplification and harmonization</w:t>
      </w:r>
      <w:r w:rsidR="005A35CF">
        <w:rPr>
          <w:rFonts w:asciiTheme="majorHAnsi" w:hAnsiTheme="majorHAnsi"/>
        </w:rPr>
        <w:t xml:space="preserve"> </w:t>
      </w:r>
      <w:r w:rsidR="001619B5">
        <w:rPr>
          <w:rFonts w:asciiTheme="majorHAnsi" w:hAnsiTheme="majorHAnsi"/>
        </w:rPr>
        <w:t xml:space="preserve">that businesses need to implement </w:t>
      </w:r>
      <w:r w:rsidR="00C05C81">
        <w:rPr>
          <w:rFonts w:asciiTheme="majorHAnsi" w:hAnsiTheme="majorHAnsi"/>
        </w:rPr>
        <w:t>the</w:t>
      </w:r>
      <w:r w:rsidR="001619B5">
        <w:rPr>
          <w:rFonts w:asciiTheme="majorHAnsi" w:hAnsiTheme="majorHAnsi"/>
        </w:rPr>
        <w:t xml:space="preserve"> Guiding Principles </w:t>
      </w:r>
      <w:r w:rsidR="00C56F88">
        <w:rPr>
          <w:rFonts w:asciiTheme="majorHAnsi" w:hAnsiTheme="majorHAnsi"/>
        </w:rPr>
        <w:t>while navigating</w:t>
      </w:r>
      <w:r w:rsidR="001619B5">
        <w:rPr>
          <w:rFonts w:asciiTheme="majorHAnsi" w:hAnsiTheme="majorHAnsi"/>
        </w:rPr>
        <w:t xml:space="preserve"> through the current market constraints</w:t>
      </w:r>
      <w:r w:rsidR="00D76DF5" w:rsidRPr="00FD4046">
        <w:rPr>
          <w:rFonts w:asciiTheme="majorHAnsi" w:hAnsiTheme="majorHAnsi"/>
        </w:rPr>
        <w:t>.</w:t>
      </w:r>
      <w:r w:rsidR="005A35CF">
        <w:rPr>
          <w:rFonts w:asciiTheme="majorHAnsi" w:hAnsiTheme="majorHAnsi"/>
        </w:rPr>
        <w:t xml:space="preserve"> </w:t>
      </w:r>
      <w:r w:rsidR="00A60CC2">
        <w:rPr>
          <w:rFonts w:asciiTheme="majorHAnsi" w:hAnsiTheme="majorHAnsi"/>
        </w:rPr>
        <w:t>This is s</w:t>
      </w:r>
      <w:r w:rsidR="001F3DFC" w:rsidRPr="00FD4046">
        <w:rPr>
          <w:rFonts w:asciiTheme="majorHAnsi" w:hAnsiTheme="majorHAnsi"/>
        </w:rPr>
        <w:t>omething to explore during these two days.</w:t>
      </w:r>
    </w:p>
    <w:p w:rsidR="00B41128" w:rsidRPr="00FD4046" w:rsidRDefault="00B41128" w:rsidP="00FD4046">
      <w:pPr>
        <w:spacing w:after="0" w:line="240" w:lineRule="auto"/>
        <w:rPr>
          <w:rFonts w:asciiTheme="majorHAnsi" w:hAnsiTheme="majorHAnsi"/>
        </w:rPr>
      </w:pPr>
    </w:p>
    <w:p w:rsidR="00FE6EFE" w:rsidRDefault="00FE6EFE" w:rsidP="001A29A1">
      <w:pPr>
        <w:spacing w:after="0" w:line="240" w:lineRule="auto"/>
        <w:rPr>
          <w:rFonts w:asciiTheme="majorHAnsi" w:hAnsiTheme="majorHAnsi"/>
        </w:rPr>
      </w:pPr>
      <w:r>
        <w:rPr>
          <w:rFonts w:asciiTheme="majorHAnsi" w:hAnsiTheme="majorHAnsi"/>
        </w:rPr>
        <w:t>What are the issue-areas and industry</w:t>
      </w:r>
      <w:r w:rsidR="00C05C81">
        <w:rPr>
          <w:rFonts w:asciiTheme="majorHAnsi" w:hAnsiTheme="majorHAnsi"/>
        </w:rPr>
        <w:t xml:space="preserve"> sectors of greatest interest and</w:t>
      </w:r>
      <w:r>
        <w:rPr>
          <w:rFonts w:asciiTheme="majorHAnsi" w:hAnsiTheme="majorHAnsi"/>
        </w:rPr>
        <w:t xml:space="preserve"> concern</w:t>
      </w:r>
      <w:r w:rsidR="00C05C81">
        <w:rPr>
          <w:rFonts w:asciiTheme="majorHAnsi" w:hAnsiTheme="majorHAnsi"/>
        </w:rPr>
        <w:t>?</w:t>
      </w:r>
      <w:r>
        <w:rPr>
          <w:rFonts w:asciiTheme="majorHAnsi" w:hAnsiTheme="majorHAnsi"/>
        </w:rPr>
        <w:t xml:space="preserve"> Extractives are still top on the list. From the 81 law suit cases re</w:t>
      </w:r>
      <w:r w:rsidR="0068380B">
        <w:rPr>
          <w:rFonts w:asciiTheme="majorHAnsi" w:hAnsiTheme="majorHAnsi"/>
        </w:rPr>
        <w:t xml:space="preserve">corded </w:t>
      </w:r>
      <w:r>
        <w:rPr>
          <w:rFonts w:asciiTheme="majorHAnsi" w:hAnsiTheme="majorHAnsi"/>
        </w:rPr>
        <w:t>in the Business and Human Rights Resource Cen</w:t>
      </w:r>
      <w:r w:rsidR="0068380B">
        <w:rPr>
          <w:rFonts w:asciiTheme="majorHAnsi" w:hAnsiTheme="majorHAnsi"/>
        </w:rPr>
        <w:t>ter a</w:t>
      </w:r>
      <w:r>
        <w:rPr>
          <w:rFonts w:asciiTheme="majorHAnsi" w:hAnsiTheme="majorHAnsi"/>
        </w:rPr>
        <w:t>rchive</w:t>
      </w:r>
      <w:r w:rsidR="00527CB6">
        <w:rPr>
          <w:rFonts w:asciiTheme="majorHAnsi" w:hAnsiTheme="majorHAnsi"/>
        </w:rPr>
        <w:t>,</w:t>
      </w:r>
      <w:r>
        <w:rPr>
          <w:rFonts w:asciiTheme="majorHAnsi" w:hAnsiTheme="majorHAnsi"/>
        </w:rPr>
        <w:t xml:space="preserve"> 38% related to mining, oil and gas</w:t>
      </w:r>
      <w:r w:rsidR="00527CB6">
        <w:rPr>
          <w:rFonts w:asciiTheme="majorHAnsi" w:hAnsiTheme="majorHAnsi"/>
        </w:rPr>
        <w:t>;</w:t>
      </w:r>
      <w:r>
        <w:rPr>
          <w:rFonts w:asciiTheme="majorHAnsi" w:hAnsiTheme="majorHAnsi"/>
        </w:rPr>
        <w:t xml:space="preserve"> the next industry sector behind them</w:t>
      </w:r>
      <w:r w:rsidR="00332FDF">
        <w:rPr>
          <w:rFonts w:asciiTheme="majorHAnsi" w:hAnsiTheme="majorHAnsi"/>
        </w:rPr>
        <w:t>, private security,</w:t>
      </w:r>
      <w:r>
        <w:rPr>
          <w:rFonts w:asciiTheme="majorHAnsi" w:hAnsiTheme="majorHAnsi"/>
        </w:rPr>
        <w:t xml:space="preserve"> only accounted for 7% of the cases. </w:t>
      </w:r>
      <w:r w:rsidR="007D4A57">
        <w:rPr>
          <w:rFonts w:asciiTheme="majorHAnsi" w:hAnsiTheme="majorHAnsi"/>
        </w:rPr>
        <w:t xml:space="preserve">The available information we have </w:t>
      </w:r>
      <w:r w:rsidR="0068380B">
        <w:rPr>
          <w:rFonts w:asciiTheme="majorHAnsi" w:hAnsiTheme="majorHAnsi"/>
        </w:rPr>
        <w:t>from</w:t>
      </w:r>
      <w:r w:rsidR="007D4A57">
        <w:rPr>
          <w:rFonts w:asciiTheme="majorHAnsi" w:hAnsiTheme="majorHAnsi"/>
        </w:rPr>
        <w:t xml:space="preserve"> </w:t>
      </w:r>
      <w:r>
        <w:rPr>
          <w:rFonts w:asciiTheme="majorHAnsi" w:hAnsiTheme="majorHAnsi"/>
        </w:rPr>
        <w:t>National Contact Points</w:t>
      </w:r>
      <w:r w:rsidR="007D4A57">
        <w:rPr>
          <w:rFonts w:asciiTheme="majorHAnsi" w:hAnsiTheme="majorHAnsi"/>
        </w:rPr>
        <w:t xml:space="preserve"> compiled by the O</w:t>
      </w:r>
      <w:r w:rsidR="009A62E0">
        <w:rPr>
          <w:rFonts w:asciiTheme="majorHAnsi" w:hAnsiTheme="majorHAnsi"/>
        </w:rPr>
        <w:t xml:space="preserve">rganization for </w:t>
      </w:r>
      <w:r w:rsidR="007D4A57">
        <w:rPr>
          <w:rFonts w:asciiTheme="majorHAnsi" w:hAnsiTheme="majorHAnsi"/>
        </w:rPr>
        <w:t>E</w:t>
      </w:r>
      <w:r w:rsidR="009A62E0">
        <w:rPr>
          <w:rFonts w:asciiTheme="majorHAnsi" w:hAnsiTheme="majorHAnsi"/>
        </w:rPr>
        <w:t xml:space="preserve">conomic </w:t>
      </w:r>
      <w:r w:rsidR="007D4A57">
        <w:rPr>
          <w:rFonts w:asciiTheme="majorHAnsi" w:hAnsiTheme="majorHAnsi"/>
        </w:rPr>
        <w:t>C</w:t>
      </w:r>
      <w:r w:rsidR="009A62E0">
        <w:rPr>
          <w:rFonts w:asciiTheme="majorHAnsi" w:hAnsiTheme="majorHAnsi"/>
        </w:rPr>
        <w:t xml:space="preserve">ooperation and </w:t>
      </w:r>
      <w:r w:rsidR="007D4A57">
        <w:rPr>
          <w:rFonts w:asciiTheme="majorHAnsi" w:hAnsiTheme="majorHAnsi"/>
        </w:rPr>
        <w:t>D</w:t>
      </w:r>
      <w:r w:rsidR="009A62E0">
        <w:rPr>
          <w:rFonts w:asciiTheme="majorHAnsi" w:hAnsiTheme="majorHAnsi"/>
        </w:rPr>
        <w:t>evelopment</w:t>
      </w:r>
      <w:r w:rsidR="007D4A57">
        <w:rPr>
          <w:rFonts w:asciiTheme="majorHAnsi" w:hAnsiTheme="majorHAnsi"/>
        </w:rPr>
        <w:t xml:space="preserve"> shows a similar pattern</w:t>
      </w:r>
      <w:r w:rsidR="00527CB6">
        <w:rPr>
          <w:rFonts w:asciiTheme="majorHAnsi" w:hAnsiTheme="majorHAnsi"/>
        </w:rPr>
        <w:t>:</w:t>
      </w:r>
      <w:r w:rsidR="006E6032">
        <w:rPr>
          <w:rFonts w:asciiTheme="majorHAnsi" w:hAnsiTheme="majorHAnsi"/>
        </w:rPr>
        <w:t xml:space="preserve"> 35% of the complaints for which the implicated industry sector is known relate to mining activities. The next sector is manufacturing with 8%.  Reports of cases sent to the Working Group by affected communities and civil society have also featured the extractive industry.</w:t>
      </w:r>
      <w:r w:rsidR="00C05C81">
        <w:rPr>
          <w:rFonts w:asciiTheme="majorHAnsi" w:hAnsiTheme="majorHAnsi"/>
        </w:rPr>
        <w:t xml:space="preserve"> Land use, the issue of migrant workers and identifying roles and responsibilities of States and businesses for </w:t>
      </w:r>
      <w:r w:rsidR="0023416D">
        <w:rPr>
          <w:rFonts w:asciiTheme="majorHAnsi" w:hAnsiTheme="majorHAnsi"/>
        </w:rPr>
        <w:t>Information and Communication Technologies are also frequently referred to.</w:t>
      </w:r>
      <w:r w:rsidR="00C05C81">
        <w:rPr>
          <w:rFonts w:asciiTheme="majorHAnsi" w:hAnsiTheme="majorHAnsi"/>
        </w:rPr>
        <w:t xml:space="preserve"> </w:t>
      </w:r>
    </w:p>
    <w:p w:rsidR="00FE6EFE" w:rsidRDefault="00FE6EFE" w:rsidP="001A29A1">
      <w:pPr>
        <w:spacing w:after="0" w:line="240" w:lineRule="auto"/>
        <w:rPr>
          <w:rFonts w:asciiTheme="majorHAnsi" w:hAnsiTheme="majorHAnsi"/>
        </w:rPr>
      </w:pPr>
    </w:p>
    <w:p w:rsidR="00550A53" w:rsidRPr="001A29A1" w:rsidRDefault="00550A53" w:rsidP="001A29A1">
      <w:pPr>
        <w:spacing w:after="0" w:line="240" w:lineRule="auto"/>
        <w:rPr>
          <w:rFonts w:asciiTheme="majorHAnsi" w:hAnsiTheme="majorHAnsi"/>
        </w:rPr>
      </w:pPr>
      <w:r w:rsidRPr="00FD4046">
        <w:rPr>
          <w:rFonts w:asciiTheme="majorHAnsi" w:hAnsiTheme="majorHAnsi"/>
        </w:rPr>
        <w:t xml:space="preserve">What </w:t>
      </w:r>
      <w:r w:rsidR="0023416D">
        <w:rPr>
          <w:rFonts w:asciiTheme="majorHAnsi" w:hAnsiTheme="majorHAnsi"/>
        </w:rPr>
        <w:t xml:space="preserve">is </w:t>
      </w:r>
      <w:r w:rsidRPr="00FD4046">
        <w:rPr>
          <w:rFonts w:asciiTheme="majorHAnsi" w:hAnsiTheme="majorHAnsi"/>
        </w:rPr>
        <w:t xml:space="preserve">driving the interest of States, businesses and civil society </w:t>
      </w:r>
      <w:r w:rsidR="004548C0" w:rsidRPr="00FD4046">
        <w:rPr>
          <w:rFonts w:asciiTheme="majorHAnsi" w:hAnsiTheme="majorHAnsi"/>
        </w:rPr>
        <w:t>on the Guiding Principles?</w:t>
      </w:r>
      <w:r w:rsidR="001A29A1">
        <w:rPr>
          <w:rFonts w:asciiTheme="majorHAnsi" w:hAnsiTheme="majorHAnsi"/>
        </w:rPr>
        <w:t xml:space="preserve"> </w:t>
      </w:r>
      <w:r w:rsidR="00F529CA">
        <w:rPr>
          <w:rFonts w:asciiTheme="majorHAnsi" w:hAnsiTheme="majorHAnsi"/>
        </w:rPr>
        <w:t>The repeated references to new social backlash trends against perceived greed and misconduct of business</w:t>
      </w:r>
      <w:r w:rsidR="001A29A1">
        <w:rPr>
          <w:rFonts w:asciiTheme="majorHAnsi" w:hAnsiTheme="majorHAnsi"/>
        </w:rPr>
        <w:t>es</w:t>
      </w:r>
      <w:r w:rsidR="00F529CA">
        <w:rPr>
          <w:rFonts w:asciiTheme="majorHAnsi" w:hAnsiTheme="majorHAnsi"/>
        </w:rPr>
        <w:t xml:space="preserve"> across the world has certainly been </w:t>
      </w:r>
      <w:r w:rsidR="00A60CC2">
        <w:rPr>
          <w:rFonts w:asciiTheme="majorHAnsi" w:hAnsiTheme="majorHAnsi"/>
        </w:rPr>
        <w:t>at the forefront</w:t>
      </w:r>
      <w:r w:rsidR="00F529CA">
        <w:rPr>
          <w:rFonts w:asciiTheme="majorHAnsi" w:hAnsiTheme="majorHAnsi"/>
        </w:rPr>
        <w:t xml:space="preserve"> in the case of some public</w:t>
      </w:r>
      <w:r w:rsidR="00251D32">
        <w:rPr>
          <w:rFonts w:asciiTheme="majorHAnsi" w:hAnsiTheme="majorHAnsi"/>
        </w:rPr>
        <w:t xml:space="preserve"> officials and business sector represen</w:t>
      </w:r>
      <w:r w:rsidR="00F529CA">
        <w:rPr>
          <w:rFonts w:asciiTheme="majorHAnsi" w:hAnsiTheme="majorHAnsi"/>
        </w:rPr>
        <w:t>tatives at workshops and conferences attended by the Working Group.</w:t>
      </w:r>
      <w:r w:rsidR="001A29A1">
        <w:rPr>
          <w:rFonts w:asciiTheme="majorHAnsi" w:hAnsiTheme="majorHAnsi"/>
        </w:rPr>
        <w:t xml:space="preserve"> Other more practical factors weigh too, according to the surveys</w:t>
      </w:r>
      <w:r w:rsidR="00A60CC2">
        <w:rPr>
          <w:rFonts w:asciiTheme="majorHAnsi" w:hAnsiTheme="majorHAnsi"/>
        </w:rPr>
        <w:t xml:space="preserve"> that the Working Group conducted</w:t>
      </w:r>
      <w:r w:rsidR="001A29A1">
        <w:rPr>
          <w:rFonts w:asciiTheme="majorHAnsi" w:hAnsiTheme="majorHAnsi"/>
        </w:rPr>
        <w:t xml:space="preserve">. </w:t>
      </w:r>
      <w:r w:rsidR="00FD4046" w:rsidRPr="00FD4046">
        <w:rPr>
          <w:rFonts w:asciiTheme="majorHAnsi" w:hAnsiTheme="majorHAnsi"/>
        </w:rPr>
        <w:t>States acknowledged that additional endorsements –proffered by regional organizations or national legislatures—provided a fundamental “push” toward further action. In the case of European States, the recent policy document on Corporate Social Responsibility issued in October 2011 by the European Commission, which put the Gui</w:t>
      </w:r>
      <w:r w:rsidR="009A62E0">
        <w:rPr>
          <w:rFonts w:asciiTheme="majorHAnsi" w:hAnsiTheme="majorHAnsi"/>
        </w:rPr>
        <w:t xml:space="preserve">ding </w:t>
      </w:r>
      <w:r w:rsidR="009A62E0">
        <w:rPr>
          <w:rFonts w:asciiTheme="majorHAnsi" w:hAnsiTheme="majorHAnsi"/>
        </w:rPr>
        <w:lastRenderedPageBreak/>
        <w:t>Principles at the core of corporate social responsibility</w:t>
      </w:r>
      <w:r w:rsidR="00FD4046" w:rsidRPr="00FD4046">
        <w:rPr>
          <w:rFonts w:asciiTheme="majorHAnsi" w:hAnsiTheme="majorHAnsi"/>
        </w:rPr>
        <w:t xml:space="preserve">, has been an important motivating force for various governments to </w:t>
      </w:r>
      <w:r w:rsidR="00332FDF">
        <w:rPr>
          <w:rFonts w:asciiTheme="majorHAnsi" w:hAnsiTheme="majorHAnsi"/>
        </w:rPr>
        <w:t>start formulating National Action Plans</w:t>
      </w:r>
      <w:r w:rsidR="00FD4046" w:rsidRPr="00FD4046">
        <w:rPr>
          <w:rFonts w:asciiTheme="majorHAnsi" w:hAnsiTheme="majorHAnsi"/>
        </w:rPr>
        <w:t xml:space="preserve">. </w:t>
      </w:r>
      <w:r w:rsidRPr="00FD4046">
        <w:rPr>
          <w:rFonts w:asciiTheme="majorHAnsi" w:hAnsiTheme="majorHAnsi"/>
        </w:rPr>
        <w:t>On the business side,</w:t>
      </w:r>
      <w:r w:rsidR="00332FDF">
        <w:rPr>
          <w:rFonts w:asciiTheme="majorHAnsi" w:hAnsiTheme="majorHAnsi"/>
        </w:rPr>
        <w:t xml:space="preserve"> the </w:t>
      </w:r>
      <w:r w:rsidR="00A60CC2">
        <w:rPr>
          <w:rFonts w:asciiTheme="majorHAnsi" w:hAnsiTheme="majorHAnsi"/>
        </w:rPr>
        <w:t xml:space="preserve">Working Group </w:t>
      </w:r>
      <w:r w:rsidR="00332FDF">
        <w:rPr>
          <w:rFonts w:asciiTheme="majorHAnsi" w:hAnsiTheme="majorHAnsi"/>
        </w:rPr>
        <w:t>survey says that</w:t>
      </w:r>
      <w:r w:rsidRPr="00FD4046">
        <w:rPr>
          <w:rFonts w:asciiTheme="majorHAnsi" w:hAnsiTheme="majorHAnsi"/>
        </w:rPr>
        <w:t xml:space="preserve"> CEO leadership, customer requirements, investor due diligence and NGOs campaigns are all equally driving the uptake of the Guiding Principles.</w:t>
      </w:r>
      <w:r w:rsidR="00FD4046" w:rsidRPr="00FD4046">
        <w:rPr>
          <w:rFonts w:asciiTheme="majorHAnsi" w:hAnsiTheme="majorHAnsi"/>
        </w:rPr>
        <w:t xml:space="preserve"> </w:t>
      </w:r>
      <w:r w:rsidR="00332FDF">
        <w:rPr>
          <w:rFonts w:asciiTheme="majorHAnsi" w:hAnsiTheme="majorHAnsi"/>
        </w:rPr>
        <w:t>T</w:t>
      </w:r>
      <w:r w:rsidR="00CA7468">
        <w:rPr>
          <w:rFonts w:asciiTheme="majorHAnsi" w:hAnsiTheme="majorHAnsi"/>
        </w:rPr>
        <w:t>his confirms we need several, mutually re-enforcing strategies to incentivize uptake and implementation of the Guiding Principles.</w:t>
      </w:r>
      <w:r w:rsidR="00332FDF">
        <w:rPr>
          <w:rFonts w:asciiTheme="majorHAnsi" w:hAnsiTheme="majorHAnsi"/>
        </w:rPr>
        <w:t xml:space="preserve"> </w:t>
      </w:r>
    </w:p>
    <w:p w:rsidR="001A29A1" w:rsidRDefault="001A29A1" w:rsidP="00CA71AA">
      <w:pPr>
        <w:spacing w:after="0" w:line="240" w:lineRule="auto"/>
        <w:rPr>
          <w:rFonts w:asciiTheme="majorHAnsi" w:hAnsiTheme="majorHAnsi"/>
        </w:rPr>
      </w:pPr>
    </w:p>
    <w:p w:rsidR="00A92FCC" w:rsidRDefault="00D76DF5" w:rsidP="00A92FCC">
      <w:pPr>
        <w:spacing w:after="0" w:line="240" w:lineRule="auto"/>
        <w:rPr>
          <w:rFonts w:asciiTheme="majorHAnsi" w:hAnsiTheme="majorHAnsi"/>
        </w:rPr>
      </w:pPr>
      <w:r w:rsidRPr="00FD4046">
        <w:rPr>
          <w:rFonts w:asciiTheme="majorHAnsi" w:hAnsiTheme="majorHAnsi"/>
        </w:rPr>
        <w:t xml:space="preserve">How has the </w:t>
      </w:r>
      <w:r w:rsidR="009B51D7" w:rsidRPr="00FD4046">
        <w:rPr>
          <w:rFonts w:asciiTheme="majorHAnsi" w:hAnsiTheme="majorHAnsi"/>
        </w:rPr>
        <w:t xml:space="preserve">interest </w:t>
      </w:r>
      <w:r w:rsidRPr="00FD4046">
        <w:rPr>
          <w:rFonts w:asciiTheme="majorHAnsi" w:hAnsiTheme="majorHAnsi"/>
        </w:rPr>
        <w:t xml:space="preserve">in the Guiding Principles </w:t>
      </w:r>
      <w:r w:rsidR="009B51D7" w:rsidRPr="00FD4046">
        <w:rPr>
          <w:rFonts w:asciiTheme="majorHAnsi" w:hAnsiTheme="majorHAnsi"/>
        </w:rPr>
        <w:t xml:space="preserve">translated into </w:t>
      </w:r>
      <w:r w:rsidR="00791BD7" w:rsidRPr="00FD4046">
        <w:rPr>
          <w:rFonts w:asciiTheme="majorHAnsi" w:hAnsiTheme="majorHAnsi"/>
        </w:rPr>
        <w:t>implementation</w:t>
      </w:r>
      <w:r w:rsidR="009B51D7" w:rsidRPr="00FD4046">
        <w:rPr>
          <w:rFonts w:asciiTheme="majorHAnsi" w:hAnsiTheme="majorHAnsi"/>
        </w:rPr>
        <w:t>?</w:t>
      </w:r>
      <w:r w:rsidR="00791BD7" w:rsidRPr="00FD4046">
        <w:rPr>
          <w:rFonts w:asciiTheme="majorHAnsi" w:hAnsiTheme="majorHAnsi"/>
        </w:rPr>
        <w:t xml:space="preserve"> </w:t>
      </w:r>
      <w:r w:rsidR="00D13888" w:rsidRPr="00FD4046">
        <w:rPr>
          <w:rFonts w:asciiTheme="majorHAnsi" w:hAnsiTheme="majorHAnsi"/>
        </w:rPr>
        <w:t xml:space="preserve">How is it done and what are the main challenges? </w:t>
      </w:r>
      <w:r w:rsidR="00C2585B" w:rsidRPr="00FD4046">
        <w:rPr>
          <w:rFonts w:asciiTheme="majorHAnsi" w:hAnsiTheme="majorHAnsi"/>
        </w:rPr>
        <w:t>The implementation path for companies set o</w:t>
      </w:r>
      <w:r w:rsidR="00C2585B">
        <w:rPr>
          <w:rFonts w:asciiTheme="majorHAnsi" w:hAnsiTheme="majorHAnsi"/>
        </w:rPr>
        <w:t>ut in the Guiding Principles is straightforward</w:t>
      </w:r>
      <w:r w:rsidR="00916835">
        <w:rPr>
          <w:rFonts w:asciiTheme="majorHAnsi" w:hAnsiTheme="majorHAnsi"/>
        </w:rPr>
        <w:t>:</w:t>
      </w:r>
      <w:r w:rsidR="00CA7468">
        <w:rPr>
          <w:rFonts w:asciiTheme="majorHAnsi" w:hAnsiTheme="majorHAnsi"/>
        </w:rPr>
        <w:t xml:space="preserve"> it</w:t>
      </w:r>
      <w:r w:rsidR="00AC0676">
        <w:rPr>
          <w:rFonts w:asciiTheme="majorHAnsi" w:hAnsiTheme="majorHAnsi"/>
        </w:rPr>
        <w:t xml:space="preserve"> is</w:t>
      </w:r>
      <w:r w:rsidR="00CA7468">
        <w:rPr>
          <w:rFonts w:asciiTheme="majorHAnsi" w:hAnsiTheme="majorHAnsi"/>
        </w:rPr>
        <w:t xml:space="preserve"> about </w:t>
      </w:r>
      <w:r w:rsidR="00AC0676">
        <w:rPr>
          <w:rFonts w:asciiTheme="majorHAnsi" w:hAnsiTheme="majorHAnsi"/>
        </w:rPr>
        <w:t>integrating</w:t>
      </w:r>
      <w:r w:rsidR="00CA7468">
        <w:rPr>
          <w:rFonts w:asciiTheme="majorHAnsi" w:hAnsiTheme="majorHAnsi"/>
        </w:rPr>
        <w:t xml:space="preserve"> human rights due diligence in management systems and in business partnerships,</w:t>
      </w:r>
      <w:r w:rsidR="00C2585B">
        <w:rPr>
          <w:rFonts w:asciiTheme="majorHAnsi" w:hAnsiTheme="majorHAnsi"/>
        </w:rPr>
        <w:t xml:space="preserve"> which </w:t>
      </w:r>
      <w:r w:rsidR="00CA7468">
        <w:rPr>
          <w:rFonts w:asciiTheme="majorHAnsi" w:hAnsiTheme="majorHAnsi"/>
        </w:rPr>
        <w:t xml:space="preserve">is not the same to say that it is </w:t>
      </w:r>
      <w:r w:rsidR="00C2585B">
        <w:rPr>
          <w:rFonts w:asciiTheme="majorHAnsi" w:hAnsiTheme="majorHAnsi"/>
        </w:rPr>
        <w:t>easy</w:t>
      </w:r>
      <w:r w:rsidR="004801CD">
        <w:rPr>
          <w:rFonts w:asciiTheme="majorHAnsi" w:hAnsiTheme="majorHAnsi"/>
        </w:rPr>
        <w:t xml:space="preserve"> to </w:t>
      </w:r>
      <w:r w:rsidR="00D13888">
        <w:rPr>
          <w:rFonts w:asciiTheme="majorHAnsi" w:hAnsiTheme="majorHAnsi"/>
        </w:rPr>
        <w:t>carry out in practice</w:t>
      </w:r>
      <w:r w:rsidR="00AC0676">
        <w:rPr>
          <w:rFonts w:asciiTheme="majorHAnsi" w:hAnsiTheme="majorHAnsi"/>
        </w:rPr>
        <w:t xml:space="preserve">. </w:t>
      </w:r>
      <w:r w:rsidR="00A92FCC">
        <w:rPr>
          <w:rFonts w:asciiTheme="majorHAnsi" w:hAnsiTheme="majorHAnsi"/>
        </w:rPr>
        <w:t>According to the</w:t>
      </w:r>
      <w:r w:rsidR="00A60CC2">
        <w:rPr>
          <w:rFonts w:asciiTheme="majorHAnsi" w:hAnsiTheme="majorHAnsi"/>
        </w:rPr>
        <w:t xml:space="preserve"> Working Group</w:t>
      </w:r>
      <w:r w:rsidR="00A92FCC">
        <w:rPr>
          <w:rFonts w:asciiTheme="majorHAnsi" w:hAnsiTheme="majorHAnsi"/>
        </w:rPr>
        <w:t xml:space="preserve"> survey, c</w:t>
      </w:r>
      <w:r w:rsidR="00A92FCC" w:rsidRPr="00FF0207">
        <w:rPr>
          <w:rFonts w:asciiTheme="majorHAnsi" w:hAnsiTheme="majorHAnsi"/>
        </w:rPr>
        <w:t>ompanies are aware that negative impacts could happen but are not always assessing and managing</w:t>
      </w:r>
      <w:r w:rsidR="00A92FCC">
        <w:rPr>
          <w:rFonts w:asciiTheme="majorHAnsi" w:hAnsiTheme="majorHAnsi"/>
        </w:rPr>
        <w:t xml:space="preserve"> them</w:t>
      </w:r>
      <w:r w:rsidR="00A60CC2">
        <w:rPr>
          <w:rFonts w:asciiTheme="majorHAnsi" w:hAnsiTheme="majorHAnsi"/>
        </w:rPr>
        <w:t>;</w:t>
      </w:r>
      <w:r w:rsidR="00A92FCC">
        <w:rPr>
          <w:rFonts w:asciiTheme="majorHAnsi" w:hAnsiTheme="majorHAnsi"/>
        </w:rPr>
        <w:t xml:space="preserve"> they have started doing due diligence in their supply chains but don’t systematically approach their business partners to seek alignment with the Guiding Principles</w:t>
      </w:r>
      <w:r w:rsidR="00A60CC2">
        <w:rPr>
          <w:rFonts w:asciiTheme="majorHAnsi" w:hAnsiTheme="majorHAnsi"/>
        </w:rPr>
        <w:t>;</w:t>
      </w:r>
      <w:r w:rsidR="00A92FCC">
        <w:rPr>
          <w:rFonts w:asciiTheme="majorHAnsi" w:hAnsiTheme="majorHAnsi"/>
        </w:rPr>
        <w:t xml:space="preserve"> and</w:t>
      </w:r>
      <w:r w:rsidR="00A92FCC" w:rsidRPr="00FF0207">
        <w:rPr>
          <w:rFonts w:asciiTheme="majorHAnsi" w:hAnsiTheme="majorHAnsi"/>
        </w:rPr>
        <w:t xml:space="preserve"> </w:t>
      </w:r>
      <w:r w:rsidR="00A92FCC">
        <w:rPr>
          <w:rFonts w:asciiTheme="majorHAnsi" w:hAnsiTheme="majorHAnsi"/>
        </w:rPr>
        <w:t>many have not transformed their “hot lines” into grievance mechanisms following the effectiveness criteria set out in the Guiding Principles</w:t>
      </w:r>
      <w:r w:rsidR="00A92FCC" w:rsidRPr="00FF0207">
        <w:rPr>
          <w:rFonts w:asciiTheme="majorHAnsi" w:hAnsiTheme="majorHAnsi"/>
        </w:rPr>
        <w:t>.</w:t>
      </w:r>
      <w:r w:rsidR="00A92FCC">
        <w:rPr>
          <w:rFonts w:asciiTheme="majorHAnsi" w:hAnsiTheme="majorHAnsi"/>
        </w:rPr>
        <w:t xml:space="preserve"> Businesses face, over all,  two types of challenges</w:t>
      </w:r>
      <w:r w:rsidR="00A60CC2">
        <w:rPr>
          <w:rFonts w:asciiTheme="majorHAnsi" w:hAnsiTheme="majorHAnsi"/>
        </w:rPr>
        <w:t>:</w:t>
      </w:r>
      <w:r w:rsidR="00A92FCC">
        <w:rPr>
          <w:rFonts w:asciiTheme="majorHAnsi" w:hAnsiTheme="majorHAnsi"/>
        </w:rPr>
        <w:t xml:space="preserve"> more practical ones (such as accessing training materials, mastering new human rights impact assessment methodologies, and simply getting on with integration); and those related to actually managing issues and exercising leverage over business partners in environments where human rights are not part of local law or common practices – which is precisely one of the reasons why we have the Guiding Principles, to provide companies and stakeholders an engagement platform and a set of accepted standards to engage each other in circumstances where governance gaps exist.  Also, even though the Guiding Principles provide clarity as to the differentiated roles between States and corporations with regards to human rights, companies find it hard to understand their exact practical responsibilities on the ground in situations where institutions are lacking or have weak capacity. </w:t>
      </w:r>
    </w:p>
    <w:p w:rsidR="00A92FCC" w:rsidRDefault="00A92FCC" w:rsidP="00CA71AA">
      <w:pPr>
        <w:spacing w:after="0" w:line="240" w:lineRule="auto"/>
        <w:rPr>
          <w:rFonts w:asciiTheme="majorHAnsi" w:hAnsiTheme="majorHAnsi"/>
        </w:rPr>
      </w:pPr>
    </w:p>
    <w:p w:rsidR="001A29A1" w:rsidRDefault="00C2585B" w:rsidP="00CA71AA">
      <w:pPr>
        <w:spacing w:after="0" w:line="240" w:lineRule="auto"/>
        <w:rPr>
          <w:rFonts w:asciiTheme="majorHAnsi" w:hAnsiTheme="majorHAnsi"/>
        </w:rPr>
      </w:pPr>
      <w:r>
        <w:rPr>
          <w:rFonts w:asciiTheme="majorHAnsi" w:hAnsiTheme="majorHAnsi"/>
        </w:rPr>
        <w:t>States</w:t>
      </w:r>
      <w:r w:rsidR="00A92FCC">
        <w:rPr>
          <w:rFonts w:asciiTheme="majorHAnsi" w:hAnsiTheme="majorHAnsi"/>
        </w:rPr>
        <w:t xml:space="preserve"> </w:t>
      </w:r>
      <w:r>
        <w:rPr>
          <w:rFonts w:asciiTheme="majorHAnsi" w:hAnsiTheme="majorHAnsi"/>
        </w:rPr>
        <w:t>have a wider range of policy</w:t>
      </w:r>
      <w:r w:rsidR="004801CD">
        <w:rPr>
          <w:rFonts w:asciiTheme="majorHAnsi" w:hAnsiTheme="majorHAnsi"/>
        </w:rPr>
        <w:t xml:space="preserve"> fields</w:t>
      </w:r>
      <w:r>
        <w:rPr>
          <w:rFonts w:asciiTheme="majorHAnsi" w:hAnsiTheme="majorHAnsi"/>
        </w:rPr>
        <w:t xml:space="preserve"> </w:t>
      </w:r>
      <w:r w:rsidR="004801CD">
        <w:rPr>
          <w:rFonts w:asciiTheme="majorHAnsi" w:hAnsiTheme="majorHAnsi"/>
        </w:rPr>
        <w:t>to address</w:t>
      </w:r>
      <w:r w:rsidR="00A92FCC">
        <w:rPr>
          <w:rFonts w:asciiTheme="majorHAnsi" w:hAnsiTheme="majorHAnsi"/>
        </w:rPr>
        <w:t>, so discussing implementation by States will be in itself challenging</w:t>
      </w:r>
      <w:r w:rsidR="004801CD">
        <w:rPr>
          <w:rFonts w:asciiTheme="majorHAnsi" w:hAnsiTheme="majorHAnsi"/>
        </w:rPr>
        <w:t xml:space="preserve">. </w:t>
      </w:r>
      <w:r w:rsidR="001A29A1">
        <w:rPr>
          <w:rFonts w:asciiTheme="majorHAnsi" w:hAnsiTheme="majorHAnsi"/>
        </w:rPr>
        <w:t xml:space="preserve">The sample of </w:t>
      </w:r>
      <w:r w:rsidR="004548C0">
        <w:rPr>
          <w:rFonts w:asciiTheme="majorHAnsi" w:hAnsiTheme="majorHAnsi"/>
        </w:rPr>
        <w:t xml:space="preserve">State respondents </w:t>
      </w:r>
      <w:r w:rsidR="00A60CC2">
        <w:rPr>
          <w:rFonts w:asciiTheme="majorHAnsi" w:hAnsiTheme="majorHAnsi"/>
        </w:rPr>
        <w:t xml:space="preserve">to the Working Group survey </w:t>
      </w:r>
      <w:r w:rsidR="00234943">
        <w:rPr>
          <w:rFonts w:asciiTheme="majorHAnsi" w:hAnsiTheme="majorHAnsi"/>
        </w:rPr>
        <w:t>is so far low</w:t>
      </w:r>
      <w:r w:rsidR="004548C0">
        <w:rPr>
          <w:rFonts w:asciiTheme="majorHAnsi" w:hAnsiTheme="majorHAnsi"/>
        </w:rPr>
        <w:t>, so generalizations are impossible at this stage.</w:t>
      </w:r>
      <w:r w:rsidR="00677252">
        <w:rPr>
          <w:rFonts w:asciiTheme="majorHAnsi" w:hAnsiTheme="majorHAnsi"/>
        </w:rPr>
        <w:t xml:space="preserve"> </w:t>
      </w:r>
      <w:r w:rsidR="00234943">
        <w:rPr>
          <w:rFonts w:asciiTheme="majorHAnsi" w:hAnsiTheme="majorHAnsi"/>
        </w:rPr>
        <w:t>But w</w:t>
      </w:r>
      <w:r w:rsidR="00677252">
        <w:rPr>
          <w:rFonts w:asciiTheme="majorHAnsi" w:hAnsiTheme="majorHAnsi"/>
        </w:rPr>
        <w:t>hat do we know</w:t>
      </w:r>
      <w:r w:rsidR="00234943">
        <w:rPr>
          <w:rFonts w:asciiTheme="majorHAnsi" w:hAnsiTheme="majorHAnsi"/>
        </w:rPr>
        <w:t xml:space="preserve"> so far</w:t>
      </w:r>
      <w:r w:rsidR="00677252">
        <w:rPr>
          <w:rFonts w:asciiTheme="majorHAnsi" w:hAnsiTheme="majorHAnsi"/>
        </w:rPr>
        <w:t>?</w:t>
      </w:r>
      <w:r w:rsidR="004548C0">
        <w:rPr>
          <w:rFonts w:asciiTheme="majorHAnsi" w:hAnsiTheme="majorHAnsi"/>
        </w:rPr>
        <w:t xml:space="preserve"> </w:t>
      </w:r>
      <w:r w:rsidR="00280158">
        <w:rPr>
          <w:rFonts w:asciiTheme="majorHAnsi" w:hAnsiTheme="majorHAnsi"/>
        </w:rPr>
        <w:t xml:space="preserve">States associate Corporate Social Responsibility with </w:t>
      </w:r>
      <w:r w:rsidR="00677252">
        <w:rPr>
          <w:rFonts w:asciiTheme="majorHAnsi" w:hAnsiTheme="majorHAnsi"/>
        </w:rPr>
        <w:t>respe</w:t>
      </w:r>
      <w:r w:rsidR="00677252" w:rsidRPr="00542249">
        <w:rPr>
          <w:rFonts w:asciiTheme="majorHAnsi" w:hAnsiTheme="majorHAnsi"/>
        </w:rPr>
        <w:t xml:space="preserve">ct for </w:t>
      </w:r>
      <w:r w:rsidR="00280158" w:rsidRPr="00542249">
        <w:rPr>
          <w:rFonts w:asciiTheme="majorHAnsi" w:hAnsiTheme="majorHAnsi"/>
        </w:rPr>
        <w:t>human rights and have started some form of dissemination</w:t>
      </w:r>
      <w:r w:rsidR="00677252" w:rsidRPr="00542249">
        <w:rPr>
          <w:rFonts w:asciiTheme="majorHAnsi" w:hAnsiTheme="majorHAnsi"/>
        </w:rPr>
        <w:t xml:space="preserve"> of the Guiding Principles</w:t>
      </w:r>
      <w:r w:rsidR="00280158" w:rsidRPr="00542249">
        <w:rPr>
          <w:rFonts w:asciiTheme="majorHAnsi" w:hAnsiTheme="majorHAnsi"/>
        </w:rPr>
        <w:t>, some have chosen multi</w:t>
      </w:r>
      <w:r w:rsidR="00F35C03">
        <w:rPr>
          <w:rFonts w:asciiTheme="majorHAnsi" w:hAnsiTheme="majorHAnsi"/>
        </w:rPr>
        <w:t>-</w:t>
      </w:r>
      <w:r w:rsidR="00280158" w:rsidRPr="00542249">
        <w:rPr>
          <w:rFonts w:asciiTheme="majorHAnsi" w:hAnsiTheme="majorHAnsi"/>
        </w:rPr>
        <w:t xml:space="preserve">stakeholder consultations </w:t>
      </w:r>
      <w:r w:rsidR="001A29A1">
        <w:rPr>
          <w:rFonts w:asciiTheme="majorHAnsi" w:hAnsiTheme="majorHAnsi"/>
        </w:rPr>
        <w:t>as a key methodology to formulate new policies or choose priority areas.</w:t>
      </w:r>
      <w:r w:rsidR="00AC0676">
        <w:rPr>
          <w:rFonts w:asciiTheme="majorHAnsi" w:hAnsiTheme="majorHAnsi"/>
        </w:rPr>
        <w:t xml:space="preserve"> One State from an emerging market economy reported to have taken these dialogues to the local level.</w:t>
      </w:r>
      <w:r w:rsidR="001A29A1">
        <w:rPr>
          <w:rFonts w:asciiTheme="majorHAnsi" w:hAnsiTheme="majorHAnsi"/>
        </w:rPr>
        <w:t xml:space="preserve"> </w:t>
      </w:r>
      <w:r w:rsidR="00AC0676">
        <w:rPr>
          <w:rFonts w:asciiTheme="majorHAnsi" w:hAnsiTheme="majorHAnsi"/>
        </w:rPr>
        <w:t>The consultative method, it was</w:t>
      </w:r>
      <w:r w:rsidR="004C1013" w:rsidRPr="00542249">
        <w:rPr>
          <w:rFonts w:asciiTheme="majorHAnsi" w:hAnsiTheme="majorHAnsi"/>
        </w:rPr>
        <w:t xml:space="preserve"> mentioned</w:t>
      </w:r>
      <w:r w:rsidR="00AC0676">
        <w:rPr>
          <w:rFonts w:asciiTheme="majorHAnsi" w:hAnsiTheme="majorHAnsi"/>
        </w:rPr>
        <w:t>,</w:t>
      </w:r>
      <w:r w:rsidR="004C1013" w:rsidRPr="00542249">
        <w:rPr>
          <w:rFonts w:asciiTheme="majorHAnsi" w:hAnsiTheme="majorHAnsi"/>
        </w:rPr>
        <w:t xml:space="preserve"> was a direct lesson learned from the process led by </w:t>
      </w:r>
      <w:r w:rsidR="00A60CC2">
        <w:rPr>
          <w:rFonts w:asciiTheme="majorHAnsi" w:hAnsiTheme="majorHAnsi"/>
        </w:rPr>
        <w:t xml:space="preserve">the </w:t>
      </w:r>
      <w:r w:rsidR="004C1013" w:rsidRPr="00542249">
        <w:rPr>
          <w:rFonts w:asciiTheme="majorHAnsi" w:hAnsiTheme="majorHAnsi"/>
        </w:rPr>
        <w:t xml:space="preserve">former Special Representative, John Ruggie. </w:t>
      </w:r>
      <w:r w:rsidR="00AC0676">
        <w:rPr>
          <w:rFonts w:asciiTheme="majorHAnsi" w:hAnsiTheme="majorHAnsi"/>
        </w:rPr>
        <w:t xml:space="preserve">Some </w:t>
      </w:r>
      <w:r w:rsidR="004C1013" w:rsidRPr="00542249">
        <w:rPr>
          <w:rFonts w:asciiTheme="majorHAnsi" w:hAnsiTheme="majorHAnsi"/>
        </w:rPr>
        <w:t>States</w:t>
      </w:r>
      <w:r w:rsidR="00AC0676">
        <w:rPr>
          <w:rFonts w:asciiTheme="majorHAnsi" w:hAnsiTheme="majorHAnsi"/>
        </w:rPr>
        <w:t xml:space="preserve"> explicitly</w:t>
      </w:r>
      <w:r w:rsidR="004C1013" w:rsidRPr="00542249">
        <w:rPr>
          <w:rFonts w:asciiTheme="majorHAnsi" w:hAnsiTheme="majorHAnsi"/>
        </w:rPr>
        <w:t xml:space="preserve"> recognize that national implementation plans will only be legitimate, comprehensive and ultimately effective if they are developed in an inclusive manner. </w:t>
      </w:r>
    </w:p>
    <w:p w:rsidR="001A29A1" w:rsidRDefault="001A29A1" w:rsidP="00CA71AA">
      <w:pPr>
        <w:spacing w:after="0" w:line="240" w:lineRule="auto"/>
        <w:rPr>
          <w:rFonts w:asciiTheme="majorHAnsi" w:hAnsiTheme="majorHAnsi"/>
        </w:rPr>
      </w:pPr>
    </w:p>
    <w:p w:rsidR="003E5924" w:rsidRDefault="00FE6EFE" w:rsidP="003E5924">
      <w:pPr>
        <w:spacing w:after="0" w:line="240" w:lineRule="auto"/>
        <w:rPr>
          <w:rFonts w:asciiTheme="majorHAnsi" w:hAnsiTheme="majorHAnsi"/>
        </w:rPr>
      </w:pPr>
      <w:r>
        <w:rPr>
          <w:rFonts w:asciiTheme="majorHAnsi" w:hAnsiTheme="majorHAnsi"/>
        </w:rPr>
        <w:t xml:space="preserve">Several states </w:t>
      </w:r>
      <w:r w:rsidR="00AC0676">
        <w:rPr>
          <w:rFonts w:asciiTheme="majorHAnsi" w:hAnsiTheme="majorHAnsi"/>
        </w:rPr>
        <w:t>have</w:t>
      </w:r>
      <w:r w:rsidRPr="00542249">
        <w:rPr>
          <w:rFonts w:asciiTheme="majorHAnsi" w:hAnsiTheme="majorHAnsi"/>
        </w:rPr>
        <w:t xml:space="preserve"> form</w:t>
      </w:r>
      <w:r w:rsidR="00AC0676">
        <w:rPr>
          <w:rFonts w:asciiTheme="majorHAnsi" w:hAnsiTheme="majorHAnsi"/>
        </w:rPr>
        <w:t>ed Interagency Working Groups</w:t>
      </w:r>
      <w:r w:rsidR="006A4A48">
        <w:rPr>
          <w:rFonts w:asciiTheme="majorHAnsi" w:hAnsiTheme="majorHAnsi"/>
        </w:rPr>
        <w:t xml:space="preserve"> to drive the incorporation of the Guiding Principles into regulation, policies and programs, which should help Human Rights departments of Ministries of Foreign Affairs, where the Guiding Principles </w:t>
      </w:r>
      <w:r w:rsidR="00CC4BF0">
        <w:rPr>
          <w:rFonts w:asciiTheme="majorHAnsi" w:hAnsiTheme="majorHAnsi"/>
        </w:rPr>
        <w:t xml:space="preserve">tend to </w:t>
      </w:r>
      <w:r w:rsidR="006A4A48">
        <w:rPr>
          <w:rFonts w:asciiTheme="majorHAnsi" w:hAnsiTheme="majorHAnsi"/>
        </w:rPr>
        <w:t>reside</w:t>
      </w:r>
      <w:r w:rsidR="00CC4BF0">
        <w:rPr>
          <w:rFonts w:asciiTheme="majorHAnsi" w:hAnsiTheme="majorHAnsi"/>
        </w:rPr>
        <w:t xml:space="preserve"> now</w:t>
      </w:r>
      <w:r w:rsidR="006A4A48">
        <w:rPr>
          <w:rFonts w:asciiTheme="majorHAnsi" w:hAnsiTheme="majorHAnsi"/>
        </w:rPr>
        <w:t>, to</w:t>
      </w:r>
      <w:r w:rsidR="00AC0676">
        <w:rPr>
          <w:rFonts w:asciiTheme="majorHAnsi" w:hAnsiTheme="majorHAnsi"/>
        </w:rPr>
        <w:t xml:space="preserve"> </w:t>
      </w:r>
      <w:r w:rsidR="00CC4BF0">
        <w:rPr>
          <w:rFonts w:asciiTheme="majorHAnsi" w:hAnsiTheme="majorHAnsi"/>
        </w:rPr>
        <w:t>interact with Ministries of Trade, Industry, Finance, Natural Resource Extraction, Land and Agriculture</w:t>
      </w:r>
      <w:r w:rsidR="00A60CC2">
        <w:rPr>
          <w:rFonts w:asciiTheme="majorHAnsi" w:hAnsiTheme="majorHAnsi"/>
        </w:rPr>
        <w:t>,</w:t>
      </w:r>
      <w:r w:rsidR="00CC4BF0">
        <w:rPr>
          <w:rFonts w:asciiTheme="majorHAnsi" w:hAnsiTheme="majorHAnsi"/>
        </w:rPr>
        <w:t xml:space="preserve"> as well as the range of regulatory bodies that already require due diligence. S</w:t>
      </w:r>
      <w:r w:rsidRPr="00542249">
        <w:rPr>
          <w:rFonts w:asciiTheme="majorHAnsi" w:hAnsiTheme="majorHAnsi"/>
        </w:rPr>
        <w:t xml:space="preserve">tates recognize that </w:t>
      </w:r>
      <w:r w:rsidR="00CC4BF0">
        <w:rPr>
          <w:rFonts w:asciiTheme="majorHAnsi" w:hAnsiTheme="majorHAnsi"/>
        </w:rPr>
        <w:t xml:space="preserve">inter-agency work and coordination, which is ultimately key for concrete implementation of the Guiding Principles, </w:t>
      </w:r>
      <w:r w:rsidRPr="00542249">
        <w:rPr>
          <w:rFonts w:asciiTheme="majorHAnsi" w:hAnsiTheme="majorHAnsi"/>
        </w:rPr>
        <w:t>is only beginning</w:t>
      </w:r>
      <w:r w:rsidR="00C87550">
        <w:rPr>
          <w:rFonts w:asciiTheme="majorHAnsi" w:hAnsiTheme="majorHAnsi"/>
        </w:rPr>
        <w:t>.</w:t>
      </w:r>
      <w:r w:rsidR="00323F3D">
        <w:rPr>
          <w:rFonts w:asciiTheme="majorHAnsi" w:hAnsiTheme="majorHAnsi"/>
        </w:rPr>
        <w:t xml:space="preserve"> Integration with Ministries and Departments in charge of industrial policies is overall lacking. </w:t>
      </w:r>
      <w:r w:rsidR="003E5924">
        <w:rPr>
          <w:rFonts w:asciiTheme="majorHAnsi" w:hAnsiTheme="majorHAnsi"/>
        </w:rPr>
        <w:t>I</w:t>
      </w:r>
      <w:r w:rsidR="003E5924" w:rsidRPr="0030715D">
        <w:rPr>
          <w:rFonts w:asciiTheme="majorHAnsi" w:hAnsiTheme="majorHAnsi"/>
        </w:rPr>
        <w:t>dentifying the roles and responsibilities of various State agencies continues to be a challenge</w:t>
      </w:r>
      <w:r w:rsidR="003E5924">
        <w:rPr>
          <w:rFonts w:asciiTheme="majorHAnsi" w:hAnsiTheme="majorHAnsi"/>
        </w:rPr>
        <w:t>. Government representatives leading</w:t>
      </w:r>
      <w:r w:rsidR="003E5924" w:rsidRPr="00CA71AA">
        <w:rPr>
          <w:rFonts w:asciiTheme="majorHAnsi" w:hAnsiTheme="majorHAnsi"/>
        </w:rPr>
        <w:t xml:space="preserve"> the process</w:t>
      </w:r>
      <w:r w:rsidR="003E5924">
        <w:rPr>
          <w:rFonts w:asciiTheme="majorHAnsi" w:hAnsiTheme="majorHAnsi"/>
        </w:rPr>
        <w:t xml:space="preserve"> of implementing the Guiding Principles</w:t>
      </w:r>
      <w:r w:rsidR="003E5924" w:rsidRPr="00CA71AA">
        <w:rPr>
          <w:rFonts w:asciiTheme="majorHAnsi" w:hAnsiTheme="majorHAnsi"/>
        </w:rPr>
        <w:t xml:space="preserve"> have found it useful</w:t>
      </w:r>
      <w:r w:rsidR="003E5924">
        <w:rPr>
          <w:rFonts w:asciiTheme="majorHAnsi" w:hAnsiTheme="majorHAnsi"/>
        </w:rPr>
        <w:t xml:space="preserve"> in their conversations with other government agencies</w:t>
      </w:r>
      <w:r w:rsidR="003E5924" w:rsidRPr="00CA71AA">
        <w:rPr>
          <w:rFonts w:asciiTheme="majorHAnsi" w:hAnsiTheme="majorHAnsi"/>
        </w:rPr>
        <w:t xml:space="preserve"> to “make the case” for human rights, referencing both positive incentives about the business wisdom of promoting human rights (gaining access to markets, creating a productive workplace, establishing good relations with local communities, etc.) as well as potential negative effects (avoiding reputational and legal </w:t>
      </w:r>
      <w:r w:rsidR="003E5924" w:rsidRPr="00CA71AA">
        <w:rPr>
          <w:rFonts w:asciiTheme="majorHAnsi" w:hAnsiTheme="majorHAnsi"/>
        </w:rPr>
        <w:lastRenderedPageBreak/>
        <w:t>damages over sustained periods of time, for instance.) A combination of arguments, both moral and economic, has proved effective to</w:t>
      </w:r>
      <w:r w:rsidR="003E5924">
        <w:rPr>
          <w:rFonts w:asciiTheme="majorHAnsi" w:hAnsiTheme="majorHAnsi"/>
        </w:rPr>
        <w:t xml:space="preserve"> get others on board.</w:t>
      </w:r>
      <w:r w:rsidR="003E5924" w:rsidRPr="00CA71AA">
        <w:rPr>
          <w:rFonts w:asciiTheme="majorHAnsi" w:hAnsiTheme="majorHAnsi"/>
        </w:rPr>
        <w:t xml:space="preserve"> </w:t>
      </w:r>
    </w:p>
    <w:p w:rsidR="00CA71AA" w:rsidRPr="00542249" w:rsidRDefault="00CA71AA" w:rsidP="00292EBC">
      <w:pPr>
        <w:spacing w:after="0" w:line="240" w:lineRule="auto"/>
        <w:rPr>
          <w:rFonts w:asciiTheme="majorHAnsi" w:hAnsiTheme="majorHAnsi"/>
        </w:rPr>
      </w:pPr>
    </w:p>
    <w:p w:rsidR="001A29A1" w:rsidRDefault="00542249" w:rsidP="00292EBC">
      <w:pPr>
        <w:spacing w:after="0" w:line="240" w:lineRule="auto"/>
        <w:rPr>
          <w:rFonts w:asciiTheme="majorHAnsi" w:hAnsiTheme="majorHAnsi"/>
        </w:rPr>
      </w:pPr>
      <w:r w:rsidRPr="00542249">
        <w:rPr>
          <w:rFonts w:asciiTheme="majorHAnsi" w:hAnsiTheme="majorHAnsi"/>
        </w:rPr>
        <w:t xml:space="preserve">States understand that translating international standards into practice domestically is not a foregone conclusion, and that no one government knows how to “get it right” from the outset. For this reason, they have sometimes consulted with other </w:t>
      </w:r>
      <w:r w:rsidR="00A60CC2">
        <w:rPr>
          <w:rFonts w:asciiTheme="majorHAnsi" w:hAnsiTheme="majorHAnsi"/>
        </w:rPr>
        <w:t>S</w:t>
      </w:r>
      <w:r w:rsidR="00A60CC2" w:rsidRPr="00542249">
        <w:rPr>
          <w:rFonts w:asciiTheme="majorHAnsi" w:hAnsiTheme="majorHAnsi"/>
        </w:rPr>
        <w:t xml:space="preserve">tates </w:t>
      </w:r>
      <w:r w:rsidRPr="00542249">
        <w:rPr>
          <w:rFonts w:asciiTheme="majorHAnsi" w:hAnsiTheme="majorHAnsi"/>
        </w:rPr>
        <w:t>and “compared notes</w:t>
      </w:r>
      <w:r w:rsidR="00CC4BF0">
        <w:rPr>
          <w:rFonts w:asciiTheme="majorHAnsi" w:hAnsiTheme="majorHAnsi"/>
        </w:rPr>
        <w:t>” (as one representative put it</w:t>
      </w:r>
      <w:r w:rsidRPr="00542249">
        <w:rPr>
          <w:rFonts w:asciiTheme="majorHAnsi" w:hAnsiTheme="majorHAnsi"/>
        </w:rPr>
        <w:t xml:space="preserve">) directly via teleconferences or when they coincide at international meetings and events. </w:t>
      </w:r>
      <w:r w:rsidR="001A29A1">
        <w:rPr>
          <w:rFonts w:asciiTheme="majorHAnsi" w:hAnsiTheme="majorHAnsi"/>
        </w:rPr>
        <w:t xml:space="preserve">This is </w:t>
      </w:r>
      <w:r w:rsidR="00CC4BF0">
        <w:rPr>
          <w:rFonts w:asciiTheme="majorHAnsi" w:hAnsiTheme="majorHAnsi"/>
        </w:rPr>
        <w:t xml:space="preserve">fine, </w:t>
      </w:r>
      <w:r w:rsidR="001A29A1">
        <w:rPr>
          <w:rFonts w:asciiTheme="majorHAnsi" w:hAnsiTheme="majorHAnsi"/>
        </w:rPr>
        <w:t>but effort</w:t>
      </w:r>
      <w:r w:rsidR="00CC4BF0">
        <w:rPr>
          <w:rFonts w:asciiTheme="majorHAnsi" w:hAnsiTheme="majorHAnsi"/>
        </w:rPr>
        <w:t>s</w:t>
      </w:r>
      <w:r w:rsidR="001A29A1">
        <w:rPr>
          <w:rFonts w:asciiTheme="majorHAnsi" w:hAnsiTheme="majorHAnsi"/>
        </w:rPr>
        <w:t xml:space="preserve"> should </w:t>
      </w:r>
      <w:r w:rsidR="00CC4BF0">
        <w:rPr>
          <w:rFonts w:asciiTheme="majorHAnsi" w:hAnsiTheme="majorHAnsi"/>
        </w:rPr>
        <w:t>be more systematic and be scaled</w:t>
      </w:r>
      <w:r w:rsidR="001A29A1">
        <w:rPr>
          <w:rFonts w:asciiTheme="majorHAnsi" w:hAnsiTheme="majorHAnsi"/>
        </w:rPr>
        <w:t xml:space="preserve"> up</w:t>
      </w:r>
      <w:r w:rsidR="00CC4BF0">
        <w:rPr>
          <w:rFonts w:asciiTheme="majorHAnsi" w:hAnsiTheme="majorHAnsi"/>
        </w:rPr>
        <w:t>.</w:t>
      </w:r>
      <w:r w:rsidR="001A29A1">
        <w:rPr>
          <w:rFonts w:asciiTheme="majorHAnsi" w:hAnsiTheme="majorHAnsi"/>
        </w:rPr>
        <w:t xml:space="preserve"> </w:t>
      </w:r>
    </w:p>
    <w:p w:rsidR="00542249" w:rsidRDefault="00542249" w:rsidP="00292EBC">
      <w:pPr>
        <w:spacing w:after="0" w:line="240" w:lineRule="auto"/>
        <w:rPr>
          <w:rFonts w:asciiTheme="majorHAnsi" w:hAnsiTheme="majorHAnsi"/>
        </w:rPr>
      </w:pPr>
    </w:p>
    <w:p w:rsidR="00FF0207" w:rsidRDefault="00C022FB" w:rsidP="00292EBC">
      <w:pPr>
        <w:spacing w:after="0" w:line="240" w:lineRule="auto"/>
        <w:rPr>
          <w:rFonts w:asciiTheme="majorHAnsi" w:hAnsiTheme="majorHAnsi"/>
        </w:rPr>
      </w:pPr>
      <w:r>
        <w:rPr>
          <w:rFonts w:asciiTheme="majorHAnsi" w:hAnsiTheme="majorHAnsi"/>
        </w:rPr>
        <w:t>D</w:t>
      </w:r>
      <w:r w:rsidR="00821144">
        <w:rPr>
          <w:rFonts w:asciiTheme="majorHAnsi" w:hAnsiTheme="majorHAnsi"/>
        </w:rPr>
        <w:t>ue diligence reporting expectations or requirement</w:t>
      </w:r>
      <w:r>
        <w:rPr>
          <w:rFonts w:asciiTheme="majorHAnsi" w:hAnsiTheme="majorHAnsi"/>
        </w:rPr>
        <w:t>s has</w:t>
      </w:r>
      <w:r w:rsidR="00821144">
        <w:rPr>
          <w:rFonts w:asciiTheme="majorHAnsi" w:hAnsiTheme="majorHAnsi"/>
        </w:rPr>
        <w:t xml:space="preserve"> been addressed by some States. The United States</w:t>
      </w:r>
      <w:r w:rsidR="00365193">
        <w:rPr>
          <w:rFonts w:asciiTheme="majorHAnsi" w:hAnsiTheme="majorHAnsi"/>
        </w:rPr>
        <w:t xml:space="preserve"> Office of Foreign Asset Control,</w:t>
      </w:r>
      <w:r w:rsidR="00821144">
        <w:rPr>
          <w:rFonts w:asciiTheme="majorHAnsi" w:hAnsiTheme="majorHAnsi"/>
        </w:rPr>
        <w:t xml:space="preserve"> for example</w:t>
      </w:r>
      <w:r w:rsidR="00365193">
        <w:rPr>
          <w:rFonts w:asciiTheme="majorHAnsi" w:hAnsiTheme="majorHAnsi"/>
        </w:rPr>
        <w:t>,</w:t>
      </w:r>
      <w:r w:rsidR="00821144">
        <w:rPr>
          <w:rFonts w:asciiTheme="majorHAnsi" w:hAnsiTheme="majorHAnsi"/>
        </w:rPr>
        <w:t xml:space="preserve"> issued </w:t>
      </w:r>
      <w:r w:rsidR="00365193">
        <w:rPr>
          <w:rFonts w:asciiTheme="majorHAnsi" w:hAnsiTheme="majorHAnsi"/>
        </w:rPr>
        <w:t xml:space="preserve">an annual reporting requirement for American companies and persons organized under US law investing above 500,000 </w:t>
      </w:r>
      <w:r w:rsidR="00A60CC2">
        <w:rPr>
          <w:rFonts w:asciiTheme="majorHAnsi" w:hAnsiTheme="majorHAnsi"/>
        </w:rPr>
        <w:t xml:space="preserve">US </w:t>
      </w:r>
      <w:r w:rsidR="00365193">
        <w:rPr>
          <w:rFonts w:asciiTheme="majorHAnsi" w:hAnsiTheme="majorHAnsi"/>
        </w:rPr>
        <w:t>dollars in Myanmar.</w:t>
      </w:r>
      <w:r w:rsidR="00821144">
        <w:rPr>
          <w:rFonts w:asciiTheme="majorHAnsi" w:hAnsiTheme="majorHAnsi"/>
        </w:rPr>
        <w:t xml:space="preserve"> </w:t>
      </w:r>
      <w:r w:rsidR="001313A1">
        <w:rPr>
          <w:rFonts w:asciiTheme="majorHAnsi" w:hAnsiTheme="majorHAnsi"/>
        </w:rPr>
        <w:t xml:space="preserve">Most States that answered the survey </w:t>
      </w:r>
      <w:r w:rsidR="00AD3A51" w:rsidRPr="0030715D">
        <w:rPr>
          <w:rFonts w:asciiTheme="majorHAnsi" w:hAnsiTheme="majorHAnsi"/>
        </w:rPr>
        <w:t xml:space="preserve">noted an effort to encourage businesses to report their human rights practices or demonstrate due diligence, </w:t>
      </w:r>
      <w:r w:rsidR="00AD3A51" w:rsidRPr="00AD3A51">
        <w:rPr>
          <w:rFonts w:asciiTheme="majorHAnsi" w:hAnsiTheme="majorHAnsi"/>
        </w:rPr>
        <w:t>though the responses are split in terms of whether such repo</w:t>
      </w:r>
      <w:r w:rsidR="001313A1">
        <w:rPr>
          <w:rFonts w:asciiTheme="majorHAnsi" w:hAnsiTheme="majorHAnsi"/>
        </w:rPr>
        <w:t xml:space="preserve">rts are voluntary or mandatory. In any case, </w:t>
      </w:r>
      <w:r w:rsidR="00AD3A51" w:rsidRPr="00AD3A51">
        <w:rPr>
          <w:rFonts w:asciiTheme="majorHAnsi" w:hAnsiTheme="majorHAnsi"/>
        </w:rPr>
        <w:t xml:space="preserve">there is no indication that States have in place </w:t>
      </w:r>
      <w:r w:rsidR="001313A1">
        <w:rPr>
          <w:rFonts w:asciiTheme="majorHAnsi" w:hAnsiTheme="majorHAnsi"/>
        </w:rPr>
        <w:t xml:space="preserve">robust </w:t>
      </w:r>
      <w:r w:rsidR="00AD3A51" w:rsidRPr="00AD3A51">
        <w:rPr>
          <w:rFonts w:asciiTheme="majorHAnsi" w:hAnsiTheme="majorHAnsi"/>
        </w:rPr>
        <w:t xml:space="preserve">mechanisms to either verify or follow up on the results of </w:t>
      </w:r>
      <w:r w:rsidR="001313A1">
        <w:rPr>
          <w:rFonts w:asciiTheme="majorHAnsi" w:hAnsiTheme="majorHAnsi"/>
        </w:rPr>
        <w:t xml:space="preserve">voluntary reporting. </w:t>
      </w:r>
      <w:r w:rsidR="00DE731D">
        <w:rPr>
          <w:rFonts w:asciiTheme="majorHAnsi" w:hAnsiTheme="majorHAnsi"/>
        </w:rPr>
        <w:t>There is a separate convers</w:t>
      </w:r>
      <w:r w:rsidR="00A92FCC">
        <w:rPr>
          <w:rFonts w:asciiTheme="majorHAnsi" w:hAnsiTheme="majorHAnsi"/>
        </w:rPr>
        <w:t>at</w:t>
      </w:r>
      <w:r w:rsidR="00DE731D">
        <w:rPr>
          <w:rFonts w:asciiTheme="majorHAnsi" w:hAnsiTheme="majorHAnsi"/>
        </w:rPr>
        <w:t>ion on reporting taking place following the leadership of the UN Global Compact, UN</w:t>
      </w:r>
      <w:r w:rsidR="0050211D">
        <w:rPr>
          <w:rFonts w:asciiTheme="majorHAnsi" w:hAnsiTheme="majorHAnsi"/>
        </w:rPr>
        <w:t xml:space="preserve"> </w:t>
      </w:r>
      <w:r w:rsidR="00DE731D">
        <w:rPr>
          <w:rFonts w:asciiTheme="majorHAnsi" w:hAnsiTheme="majorHAnsi"/>
        </w:rPr>
        <w:t>C</w:t>
      </w:r>
      <w:r w:rsidR="0050211D">
        <w:rPr>
          <w:rFonts w:asciiTheme="majorHAnsi" w:hAnsiTheme="majorHAnsi"/>
        </w:rPr>
        <w:t>onference on Trade and Development</w:t>
      </w:r>
      <w:r w:rsidR="00DE731D">
        <w:rPr>
          <w:rFonts w:asciiTheme="majorHAnsi" w:hAnsiTheme="majorHAnsi"/>
        </w:rPr>
        <w:t>,</w:t>
      </w:r>
      <w:r w:rsidR="0050211D">
        <w:rPr>
          <w:rFonts w:asciiTheme="majorHAnsi" w:hAnsiTheme="majorHAnsi"/>
        </w:rPr>
        <w:t xml:space="preserve"> the</w:t>
      </w:r>
      <w:r w:rsidR="00DE731D">
        <w:rPr>
          <w:rFonts w:asciiTheme="majorHAnsi" w:hAnsiTheme="majorHAnsi"/>
        </w:rPr>
        <w:t xml:space="preserve"> UN</w:t>
      </w:r>
      <w:r w:rsidR="0050211D">
        <w:rPr>
          <w:rFonts w:asciiTheme="majorHAnsi" w:hAnsiTheme="majorHAnsi"/>
        </w:rPr>
        <w:t xml:space="preserve"> </w:t>
      </w:r>
      <w:r w:rsidR="00DE731D">
        <w:rPr>
          <w:rFonts w:asciiTheme="majorHAnsi" w:hAnsiTheme="majorHAnsi"/>
        </w:rPr>
        <w:t>E</w:t>
      </w:r>
      <w:r w:rsidR="0050211D">
        <w:rPr>
          <w:rFonts w:asciiTheme="majorHAnsi" w:hAnsiTheme="majorHAnsi"/>
        </w:rPr>
        <w:t xml:space="preserve">nvironment </w:t>
      </w:r>
      <w:r w:rsidR="00DE731D">
        <w:rPr>
          <w:rFonts w:asciiTheme="majorHAnsi" w:hAnsiTheme="majorHAnsi"/>
        </w:rPr>
        <w:t>P</w:t>
      </w:r>
      <w:r w:rsidR="0050211D">
        <w:rPr>
          <w:rFonts w:asciiTheme="majorHAnsi" w:hAnsiTheme="majorHAnsi"/>
        </w:rPr>
        <w:t>rogramme</w:t>
      </w:r>
      <w:r w:rsidR="00DE731D">
        <w:rPr>
          <w:rFonts w:asciiTheme="majorHAnsi" w:hAnsiTheme="majorHAnsi"/>
        </w:rPr>
        <w:t xml:space="preserve"> F</w:t>
      </w:r>
      <w:r w:rsidR="0050211D">
        <w:rPr>
          <w:rFonts w:asciiTheme="majorHAnsi" w:hAnsiTheme="majorHAnsi"/>
        </w:rPr>
        <w:t xml:space="preserve">inance </w:t>
      </w:r>
      <w:r w:rsidR="00DE731D">
        <w:rPr>
          <w:rFonts w:asciiTheme="majorHAnsi" w:hAnsiTheme="majorHAnsi"/>
        </w:rPr>
        <w:t>I</w:t>
      </w:r>
      <w:r w:rsidR="0050211D">
        <w:rPr>
          <w:rFonts w:asciiTheme="majorHAnsi" w:hAnsiTheme="majorHAnsi"/>
        </w:rPr>
        <w:t>nitiative</w:t>
      </w:r>
      <w:r w:rsidR="00DE731D">
        <w:rPr>
          <w:rFonts w:asciiTheme="majorHAnsi" w:hAnsiTheme="majorHAnsi"/>
        </w:rPr>
        <w:t xml:space="preserve"> and others on sustainability reporting requirements by Stock Exchanges. </w:t>
      </w:r>
      <w:r w:rsidR="00916835">
        <w:rPr>
          <w:rFonts w:asciiTheme="majorHAnsi" w:hAnsiTheme="majorHAnsi"/>
        </w:rPr>
        <w:t>T</w:t>
      </w:r>
      <w:r w:rsidR="00DE731D">
        <w:rPr>
          <w:rFonts w:asciiTheme="majorHAnsi" w:hAnsiTheme="majorHAnsi"/>
        </w:rPr>
        <w:t xml:space="preserve">his could become another entry point for the Guiding Principles that States could support. </w:t>
      </w:r>
    </w:p>
    <w:p w:rsidR="00DE731D" w:rsidRDefault="00DE731D" w:rsidP="00292EBC">
      <w:pPr>
        <w:spacing w:after="0" w:line="240" w:lineRule="auto"/>
        <w:rPr>
          <w:rFonts w:asciiTheme="majorHAnsi" w:hAnsiTheme="majorHAnsi"/>
        </w:rPr>
      </w:pPr>
    </w:p>
    <w:p w:rsidR="0077610C" w:rsidRDefault="003F6383" w:rsidP="0077610C">
      <w:pPr>
        <w:spacing w:after="0" w:line="240" w:lineRule="auto"/>
        <w:rPr>
          <w:rFonts w:asciiTheme="majorHAnsi" w:hAnsiTheme="majorHAnsi"/>
        </w:rPr>
      </w:pPr>
      <w:r>
        <w:rPr>
          <w:rFonts w:asciiTheme="majorHAnsi" w:hAnsiTheme="majorHAnsi"/>
        </w:rPr>
        <w:t xml:space="preserve">Now, </w:t>
      </w:r>
      <w:r w:rsidR="002C2ADF">
        <w:rPr>
          <w:rFonts w:asciiTheme="majorHAnsi" w:hAnsiTheme="majorHAnsi"/>
        </w:rPr>
        <w:t>there are many issues, strategic and practical, that</w:t>
      </w:r>
      <w:r w:rsidR="00F76CF9">
        <w:rPr>
          <w:rFonts w:asciiTheme="majorHAnsi" w:hAnsiTheme="majorHAnsi"/>
        </w:rPr>
        <w:t xml:space="preserve"> I have not addressed in the</w:t>
      </w:r>
      <w:r w:rsidR="002C2ADF">
        <w:rPr>
          <w:rFonts w:asciiTheme="majorHAnsi" w:hAnsiTheme="majorHAnsi"/>
        </w:rPr>
        <w:t>s</w:t>
      </w:r>
      <w:r w:rsidR="00F76CF9">
        <w:rPr>
          <w:rFonts w:asciiTheme="majorHAnsi" w:hAnsiTheme="majorHAnsi"/>
        </w:rPr>
        <w:t>e</w:t>
      </w:r>
      <w:r w:rsidR="002C2ADF">
        <w:rPr>
          <w:rFonts w:asciiTheme="majorHAnsi" w:hAnsiTheme="majorHAnsi"/>
        </w:rPr>
        <w:t xml:space="preserve"> 30 minutes. It is still early days</w:t>
      </w:r>
      <w:r w:rsidR="0077610C">
        <w:rPr>
          <w:rFonts w:asciiTheme="majorHAnsi" w:hAnsiTheme="majorHAnsi"/>
        </w:rPr>
        <w:t xml:space="preserve"> and</w:t>
      </w:r>
      <w:r w:rsidR="002C2ADF">
        <w:rPr>
          <w:rFonts w:asciiTheme="majorHAnsi" w:hAnsiTheme="majorHAnsi"/>
        </w:rPr>
        <w:t xml:space="preserve"> the Guiding Principles have given us a lot of material to work with</w:t>
      </w:r>
      <w:r w:rsidR="0077610C">
        <w:rPr>
          <w:rFonts w:asciiTheme="majorHAnsi" w:hAnsiTheme="majorHAnsi"/>
        </w:rPr>
        <w:t xml:space="preserve"> in the coming years</w:t>
      </w:r>
      <w:r w:rsidR="002C2ADF">
        <w:rPr>
          <w:rFonts w:asciiTheme="majorHAnsi" w:hAnsiTheme="majorHAnsi"/>
        </w:rPr>
        <w:t xml:space="preserve">. </w:t>
      </w:r>
      <w:r w:rsidR="0077610C">
        <w:rPr>
          <w:rFonts w:asciiTheme="majorHAnsi" w:hAnsiTheme="majorHAnsi"/>
        </w:rPr>
        <w:t>Apart from concrete implementation lessons and examples, we should now start asking about regional trends, industry sector trends, the role of multi</w:t>
      </w:r>
      <w:r w:rsidR="00F35C03">
        <w:rPr>
          <w:rFonts w:asciiTheme="majorHAnsi" w:hAnsiTheme="majorHAnsi"/>
        </w:rPr>
        <w:t>-</w:t>
      </w:r>
      <w:r w:rsidR="0077610C">
        <w:rPr>
          <w:rFonts w:asciiTheme="majorHAnsi" w:hAnsiTheme="majorHAnsi"/>
        </w:rPr>
        <w:t>stakeholder initiatives in enabling implementation, State implementation trends</w:t>
      </w:r>
      <w:r w:rsidR="00304063">
        <w:rPr>
          <w:rFonts w:asciiTheme="majorHAnsi" w:hAnsiTheme="majorHAnsi"/>
        </w:rPr>
        <w:t>, access to remedy patterns,</w:t>
      </w:r>
      <w:r w:rsidR="00962E88">
        <w:rPr>
          <w:rFonts w:asciiTheme="majorHAnsi" w:hAnsiTheme="majorHAnsi"/>
        </w:rPr>
        <w:t xml:space="preserve"> national level implementation trends and</w:t>
      </w:r>
      <w:r w:rsidR="0077610C">
        <w:rPr>
          <w:rFonts w:asciiTheme="majorHAnsi" w:hAnsiTheme="majorHAnsi"/>
        </w:rPr>
        <w:t xml:space="preserve"> </w:t>
      </w:r>
      <w:r w:rsidR="00962E88">
        <w:rPr>
          <w:rFonts w:asciiTheme="majorHAnsi" w:hAnsiTheme="majorHAnsi"/>
        </w:rPr>
        <w:t xml:space="preserve">general </w:t>
      </w:r>
      <w:r w:rsidR="0077610C">
        <w:rPr>
          <w:rFonts w:asciiTheme="majorHAnsi" w:hAnsiTheme="majorHAnsi"/>
        </w:rPr>
        <w:t xml:space="preserve">corporate uptake. These will further guide the way forward.  </w:t>
      </w:r>
    </w:p>
    <w:p w:rsidR="00304063" w:rsidRDefault="00304063" w:rsidP="00292EBC">
      <w:pPr>
        <w:spacing w:after="0" w:line="240" w:lineRule="auto"/>
        <w:rPr>
          <w:rFonts w:asciiTheme="majorHAnsi" w:hAnsiTheme="majorHAnsi"/>
        </w:rPr>
      </w:pPr>
    </w:p>
    <w:p w:rsidR="00E24196" w:rsidRDefault="00862032" w:rsidP="00292EBC">
      <w:pPr>
        <w:spacing w:after="0" w:line="240" w:lineRule="auto"/>
        <w:rPr>
          <w:rFonts w:asciiTheme="majorHAnsi" w:hAnsiTheme="majorHAnsi"/>
        </w:rPr>
      </w:pPr>
      <w:r>
        <w:rPr>
          <w:rFonts w:asciiTheme="majorHAnsi" w:hAnsiTheme="majorHAnsi"/>
        </w:rPr>
        <w:t>Thank you.</w:t>
      </w:r>
    </w:p>
    <w:p w:rsidR="007E00D8" w:rsidRPr="00E50308" w:rsidRDefault="007E00D8" w:rsidP="00E50308">
      <w:pPr>
        <w:spacing w:after="0" w:line="240" w:lineRule="auto"/>
        <w:rPr>
          <w:rFonts w:asciiTheme="majorHAnsi" w:hAnsiTheme="majorHAnsi"/>
        </w:rPr>
      </w:pPr>
    </w:p>
    <w:p w:rsidR="00BF0DCB" w:rsidRPr="00E50308" w:rsidRDefault="00BF0DCB" w:rsidP="00E50308">
      <w:pPr>
        <w:spacing w:after="0" w:line="240" w:lineRule="auto"/>
        <w:rPr>
          <w:rFonts w:asciiTheme="majorHAnsi" w:hAnsiTheme="majorHAnsi"/>
        </w:rPr>
      </w:pPr>
    </w:p>
    <w:sectPr w:rsidR="00BF0DCB" w:rsidRPr="00E5030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70" w:rsidRDefault="00176570" w:rsidP="00CA4C9F">
      <w:pPr>
        <w:spacing w:after="0" w:line="240" w:lineRule="auto"/>
      </w:pPr>
      <w:r>
        <w:separator/>
      </w:r>
    </w:p>
  </w:endnote>
  <w:endnote w:type="continuationSeparator" w:id="0">
    <w:p w:rsidR="00176570" w:rsidRDefault="00176570" w:rsidP="00CA4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55786"/>
      <w:docPartObj>
        <w:docPartGallery w:val="Page Numbers (Bottom of Page)"/>
        <w:docPartUnique/>
      </w:docPartObj>
    </w:sdtPr>
    <w:sdtEndPr>
      <w:rPr>
        <w:noProof/>
      </w:rPr>
    </w:sdtEndPr>
    <w:sdtContent>
      <w:p w:rsidR="009A62E0" w:rsidRDefault="009A62E0">
        <w:pPr>
          <w:pStyle w:val="Bunntekst"/>
          <w:jc w:val="center"/>
        </w:pPr>
        <w:r>
          <w:fldChar w:fldCharType="begin"/>
        </w:r>
        <w:r>
          <w:instrText xml:space="preserve"> PAGE   \* MERGEFORMAT </w:instrText>
        </w:r>
        <w:r>
          <w:fldChar w:fldCharType="separate"/>
        </w:r>
        <w:r w:rsidR="00170284">
          <w:rPr>
            <w:noProof/>
          </w:rPr>
          <w:t>1</w:t>
        </w:r>
        <w:r>
          <w:rPr>
            <w:noProof/>
          </w:rPr>
          <w:fldChar w:fldCharType="end"/>
        </w:r>
      </w:p>
    </w:sdtContent>
  </w:sdt>
  <w:p w:rsidR="009A62E0" w:rsidRDefault="009A62E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70" w:rsidRDefault="00176570" w:rsidP="00CA4C9F">
      <w:pPr>
        <w:spacing w:after="0" w:line="240" w:lineRule="auto"/>
      </w:pPr>
      <w:r>
        <w:separator/>
      </w:r>
    </w:p>
  </w:footnote>
  <w:footnote w:type="continuationSeparator" w:id="0">
    <w:p w:rsidR="00176570" w:rsidRDefault="00176570" w:rsidP="00CA4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EDA"/>
    <w:multiLevelType w:val="hybridMultilevel"/>
    <w:tmpl w:val="52A6F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592D94"/>
    <w:multiLevelType w:val="hybridMultilevel"/>
    <w:tmpl w:val="82DA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E02228"/>
    <w:multiLevelType w:val="hybridMultilevel"/>
    <w:tmpl w:val="19C61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B41D2"/>
    <w:multiLevelType w:val="hybridMultilevel"/>
    <w:tmpl w:val="CA886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2A2C14"/>
    <w:multiLevelType w:val="hybridMultilevel"/>
    <w:tmpl w:val="6582A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2F53A1"/>
    <w:multiLevelType w:val="hybridMultilevel"/>
    <w:tmpl w:val="19900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F200D7"/>
    <w:multiLevelType w:val="hybridMultilevel"/>
    <w:tmpl w:val="D3CE3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1A52A2"/>
    <w:multiLevelType w:val="multilevel"/>
    <w:tmpl w:val="4CA6CF5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F147991"/>
    <w:multiLevelType w:val="multilevel"/>
    <w:tmpl w:val="27AEA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C406951"/>
    <w:multiLevelType w:val="hybridMultilevel"/>
    <w:tmpl w:val="4006B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C6F0BA2"/>
    <w:multiLevelType w:val="hybridMultilevel"/>
    <w:tmpl w:val="04884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7"/>
  </w:num>
  <w:num w:numId="6">
    <w:abstractNumId w:val="2"/>
  </w:num>
  <w:num w:numId="7">
    <w:abstractNumId w:val="5"/>
  </w:num>
  <w:num w:numId="8">
    <w:abstractNumId w:val="3"/>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CC"/>
    <w:rsid w:val="00001051"/>
    <w:rsid w:val="000013C1"/>
    <w:rsid w:val="00005721"/>
    <w:rsid w:val="000071D9"/>
    <w:rsid w:val="00010773"/>
    <w:rsid w:val="00012D8F"/>
    <w:rsid w:val="00014BDF"/>
    <w:rsid w:val="00015BF6"/>
    <w:rsid w:val="00020CCE"/>
    <w:rsid w:val="0003597C"/>
    <w:rsid w:val="000435C2"/>
    <w:rsid w:val="00051A32"/>
    <w:rsid w:val="000648B4"/>
    <w:rsid w:val="000746CC"/>
    <w:rsid w:val="000754F9"/>
    <w:rsid w:val="00083E37"/>
    <w:rsid w:val="00085A16"/>
    <w:rsid w:val="00094460"/>
    <w:rsid w:val="000A29AD"/>
    <w:rsid w:val="000A32E7"/>
    <w:rsid w:val="000A6AF4"/>
    <w:rsid w:val="000C213A"/>
    <w:rsid w:val="000F5826"/>
    <w:rsid w:val="00102BA5"/>
    <w:rsid w:val="00112B97"/>
    <w:rsid w:val="00112F34"/>
    <w:rsid w:val="001156B9"/>
    <w:rsid w:val="001310ED"/>
    <w:rsid w:val="001313A1"/>
    <w:rsid w:val="0013415C"/>
    <w:rsid w:val="001619B5"/>
    <w:rsid w:val="00170284"/>
    <w:rsid w:val="00172156"/>
    <w:rsid w:val="00176570"/>
    <w:rsid w:val="001778EA"/>
    <w:rsid w:val="00181012"/>
    <w:rsid w:val="0018182B"/>
    <w:rsid w:val="00191C59"/>
    <w:rsid w:val="001A05D4"/>
    <w:rsid w:val="001A13E7"/>
    <w:rsid w:val="001A178D"/>
    <w:rsid w:val="001A29A1"/>
    <w:rsid w:val="001B0ED2"/>
    <w:rsid w:val="001C008D"/>
    <w:rsid w:val="001C3580"/>
    <w:rsid w:val="001C6AF0"/>
    <w:rsid w:val="001C77C6"/>
    <w:rsid w:val="001D35F9"/>
    <w:rsid w:val="001E0135"/>
    <w:rsid w:val="001E56A2"/>
    <w:rsid w:val="001E7177"/>
    <w:rsid w:val="001F3DFC"/>
    <w:rsid w:val="001F547E"/>
    <w:rsid w:val="0021325B"/>
    <w:rsid w:val="00227006"/>
    <w:rsid w:val="0023416D"/>
    <w:rsid w:val="00234943"/>
    <w:rsid w:val="00236A4F"/>
    <w:rsid w:val="002421F6"/>
    <w:rsid w:val="00251D32"/>
    <w:rsid w:val="00266EC7"/>
    <w:rsid w:val="002673D3"/>
    <w:rsid w:val="00280158"/>
    <w:rsid w:val="0028378D"/>
    <w:rsid w:val="00285A4F"/>
    <w:rsid w:val="00285BCB"/>
    <w:rsid w:val="00292E32"/>
    <w:rsid w:val="00292EBC"/>
    <w:rsid w:val="002A1970"/>
    <w:rsid w:val="002A2E6A"/>
    <w:rsid w:val="002A3D43"/>
    <w:rsid w:val="002C2ADF"/>
    <w:rsid w:val="002C651B"/>
    <w:rsid w:val="002E2492"/>
    <w:rsid w:val="002E768B"/>
    <w:rsid w:val="002F1038"/>
    <w:rsid w:val="00304063"/>
    <w:rsid w:val="003043CE"/>
    <w:rsid w:val="0030715D"/>
    <w:rsid w:val="0031491D"/>
    <w:rsid w:val="00322261"/>
    <w:rsid w:val="00323F3D"/>
    <w:rsid w:val="00332FDF"/>
    <w:rsid w:val="003375F6"/>
    <w:rsid w:val="00337837"/>
    <w:rsid w:val="0036332E"/>
    <w:rsid w:val="00365193"/>
    <w:rsid w:val="00382F26"/>
    <w:rsid w:val="0039139B"/>
    <w:rsid w:val="003961AC"/>
    <w:rsid w:val="003A039E"/>
    <w:rsid w:val="003C2620"/>
    <w:rsid w:val="003E5924"/>
    <w:rsid w:val="003F6383"/>
    <w:rsid w:val="0040066C"/>
    <w:rsid w:val="00412C87"/>
    <w:rsid w:val="004134A5"/>
    <w:rsid w:val="004162DE"/>
    <w:rsid w:val="004173A5"/>
    <w:rsid w:val="0042301C"/>
    <w:rsid w:val="004440BF"/>
    <w:rsid w:val="004548C0"/>
    <w:rsid w:val="00464242"/>
    <w:rsid w:val="00473283"/>
    <w:rsid w:val="004801CD"/>
    <w:rsid w:val="00482E60"/>
    <w:rsid w:val="004C1013"/>
    <w:rsid w:val="004C5F9D"/>
    <w:rsid w:val="004F799E"/>
    <w:rsid w:val="005006A0"/>
    <w:rsid w:val="0050211D"/>
    <w:rsid w:val="00510DD9"/>
    <w:rsid w:val="00511C26"/>
    <w:rsid w:val="0051771C"/>
    <w:rsid w:val="00520E4A"/>
    <w:rsid w:val="00527CB6"/>
    <w:rsid w:val="00527FFE"/>
    <w:rsid w:val="00537BFD"/>
    <w:rsid w:val="00542249"/>
    <w:rsid w:val="00550A53"/>
    <w:rsid w:val="005533CE"/>
    <w:rsid w:val="0056270A"/>
    <w:rsid w:val="00564AFE"/>
    <w:rsid w:val="00564E75"/>
    <w:rsid w:val="00572977"/>
    <w:rsid w:val="00582657"/>
    <w:rsid w:val="005A1BE0"/>
    <w:rsid w:val="005A35CF"/>
    <w:rsid w:val="005A5740"/>
    <w:rsid w:val="005B4976"/>
    <w:rsid w:val="005C36A6"/>
    <w:rsid w:val="005D2555"/>
    <w:rsid w:val="005E63ED"/>
    <w:rsid w:val="005F0871"/>
    <w:rsid w:val="0060375E"/>
    <w:rsid w:val="00604E2D"/>
    <w:rsid w:val="006063CB"/>
    <w:rsid w:val="00623EA2"/>
    <w:rsid w:val="0063187E"/>
    <w:rsid w:val="00632C96"/>
    <w:rsid w:val="006362AB"/>
    <w:rsid w:val="00642531"/>
    <w:rsid w:val="00644BED"/>
    <w:rsid w:val="00663D3B"/>
    <w:rsid w:val="00677252"/>
    <w:rsid w:val="0068380B"/>
    <w:rsid w:val="006900D9"/>
    <w:rsid w:val="006A2376"/>
    <w:rsid w:val="006A4A48"/>
    <w:rsid w:val="006B5BDF"/>
    <w:rsid w:val="006B5EAF"/>
    <w:rsid w:val="006C6C2D"/>
    <w:rsid w:val="006D4ED2"/>
    <w:rsid w:val="006D5AD8"/>
    <w:rsid w:val="006E6032"/>
    <w:rsid w:val="006F3E71"/>
    <w:rsid w:val="007024FE"/>
    <w:rsid w:val="007032C5"/>
    <w:rsid w:val="00703671"/>
    <w:rsid w:val="00723E0A"/>
    <w:rsid w:val="00731EFB"/>
    <w:rsid w:val="007326F2"/>
    <w:rsid w:val="00734666"/>
    <w:rsid w:val="00736CF8"/>
    <w:rsid w:val="00736D90"/>
    <w:rsid w:val="00744B75"/>
    <w:rsid w:val="00755E0F"/>
    <w:rsid w:val="0077610C"/>
    <w:rsid w:val="007850BE"/>
    <w:rsid w:val="0078527B"/>
    <w:rsid w:val="00791BD7"/>
    <w:rsid w:val="00792328"/>
    <w:rsid w:val="0079346F"/>
    <w:rsid w:val="00796C6D"/>
    <w:rsid w:val="00796FC0"/>
    <w:rsid w:val="007B078F"/>
    <w:rsid w:val="007C0E3A"/>
    <w:rsid w:val="007D4A57"/>
    <w:rsid w:val="007D5613"/>
    <w:rsid w:val="007E00D8"/>
    <w:rsid w:val="007E745E"/>
    <w:rsid w:val="007F4F55"/>
    <w:rsid w:val="007F582D"/>
    <w:rsid w:val="007F58AB"/>
    <w:rsid w:val="00806772"/>
    <w:rsid w:val="00813FA2"/>
    <w:rsid w:val="00821144"/>
    <w:rsid w:val="008234AB"/>
    <w:rsid w:val="008243C3"/>
    <w:rsid w:val="008470A3"/>
    <w:rsid w:val="0085238A"/>
    <w:rsid w:val="00856AAF"/>
    <w:rsid w:val="00862032"/>
    <w:rsid w:val="00866B0F"/>
    <w:rsid w:val="00883D19"/>
    <w:rsid w:val="00891053"/>
    <w:rsid w:val="008B4D94"/>
    <w:rsid w:val="008C3F0E"/>
    <w:rsid w:val="008C61E1"/>
    <w:rsid w:val="008E05EE"/>
    <w:rsid w:val="008E331E"/>
    <w:rsid w:val="008F045B"/>
    <w:rsid w:val="009047D3"/>
    <w:rsid w:val="00907892"/>
    <w:rsid w:val="00916835"/>
    <w:rsid w:val="009264C8"/>
    <w:rsid w:val="00932EFC"/>
    <w:rsid w:val="00934AF3"/>
    <w:rsid w:val="00935BF7"/>
    <w:rsid w:val="00940143"/>
    <w:rsid w:val="00941731"/>
    <w:rsid w:val="0094614D"/>
    <w:rsid w:val="00954136"/>
    <w:rsid w:val="00954D5C"/>
    <w:rsid w:val="00962E88"/>
    <w:rsid w:val="00963BB2"/>
    <w:rsid w:val="00972161"/>
    <w:rsid w:val="00976ADD"/>
    <w:rsid w:val="00977547"/>
    <w:rsid w:val="00982AC8"/>
    <w:rsid w:val="009909DC"/>
    <w:rsid w:val="00994FE0"/>
    <w:rsid w:val="009A62E0"/>
    <w:rsid w:val="009A6E5E"/>
    <w:rsid w:val="009B51D7"/>
    <w:rsid w:val="009B7659"/>
    <w:rsid w:val="009C1C20"/>
    <w:rsid w:val="009D1B70"/>
    <w:rsid w:val="009D799E"/>
    <w:rsid w:val="009E6FA4"/>
    <w:rsid w:val="00A010AB"/>
    <w:rsid w:val="00A21996"/>
    <w:rsid w:val="00A24EE1"/>
    <w:rsid w:val="00A312D9"/>
    <w:rsid w:val="00A36539"/>
    <w:rsid w:val="00A40FC1"/>
    <w:rsid w:val="00A4356A"/>
    <w:rsid w:val="00A457A3"/>
    <w:rsid w:val="00A60224"/>
    <w:rsid w:val="00A60CC2"/>
    <w:rsid w:val="00A7079B"/>
    <w:rsid w:val="00A7640D"/>
    <w:rsid w:val="00A863FA"/>
    <w:rsid w:val="00A90435"/>
    <w:rsid w:val="00A92FCC"/>
    <w:rsid w:val="00AC0676"/>
    <w:rsid w:val="00AC14B7"/>
    <w:rsid w:val="00AC6637"/>
    <w:rsid w:val="00AD3A51"/>
    <w:rsid w:val="00AD3DDA"/>
    <w:rsid w:val="00AF18AC"/>
    <w:rsid w:val="00AF7704"/>
    <w:rsid w:val="00B06783"/>
    <w:rsid w:val="00B1232E"/>
    <w:rsid w:val="00B150CC"/>
    <w:rsid w:val="00B1538C"/>
    <w:rsid w:val="00B23F08"/>
    <w:rsid w:val="00B24C2A"/>
    <w:rsid w:val="00B330D9"/>
    <w:rsid w:val="00B376FE"/>
    <w:rsid w:val="00B41128"/>
    <w:rsid w:val="00B42BAC"/>
    <w:rsid w:val="00B431F0"/>
    <w:rsid w:val="00B612CD"/>
    <w:rsid w:val="00B625EE"/>
    <w:rsid w:val="00B90013"/>
    <w:rsid w:val="00B91ABE"/>
    <w:rsid w:val="00B9786E"/>
    <w:rsid w:val="00BA037C"/>
    <w:rsid w:val="00BA3D54"/>
    <w:rsid w:val="00BA609C"/>
    <w:rsid w:val="00BD034E"/>
    <w:rsid w:val="00BD11EB"/>
    <w:rsid w:val="00BD548D"/>
    <w:rsid w:val="00BE7CE8"/>
    <w:rsid w:val="00BF0DCB"/>
    <w:rsid w:val="00BF37D0"/>
    <w:rsid w:val="00BF58B1"/>
    <w:rsid w:val="00C022FB"/>
    <w:rsid w:val="00C025E8"/>
    <w:rsid w:val="00C0426C"/>
    <w:rsid w:val="00C05C81"/>
    <w:rsid w:val="00C077CC"/>
    <w:rsid w:val="00C2131B"/>
    <w:rsid w:val="00C2585B"/>
    <w:rsid w:val="00C317F7"/>
    <w:rsid w:val="00C35780"/>
    <w:rsid w:val="00C36E02"/>
    <w:rsid w:val="00C452EF"/>
    <w:rsid w:val="00C45F69"/>
    <w:rsid w:val="00C56F88"/>
    <w:rsid w:val="00C64374"/>
    <w:rsid w:val="00C6648A"/>
    <w:rsid w:val="00C66B97"/>
    <w:rsid w:val="00C77791"/>
    <w:rsid w:val="00C77FE8"/>
    <w:rsid w:val="00C83C29"/>
    <w:rsid w:val="00C87550"/>
    <w:rsid w:val="00CA4C9F"/>
    <w:rsid w:val="00CA5C16"/>
    <w:rsid w:val="00CA71AA"/>
    <w:rsid w:val="00CA7468"/>
    <w:rsid w:val="00CA7E38"/>
    <w:rsid w:val="00CB2EA9"/>
    <w:rsid w:val="00CC4BF0"/>
    <w:rsid w:val="00CC5D98"/>
    <w:rsid w:val="00CC76BF"/>
    <w:rsid w:val="00CD333A"/>
    <w:rsid w:val="00CD602F"/>
    <w:rsid w:val="00CF2320"/>
    <w:rsid w:val="00CF733F"/>
    <w:rsid w:val="00D13888"/>
    <w:rsid w:val="00D23269"/>
    <w:rsid w:val="00D24E2F"/>
    <w:rsid w:val="00D25040"/>
    <w:rsid w:val="00D32D4D"/>
    <w:rsid w:val="00D36BF5"/>
    <w:rsid w:val="00D45D4F"/>
    <w:rsid w:val="00D501C9"/>
    <w:rsid w:val="00D5160D"/>
    <w:rsid w:val="00D5307A"/>
    <w:rsid w:val="00D5787F"/>
    <w:rsid w:val="00D629AE"/>
    <w:rsid w:val="00D76D33"/>
    <w:rsid w:val="00D76DF5"/>
    <w:rsid w:val="00D859B0"/>
    <w:rsid w:val="00D877E2"/>
    <w:rsid w:val="00D905E2"/>
    <w:rsid w:val="00D941DE"/>
    <w:rsid w:val="00DA4FA5"/>
    <w:rsid w:val="00DA58B7"/>
    <w:rsid w:val="00DB04BA"/>
    <w:rsid w:val="00DB0766"/>
    <w:rsid w:val="00DB2401"/>
    <w:rsid w:val="00DB52C2"/>
    <w:rsid w:val="00DC4E4A"/>
    <w:rsid w:val="00DC5FA0"/>
    <w:rsid w:val="00DD5055"/>
    <w:rsid w:val="00DE6C94"/>
    <w:rsid w:val="00DE731D"/>
    <w:rsid w:val="00DF1CD8"/>
    <w:rsid w:val="00E01307"/>
    <w:rsid w:val="00E040D9"/>
    <w:rsid w:val="00E1065A"/>
    <w:rsid w:val="00E10964"/>
    <w:rsid w:val="00E24196"/>
    <w:rsid w:val="00E27C3A"/>
    <w:rsid w:val="00E50308"/>
    <w:rsid w:val="00E530F9"/>
    <w:rsid w:val="00E53D6A"/>
    <w:rsid w:val="00E62308"/>
    <w:rsid w:val="00E70B8B"/>
    <w:rsid w:val="00E732F0"/>
    <w:rsid w:val="00E74748"/>
    <w:rsid w:val="00E74CF3"/>
    <w:rsid w:val="00E81459"/>
    <w:rsid w:val="00EA65E3"/>
    <w:rsid w:val="00EA7BF6"/>
    <w:rsid w:val="00EB343D"/>
    <w:rsid w:val="00EC4A45"/>
    <w:rsid w:val="00ED228E"/>
    <w:rsid w:val="00ED5F56"/>
    <w:rsid w:val="00EF56A6"/>
    <w:rsid w:val="00F04EB3"/>
    <w:rsid w:val="00F30F42"/>
    <w:rsid w:val="00F35C03"/>
    <w:rsid w:val="00F50A64"/>
    <w:rsid w:val="00F529CA"/>
    <w:rsid w:val="00F545FB"/>
    <w:rsid w:val="00F7547D"/>
    <w:rsid w:val="00F755FB"/>
    <w:rsid w:val="00F76057"/>
    <w:rsid w:val="00F76CF9"/>
    <w:rsid w:val="00F84361"/>
    <w:rsid w:val="00FB47C6"/>
    <w:rsid w:val="00FD1E25"/>
    <w:rsid w:val="00FD21ED"/>
    <w:rsid w:val="00FD4046"/>
    <w:rsid w:val="00FD4C45"/>
    <w:rsid w:val="00FD6D76"/>
    <w:rsid w:val="00FE3B05"/>
    <w:rsid w:val="00FE6EFE"/>
    <w:rsid w:val="00FF0207"/>
    <w:rsid w:val="00FF5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50CC"/>
    <w:pPr>
      <w:ind w:left="720"/>
      <w:contextualSpacing/>
    </w:pPr>
  </w:style>
  <w:style w:type="paragraph" w:styleId="Bobletekst">
    <w:name w:val="Balloon Text"/>
    <w:basedOn w:val="Normal"/>
    <w:link w:val="BobletekstTegn"/>
    <w:uiPriority w:val="99"/>
    <w:semiHidden/>
    <w:unhideWhenUsed/>
    <w:rsid w:val="00482E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2E60"/>
    <w:rPr>
      <w:rFonts w:ascii="Tahoma" w:hAnsi="Tahoma" w:cs="Tahoma"/>
      <w:sz w:val="16"/>
      <w:szCs w:val="16"/>
    </w:rPr>
  </w:style>
  <w:style w:type="paragraph" w:styleId="Topptekst">
    <w:name w:val="header"/>
    <w:basedOn w:val="Normal"/>
    <w:link w:val="TopptekstTegn"/>
    <w:uiPriority w:val="99"/>
    <w:unhideWhenUsed/>
    <w:rsid w:val="00CA4C9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A4C9F"/>
  </w:style>
  <w:style w:type="paragraph" w:styleId="Bunntekst">
    <w:name w:val="footer"/>
    <w:basedOn w:val="Normal"/>
    <w:link w:val="BunntekstTegn"/>
    <w:uiPriority w:val="99"/>
    <w:unhideWhenUsed/>
    <w:rsid w:val="00CA4C9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A4C9F"/>
  </w:style>
  <w:style w:type="character" w:styleId="Merknadsreferanse">
    <w:name w:val="annotation reference"/>
    <w:basedOn w:val="Standardskriftforavsnitt"/>
    <w:uiPriority w:val="99"/>
    <w:semiHidden/>
    <w:unhideWhenUsed/>
    <w:rsid w:val="00094460"/>
    <w:rPr>
      <w:sz w:val="16"/>
      <w:szCs w:val="16"/>
    </w:rPr>
  </w:style>
  <w:style w:type="paragraph" w:styleId="Merknadstekst">
    <w:name w:val="annotation text"/>
    <w:basedOn w:val="Normal"/>
    <w:link w:val="MerknadstekstTegn"/>
    <w:uiPriority w:val="99"/>
    <w:semiHidden/>
    <w:unhideWhenUsed/>
    <w:rsid w:val="000944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4460"/>
    <w:rPr>
      <w:sz w:val="20"/>
      <w:szCs w:val="20"/>
    </w:rPr>
  </w:style>
  <w:style w:type="paragraph" w:styleId="Kommentaremne">
    <w:name w:val="annotation subject"/>
    <w:basedOn w:val="Merknadstekst"/>
    <w:next w:val="Merknadstekst"/>
    <w:link w:val="KommentaremneTegn"/>
    <w:uiPriority w:val="99"/>
    <w:semiHidden/>
    <w:unhideWhenUsed/>
    <w:rsid w:val="00094460"/>
    <w:rPr>
      <w:b/>
      <w:bCs/>
    </w:rPr>
  </w:style>
  <w:style w:type="character" w:customStyle="1" w:styleId="KommentaremneTegn">
    <w:name w:val="Kommentaremne Tegn"/>
    <w:basedOn w:val="MerknadstekstTegn"/>
    <w:link w:val="Kommentaremne"/>
    <w:uiPriority w:val="99"/>
    <w:semiHidden/>
    <w:rsid w:val="00094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50CC"/>
    <w:pPr>
      <w:ind w:left="720"/>
      <w:contextualSpacing/>
    </w:pPr>
  </w:style>
  <w:style w:type="paragraph" w:styleId="Bobletekst">
    <w:name w:val="Balloon Text"/>
    <w:basedOn w:val="Normal"/>
    <w:link w:val="BobletekstTegn"/>
    <w:uiPriority w:val="99"/>
    <w:semiHidden/>
    <w:unhideWhenUsed/>
    <w:rsid w:val="00482E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82E60"/>
    <w:rPr>
      <w:rFonts w:ascii="Tahoma" w:hAnsi="Tahoma" w:cs="Tahoma"/>
      <w:sz w:val="16"/>
      <w:szCs w:val="16"/>
    </w:rPr>
  </w:style>
  <w:style w:type="paragraph" w:styleId="Topptekst">
    <w:name w:val="header"/>
    <w:basedOn w:val="Normal"/>
    <w:link w:val="TopptekstTegn"/>
    <w:uiPriority w:val="99"/>
    <w:unhideWhenUsed/>
    <w:rsid w:val="00CA4C9F"/>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A4C9F"/>
  </w:style>
  <w:style w:type="paragraph" w:styleId="Bunntekst">
    <w:name w:val="footer"/>
    <w:basedOn w:val="Normal"/>
    <w:link w:val="BunntekstTegn"/>
    <w:uiPriority w:val="99"/>
    <w:unhideWhenUsed/>
    <w:rsid w:val="00CA4C9F"/>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A4C9F"/>
  </w:style>
  <w:style w:type="character" w:styleId="Merknadsreferanse">
    <w:name w:val="annotation reference"/>
    <w:basedOn w:val="Standardskriftforavsnitt"/>
    <w:uiPriority w:val="99"/>
    <w:semiHidden/>
    <w:unhideWhenUsed/>
    <w:rsid w:val="00094460"/>
    <w:rPr>
      <w:sz w:val="16"/>
      <w:szCs w:val="16"/>
    </w:rPr>
  </w:style>
  <w:style w:type="paragraph" w:styleId="Merknadstekst">
    <w:name w:val="annotation text"/>
    <w:basedOn w:val="Normal"/>
    <w:link w:val="MerknadstekstTegn"/>
    <w:uiPriority w:val="99"/>
    <w:semiHidden/>
    <w:unhideWhenUsed/>
    <w:rsid w:val="0009446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94460"/>
    <w:rPr>
      <w:sz w:val="20"/>
      <w:szCs w:val="20"/>
    </w:rPr>
  </w:style>
  <w:style w:type="paragraph" w:styleId="Kommentaremne">
    <w:name w:val="annotation subject"/>
    <w:basedOn w:val="Merknadstekst"/>
    <w:next w:val="Merknadstekst"/>
    <w:link w:val="KommentaremneTegn"/>
    <w:uiPriority w:val="99"/>
    <w:semiHidden/>
    <w:unhideWhenUsed/>
    <w:rsid w:val="00094460"/>
    <w:rPr>
      <w:b/>
      <w:bCs/>
    </w:rPr>
  </w:style>
  <w:style w:type="character" w:customStyle="1" w:styleId="KommentaremneTegn">
    <w:name w:val="Kommentaremne Tegn"/>
    <w:basedOn w:val="MerknadstekstTegn"/>
    <w:link w:val="Kommentaremne"/>
    <w:uiPriority w:val="99"/>
    <w:semiHidden/>
    <w:rsid w:val="00094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3F14D-B232-4F6F-9F16-97F0DC59DAF9}"/>
</file>

<file path=customXml/itemProps2.xml><?xml version="1.0" encoding="utf-8"?>
<ds:datastoreItem xmlns:ds="http://schemas.openxmlformats.org/officeDocument/2006/customXml" ds:itemID="{9A11CC6B-7A53-414D-90A2-18DC925C4C4D}"/>
</file>

<file path=customXml/itemProps3.xml><?xml version="1.0" encoding="utf-8"?>
<ds:datastoreItem xmlns:ds="http://schemas.openxmlformats.org/officeDocument/2006/customXml" ds:itemID="{DEF55B1E-DC84-4B9A-9F05-0D4DAD97E000}"/>
</file>

<file path=customXml/itemProps4.xml><?xml version="1.0" encoding="utf-8"?>
<ds:datastoreItem xmlns:ds="http://schemas.openxmlformats.org/officeDocument/2006/customXml" ds:itemID="{4A417D45-E708-44B2-8761-6FDA928C293B}"/>
</file>

<file path=docProps/app.xml><?xml version="1.0" encoding="utf-8"?>
<Properties xmlns="http://schemas.openxmlformats.org/officeDocument/2006/extended-properties" xmlns:vt="http://schemas.openxmlformats.org/officeDocument/2006/docPropsVTypes">
  <Template>Normal</Template>
  <TotalTime>1</TotalTime>
  <Pages>5</Pages>
  <Words>2979</Words>
  <Characters>15794</Characters>
  <Application>Microsoft Office Word</Application>
  <DocSecurity>0</DocSecurity>
  <Lines>131</Lines>
  <Paragraphs>37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dc:creator>
  <cp:lastModifiedBy>JG</cp:lastModifiedBy>
  <cp:revision>1</cp:revision>
  <dcterms:created xsi:type="dcterms:W3CDTF">2013-01-21T12:57:00Z</dcterms:created>
  <dcterms:modified xsi:type="dcterms:W3CDTF">2013-01-21T12:58:00Z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1194800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