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FD06B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FD06BE"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FD06BE" w:rsidRDefault="00FE4423" w:rsidP="00B02043">
            <w:pPr>
              <w:jc w:val="right"/>
            </w:pPr>
            <w:r w:rsidRPr="00FD06BE">
              <w:rPr>
                <w:sz w:val="40"/>
              </w:rPr>
              <w:t>A</w:t>
            </w:r>
            <w:r w:rsidRPr="00FD06BE">
              <w:t>/HRC/31/5</w:t>
            </w:r>
            <w:r w:rsidR="00B02043">
              <w:t>8/Add.1</w:t>
            </w:r>
          </w:p>
        </w:tc>
      </w:tr>
      <w:tr w:rsidR="003107FA" w:rsidRPr="00FD06BE">
        <w:trPr>
          <w:trHeight w:val="2835"/>
        </w:trPr>
        <w:tc>
          <w:tcPr>
            <w:tcW w:w="1259" w:type="dxa"/>
            <w:tcBorders>
              <w:top w:val="single" w:sz="4" w:space="0" w:color="auto"/>
              <w:left w:val="nil"/>
              <w:bottom w:val="single" w:sz="12" w:space="0" w:color="auto"/>
              <w:right w:val="nil"/>
            </w:tcBorders>
          </w:tcPr>
          <w:p w:rsidR="003107FA" w:rsidRPr="00FD06BE"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FD06BE" w:rsidRDefault="005F4C51" w:rsidP="00EF5BDB">
            <w:pPr>
              <w:spacing w:before="120" w:line="420" w:lineRule="exact"/>
              <w:rPr>
                <w:b/>
                <w:sz w:val="40"/>
                <w:szCs w:val="40"/>
              </w:rPr>
            </w:pPr>
            <w:r>
              <w:rPr>
                <w:b/>
                <w:sz w:val="40"/>
                <w:szCs w:val="40"/>
              </w:rPr>
              <w:t>Advance E</w:t>
            </w:r>
            <w:bookmarkStart w:id="0" w:name="_GoBack"/>
            <w:bookmarkEnd w:id="0"/>
            <w:r>
              <w:rPr>
                <w:b/>
                <w:sz w:val="40"/>
                <w:szCs w:val="40"/>
              </w:rPr>
              <w:t>dited Version</w:t>
            </w:r>
          </w:p>
        </w:tc>
        <w:tc>
          <w:tcPr>
            <w:tcW w:w="2930" w:type="dxa"/>
            <w:tcBorders>
              <w:top w:val="single" w:sz="4" w:space="0" w:color="auto"/>
              <w:left w:val="nil"/>
              <w:bottom w:val="single" w:sz="12" w:space="0" w:color="auto"/>
              <w:right w:val="nil"/>
            </w:tcBorders>
          </w:tcPr>
          <w:p w:rsidR="003107FA" w:rsidRPr="00FD06BE" w:rsidRDefault="00FE4423" w:rsidP="00FE4423">
            <w:pPr>
              <w:spacing w:before="240" w:line="240" w:lineRule="exact"/>
            </w:pPr>
            <w:r w:rsidRPr="00FD06BE">
              <w:t>Distr.: General</w:t>
            </w:r>
          </w:p>
          <w:p w:rsidR="00FE4423" w:rsidRPr="00FD06BE" w:rsidRDefault="00876E33" w:rsidP="00FE4423">
            <w:pPr>
              <w:spacing w:line="240" w:lineRule="exact"/>
            </w:pPr>
            <w:r>
              <w:t>3</w:t>
            </w:r>
            <w:r w:rsidR="00C841BA">
              <w:t xml:space="preserve"> March</w:t>
            </w:r>
            <w:r w:rsidR="00FE4423" w:rsidRPr="00FD06BE">
              <w:t xml:space="preserve"> 201</w:t>
            </w:r>
            <w:r w:rsidR="00B02043">
              <w:t>6</w:t>
            </w:r>
          </w:p>
          <w:p w:rsidR="00FE4423" w:rsidRPr="00FD06BE" w:rsidRDefault="00FE4423" w:rsidP="00FE4423">
            <w:pPr>
              <w:spacing w:line="240" w:lineRule="exact"/>
            </w:pPr>
          </w:p>
          <w:p w:rsidR="003D2B01" w:rsidRPr="00FD06BE" w:rsidRDefault="008000EA" w:rsidP="00E90D5C">
            <w:pPr>
              <w:spacing w:line="240" w:lineRule="exact"/>
            </w:pPr>
            <w:r>
              <w:t>Original: English</w:t>
            </w:r>
          </w:p>
        </w:tc>
      </w:tr>
    </w:tbl>
    <w:p w:rsidR="00FE4423" w:rsidRPr="00FD06BE" w:rsidRDefault="00FE4423" w:rsidP="00FE4423">
      <w:pPr>
        <w:pStyle w:val="Body1"/>
        <w:spacing w:before="120"/>
        <w:rPr>
          <w:b/>
          <w:sz w:val="24"/>
        </w:rPr>
      </w:pPr>
      <w:r w:rsidRPr="00FD06BE">
        <w:rPr>
          <w:rFonts w:hAnsi="Arial Unicode MS"/>
          <w:b/>
          <w:sz w:val="24"/>
        </w:rPr>
        <w:t>Human Rights Council</w:t>
      </w:r>
    </w:p>
    <w:p w:rsidR="00FE4423" w:rsidRPr="00FD06BE" w:rsidRDefault="00FE4423" w:rsidP="00FE4423">
      <w:pPr>
        <w:pStyle w:val="Body1"/>
        <w:rPr>
          <w:b/>
        </w:rPr>
      </w:pPr>
      <w:r w:rsidRPr="00FD06BE">
        <w:rPr>
          <w:rFonts w:hAnsi="Arial Unicode MS"/>
          <w:b/>
        </w:rPr>
        <w:t xml:space="preserve">Thirty-first </w:t>
      </w:r>
      <w:proofErr w:type="gramStart"/>
      <w:r w:rsidRPr="00FD06BE">
        <w:rPr>
          <w:rFonts w:hAnsi="Arial Unicode MS"/>
          <w:b/>
        </w:rPr>
        <w:t>session</w:t>
      </w:r>
      <w:proofErr w:type="gramEnd"/>
    </w:p>
    <w:p w:rsidR="00FE4423" w:rsidRPr="00FD06BE" w:rsidRDefault="00FE4423" w:rsidP="00FE4423">
      <w:pPr>
        <w:pStyle w:val="Body1"/>
      </w:pPr>
      <w:r w:rsidRPr="00FD06BE">
        <w:rPr>
          <w:rFonts w:hAnsi="Arial Unicode MS"/>
        </w:rPr>
        <w:t>Agenda item 3</w:t>
      </w:r>
    </w:p>
    <w:p w:rsidR="00FE4423" w:rsidRPr="00FD06BE" w:rsidRDefault="00FE4423" w:rsidP="00FE4423">
      <w:pPr>
        <w:pStyle w:val="Body1"/>
        <w:rPr>
          <w:b/>
        </w:rPr>
      </w:pPr>
      <w:r w:rsidRPr="00FD06BE">
        <w:rPr>
          <w:rFonts w:hAnsi="Arial Unicode MS"/>
          <w:b/>
        </w:rPr>
        <w:t>Promotion and protection of all human rights, civil,</w:t>
      </w:r>
    </w:p>
    <w:p w:rsidR="00FE4423" w:rsidRPr="00FD06BE" w:rsidRDefault="00FE4423" w:rsidP="00FE4423">
      <w:pPr>
        <w:pStyle w:val="Body1"/>
        <w:rPr>
          <w:b/>
        </w:rPr>
      </w:pPr>
      <w:proofErr w:type="gramStart"/>
      <w:r w:rsidRPr="00FD06BE">
        <w:rPr>
          <w:rFonts w:hAnsi="Arial Unicode MS"/>
          <w:b/>
        </w:rPr>
        <w:t>political</w:t>
      </w:r>
      <w:proofErr w:type="gramEnd"/>
      <w:r w:rsidRPr="00FD06BE">
        <w:rPr>
          <w:rFonts w:hAnsi="Arial Unicode MS"/>
          <w:b/>
        </w:rPr>
        <w:t>, economic, social and cultural rights,</w:t>
      </w:r>
    </w:p>
    <w:p w:rsidR="00FE4423" w:rsidRPr="00FD06BE" w:rsidRDefault="00FE4423" w:rsidP="00FE4423">
      <w:pPr>
        <w:pStyle w:val="Body1"/>
        <w:rPr>
          <w:rFonts w:hAnsi="Arial Unicode MS"/>
          <w:b/>
        </w:rPr>
      </w:pPr>
      <w:proofErr w:type="gramStart"/>
      <w:r w:rsidRPr="00FD06BE">
        <w:rPr>
          <w:rFonts w:hAnsi="Arial Unicode MS"/>
          <w:b/>
        </w:rPr>
        <w:t>including</w:t>
      </w:r>
      <w:proofErr w:type="gramEnd"/>
      <w:r w:rsidRPr="00FD06BE">
        <w:rPr>
          <w:rFonts w:hAnsi="Arial Unicode MS"/>
          <w:b/>
        </w:rPr>
        <w:t xml:space="preserve"> the right to development</w:t>
      </w:r>
    </w:p>
    <w:p w:rsidR="00B02043" w:rsidRPr="00674A6A" w:rsidRDefault="00B02043" w:rsidP="00B02043">
      <w:pPr>
        <w:pStyle w:val="HChG"/>
        <w:spacing w:before="240" w:after="360"/>
      </w:pPr>
      <w:r>
        <w:rPr>
          <w:rFonts w:eastAsia="Arial Unicode MS"/>
          <w:u w:color="000000"/>
        </w:rPr>
        <w:tab/>
      </w:r>
      <w:r>
        <w:rPr>
          <w:rFonts w:eastAsia="Arial Unicode MS"/>
          <w:u w:color="000000"/>
        </w:rPr>
        <w:tab/>
      </w:r>
      <w:r w:rsidR="00FE4423" w:rsidRPr="00FD06BE">
        <w:rPr>
          <w:rFonts w:eastAsia="Arial Unicode MS"/>
          <w:u w:color="000000"/>
        </w:rPr>
        <w:t xml:space="preserve">Report of the Special Rapporteur </w:t>
      </w:r>
      <w:r w:rsidRPr="00674A6A">
        <w:t>on the sale of children, child prostitution and child pornography</w:t>
      </w:r>
      <w:r>
        <w:t xml:space="preserve"> on her visit to Japan</w:t>
      </w:r>
    </w:p>
    <w:p w:rsidR="00FE4423" w:rsidRPr="00FB61B2" w:rsidRDefault="00FE4423" w:rsidP="00FB61B2">
      <w:pPr>
        <w:pStyle w:val="H1G"/>
      </w:pPr>
      <w:r w:rsidRPr="00FD06BE">
        <w:rPr>
          <w:lang w:val="en-US"/>
        </w:rPr>
        <w:tab/>
      </w:r>
      <w:r w:rsidRPr="00FD06BE">
        <w:rPr>
          <w:lang w:val="en-US"/>
        </w:rPr>
        <w:tab/>
      </w:r>
      <w:r w:rsidRPr="00FB61B2">
        <w:t>Note by the Secretariat</w:t>
      </w:r>
    </w:p>
    <w:p w:rsidR="009B00A6" w:rsidRDefault="00B02043" w:rsidP="00B90F1E">
      <w:pPr>
        <w:pStyle w:val="SingleTxtG"/>
        <w:ind w:firstLine="567"/>
        <w:rPr>
          <w:b/>
        </w:rPr>
      </w:pPr>
      <w:r w:rsidRPr="00B02043">
        <w:t>The Secretariat has the honour to transmit to the Human Rights Council the report of the Special Rapporteur on the sale of children, child prostitution and child pornography, on her mission to Japan. In the present report</w:t>
      </w:r>
      <w:r w:rsidR="00CD2D8C">
        <w:t>,</w:t>
      </w:r>
      <w:r w:rsidRPr="00B02043">
        <w:t xml:space="preserve"> the Special Rapporteur explores issues relating to the sale and sexual exploitation of children in Japan in the light of international human rights norms and standards. On the basis of </w:t>
      </w:r>
      <w:r w:rsidR="00CD2D8C">
        <w:t xml:space="preserve">the </w:t>
      </w:r>
      <w:r w:rsidRPr="00B02043">
        <w:t>information gathered prior to, during and after the visit, the Special Rapporteur highlights</w:t>
      </w:r>
      <w:r w:rsidR="00CD2D8C">
        <w:t xml:space="preserve"> the</w:t>
      </w:r>
      <w:r w:rsidRPr="00B02043">
        <w:t xml:space="preserve"> legislative reforms and child protection policies adopted by Japan to combat and prevent child prostitution and child pornography, and measures </w:t>
      </w:r>
      <w:r w:rsidR="00CD2D8C">
        <w:t xml:space="preserve">taken </w:t>
      </w:r>
      <w:r w:rsidRPr="00B02043">
        <w:t xml:space="preserve">for the care, recovery and reintegration of child victims. Lastly, the Special Rapporteur </w:t>
      </w:r>
      <w:r w:rsidR="00CD2D8C">
        <w:t>makes</w:t>
      </w:r>
      <w:r w:rsidR="00CD2D8C" w:rsidRPr="00B02043">
        <w:t xml:space="preserve"> </w:t>
      </w:r>
      <w:r w:rsidRPr="00B02043">
        <w:t xml:space="preserve">recommendations with a view </w:t>
      </w:r>
      <w:r w:rsidR="00CD2D8C">
        <w:t>to</w:t>
      </w:r>
      <w:r w:rsidR="00CD2D8C" w:rsidRPr="00B02043">
        <w:t xml:space="preserve"> </w:t>
      </w:r>
      <w:r w:rsidRPr="00B02043">
        <w:t>strengthening efforts to prevent and eradicate the sale and sexual exploitation of children.</w:t>
      </w:r>
    </w:p>
    <w:p w:rsidR="00B02043" w:rsidRDefault="00B02043" w:rsidP="003F128E">
      <w:pPr>
        <w:pStyle w:val="HChG"/>
      </w:pPr>
      <w:r w:rsidRPr="00B02043">
        <w:rPr>
          <w:sz w:val="20"/>
        </w:rPr>
        <w:br w:type="page"/>
      </w:r>
      <w:bookmarkStart w:id="1" w:name="_Toc433579662"/>
      <w:bookmarkStart w:id="2" w:name="_Toc437186750"/>
      <w:bookmarkStart w:id="3" w:name="_Toc437187392"/>
      <w:bookmarkStart w:id="4" w:name="_Toc437599728"/>
      <w:r>
        <w:rPr>
          <w:sz w:val="20"/>
        </w:rPr>
        <w:lastRenderedPageBreak/>
        <w:tab/>
      </w:r>
      <w:r>
        <w:rPr>
          <w:sz w:val="20"/>
        </w:rPr>
        <w:tab/>
      </w:r>
      <w:r w:rsidRPr="0002450F">
        <w:t>Report of the Special Rapporteur on the sale of children, child prostitution and child pornography on her visit to Japan</w:t>
      </w:r>
      <w:r w:rsidR="003F128E">
        <w:rPr>
          <w:rStyle w:val="FootnoteReference"/>
        </w:rPr>
        <w:footnoteReference w:customMarkFollows="1" w:id="2"/>
        <w:t>*</w:t>
      </w:r>
      <w:r w:rsidR="003F128E">
        <w:t xml:space="preserve"> </w:t>
      </w:r>
      <w:r w:rsidR="003F128E">
        <w:rPr>
          <w:rStyle w:val="FootnoteReference"/>
        </w:rPr>
        <w:footnoteReference w:customMarkFollows="1" w:id="3"/>
        <w:t>**</w:t>
      </w:r>
    </w:p>
    <w:p w:rsidR="00B02043" w:rsidRPr="008E2C43" w:rsidRDefault="00B02043" w:rsidP="00B02043">
      <w:pPr>
        <w:spacing w:after="120"/>
        <w:rPr>
          <w:sz w:val="28"/>
        </w:rPr>
      </w:pPr>
      <w:r w:rsidRPr="008E2C43">
        <w:rPr>
          <w:sz w:val="28"/>
        </w:rPr>
        <w:t>Contents</w:t>
      </w:r>
    </w:p>
    <w:p w:rsidR="00B02043" w:rsidRPr="008E2C43" w:rsidRDefault="00B02043" w:rsidP="00B02043">
      <w:pPr>
        <w:tabs>
          <w:tab w:val="right" w:pos="8929"/>
          <w:tab w:val="right" w:pos="9638"/>
        </w:tabs>
        <w:spacing w:after="120"/>
        <w:ind w:left="283"/>
      </w:pPr>
      <w:r w:rsidRPr="008E2C43">
        <w:rPr>
          <w:i/>
          <w:sz w:val="18"/>
        </w:rPr>
        <w:tab/>
      </w:r>
      <w:r w:rsidRPr="008E2C43">
        <w:rPr>
          <w:i/>
          <w:sz w:val="18"/>
        </w:rPr>
        <w:tab/>
        <w:t>Page</w:t>
      </w:r>
    </w:p>
    <w:p w:rsidR="00B02043" w:rsidRPr="003F128E" w:rsidRDefault="00B02043" w:rsidP="003F128E">
      <w:pPr>
        <w:tabs>
          <w:tab w:val="right" w:pos="850"/>
          <w:tab w:val="left" w:pos="1134"/>
          <w:tab w:val="left" w:pos="1559"/>
          <w:tab w:val="left" w:pos="1984"/>
          <w:tab w:val="left" w:leader="dot" w:pos="8929"/>
          <w:tab w:val="right" w:pos="9638"/>
        </w:tabs>
        <w:spacing w:after="120"/>
      </w:pPr>
      <w:r w:rsidRPr="003F128E">
        <w:tab/>
      </w:r>
      <w:r w:rsidR="003F128E">
        <w:t>I.</w:t>
      </w:r>
      <w:r w:rsidR="003F128E">
        <w:tab/>
        <w:t>Introduction</w:t>
      </w:r>
      <w:r w:rsidR="003F128E">
        <w:tab/>
      </w:r>
      <w:r w:rsidR="003F128E">
        <w:tab/>
      </w:r>
      <w:r w:rsidR="00876E33">
        <w:t>3</w:t>
      </w:r>
    </w:p>
    <w:p w:rsidR="00B02043" w:rsidRPr="00B8555C" w:rsidRDefault="00B02043" w:rsidP="003F128E">
      <w:pPr>
        <w:tabs>
          <w:tab w:val="right" w:pos="850"/>
          <w:tab w:val="left" w:pos="1134"/>
          <w:tab w:val="left" w:pos="1559"/>
          <w:tab w:val="left" w:pos="1984"/>
          <w:tab w:val="left" w:leader="dot" w:pos="8929"/>
          <w:tab w:val="right" w:pos="9638"/>
        </w:tabs>
        <w:spacing w:after="120"/>
      </w:pPr>
      <w:r w:rsidRPr="003F128E">
        <w:tab/>
      </w:r>
      <w:r w:rsidRPr="003F128E">
        <w:tab/>
      </w:r>
      <w:r w:rsidR="003F128E">
        <w:t>A.</w:t>
      </w:r>
      <w:r w:rsidR="003F128E">
        <w:tab/>
        <w:t>Programme of the visit</w:t>
      </w:r>
      <w:r w:rsidR="003F128E">
        <w:tab/>
      </w:r>
      <w:r w:rsidR="003F128E">
        <w:tab/>
      </w:r>
      <w:r w:rsidR="00876E33">
        <w:t>3</w:t>
      </w:r>
    </w:p>
    <w:p w:rsidR="00C871BC" w:rsidRPr="005F4C51" w:rsidRDefault="00B02043" w:rsidP="003F128E">
      <w:pPr>
        <w:tabs>
          <w:tab w:val="right" w:pos="850"/>
          <w:tab w:val="left" w:pos="1134"/>
          <w:tab w:val="left" w:pos="1559"/>
          <w:tab w:val="left" w:pos="1984"/>
          <w:tab w:val="left" w:leader="dot" w:pos="8929"/>
          <w:tab w:val="right" w:pos="9638"/>
        </w:tabs>
        <w:spacing w:after="120"/>
      </w:pPr>
      <w:r w:rsidRPr="00B8555C">
        <w:tab/>
      </w:r>
      <w:r w:rsidRPr="00B8555C">
        <w:tab/>
      </w:r>
      <w:r w:rsidR="003F128E" w:rsidRPr="005F4C51">
        <w:t>B.</w:t>
      </w:r>
      <w:r w:rsidR="003F128E" w:rsidRPr="005F4C51">
        <w:tab/>
        <w:t>Context</w:t>
      </w:r>
      <w:r w:rsidR="003F128E" w:rsidRPr="005F4C51">
        <w:tab/>
      </w:r>
      <w:r w:rsidR="003F128E" w:rsidRPr="005F4C51">
        <w:tab/>
      </w:r>
      <w:r w:rsidR="00876E33" w:rsidRPr="005F4C51">
        <w:t>3</w:t>
      </w:r>
    </w:p>
    <w:p w:rsidR="00B02043" w:rsidRPr="005F4C51" w:rsidRDefault="003F128E" w:rsidP="003F128E">
      <w:pPr>
        <w:tabs>
          <w:tab w:val="right" w:pos="850"/>
          <w:tab w:val="left" w:pos="1134"/>
          <w:tab w:val="left" w:pos="1559"/>
          <w:tab w:val="left" w:pos="1984"/>
          <w:tab w:val="left" w:leader="dot" w:pos="8929"/>
          <w:tab w:val="right" w:pos="9638"/>
        </w:tabs>
        <w:spacing w:after="120"/>
      </w:pPr>
      <w:r w:rsidRPr="005F4C51">
        <w:tab/>
        <w:t>II.</w:t>
      </w:r>
      <w:r w:rsidRPr="005F4C51">
        <w:tab/>
        <w:t>Situational analysis</w:t>
      </w:r>
      <w:r w:rsidRPr="005F4C51">
        <w:tab/>
      </w:r>
      <w:r w:rsidRPr="005F4C51">
        <w:tab/>
      </w:r>
      <w:r w:rsidR="00876E33" w:rsidRPr="005F4C51">
        <w:t>4</w:t>
      </w:r>
    </w:p>
    <w:p w:rsidR="00B02043" w:rsidRPr="00903D97" w:rsidRDefault="003F128E" w:rsidP="003F128E">
      <w:pPr>
        <w:tabs>
          <w:tab w:val="right" w:pos="850"/>
          <w:tab w:val="left" w:pos="1134"/>
          <w:tab w:val="left" w:pos="1559"/>
          <w:tab w:val="left" w:pos="1984"/>
          <w:tab w:val="left" w:leader="dot" w:pos="8929"/>
          <w:tab w:val="right" w:pos="9638"/>
        </w:tabs>
        <w:spacing w:after="120"/>
      </w:pPr>
      <w:r w:rsidRPr="005F4C51">
        <w:tab/>
      </w:r>
      <w:r w:rsidRPr="005F4C51">
        <w:tab/>
      </w:r>
      <w:r w:rsidR="00FB61B2" w:rsidRPr="00903D97">
        <w:t>A.</w:t>
      </w:r>
      <w:r w:rsidR="00FB61B2" w:rsidRPr="00903D97">
        <w:tab/>
      </w:r>
      <w:r w:rsidR="00B02043" w:rsidRPr="00903D97">
        <w:t xml:space="preserve">Scope of </w:t>
      </w:r>
      <w:r w:rsidR="00657B17">
        <w:t xml:space="preserve">sexual exploitation and </w:t>
      </w:r>
      <w:r w:rsidR="00B02043" w:rsidRPr="00903D97">
        <w:t>sale of children</w:t>
      </w:r>
      <w:r>
        <w:t>.</w:t>
      </w:r>
      <w:r>
        <w:tab/>
      </w:r>
      <w:r>
        <w:tab/>
      </w:r>
      <w:r w:rsidR="00876E33">
        <w:t>4</w:t>
      </w:r>
    </w:p>
    <w:p w:rsidR="00B02043" w:rsidRPr="00903D97" w:rsidRDefault="003F128E" w:rsidP="003F128E">
      <w:pPr>
        <w:tabs>
          <w:tab w:val="right" w:pos="850"/>
          <w:tab w:val="left" w:pos="1134"/>
          <w:tab w:val="left" w:pos="1559"/>
          <w:tab w:val="left" w:pos="1984"/>
          <w:tab w:val="left" w:leader="dot" w:pos="8929"/>
          <w:tab w:val="right" w:pos="9638"/>
        </w:tabs>
        <w:spacing w:after="120"/>
      </w:pPr>
      <w:r>
        <w:tab/>
      </w:r>
      <w:r>
        <w:tab/>
      </w:r>
      <w:r w:rsidR="00FB61B2" w:rsidRPr="00903D97">
        <w:t>B.</w:t>
      </w:r>
      <w:r w:rsidR="00FB61B2" w:rsidRPr="00903D97">
        <w:tab/>
      </w:r>
      <w:r w:rsidR="00B02043" w:rsidRPr="00903D97">
        <w:t>Root causes and risk factors</w:t>
      </w:r>
      <w:r w:rsidR="00B02043" w:rsidRPr="00903D97">
        <w:tab/>
      </w:r>
      <w:r w:rsidR="00B02043" w:rsidRPr="00903D97">
        <w:tab/>
      </w:r>
      <w:r w:rsidR="00876E33">
        <w:t>6</w:t>
      </w:r>
    </w:p>
    <w:p w:rsidR="00B02043" w:rsidRDefault="00B02043" w:rsidP="003F128E">
      <w:pPr>
        <w:tabs>
          <w:tab w:val="right" w:pos="850"/>
          <w:tab w:val="left" w:pos="1134"/>
          <w:tab w:val="left" w:pos="1559"/>
          <w:tab w:val="left" w:pos="1984"/>
          <w:tab w:val="left" w:leader="dot" w:pos="8929"/>
          <w:tab w:val="right" w:pos="9638"/>
        </w:tabs>
        <w:spacing w:after="120"/>
      </w:pPr>
      <w:r w:rsidRPr="00903D97">
        <w:tab/>
        <w:t>III.</w:t>
      </w:r>
      <w:r w:rsidRPr="00903D97">
        <w:tab/>
        <w:t>Measures to combat and prevent the sale of children, child prostitution and child pornography</w:t>
      </w:r>
      <w:r w:rsidR="003F128E">
        <w:tab/>
      </w:r>
      <w:r w:rsidR="003F128E">
        <w:tab/>
      </w:r>
      <w:r w:rsidR="00876E33">
        <w:t>7</w:t>
      </w:r>
    </w:p>
    <w:p w:rsidR="00B02043" w:rsidRPr="00674A6A" w:rsidRDefault="003F128E" w:rsidP="003F128E">
      <w:pPr>
        <w:tabs>
          <w:tab w:val="right" w:pos="850"/>
          <w:tab w:val="left" w:pos="1134"/>
          <w:tab w:val="left" w:pos="1559"/>
          <w:tab w:val="left" w:pos="1984"/>
          <w:tab w:val="left" w:leader="dot" w:pos="8929"/>
          <w:tab w:val="right" w:pos="9638"/>
        </w:tabs>
        <w:spacing w:after="120"/>
      </w:pPr>
      <w:r>
        <w:tab/>
      </w:r>
      <w:r>
        <w:tab/>
      </w:r>
      <w:r w:rsidR="00FB61B2" w:rsidRPr="00674A6A">
        <w:t>A.</w:t>
      </w:r>
      <w:r w:rsidR="00FB61B2" w:rsidRPr="00674A6A">
        <w:tab/>
      </w:r>
      <w:r w:rsidR="00B02043">
        <w:t>Legal framework</w:t>
      </w:r>
      <w:r w:rsidR="00B02043" w:rsidRPr="00674A6A">
        <w:tab/>
      </w:r>
      <w:r w:rsidR="00B02043" w:rsidRPr="00674A6A">
        <w:tab/>
      </w:r>
      <w:r w:rsidR="00876E33">
        <w:t>7</w:t>
      </w:r>
    </w:p>
    <w:p w:rsidR="00B02043" w:rsidRPr="00674A6A" w:rsidRDefault="003F128E" w:rsidP="003F128E">
      <w:pPr>
        <w:tabs>
          <w:tab w:val="right" w:pos="850"/>
          <w:tab w:val="left" w:pos="1134"/>
          <w:tab w:val="left" w:pos="1559"/>
          <w:tab w:val="left" w:pos="1984"/>
          <w:tab w:val="left" w:leader="dot" w:pos="8929"/>
          <w:tab w:val="right" w:pos="9638"/>
        </w:tabs>
        <w:spacing w:after="120"/>
      </w:pPr>
      <w:r>
        <w:tab/>
      </w:r>
      <w:r>
        <w:tab/>
      </w:r>
      <w:r w:rsidR="00FB61B2" w:rsidRPr="00674A6A">
        <w:t>B.</w:t>
      </w:r>
      <w:r w:rsidR="00FB61B2" w:rsidRPr="00674A6A">
        <w:tab/>
      </w:r>
      <w:r w:rsidR="00B02043">
        <w:t>Institutional framework</w:t>
      </w:r>
      <w:r w:rsidR="00B02043" w:rsidRPr="00674A6A">
        <w:tab/>
      </w:r>
      <w:r w:rsidR="00B02043" w:rsidRPr="00674A6A">
        <w:tab/>
      </w:r>
      <w:r w:rsidR="00876E33">
        <w:t>9</w:t>
      </w:r>
    </w:p>
    <w:p w:rsidR="00B02043" w:rsidRPr="00674A6A" w:rsidRDefault="003F128E" w:rsidP="003F128E">
      <w:pPr>
        <w:tabs>
          <w:tab w:val="right" w:pos="850"/>
          <w:tab w:val="left" w:pos="1134"/>
          <w:tab w:val="left" w:pos="1559"/>
          <w:tab w:val="left" w:pos="1984"/>
          <w:tab w:val="left" w:leader="dot" w:pos="8929"/>
          <w:tab w:val="right" w:pos="9638"/>
        </w:tabs>
        <w:spacing w:after="120"/>
        <w:ind w:left="1559" w:hanging="1559"/>
      </w:pPr>
      <w:r>
        <w:tab/>
      </w:r>
      <w:r>
        <w:tab/>
      </w:r>
      <w:r w:rsidR="00FB61B2">
        <w:t>C.</w:t>
      </w:r>
      <w:r w:rsidR="00FB61B2">
        <w:tab/>
      </w:r>
      <w:r w:rsidR="00B02043">
        <w:t xml:space="preserve">Policies and programmes to address the sale of children, child prostitution </w:t>
      </w:r>
      <w:r>
        <w:t>and</w:t>
      </w:r>
      <w:r>
        <w:br/>
      </w:r>
      <w:r w:rsidR="00B02043">
        <w:t>child pornogra</w:t>
      </w:r>
      <w:r>
        <w:t>phy</w:t>
      </w:r>
      <w:r>
        <w:tab/>
      </w:r>
      <w:r>
        <w:tab/>
      </w:r>
      <w:r w:rsidR="00876E33">
        <w:t>10</w:t>
      </w:r>
    </w:p>
    <w:p w:rsidR="00B02043" w:rsidRPr="00674A6A" w:rsidRDefault="00B02043" w:rsidP="003F128E">
      <w:pPr>
        <w:tabs>
          <w:tab w:val="right" w:pos="850"/>
          <w:tab w:val="left" w:pos="1134"/>
          <w:tab w:val="left" w:pos="1559"/>
          <w:tab w:val="left" w:pos="1984"/>
          <w:tab w:val="left" w:leader="dot" w:pos="8929"/>
          <w:tab w:val="right" w:pos="9638"/>
        </w:tabs>
        <w:spacing w:after="120"/>
      </w:pPr>
      <w:r>
        <w:tab/>
        <w:t>IV.</w:t>
      </w:r>
      <w:r>
        <w:tab/>
      </w:r>
      <w:r w:rsidRPr="00674A6A">
        <w:t>Conclusions and recommendations</w:t>
      </w:r>
      <w:r w:rsidRPr="00674A6A">
        <w:tab/>
      </w:r>
      <w:r w:rsidRPr="00674A6A">
        <w:tab/>
      </w:r>
      <w:r w:rsidR="00876E33">
        <w:t>18</w:t>
      </w:r>
    </w:p>
    <w:p w:rsidR="00B02043" w:rsidRPr="003F128E" w:rsidRDefault="00B02043" w:rsidP="003F128E">
      <w:pPr>
        <w:tabs>
          <w:tab w:val="right" w:pos="850"/>
          <w:tab w:val="left" w:pos="1134"/>
          <w:tab w:val="left" w:pos="1559"/>
          <w:tab w:val="left" w:pos="1984"/>
          <w:tab w:val="left" w:leader="dot" w:pos="8929"/>
          <w:tab w:val="right" w:pos="9638"/>
        </w:tabs>
        <w:spacing w:after="120"/>
      </w:pPr>
      <w:r w:rsidRPr="00674A6A">
        <w:tab/>
      </w:r>
      <w:r w:rsidRPr="00674A6A">
        <w:tab/>
      </w:r>
      <w:r w:rsidR="003F128E">
        <w:t>A.</w:t>
      </w:r>
      <w:r w:rsidR="003F128E">
        <w:tab/>
        <w:t>Conclusions</w:t>
      </w:r>
      <w:r w:rsidR="003F128E">
        <w:tab/>
      </w:r>
      <w:r w:rsidR="003F128E">
        <w:tab/>
      </w:r>
      <w:r w:rsidR="00876E33">
        <w:t>18</w:t>
      </w:r>
    </w:p>
    <w:p w:rsidR="00B02043" w:rsidRPr="003F128E" w:rsidRDefault="003F128E" w:rsidP="003F128E">
      <w:pPr>
        <w:tabs>
          <w:tab w:val="right" w:pos="850"/>
          <w:tab w:val="left" w:pos="1134"/>
          <w:tab w:val="left" w:pos="1559"/>
          <w:tab w:val="left" w:pos="1984"/>
          <w:tab w:val="left" w:leader="dot" w:pos="8929"/>
          <w:tab w:val="right" w:pos="9638"/>
        </w:tabs>
        <w:spacing w:after="120"/>
      </w:pPr>
      <w:r>
        <w:tab/>
      </w:r>
      <w:r>
        <w:tab/>
        <w:t>B.</w:t>
      </w:r>
      <w:r>
        <w:tab/>
        <w:t>Recommendations</w:t>
      </w:r>
      <w:r>
        <w:tab/>
      </w:r>
      <w:r>
        <w:tab/>
      </w:r>
      <w:r w:rsidR="00876E33">
        <w:t>19</w:t>
      </w:r>
    </w:p>
    <w:p w:rsidR="00B02043" w:rsidRPr="008E2C43" w:rsidRDefault="00B02043" w:rsidP="00B02043">
      <w:pPr>
        <w:pStyle w:val="HChG"/>
        <w:jc w:val="both"/>
      </w:pPr>
      <w:r w:rsidRPr="008E2C43">
        <w:br w:type="page"/>
      </w:r>
      <w:r w:rsidR="00FE4423" w:rsidRPr="008E2C43">
        <w:rPr>
          <w:rFonts w:eastAsia="Cambria"/>
        </w:rPr>
        <w:lastRenderedPageBreak/>
        <w:tab/>
      </w:r>
      <w:bookmarkEnd w:id="1"/>
      <w:bookmarkEnd w:id="2"/>
      <w:bookmarkEnd w:id="3"/>
      <w:bookmarkEnd w:id="4"/>
      <w:r w:rsidRPr="008E2C43">
        <w:t>I.</w:t>
      </w:r>
      <w:r w:rsidRPr="008E2C43">
        <w:tab/>
        <w:t>Introduction</w:t>
      </w:r>
    </w:p>
    <w:p w:rsidR="00B02043" w:rsidRPr="00586FB6" w:rsidRDefault="00B02043" w:rsidP="00B02043">
      <w:pPr>
        <w:pStyle w:val="H1G"/>
      </w:pPr>
      <w:r w:rsidRPr="008E2C43">
        <w:tab/>
      </w:r>
      <w:r>
        <w:t>A.</w:t>
      </w:r>
      <w:r w:rsidRPr="00586FB6">
        <w:tab/>
        <w:t>Programme of the visit</w:t>
      </w:r>
    </w:p>
    <w:p w:rsidR="009B00A6" w:rsidRDefault="00B02043" w:rsidP="00B90F1E">
      <w:pPr>
        <w:pStyle w:val="SingleTxtG"/>
      </w:pPr>
      <w:r w:rsidRPr="00CC4967">
        <w:t>1.</w:t>
      </w:r>
      <w:r w:rsidRPr="00CC4967">
        <w:tab/>
      </w:r>
      <w:r w:rsidR="00471820">
        <w:t>T</w:t>
      </w:r>
      <w:r w:rsidRPr="00CC4967">
        <w:t xml:space="preserve">he Special Rapporteur </w:t>
      </w:r>
      <w:r w:rsidR="00471820" w:rsidRPr="0002450F">
        <w:t xml:space="preserve">on the sale of children, child prostitution and child pornography </w:t>
      </w:r>
      <w:r w:rsidRPr="00CC4967">
        <w:t>visit</w:t>
      </w:r>
      <w:r>
        <w:t>ed</w:t>
      </w:r>
      <w:r w:rsidRPr="00CC4967">
        <w:t xml:space="preserve"> </w:t>
      </w:r>
      <w:r w:rsidR="00471820">
        <w:t>Japan,</w:t>
      </w:r>
      <w:r w:rsidRPr="00CC4967">
        <w:t xml:space="preserve"> </w:t>
      </w:r>
      <w:r w:rsidR="00471820">
        <w:t>a</w:t>
      </w:r>
      <w:r w:rsidR="00471820" w:rsidRPr="00CC4967">
        <w:t>t the invitation of the Government</w:t>
      </w:r>
      <w:r w:rsidR="00471820">
        <w:t>,</w:t>
      </w:r>
      <w:r w:rsidR="00471820" w:rsidRPr="00CC4967">
        <w:t xml:space="preserve"> </w:t>
      </w:r>
      <w:r>
        <w:t>from</w:t>
      </w:r>
      <w:r w:rsidRPr="00CC4967">
        <w:t xml:space="preserve"> 1</w:t>
      </w:r>
      <w:r>
        <w:t>9</w:t>
      </w:r>
      <w:r w:rsidRPr="00CC4967">
        <w:t xml:space="preserve"> </w:t>
      </w:r>
      <w:r>
        <w:t>to</w:t>
      </w:r>
      <w:r w:rsidRPr="00CC4967">
        <w:t xml:space="preserve"> </w:t>
      </w:r>
      <w:r>
        <w:t>26</w:t>
      </w:r>
      <w:r w:rsidRPr="00CC4967">
        <w:t xml:space="preserve"> </w:t>
      </w:r>
      <w:r>
        <w:t>October</w:t>
      </w:r>
      <w:r w:rsidRPr="00CC4967">
        <w:t xml:space="preserve"> 2015. The </w:t>
      </w:r>
      <w:r>
        <w:t xml:space="preserve">objective </w:t>
      </w:r>
      <w:r w:rsidR="00471820">
        <w:t xml:space="preserve">of the mission </w:t>
      </w:r>
      <w:r w:rsidRPr="00CC4967">
        <w:t xml:space="preserve">was to assess the </w:t>
      </w:r>
      <w:r>
        <w:t>extent</w:t>
      </w:r>
      <w:r w:rsidRPr="00CC4967">
        <w:t xml:space="preserve"> of </w:t>
      </w:r>
      <w:r>
        <w:t>the sale of children, child prostitution and child pornography</w:t>
      </w:r>
      <w:r w:rsidRPr="00CC4967">
        <w:t xml:space="preserve"> and to evaluate </w:t>
      </w:r>
      <w:r>
        <w:t>the</w:t>
      </w:r>
      <w:r w:rsidRPr="00CC4967">
        <w:t xml:space="preserve"> national child protection system with a view </w:t>
      </w:r>
      <w:r>
        <w:t>of</w:t>
      </w:r>
      <w:r w:rsidRPr="00CC4967">
        <w:t xml:space="preserve"> making recommendations to prevent and eradicate all forms of </w:t>
      </w:r>
      <w:r>
        <w:t>sexual exploitation and sale of children</w:t>
      </w:r>
      <w:r w:rsidRPr="00CC4967">
        <w:t xml:space="preserve">. </w:t>
      </w:r>
    </w:p>
    <w:p w:rsidR="009B00A6" w:rsidRDefault="00B02043" w:rsidP="00B90F1E">
      <w:pPr>
        <w:pStyle w:val="SingleTxtG"/>
      </w:pPr>
      <w:r w:rsidRPr="00CC4967">
        <w:t>2.</w:t>
      </w:r>
      <w:r w:rsidRPr="00CC4967">
        <w:tab/>
      </w:r>
      <w:r>
        <w:t>T</w:t>
      </w:r>
      <w:r w:rsidRPr="00CC4967">
        <w:t xml:space="preserve">he Special Rapporteur visited </w:t>
      </w:r>
      <w:r>
        <w:t>Tokyo</w:t>
      </w:r>
      <w:r w:rsidRPr="00CC4967">
        <w:t xml:space="preserve">, </w:t>
      </w:r>
      <w:r>
        <w:t xml:space="preserve">Osaka, </w:t>
      </w:r>
      <w:proofErr w:type="spellStart"/>
      <w:r>
        <w:t>Kawanishi</w:t>
      </w:r>
      <w:proofErr w:type="spellEnd"/>
      <w:r w:rsidRPr="00CC4967">
        <w:t xml:space="preserve"> and </w:t>
      </w:r>
      <w:r>
        <w:t>Naha</w:t>
      </w:r>
      <w:r w:rsidRPr="00CC4967">
        <w:t xml:space="preserve">. At the national level, she met with </w:t>
      </w:r>
      <w:r>
        <w:t xml:space="preserve">representatives of the Cabinet Office, the Ministry of Health, Labour and Welfare, the Ministry of Education, Culture, Sports, Science and Technology, the Ministry of Internal Affairs and Communications, the Ministry of Justice, the Ministry of Foreign Affairs and the National Police Agency. She also met with representatives of the Supreme Court and with members of the National Diet. </w:t>
      </w:r>
      <w:r w:rsidRPr="00CC4967">
        <w:t xml:space="preserve">At the </w:t>
      </w:r>
      <w:r>
        <w:t xml:space="preserve">prefectural level, </w:t>
      </w:r>
      <w:r w:rsidRPr="00CC4967">
        <w:t xml:space="preserve">she met with representatives of </w:t>
      </w:r>
      <w:r>
        <w:t xml:space="preserve">the office of the </w:t>
      </w:r>
      <w:r w:rsidR="00471820">
        <w:t>o</w:t>
      </w:r>
      <w:r>
        <w:t xml:space="preserve">mbudsperson for children’s rights of </w:t>
      </w:r>
      <w:proofErr w:type="spellStart"/>
      <w:r>
        <w:t>Kawanishi</w:t>
      </w:r>
      <w:proofErr w:type="spellEnd"/>
      <w:r>
        <w:t xml:space="preserve"> City, and the </w:t>
      </w:r>
      <w:r w:rsidRPr="00561A57">
        <w:t>prefectural government (</w:t>
      </w:r>
      <w:r>
        <w:t>Youth, Child and Family Guidance Division</w:t>
      </w:r>
      <w:r w:rsidRPr="00561A57">
        <w:t xml:space="preserve">) </w:t>
      </w:r>
      <w:r>
        <w:t xml:space="preserve">and </w:t>
      </w:r>
      <w:r w:rsidRPr="00101531">
        <w:t>police of Okinawa.</w:t>
      </w:r>
      <w:r w:rsidR="00211CCF">
        <w:t xml:space="preserve"> </w:t>
      </w:r>
    </w:p>
    <w:p w:rsidR="009B00A6" w:rsidRDefault="00B02043" w:rsidP="00B90F1E">
      <w:pPr>
        <w:pStyle w:val="SingleTxtG"/>
      </w:pPr>
      <w:r>
        <w:t>3.</w:t>
      </w:r>
      <w:r>
        <w:tab/>
        <w:t xml:space="preserve">In addition, the Special Rapporteur met with representatives of the business sector, including representatives </w:t>
      </w:r>
      <w:r w:rsidR="00CF04DC">
        <w:t xml:space="preserve">of </w:t>
      </w:r>
      <w:r>
        <w:t xml:space="preserve">Internet </w:t>
      </w:r>
      <w:r w:rsidR="00471820">
        <w:t>s</w:t>
      </w:r>
      <w:r>
        <w:t xml:space="preserve">ervice </w:t>
      </w:r>
      <w:r w:rsidR="00471820">
        <w:t>p</w:t>
      </w:r>
      <w:r>
        <w:t xml:space="preserve">roviders and the </w:t>
      </w:r>
      <w:r w:rsidRPr="00EA5ECF">
        <w:t>Japan Association of Travel Agents. She visi</w:t>
      </w:r>
      <w:r>
        <w:t>ted the Internet Hotline Centr</w:t>
      </w:r>
      <w:r w:rsidR="00C841BA">
        <w:t>e</w:t>
      </w:r>
      <w:r w:rsidR="00FF237D">
        <w:t>,</w:t>
      </w:r>
      <w:r>
        <w:t xml:space="preserve"> and met with representatives of the Internet Content Safety Association and </w:t>
      </w:r>
      <w:r w:rsidR="0098467F">
        <w:t xml:space="preserve">the </w:t>
      </w:r>
      <w:r>
        <w:t xml:space="preserve">Safer Internet Association. </w:t>
      </w:r>
    </w:p>
    <w:p w:rsidR="009B00A6" w:rsidRDefault="00B02043" w:rsidP="00B90F1E">
      <w:pPr>
        <w:pStyle w:val="SingleTxtG"/>
      </w:pPr>
      <w:r>
        <w:t>4.</w:t>
      </w:r>
      <w:r>
        <w:tab/>
        <w:t>T</w:t>
      </w:r>
      <w:r w:rsidRPr="00EA5ECF">
        <w:t xml:space="preserve">he Special Rapporteur </w:t>
      </w:r>
      <w:r>
        <w:t xml:space="preserve">also </w:t>
      </w:r>
      <w:r w:rsidRPr="00EA5ECF">
        <w:t>met with</w:t>
      </w:r>
      <w:r>
        <w:t xml:space="preserve"> representatives of</w:t>
      </w:r>
      <w:r w:rsidRPr="00EA5ECF">
        <w:t xml:space="preserve"> civil society and</w:t>
      </w:r>
      <w:r>
        <w:t xml:space="preserve"> non-governmental organizations working</w:t>
      </w:r>
      <w:r w:rsidRPr="00EA5ECF">
        <w:t xml:space="preserve"> on </w:t>
      </w:r>
      <w:r>
        <w:t xml:space="preserve">child </w:t>
      </w:r>
      <w:r w:rsidRPr="00EA5ECF">
        <w:t xml:space="preserve">protection issues, </w:t>
      </w:r>
      <w:r>
        <w:t xml:space="preserve">members of </w:t>
      </w:r>
      <w:r w:rsidRPr="00EA5ECF">
        <w:t xml:space="preserve">women’s organizations </w:t>
      </w:r>
      <w:r>
        <w:t xml:space="preserve">and </w:t>
      </w:r>
      <w:r w:rsidRPr="00EA5ECF">
        <w:t xml:space="preserve">child rights experts. </w:t>
      </w:r>
      <w:r>
        <w:t>She m</w:t>
      </w:r>
      <w:r w:rsidRPr="00CC4967">
        <w:t xml:space="preserve">et with </w:t>
      </w:r>
      <w:r>
        <w:t xml:space="preserve">youth victims of sexual exploitation in Tokyo and with junior high school students </w:t>
      </w:r>
      <w:r w:rsidRPr="00CC4967">
        <w:t xml:space="preserve">in </w:t>
      </w:r>
      <w:proofErr w:type="spellStart"/>
      <w:r>
        <w:t>Kawanishi</w:t>
      </w:r>
      <w:proofErr w:type="spellEnd"/>
      <w:r w:rsidRPr="00CC4967">
        <w:t>.</w:t>
      </w:r>
      <w:r>
        <w:t xml:space="preserve"> Lastly, the Rapporteur </w:t>
      </w:r>
      <w:r w:rsidRPr="00EA5ECF">
        <w:t>met with the Japan Committee</w:t>
      </w:r>
      <w:r>
        <w:t xml:space="preserve"> for</w:t>
      </w:r>
      <w:r w:rsidRPr="002E621A">
        <w:t xml:space="preserve"> </w:t>
      </w:r>
      <w:r>
        <w:t xml:space="preserve">the </w:t>
      </w:r>
      <w:r w:rsidRPr="00CC4967">
        <w:t xml:space="preserve">United </w:t>
      </w:r>
      <w:r>
        <w:t>Nations Children’s Fund</w:t>
      </w:r>
      <w:r w:rsidR="008E2C43">
        <w:t xml:space="preserve"> (UNICEF)</w:t>
      </w:r>
      <w:r w:rsidRPr="00EA5ECF">
        <w:t>.</w:t>
      </w:r>
      <w:r w:rsidRPr="00CC4967">
        <w:t xml:space="preserve"> </w:t>
      </w:r>
    </w:p>
    <w:p w:rsidR="009B00A6" w:rsidRDefault="00B02043" w:rsidP="00B90F1E">
      <w:pPr>
        <w:pStyle w:val="SingleTxtG"/>
      </w:pPr>
      <w:r>
        <w:t>5</w:t>
      </w:r>
      <w:r w:rsidRPr="00CC4967">
        <w:t>.</w:t>
      </w:r>
      <w:r w:rsidRPr="00CC4967">
        <w:tab/>
      </w:r>
      <w:r>
        <w:t>The Special Rapporteur visited a support centre for high school girls, a sexual assault crisis healing intervention centr</w:t>
      </w:r>
      <w:r w:rsidR="00C841BA">
        <w:t>e,</w:t>
      </w:r>
      <w:r>
        <w:t xml:space="preserve"> a foster home, a child consultation centr</w:t>
      </w:r>
      <w:r w:rsidR="00C841BA">
        <w:t>e</w:t>
      </w:r>
      <w:r>
        <w:t xml:space="preserve"> and a youth house. She also conducted monitoring visits to areas of the sex and entertainment industry in Tokyo and Naha.</w:t>
      </w:r>
      <w:r w:rsidR="00211CCF">
        <w:t xml:space="preserve"> </w:t>
      </w:r>
    </w:p>
    <w:p w:rsidR="009B00A6" w:rsidRDefault="00B02043" w:rsidP="00B90F1E">
      <w:pPr>
        <w:pStyle w:val="SingleTxtG"/>
      </w:pPr>
      <w:r>
        <w:t>6</w:t>
      </w:r>
      <w:r w:rsidRPr="00CC4967">
        <w:t>.</w:t>
      </w:r>
      <w:r w:rsidRPr="00CC4967">
        <w:tab/>
        <w:t>The Special Rapporteur thank</w:t>
      </w:r>
      <w:r w:rsidR="00FF237D">
        <w:t>s</w:t>
      </w:r>
      <w:r w:rsidRPr="00CC4967">
        <w:t xml:space="preserve"> the Government of </w:t>
      </w:r>
      <w:r>
        <w:t>Japan</w:t>
      </w:r>
      <w:r w:rsidRPr="00CC4967">
        <w:t xml:space="preserve"> for facilitating the meetings with </w:t>
      </w:r>
      <w:r>
        <w:t>authorities at the central and prefectural level</w:t>
      </w:r>
      <w:r w:rsidR="00FF237D">
        <w:t>s</w:t>
      </w:r>
      <w:r w:rsidRPr="00CC4967">
        <w:t xml:space="preserve">. She also thanks </w:t>
      </w:r>
      <w:r>
        <w:t xml:space="preserve">members of </w:t>
      </w:r>
      <w:r w:rsidRPr="00CC4967">
        <w:t xml:space="preserve">civil society </w:t>
      </w:r>
      <w:r>
        <w:t xml:space="preserve">and </w:t>
      </w:r>
      <w:r w:rsidR="00FF237D">
        <w:t>non-governmental organizations</w:t>
      </w:r>
      <w:r w:rsidRPr="00CC4967">
        <w:t>,</w:t>
      </w:r>
      <w:r>
        <w:t xml:space="preserve"> the Japan Committee for </w:t>
      </w:r>
      <w:r w:rsidRPr="00CC4967">
        <w:t>UNICEF</w:t>
      </w:r>
      <w:r>
        <w:t xml:space="preserve">, the United Nations Information </w:t>
      </w:r>
      <w:r w:rsidR="008E2C43">
        <w:t>Centre</w:t>
      </w:r>
      <w:r>
        <w:t xml:space="preserve"> in Tokyo, the Japan National Press Club and </w:t>
      </w:r>
      <w:r w:rsidR="006D1917">
        <w:t xml:space="preserve">the </w:t>
      </w:r>
      <w:r w:rsidR="00FF237D">
        <w:t>Office of the United Nations High Commissioner for Human Rights</w:t>
      </w:r>
      <w:r w:rsidR="00FF237D" w:rsidRPr="00CC4967">
        <w:t xml:space="preserve"> </w:t>
      </w:r>
      <w:r w:rsidRPr="00CC4967">
        <w:t>for their assistance before, during and after her mission.</w:t>
      </w:r>
      <w:r w:rsidRPr="00C822BC">
        <w:t xml:space="preserve"> </w:t>
      </w:r>
    </w:p>
    <w:p w:rsidR="009B00A6" w:rsidRDefault="00B02043" w:rsidP="00B90F1E">
      <w:pPr>
        <w:pStyle w:val="H1G"/>
        <w:spacing w:line="240" w:lineRule="atLeast"/>
        <w:rPr>
          <w:b w:val="0"/>
        </w:rPr>
      </w:pPr>
      <w:r>
        <w:tab/>
      </w:r>
      <w:r w:rsidRPr="00403923">
        <w:t>B.</w:t>
      </w:r>
      <w:r w:rsidRPr="00403923">
        <w:tab/>
        <w:t>Context</w:t>
      </w:r>
    </w:p>
    <w:p w:rsidR="009B00A6" w:rsidRDefault="00B02043" w:rsidP="00B90F1E">
      <w:pPr>
        <w:pStyle w:val="SingleTxtG"/>
      </w:pPr>
      <w:r>
        <w:t>7</w:t>
      </w:r>
      <w:r w:rsidRPr="00555650">
        <w:t>.</w:t>
      </w:r>
      <w:r w:rsidRPr="00555650">
        <w:tab/>
      </w:r>
      <w:r w:rsidR="00FF237D">
        <w:t>According to d</w:t>
      </w:r>
      <w:hyperlink r:id="rId9" w:history="1">
        <w:r w:rsidR="00FF237D" w:rsidRPr="00C871BC">
          <w:rPr>
            <w:rStyle w:val="Hyperlink"/>
          </w:rPr>
          <w:t>ata</w:t>
        </w:r>
      </w:hyperlink>
      <w:r w:rsidR="00FF237D" w:rsidRPr="00C871BC">
        <w:t xml:space="preserve"> provided by the Government</w:t>
      </w:r>
      <w:r w:rsidR="00FF237D">
        <w:t xml:space="preserve">, </w:t>
      </w:r>
      <w:r>
        <w:t>Japan has a population of 127 million</w:t>
      </w:r>
      <w:r w:rsidR="00FF237D">
        <w:t>, of which</w:t>
      </w:r>
      <w:r>
        <w:t xml:space="preserve"> 20,310,400 </w:t>
      </w:r>
      <w:r w:rsidR="00FF237D">
        <w:t xml:space="preserve">are </w:t>
      </w:r>
      <w:r>
        <w:t xml:space="preserve">children under the age of 18 and 5,389,400 under the age of 5. </w:t>
      </w:r>
      <w:r w:rsidR="003E337D">
        <w:t>T</w:t>
      </w:r>
      <w:r>
        <w:t xml:space="preserve">he global financial crisis of 2008 </w:t>
      </w:r>
      <w:r w:rsidR="003E337D">
        <w:t xml:space="preserve">resulted in </w:t>
      </w:r>
      <w:r>
        <w:t xml:space="preserve">Japan </w:t>
      </w:r>
      <w:r w:rsidR="003E337D">
        <w:t xml:space="preserve">going </w:t>
      </w:r>
      <w:r>
        <w:t>through several periods of recession</w:t>
      </w:r>
      <w:r w:rsidR="003E337D">
        <w:t>,</w:t>
      </w:r>
      <w:r>
        <w:t xml:space="preserve"> which were compounded by the earthquake</w:t>
      </w:r>
      <w:r w:rsidR="003E337D" w:rsidRPr="003E337D">
        <w:t xml:space="preserve"> </w:t>
      </w:r>
      <w:r w:rsidR="003E337D">
        <w:t>and tsunami of March 2011</w:t>
      </w:r>
      <w:r>
        <w:t>. Japan has the third</w:t>
      </w:r>
      <w:r w:rsidR="003E337D">
        <w:t>-</w:t>
      </w:r>
      <w:r>
        <w:t xml:space="preserve">largest gross domestic product in the world. The current rate of child poverty is 16 per cent. In Okinawa, the overall poverty rate has been increasing and is nearly double </w:t>
      </w:r>
      <w:r>
        <w:lastRenderedPageBreak/>
        <w:t>the national average. In 2012, it was 34.8 per cent</w:t>
      </w:r>
      <w:r w:rsidR="003E337D">
        <w:t>, while</w:t>
      </w:r>
      <w:r>
        <w:t xml:space="preserve"> the child poverty rate was 37.5 per cent.</w:t>
      </w:r>
    </w:p>
    <w:p w:rsidR="009B00A6" w:rsidRDefault="00B02043" w:rsidP="00B90F1E">
      <w:pPr>
        <w:pStyle w:val="HChG"/>
        <w:spacing w:line="240" w:lineRule="atLeast"/>
      </w:pPr>
      <w:r w:rsidRPr="00586FB6">
        <w:tab/>
      </w:r>
      <w:r w:rsidRPr="00D31182">
        <w:t>II.</w:t>
      </w:r>
      <w:r w:rsidRPr="00D31182">
        <w:tab/>
        <w:t>S</w:t>
      </w:r>
      <w:r>
        <w:t>ituational analysis</w:t>
      </w:r>
    </w:p>
    <w:p w:rsidR="009B00A6" w:rsidRDefault="00B02043" w:rsidP="00B90F1E">
      <w:pPr>
        <w:pStyle w:val="H1G"/>
        <w:spacing w:line="240" w:lineRule="atLeast"/>
      </w:pPr>
      <w:r w:rsidRPr="00FB61B2">
        <w:tab/>
        <w:t>A.</w:t>
      </w:r>
      <w:r w:rsidRPr="00FB61B2">
        <w:tab/>
        <w:t>Scope of sexual exploitation and sale of children</w:t>
      </w:r>
    </w:p>
    <w:p w:rsidR="009B00A6" w:rsidRDefault="00B02043" w:rsidP="00B90F1E">
      <w:pPr>
        <w:pStyle w:val="SingleTxtG"/>
        <w:rPr>
          <w:color w:val="000000"/>
          <w:shd w:val="clear" w:color="auto" w:fill="FFFFFF"/>
        </w:rPr>
      </w:pPr>
      <w:r w:rsidRPr="00551170">
        <w:rPr>
          <w:color w:val="000000"/>
          <w:shd w:val="clear" w:color="auto" w:fill="FFFFFF"/>
        </w:rPr>
        <w:t>8.</w:t>
      </w:r>
      <w:r w:rsidRPr="00551170">
        <w:rPr>
          <w:color w:val="000000"/>
          <w:shd w:val="clear" w:color="auto" w:fill="FFFFFF"/>
        </w:rPr>
        <w:tab/>
        <w:t xml:space="preserve">According to official statistics, prostitution of children has decreased, </w:t>
      </w:r>
      <w:r w:rsidR="003E337D">
        <w:rPr>
          <w:color w:val="000000"/>
          <w:shd w:val="clear" w:color="auto" w:fill="FFFFFF"/>
        </w:rPr>
        <w:t>al</w:t>
      </w:r>
      <w:r w:rsidRPr="00551170">
        <w:rPr>
          <w:color w:val="000000"/>
          <w:shd w:val="clear" w:color="auto" w:fill="FFFFFF"/>
        </w:rPr>
        <w:t>though exploitative forms related</w:t>
      </w:r>
      <w:r w:rsidRPr="002E621A">
        <w:rPr>
          <w:color w:val="000000"/>
          <w:shd w:val="clear" w:color="auto" w:fill="FFFFFF"/>
        </w:rPr>
        <w:t xml:space="preserve"> to child abuse material have increased. While </w:t>
      </w:r>
      <w:r>
        <w:rPr>
          <w:color w:val="000000"/>
          <w:shd w:val="clear" w:color="auto" w:fill="FFFFFF"/>
        </w:rPr>
        <w:t xml:space="preserve">no official analysis or research has been conducted to explain </w:t>
      </w:r>
      <w:r w:rsidRPr="002E621A">
        <w:rPr>
          <w:color w:val="000000"/>
          <w:shd w:val="clear" w:color="auto" w:fill="FFFFFF"/>
        </w:rPr>
        <w:t xml:space="preserve">the decrease in </w:t>
      </w:r>
      <w:r w:rsidR="003E337D">
        <w:rPr>
          <w:color w:val="000000"/>
          <w:shd w:val="clear" w:color="auto" w:fill="FFFFFF"/>
        </w:rPr>
        <w:t xml:space="preserve">child </w:t>
      </w:r>
      <w:r w:rsidRPr="002E621A">
        <w:rPr>
          <w:color w:val="000000"/>
          <w:shd w:val="clear" w:color="auto" w:fill="FFFFFF"/>
        </w:rPr>
        <w:t>prostitut</w:t>
      </w:r>
      <w:r>
        <w:rPr>
          <w:color w:val="000000"/>
          <w:shd w:val="clear" w:color="auto" w:fill="FFFFFF"/>
        </w:rPr>
        <w:t>ion, the increase in</w:t>
      </w:r>
      <w:r w:rsidRPr="002E621A">
        <w:rPr>
          <w:color w:val="000000"/>
          <w:shd w:val="clear" w:color="auto" w:fill="FFFFFF"/>
        </w:rPr>
        <w:t xml:space="preserve"> the dissemi</w:t>
      </w:r>
      <w:r>
        <w:rPr>
          <w:color w:val="000000"/>
          <w:shd w:val="clear" w:color="auto" w:fill="FFFFFF"/>
        </w:rPr>
        <w:t xml:space="preserve">nation, </w:t>
      </w:r>
      <w:r w:rsidR="003E337D">
        <w:rPr>
          <w:color w:val="000000"/>
          <w:shd w:val="clear" w:color="auto" w:fill="FFFFFF"/>
        </w:rPr>
        <w:t>sale</w:t>
      </w:r>
      <w:r w:rsidRPr="002E621A">
        <w:rPr>
          <w:color w:val="000000"/>
          <w:shd w:val="clear" w:color="auto" w:fill="FFFFFF"/>
        </w:rPr>
        <w:t xml:space="preserve"> and </w:t>
      </w:r>
      <w:r w:rsidR="003E337D">
        <w:rPr>
          <w:color w:val="000000"/>
          <w:shd w:val="clear" w:color="auto" w:fill="FFFFFF"/>
        </w:rPr>
        <w:t>purchase</w:t>
      </w:r>
      <w:r w:rsidRPr="002E621A">
        <w:rPr>
          <w:color w:val="000000"/>
          <w:shd w:val="clear" w:color="auto" w:fill="FFFFFF"/>
        </w:rPr>
        <w:t xml:space="preserve"> of child abuse material is</w:t>
      </w:r>
      <w:r>
        <w:rPr>
          <w:color w:val="000000"/>
          <w:shd w:val="clear" w:color="auto" w:fill="FFFFFF"/>
        </w:rPr>
        <w:t xml:space="preserve"> due</w:t>
      </w:r>
      <w:r w:rsidRPr="002E621A">
        <w:rPr>
          <w:color w:val="000000"/>
          <w:shd w:val="clear" w:color="auto" w:fill="FFFFFF"/>
        </w:rPr>
        <w:t xml:space="preserve"> </w:t>
      </w:r>
      <w:r>
        <w:rPr>
          <w:color w:val="000000"/>
          <w:shd w:val="clear" w:color="auto" w:fill="FFFFFF"/>
        </w:rPr>
        <w:t xml:space="preserve">to the development of the </w:t>
      </w:r>
      <w:r w:rsidR="003E337D">
        <w:rPr>
          <w:color w:val="000000"/>
          <w:shd w:val="clear" w:color="auto" w:fill="FFFFFF"/>
        </w:rPr>
        <w:t>I</w:t>
      </w:r>
      <w:r>
        <w:rPr>
          <w:color w:val="000000"/>
          <w:shd w:val="clear" w:color="auto" w:fill="FFFFFF"/>
        </w:rPr>
        <w:t xml:space="preserve">nternet and </w:t>
      </w:r>
      <w:r w:rsidRPr="002E621A">
        <w:rPr>
          <w:color w:val="000000"/>
          <w:shd w:val="clear" w:color="auto" w:fill="FFFFFF"/>
        </w:rPr>
        <w:t>new technologies.</w:t>
      </w:r>
      <w:r>
        <w:rPr>
          <w:color w:val="000000"/>
          <w:shd w:val="clear" w:color="auto" w:fill="FFFFFF"/>
        </w:rPr>
        <w:t xml:space="preserve"> Girls continue to </w:t>
      </w:r>
      <w:r w:rsidR="003E337D">
        <w:rPr>
          <w:color w:val="000000"/>
          <w:shd w:val="clear" w:color="auto" w:fill="FFFFFF"/>
        </w:rPr>
        <w:t xml:space="preserve">account for </w:t>
      </w:r>
      <w:r>
        <w:rPr>
          <w:color w:val="000000"/>
          <w:shd w:val="clear" w:color="auto" w:fill="FFFFFF"/>
        </w:rPr>
        <w:t>the majority of victims.</w:t>
      </w:r>
      <w:r>
        <w:rPr>
          <w:rStyle w:val="FootnoteReference"/>
          <w:color w:val="000000"/>
          <w:shd w:val="clear" w:color="auto" w:fill="FFFFFF"/>
        </w:rPr>
        <w:footnoteReference w:id="4"/>
      </w:r>
      <w:r>
        <w:rPr>
          <w:color w:val="000000"/>
          <w:shd w:val="clear" w:color="auto" w:fill="FFFFFF"/>
        </w:rPr>
        <w:t xml:space="preserve"> </w:t>
      </w:r>
      <w:r w:rsidR="00164FD7">
        <w:rPr>
          <w:color w:val="000000"/>
          <w:shd w:val="clear" w:color="auto" w:fill="FFFFFF"/>
        </w:rPr>
        <w:t xml:space="preserve">According to </w:t>
      </w:r>
      <w:r>
        <w:rPr>
          <w:color w:val="000000"/>
          <w:shd w:val="clear" w:color="auto" w:fill="FFFFFF"/>
        </w:rPr>
        <w:t xml:space="preserve">information gathered from different stakeholders who deal with child victims of sexual abuse and exploitation, </w:t>
      </w:r>
      <w:r w:rsidR="00164FD7">
        <w:rPr>
          <w:color w:val="000000"/>
          <w:shd w:val="clear" w:color="auto" w:fill="FFFFFF"/>
        </w:rPr>
        <w:t xml:space="preserve">however, </w:t>
      </w:r>
      <w:r>
        <w:rPr>
          <w:color w:val="000000"/>
          <w:shd w:val="clear" w:color="auto" w:fill="FFFFFF"/>
        </w:rPr>
        <w:t xml:space="preserve">the </w:t>
      </w:r>
      <w:r w:rsidR="00164FD7">
        <w:rPr>
          <w:color w:val="000000"/>
          <w:shd w:val="clear" w:color="auto" w:fill="FFFFFF"/>
        </w:rPr>
        <w:t xml:space="preserve">Special </w:t>
      </w:r>
      <w:r>
        <w:rPr>
          <w:color w:val="000000"/>
          <w:shd w:val="clear" w:color="auto" w:fill="FFFFFF"/>
        </w:rPr>
        <w:t xml:space="preserve">Rapporteur understands that there are also boy victims, who are reluctant to report abuse and seek assistance </w:t>
      </w:r>
      <w:r w:rsidR="00164FD7">
        <w:rPr>
          <w:color w:val="000000"/>
          <w:shd w:val="clear" w:color="auto" w:fill="FFFFFF"/>
        </w:rPr>
        <w:t xml:space="preserve">owing </w:t>
      </w:r>
      <w:r>
        <w:rPr>
          <w:color w:val="000000"/>
          <w:shd w:val="clear" w:color="auto" w:fill="FFFFFF"/>
        </w:rPr>
        <w:t>to fear, stigma or lack of access to gender-sensitive complaint and referral mechanisms.</w:t>
      </w:r>
    </w:p>
    <w:p w:rsidR="009B00A6" w:rsidRDefault="00B02043" w:rsidP="00B90F1E">
      <w:pPr>
        <w:pStyle w:val="H23G"/>
        <w:spacing w:line="240" w:lineRule="atLeast"/>
      </w:pPr>
      <w:r w:rsidRPr="00FB61B2">
        <w:tab/>
        <w:t>1.</w:t>
      </w:r>
      <w:r w:rsidRPr="00FB61B2">
        <w:tab/>
        <w:t>Prostitution of children</w:t>
      </w:r>
    </w:p>
    <w:p w:rsidR="009B00A6" w:rsidRDefault="00B02043" w:rsidP="00B90F1E">
      <w:pPr>
        <w:pStyle w:val="SingleTxtG"/>
      </w:pPr>
      <w:r>
        <w:rPr>
          <w:shd w:val="clear" w:color="auto" w:fill="FFFFFF"/>
        </w:rPr>
        <w:t>9</w:t>
      </w:r>
      <w:r w:rsidRPr="00547FD4">
        <w:rPr>
          <w:shd w:val="clear" w:color="auto" w:fill="FFFFFF"/>
        </w:rPr>
        <w:t>.</w:t>
      </w:r>
      <w:r w:rsidRPr="00547FD4">
        <w:rPr>
          <w:shd w:val="clear" w:color="auto" w:fill="FFFFFF"/>
        </w:rPr>
        <w:tab/>
      </w:r>
      <w:r>
        <w:rPr>
          <w:shd w:val="clear" w:color="auto" w:fill="FFFFFF"/>
        </w:rPr>
        <w:t>The Sp</w:t>
      </w:r>
      <w:r w:rsidRPr="00547FD4">
        <w:rPr>
          <w:shd w:val="clear" w:color="auto" w:fill="FFFFFF"/>
        </w:rPr>
        <w:t xml:space="preserve">ecial Rapporteur </w:t>
      </w:r>
      <w:r>
        <w:rPr>
          <w:shd w:val="clear" w:color="auto" w:fill="FFFFFF"/>
        </w:rPr>
        <w:t xml:space="preserve">noted with concern trends and activities </w:t>
      </w:r>
      <w:r w:rsidR="00245E6A">
        <w:rPr>
          <w:shd w:val="clear" w:color="auto" w:fill="FFFFFF"/>
        </w:rPr>
        <w:t xml:space="preserve">that </w:t>
      </w:r>
      <w:r>
        <w:rPr>
          <w:shd w:val="clear" w:color="auto" w:fill="FFFFFF"/>
        </w:rPr>
        <w:t>facilitate or lead to sexual exploitation. Of particular concern is the phenomen</w:t>
      </w:r>
      <w:r w:rsidR="00164FD7">
        <w:rPr>
          <w:shd w:val="clear" w:color="auto" w:fill="FFFFFF"/>
        </w:rPr>
        <w:t>on</w:t>
      </w:r>
      <w:r>
        <w:rPr>
          <w:shd w:val="clear" w:color="auto" w:fill="FFFFFF"/>
        </w:rPr>
        <w:t xml:space="preserve"> of “</w:t>
      </w:r>
      <w:proofErr w:type="spellStart"/>
      <w:r w:rsidR="00963659" w:rsidRPr="00B90F1E">
        <w:rPr>
          <w:i/>
          <w:shd w:val="clear" w:color="auto" w:fill="FFFFFF"/>
        </w:rPr>
        <w:t>joshi-kosei</w:t>
      </w:r>
      <w:proofErr w:type="spellEnd"/>
      <w:r>
        <w:rPr>
          <w:shd w:val="clear" w:color="auto" w:fill="FFFFFF"/>
        </w:rPr>
        <w:t xml:space="preserve"> business” </w:t>
      </w:r>
      <w:r w:rsidR="00245E6A">
        <w:rPr>
          <w:shd w:val="clear" w:color="auto" w:fill="FFFFFF"/>
        </w:rPr>
        <w:t>(</w:t>
      </w:r>
      <w:r>
        <w:rPr>
          <w:shd w:val="clear" w:color="auto" w:fill="FFFFFF"/>
        </w:rPr>
        <w:t>or “JK business”</w:t>
      </w:r>
      <w:r w:rsidR="00245E6A">
        <w:rPr>
          <w:shd w:val="clear" w:color="auto" w:fill="FFFFFF"/>
        </w:rPr>
        <w:t>)</w:t>
      </w:r>
      <w:r>
        <w:rPr>
          <w:shd w:val="clear" w:color="auto" w:fill="FFFFFF"/>
        </w:rPr>
        <w:t>, which refers to a variety of commercial activities carried out by school-aged girls.</w:t>
      </w:r>
      <w:r>
        <w:rPr>
          <w:rStyle w:val="FootnoteReference"/>
          <w:shd w:val="clear" w:color="auto" w:fill="FFFFFF"/>
        </w:rPr>
        <w:footnoteReference w:id="5"/>
      </w:r>
      <w:r>
        <w:rPr>
          <w:shd w:val="clear" w:color="auto" w:fill="FFFFFF"/>
        </w:rPr>
        <w:t xml:space="preserve"> “</w:t>
      </w:r>
      <w:r w:rsidRPr="00FD1509">
        <w:rPr>
          <w:bCs/>
        </w:rPr>
        <w:t>JK business</w:t>
      </w:r>
      <w:r>
        <w:rPr>
          <w:bCs/>
        </w:rPr>
        <w:t>”</w:t>
      </w:r>
      <w:r w:rsidRPr="00FD1509">
        <w:rPr>
          <w:bCs/>
        </w:rPr>
        <w:t xml:space="preserve"> </w:t>
      </w:r>
      <w:r>
        <w:rPr>
          <w:bCs/>
        </w:rPr>
        <w:t xml:space="preserve">can </w:t>
      </w:r>
      <w:r w:rsidRPr="00FD1509">
        <w:rPr>
          <w:bCs/>
        </w:rPr>
        <w:t xml:space="preserve">take a variety of forms </w:t>
      </w:r>
      <w:r w:rsidR="00A66F18">
        <w:rPr>
          <w:bCs/>
        </w:rPr>
        <w:t xml:space="preserve">that </w:t>
      </w:r>
      <w:r>
        <w:rPr>
          <w:bCs/>
        </w:rPr>
        <w:t>d</w:t>
      </w:r>
      <w:r w:rsidRPr="00FD1509">
        <w:rPr>
          <w:bCs/>
        </w:rPr>
        <w:t>o not necessarily lead to sexual contacts</w:t>
      </w:r>
      <w:r>
        <w:rPr>
          <w:bCs/>
        </w:rPr>
        <w:t xml:space="preserve">. </w:t>
      </w:r>
      <w:r w:rsidR="00A66F18">
        <w:rPr>
          <w:bCs/>
        </w:rPr>
        <w:t>T</w:t>
      </w:r>
      <w:r>
        <w:rPr>
          <w:bCs/>
        </w:rPr>
        <w:t xml:space="preserve">he </w:t>
      </w:r>
      <w:r w:rsidR="00A66F18">
        <w:rPr>
          <w:bCs/>
        </w:rPr>
        <w:t xml:space="preserve">Special </w:t>
      </w:r>
      <w:r>
        <w:rPr>
          <w:bCs/>
        </w:rPr>
        <w:t>Rapporteur learned</w:t>
      </w:r>
      <w:r w:rsidR="00A66F18">
        <w:rPr>
          <w:bCs/>
        </w:rPr>
        <w:t>,</w:t>
      </w:r>
      <w:r>
        <w:rPr>
          <w:bCs/>
        </w:rPr>
        <w:t xml:space="preserve"> </w:t>
      </w:r>
      <w:r w:rsidR="00A66F18">
        <w:rPr>
          <w:bCs/>
        </w:rPr>
        <w:t xml:space="preserve">however, </w:t>
      </w:r>
      <w:r>
        <w:rPr>
          <w:bCs/>
        </w:rPr>
        <w:t>of cases</w:t>
      </w:r>
      <w:r w:rsidRPr="00FD1509">
        <w:rPr>
          <w:bCs/>
        </w:rPr>
        <w:t xml:space="preserve"> in which girls </w:t>
      </w:r>
      <w:r w:rsidR="00A66F18">
        <w:rPr>
          <w:bCs/>
        </w:rPr>
        <w:t>had fallen – despite the efforts of the police</w:t>
      </w:r>
      <w:r w:rsidR="00A66F18" w:rsidRPr="00FD1509">
        <w:rPr>
          <w:bCs/>
        </w:rPr>
        <w:t xml:space="preserve"> to crack</w:t>
      </w:r>
      <w:r w:rsidR="00A66F18">
        <w:rPr>
          <w:bCs/>
        </w:rPr>
        <w:t xml:space="preserve"> </w:t>
      </w:r>
      <w:r w:rsidR="00A66F18" w:rsidRPr="00FD1509">
        <w:rPr>
          <w:bCs/>
        </w:rPr>
        <w:t xml:space="preserve">down on </w:t>
      </w:r>
      <w:r w:rsidR="00A66F18">
        <w:rPr>
          <w:bCs/>
        </w:rPr>
        <w:t>“JK bu</w:t>
      </w:r>
      <w:r w:rsidR="00A66F18" w:rsidRPr="00FD1509">
        <w:rPr>
          <w:bCs/>
        </w:rPr>
        <w:t>siness</w:t>
      </w:r>
      <w:r w:rsidR="00A66F18">
        <w:rPr>
          <w:bCs/>
        </w:rPr>
        <w:t xml:space="preserve">” – </w:t>
      </w:r>
      <w:r w:rsidRPr="00FD1509">
        <w:rPr>
          <w:bCs/>
        </w:rPr>
        <w:t>victim to sexual exploitation</w:t>
      </w:r>
      <w:r w:rsidR="00A66F18">
        <w:rPr>
          <w:bCs/>
        </w:rPr>
        <w:t>,</w:t>
      </w:r>
      <w:r w:rsidRPr="00FD1509">
        <w:rPr>
          <w:bCs/>
        </w:rPr>
        <w:t xml:space="preserve"> such as prostitution. </w:t>
      </w:r>
      <w:r w:rsidR="00963659" w:rsidRPr="00B90F1E">
        <w:rPr>
          <w:i/>
        </w:rPr>
        <w:t>Joshi-</w:t>
      </w:r>
      <w:proofErr w:type="spellStart"/>
      <w:r w:rsidR="00963659" w:rsidRPr="00B90F1E">
        <w:rPr>
          <w:i/>
        </w:rPr>
        <w:t>kosei</w:t>
      </w:r>
      <w:proofErr w:type="spellEnd"/>
      <w:r w:rsidR="00963659" w:rsidRPr="00B90F1E">
        <w:rPr>
          <w:i/>
        </w:rPr>
        <w:t xml:space="preserve"> </w:t>
      </w:r>
      <w:proofErr w:type="spellStart"/>
      <w:r w:rsidR="00963659" w:rsidRPr="00B90F1E">
        <w:rPr>
          <w:i/>
        </w:rPr>
        <w:t>osanpo</w:t>
      </w:r>
      <w:proofErr w:type="spellEnd"/>
      <w:r>
        <w:t xml:space="preserve"> or “JK </w:t>
      </w:r>
      <w:proofErr w:type="spellStart"/>
      <w:r w:rsidR="00963659" w:rsidRPr="00B90F1E">
        <w:rPr>
          <w:i/>
        </w:rPr>
        <w:t>osanpo</w:t>
      </w:r>
      <w:proofErr w:type="spellEnd"/>
      <w:r>
        <w:t>”</w:t>
      </w:r>
      <w:r w:rsidRPr="00FC7FC9">
        <w:t xml:space="preserve"> </w:t>
      </w:r>
      <w:r>
        <w:rPr>
          <w:shd w:val="clear" w:color="auto" w:fill="FFFFFF"/>
        </w:rPr>
        <w:t>(</w:t>
      </w:r>
      <w:r w:rsidRPr="00547FD4">
        <w:rPr>
          <w:shd w:val="clear" w:color="auto" w:fill="FFFFFF"/>
        </w:rPr>
        <w:t>high-school girl walking date</w:t>
      </w:r>
      <w:r>
        <w:rPr>
          <w:shd w:val="clear" w:color="auto" w:fill="FFFFFF"/>
        </w:rPr>
        <w:t xml:space="preserve">) </w:t>
      </w:r>
      <w:r w:rsidRPr="00FC7FC9">
        <w:t xml:space="preserve">is </w:t>
      </w:r>
      <w:r>
        <w:t>one of the forms</w:t>
      </w:r>
      <w:r w:rsidRPr="00FC7FC9">
        <w:t xml:space="preserve"> facilitated </w:t>
      </w:r>
      <w:r w:rsidR="00A66F18">
        <w:t>by</w:t>
      </w:r>
      <w:r w:rsidR="00A66F18" w:rsidRPr="00FC7FC9">
        <w:t xml:space="preserve"> </w:t>
      </w:r>
      <w:r w:rsidR="004532B9">
        <w:t xml:space="preserve">commercial </w:t>
      </w:r>
      <w:r w:rsidRPr="00FC7FC9">
        <w:t>establis</w:t>
      </w:r>
      <w:r>
        <w:t>hments that connect high</w:t>
      </w:r>
      <w:r w:rsidR="00A66F18">
        <w:t>-</w:t>
      </w:r>
      <w:r>
        <w:t>school</w:t>
      </w:r>
      <w:r w:rsidR="00A66F18">
        <w:t>-</w:t>
      </w:r>
      <w:r w:rsidRPr="00FC7FC9">
        <w:t>aged girls with men to go on excursions together</w:t>
      </w:r>
      <w:r>
        <w:t xml:space="preserve"> in exchange </w:t>
      </w:r>
      <w:r w:rsidR="00A66F18">
        <w:t xml:space="preserve">for </w:t>
      </w:r>
      <w:r>
        <w:t>money</w:t>
      </w:r>
      <w:r w:rsidRPr="00FC7FC9">
        <w:t>.</w:t>
      </w:r>
      <w:r>
        <w:t xml:space="preserve"> “JK business” is managed by various types of e</w:t>
      </w:r>
      <w:r w:rsidRPr="00FC7FC9">
        <w:t>stablishments</w:t>
      </w:r>
      <w:r>
        <w:t xml:space="preserve">, such as </w:t>
      </w:r>
      <w:r w:rsidRPr="00E2029F">
        <w:t xml:space="preserve">“JK </w:t>
      </w:r>
      <w:proofErr w:type="spellStart"/>
      <w:r w:rsidR="00963659" w:rsidRPr="00B90F1E">
        <w:rPr>
          <w:i/>
        </w:rPr>
        <w:t>satsueikai</w:t>
      </w:r>
      <w:proofErr w:type="spellEnd"/>
      <w:r w:rsidRPr="00E2029F">
        <w:t>” (high</w:t>
      </w:r>
      <w:r w:rsidR="00A66F18">
        <w:t>-</w:t>
      </w:r>
      <w:r w:rsidRPr="00E2029F">
        <w:t>school girl photo session) establishments</w:t>
      </w:r>
      <w:r>
        <w:t xml:space="preserve"> and</w:t>
      </w:r>
      <w:r w:rsidRPr="00EC358B">
        <w:t xml:space="preserve"> </w:t>
      </w:r>
      <w:r>
        <w:t>“</w:t>
      </w:r>
      <w:r w:rsidRPr="00FC7FC9">
        <w:t xml:space="preserve">JK </w:t>
      </w:r>
      <w:proofErr w:type="spellStart"/>
      <w:r w:rsidR="00963659" w:rsidRPr="00B90F1E">
        <w:rPr>
          <w:i/>
        </w:rPr>
        <w:t>rifure</w:t>
      </w:r>
      <w:proofErr w:type="spellEnd"/>
      <w:r>
        <w:t>” (</w:t>
      </w:r>
      <w:r w:rsidRPr="00FC7FC9">
        <w:t>high</w:t>
      </w:r>
      <w:r w:rsidR="00AD765F">
        <w:t>-</w:t>
      </w:r>
      <w:r w:rsidRPr="00FC7FC9">
        <w:t>school girl ref</w:t>
      </w:r>
      <w:r w:rsidR="009E2AE8">
        <w:t>lexology</w:t>
      </w:r>
      <w:r w:rsidRPr="00FC7FC9">
        <w:t>)</w:t>
      </w:r>
      <w:r>
        <w:t xml:space="preserve"> shops. Some of the establishments </w:t>
      </w:r>
      <w:r w:rsidR="009E2AE8">
        <w:t xml:space="preserve">allow </w:t>
      </w:r>
      <w:r w:rsidR="00C60E3D">
        <w:t>men</w:t>
      </w:r>
      <w:r>
        <w:t xml:space="preserve"> to be alone with girls to conduct activities that often lead to sexual contact or acts. While “JK business” can involve a variety of management forms, </w:t>
      </w:r>
      <w:proofErr w:type="spellStart"/>
      <w:r w:rsidR="00963659" w:rsidRPr="00B90F1E">
        <w:rPr>
          <w:i/>
          <w:color w:val="000000"/>
        </w:rPr>
        <w:t>e</w:t>
      </w:r>
      <w:r w:rsidR="00963659" w:rsidRPr="00B90F1E">
        <w:rPr>
          <w:i/>
        </w:rPr>
        <w:t>njo</w:t>
      </w:r>
      <w:proofErr w:type="spellEnd"/>
      <w:r w:rsidR="00963659" w:rsidRPr="00B90F1E">
        <w:rPr>
          <w:i/>
        </w:rPr>
        <w:t xml:space="preserve"> </w:t>
      </w:r>
      <w:proofErr w:type="spellStart"/>
      <w:r w:rsidR="00963659" w:rsidRPr="00B90F1E">
        <w:rPr>
          <w:i/>
        </w:rPr>
        <w:t>kosai</w:t>
      </w:r>
      <w:proofErr w:type="spellEnd"/>
      <w:r w:rsidRPr="000E14B0">
        <w:t xml:space="preserve"> </w:t>
      </w:r>
      <w:r>
        <w:rPr>
          <w:shd w:val="clear" w:color="auto" w:fill="FFFFFF"/>
        </w:rPr>
        <w:t>(</w:t>
      </w:r>
      <w:r w:rsidRPr="00547FD4">
        <w:rPr>
          <w:shd w:val="clear" w:color="auto" w:fill="FFFFFF"/>
        </w:rPr>
        <w:t>compensated dating</w:t>
      </w:r>
      <w:r w:rsidRPr="006C3CFC">
        <w:rPr>
          <w:shd w:val="clear" w:color="auto" w:fill="FFFFFF"/>
        </w:rPr>
        <w:t>)</w:t>
      </w:r>
      <w:r>
        <w:rPr>
          <w:shd w:val="clear" w:color="auto" w:fill="FFFFFF"/>
        </w:rPr>
        <w:t xml:space="preserve"> </w:t>
      </w:r>
      <w:r w:rsidRPr="000E14B0">
        <w:t>is a practice where</w:t>
      </w:r>
      <w:r w:rsidR="00204339">
        <w:t>by</w:t>
      </w:r>
      <w:r w:rsidRPr="000E14B0">
        <w:t xml:space="preserve"> </w:t>
      </w:r>
      <w:r w:rsidR="00204339">
        <w:t xml:space="preserve">a </w:t>
      </w:r>
      <w:r w:rsidRPr="000E14B0">
        <w:t>m</w:t>
      </w:r>
      <w:r w:rsidR="00204339">
        <w:t>a</w:t>
      </w:r>
      <w:r w:rsidRPr="000E14B0">
        <w:t>n</w:t>
      </w:r>
      <w:r w:rsidR="00204339">
        <w:t>,</w:t>
      </w:r>
      <w:r w:rsidRPr="000E14B0">
        <w:t xml:space="preserve"> </w:t>
      </w:r>
      <w:r w:rsidR="00204339">
        <w:t>without the intervention of a broker or an intermediary,</w:t>
      </w:r>
      <w:r w:rsidR="00204339" w:rsidRPr="000E14B0">
        <w:t xml:space="preserve"> </w:t>
      </w:r>
      <w:r w:rsidRPr="000E14B0">
        <w:t>offer</w:t>
      </w:r>
      <w:r w:rsidR="00204339">
        <w:t>s</w:t>
      </w:r>
      <w:r w:rsidRPr="000E14B0">
        <w:t xml:space="preserve"> money or</w:t>
      </w:r>
      <w:r>
        <w:t xml:space="preserve"> gifts to </w:t>
      </w:r>
      <w:r w:rsidR="00204339">
        <w:t xml:space="preserve">a </w:t>
      </w:r>
      <w:r>
        <w:t>young wom</w:t>
      </w:r>
      <w:r w:rsidR="00204339">
        <w:t>a</w:t>
      </w:r>
      <w:r>
        <w:t xml:space="preserve">n </w:t>
      </w:r>
      <w:r w:rsidR="00204339">
        <w:t xml:space="preserve">or a </w:t>
      </w:r>
      <w:r>
        <w:t>girl</w:t>
      </w:r>
      <w:r w:rsidRPr="008D589F">
        <w:t xml:space="preserve"> </w:t>
      </w:r>
      <w:r>
        <w:t xml:space="preserve">whom </w:t>
      </w:r>
      <w:r w:rsidR="00204339">
        <w:t>he</w:t>
      </w:r>
      <w:r w:rsidRPr="008D589F">
        <w:t xml:space="preserve"> find</w:t>
      </w:r>
      <w:r w:rsidR="00204339">
        <w:t>s</w:t>
      </w:r>
      <w:r w:rsidRPr="008D589F">
        <w:t xml:space="preserve"> attract</w:t>
      </w:r>
      <w:r>
        <w:t>ive in return for companionship</w:t>
      </w:r>
      <w:r w:rsidRPr="008D589F">
        <w:t xml:space="preserve">. </w:t>
      </w:r>
      <w:r w:rsidR="00204339">
        <w:t xml:space="preserve">Although </w:t>
      </w:r>
      <w:proofErr w:type="spellStart"/>
      <w:r w:rsidR="00204339">
        <w:rPr>
          <w:i/>
        </w:rPr>
        <w:t>e</w:t>
      </w:r>
      <w:r w:rsidR="00963659" w:rsidRPr="00B90F1E">
        <w:rPr>
          <w:i/>
        </w:rPr>
        <w:t>njo</w:t>
      </w:r>
      <w:proofErr w:type="spellEnd"/>
      <w:r w:rsidR="00963659" w:rsidRPr="00B90F1E">
        <w:rPr>
          <w:i/>
        </w:rPr>
        <w:t xml:space="preserve"> </w:t>
      </w:r>
      <w:proofErr w:type="spellStart"/>
      <w:r w:rsidR="00963659" w:rsidRPr="00B90F1E">
        <w:rPr>
          <w:i/>
        </w:rPr>
        <w:t>kosai</w:t>
      </w:r>
      <w:proofErr w:type="spellEnd"/>
      <w:r>
        <w:t xml:space="preserve"> </w:t>
      </w:r>
      <w:r w:rsidR="00204339">
        <w:t>does</w:t>
      </w:r>
      <w:r w:rsidRPr="008D589F">
        <w:t xml:space="preserve"> not necessarily involve se</w:t>
      </w:r>
      <w:r>
        <w:t>xual acts, dates</w:t>
      </w:r>
      <w:r w:rsidRPr="008D589F">
        <w:t xml:space="preserve"> often lead to some form of sexual contact</w:t>
      </w:r>
      <w:r>
        <w:t xml:space="preserve"> or acts</w:t>
      </w:r>
      <w:r w:rsidRPr="008D589F">
        <w:t>.</w:t>
      </w:r>
      <w:r w:rsidRPr="00C5439B">
        <w:t xml:space="preserve"> </w:t>
      </w:r>
    </w:p>
    <w:p w:rsidR="009B00A6" w:rsidRDefault="00B02043" w:rsidP="00B90F1E">
      <w:pPr>
        <w:pStyle w:val="SingleTxtG"/>
      </w:pPr>
      <w:r w:rsidRPr="00C5439B">
        <w:t>1</w:t>
      </w:r>
      <w:r>
        <w:t>0</w:t>
      </w:r>
      <w:r w:rsidRPr="00C5439B">
        <w:t>.</w:t>
      </w:r>
      <w:r w:rsidRPr="00C5439B">
        <w:tab/>
        <w:t>“JK business”</w:t>
      </w:r>
      <w:r>
        <w:t xml:space="preserve"> is not infrequent </w:t>
      </w:r>
      <w:r w:rsidRPr="00C5439B">
        <w:t xml:space="preserve">among </w:t>
      </w:r>
      <w:r>
        <w:t>some junior and senior high</w:t>
      </w:r>
      <w:r w:rsidR="00204339">
        <w:t>-</w:t>
      </w:r>
      <w:r w:rsidRPr="00C5439B">
        <w:t>school-aged girls</w:t>
      </w:r>
      <w:r>
        <w:t xml:space="preserve"> (</w:t>
      </w:r>
      <w:r w:rsidR="00240FA2">
        <w:t xml:space="preserve">aged from </w:t>
      </w:r>
      <w:r>
        <w:t>12</w:t>
      </w:r>
      <w:r w:rsidR="00240FA2">
        <w:t xml:space="preserve"> to </w:t>
      </w:r>
      <w:r>
        <w:t>17</w:t>
      </w:r>
      <w:r w:rsidR="00240FA2">
        <w:t xml:space="preserve"> years</w:t>
      </w:r>
      <w:r>
        <w:t xml:space="preserve">), </w:t>
      </w:r>
      <w:r w:rsidRPr="00C5439B">
        <w:t xml:space="preserve">who </w:t>
      </w:r>
      <w:r>
        <w:t>consider</w:t>
      </w:r>
      <w:r w:rsidRPr="00C5439B">
        <w:t xml:space="preserve"> </w:t>
      </w:r>
      <w:r>
        <w:t>it</w:t>
      </w:r>
      <w:r w:rsidRPr="00C5439B">
        <w:t xml:space="preserve"> a part-time job</w:t>
      </w:r>
      <w:r>
        <w:t xml:space="preserve"> with prestige</w:t>
      </w:r>
      <w:r w:rsidRPr="00C5439B">
        <w:t>.</w:t>
      </w:r>
      <w:r>
        <w:t xml:space="preserve"> The girls are hired </w:t>
      </w:r>
      <w:r w:rsidRPr="00C5439B">
        <w:t>through job advertisements</w:t>
      </w:r>
      <w:r>
        <w:t xml:space="preserve"> and</w:t>
      </w:r>
      <w:r w:rsidRPr="00C5439B">
        <w:t xml:space="preserve"> recruiters</w:t>
      </w:r>
      <w:r>
        <w:t xml:space="preserve">. Once in the business, they often find themselves coerced into providing sexual services by their employers or customers. Since </w:t>
      </w:r>
      <w:r w:rsidRPr="00C5439B">
        <w:t>“</w:t>
      </w:r>
      <w:r w:rsidRPr="00C5439B">
        <w:rPr>
          <w:rFonts w:eastAsia="SimSun"/>
          <w:lang w:eastAsia="en-GB"/>
        </w:rPr>
        <w:t xml:space="preserve">JK </w:t>
      </w:r>
      <w:r>
        <w:rPr>
          <w:rFonts w:eastAsia="SimSun"/>
          <w:lang w:eastAsia="en-GB"/>
        </w:rPr>
        <w:t>business</w:t>
      </w:r>
      <w:r w:rsidRPr="00C5439B">
        <w:rPr>
          <w:rFonts w:eastAsia="SimSun"/>
          <w:lang w:eastAsia="en-GB"/>
        </w:rPr>
        <w:t xml:space="preserve">” </w:t>
      </w:r>
      <w:r>
        <w:rPr>
          <w:rFonts w:eastAsia="SimSun"/>
          <w:lang w:eastAsia="en-GB"/>
        </w:rPr>
        <w:t>is</w:t>
      </w:r>
      <w:r w:rsidRPr="00C5439B">
        <w:rPr>
          <w:rFonts w:eastAsia="SimSun"/>
          <w:lang w:eastAsia="en-GB"/>
        </w:rPr>
        <w:t xml:space="preserve"> conducted in </w:t>
      </w:r>
      <w:r>
        <w:rPr>
          <w:rFonts w:eastAsia="SimSun"/>
          <w:lang w:eastAsia="en-GB"/>
        </w:rPr>
        <w:t xml:space="preserve">a </w:t>
      </w:r>
      <w:r w:rsidRPr="00C5439B">
        <w:rPr>
          <w:rFonts w:eastAsia="SimSun"/>
          <w:lang w:eastAsia="en-GB"/>
        </w:rPr>
        <w:t>grey zone</w:t>
      </w:r>
      <w:r>
        <w:rPr>
          <w:rFonts w:eastAsia="SimSun"/>
          <w:lang w:eastAsia="en-GB"/>
        </w:rPr>
        <w:t>, i</w:t>
      </w:r>
      <w:r w:rsidRPr="00C5439B">
        <w:t>t is difficult to grasp the full scope of the phenomen</w:t>
      </w:r>
      <w:r w:rsidR="00204339">
        <w:t>on</w:t>
      </w:r>
      <w:r>
        <w:rPr>
          <w:rFonts w:eastAsia="SimSun"/>
          <w:lang w:eastAsia="en-GB"/>
        </w:rPr>
        <w:t xml:space="preserve">. </w:t>
      </w:r>
      <w:r w:rsidRPr="00564DBF">
        <w:t xml:space="preserve">The </w:t>
      </w:r>
      <w:r w:rsidR="00204339">
        <w:t xml:space="preserve">Special </w:t>
      </w:r>
      <w:r w:rsidRPr="00564DBF">
        <w:t xml:space="preserve">Rapporteur met with </w:t>
      </w:r>
      <w:r>
        <w:t xml:space="preserve">victims of “JK business” and prostitution. Some </w:t>
      </w:r>
      <w:r w:rsidR="00204339">
        <w:t>had</w:t>
      </w:r>
      <w:r>
        <w:t xml:space="preserve"> escaped sexual abuse at home and ended up into prostitution as a means of survival. They all wished for “JK business” to disappear, and stressed that children and </w:t>
      </w:r>
      <w:r w:rsidR="00204339">
        <w:t xml:space="preserve">young adults </w:t>
      </w:r>
      <w:r>
        <w:t xml:space="preserve">should be warned about its consequences to prevent them from falling victim to it. </w:t>
      </w:r>
    </w:p>
    <w:p w:rsidR="009B00A6" w:rsidRDefault="00B02043" w:rsidP="00B90F1E">
      <w:pPr>
        <w:pStyle w:val="SingleTxtG"/>
        <w:rPr>
          <w:color w:val="000000"/>
        </w:rPr>
      </w:pPr>
      <w:r>
        <w:lastRenderedPageBreak/>
        <w:t>11.</w:t>
      </w:r>
      <w:r>
        <w:tab/>
      </w:r>
      <w:r>
        <w:rPr>
          <w:color w:val="000000"/>
        </w:rPr>
        <w:t xml:space="preserve">The Special Rapporteur did not </w:t>
      </w:r>
      <w:r w:rsidRPr="006D58AB">
        <w:rPr>
          <w:color w:val="000000"/>
        </w:rPr>
        <w:t xml:space="preserve">receive </w:t>
      </w:r>
      <w:r>
        <w:rPr>
          <w:color w:val="000000"/>
        </w:rPr>
        <w:t xml:space="preserve">any </w:t>
      </w:r>
      <w:r w:rsidRPr="006D58AB">
        <w:rPr>
          <w:color w:val="000000"/>
        </w:rPr>
        <w:t>official statistic</w:t>
      </w:r>
      <w:r>
        <w:rPr>
          <w:color w:val="000000"/>
        </w:rPr>
        <w:t>s</w:t>
      </w:r>
      <w:r w:rsidRPr="006D58AB">
        <w:rPr>
          <w:color w:val="000000"/>
        </w:rPr>
        <w:t xml:space="preserve"> on the scope of </w:t>
      </w:r>
      <w:r w:rsidRPr="00434AAE">
        <w:rPr>
          <w:color w:val="000000"/>
        </w:rPr>
        <w:t>“JK business” in</w:t>
      </w:r>
      <w:r>
        <w:rPr>
          <w:color w:val="000000"/>
        </w:rPr>
        <w:t xml:space="preserve"> Japan. </w:t>
      </w:r>
      <w:r w:rsidR="00204339">
        <w:rPr>
          <w:color w:val="000000"/>
        </w:rPr>
        <w:t>She noted, h</w:t>
      </w:r>
      <w:r>
        <w:rPr>
          <w:color w:val="000000"/>
        </w:rPr>
        <w:t>owever, that it i</w:t>
      </w:r>
      <w:r w:rsidRPr="00434AAE">
        <w:rPr>
          <w:color w:val="000000"/>
        </w:rPr>
        <w:t>s a worrying</w:t>
      </w:r>
      <w:r w:rsidRPr="006D58AB">
        <w:rPr>
          <w:color w:val="000000"/>
        </w:rPr>
        <w:t xml:space="preserve"> trend </w:t>
      </w:r>
      <w:r>
        <w:rPr>
          <w:color w:val="000000"/>
        </w:rPr>
        <w:t xml:space="preserve">and </w:t>
      </w:r>
      <w:r w:rsidR="00004CC4">
        <w:rPr>
          <w:color w:val="000000"/>
        </w:rPr>
        <w:t xml:space="preserve">a </w:t>
      </w:r>
      <w:r>
        <w:rPr>
          <w:color w:val="000000"/>
        </w:rPr>
        <w:t xml:space="preserve">lucrative business </w:t>
      </w:r>
      <w:r w:rsidR="00004CC4">
        <w:rPr>
          <w:color w:val="000000"/>
        </w:rPr>
        <w:t>that</w:t>
      </w:r>
      <w:r w:rsidR="00004CC4" w:rsidRPr="006D58AB">
        <w:rPr>
          <w:color w:val="000000"/>
        </w:rPr>
        <w:t xml:space="preserve"> </w:t>
      </w:r>
      <w:r w:rsidRPr="006D58AB">
        <w:rPr>
          <w:color w:val="000000"/>
        </w:rPr>
        <w:t>can easily lea</w:t>
      </w:r>
      <w:r>
        <w:rPr>
          <w:color w:val="000000"/>
        </w:rPr>
        <w:t xml:space="preserve">d to </w:t>
      </w:r>
      <w:r w:rsidR="00004CC4">
        <w:rPr>
          <w:color w:val="000000"/>
        </w:rPr>
        <w:t xml:space="preserve">the </w:t>
      </w:r>
      <w:r>
        <w:rPr>
          <w:color w:val="000000"/>
        </w:rPr>
        <w:t>sexual exploitation of children, in particular girls</w:t>
      </w:r>
      <w:r w:rsidRPr="006D58AB">
        <w:rPr>
          <w:color w:val="000000"/>
        </w:rPr>
        <w:t xml:space="preserve">. </w:t>
      </w:r>
      <w:r>
        <w:rPr>
          <w:color w:val="000000"/>
        </w:rPr>
        <w:t xml:space="preserve">Consequently, she called </w:t>
      </w:r>
      <w:r w:rsidR="00004CC4">
        <w:rPr>
          <w:color w:val="000000"/>
        </w:rPr>
        <w:t>up</w:t>
      </w:r>
      <w:r>
        <w:rPr>
          <w:color w:val="000000"/>
        </w:rPr>
        <w:t>on</w:t>
      </w:r>
      <w:r w:rsidRPr="006D58AB">
        <w:rPr>
          <w:color w:val="000000"/>
        </w:rPr>
        <w:t xml:space="preserve"> the Government</w:t>
      </w:r>
      <w:r>
        <w:rPr>
          <w:color w:val="000000"/>
        </w:rPr>
        <w:t xml:space="preserve">, in cooperation with civil society, </w:t>
      </w:r>
      <w:r w:rsidR="00004CC4">
        <w:rPr>
          <w:color w:val="000000"/>
        </w:rPr>
        <w:t xml:space="preserve">the </w:t>
      </w:r>
      <w:r>
        <w:rPr>
          <w:color w:val="000000"/>
        </w:rPr>
        <w:t xml:space="preserve">business sector and </w:t>
      </w:r>
      <w:r w:rsidR="00004CC4">
        <w:rPr>
          <w:color w:val="000000"/>
        </w:rPr>
        <w:t>non-governmental organizations</w:t>
      </w:r>
      <w:r>
        <w:rPr>
          <w:color w:val="000000"/>
        </w:rPr>
        <w:t>,</w:t>
      </w:r>
      <w:r w:rsidRPr="006D58AB">
        <w:rPr>
          <w:color w:val="000000"/>
        </w:rPr>
        <w:t xml:space="preserve"> to conduct comprehensive </w:t>
      </w:r>
      <w:r>
        <w:rPr>
          <w:color w:val="000000"/>
        </w:rPr>
        <w:t xml:space="preserve">empiric </w:t>
      </w:r>
      <w:r w:rsidRPr="006D58AB">
        <w:rPr>
          <w:color w:val="000000"/>
        </w:rPr>
        <w:t xml:space="preserve">research </w:t>
      </w:r>
      <w:r>
        <w:rPr>
          <w:color w:val="000000"/>
        </w:rPr>
        <w:t xml:space="preserve">to determine the </w:t>
      </w:r>
      <w:r w:rsidRPr="006D58AB">
        <w:rPr>
          <w:color w:val="000000"/>
        </w:rPr>
        <w:t>scope</w:t>
      </w:r>
      <w:r>
        <w:rPr>
          <w:color w:val="000000"/>
        </w:rPr>
        <w:t xml:space="preserve"> of the phenomen</w:t>
      </w:r>
      <w:r w:rsidR="00004CC4">
        <w:rPr>
          <w:color w:val="000000"/>
        </w:rPr>
        <w:t>on</w:t>
      </w:r>
      <w:r>
        <w:rPr>
          <w:color w:val="000000"/>
        </w:rPr>
        <w:t xml:space="preserve">, including </w:t>
      </w:r>
      <w:r w:rsidR="00004CC4">
        <w:rPr>
          <w:color w:val="000000"/>
        </w:rPr>
        <w:t xml:space="preserve">by producing </w:t>
      </w:r>
      <w:r>
        <w:rPr>
          <w:color w:val="000000"/>
        </w:rPr>
        <w:t>accurate and up-to-date statistics</w:t>
      </w:r>
      <w:r w:rsidRPr="006D58AB">
        <w:rPr>
          <w:color w:val="000000"/>
        </w:rPr>
        <w:t xml:space="preserve">, </w:t>
      </w:r>
      <w:r>
        <w:rPr>
          <w:color w:val="000000"/>
        </w:rPr>
        <w:t xml:space="preserve">the </w:t>
      </w:r>
      <w:r w:rsidR="00E546BB">
        <w:rPr>
          <w:color w:val="000000"/>
        </w:rPr>
        <w:t xml:space="preserve">push </w:t>
      </w:r>
      <w:r>
        <w:rPr>
          <w:color w:val="000000"/>
        </w:rPr>
        <w:t xml:space="preserve">and </w:t>
      </w:r>
      <w:r w:rsidR="00E546BB">
        <w:rPr>
          <w:color w:val="000000"/>
        </w:rPr>
        <w:t xml:space="preserve">pull </w:t>
      </w:r>
      <w:r>
        <w:rPr>
          <w:color w:val="000000"/>
        </w:rPr>
        <w:t>factors,</w:t>
      </w:r>
      <w:r w:rsidRPr="006D58AB">
        <w:rPr>
          <w:color w:val="000000"/>
        </w:rPr>
        <w:t xml:space="preserve"> and </w:t>
      </w:r>
      <w:r>
        <w:rPr>
          <w:color w:val="000000"/>
        </w:rPr>
        <w:t xml:space="preserve">its </w:t>
      </w:r>
      <w:r w:rsidRPr="006D58AB">
        <w:rPr>
          <w:color w:val="000000"/>
        </w:rPr>
        <w:t>impact</w:t>
      </w:r>
      <w:r>
        <w:rPr>
          <w:color w:val="000000"/>
        </w:rPr>
        <w:t xml:space="preserve"> on child victims</w:t>
      </w:r>
      <w:r w:rsidRPr="006D58AB">
        <w:rPr>
          <w:color w:val="000000"/>
        </w:rPr>
        <w:t>,</w:t>
      </w:r>
      <w:r>
        <w:rPr>
          <w:color w:val="000000"/>
        </w:rPr>
        <w:t xml:space="preserve"> with the ultimate goal of informing effective prevention and protection strategies</w:t>
      </w:r>
      <w:r w:rsidR="00004CC4">
        <w:rPr>
          <w:color w:val="000000"/>
        </w:rPr>
        <w:t xml:space="preserve"> that will </w:t>
      </w:r>
      <w:r>
        <w:rPr>
          <w:color w:val="000000"/>
        </w:rPr>
        <w:t>also address the demand factor (</w:t>
      </w:r>
      <w:r w:rsidR="00004CC4">
        <w:rPr>
          <w:color w:val="000000"/>
        </w:rPr>
        <w:t>namely,</w:t>
      </w:r>
      <w:r>
        <w:rPr>
          <w:color w:val="000000"/>
        </w:rPr>
        <w:t xml:space="preserve"> the offenders)</w:t>
      </w:r>
      <w:r w:rsidRPr="006D77EF">
        <w:rPr>
          <w:color w:val="000000"/>
        </w:rPr>
        <w:t>.</w:t>
      </w:r>
      <w:r>
        <w:rPr>
          <w:color w:val="000000"/>
        </w:rPr>
        <w:t xml:space="preserve"> </w:t>
      </w:r>
    </w:p>
    <w:p w:rsidR="009B00A6" w:rsidRDefault="00B02043" w:rsidP="00B90F1E">
      <w:pPr>
        <w:pStyle w:val="H23G"/>
        <w:spacing w:line="240" w:lineRule="atLeast"/>
      </w:pPr>
      <w:r w:rsidRPr="00FB61B2">
        <w:tab/>
        <w:t>2.</w:t>
      </w:r>
      <w:r w:rsidRPr="00FB61B2">
        <w:tab/>
        <w:t>Child abuse material</w:t>
      </w:r>
    </w:p>
    <w:p w:rsidR="009B00A6" w:rsidRDefault="00B02043" w:rsidP="00B90F1E">
      <w:pPr>
        <w:pStyle w:val="SingleTxtG"/>
      </w:pPr>
      <w:r>
        <w:t>12</w:t>
      </w:r>
      <w:r w:rsidRPr="00A669B1">
        <w:t>.</w:t>
      </w:r>
      <w:r w:rsidRPr="00A669B1">
        <w:tab/>
        <w:t xml:space="preserve">In </w:t>
      </w:r>
      <w:r w:rsidR="00004CC4">
        <w:t>recent</w:t>
      </w:r>
      <w:r w:rsidRPr="00A669B1">
        <w:t xml:space="preserve"> years</w:t>
      </w:r>
      <w:r w:rsidR="00004CC4">
        <w:t>,</w:t>
      </w:r>
      <w:r w:rsidRPr="00A669B1">
        <w:t xml:space="preserve"> </w:t>
      </w:r>
      <w:r w:rsidR="008D66DE">
        <w:t>the State</w:t>
      </w:r>
      <w:r w:rsidR="008D66DE" w:rsidRPr="00A669B1">
        <w:t xml:space="preserve"> </w:t>
      </w:r>
      <w:r w:rsidRPr="00A669B1">
        <w:t xml:space="preserve">has tightened </w:t>
      </w:r>
      <w:r w:rsidR="008D66DE">
        <w:t xml:space="preserve">its </w:t>
      </w:r>
      <w:r w:rsidRPr="00A669B1">
        <w:t>control over the production, dissemination and sale of child abuse material</w:t>
      </w:r>
      <w:r>
        <w:t xml:space="preserve"> (</w:t>
      </w:r>
      <w:r w:rsidR="008D66DE">
        <w:t xml:space="preserve">namely, </w:t>
      </w:r>
      <w:r>
        <w:t>child pornography)</w:t>
      </w:r>
      <w:r w:rsidRPr="00A669B1">
        <w:t xml:space="preserve">. </w:t>
      </w:r>
      <w:r>
        <w:t>Nevertheless</w:t>
      </w:r>
      <w:r w:rsidRPr="00A669B1">
        <w:t xml:space="preserve">, statistics marked a new high in 2014. </w:t>
      </w:r>
      <w:r>
        <w:t>T</w:t>
      </w:r>
      <w:r w:rsidRPr="00A669B1">
        <w:t>h</w:t>
      </w:r>
      <w:r>
        <w:t>rough new technologies, c</w:t>
      </w:r>
      <w:r w:rsidRPr="00A669B1">
        <w:t>hild</w:t>
      </w:r>
      <w:r>
        <w:t xml:space="preserve"> abuse material </w:t>
      </w:r>
      <w:r w:rsidRPr="00A669B1">
        <w:t>produced in Japan is distributed worldwide</w:t>
      </w:r>
      <w:r>
        <w:t xml:space="preserve"> and viewed by a global audience. In particular, Japan has been </w:t>
      </w:r>
      <w:r w:rsidR="008D66DE">
        <w:t>singled out</w:t>
      </w:r>
      <w:r>
        <w:t xml:space="preserve"> as </w:t>
      </w:r>
      <w:r w:rsidR="008D66DE">
        <w:t>a major</w:t>
      </w:r>
      <w:r>
        <w:t xml:space="preserve"> producer of sexually exploitative</w:t>
      </w:r>
      <w:r w:rsidRPr="00A669B1">
        <w:t xml:space="preserve"> representations of virtual children </w:t>
      </w:r>
      <w:r w:rsidR="008D66DE">
        <w:t xml:space="preserve">in </w:t>
      </w:r>
      <w:r>
        <w:t xml:space="preserve">subgenres of </w:t>
      </w:r>
      <w:r w:rsidR="00963659" w:rsidRPr="00B90F1E">
        <w:rPr>
          <w:i/>
        </w:rPr>
        <w:t>manga</w:t>
      </w:r>
      <w:r>
        <w:t xml:space="preserve"> comics, </w:t>
      </w:r>
      <w:r w:rsidR="00963659" w:rsidRPr="00B90F1E">
        <w:rPr>
          <w:i/>
        </w:rPr>
        <w:t>anime</w:t>
      </w:r>
      <w:r>
        <w:t xml:space="preserve"> (</w:t>
      </w:r>
      <w:r w:rsidR="008D66DE">
        <w:t>cartoons</w:t>
      </w:r>
      <w:r>
        <w:t xml:space="preserve">), </w:t>
      </w:r>
      <w:r w:rsidRPr="00A669B1">
        <w:t>computer graphics</w:t>
      </w:r>
      <w:r>
        <w:t xml:space="preserve"> and video </w:t>
      </w:r>
      <w:r w:rsidR="008D66DE">
        <w:t xml:space="preserve">and </w:t>
      </w:r>
      <w:r>
        <w:t xml:space="preserve">online games </w:t>
      </w:r>
      <w:r w:rsidR="008D66DE">
        <w:t>that</w:t>
      </w:r>
      <w:r>
        <w:t xml:space="preserve"> contain </w:t>
      </w:r>
      <w:r w:rsidR="008D66DE">
        <w:t xml:space="preserve">depictions </w:t>
      </w:r>
      <w:r>
        <w:t>extreme child pornograph</w:t>
      </w:r>
      <w:r w:rsidR="008D66DE">
        <w:t>y</w:t>
      </w:r>
      <w:r w:rsidRPr="00A669B1">
        <w:t>.</w:t>
      </w:r>
      <w:r>
        <w:rPr>
          <w:rStyle w:val="FootnoteReference"/>
        </w:rPr>
        <w:footnoteReference w:id="6"/>
      </w:r>
    </w:p>
    <w:p w:rsidR="009B00A6" w:rsidRDefault="00B02043" w:rsidP="00B90F1E">
      <w:pPr>
        <w:pStyle w:val="SingleTxtG"/>
      </w:pPr>
      <w:r>
        <w:t>13.</w:t>
      </w:r>
      <w:r>
        <w:tab/>
      </w:r>
      <w:r w:rsidRPr="00A669B1">
        <w:t xml:space="preserve">Despite the toughening of legislation, child </w:t>
      </w:r>
      <w:r>
        <w:t>abuse material c</w:t>
      </w:r>
      <w:r w:rsidRPr="00A669B1">
        <w:t>an still be accessed and purchased in Japan</w:t>
      </w:r>
      <w:r>
        <w:t>,</w:t>
      </w:r>
      <w:r w:rsidR="00240FA2">
        <w:t xml:space="preserve"> in for example </w:t>
      </w:r>
      <w:r w:rsidRPr="00A669B1">
        <w:t xml:space="preserve">stores </w:t>
      </w:r>
      <w:r>
        <w:t>at</w:t>
      </w:r>
      <w:r w:rsidRPr="00A669B1">
        <w:t xml:space="preserve"> entertainment industry districts</w:t>
      </w:r>
      <w:r w:rsidR="00240FA2">
        <w:t xml:space="preserve">, such as </w:t>
      </w:r>
      <w:r w:rsidR="00240FA2" w:rsidRPr="00C871BC">
        <w:t>Akihabara</w:t>
      </w:r>
      <w:r>
        <w:t>.</w:t>
      </w:r>
      <w:r>
        <w:rPr>
          <w:rStyle w:val="FootnoteReference"/>
        </w:rPr>
        <w:t xml:space="preserve"> </w:t>
      </w:r>
      <w:r w:rsidR="00240FA2">
        <w:t>One</w:t>
      </w:r>
      <w:r>
        <w:t xml:space="preserve"> category of child abuse material </w:t>
      </w:r>
      <w:r w:rsidR="00240FA2">
        <w:t xml:space="preserve">that is </w:t>
      </w:r>
      <w:r>
        <w:t xml:space="preserve">easily accessible in entertainment and sex industry areas is </w:t>
      </w:r>
      <w:proofErr w:type="spellStart"/>
      <w:r w:rsidR="00963659" w:rsidRPr="00B90F1E">
        <w:rPr>
          <w:i/>
        </w:rPr>
        <w:t>chakuero</w:t>
      </w:r>
      <w:proofErr w:type="spellEnd"/>
      <w:r>
        <w:t xml:space="preserve"> or c</w:t>
      </w:r>
      <w:r w:rsidRPr="00547FD4">
        <w:rPr>
          <w:shd w:val="clear" w:color="auto" w:fill="FFFFFF"/>
        </w:rPr>
        <w:t>hild erotica</w:t>
      </w:r>
      <w:r>
        <w:rPr>
          <w:shd w:val="clear" w:color="auto" w:fill="FFFFFF"/>
        </w:rPr>
        <w:t xml:space="preserve">, </w:t>
      </w:r>
      <w:r w:rsidR="00240FA2">
        <w:rPr>
          <w:shd w:val="clear" w:color="auto" w:fill="FFFFFF"/>
        </w:rPr>
        <w:t xml:space="preserve">consisting in </w:t>
      </w:r>
      <w:r w:rsidRPr="00547FD4">
        <w:rPr>
          <w:shd w:val="clear" w:color="auto" w:fill="FFFFFF"/>
        </w:rPr>
        <w:t>photo</w:t>
      </w:r>
      <w:r w:rsidR="00240FA2">
        <w:rPr>
          <w:shd w:val="clear" w:color="auto" w:fill="FFFFFF"/>
        </w:rPr>
        <w:t>graph</w:t>
      </w:r>
      <w:r w:rsidRPr="00547FD4">
        <w:rPr>
          <w:shd w:val="clear" w:color="auto" w:fill="FFFFFF"/>
        </w:rPr>
        <w:t>s and other material depicting elementary</w:t>
      </w:r>
      <w:r w:rsidR="00240FA2">
        <w:rPr>
          <w:shd w:val="clear" w:color="auto" w:fill="FFFFFF"/>
        </w:rPr>
        <w:t>-</w:t>
      </w:r>
      <w:r w:rsidRPr="00547FD4">
        <w:rPr>
          <w:shd w:val="clear" w:color="auto" w:fill="FFFFFF"/>
        </w:rPr>
        <w:t>school</w:t>
      </w:r>
      <w:r>
        <w:rPr>
          <w:shd w:val="clear" w:color="auto" w:fill="FFFFFF"/>
        </w:rPr>
        <w:t>-aged</w:t>
      </w:r>
      <w:r w:rsidRPr="00547FD4">
        <w:rPr>
          <w:shd w:val="clear" w:color="auto" w:fill="FFFFFF"/>
        </w:rPr>
        <w:t xml:space="preserve"> </w:t>
      </w:r>
      <w:r>
        <w:rPr>
          <w:shd w:val="clear" w:color="auto" w:fill="FFFFFF"/>
        </w:rPr>
        <w:t xml:space="preserve">children </w:t>
      </w:r>
      <w:r w:rsidRPr="00547FD4">
        <w:rPr>
          <w:shd w:val="clear" w:color="auto" w:fill="FFFFFF"/>
        </w:rPr>
        <w:t>(age</w:t>
      </w:r>
      <w:r w:rsidR="00240FA2">
        <w:rPr>
          <w:shd w:val="clear" w:color="auto" w:fill="FFFFFF"/>
        </w:rPr>
        <w:t>d</w:t>
      </w:r>
      <w:r w:rsidRPr="00547FD4">
        <w:rPr>
          <w:shd w:val="clear" w:color="auto" w:fill="FFFFFF"/>
        </w:rPr>
        <w:t xml:space="preserve"> </w:t>
      </w:r>
      <w:r w:rsidR="00240FA2">
        <w:rPr>
          <w:shd w:val="clear" w:color="auto" w:fill="FFFFFF"/>
        </w:rPr>
        <w:t xml:space="preserve">from </w:t>
      </w:r>
      <w:r w:rsidRPr="00547FD4">
        <w:rPr>
          <w:shd w:val="clear" w:color="auto" w:fill="FFFFFF"/>
        </w:rPr>
        <w:t>7</w:t>
      </w:r>
      <w:r w:rsidR="00240FA2">
        <w:rPr>
          <w:shd w:val="clear" w:color="auto" w:fill="FFFFFF"/>
        </w:rPr>
        <w:t xml:space="preserve"> to </w:t>
      </w:r>
      <w:r w:rsidRPr="00547FD4">
        <w:rPr>
          <w:shd w:val="clear" w:color="auto" w:fill="FFFFFF"/>
        </w:rPr>
        <w:t>12</w:t>
      </w:r>
      <w:r w:rsidR="00240FA2">
        <w:rPr>
          <w:shd w:val="clear" w:color="auto" w:fill="FFFFFF"/>
        </w:rPr>
        <w:t xml:space="preserve"> years</w:t>
      </w:r>
      <w:r w:rsidRPr="00547FD4">
        <w:rPr>
          <w:shd w:val="clear" w:color="auto" w:fill="FFFFFF"/>
        </w:rPr>
        <w:t>) in sexually provocative poses.</w:t>
      </w:r>
      <w:r w:rsidRPr="00915336">
        <w:t xml:space="preserve"> </w:t>
      </w:r>
      <w:r>
        <w:t>Th</w:t>
      </w:r>
      <w:r w:rsidR="00C4173A">
        <w:t>e</w:t>
      </w:r>
      <w:r>
        <w:t xml:space="preserve"> material is considered legal because the children are not naked, despite a clear focus on their sexual parts</w:t>
      </w:r>
      <w:r w:rsidR="00C4173A">
        <w:t>,</w:t>
      </w:r>
      <w:r>
        <w:t xml:space="preserve"> which </w:t>
      </w:r>
      <w:r w:rsidR="00C4173A">
        <w:t xml:space="preserve">could </w:t>
      </w:r>
      <w:r>
        <w:t xml:space="preserve">arouse sexual </w:t>
      </w:r>
      <w:r w:rsidR="00C4173A">
        <w:t xml:space="preserve">feelings </w:t>
      </w:r>
      <w:r>
        <w:t>for minors.</w:t>
      </w:r>
    </w:p>
    <w:p w:rsidR="009B00A6" w:rsidRDefault="00B02043" w:rsidP="00B90F1E">
      <w:pPr>
        <w:pStyle w:val="SingleTxtG"/>
      </w:pPr>
      <w:r w:rsidRPr="00212621">
        <w:t>1</w:t>
      </w:r>
      <w:r>
        <w:t>4</w:t>
      </w:r>
      <w:r w:rsidRPr="00212621">
        <w:t>.</w:t>
      </w:r>
      <w:r w:rsidRPr="00212621">
        <w:tab/>
        <w:t xml:space="preserve">On the </w:t>
      </w:r>
      <w:r w:rsidR="00C4173A">
        <w:t>I</w:t>
      </w:r>
      <w:r w:rsidRPr="00212621">
        <w:t xml:space="preserve">nternet, child pornography is </w:t>
      </w:r>
      <w:r w:rsidR="00052B93">
        <w:t>available</w:t>
      </w:r>
      <w:r w:rsidR="00052B93" w:rsidRPr="00212621">
        <w:t xml:space="preserve"> </w:t>
      </w:r>
      <w:r w:rsidR="00F140F9">
        <w:t>on</w:t>
      </w:r>
      <w:r w:rsidRPr="00212621">
        <w:t xml:space="preserve"> video streaming sites.</w:t>
      </w:r>
      <w:r>
        <w:t xml:space="preserve"> Advertising for the sites assures viewers that viewing </w:t>
      </w:r>
      <w:r w:rsidR="00F140F9">
        <w:t xml:space="preserve">streamed </w:t>
      </w:r>
      <w:r>
        <w:t>child abuse material is not punishable by law (</w:t>
      </w:r>
      <w:r w:rsidR="00F140F9">
        <w:t>which</w:t>
      </w:r>
      <w:r>
        <w:t xml:space="preserve"> only punishes the downloading of data). Despite the fact that blocking and deleti</w:t>
      </w:r>
      <w:r w:rsidR="00052B93">
        <w:t>ng</w:t>
      </w:r>
      <w:r>
        <w:t xml:space="preserve"> measures </w:t>
      </w:r>
      <w:r w:rsidR="00F140F9">
        <w:t>taken by a</w:t>
      </w:r>
      <w:r>
        <w:t xml:space="preserve"> public and private partnership </w:t>
      </w:r>
      <w:r w:rsidR="00052B93">
        <w:t xml:space="preserve">(see para. 42 below) </w:t>
      </w:r>
      <w:r>
        <w:t xml:space="preserve">have </w:t>
      </w:r>
      <w:r w:rsidR="00F140F9">
        <w:t xml:space="preserve">made </w:t>
      </w:r>
      <w:r>
        <w:t>access</w:t>
      </w:r>
      <w:r w:rsidR="00F140F9">
        <w:t>ing</w:t>
      </w:r>
      <w:r>
        <w:t xml:space="preserve"> child abuse material online</w:t>
      </w:r>
      <w:r w:rsidR="00F140F9">
        <w:t xml:space="preserve"> more difficult</w:t>
      </w:r>
      <w:r>
        <w:t xml:space="preserve">, keyword searches for “elementary school idol” and “junior idol” </w:t>
      </w:r>
      <w:r w:rsidR="00F140F9">
        <w:t xml:space="preserve">on an </w:t>
      </w:r>
      <w:r>
        <w:t xml:space="preserve">online search engine can easily result in access to child pornography. </w:t>
      </w:r>
    </w:p>
    <w:p w:rsidR="009B00A6" w:rsidRDefault="00B02043" w:rsidP="00B90F1E">
      <w:pPr>
        <w:pStyle w:val="SingleTxtG"/>
      </w:pPr>
      <w:r w:rsidRPr="002B3502">
        <w:t>1</w:t>
      </w:r>
      <w:r>
        <w:t>5</w:t>
      </w:r>
      <w:r w:rsidRPr="002B3502">
        <w:t>.</w:t>
      </w:r>
      <w:r w:rsidRPr="002B3502">
        <w:tab/>
        <w:t xml:space="preserve">Another </w:t>
      </w:r>
      <w:r>
        <w:t xml:space="preserve">issue of concern is </w:t>
      </w:r>
      <w:r w:rsidRPr="002B3502">
        <w:t>forced pornography,</w:t>
      </w:r>
      <w:r>
        <w:t xml:space="preserve"> in</w:t>
      </w:r>
      <w:r w:rsidRPr="002B3502">
        <w:t xml:space="preserve"> which victims, primarily</w:t>
      </w:r>
      <w:r>
        <w:t xml:space="preserve"> women and girls aged </w:t>
      </w:r>
      <w:r w:rsidR="00F140F9">
        <w:t xml:space="preserve">from </w:t>
      </w:r>
      <w:r w:rsidRPr="007622F0">
        <w:t>17</w:t>
      </w:r>
      <w:r w:rsidR="00F140F9">
        <w:t xml:space="preserve"> to </w:t>
      </w:r>
      <w:r w:rsidRPr="007622F0">
        <w:t>20</w:t>
      </w:r>
      <w:r w:rsidR="00F140F9">
        <w:t xml:space="preserve"> years</w:t>
      </w:r>
      <w:r w:rsidRPr="007622F0">
        <w:t xml:space="preserve">, are manipulated </w:t>
      </w:r>
      <w:r>
        <w:t>and forced to have sex on camera. Predators approach girls under 18</w:t>
      </w:r>
      <w:r w:rsidR="00F140F9">
        <w:t xml:space="preserve"> years of age</w:t>
      </w:r>
      <w:r>
        <w:t xml:space="preserve">, who are </w:t>
      </w:r>
      <w:r w:rsidR="00F140F9">
        <w:t xml:space="preserve">more </w:t>
      </w:r>
      <w:r>
        <w:t>easi</w:t>
      </w:r>
      <w:r w:rsidR="00F140F9">
        <w:t>ly</w:t>
      </w:r>
      <w:r>
        <w:t xml:space="preserve"> deceive</w:t>
      </w:r>
      <w:r w:rsidR="00F140F9">
        <w:t>d;</w:t>
      </w:r>
      <w:r>
        <w:t xml:space="preserve"> once the</w:t>
      </w:r>
      <w:r w:rsidR="00F140F9">
        <w:t xml:space="preserve"> girls</w:t>
      </w:r>
      <w:r>
        <w:t xml:space="preserve"> reach legal </w:t>
      </w:r>
      <w:r w:rsidRPr="00461A5C">
        <w:t>majority, they</w:t>
      </w:r>
      <w:r>
        <w:t xml:space="preserve"> </w:t>
      </w:r>
      <w:r w:rsidR="00F140F9">
        <w:t xml:space="preserve">are forced to </w:t>
      </w:r>
      <w:r>
        <w:t xml:space="preserve">sign </w:t>
      </w:r>
      <w:r w:rsidR="00F140F9">
        <w:t xml:space="preserve">a </w:t>
      </w:r>
      <w:r>
        <w:t xml:space="preserve">contract </w:t>
      </w:r>
      <w:r w:rsidR="00F140F9">
        <w:t>that</w:t>
      </w:r>
      <w:r>
        <w:t xml:space="preserve"> oblige</w:t>
      </w:r>
      <w:r w:rsidR="00F140F9">
        <w:t>s</w:t>
      </w:r>
      <w:r>
        <w:t xml:space="preserve"> them to participate in pornographic shootings or filming, under </w:t>
      </w:r>
      <w:r w:rsidR="00F140F9">
        <w:t xml:space="preserve">conditions of </w:t>
      </w:r>
      <w:r>
        <w:t>deceit, duress or coercion. Once trapped in the pornography business, victims who try to break the contracts are threatened with disproportionate compensation claims. The existence of a contract discourages investigations and</w:t>
      </w:r>
      <w:r w:rsidR="00F140F9">
        <w:t xml:space="preserve"> makes</w:t>
      </w:r>
      <w:r>
        <w:t xml:space="preserve"> prosecution difficult.</w:t>
      </w:r>
    </w:p>
    <w:p w:rsidR="009B00A6" w:rsidRDefault="00B02043" w:rsidP="00B90F1E">
      <w:pPr>
        <w:pStyle w:val="SingleTxtG"/>
        <w:rPr>
          <w:color w:val="000000"/>
        </w:rPr>
      </w:pPr>
      <w:r>
        <w:t>16.</w:t>
      </w:r>
      <w:r>
        <w:tab/>
      </w:r>
      <w:r w:rsidRPr="000F517D">
        <w:rPr>
          <w:color w:val="000000"/>
        </w:rPr>
        <w:t>“Revenge porn” and “</w:t>
      </w:r>
      <w:proofErr w:type="spellStart"/>
      <w:r w:rsidRPr="000F517D">
        <w:rPr>
          <w:color w:val="000000"/>
        </w:rPr>
        <w:t>sextortion</w:t>
      </w:r>
      <w:proofErr w:type="spellEnd"/>
      <w:r w:rsidRPr="000F517D">
        <w:rPr>
          <w:color w:val="000000"/>
        </w:rPr>
        <w:t>” are also worrying trends in Japan</w:t>
      </w:r>
      <w:r>
        <w:rPr>
          <w:color w:val="000000"/>
        </w:rPr>
        <w:t>,</w:t>
      </w:r>
      <w:r w:rsidRPr="000F517D">
        <w:rPr>
          <w:color w:val="000000"/>
        </w:rPr>
        <w:t xml:space="preserve"> which</w:t>
      </w:r>
      <w:r>
        <w:rPr>
          <w:color w:val="000000"/>
        </w:rPr>
        <w:t xml:space="preserve"> are the result of </w:t>
      </w:r>
      <w:r w:rsidR="001E181E">
        <w:rPr>
          <w:color w:val="000000"/>
        </w:rPr>
        <w:t xml:space="preserve">the </w:t>
      </w:r>
      <w:r w:rsidRPr="000F517D">
        <w:rPr>
          <w:color w:val="000000"/>
        </w:rPr>
        <w:t>risks associated</w:t>
      </w:r>
      <w:r>
        <w:rPr>
          <w:color w:val="000000"/>
        </w:rPr>
        <w:t xml:space="preserve"> </w:t>
      </w:r>
      <w:r w:rsidR="001E181E">
        <w:rPr>
          <w:color w:val="000000"/>
        </w:rPr>
        <w:t>with</w:t>
      </w:r>
      <w:r>
        <w:rPr>
          <w:color w:val="000000"/>
        </w:rPr>
        <w:t xml:space="preserve"> new technologies</w:t>
      </w:r>
      <w:r w:rsidRPr="000F517D">
        <w:rPr>
          <w:color w:val="000000"/>
        </w:rPr>
        <w:t xml:space="preserve">. </w:t>
      </w:r>
      <w:r>
        <w:rPr>
          <w:color w:val="000000"/>
        </w:rPr>
        <w:t xml:space="preserve">“Revenge porn” refers mainly to </w:t>
      </w:r>
      <w:r w:rsidR="001E181E">
        <w:rPr>
          <w:color w:val="000000"/>
        </w:rPr>
        <w:t xml:space="preserve">the posting of </w:t>
      </w:r>
      <w:r>
        <w:rPr>
          <w:color w:val="000000"/>
        </w:rPr>
        <w:t>sexually explicit images of targeted individuals online as a way of harassing and diminishing the victim. In the case of “</w:t>
      </w:r>
      <w:proofErr w:type="spellStart"/>
      <w:r>
        <w:rPr>
          <w:color w:val="000000"/>
        </w:rPr>
        <w:t>sextortion</w:t>
      </w:r>
      <w:proofErr w:type="spellEnd"/>
      <w:r>
        <w:rPr>
          <w:color w:val="000000"/>
        </w:rPr>
        <w:t xml:space="preserve">”, children who meet people </w:t>
      </w:r>
      <w:r w:rsidR="001E181E">
        <w:rPr>
          <w:color w:val="000000"/>
        </w:rPr>
        <w:t xml:space="preserve">on </w:t>
      </w:r>
      <w:r>
        <w:rPr>
          <w:color w:val="000000"/>
        </w:rPr>
        <w:t xml:space="preserve">live </w:t>
      </w:r>
      <w:r w:rsidR="001E181E">
        <w:rPr>
          <w:color w:val="000000"/>
        </w:rPr>
        <w:t>“</w:t>
      </w:r>
      <w:r>
        <w:rPr>
          <w:color w:val="000000"/>
        </w:rPr>
        <w:t>chat</w:t>
      </w:r>
      <w:r w:rsidR="001E181E">
        <w:rPr>
          <w:color w:val="000000"/>
        </w:rPr>
        <w:t>”</w:t>
      </w:r>
      <w:r>
        <w:rPr>
          <w:color w:val="000000"/>
        </w:rPr>
        <w:t xml:space="preserve"> applications are asked to share their naked pictures or videos</w:t>
      </w:r>
      <w:r w:rsidR="001E181E">
        <w:rPr>
          <w:color w:val="000000"/>
        </w:rPr>
        <w:t xml:space="preserve">, </w:t>
      </w:r>
      <w:proofErr w:type="gramStart"/>
      <w:r w:rsidR="001E181E">
        <w:rPr>
          <w:color w:val="000000"/>
        </w:rPr>
        <w:t>then</w:t>
      </w:r>
      <w:proofErr w:type="gramEnd"/>
      <w:r>
        <w:rPr>
          <w:color w:val="000000"/>
        </w:rPr>
        <w:t xml:space="preserve"> blackmailed into sending more material under the threat of releasing it. </w:t>
      </w:r>
    </w:p>
    <w:p w:rsidR="009B00A6" w:rsidRDefault="00B02043" w:rsidP="00B90F1E">
      <w:pPr>
        <w:pStyle w:val="H23G"/>
        <w:spacing w:line="240" w:lineRule="atLeast"/>
      </w:pPr>
      <w:r w:rsidRPr="00217D4B">
        <w:lastRenderedPageBreak/>
        <w:tab/>
      </w:r>
      <w:r w:rsidRPr="00471303">
        <w:t>3.</w:t>
      </w:r>
      <w:r w:rsidRPr="00471303">
        <w:tab/>
        <w:t>Other forms of sexual exploitation</w:t>
      </w:r>
      <w:r w:rsidR="00522F6F">
        <w:t>,</w:t>
      </w:r>
      <w:r w:rsidRPr="00471303">
        <w:t xml:space="preserve"> and </w:t>
      </w:r>
      <w:r w:rsidR="008231C8">
        <w:t xml:space="preserve">the </w:t>
      </w:r>
      <w:r w:rsidRPr="00471303">
        <w:t>sale of children</w:t>
      </w:r>
    </w:p>
    <w:p w:rsidR="009B00A6" w:rsidRDefault="00B02043" w:rsidP="00B90F1E">
      <w:pPr>
        <w:pStyle w:val="SingleTxtG"/>
        <w:rPr>
          <w:color w:val="000000"/>
        </w:rPr>
      </w:pPr>
      <w:r>
        <w:t>17</w:t>
      </w:r>
      <w:r w:rsidRPr="005C373A">
        <w:t>.</w:t>
      </w:r>
      <w:r w:rsidRPr="005C373A">
        <w:tab/>
      </w:r>
      <w:r>
        <w:rPr>
          <w:color w:val="000000"/>
        </w:rPr>
        <w:t xml:space="preserve">Since the </w:t>
      </w:r>
      <w:r w:rsidR="001E181E">
        <w:rPr>
          <w:color w:val="000000"/>
        </w:rPr>
        <w:t>f</w:t>
      </w:r>
      <w:r w:rsidRPr="005C373A">
        <w:rPr>
          <w:color w:val="000000"/>
        </w:rPr>
        <w:t xml:space="preserve">irst World Congress against </w:t>
      </w:r>
      <w:r w:rsidR="001E181E">
        <w:rPr>
          <w:color w:val="000000"/>
        </w:rPr>
        <w:t xml:space="preserve">Commercial </w:t>
      </w:r>
      <w:r w:rsidRPr="005C373A">
        <w:rPr>
          <w:color w:val="000000"/>
        </w:rPr>
        <w:t>Sexual Exploitation of Children</w:t>
      </w:r>
      <w:r w:rsidR="001E181E">
        <w:rPr>
          <w:color w:val="000000"/>
        </w:rPr>
        <w:t>,</w:t>
      </w:r>
      <w:r w:rsidRPr="005C373A">
        <w:rPr>
          <w:color w:val="000000"/>
        </w:rPr>
        <w:t xml:space="preserve"> </w:t>
      </w:r>
      <w:r>
        <w:rPr>
          <w:color w:val="000000"/>
        </w:rPr>
        <w:t xml:space="preserve">held in Stockholm </w:t>
      </w:r>
      <w:r w:rsidRPr="005C373A">
        <w:rPr>
          <w:color w:val="000000"/>
        </w:rPr>
        <w:t xml:space="preserve">in 1996, </w:t>
      </w:r>
      <w:r>
        <w:rPr>
          <w:color w:val="000000"/>
        </w:rPr>
        <w:t>Japan has made considerable progress in combating child sex</w:t>
      </w:r>
      <w:r w:rsidR="001E181E">
        <w:rPr>
          <w:color w:val="000000"/>
        </w:rPr>
        <w:t xml:space="preserve"> </w:t>
      </w:r>
      <w:r>
        <w:rPr>
          <w:color w:val="000000"/>
        </w:rPr>
        <w:t xml:space="preserve">tourism by </w:t>
      </w:r>
      <w:r w:rsidRPr="005C373A">
        <w:rPr>
          <w:color w:val="000000"/>
        </w:rPr>
        <w:t xml:space="preserve">Japanese </w:t>
      </w:r>
      <w:r w:rsidR="00CE492F">
        <w:rPr>
          <w:color w:val="000000"/>
        </w:rPr>
        <w:t>men</w:t>
      </w:r>
      <w:r>
        <w:rPr>
          <w:color w:val="000000"/>
        </w:rPr>
        <w:t>, in particular</w:t>
      </w:r>
      <w:r w:rsidRPr="005C373A">
        <w:rPr>
          <w:color w:val="000000"/>
        </w:rPr>
        <w:t xml:space="preserve"> in South-East Asian countries</w:t>
      </w:r>
      <w:r>
        <w:rPr>
          <w:color w:val="000000"/>
        </w:rPr>
        <w:t xml:space="preserve">. </w:t>
      </w:r>
      <w:r w:rsidR="00CE492F">
        <w:rPr>
          <w:color w:val="000000"/>
        </w:rPr>
        <w:t xml:space="preserve">Japanese men continue </w:t>
      </w:r>
      <w:r>
        <w:rPr>
          <w:color w:val="000000"/>
        </w:rPr>
        <w:t xml:space="preserve">nonetheless </w:t>
      </w:r>
      <w:r w:rsidR="00CE492F">
        <w:rPr>
          <w:color w:val="000000"/>
        </w:rPr>
        <w:t>to generate</w:t>
      </w:r>
      <w:r>
        <w:rPr>
          <w:color w:val="000000"/>
        </w:rPr>
        <w:t xml:space="preserve"> significant demand for child sex</w:t>
      </w:r>
      <w:r w:rsidR="001E181E">
        <w:rPr>
          <w:color w:val="000000"/>
        </w:rPr>
        <w:t xml:space="preserve"> </w:t>
      </w:r>
      <w:r>
        <w:rPr>
          <w:color w:val="000000"/>
        </w:rPr>
        <w:t>tourism.</w:t>
      </w:r>
      <w:r>
        <w:rPr>
          <w:rStyle w:val="FootnoteReference"/>
          <w:color w:val="000000"/>
        </w:rPr>
        <w:footnoteReference w:id="7"/>
      </w:r>
      <w:r>
        <w:rPr>
          <w:color w:val="000000"/>
        </w:rPr>
        <w:t xml:space="preserve"> </w:t>
      </w:r>
      <w:r w:rsidR="00CE492F">
        <w:rPr>
          <w:color w:val="000000"/>
        </w:rPr>
        <w:t xml:space="preserve">A dedicated </w:t>
      </w:r>
      <w:r w:rsidR="00CE492F">
        <w:t>c</w:t>
      </w:r>
      <w:r w:rsidRPr="00044874">
        <w:t>ommittee has been promoting t</w:t>
      </w:r>
      <w:r w:rsidRPr="00044874">
        <w:rPr>
          <w:color w:val="000000"/>
        </w:rPr>
        <w:t xml:space="preserve">he adoption of the </w:t>
      </w:r>
      <w:r w:rsidRPr="00044874">
        <w:t>Code of Conduct for the Protection of Children from Sexual Exploitation in Travel and Tourism.</w:t>
      </w:r>
      <w:r w:rsidRPr="005C373A">
        <w:t xml:space="preserve"> Japan is </w:t>
      </w:r>
      <w:r>
        <w:t xml:space="preserve">also </w:t>
      </w:r>
      <w:r w:rsidRPr="005C373A">
        <w:t>a destination country for victims of trafficking in persons.</w:t>
      </w:r>
      <w:r w:rsidRPr="00B90F1E">
        <w:rPr>
          <w:rStyle w:val="FootnoteReference"/>
          <w:szCs w:val="18"/>
        </w:rPr>
        <w:footnoteReference w:id="8"/>
      </w:r>
      <w:r w:rsidRPr="005C373A">
        <w:t xml:space="preserve"> </w:t>
      </w:r>
      <w:r>
        <w:t xml:space="preserve">Fraudulent marriages and employment are used by traffickers to bring their victims into Japan and </w:t>
      </w:r>
      <w:r w:rsidR="008D1634">
        <w:t xml:space="preserve">to </w:t>
      </w:r>
      <w:r>
        <w:t>coerce them into sexual exploitation</w:t>
      </w:r>
      <w:r w:rsidR="00963659" w:rsidRPr="00B90F1E">
        <w:rPr>
          <w:rStyle w:val="FootnoteReference"/>
          <w:vertAlign w:val="baseline"/>
        </w:rPr>
        <w:t>.</w:t>
      </w:r>
      <w:r>
        <w:rPr>
          <w:rStyle w:val="FootnoteReference"/>
        </w:rPr>
        <w:footnoteReference w:id="9"/>
      </w:r>
      <w:r>
        <w:rPr>
          <w:color w:val="000000"/>
        </w:rPr>
        <w:t xml:space="preserve"> </w:t>
      </w:r>
    </w:p>
    <w:p w:rsidR="009B00A6" w:rsidRDefault="00B02043" w:rsidP="00B90F1E">
      <w:pPr>
        <w:pStyle w:val="H1G"/>
        <w:spacing w:line="240" w:lineRule="atLeast"/>
        <w:rPr>
          <w:b w:val="0"/>
          <w:lang w:val="en-US"/>
        </w:rPr>
      </w:pPr>
      <w:r>
        <w:tab/>
      </w:r>
      <w:r w:rsidRPr="00BC4B82">
        <w:t>B.</w:t>
      </w:r>
      <w:r w:rsidRPr="00BC4B82">
        <w:tab/>
        <w:t>Root causes and risk factors</w:t>
      </w:r>
      <w:r>
        <w:t xml:space="preserve"> </w:t>
      </w:r>
    </w:p>
    <w:p w:rsidR="009B00A6" w:rsidRDefault="00B02043" w:rsidP="00B90F1E">
      <w:pPr>
        <w:pStyle w:val="SingleTxtG"/>
      </w:pPr>
      <w:r>
        <w:t>18</w:t>
      </w:r>
      <w:r w:rsidRPr="00AA583B">
        <w:t>.</w:t>
      </w:r>
      <w:r w:rsidRPr="00AA583B">
        <w:tab/>
      </w:r>
      <w:r>
        <w:t>G</w:t>
      </w:r>
      <w:r w:rsidRPr="00AA583B">
        <w:rPr>
          <w:color w:val="000000"/>
          <w:shd w:val="clear" w:color="auto" w:fill="FFFFFF"/>
        </w:rPr>
        <w:t>ender</w:t>
      </w:r>
      <w:r>
        <w:rPr>
          <w:color w:val="000000"/>
          <w:shd w:val="clear" w:color="auto" w:fill="FFFFFF"/>
        </w:rPr>
        <w:t xml:space="preserve"> roles and discrimination</w:t>
      </w:r>
      <w:r w:rsidRPr="00AA583B">
        <w:rPr>
          <w:color w:val="000000"/>
          <w:shd w:val="clear" w:color="auto" w:fill="FFFFFF"/>
        </w:rPr>
        <w:t xml:space="preserve">, </w:t>
      </w:r>
      <w:r w:rsidR="001C47F5">
        <w:rPr>
          <w:color w:val="000000"/>
          <w:shd w:val="clear" w:color="auto" w:fill="FFFFFF"/>
        </w:rPr>
        <w:t xml:space="preserve">the </w:t>
      </w:r>
      <w:r>
        <w:rPr>
          <w:color w:val="000000"/>
          <w:shd w:val="clear" w:color="auto" w:fill="FFFFFF"/>
        </w:rPr>
        <w:t xml:space="preserve">sexual commodification of children, </w:t>
      </w:r>
      <w:r w:rsidR="001C47F5">
        <w:rPr>
          <w:color w:val="000000"/>
          <w:shd w:val="clear" w:color="auto" w:fill="FFFFFF"/>
        </w:rPr>
        <w:t xml:space="preserve">and </w:t>
      </w:r>
      <w:r w:rsidRPr="00AA583B">
        <w:rPr>
          <w:color w:val="000000"/>
          <w:shd w:val="clear" w:color="auto" w:fill="FFFFFF"/>
        </w:rPr>
        <w:t>social tolerance</w:t>
      </w:r>
      <w:r>
        <w:rPr>
          <w:color w:val="000000"/>
          <w:shd w:val="clear" w:color="auto" w:fill="FFFFFF"/>
        </w:rPr>
        <w:t>,</w:t>
      </w:r>
      <w:r w:rsidRPr="00AA583B">
        <w:rPr>
          <w:color w:val="000000"/>
          <w:shd w:val="clear" w:color="auto" w:fill="FFFFFF"/>
        </w:rPr>
        <w:t xml:space="preserve"> impunity</w:t>
      </w:r>
      <w:r>
        <w:rPr>
          <w:color w:val="000000"/>
          <w:shd w:val="clear" w:color="auto" w:fill="FFFFFF"/>
        </w:rPr>
        <w:t xml:space="preserve"> and p</w:t>
      </w:r>
      <w:r w:rsidRPr="00AA583B">
        <w:rPr>
          <w:color w:val="000000"/>
          <w:shd w:val="clear" w:color="auto" w:fill="FFFFFF"/>
        </w:rPr>
        <w:t xml:space="preserve">overty are among the root causes of </w:t>
      </w:r>
      <w:r>
        <w:rPr>
          <w:color w:val="000000"/>
          <w:shd w:val="clear" w:color="auto" w:fill="FFFFFF"/>
        </w:rPr>
        <w:t xml:space="preserve">various forms of </w:t>
      </w:r>
      <w:r w:rsidRPr="00AA583B">
        <w:rPr>
          <w:color w:val="000000"/>
          <w:shd w:val="clear" w:color="auto" w:fill="FFFFFF"/>
        </w:rPr>
        <w:t>sexual exploitation of children</w:t>
      </w:r>
      <w:r>
        <w:rPr>
          <w:color w:val="000000"/>
          <w:shd w:val="clear" w:color="auto" w:fill="FFFFFF"/>
        </w:rPr>
        <w:t xml:space="preserve"> in Japan. </w:t>
      </w:r>
      <w:r>
        <w:t xml:space="preserve">Consumerism acts as a pull factor for sexual exploitation of children, </w:t>
      </w:r>
      <w:r w:rsidR="001C47F5">
        <w:t>for example,</w:t>
      </w:r>
      <w:r>
        <w:t xml:space="preserve"> </w:t>
      </w:r>
      <w:r w:rsidR="001C47F5">
        <w:t xml:space="preserve">in </w:t>
      </w:r>
      <w:r>
        <w:t xml:space="preserve">“JK business”. Push factors include lack of job opportunities, a highly competitive society and </w:t>
      </w:r>
      <w:r w:rsidR="003A6633">
        <w:t xml:space="preserve">the </w:t>
      </w:r>
      <w:r>
        <w:t>poor human relationships</w:t>
      </w:r>
      <w:r w:rsidR="003A6633">
        <w:t xml:space="preserve"> and </w:t>
      </w:r>
      <w:r>
        <w:t>social skills of children. These multifaceted factors render children and youth vulnerable to sexual exploitation. Okinawa prefecture</w:t>
      </w:r>
      <w:r w:rsidR="003A6633">
        <w:t>,</w:t>
      </w:r>
      <w:r>
        <w:t xml:space="preserve"> </w:t>
      </w:r>
      <w:r w:rsidR="003A6633">
        <w:t xml:space="preserve">for instance, </w:t>
      </w:r>
      <w:r>
        <w:t>is particularly affected by poverty</w:t>
      </w:r>
      <w:r w:rsidR="003A6633">
        <w:t>,</w:t>
      </w:r>
      <w:r>
        <w:t xml:space="preserve"> and </w:t>
      </w:r>
      <w:r w:rsidR="003A6633">
        <w:t xml:space="preserve">has </w:t>
      </w:r>
      <w:r>
        <w:t>higher unemployment, divorce and teen</w:t>
      </w:r>
      <w:r w:rsidR="003A6633">
        <w:t>age</w:t>
      </w:r>
      <w:r>
        <w:t xml:space="preserve"> pregnancy rates; </w:t>
      </w:r>
      <w:r w:rsidR="003A6633">
        <w:t xml:space="preserve">the </w:t>
      </w:r>
      <w:r>
        <w:t xml:space="preserve">economic hardship </w:t>
      </w:r>
      <w:r w:rsidR="003A6633">
        <w:t xml:space="preserve">endured </w:t>
      </w:r>
      <w:r>
        <w:t xml:space="preserve">and the </w:t>
      </w:r>
      <w:r w:rsidR="003A6633">
        <w:t xml:space="preserve">consequent </w:t>
      </w:r>
      <w:r>
        <w:t xml:space="preserve">weakening of families render children </w:t>
      </w:r>
      <w:r w:rsidR="003A6633">
        <w:t xml:space="preserve">particularly </w:t>
      </w:r>
      <w:r>
        <w:t>vulnerable to sexual exploitation.</w:t>
      </w:r>
      <w:r w:rsidRPr="003215E7">
        <w:t xml:space="preserve"> </w:t>
      </w:r>
    </w:p>
    <w:p w:rsidR="009B00A6" w:rsidRDefault="00B02043" w:rsidP="00B90F1E">
      <w:pPr>
        <w:pStyle w:val="SingleTxtG"/>
      </w:pPr>
      <w:r>
        <w:t>19.</w:t>
      </w:r>
      <w:r>
        <w:tab/>
        <w:t>The Special Rapporteur noted with concern that children are treated as sexual commodities in the entertainment industry, as shown by the phenomen</w:t>
      </w:r>
      <w:r w:rsidR="003A6633">
        <w:t>on</w:t>
      </w:r>
      <w:r>
        <w:t xml:space="preserve"> of “junior idols”. </w:t>
      </w:r>
      <w:r w:rsidRPr="00BC137B">
        <w:t xml:space="preserve">These are children who pursue a career as photographic models, and </w:t>
      </w:r>
      <w:r>
        <w:t xml:space="preserve">appear </w:t>
      </w:r>
      <w:r w:rsidRPr="00BC137B">
        <w:t>in sexuali</w:t>
      </w:r>
      <w:r w:rsidR="003A6633">
        <w:t>z</w:t>
      </w:r>
      <w:r w:rsidRPr="00BC137B">
        <w:t xml:space="preserve">ed attire </w:t>
      </w:r>
      <w:r w:rsidR="003A6633">
        <w:t>in</w:t>
      </w:r>
      <w:r w:rsidR="003A6633" w:rsidRPr="008038FF">
        <w:t xml:space="preserve"> </w:t>
      </w:r>
      <w:r w:rsidRPr="008038FF">
        <w:t>photobooks</w:t>
      </w:r>
      <w:r>
        <w:t xml:space="preserve"> and image DVDs. Some “junior idols” eventually enter the adult pornographic industry. </w:t>
      </w:r>
      <w:r w:rsidR="003A6633">
        <w:t>They</w:t>
      </w:r>
      <w:r>
        <w:t xml:space="preserve"> are popular </w:t>
      </w:r>
      <w:r w:rsidR="003A6633">
        <w:t xml:space="preserve">with </w:t>
      </w:r>
      <w:r>
        <w:t xml:space="preserve">some teenagers and constitute </w:t>
      </w:r>
      <w:r w:rsidRPr="00E42F2E">
        <w:t xml:space="preserve">a </w:t>
      </w:r>
      <w:r w:rsidR="003A6633">
        <w:t>large</w:t>
      </w:r>
      <w:r w:rsidR="003A6633" w:rsidRPr="00E42F2E">
        <w:t xml:space="preserve"> </w:t>
      </w:r>
      <w:r w:rsidRPr="00AC0ECC">
        <w:t xml:space="preserve">market. </w:t>
      </w:r>
      <w:r>
        <w:t>S</w:t>
      </w:r>
      <w:r w:rsidRPr="00D72A71">
        <w:t>ocial tolerance of</w:t>
      </w:r>
      <w:r>
        <w:t xml:space="preserve"> this type of</w:t>
      </w:r>
      <w:r w:rsidRPr="00D72A71">
        <w:t xml:space="preserve"> </w:t>
      </w:r>
      <w:r>
        <w:t>commercial activit</w:t>
      </w:r>
      <w:r w:rsidR="003A6633">
        <w:t>y</w:t>
      </w:r>
      <w:r>
        <w:t xml:space="preserve"> involving children</w:t>
      </w:r>
      <w:r w:rsidRPr="00D72A71">
        <w:t xml:space="preserve"> </w:t>
      </w:r>
      <w:r>
        <w:t xml:space="preserve">is a major enabling factor of sexual exploitation. The </w:t>
      </w:r>
      <w:r w:rsidR="003A6633">
        <w:t xml:space="preserve">Special </w:t>
      </w:r>
      <w:r>
        <w:t xml:space="preserve">Rapporteur regrets that the demand side of sexual exploitation of children is overlooked and </w:t>
      </w:r>
      <w:r w:rsidR="003A6633">
        <w:t xml:space="preserve">that </w:t>
      </w:r>
      <w:r>
        <w:t>the focus is placed on the child victims and their families, even in well-intended public prevention campaigns.</w:t>
      </w:r>
      <w:r>
        <w:rPr>
          <w:rStyle w:val="FootnoteReference"/>
        </w:rPr>
        <w:footnoteReference w:id="10"/>
      </w:r>
      <w:r>
        <w:t xml:space="preserve"> The </w:t>
      </w:r>
      <w:r w:rsidR="003A6633">
        <w:t xml:space="preserve">Special </w:t>
      </w:r>
      <w:r>
        <w:t xml:space="preserve">Rapporteur urged the authorities </w:t>
      </w:r>
      <w:r w:rsidR="003A6633">
        <w:t xml:space="preserve">concerned </w:t>
      </w:r>
      <w:r>
        <w:t xml:space="preserve">to shift the focus </w:t>
      </w:r>
      <w:r w:rsidR="003A6633">
        <w:t xml:space="preserve">to </w:t>
      </w:r>
      <w:r>
        <w:t xml:space="preserve">the private sector that makes business out of the sexual commodification of children. </w:t>
      </w:r>
    </w:p>
    <w:p w:rsidR="009B00A6" w:rsidRDefault="00B02043" w:rsidP="00B90F1E">
      <w:pPr>
        <w:pStyle w:val="HChG"/>
        <w:spacing w:line="240" w:lineRule="atLeast"/>
      </w:pPr>
      <w:r w:rsidRPr="00FB61B2">
        <w:lastRenderedPageBreak/>
        <w:tab/>
        <w:t>III.</w:t>
      </w:r>
      <w:r w:rsidRPr="00FB61B2">
        <w:tab/>
        <w:t>Measures to combat and prevent the sale of children, child prostitution and child pornography</w:t>
      </w:r>
    </w:p>
    <w:p w:rsidR="009B00A6" w:rsidRDefault="00B02043" w:rsidP="00B90F1E">
      <w:pPr>
        <w:pStyle w:val="H1G"/>
        <w:spacing w:line="240" w:lineRule="atLeast"/>
        <w:rPr>
          <w:szCs w:val="24"/>
        </w:rPr>
      </w:pPr>
      <w:r>
        <w:tab/>
      </w:r>
      <w:r w:rsidRPr="00EB64B6">
        <w:rPr>
          <w:szCs w:val="24"/>
        </w:rPr>
        <w:t>A.</w:t>
      </w:r>
      <w:r w:rsidRPr="00EB64B6">
        <w:rPr>
          <w:szCs w:val="24"/>
        </w:rPr>
        <w:tab/>
        <w:t>Legal framework</w:t>
      </w:r>
      <w:r w:rsidRPr="004B3D62">
        <w:rPr>
          <w:szCs w:val="24"/>
        </w:rPr>
        <w:t xml:space="preserve"> </w:t>
      </w:r>
    </w:p>
    <w:p w:rsidR="009B00A6" w:rsidRDefault="00B02043" w:rsidP="00B90F1E">
      <w:pPr>
        <w:pStyle w:val="SingleTxtG"/>
        <w:rPr>
          <w:shd w:val="clear" w:color="auto" w:fill="FFFFFF"/>
        </w:rPr>
      </w:pPr>
      <w:r>
        <w:t>20.</w:t>
      </w:r>
      <w:r>
        <w:tab/>
        <w:t>Japan has ratified key child rights instruments, such as the Convention on the Rights of the Child</w:t>
      </w:r>
      <w:r w:rsidR="003A6633">
        <w:t xml:space="preserve"> and</w:t>
      </w:r>
      <w:r>
        <w:rPr>
          <w:shd w:val="clear" w:color="auto" w:fill="FFFFFF"/>
        </w:rPr>
        <w:t xml:space="preserve"> the Optional Protocol </w:t>
      </w:r>
      <w:r w:rsidR="003A6633">
        <w:rPr>
          <w:shd w:val="clear" w:color="auto" w:fill="FFFFFF"/>
        </w:rPr>
        <w:t>there</w:t>
      </w:r>
      <w:r>
        <w:rPr>
          <w:shd w:val="clear" w:color="auto" w:fill="FFFFFF"/>
        </w:rPr>
        <w:t xml:space="preserve">to on the sale of children, child prostitution and child pornography, </w:t>
      </w:r>
      <w:r w:rsidR="003A6633">
        <w:rPr>
          <w:shd w:val="clear" w:color="auto" w:fill="FFFFFF"/>
        </w:rPr>
        <w:t xml:space="preserve">International Labour Organization </w:t>
      </w:r>
      <w:r>
        <w:rPr>
          <w:shd w:val="clear" w:color="auto" w:fill="FFFFFF"/>
        </w:rPr>
        <w:t xml:space="preserve">Convention No. 182 on the Worst Forms of Child Labour, and </w:t>
      </w:r>
      <w:r w:rsidRPr="00040F7E">
        <w:rPr>
          <w:shd w:val="clear" w:color="auto" w:fill="FFFFFF"/>
        </w:rPr>
        <w:t xml:space="preserve">the Council of Europe Convention on Cybercrime. Japan has signed but not ratified </w:t>
      </w:r>
      <w:r w:rsidRPr="00040F7E">
        <w:t xml:space="preserve">the United Nations Convention against Transnational Organized Crime and </w:t>
      </w:r>
      <w:r w:rsidR="008C2C2E">
        <w:t>the</w:t>
      </w:r>
      <w:r w:rsidR="008C2C2E" w:rsidRPr="00040F7E">
        <w:t xml:space="preserve"> </w:t>
      </w:r>
      <w:r w:rsidRPr="00040F7E">
        <w:t xml:space="preserve">Protocol </w:t>
      </w:r>
      <w:r w:rsidR="008C2C2E">
        <w:t xml:space="preserve">thereto </w:t>
      </w:r>
      <w:r w:rsidRPr="00040F7E">
        <w:t>to</w:t>
      </w:r>
      <w:r w:rsidRPr="005C373A">
        <w:t xml:space="preserve"> Prevent, Suppress and Punish Trafficking in Persons, Especially Women and Children, </w:t>
      </w:r>
      <w:r>
        <w:t>nor has it</w:t>
      </w:r>
      <w:r>
        <w:rPr>
          <w:shd w:val="clear" w:color="auto" w:fill="FFFFFF"/>
        </w:rPr>
        <w:t xml:space="preserve"> ratified the Optional Protocol to the Convention on the Rights of the Child on a communications procedure.</w:t>
      </w:r>
    </w:p>
    <w:p w:rsidR="009B00A6" w:rsidRDefault="00B02043" w:rsidP="00B90F1E">
      <w:pPr>
        <w:pStyle w:val="SingleTxtG"/>
        <w:rPr>
          <w:shd w:val="clear" w:color="auto" w:fill="FFFFFF"/>
        </w:rPr>
      </w:pPr>
      <w:r w:rsidRPr="008F0C40">
        <w:t>2</w:t>
      </w:r>
      <w:r>
        <w:t>1</w:t>
      </w:r>
      <w:r w:rsidRPr="008F0C40">
        <w:t>.</w:t>
      </w:r>
      <w:r w:rsidRPr="008F0C40">
        <w:tab/>
      </w:r>
      <w:r>
        <w:t>T</w:t>
      </w:r>
      <w:r w:rsidRPr="008F0C40">
        <w:rPr>
          <w:shd w:val="clear" w:color="auto" w:fill="FFFFFF"/>
        </w:rPr>
        <w:t xml:space="preserve">he Act on </w:t>
      </w:r>
      <w:r w:rsidR="00C67549">
        <w:rPr>
          <w:shd w:val="clear" w:color="auto" w:fill="FFFFFF"/>
        </w:rPr>
        <w:t xml:space="preserve">the </w:t>
      </w:r>
      <w:r>
        <w:rPr>
          <w:shd w:val="clear" w:color="auto" w:fill="FFFFFF"/>
        </w:rPr>
        <w:t xml:space="preserve">Regulation and </w:t>
      </w:r>
      <w:r w:rsidRPr="008F0C40">
        <w:rPr>
          <w:shd w:val="clear" w:color="auto" w:fill="FFFFFF"/>
        </w:rPr>
        <w:t>Punish</w:t>
      </w:r>
      <w:r>
        <w:rPr>
          <w:shd w:val="clear" w:color="auto" w:fill="FFFFFF"/>
        </w:rPr>
        <w:t>ment of</w:t>
      </w:r>
      <w:r w:rsidRPr="008F0C40">
        <w:rPr>
          <w:shd w:val="clear" w:color="auto" w:fill="FFFFFF"/>
        </w:rPr>
        <w:t xml:space="preserve"> Acts Relat</w:t>
      </w:r>
      <w:r>
        <w:rPr>
          <w:shd w:val="clear" w:color="auto" w:fill="FFFFFF"/>
        </w:rPr>
        <w:t>ing</w:t>
      </w:r>
      <w:r w:rsidRPr="008F0C40">
        <w:rPr>
          <w:shd w:val="clear" w:color="auto" w:fill="FFFFFF"/>
        </w:rPr>
        <w:t xml:space="preserve"> to Child Prostitution and Child Pornography</w:t>
      </w:r>
      <w:r>
        <w:rPr>
          <w:shd w:val="clear" w:color="auto" w:fill="FFFFFF"/>
        </w:rPr>
        <w:t xml:space="preserve">, and the Protection of Children (1999) is </w:t>
      </w:r>
      <w:r w:rsidR="00615AA5">
        <w:rPr>
          <w:shd w:val="clear" w:color="auto" w:fill="FFFFFF"/>
        </w:rPr>
        <w:t xml:space="preserve">a </w:t>
      </w:r>
      <w:r>
        <w:rPr>
          <w:shd w:val="clear" w:color="auto" w:fill="FFFFFF"/>
        </w:rPr>
        <w:t>national law focused on criminali</w:t>
      </w:r>
      <w:r w:rsidR="00615AA5">
        <w:rPr>
          <w:shd w:val="clear" w:color="auto" w:fill="FFFFFF"/>
        </w:rPr>
        <w:t>z</w:t>
      </w:r>
      <w:r>
        <w:rPr>
          <w:shd w:val="clear" w:color="auto" w:fill="FFFFFF"/>
        </w:rPr>
        <w:t xml:space="preserve">ing </w:t>
      </w:r>
      <w:r w:rsidR="00615AA5">
        <w:rPr>
          <w:shd w:val="clear" w:color="auto" w:fill="FFFFFF"/>
        </w:rPr>
        <w:t xml:space="preserve">the </w:t>
      </w:r>
      <w:r>
        <w:rPr>
          <w:shd w:val="clear" w:color="auto" w:fill="FFFFFF"/>
        </w:rPr>
        <w:t>sexual exploitation of children in Japan.</w:t>
      </w:r>
      <w:r w:rsidR="00DB1541" w:rsidDel="00DB1541">
        <w:rPr>
          <w:rStyle w:val="FootnoteReference"/>
          <w:shd w:val="clear" w:color="auto" w:fill="FFFFFF"/>
        </w:rPr>
        <w:t xml:space="preserve"> </w:t>
      </w:r>
      <w:r w:rsidRPr="008F0C40">
        <w:t xml:space="preserve">The </w:t>
      </w:r>
      <w:r w:rsidR="00615AA5">
        <w:t xml:space="preserve">Special </w:t>
      </w:r>
      <w:r w:rsidRPr="008F0C40">
        <w:t>Rapporteur</w:t>
      </w:r>
      <w:r w:rsidRPr="008F0C40">
        <w:rPr>
          <w:shd w:val="clear" w:color="auto" w:fill="FFFFFF"/>
        </w:rPr>
        <w:t xml:space="preserve"> welcomed the </w:t>
      </w:r>
      <w:r>
        <w:rPr>
          <w:shd w:val="clear" w:color="auto" w:fill="FFFFFF"/>
        </w:rPr>
        <w:t xml:space="preserve">adoption of the </w:t>
      </w:r>
      <w:r w:rsidRPr="008F0C40">
        <w:rPr>
          <w:shd w:val="clear" w:color="auto" w:fill="FFFFFF"/>
        </w:rPr>
        <w:t xml:space="preserve">amendment to </w:t>
      </w:r>
      <w:r w:rsidR="00615AA5">
        <w:rPr>
          <w:shd w:val="clear" w:color="auto" w:fill="FFFFFF"/>
        </w:rPr>
        <w:t xml:space="preserve">the </w:t>
      </w:r>
      <w:r w:rsidRPr="008F0C40">
        <w:rPr>
          <w:shd w:val="clear" w:color="auto" w:fill="FFFFFF"/>
        </w:rPr>
        <w:t xml:space="preserve">Act </w:t>
      </w:r>
      <w:r>
        <w:rPr>
          <w:shd w:val="clear" w:color="auto" w:fill="FFFFFF"/>
        </w:rPr>
        <w:t xml:space="preserve">by the National Diet </w:t>
      </w:r>
      <w:r w:rsidRPr="008F0C40">
        <w:rPr>
          <w:shd w:val="clear" w:color="auto" w:fill="FFFFFF"/>
        </w:rPr>
        <w:t>in June 2014</w:t>
      </w:r>
      <w:r>
        <w:rPr>
          <w:shd w:val="clear" w:color="auto" w:fill="FFFFFF"/>
        </w:rPr>
        <w:t xml:space="preserve">, which </w:t>
      </w:r>
      <w:r w:rsidRPr="008F0C40">
        <w:rPr>
          <w:shd w:val="clear" w:color="auto" w:fill="FFFFFF"/>
        </w:rPr>
        <w:t>br</w:t>
      </w:r>
      <w:r>
        <w:rPr>
          <w:shd w:val="clear" w:color="auto" w:fill="FFFFFF"/>
        </w:rPr>
        <w:t xml:space="preserve">ought </w:t>
      </w:r>
      <w:r w:rsidRPr="008F0C40">
        <w:rPr>
          <w:shd w:val="clear" w:color="auto" w:fill="FFFFFF"/>
        </w:rPr>
        <w:t>national legislation closer to international human rights norms and standards</w:t>
      </w:r>
      <w:r>
        <w:rPr>
          <w:shd w:val="clear" w:color="auto" w:fill="FFFFFF"/>
        </w:rPr>
        <w:t xml:space="preserve"> by criminali</w:t>
      </w:r>
      <w:r w:rsidR="007725BF">
        <w:rPr>
          <w:shd w:val="clear" w:color="auto" w:fill="FFFFFF"/>
        </w:rPr>
        <w:t>z</w:t>
      </w:r>
      <w:r>
        <w:rPr>
          <w:shd w:val="clear" w:color="auto" w:fill="FFFFFF"/>
        </w:rPr>
        <w:t>ing</w:t>
      </w:r>
      <w:r w:rsidR="007725BF">
        <w:rPr>
          <w:shd w:val="clear" w:color="auto" w:fill="FFFFFF"/>
        </w:rPr>
        <w:t>, inter alia,</w:t>
      </w:r>
      <w:r>
        <w:rPr>
          <w:shd w:val="clear" w:color="auto" w:fill="FFFFFF"/>
        </w:rPr>
        <w:t xml:space="preserve"> the simple possession of child pornography</w:t>
      </w:r>
      <w:r w:rsidRPr="008F0C40">
        <w:rPr>
          <w:shd w:val="clear" w:color="auto" w:fill="FFFFFF"/>
        </w:rPr>
        <w:t>.</w:t>
      </w:r>
      <w:r>
        <w:rPr>
          <w:shd w:val="clear" w:color="auto" w:fill="FFFFFF"/>
        </w:rPr>
        <w:t xml:space="preserve"> The amendment was the result of arduous negotiation</w:t>
      </w:r>
      <w:r w:rsidR="007725BF">
        <w:rPr>
          <w:shd w:val="clear" w:color="auto" w:fill="FFFFFF"/>
        </w:rPr>
        <w:t>s that lasted</w:t>
      </w:r>
      <w:r>
        <w:rPr>
          <w:shd w:val="clear" w:color="auto" w:fill="FFFFFF"/>
        </w:rPr>
        <w:t xml:space="preserve"> almost a decade, as well as </w:t>
      </w:r>
      <w:r w:rsidR="007725BF">
        <w:rPr>
          <w:shd w:val="clear" w:color="auto" w:fill="FFFFFF"/>
        </w:rPr>
        <w:t xml:space="preserve">the </w:t>
      </w:r>
      <w:r>
        <w:rPr>
          <w:shd w:val="clear" w:color="auto" w:fill="FFFFFF"/>
        </w:rPr>
        <w:t xml:space="preserve">advocacy efforts </w:t>
      </w:r>
      <w:r w:rsidR="007725BF">
        <w:rPr>
          <w:shd w:val="clear" w:color="auto" w:fill="FFFFFF"/>
        </w:rPr>
        <w:t>of</w:t>
      </w:r>
      <w:r>
        <w:rPr>
          <w:shd w:val="clear" w:color="auto" w:fill="FFFFFF"/>
        </w:rPr>
        <w:t xml:space="preserve"> civil society and </w:t>
      </w:r>
      <w:r w:rsidR="007725BF">
        <w:rPr>
          <w:shd w:val="clear" w:color="auto" w:fill="FFFFFF"/>
        </w:rPr>
        <w:t>non-governmental organizations</w:t>
      </w:r>
      <w:r>
        <w:rPr>
          <w:shd w:val="clear" w:color="auto" w:fill="FFFFFF"/>
        </w:rPr>
        <w:t xml:space="preserve">, teachers and parents, </w:t>
      </w:r>
      <w:r w:rsidRPr="00F45648">
        <w:rPr>
          <w:shd w:val="clear" w:color="auto" w:fill="FFFFFF"/>
        </w:rPr>
        <w:t>the Japan Committee for UNICEF</w:t>
      </w:r>
      <w:r>
        <w:rPr>
          <w:shd w:val="clear" w:color="auto" w:fill="FFFFFF"/>
        </w:rPr>
        <w:t>, the</w:t>
      </w:r>
      <w:r w:rsidRPr="00F45648">
        <w:rPr>
          <w:shd w:val="clear" w:color="auto" w:fill="FFFFFF"/>
        </w:rPr>
        <w:t xml:space="preserve"> </w:t>
      </w:r>
      <w:r>
        <w:rPr>
          <w:shd w:val="clear" w:color="auto" w:fill="FFFFFF"/>
        </w:rPr>
        <w:t>private sector and certain political parties. International pressure also played an important role in favouring the amendment</w:t>
      </w:r>
      <w:r w:rsidR="00522F6F">
        <w:rPr>
          <w:shd w:val="clear" w:color="auto" w:fill="FFFFFF"/>
        </w:rPr>
        <w:t xml:space="preserve"> (</w:t>
      </w:r>
      <w:r w:rsidR="00522F6F">
        <w:t>s</w:t>
      </w:r>
      <w:r w:rsidR="00522F6F" w:rsidRPr="00C841BA">
        <w:t>ee CRC/C/OPSC/JPN/CO/1</w:t>
      </w:r>
      <w:r w:rsidR="00522F6F">
        <w:t>)</w:t>
      </w:r>
      <w:r>
        <w:rPr>
          <w:shd w:val="clear" w:color="auto" w:fill="FFFFFF"/>
        </w:rPr>
        <w:t xml:space="preserve">. </w:t>
      </w:r>
    </w:p>
    <w:p w:rsidR="009B00A6" w:rsidRDefault="00B02043" w:rsidP="00B90F1E">
      <w:pPr>
        <w:pStyle w:val="SingleTxtG"/>
        <w:rPr>
          <w:color w:val="1F497D"/>
          <w:shd w:val="clear" w:color="auto" w:fill="FFFFFF"/>
        </w:rPr>
      </w:pPr>
      <w:r>
        <w:rPr>
          <w:shd w:val="clear" w:color="auto" w:fill="FFFFFF"/>
        </w:rPr>
        <w:t>22.</w:t>
      </w:r>
      <w:r>
        <w:rPr>
          <w:shd w:val="clear" w:color="auto" w:fill="FFFFFF"/>
        </w:rPr>
        <w:tab/>
        <w:t xml:space="preserve">The amendment </w:t>
      </w:r>
      <w:r w:rsidR="00E62EE2">
        <w:rPr>
          <w:shd w:val="clear" w:color="auto" w:fill="FFFFFF"/>
        </w:rPr>
        <w:t>does not</w:t>
      </w:r>
      <w:r>
        <w:rPr>
          <w:shd w:val="clear" w:color="auto" w:fill="FFFFFF"/>
        </w:rPr>
        <w:t xml:space="preserve"> criminali</w:t>
      </w:r>
      <w:r w:rsidR="00E62EE2">
        <w:rPr>
          <w:shd w:val="clear" w:color="auto" w:fill="FFFFFF"/>
        </w:rPr>
        <w:t>z</w:t>
      </w:r>
      <w:r>
        <w:rPr>
          <w:shd w:val="clear" w:color="auto" w:fill="FFFFFF"/>
        </w:rPr>
        <w:t xml:space="preserve">e so-called “virtual” child abuse material, namely pornographic material that depicts realistic images </w:t>
      </w:r>
      <w:r w:rsidR="00E62EE2">
        <w:rPr>
          <w:shd w:val="clear" w:color="auto" w:fill="FFFFFF"/>
        </w:rPr>
        <w:t>of</w:t>
      </w:r>
      <w:r>
        <w:rPr>
          <w:shd w:val="clear" w:color="auto" w:fill="FFFFFF"/>
        </w:rPr>
        <w:t xml:space="preserve"> minor</w:t>
      </w:r>
      <w:r w:rsidR="00E62EE2">
        <w:rPr>
          <w:shd w:val="clear" w:color="auto" w:fill="FFFFFF"/>
        </w:rPr>
        <w:t>s</w:t>
      </w:r>
      <w:r>
        <w:rPr>
          <w:shd w:val="clear" w:color="auto" w:fill="FFFFFF"/>
        </w:rPr>
        <w:t xml:space="preserve"> engag</w:t>
      </w:r>
      <w:r w:rsidR="00E62EE2">
        <w:rPr>
          <w:shd w:val="clear" w:color="auto" w:fill="FFFFFF"/>
        </w:rPr>
        <w:t>ing</w:t>
      </w:r>
      <w:r>
        <w:rPr>
          <w:shd w:val="clear" w:color="auto" w:fill="FFFFFF"/>
        </w:rPr>
        <w:t xml:space="preserve"> in sexually explicit conduct (</w:t>
      </w:r>
      <w:r w:rsidR="00E62EE2">
        <w:rPr>
          <w:shd w:val="clear" w:color="auto" w:fill="FFFFFF"/>
        </w:rPr>
        <w:t>for example,</w:t>
      </w:r>
      <w:r>
        <w:rPr>
          <w:shd w:val="clear" w:color="auto" w:fill="FFFFFF"/>
        </w:rPr>
        <w:t xml:space="preserve"> </w:t>
      </w:r>
      <w:r w:rsidR="00963659" w:rsidRPr="00B90F1E">
        <w:rPr>
          <w:i/>
          <w:shd w:val="clear" w:color="auto" w:fill="FFFFFF"/>
        </w:rPr>
        <w:t>manga</w:t>
      </w:r>
      <w:r>
        <w:rPr>
          <w:shd w:val="clear" w:color="auto" w:fill="FFFFFF"/>
        </w:rPr>
        <w:t xml:space="preserve">, </w:t>
      </w:r>
      <w:r w:rsidR="00963659" w:rsidRPr="00B90F1E">
        <w:rPr>
          <w:i/>
          <w:shd w:val="clear" w:color="auto" w:fill="FFFFFF"/>
        </w:rPr>
        <w:t>anime</w:t>
      </w:r>
      <w:r>
        <w:rPr>
          <w:shd w:val="clear" w:color="auto" w:fill="FFFFFF"/>
        </w:rPr>
        <w:t xml:space="preserve"> and games which contain extreme child abuse material). Opponents argued that </w:t>
      </w:r>
      <w:r w:rsidR="00E62EE2">
        <w:rPr>
          <w:shd w:val="clear" w:color="auto" w:fill="FFFFFF"/>
        </w:rPr>
        <w:t xml:space="preserve">the </w:t>
      </w:r>
      <w:r>
        <w:rPr>
          <w:shd w:val="clear" w:color="auto" w:fill="FFFFFF"/>
        </w:rPr>
        <w:t>criminali</w:t>
      </w:r>
      <w:r w:rsidR="00E62EE2">
        <w:rPr>
          <w:shd w:val="clear" w:color="auto" w:fill="FFFFFF"/>
        </w:rPr>
        <w:t>z</w:t>
      </w:r>
      <w:r>
        <w:rPr>
          <w:shd w:val="clear" w:color="auto" w:fill="FFFFFF"/>
        </w:rPr>
        <w:t xml:space="preserve">ation </w:t>
      </w:r>
      <w:r w:rsidR="00E62EE2">
        <w:rPr>
          <w:shd w:val="clear" w:color="auto" w:fill="FFFFFF"/>
        </w:rPr>
        <w:t xml:space="preserve">of such material would be a </w:t>
      </w:r>
      <w:r>
        <w:rPr>
          <w:shd w:val="clear" w:color="auto" w:fill="FFFFFF"/>
        </w:rPr>
        <w:t>violat</w:t>
      </w:r>
      <w:r w:rsidR="00E62EE2">
        <w:rPr>
          <w:shd w:val="clear" w:color="auto" w:fill="FFFFFF"/>
        </w:rPr>
        <w:t>ion of</w:t>
      </w:r>
      <w:r>
        <w:rPr>
          <w:shd w:val="clear" w:color="auto" w:fill="FFFFFF"/>
        </w:rPr>
        <w:t xml:space="preserve"> the right to freedom of expression enshrined in </w:t>
      </w:r>
      <w:r w:rsidR="00E62EE2" w:rsidRPr="00040F7E">
        <w:rPr>
          <w:shd w:val="clear" w:color="auto" w:fill="FFFFFF"/>
        </w:rPr>
        <w:t>article 21</w:t>
      </w:r>
      <w:r w:rsidR="00E62EE2">
        <w:rPr>
          <w:shd w:val="clear" w:color="auto" w:fill="FFFFFF"/>
        </w:rPr>
        <w:t xml:space="preserve"> of </w:t>
      </w:r>
      <w:r>
        <w:rPr>
          <w:shd w:val="clear" w:color="auto" w:fill="FFFFFF"/>
        </w:rPr>
        <w:t xml:space="preserve">the </w:t>
      </w:r>
      <w:r w:rsidRPr="001A7A5E">
        <w:rPr>
          <w:shd w:val="clear" w:color="auto" w:fill="FFFFFF"/>
        </w:rPr>
        <w:t>Constitution</w:t>
      </w:r>
      <w:r w:rsidRPr="00040F7E">
        <w:rPr>
          <w:shd w:val="clear" w:color="auto" w:fill="FFFFFF"/>
        </w:rPr>
        <w:t>.</w:t>
      </w:r>
      <w:r>
        <w:rPr>
          <w:shd w:val="clear" w:color="auto" w:fill="FFFFFF"/>
        </w:rPr>
        <w:t xml:space="preserve"> They contended that virtual child abuse material (or “visual depictions of non-existent persons”) </w:t>
      </w:r>
      <w:r w:rsidR="00E62EE2">
        <w:rPr>
          <w:shd w:val="clear" w:color="auto" w:fill="FFFFFF"/>
        </w:rPr>
        <w:t xml:space="preserve">did </w:t>
      </w:r>
      <w:r>
        <w:rPr>
          <w:shd w:val="clear" w:color="auto" w:fill="FFFFFF"/>
        </w:rPr>
        <w:t xml:space="preserve">not harm real children and that </w:t>
      </w:r>
      <w:r w:rsidR="00E62EE2">
        <w:rPr>
          <w:shd w:val="clear" w:color="auto" w:fill="FFFFFF"/>
        </w:rPr>
        <w:t>no</w:t>
      </w:r>
      <w:r>
        <w:rPr>
          <w:shd w:val="clear" w:color="auto" w:fill="FFFFFF"/>
        </w:rPr>
        <w:t xml:space="preserve"> causal link ha</w:t>
      </w:r>
      <w:r w:rsidR="00E62EE2">
        <w:rPr>
          <w:shd w:val="clear" w:color="auto" w:fill="FFFFFF"/>
        </w:rPr>
        <w:t>d</w:t>
      </w:r>
      <w:r>
        <w:rPr>
          <w:shd w:val="clear" w:color="auto" w:fill="FFFFFF"/>
        </w:rPr>
        <w:t xml:space="preserve"> been established. Opponents also warned of the risk of excessive police intervention against artistic freedom that could be labelled as “dubious”, and </w:t>
      </w:r>
      <w:r w:rsidR="00E62EE2">
        <w:rPr>
          <w:shd w:val="clear" w:color="auto" w:fill="FFFFFF"/>
        </w:rPr>
        <w:t xml:space="preserve">recalled </w:t>
      </w:r>
      <w:r>
        <w:rPr>
          <w:shd w:val="clear" w:color="auto" w:fill="FFFFFF"/>
        </w:rPr>
        <w:t>that “obscenity” is already criminali</w:t>
      </w:r>
      <w:r w:rsidR="00E62EE2">
        <w:rPr>
          <w:shd w:val="clear" w:color="auto" w:fill="FFFFFF"/>
        </w:rPr>
        <w:t>z</w:t>
      </w:r>
      <w:r>
        <w:rPr>
          <w:shd w:val="clear" w:color="auto" w:fill="FFFFFF"/>
        </w:rPr>
        <w:t>ed by the Criminal Code</w:t>
      </w:r>
      <w:r w:rsidRPr="00763FBB">
        <w:rPr>
          <w:shd w:val="clear" w:color="auto" w:fill="FFFFFF"/>
        </w:rPr>
        <w:t>.</w:t>
      </w:r>
      <w:r>
        <w:rPr>
          <w:shd w:val="clear" w:color="auto" w:fill="FFFFFF"/>
        </w:rPr>
        <w:t xml:space="preserve"> They </w:t>
      </w:r>
      <w:r w:rsidR="00E62EE2">
        <w:rPr>
          <w:shd w:val="clear" w:color="auto" w:fill="FFFFFF"/>
        </w:rPr>
        <w:t xml:space="preserve">also </w:t>
      </w:r>
      <w:r>
        <w:rPr>
          <w:shd w:val="clear" w:color="auto" w:fill="FFFFFF"/>
        </w:rPr>
        <w:t xml:space="preserve">contended that the purpose of the law </w:t>
      </w:r>
      <w:r w:rsidR="00E62EE2">
        <w:rPr>
          <w:shd w:val="clear" w:color="auto" w:fill="FFFFFF"/>
        </w:rPr>
        <w:t xml:space="preserve">was </w:t>
      </w:r>
      <w:r>
        <w:rPr>
          <w:shd w:val="clear" w:color="auto" w:fill="FFFFFF"/>
        </w:rPr>
        <w:t xml:space="preserve">to protect real children, and </w:t>
      </w:r>
      <w:r w:rsidR="00E62EE2">
        <w:rPr>
          <w:shd w:val="clear" w:color="auto" w:fill="FFFFFF"/>
        </w:rPr>
        <w:t xml:space="preserve">that </w:t>
      </w:r>
      <w:r>
        <w:rPr>
          <w:shd w:val="clear" w:color="auto" w:fill="FFFFFF"/>
        </w:rPr>
        <w:t xml:space="preserve">efforts should focus on combating </w:t>
      </w:r>
      <w:r w:rsidR="00E62EE2">
        <w:rPr>
          <w:shd w:val="clear" w:color="auto" w:fill="FFFFFF"/>
        </w:rPr>
        <w:t xml:space="preserve">the </w:t>
      </w:r>
      <w:r>
        <w:rPr>
          <w:shd w:val="clear" w:color="auto" w:fill="FFFFFF"/>
        </w:rPr>
        <w:t>sexual exploitation of real children. Opponents also critici</w:t>
      </w:r>
      <w:r w:rsidR="00E62EE2">
        <w:rPr>
          <w:shd w:val="clear" w:color="auto" w:fill="FFFFFF"/>
        </w:rPr>
        <w:t>z</w:t>
      </w:r>
      <w:r>
        <w:rPr>
          <w:shd w:val="clear" w:color="auto" w:fill="FFFFFF"/>
        </w:rPr>
        <w:t xml:space="preserve">ed </w:t>
      </w:r>
      <w:r w:rsidR="00E62EE2">
        <w:rPr>
          <w:shd w:val="clear" w:color="auto" w:fill="FFFFFF"/>
        </w:rPr>
        <w:t xml:space="preserve">the </w:t>
      </w:r>
      <w:r w:rsidRPr="00723D11">
        <w:rPr>
          <w:shd w:val="clear" w:color="auto" w:fill="FFFFFF"/>
        </w:rPr>
        <w:t xml:space="preserve">attempts </w:t>
      </w:r>
      <w:r w:rsidR="00E62EE2">
        <w:rPr>
          <w:shd w:val="clear" w:color="auto" w:fill="FFFFFF"/>
        </w:rPr>
        <w:t xml:space="preserve">made </w:t>
      </w:r>
      <w:r w:rsidRPr="00723D11">
        <w:rPr>
          <w:shd w:val="clear" w:color="auto" w:fill="FFFFFF"/>
        </w:rPr>
        <w:t>to place stronger restric</w:t>
      </w:r>
      <w:r>
        <w:rPr>
          <w:shd w:val="clear" w:color="auto" w:fill="FFFFFF"/>
        </w:rPr>
        <w:t>tions on visual media</w:t>
      </w:r>
      <w:r w:rsidRPr="00723D11">
        <w:rPr>
          <w:shd w:val="clear" w:color="auto" w:fill="FFFFFF"/>
        </w:rPr>
        <w:t>,</w:t>
      </w:r>
      <w:r>
        <w:rPr>
          <w:shd w:val="clear" w:color="auto" w:fill="FFFFFF"/>
        </w:rPr>
        <w:t xml:space="preserve"> which </w:t>
      </w:r>
      <w:r w:rsidR="00E62EE2">
        <w:rPr>
          <w:shd w:val="clear" w:color="auto" w:fill="FFFFFF"/>
        </w:rPr>
        <w:t xml:space="preserve">would have a particular impact on </w:t>
      </w:r>
      <w:r w:rsidR="00963659" w:rsidRPr="00B90F1E">
        <w:rPr>
          <w:i/>
          <w:shd w:val="clear" w:color="auto" w:fill="FFFFFF"/>
        </w:rPr>
        <w:t>manga</w:t>
      </w:r>
      <w:r>
        <w:rPr>
          <w:shd w:val="clear" w:color="auto" w:fill="FFFFFF"/>
        </w:rPr>
        <w:t xml:space="preserve"> and </w:t>
      </w:r>
      <w:r w:rsidR="00963659" w:rsidRPr="00B90F1E">
        <w:rPr>
          <w:i/>
          <w:shd w:val="clear" w:color="auto" w:fill="FFFFFF"/>
        </w:rPr>
        <w:t>anime</w:t>
      </w:r>
      <w:r w:rsidRPr="00723D11">
        <w:rPr>
          <w:shd w:val="clear" w:color="auto" w:fill="FFFFFF"/>
        </w:rPr>
        <w:t xml:space="preserve"> culture</w:t>
      </w:r>
      <w:r>
        <w:rPr>
          <w:shd w:val="clear" w:color="auto" w:fill="FFFFFF"/>
        </w:rPr>
        <w:t>, which</w:t>
      </w:r>
      <w:r w:rsidRPr="00723D11">
        <w:rPr>
          <w:shd w:val="clear" w:color="auto" w:fill="FFFFFF"/>
        </w:rPr>
        <w:t xml:space="preserve"> is unique to Japan.</w:t>
      </w:r>
      <w:r w:rsidRPr="00861A9B">
        <w:rPr>
          <w:color w:val="1F497D"/>
          <w:shd w:val="clear" w:color="auto" w:fill="FFFFFF"/>
        </w:rPr>
        <w:t xml:space="preserve"> </w:t>
      </w:r>
    </w:p>
    <w:p w:rsidR="009B00A6" w:rsidRDefault="00B02043" w:rsidP="00B90F1E">
      <w:pPr>
        <w:pStyle w:val="SingleTxtG"/>
        <w:rPr>
          <w:shd w:val="clear" w:color="auto" w:fill="FFFFFF"/>
        </w:rPr>
      </w:pPr>
      <w:r>
        <w:rPr>
          <w:shd w:val="clear" w:color="auto" w:fill="FFFFFF"/>
        </w:rPr>
        <w:t>23.</w:t>
      </w:r>
      <w:r>
        <w:rPr>
          <w:shd w:val="clear" w:color="auto" w:fill="FFFFFF"/>
        </w:rPr>
        <w:tab/>
        <w:t>Stakeholders in favour of criminali</w:t>
      </w:r>
      <w:r w:rsidR="00E62EE2">
        <w:rPr>
          <w:shd w:val="clear" w:color="auto" w:fill="FFFFFF"/>
        </w:rPr>
        <w:t>z</w:t>
      </w:r>
      <w:r>
        <w:rPr>
          <w:shd w:val="clear" w:color="auto" w:fill="FFFFFF"/>
        </w:rPr>
        <w:t xml:space="preserve">ing the production, offering, distribution, procurement and possession of virtual child abuse material argued that, according to international human rights law, </w:t>
      </w:r>
      <w:r w:rsidR="001F67A1">
        <w:rPr>
          <w:shd w:val="clear" w:color="auto" w:fill="FFFFFF"/>
        </w:rPr>
        <w:t xml:space="preserve">the said </w:t>
      </w:r>
      <w:r>
        <w:rPr>
          <w:shd w:val="clear" w:color="auto" w:fill="FFFFFF"/>
        </w:rPr>
        <w:t>material constitute</w:t>
      </w:r>
      <w:r w:rsidR="001F67A1">
        <w:rPr>
          <w:shd w:val="clear" w:color="auto" w:fill="FFFFFF"/>
        </w:rPr>
        <w:t>d</w:t>
      </w:r>
      <w:r>
        <w:rPr>
          <w:shd w:val="clear" w:color="auto" w:fill="FFFFFF"/>
        </w:rPr>
        <w:t xml:space="preserve"> child pornography and a violation of the rights of the child. They contended that children </w:t>
      </w:r>
      <w:r w:rsidR="001F67A1">
        <w:rPr>
          <w:shd w:val="clear" w:color="auto" w:fill="FFFFFF"/>
        </w:rPr>
        <w:t xml:space="preserve">were </w:t>
      </w:r>
      <w:r>
        <w:rPr>
          <w:shd w:val="clear" w:color="auto" w:fill="FFFFFF"/>
        </w:rPr>
        <w:t xml:space="preserve">harmed by </w:t>
      </w:r>
      <w:r w:rsidR="001F67A1">
        <w:rPr>
          <w:shd w:val="clear" w:color="auto" w:fill="FFFFFF"/>
        </w:rPr>
        <w:t xml:space="preserve">the </w:t>
      </w:r>
      <w:r>
        <w:rPr>
          <w:shd w:val="clear" w:color="auto" w:fill="FFFFFF"/>
        </w:rPr>
        <w:t xml:space="preserve">representation of violent sexual abuse contained in </w:t>
      </w:r>
      <w:r w:rsidR="001F67A1">
        <w:rPr>
          <w:shd w:val="clear" w:color="auto" w:fill="FFFFFF"/>
        </w:rPr>
        <w:t>certain</w:t>
      </w:r>
      <w:r>
        <w:rPr>
          <w:shd w:val="clear" w:color="auto" w:fill="FFFFFF"/>
        </w:rPr>
        <w:t xml:space="preserve"> </w:t>
      </w:r>
      <w:r w:rsidR="00963659" w:rsidRPr="00B90F1E">
        <w:rPr>
          <w:i/>
          <w:shd w:val="clear" w:color="auto" w:fill="FFFFFF"/>
        </w:rPr>
        <w:t>manga</w:t>
      </w:r>
      <w:r>
        <w:rPr>
          <w:shd w:val="clear" w:color="auto" w:fill="FFFFFF"/>
        </w:rPr>
        <w:t xml:space="preserve">, </w:t>
      </w:r>
      <w:r w:rsidR="00963659" w:rsidRPr="00B90F1E">
        <w:rPr>
          <w:i/>
          <w:shd w:val="clear" w:color="auto" w:fill="FFFFFF"/>
        </w:rPr>
        <w:t>anime</w:t>
      </w:r>
      <w:r>
        <w:rPr>
          <w:shd w:val="clear" w:color="auto" w:fill="FFFFFF"/>
        </w:rPr>
        <w:t xml:space="preserve"> and games, and reflect</w:t>
      </w:r>
      <w:r w:rsidR="001F67A1">
        <w:rPr>
          <w:shd w:val="clear" w:color="auto" w:fill="FFFFFF"/>
        </w:rPr>
        <w:t>ed</w:t>
      </w:r>
      <w:r>
        <w:rPr>
          <w:shd w:val="clear" w:color="auto" w:fill="FFFFFF"/>
        </w:rPr>
        <w:t xml:space="preserve"> a culture that tolerates child sexual abuse. Even if there is no real harm, virtual child abuse material fosters social tolerance of the exploitative </w:t>
      </w:r>
      <w:r w:rsidRPr="00494442">
        <w:rPr>
          <w:shd w:val="clear" w:color="auto" w:fill="FFFFFF"/>
        </w:rPr>
        <w:t>acts that are depicted</w:t>
      </w:r>
      <w:r>
        <w:rPr>
          <w:shd w:val="clear" w:color="auto" w:fill="FFFFFF"/>
        </w:rPr>
        <w:t>, contributing to the s</w:t>
      </w:r>
      <w:r w:rsidRPr="00494442">
        <w:rPr>
          <w:shd w:val="clear" w:color="auto" w:fill="FFFFFF"/>
        </w:rPr>
        <w:t>exual commodification of children.</w:t>
      </w:r>
    </w:p>
    <w:p w:rsidR="009B00A6" w:rsidRDefault="00B02043" w:rsidP="00B90F1E">
      <w:pPr>
        <w:pStyle w:val="SingleTxtG"/>
      </w:pPr>
      <w:r>
        <w:rPr>
          <w:shd w:val="clear" w:color="auto" w:fill="FFFFFF"/>
        </w:rPr>
        <w:t>24</w:t>
      </w:r>
      <w:r w:rsidRPr="00CD6D3E">
        <w:rPr>
          <w:shd w:val="clear" w:color="auto" w:fill="FFFFFF"/>
        </w:rPr>
        <w:t>.</w:t>
      </w:r>
      <w:r w:rsidRPr="00CD6D3E">
        <w:rPr>
          <w:shd w:val="clear" w:color="auto" w:fill="FFFFFF"/>
        </w:rPr>
        <w:tab/>
        <w:t xml:space="preserve">The Special Rapporteur is aware of the </w:t>
      </w:r>
      <w:r>
        <w:rPr>
          <w:shd w:val="clear" w:color="auto" w:fill="FFFFFF"/>
        </w:rPr>
        <w:t>importance of striking</w:t>
      </w:r>
      <w:r w:rsidRPr="00CD6D3E">
        <w:rPr>
          <w:shd w:val="clear" w:color="auto" w:fill="FFFFFF"/>
        </w:rPr>
        <w:t xml:space="preserve"> </w:t>
      </w:r>
      <w:r>
        <w:rPr>
          <w:shd w:val="clear" w:color="auto" w:fill="FFFFFF"/>
        </w:rPr>
        <w:t>the right</w:t>
      </w:r>
      <w:r w:rsidRPr="00CD6D3E">
        <w:rPr>
          <w:shd w:val="clear" w:color="auto" w:fill="FFFFFF"/>
        </w:rPr>
        <w:t xml:space="preserve"> balance between</w:t>
      </w:r>
      <w:r>
        <w:rPr>
          <w:shd w:val="clear" w:color="auto" w:fill="FFFFFF"/>
        </w:rPr>
        <w:t xml:space="preserve"> freedom of expression and the rights of the child</w:t>
      </w:r>
      <w:r w:rsidR="001F67A1">
        <w:rPr>
          <w:shd w:val="clear" w:color="auto" w:fill="FFFFFF"/>
        </w:rPr>
        <w:t>;</w:t>
      </w:r>
      <w:r>
        <w:rPr>
          <w:shd w:val="clear" w:color="auto" w:fill="FFFFFF"/>
        </w:rPr>
        <w:t xml:space="preserve"> the latter should not </w:t>
      </w:r>
      <w:r w:rsidR="001F67A1">
        <w:rPr>
          <w:shd w:val="clear" w:color="auto" w:fill="FFFFFF"/>
        </w:rPr>
        <w:t xml:space="preserve">however, </w:t>
      </w:r>
      <w:r>
        <w:rPr>
          <w:shd w:val="clear" w:color="auto" w:fill="FFFFFF"/>
        </w:rPr>
        <w:t xml:space="preserve">be </w:t>
      </w:r>
      <w:r>
        <w:rPr>
          <w:shd w:val="clear" w:color="auto" w:fill="FFFFFF"/>
        </w:rPr>
        <w:lastRenderedPageBreak/>
        <w:t>sacrificed at the expense of powerful and lucrative businesses. According</w:t>
      </w:r>
      <w:r w:rsidRPr="00B9311B">
        <w:rPr>
          <w:shd w:val="clear" w:color="auto" w:fill="FFFFFF"/>
        </w:rPr>
        <w:t xml:space="preserve"> to international human rights norms and standards, any pornographic representation of a child, regardless of whether the depicted child is real or</w:t>
      </w:r>
      <w:r w:rsidRPr="00244211">
        <w:rPr>
          <w:shd w:val="clear" w:color="auto" w:fill="FFFFFF"/>
        </w:rPr>
        <w:t xml:space="preserve"> virtual</w:t>
      </w:r>
      <w:r w:rsidR="001F67A1">
        <w:rPr>
          <w:shd w:val="clear" w:color="auto" w:fill="FFFFFF"/>
        </w:rPr>
        <w:t>, constitutes</w:t>
      </w:r>
      <w:r w:rsidR="001F67A1" w:rsidRPr="001F67A1">
        <w:rPr>
          <w:shd w:val="clear" w:color="auto" w:fill="FFFFFF"/>
        </w:rPr>
        <w:t xml:space="preserve"> </w:t>
      </w:r>
      <w:r w:rsidR="001F67A1" w:rsidRPr="00B9311B">
        <w:rPr>
          <w:shd w:val="clear" w:color="auto" w:fill="FFFFFF"/>
        </w:rPr>
        <w:t>child pornography</w:t>
      </w:r>
      <w:r w:rsidRPr="00244211">
        <w:rPr>
          <w:shd w:val="clear" w:color="auto" w:fill="FFFFFF"/>
        </w:rPr>
        <w:t>.</w:t>
      </w:r>
      <w:r w:rsidRPr="00244211">
        <w:rPr>
          <w:rStyle w:val="FootnoteReference"/>
          <w:shd w:val="clear" w:color="auto" w:fill="FFFFFF"/>
        </w:rPr>
        <w:footnoteReference w:id="11"/>
      </w:r>
      <w:r w:rsidRPr="00244211">
        <w:rPr>
          <w:shd w:val="clear" w:color="auto" w:fill="FFFFFF"/>
        </w:rPr>
        <w:t xml:space="preserve"> </w:t>
      </w:r>
      <w:r>
        <w:rPr>
          <w:shd w:val="clear" w:color="auto" w:fill="FFFFFF"/>
        </w:rPr>
        <w:t>T</w:t>
      </w:r>
      <w:r w:rsidRPr="00244211">
        <w:t xml:space="preserve">he aim is to </w:t>
      </w:r>
      <w:r w:rsidRPr="00244211">
        <w:rPr>
          <w:rFonts w:eastAsia="SimSun"/>
          <w:lang w:eastAsia="en-GB"/>
        </w:rPr>
        <w:t xml:space="preserve">provide protection against behaviour that, while not necessarily </w:t>
      </w:r>
      <w:r w:rsidR="001F67A1">
        <w:rPr>
          <w:rFonts w:eastAsia="SimSun"/>
          <w:lang w:eastAsia="en-GB"/>
        </w:rPr>
        <w:t>doing</w:t>
      </w:r>
      <w:r w:rsidR="001F67A1" w:rsidRPr="00244211">
        <w:rPr>
          <w:rFonts w:eastAsia="SimSun"/>
          <w:lang w:eastAsia="en-GB"/>
        </w:rPr>
        <w:t xml:space="preserve"> </w:t>
      </w:r>
      <w:r w:rsidRPr="00244211">
        <w:rPr>
          <w:rFonts w:eastAsia="SimSun"/>
          <w:lang w:eastAsia="en-GB"/>
        </w:rPr>
        <w:t xml:space="preserve">harm to the child depicted in the material, might be used to encourage or seduce children into participating in such acts, and hence form part of a subculture </w:t>
      </w:r>
      <w:r w:rsidR="008C2EC6">
        <w:rPr>
          <w:rFonts w:eastAsia="SimSun"/>
          <w:lang w:eastAsia="en-GB"/>
        </w:rPr>
        <w:t xml:space="preserve">that </w:t>
      </w:r>
      <w:r w:rsidRPr="00244211">
        <w:rPr>
          <w:rFonts w:eastAsia="SimSun"/>
          <w:lang w:eastAsia="en-GB"/>
        </w:rPr>
        <w:t>favour</w:t>
      </w:r>
      <w:r w:rsidR="008C2EC6">
        <w:rPr>
          <w:rFonts w:eastAsia="SimSun"/>
          <w:lang w:eastAsia="en-GB"/>
        </w:rPr>
        <w:t>s</w:t>
      </w:r>
      <w:r w:rsidRPr="00244211">
        <w:rPr>
          <w:rFonts w:eastAsia="SimSun"/>
          <w:lang w:eastAsia="en-GB"/>
        </w:rPr>
        <w:t xml:space="preserve"> child abuse.</w:t>
      </w:r>
      <w:r>
        <w:rPr>
          <w:rStyle w:val="FootnoteReference"/>
          <w:rFonts w:eastAsia="SimSun"/>
          <w:lang w:eastAsia="en-GB"/>
        </w:rPr>
        <w:footnoteReference w:id="12"/>
      </w:r>
      <w:r>
        <w:rPr>
          <w:rFonts w:eastAsia="SimSun"/>
          <w:lang w:eastAsia="en-GB"/>
        </w:rPr>
        <w:t xml:space="preserve"> </w:t>
      </w:r>
      <w:r w:rsidRPr="0094473D">
        <w:rPr>
          <w:rFonts w:eastAsia="SimSun"/>
          <w:lang w:eastAsia="en-GB"/>
        </w:rPr>
        <w:t xml:space="preserve">In </w:t>
      </w:r>
      <w:r w:rsidR="008C2EC6">
        <w:rPr>
          <w:shd w:val="clear" w:color="auto" w:fill="FFFFFF"/>
        </w:rPr>
        <w:t>such</w:t>
      </w:r>
      <w:r w:rsidR="008C2EC6" w:rsidRPr="0094473D">
        <w:rPr>
          <w:shd w:val="clear" w:color="auto" w:fill="FFFFFF"/>
        </w:rPr>
        <w:t xml:space="preserve"> </w:t>
      </w:r>
      <w:r w:rsidRPr="0094473D">
        <w:rPr>
          <w:shd w:val="clear" w:color="auto" w:fill="FFFFFF"/>
        </w:rPr>
        <w:t>cases, r</w:t>
      </w:r>
      <w:r w:rsidRPr="0094473D">
        <w:t>estrictions to the freedom of expression and to the right to privacy are based on grounds of morality and the prevention of harm to others.</w:t>
      </w:r>
      <w:r w:rsidRPr="0094473D">
        <w:rPr>
          <w:rStyle w:val="FootnoteReference"/>
        </w:rPr>
        <w:footnoteReference w:id="13"/>
      </w:r>
      <w:r w:rsidRPr="0094473D">
        <w:rPr>
          <w:shd w:val="clear" w:color="auto" w:fill="FFFFFF"/>
        </w:rPr>
        <w:t xml:space="preserve"> </w:t>
      </w:r>
      <w:r>
        <w:rPr>
          <w:shd w:val="clear" w:color="auto" w:fill="FFFFFF"/>
        </w:rPr>
        <w:t xml:space="preserve">The ultimate goal is to achieve a society </w:t>
      </w:r>
      <w:r w:rsidR="000E44EA">
        <w:rPr>
          <w:shd w:val="clear" w:color="auto" w:fill="FFFFFF"/>
        </w:rPr>
        <w:t xml:space="preserve">that </w:t>
      </w:r>
      <w:r>
        <w:rPr>
          <w:shd w:val="clear" w:color="auto" w:fill="FFFFFF"/>
        </w:rPr>
        <w:t>does not tolerate acts that turn children into sexual objects of desire, which is a violation of the rights of the child.</w:t>
      </w:r>
      <w:r w:rsidRPr="004C0BB6">
        <w:t xml:space="preserve"> </w:t>
      </w:r>
      <w:r>
        <w:t xml:space="preserve">Nevertheless, the </w:t>
      </w:r>
      <w:r w:rsidR="000E44EA">
        <w:t xml:space="preserve">Special </w:t>
      </w:r>
      <w:r>
        <w:t>Rapporteur acknowledges that</w:t>
      </w:r>
      <w:r w:rsidR="000E44EA">
        <w:t>, in</w:t>
      </w:r>
      <w:r>
        <w:t xml:space="preserve"> certain cases</w:t>
      </w:r>
      <w:r w:rsidR="000E44EA">
        <w:t>,</w:t>
      </w:r>
      <w:r>
        <w:t xml:space="preserve"> </w:t>
      </w:r>
      <w:r w:rsidRPr="004C0BB6">
        <w:t>a diff</w:t>
      </w:r>
      <w:r>
        <w:t>icult and delicate balance</w:t>
      </w:r>
      <w:r w:rsidRPr="004C0BB6">
        <w:t xml:space="preserve"> </w:t>
      </w:r>
      <w:r w:rsidR="000E44EA">
        <w:t xml:space="preserve">must be achieved </w:t>
      </w:r>
      <w:r w:rsidRPr="004C0BB6">
        <w:t>to prevent the prohibition</w:t>
      </w:r>
      <w:r>
        <w:t xml:space="preserve"> of virtual child abuse material</w:t>
      </w:r>
      <w:r w:rsidRPr="004C0BB6">
        <w:t xml:space="preserve"> from </w:t>
      </w:r>
      <w:r>
        <w:t xml:space="preserve">affecting the right to artistic expression, </w:t>
      </w:r>
      <w:r w:rsidR="000E44EA">
        <w:t xml:space="preserve">even </w:t>
      </w:r>
      <w:r>
        <w:t>though decision</w:t>
      </w:r>
      <w:r w:rsidR="000E44EA">
        <w:t>s</w:t>
      </w:r>
      <w:r>
        <w:t xml:space="preserve"> </w:t>
      </w:r>
      <w:r w:rsidR="000E44EA">
        <w:t xml:space="preserve">on such matters </w:t>
      </w:r>
      <w:r>
        <w:t>should be subject to judicial review</w:t>
      </w:r>
      <w:r w:rsidRPr="004C0BB6">
        <w:t>.</w:t>
      </w:r>
    </w:p>
    <w:p w:rsidR="009B00A6" w:rsidRDefault="00B02043" w:rsidP="00B90F1E">
      <w:pPr>
        <w:pStyle w:val="SingleTxtG"/>
        <w:rPr>
          <w:shd w:val="clear" w:color="auto" w:fill="FFFFFF"/>
        </w:rPr>
      </w:pPr>
      <w:r w:rsidRPr="007A39E7">
        <w:rPr>
          <w:shd w:val="clear" w:color="auto" w:fill="FFFFFF"/>
        </w:rPr>
        <w:t>2</w:t>
      </w:r>
      <w:r>
        <w:rPr>
          <w:shd w:val="clear" w:color="auto" w:fill="FFFFFF"/>
        </w:rPr>
        <w:t>5</w:t>
      </w:r>
      <w:r w:rsidRPr="007A39E7">
        <w:rPr>
          <w:shd w:val="clear" w:color="auto" w:fill="FFFFFF"/>
        </w:rPr>
        <w:t>.</w:t>
      </w:r>
      <w:r w:rsidRPr="007A39E7">
        <w:rPr>
          <w:shd w:val="clear" w:color="auto" w:fill="FFFFFF"/>
        </w:rPr>
        <w:tab/>
        <w:t>During</w:t>
      </w:r>
      <w:r>
        <w:rPr>
          <w:shd w:val="clear" w:color="auto" w:fill="FFFFFF"/>
        </w:rPr>
        <w:t xml:space="preserve"> the</w:t>
      </w:r>
      <w:r w:rsidRPr="007A39E7">
        <w:rPr>
          <w:shd w:val="clear" w:color="auto" w:fill="FFFFFF"/>
        </w:rPr>
        <w:t xml:space="preserve"> negotiations</w:t>
      </w:r>
      <w:r>
        <w:rPr>
          <w:shd w:val="clear" w:color="auto" w:fill="FFFFFF"/>
        </w:rPr>
        <w:t xml:space="preserve"> on the draft amendment </w:t>
      </w:r>
      <w:r w:rsidR="000E44EA">
        <w:rPr>
          <w:shd w:val="clear" w:color="auto" w:fill="FFFFFF"/>
        </w:rPr>
        <w:t xml:space="preserve">to </w:t>
      </w:r>
      <w:r>
        <w:rPr>
          <w:shd w:val="clear" w:color="auto" w:fill="FFFFFF"/>
        </w:rPr>
        <w:t>the law</w:t>
      </w:r>
      <w:r w:rsidRPr="007A39E7">
        <w:rPr>
          <w:shd w:val="clear" w:color="auto" w:fill="FFFFFF"/>
        </w:rPr>
        <w:t xml:space="preserve">, </w:t>
      </w:r>
      <w:r>
        <w:rPr>
          <w:shd w:val="clear" w:color="auto" w:fill="FFFFFF"/>
        </w:rPr>
        <w:t xml:space="preserve">discussions were held to include a request for scientific </w:t>
      </w:r>
      <w:r w:rsidRPr="007A39E7">
        <w:rPr>
          <w:shd w:val="clear" w:color="auto" w:fill="FFFFFF"/>
        </w:rPr>
        <w:t>research on the impact of virtual child abuse material</w:t>
      </w:r>
      <w:r>
        <w:rPr>
          <w:shd w:val="clear" w:color="auto" w:fill="FFFFFF"/>
        </w:rPr>
        <w:t xml:space="preserve"> on potential victims and perpetrators</w:t>
      </w:r>
      <w:r w:rsidRPr="007A39E7">
        <w:rPr>
          <w:shd w:val="clear" w:color="auto" w:fill="FFFFFF"/>
        </w:rPr>
        <w:t xml:space="preserve">. </w:t>
      </w:r>
      <w:r>
        <w:rPr>
          <w:shd w:val="clear" w:color="auto" w:fill="FFFFFF"/>
        </w:rPr>
        <w:t xml:space="preserve">Opponents argued that it was outside the scope of the law, </w:t>
      </w:r>
      <w:r w:rsidR="000E44EA">
        <w:rPr>
          <w:shd w:val="clear" w:color="auto" w:fill="FFFFFF"/>
        </w:rPr>
        <w:t xml:space="preserve">that </w:t>
      </w:r>
      <w:r>
        <w:rPr>
          <w:shd w:val="clear" w:color="auto" w:fill="FFFFFF"/>
        </w:rPr>
        <w:t>it could affect the right to privacy of persons, and</w:t>
      </w:r>
      <w:r w:rsidRPr="00DE257A">
        <w:rPr>
          <w:shd w:val="clear" w:color="auto" w:fill="FFFFFF"/>
        </w:rPr>
        <w:t xml:space="preserve"> even </w:t>
      </w:r>
      <w:r w:rsidR="000E44EA">
        <w:rPr>
          <w:shd w:val="clear" w:color="auto" w:fill="FFFFFF"/>
        </w:rPr>
        <w:t xml:space="preserve">that, </w:t>
      </w:r>
      <w:r w:rsidRPr="00DE257A">
        <w:rPr>
          <w:shd w:val="clear" w:color="auto" w:fill="FFFFFF"/>
        </w:rPr>
        <w:t xml:space="preserve">if </w:t>
      </w:r>
      <w:r>
        <w:rPr>
          <w:shd w:val="clear" w:color="auto" w:fill="FFFFFF"/>
        </w:rPr>
        <w:t>it demonstrated a causal link</w:t>
      </w:r>
      <w:r w:rsidRPr="00DE257A">
        <w:rPr>
          <w:shd w:val="clear" w:color="auto" w:fill="FFFFFF"/>
        </w:rPr>
        <w:t xml:space="preserve">, it </w:t>
      </w:r>
      <w:r w:rsidR="000E44EA">
        <w:rPr>
          <w:shd w:val="clear" w:color="auto" w:fill="FFFFFF"/>
        </w:rPr>
        <w:t>had</w:t>
      </w:r>
      <w:r w:rsidR="000E44EA" w:rsidRPr="00DE257A">
        <w:rPr>
          <w:shd w:val="clear" w:color="auto" w:fill="FFFFFF"/>
        </w:rPr>
        <w:t xml:space="preserve"> </w:t>
      </w:r>
      <w:r w:rsidRPr="00DE257A">
        <w:rPr>
          <w:shd w:val="clear" w:color="auto" w:fill="FFFFFF"/>
        </w:rPr>
        <w:t xml:space="preserve">not </w:t>
      </w:r>
      <w:r w:rsidR="000E44EA">
        <w:rPr>
          <w:shd w:val="clear" w:color="auto" w:fill="FFFFFF"/>
        </w:rPr>
        <w:t xml:space="preserve">been </w:t>
      </w:r>
      <w:r w:rsidRPr="00DE257A">
        <w:rPr>
          <w:shd w:val="clear" w:color="auto" w:fill="FFFFFF"/>
        </w:rPr>
        <w:t>prove</w:t>
      </w:r>
      <w:r w:rsidR="000E44EA">
        <w:rPr>
          <w:shd w:val="clear" w:color="auto" w:fill="FFFFFF"/>
        </w:rPr>
        <w:t>n</w:t>
      </w:r>
      <w:r w:rsidRPr="00DE257A">
        <w:rPr>
          <w:shd w:val="clear" w:color="auto" w:fill="FFFFFF"/>
        </w:rPr>
        <w:t xml:space="preserve"> </w:t>
      </w:r>
      <w:r>
        <w:rPr>
          <w:shd w:val="clear" w:color="auto" w:fill="FFFFFF"/>
        </w:rPr>
        <w:t xml:space="preserve">that </w:t>
      </w:r>
      <w:r w:rsidR="000E44EA">
        <w:rPr>
          <w:shd w:val="clear" w:color="auto" w:fill="FFFFFF"/>
        </w:rPr>
        <w:t xml:space="preserve">the </w:t>
      </w:r>
      <w:r w:rsidRPr="00DE257A">
        <w:rPr>
          <w:shd w:val="clear" w:color="auto" w:fill="FFFFFF"/>
        </w:rPr>
        <w:t>criminali</w:t>
      </w:r>
      <w:r w:rsidR="000E44EA">
        <w:rPr>
          <w:shd w:val="clear" w:color="auto" w:fill="FFFFFF"/>
        </w:rPr>
        <w:t>z</w:t>
      </w:r>
      <w:r w:rsidRPr="00DE257A">
        <w:rPr>
          <w:shd w:val="clear" w:color="auto" w:fill="FFFFFF"/>
        </w:rPr>
        <w:t xml:space="preserve">ation of virtual child abuse material would reduce </w:t>
      </w:r>
      <w:r w:rsidRPr="00DD617D">
        <w:rPr>
          <w:shd w:val="clear" w:color="auto" w:fill="FFFFFF"/>
        </w:rPr>
        <w:t xml:space="preserve">crime. </w:t>
      </w:r>
      <w:r>
        <w:rPr>
          <w:shd w:val="clear" w:color="auto" w:fill="FFFFFF"/>
        </w:rPr>
        <w:t>In addition, they feared that the inclusion of such a</w:t>
      </w:r>
      <w:r w:rsidRPr="00DD617D">
        <w:rPr>
          <w:shd w:val="clear" w:color="auto" w:fill="FFFFFF"/>
        </w:rPr>
        <w:t xml:space="preserve"> provision</w:t>
      </w:r>
      <w:r>
        <w:rPr>
          <w:shd w:val="clear" w:color="auto" w:fill="FFFFFF"/>
        </w:rPr>
        <w:t xml:space="preserve"> would </w:t>
      </w:r>
      <w:r w:rsidRPr="00DD617D">
        <w:rPr>
          <w:shd w:val="clear" w:color="auto" w:fill="FFFFFF"/>
        </w:rPr>
        <w:t xml:space="preserve">provide legal status to the outcome of the research. </w:t>
      </w:r>
      <w:r>
        <w:rPr>
          <w:shd w:val="clear" w:color="auto" w:fill="FFFFFF"/>
        </w:rPr>
        <w:t xml:space="preserve">Owing </w:t>
      </w:r>
      <w:r w:rsidRPr="00DD617D">
        <w:rPr>
          <w:shd w:val="clear" w:color="auto" w:fill="FFFFFF"/>
        </w:rPr>
        <w:t>to the strong opposition, supporters of</w:t>
      </w:r>
      <w:r>
        <w:rPr>
          <w:shd w:val="clear" w:color="auto" w:fill="FFFFFF"/>
        </w:rPr>
        <w:t xml:space="preserve"> the research </w:t>
      </w:r>
      <w:r w:rsidR="000E44EA">
        <w:rPr>
          <w:shd w:val="clear" w:color="auto" w:fill="FFFFFF"/>
        </w:rPr>
        <w:t xml:space="preserve">abandoned </w:t>
      </w:r>
      <w:r>
        <w:rPr>
          <w:shd w:val="clear" w:color="auto" w:fill="FFFFFF"/>
        </w:rPr>
        <w:t xml:space="preserve">the proposal in order to reach an agreement on the adoption of the amendment banning simple possession. </w:t>
      </w:r>
    </w:p>
    <w:p w:rsidR="009B00A6" w:rsidRDefault="00B02043" w:rsidP="00B90F1E">
      <w:pPr>
        <w:pStyle w:val="SingleTxtG"/>
        <w:rPr>
          <w:shd w:val="clear" w:color="auto" w:fill="FFFFFF"/>
        </w:rPr>
      </w:pPr>
      <w:r w:rsidRPr="002024A7">
        <w:rPr>
          <w:shd w:val="clear" w:color="auto" w:fill="FFFFFF"/>
        </w:rPr>
        <w:t>2</w:t>
      </w:r>
      <w:r>
        <w:rPr>
          <w:shd w:val="clear" w:color="auto" w:fill="FFFFFF"/>
        </w:rPr>
        <w:t>6</w:t>
      </w:r>
      <w:r w:rsidRPr="002024A7">
        <w:rPr>
          <w:shd w:val="clear" w:color="auto" w:fill="FFFFFF"/>
        </w:rPr>
        <w:t>.</w:t>
      </w:r>
      <w:r w:rsidRPr="002024A7">
        <w:rPr>
          <w:shd w:val="clear" w:color="auto" w:fill="FFFFFF"/>
        </w:rPr>
        <w:tab/>
        <w:t xml:space="preserve">The Amendment </w:t>
      </w:r>
      <w:r w:rsidRPr="00BD5458">
        <w:rPr>
          <w:shd w:val="clear" w:color="auto" w:fill="FFFFFF"/>
        </w:rPr>
        <w:t>of June 2014</w:t>
      </w:r>
      <w:r>
        <w:rPr>
          <w:shd w:val="clear" w:color="auto" w:fill="FFFFFF"/>
        </w:rPr>
        <w:t xml:space="preserve"> </w:t>
      </w:r>
      <w:r w:rsidRPr="002024A7">
        <w:rPr>
          <w:shd w:val="clear" w:color="auto" w:fill="FFFFFF"/>
        </w:rPr>
        <w:t xml:space="preserve">to the Act on </w:t>
      </w:r>
      <w:r w:rsidR="00C67549">
        <w:rPr>
          <w:shd w:val="clear" w:color="auto" w:fill="FFFFFF"/>
        </w:rPr>
        <w:t xml:space="preserve">the </w:t>
      </w:r>
      <w:r>
        <w:rPr>
          <w:shd w:val="clear" w:color="auto" w:fill="FFFFFF"/>
        </w:rPr>
        <w:t xml:space="preserve">Regulation and </w:t>
      </w:r>
      <w:r w:rsidRPr="008F0C40">
        <w:rPr>
          <w:shd w:val="clear" w:color="auto" w:fill="FFFFFF"/>
        </w:rPr>
        <w:t>Punish</w:t>
      </w:r>
      <w:r>
        <w:rPr>
          <w:shd w:val="clear" w:color="auto" w:fill="FFFFFF"/>
        </w:rPr>
        <w:t>ment of</w:t>
      </w:r>
      <w:r w:rsidRPr="008F0C40">
        <w:rPr>
          <w:shd w:val="clear" w:color="auto" w:fill="FFFFFF"/>
        </w:rPr>
        <w:t xml:space="preserve"> Acts Relat</w:t>
      </w:r>
      <w:r>
        <w:rPr>
          <w:shd w:val="clear" w:color="auto" w:fill="FFFFFF"/>
        </w:rPr>
        <w:t>ing</w:t>
      </w:r>
      <w:r w:rsidRPr="008F0C40">
        <w:rPr>
          <w:shd w:val="clear" w:color="auto" w:fill="FFFFFF"/>
        </w:rPr>
        <w:t xml:space="preserve"> </w:t>
      </w:r>
      <w:r w:rsidRPr="002024A7">
        <w:rPr>
          <w:shd w:val="clear" w:color="auto" w:fill="FFFFFF"/>
        </w:rPr>
        <w:t>to Child Prostitution and</w:t>
      </w:r>
      <w:r>
        <w:rPr>
          <w:shd w:val="clear" w:color="auto" w:fill="FFFFFF"/>
        </w:rPr>
        <w:t xml:space="preserve"> Child Pornography,</w:t>
      </w:r>
      <w:r w:rsidRPr="00BD5458">
        <w:rPr>
          <w:shd w:val="clear" w:color="auto" w:fill="FFFFFF"/>
        </w:rPr>
        <w:t xml:space="preserve"> and the Protection of Children </w:t>
      </w:r>
      <w:r>
        <w:rPr>
          <w:shd w:val="clear" w:color="auto" w:fill="FFFFFF"/>
        </w:rPr>
        <w:t>criminali</w:t>
      </w:r>
      <w:r w:rsidR="000E44EA">
        <w:rPr>
          <w:shd w:val="clear" w:color="auto" w:fill="FFFFFF"/>
        </w:rPr>
        <w:t>z</w:t>
      </w:r>
      <w:r>
        <w:rPr>
          <w:shd w:val="clear" w:color="auto" w:fill="FFFFFF"/>
        </w:rPr>
        <w:t xml:space="preserve">ed </w:t>
      </w:r>
      <w:r w:rsidRPr="00BD5458">
        <w:rPr>
          <w:shd w:val="clear" w:color="auto" w:fill="FFFFFF"/>
        </w:rPr>
        <w:t>simple possession</w:t>
      </w:r>
      <w:r>
        <w:rPr>
          <w:shd w:val="clear" w:color="auto" w:fill="FFFFFF"/>
        </w:rPr>
        <w:t xml:space="preserve"> of child </w:t>
      </w:r>
      <w:r w:rsidRPr="005D2274">
        <w:rPr>
          <w:shd w:val="clear" w:color="auto" w:fill="FFFFFF"/>
        </w:rPr>
        <w:t>pornography (</w:t>
      </w:r>
      <w:r>
        <w:rPr>
          <w:shd w:val="clear" w:color="auto" w:fill="FFFFFF"/>
        </w:rPr>
        <w:t>a</w:t>
      </w:r>
      <w:r w:rsidRPr="005D2274">
        <w:rPr>
          <w:shd w:val="clear" w:color="auto" w:fill="FFFFFF"/>
        </w:rPr>
        <w:t>rt</w:t>
      </w:r>
      <w:r w:rsidR="000E44EA">
        <w:rPr>
          <w:shd w:val="clear" w:color="auto" w:fill="FFFFFF"/>
        </w:rPr>
        <w:t>.</w:t>
      </w:r>
      <w:r w:rsidRPr="005D2274">
        <w:rPr>
          <w:shd w:val="clear" w:color="auto" w:fill="FFFFFF"/>
        </w:rPr>
        <w:t xml:space="preserve"> </w:t>
      </w:r>
      <w:r>
        <w:rPr>
          <w:shd w:val="clear" w:color="auto" w:fill="FFFFFF"/>
        </w:rPr>
        <w:t>7, para.1</w:t>
      </w:r>
      <w:r w:rsidRPr="005D2274">
        <w:rPr>
          <w:shd w:val="clear" w:color="auto" w:fill="FFFFFF"/>
        </w:rPr>
        <w:t>).</w:t>
      </w:r>
      <w:r>
        <w:rPr>
          <w:shd w:val="clear" w:color="auto" w:fill="FFFFFF"/>
        </w:rPr>
        <w:t xml:space="preserve"> This provision entered into force in July 2015, giving those in possession of child abuse material one year to </w:t>
      </w:r>
      <w:r w:rsidR="000E44EA">
        <w:rPr>
          <w:shd w:val="clear" w:color="auto" w:fill="FFFFFF"/>
        </w:rPr>
        <w:t>dispose</w:t>
      </w:r>
      <w:r>
        <w:rPr>
          <w:shd w:val="clear" w:color="auto" w:fill="FFFFFF"/>
        </w:rPr>
        <w:t xml:space="preserve"> of it. </w:t>
      </w:r>
      <w:r w:rsidR="000E44EA">
        <w:rPr>
          <w:shd w:val="clear" w:color="auto" w:fill="FFFFFF"/>
        </w:rPr>
        <w:t>Articles 2 and 3 of t</w:t>
      </w:r>
      <w:r>
        <w:rPr>
          <w:shd w:val="clear" w:color="auto" w:fill="FFFFFF"/>
        </w:rPr>
        <w:t>he amendment also modified the definition of child pornography</w:t>
      </w:r>
      <w:r w:rsidRPr="005D2274">
        <w:rPr>
          <w:shd w:val="clear" w:color="auto" w:fill="FFFFFF"/>
        </w:rPr>
        <w:t>.</w:t>
      </w:r>
      <w:r>
        <w:rPr>
          <w:shd w:val="clear" w:color="auto" w:fill="FFFFFF"/>
        </w:rPr>
        <w:t xml:space="preserve"> While i</w:t>
      </w:r>
      <w:r w:rsidRPr="00BD5458">
        <w:rPr>
          <w:shd w:val="clear" w:color="auto" w:fill="FFFFFF"/>
        </w:rPr>
        <w:t>tems (</w:t>
      </w:r>
      <w:proofErr w:type="spellStart"/>
      <w:r w:rsidRPr="00BD5458">
        <w:rPr>
          <w:shd w:val="clear" w:color="auto" w:fill="FFFFFF"/>
        </w:rPr>
        <w:t>i</w:t>
      </w:r>
      <w:proofErr w:type="spellEnd"/>
      <w:r w:rsidRPr="00BD5458">
        <w:rPr>
          <w:shd w:val="clear" w:color="auto" w:fill="FFFFFF"/>
        </w:rPr>
        <w:t xml:space="preserve">) and (ii) </w:t>
      </w:r>
      <w:r>
        <w:rPr>
          <w:shd w:val="clear" w:color="auto" w:fill="FFFFFF"/>
        </w:rPr>
        <w:t xml:space="preserve">of the article </w:t>
      </w:r>
      <w:r w:rsidRPr="00BD5458">
        <w:rPr>
          <w:shd w:val="clear" w:color="auto" w:fill="FFFFFF"/>
        </w:rPr>
        <w:t>remained</w:t>
      </w:r>
      <w:r w:rsidRPr="0091155B">
        <w:rPr>
          <w:shd w:val="clear" w:color="auto" w:fill="FFFFFF"/>
        </w:rPr>
        <w:t xml:space="preserve"> the</w:t>
      </w:r>
      <w:r>
        <w:rPr>
          <w:shd w:val="clear" w:color="auto" w:fill="FFFFFF"/>
        </w:rPr>
        <w:t xml:space="preserve"> same, item (iii) was expanded to criminali</w:t>
      </w:r>
      <w:r w:rsidR="00F830F9">
        <w:rPr>
          <w:shd w:val="clear" w:color="auto" w:fill="FFFFFF"/>
        </w:rPr>
        <w:t>z</w:t>
      </w:r>
      <w:r>
        <w:rPr>
          <w:shd w:val="clear" w:color="auto" w:fill="FFFFFF"/>
        </w:rPr>
        <w:t>e any pose of a child wholly or partially naked</w:t>
      </w:r>
      <w:r w:rsidR="00F830F9">
        <w:rPr>
          <w:shd w:val="clear" w:color="auto" w:fill="FFFFFF"/>
        </w:rPr>
        <w:t xml:space="preserve"> and</w:t>
      </w:r>
      <w:r w:rsidR="00211CCF">
        <w:rPr>
          <w:shd w:val="clear" w:color="auto" w:fill="FFFFFF"/>
        </w:rPr>
        <w:t xml:space="preserve"> </w:t>
      </w:r>
      <w:r>
        <w:rPr>
          <w:shd w:val="clear" w:color="auto" w:fill="FFFFFF"/>
        </w:rPr>
        <w:t>“whose</w:t>
      </w:r>
      <w:r w:rsidRPr="00D16BD9">
        <w:rPr>
          <w:b/>
          <w:shd w:val="clear" w:color="auto" w:fill="FFFFFF"/>
        </w:rPr>
        <w:t xml:space="preserve"> </w:t>
      </w:r>
      <w:r w:rsidRPr="0003142E">
        <w:rPr>
          <w:shd w:val="clear" w:color="auto" w:fill="FFFFFF"/>
        </w:rPr>
        <w:t>sexual body parts</w:t>
      </w:r>
      <w:r>
        <w:rPr>
          <w:shd w:val="clear" w:color="auto" w:fill="FFFFFF"/>
        </w:rPr>
        <w:t xml:space="preserve"> (genital organs or the parts around them, buttocks or busts) </w:t>
      </w:r>
      <w:r w:rsidRPr="0003142E">
        <w:rPr>
          <w:shd w:val="clear" w:color="auto" w:fill="FFFFFF"/>
        </w:rPr>
        <w:t>are exhibited or emphasized</w:t>
      </w:r>
      <w:r>
        <w:rPr>
          <w:shd w:val="clear" w:color="auto" w:fill="FFFFFF"/>
        </w:rPr>
        <w:t>” and arouse or stimulate the viewer’s sexual desire. Despite the modification, item (iii) is considered ambiguous, since material that would fall under this category (</w:t>
      </w:r>
      <w:r w:rsidR="00F830F9">
        <w:rPr>
          <w:shd w:val="clear" w:color="auto" w:fill="FFFFFF"/>
        </w:rPr>
        <w:t>for example,</w:t>
      </w:r>
      <w:r>
        <w:rPr>
          <w:shd w:val="clear" w:color="auto" w:fill="FFFFFF"/>
        </w:rPr>
        <w:t xml:space="preserve"> child erotica) is considered legal. </w:t>
      </w:r>
      <w:r w:rsidRPr="00C558D7">
        <w:rPr>
          <w:shd w:val="clear" w:color="auto" w:fill="FFFFFF"/>
        </w:rPr>
        <w:t xml:space="preserve">Moreover, the </w:t>
      </w:r>
      <w:r>
        <w:rPr>
          <w:shd w:val="clear" w:color="auto" w:fill="FFFFFF"/>
        </w:rPr>
        <w:t>legal requirement common to the two last types of child pornography</w:t>
      </w:r>
      <w:r w:rsidRPr="00C558D7">
        <w:rPr>
          <w:shd w:val="clear" w:color="auto" w:fill="FFFFFF"/>
        </w:rPr>
        <w:t xml:space="preserve"> </w:t>
      </w:r>
      <w:r>
        <w:rPr>
          <w:shd w:val="clear" w:color="auto" w:fill="FFFFFF"/>
        </w:rPr>
        <w:t>(</w:t>
      </w:r>
      <w:r w:rsidRPr="00C558D7">
        <w:rPr>
          <w:shd w:val="clear" w:color="auto" w:fill="FFFFFF"/>
        </w:rPr>
        <w:t>“which</w:t>
      </w:r>
      <w:r>
        <w:rPr>
          <w:shd w:val="clear" w:color="auto" w:fill="FFFFFF"/>
        </w:rPr>
        <w:t xml:space="preserve"> arouses or stimulates the viewer’s sexual desire”) is interpreted in a restrictive way</w:t>
      </w:r>
      <w:r w:rsidR="00F830F9">
        <w:rPr>
          <w:shd w:val="clear" w:color="auto" w:fill="FFFFFF"/>
        </w:rPr>
        <w:t>,</w:t>
      </w:r>
      <w:r>
        <w:rPr>
          <w:shd w:val="clear" w:color="auto" w:fill="FFFFFF"/>
        </w:rPr>
        <w:t xml:space="preserve"> and hence applied in extreme cases. The </w:t>
      </w:r>
      <w:r w:rsidR="00F830F9">
        <w:rPr>
          <w:shd w:val="clear" w:color="auto" w:fill="FFFFFF"/>
        </w:rPr>
        <w:t xml:space="preserve">Special </w:t>
      </w:r>
      <w:r>
        <w:rPr>
          <w:shd w:val="clear" w:color="auto" w:fill="FFFFFF"/>
        </w:rPr>
        <w:t>Rapporteur note</w:t>
      </w:r>
      <w:r w:rsidR="009D21C9">
        <w:rPr>
          <w:shd w:val="clear" w:color="auto" w:fill="FFFFFF"/>
        </w:rPr>
        <w:t>s</w:t>
      </w:r>
      <w:r>
        <w:rPr>
          <w:shd w:val="clear" w:color="auto" w:fill="FFFFFF"/>
        </w:rPr>
        <w:t xml:space="preserve"> that this definition is narrower than the one contained in article 2 (c) of the Optional Protocol to the Convention on the Rights of the Child on the sale of children, child prostitution and child pornography.</w:t>
      </w:r>
    </w:p>
    <w:p w:rsidR="009B00A6" w:rsidRDefault="00B02043" w:rsidP="00B90F1E">
      <w:pPr>
        <w:pStyle w:val="SingleTxtG"/>
        <w:rPr>
          <w:shd w:val="clear" w:color="auto" w:fill="FFFFFF"/>
        </w:rPr>
      </w:pPr>
      <w:r>
        <w:rPr>
          <w:shd w:val="clear" w:color="auto" w:fill="FFFFFF"/>
        </w:rPr>
        <w:t>27.</w:t>
      </w:r>
      <w:r>
        <w:rPr>
          <w:shd w:val="clear" w:color="auto" w:fill="FFFFFF"/>
        </w:rPr>
        <w:tab/>
        <w:t>Despite the amendment, other</w:t>
      </w:r>
      <w:r w:rsidRPr="00A7591F">
        <w:rPr>
          <w:shd w:val="clear" w:color="auto" w:fill="FFFFFF"/>
        </w:rPr>
        <w:t xml:space="preserve"> aspects of child pornography</w:t>
      </w:r>
      <w:r>
        <w:rPr>
          <w:shd w:val="clear" w:color="auto" w:fill="FFFFFF"/>
        </w:rPr>
        <w:t xml:space="preserve"> are not criminali</w:t>
      </w:r>
      <w:r w:rsidR="001B2BF4">
        <w:rPr>
          <w:shd w:val="clear" w:color="auto" w:fill="FFFFFF"/>
        </w:rPr>
        <w:t>z</w:t>
      </w:r>
      <w:r>
        <w:rPr>
          <w:shd w:val="clear" w:color="auto" w:fill="FFFFFF"/>
        </w:rPr>
        <w:t xml:space="preserve">ed, such as </w:t>
      </w:r>
      <w:r w:rsidRPr="00A7591F">
        <w:rPr>
          <w:shd w:val="clear" w:color="auto" w:fill="FFFFFF"/>
        </w:rPr>
        <w:t xml:space="preserve">viewing and accessing child </w:t>
      </w:r>
      <w:r>
        <w:rPr>
          <w:shd w:val="clear" w:color="auto" w:fill="FFFFFF"/>
        </w:rPr>
        <w:t>abuse material online</w:t>
      </w:r>
      <w:r w:rsidRPr="00EB2F0A">
        <w:rPr>
          <w:shd w:val="clear" w:color="auto" w:fill="FFFFFF"/>
        </w:rPr>
        <w:t>.</w:t>
      </w:r>
      <w:r w:rsidRPr="00EB2F0A">
        <w:rPr>
          <w:b/>
          <w:shd w:val="clear" w:color="auto" w:fill="FFFFFF"/>
        </w:rPr>
        <w:t xml:space="preserve"> </w:t>
      </w:r>
      <w:r w:rsidRPr="00EB2F0A">
        <w:rPr>
          <w:shd w:val="clear" w:color="auto" w:fill="FFFFFF"/>
        </w:rPr>
        <w:t xml:space="preserve">“JK business” </w:t>
      </w:r>
      <w:r>
        <w:rPr>
          <w:shd w:val="clear" w:color="auto" w:fill="FFFFFF"/>
        </w:rPr>
        <w:t>should also</w:t>
      </w:r>
      <w:r w:rsidRPr="00EB2F0A">
        <w:rPr>
          <w:shd w:val="clear" w:color="auto" w:fill="FFFFFF"/>
        </w:rPr>
        <w:t xml:space="preserve"> be regulated. Aichi is the only prefecture that has prohibited “JK</w:t>
      </w:r>
      <w:r>
        <w:rPr>
          <w:shd w:val="clear" w:color="auto" w:fill="FFFFFF"/>
        </w:rPr>
        <w:t xml:space="preserve"> services” by ordinance, </w:t>
      </w:r>
      <w:r>
        <w:rPr>
          <w:shd w:val="clear" w:color="auto" w:fill="FFFFFF"/>
        </w:rPr>
        <w:lastRenderedPageBreak/>
        <w:t xml:space="preserve">establishing fines for owners and managers of stores </w:t>
      </w:r>
      <w:r w:rsidR="001B2BF4">
        <w:rPr>
          <w:shd w:val="clear" w:color="auto" w:fill="FFFFFF"/>
        </w:rPr>
        <w:t xml:space="preserve">that </w:t>
      </w:r>
      <w:r>
        <w:rPr>
          <w:shd w:val="clear" w:color="auto" w:fill="FFFFFF"/>
        </w:rPr>
        <w:t xml:space="preserve">offer “JK services”. Even though these regulatory measures at the local level are important to address loopholes in the national child protection framework, the </w:t>
      </w:r>
      <w:r w:rsidR="001B2BF4">
        <w:rPr>
          <w:shd w:val="clear" w:color="auto" w:fill="FFFFFF"/>
        </w:rPr>
        <w:t xml:space="preserve">Special </w:t>
      </w:r>
      <w:r>
        <w:rPr>
          <w:shd w:val="clear" w:color="auto" w:fill="FFFFFF"/>
        </w:rPr>
        <w:t>Rapporteur note</w:t>
      </w:r>
      <w:r w:rsidR="00A461C2">
        <w:rPr>
          <w:shd w:val="clear" w:color="auto" w:fill="FFFFFF"/>
        </w:rPr>
        <w:t>s</w:t>
      </w:r>
      <w:r>
        <w:rPr>
          <w:shd w:val="clear" w:color="auto" w:fill="FFFFFF"/>
        </w:rPr>
        <w:t xml:space="preserve"> that they </w:t>
      </w:r>
      <w:r w:rsidR="00A461C2">
        <w:rPr>
          <w:shd w:val="clear" w:color="auto" w:fill="FFFFFF"/>
        </w:rPr>
        <w:t>do not have the same</w:t>
      </w:r>
      <w:r>
        <w:rPr>
          <w:shd w:val="clear" w:color="auto" w:fill="FFFFFF"/>
        </w:rPr>
        <w:t xml:space="preserve"> impact </w:t>
      </w:r>
      <w:r w:rsidR="00A461C2">
        <w:rPr>
          <w:shd w:val="clear" w:color="auto" w:fill="FFFFFF"/>
        </w:rPr>
        <w:t>as</w:t>
      </w:r>
      <w:r>
        <w:rPr>
          <w:shd w:val="clear" w:color="auto" w:fill="FFFFFF"/>
        </w:rPr>
        <w:t xml:space="preserve"> a comprehensive law at the national level. </w:t>
      </w:r>
    </w:p>
    <w:p w:rsidR="009B00A6" w:rsidRDefault="00B02043" w:rsidP="00B90F1E">
      <w:pPr>
        <w:pStyle w:val="SingleTxtG"/>
      </w:pPr>
      <w:r w:rsidRPr="007E18AC">
        <w:rPr>
          <w:shd w:val="clear" w:color="auto" w:fill="FFFFFF"/>
        </w:rPr>
        <w:t>2</w:t>
      </w:r>
      <w:r>
        <w:rPr>
          <w:shd w:val="clear" w:color="auto" w:fill="FFFFFF"/>
        </w:rPr>
        <w:t>8</w:t>
      </w:r>
      <w:r w:rsidRPr="007E18AC">
        <w:rPr>
          <w:shd w:val="clear" w:color="auto" w:fill="FFFFFF"/>
        </w:rPr>
        <w:t>.</w:t>
      </w:r>
      <w:r w:rsidRPr="007E18AC">
        <w:rPr>
          <w:shd w:val="clear" w:color="auto" w:fill="FFFFFF"/>
        </w:rPr>
        <w:tab/>
      </w:r>
      <w:r>
        <w:rPr>
          <w:shd w:val="clear" w:color="auto" w:fill="FFFFFF"/>
        </w:rPr>
        <w:t xml:space="preserve">Other national laws also contain provisions related to </w:t>
      </w:r>
      <w:r w:rsidR="001B2BF4">
        <w:rPr>
          <w:shd w:val="clear" w:color="auto" w:fill="FFFFFF"/>
        </w:rPr>
        <w:t xml:space="preserve">the </w:t>
      </w:r>
      <w:r>
        <w:rPr>
          <w:shd w:val="clear" w:color="auto" w:fill="FFFFFF"/>
        </w:rPr>
        <w:t>sexual abuse and exploitation of children, such as the Criminal Code (</w:t>
      </w:r>
      <w:r w:rsidR="001B2BF4">
        <w:rPr>
          <w:shd w:val="clear" w:color="auto" w:fill="FFFFFF"/>
        </w:rPr>
        <w:t>for example,</w:t>
      </w:r>
      <w:r>
        <w:rPr>
          <w:shd w:val="clear" w:color="auto" w:fill="FFFFFF"/>
        </w:rPr>
        <w:t xml:space="preserve"> article 175 on obscene material, article 177 on rape, article 176 on forcible indecency or assault, and </w:t>
      </w:r>
      <w:r>
        <w:t>article 178 on quasi forcible indecency and quasi rape</w:t>
      </w:r>
      <w:r>
        <w:rPr>
          <w:shd w:val="clear" w:color="auto" w:fill="FFFFFF"/>
        </w:rPr>
        <w:t>)</w:t>
      </w:r>
      <w:r>
        <w:t xml:space="preserve">. </w:t>
      </w:r>
      <w:r w:rsidRPr="00460889">
        <w:t>The Child Welfare Act</w:t>
      </w:r>
      <w:r>
        <w:t xml:space="preserve"> defines a child as</w:t>
      </w:r>
      <w:r w:rsidRPr="00460889">
        <w:t xml:space="preserve"> any person under the age of 18</w:t>
      </w:r>
      <w:r>
        <w:t>. The a</w:t>
      </w:r>
      <w:r w:rsidRPr="00460889">
        <w:t>ge for sexual</w:t>
      </w:r>
      <w:r>
        <w:t xml:space="preserve"> consent is set at 13</w:t>
      </w:r>
      <w:r w:rsidR="001B2BF4">
        <w:t xml:space="preserve"> years</w:t>
      </w:r>
      <w:r>
        <w:t xml:space="preserve">, which constitutes a major difficulty in the prosecution of sexual crimes against children. The Civil </w:t>
      </w:r>
      <w:r w:rsidR="00A461C2">
        <w:t xml:space="preserve">Code </w:t>
      </w:r>
      <w:r>
        <w:t xml:space="preserve">sets legal adulthood at 20 years, which creates a social protection gap for persons </w:t>
      </w:r>
      <w:r w:rsidR="001B2BF4">
        <w:t xml:space="preserve">who are 18 or 19 years of age, </w:t>
      </w:r>
      <w:r>
        <w:t>who are not protected by the Child Welfare Act. Despite certain prohibitions contained in the Act (</w:t>
      </w:r>
      <w:r w:rsidR="001B2BF4">
        <w:t xml:space="preserve">such as in </w:t>
      </w:r>
      <w:r>
        <w:t xml:space="preserve">article 34), it does not protect children </w:t>
      </w:r>
      <w:r>
        <w:rPr>
          <w:color w:val="000000"/>
        </w:rPr>
        <w:t>from child erotica, “JK services” and the phenomena of “junior idols” as</w:t>
      </w:r>
      <w:r>
        <w:rPr>
          <w:shd w:val="clear" w:color="auto" w:fill="FFFFFF"/>
        </w:rPr>
        <w:t xml:space="preserve"> commercial activities </w:t>
      </w:r>
      <w:r w:rsidR="001B2BF4">
        <w:rPr>
          <w:shd w:val="clear" w:color="auto" w:fill="FFFFFF"/>
        </w:rPr>
        <w:t xml:space="preserve">that </w:t>
      </w:r>
      <w:r>
        <w:rPr>
          <w:shd w:val="clear" w:color="auto" w:fill="FFFFFF"/>
        </w:rPr>
        <w:t>are</w:t>
      </w:r>
      <w:r w:rsidRPr="00552A42">
        <w:rPr>
          <w:shd w:val="clear" w:color="auto" w:fill="FFFFFF"/>
        </w:rPr>
        <w:t xml:space="preserve"> harmful for children</w:t>
      </w:r>
      <w:r>
        <w:rPr>
          <w:shd w:val="clear" w:color="auto" w:fill="FFFFFF"/>
        </w:rPr>
        <w:t xml:space="preserve">, and should be amended accordingly. </w:t>
      </w:r>
      <w:r>
        <w:rPr>
          <w:color w:val="000000"/>
        </w:rPr>
        <w:t>Similarly, the p</w:t>
      </w:r>
      <w:r w:rsidRPr="000C26CC">
        <w:rPr>
          <w:color w:val="000000"/>
        </w:rPr>
        <w:t xml:space="preserve">rotection of children would </w:t>
      </w:r>
      <w:r>
        <w:rPr>
          <w:color w:val="000000"/>
        </w:rPr>
        <w:t xml:space="preserve">be </w:t>
      </w:r>
      <w:r w:rsidR="00A461C2">
        <w:rPr>
          <w:color w:val="000000"/>
        </w:rPr>
        <w:t>strengthened</w:t>
      </w:r>
      <w:r w:rsidR="001B2BF4">
        <w:rPr>
          <w:color w:val="000000"/>
        </w:rPr>
        <w:t xml:space="preserve"> by</w:t>
      </w:r>
      <w:r w:rsidRPr="000C26CC">
        <w:rPr>
          <w:color w:val="000000"/>
        </w:rPr>
        <w:t xml:space="preserve"> amendments to</w:t>
      </w:r>
      <w:r>
        <w:rPr>
          <w:color w:val="000000"/>
        </w:rPr>
        <w:t xml:space="preserve"> the narrow definition of child abuse and potential perpetrators of the Child Abuse Prevention </w:t>
      </w:r>
      <w:r w:rsidRPr="00070CB9">
        <w:rPr>
          <w:shd w:val="clear" w:color="auto" w:fill="FFFFFF"/>
        </w:rPr>
        <w:t>Act (art</w:t>
      </w:r>
      <w:r w:rsidR="001B2BF4">
        <w:rPr>
          <w:shd w:val="clear" w:color="auto" w:fill="FFFFFF"/>
        </w:rPr>
        <w:t>s.</w:t>
      </w:r>
      <w:r w:rsidRPr="00070CB9">
        <w:rPr>
          <w:shd w:val="clear" w:color="auto" w:fill="FFFFFF"/>
        </w:rPr>
        <w:t xml:space="preserve"> 2</w:t>
      </w:r>
      <w:r>
        <w:rPr>
          <w:shd w:val="clear" w:color="auto" w:fill="FFFFFF"/>
        </w:rPr>
        <w:t xml:space="preserve"> and </w:t>
      </w:r>
      <w:r w:rsidRPr="00070CB9">
        <w:rPr>
          <w:shd w:val="clear" w:color="auto" w:fill="FFFFFF"/>
        </w:rPr>
        <w:t xml:space="preserve">3). </w:t>
      </w:r>
    </w:p>
    <w:p w:rsidR="009B00A6" w:rsidRDefault="00B02043" w:rsidP="00B90F1E">
      <w:pPr>
        <w:pStyle w:val="SingleTxtG"/>
        <w:rPr>
          <w:shd w:val="clear" w:color="auto" w:fill="FFFFFF"/>
        </w:rPr>
      </w:pPr>
      <w:r>
        <w:rPr>
          <w:shd w:val="clear" w:color="auto" w:fill="FFFFFF"/>
        </w:rPr>
        <w:t>29.</w:t>
      </w:r>
      <w:r>
        <w:rPr>
          <w:shd w:val="clear" w:color="auto" w:fill="FFFFFF"/>
        </w:rPr>
        <w:tab/>
        <w:t xml:space="preserve">Other laws </w:t>
      </w:r>
      <w:r w:rsidR="00E03CE3">
        <w:rPr>
          <w:shd w:val="clear" w:color="auto" w:fill="FFFFFF"/>
        </w:rPr>
        <w:t xml:space="preserve">that </w:t>
      </w:r>
      <w:r>
        <w:rPr>
          <w:shd w:val="clear" w:color="auto" w:fill="FFFFFF"/>
        </w:rPr>
        <w:t>regulate aspects relat</w:t>
      </w:r>
      <w:r w:rsidR="00E03CE3">
        <w:rPr>
          <w:shd w:val="clear" w:color="auto" w:fill="FFFFFF"/>
        </w:rPr>
        <w:t>ing</w:t>
      </w:r>
      <w:r>
        <w:rPr>
          <w:shd w:val="clear" w:color="auto" w:fill="FFFFFF"/>
        </w:rPr>
        <w:t xml:space="preserve"> to </w:t>
      </w:r>
      <w:r w:rsidR="00E03CE3">
        <w:rPr>
          <w:shd w:val="clear" w:color="auto" w:fill="FFFFFF"/>
        </w:rPr>
        <w:t xml:space="preserve">the </w:t>
      </w:r>
      <w:r>
        <w:rPr>
          <w:shd w:val="clear" w:color="auto" w:fill="FFFFFF"/>
        </w:rPr>
        <w:t xml:space="preserve">sexual abuse and exploitation of children, in particular facilitated by </w:t>
      </w:r>
      <w:r w:rsidR="00E03CE3">
        <w:rPr>
          <w:shd w:val="clear" w:color="auto" w:fill="FFFFFF"/>
        </w:rPr>
        <w:t>i</w:t>
      </w:r>
      <w:r>
        <w:rPr>
          <w:shd w:val="clear" w:color="auto" w:fill="FFFFFF"/>
        </w:rPr>
        <w:t xml:space="preserve">nformation and </w:t>
      </w:r>
      <w:r w:rsidR="00E03CE3">
        <w:rPr>
          <w:shd w:val="clear" w:color="auto" w:fill="FFFFFF"/>
        </w:rPr>
        <w:t>c</w:t>
      </w:r>
      <w:r>
        <w:rPr>
          <w:shd w:val="clear" w:color="auto" w:fill="FFFFFF"/>
        </w:rPr>
        <w:t xml:space="preserve">ommunications </w:t>
      </w:r>
      <w:r w:rsidR="00E03CE3">
        <w:rPr>
          <w:shd w:val="clear" w:color="auto" w:fill="FFFFFF"/>
        </w:rPr>
        <w:t>t</w:t>
      </w:r>
      <w:r>
        <w:rPr>
          <w:shd w:val="clear" w:color="auto" w:fill="FFFFFF"/>
        </w:rPr>
        <w:t>echnolog</w:t>
      </w:r>
      <w:r w:rsidR="00E03CE3">
        <w:rPr>
          <w:shd w:val="clear" w:color="auto" w:fill="FFFFFF"/>
        </w:rPr>
        <w:t>y</w:t>
      </w:r>
      <w:r>
        <w:rPr>
          <w:shd w:val="clear" w:color="auto" w:fill="FFFFFF"/>
        </w:rPr>
        <w:t xml:space="preserve">, </w:t>
      </w:r>
      <w:r w:rsidR="00E03CE3">
        <w:rPr>
          <w:shd w:val="clear" w:color="auto" w:fill="FFFFFF"/>
        </w:rPr>
        <w:t>include</w:t>
      </w:r>
      <w:r>
        <w:rPr>
          <w:shd w:val="clear" w:color="auto" w:fill="FFFFFF"/>
        </w:rPr>
        <w:t xml:space="preserve"> the Act on Development of an Environment Provid</w:t>
      </w:r>
      <w:r w:rsidR="00947BB8">
        <w:rPr>
          <w:shd w:val="clear" w:color="auto" w:fill="FFFFFF"/>
        </w:rPr>
        <w:t>ing</w:t>
      </w:r>
      <w:r>
        <w:rPr>
          <w:shd w:val="clear" w:color="auto" w:fill="FFFFFF"/>
        </w:rPr>
        <w:t xml:space="preserve"> Safe and Secure Internet Use for Young People, the Act on Regulation on Soliciting Children by Using Opposite Sex Introducing Service on </w:t>
      </w:r>
      <w:r w:rsidR="00947BB8">
        <w:rPr>
          <w:shd w:val="clear" w:color="auto" w:fill="FFFFFF"/>
        </w:rPr>
        <w:t xml:space="preserve">the </w:t>
      </w:r>
      <w:r>
        <w:rPr>
          <w:shd w:val="clear" w:color="auto" w:fill="FFFFFF"/>
        </w:rPr>
        <w:t xml:space="preserve">Internet, </w:t>
      </w:r>
      <w:r w:rsidRPr="00552A42">
        <w:rPr>
          <w:shd w:val="clear" w:color="auto" w:fill="FFFFFF"/>
        </w:rPr>
        <w:t xml:space="preserve">and the Law on Control and Improvement of Amusement and Entertainment Businesses. </w:t>
      </w:r>
      <w:r>
        <w:rPr>
          <w:shd w:val="clear" w:color="auto" w:fill="FFFFFF"/>
        </w:rPr>
        <w:t xml:space="preserve">Article </w:t>
      </w:r>
      <w:r w:rsidRPr="00552A42">
        <w:rPr>
          <w:shd w:val="clear" w:color="auto" w:fill="FFFFFF"/>
        </w:rPr>
        <w:t>22</w:t>
      </w:r>
      <w:r>
        <w:rPr>
          <w:shd w:val="clear" w:color="auto" w:fill="FFFFFF"/>
        </w:rPr>
        <w:t xml:space="preserve">.3 of the latter </w:t>
      </w:r>
      <w:r w:rsidR="00947BB8">
        <w:rPr>
          <w:shd w:val="clear" w:color="auto" w:fill="FFFFFF"/>
        </w:rPr>
        <w:t xml:space="preserve">law </w:t>
      </w:r>
      <w:r>
        <w:rPr>
          <w:shd w:val="clear" w:color="auto" w:fill="FFFFFF"/>
        </w:rPr>
        <w:t>(which prohibits amusement</w:t>
      </w:r>
      <w:r w:rsidRPr="00552A42">
        <w:rPr>
          <w:shd w:val="clear" w:color="auto" w:fill="FFFFFF"/>
        </w:rPr>
        <w:t xml:space="preserve"> traders</w:t>
      </w:r>
      <w:r>
        <w:rPr>
          <w:shd w:val="clear" w:color="auto" w:fill="FFFFFF"/>
        </w:rPr>
        <w:t xml:space="preserve"> engaging persons under 18</w:t>
      </w:r>
      <w:r w:rsidRPr="00552A42">
        <w:rPr>
          <w:shd w:val="clear" w:color="auto" w:fill="FFFFFF"/>
        </w:rPr>
        <w:t xml:space="preserve"> in jobs involving entertaining guests</w:t>
      </w:r>
      <w:r>
        <w:rPr>
          <w:shd w:val="clear" w:color="auto" w:fill="FFFFFF"/>
        </w:rPr>
        <w:t>) is not applied to “</w:t>
      </w:r>
      <w:r w:rsidRPr="00552A42">
        <w:rPr>
          <w:shd w:val="clear" w:color="auto" w:fill="FFFFFF"/>
        </w:rPr>
        <w:t>JK business</w:t>
      </w:r>
      <w:r>
        <w:rPr>
          <w:shd w:val="clear" w:color="auto" w:fill="FFFFFF"/>
        </w:rPr>
        <w:t>”, since not all forms of “JK business” are</w:t>
      </w:r>
      <w:r w:rsidRPr="00552A42">
        <w:rPr>
          <w:shd w:val="clear" w:color="auto" w:fill="FFFFFF"/>
        </w:rPr>
        <w:t xml:space="preserve"> considered </w:t>
      </w:r>
      <w:r>
        <w:rPr>
          <w:shd w:val="clear" w:color="auto" w:fill="FFFFFF"/>
        </w:rPr>
        <w:t xml:space="preserve">to be part of the </w:t>
      </w:r>
      <w:r w:rsidRPr="00552A42">
        <w:rPr>
          <w:shd w:val="clear" w:color="auto" w:fill="FFFFFF"/>
        </w:rPr>
        <w:t xml:space="preserve">amusement business. </w:t>
      </w:r>
    </w:p>
    <w:p w:rsidR="009B00A6" w:rsidRDefault="00B02043" w:rsidP="00B90F1E">
      <w:pPr>
        <w:pStyle w:val="H1G"/>
        <w:spacing w:line="240" w:lineRule="atLeast"/>
        <w:rPr>
          <w:szCs w:val="24"/>
        </w:rPr>
      </w:pPr>
      <w:r w:rsidRPr="004B3D62">
        <w:rPr>
          <w:szCs w:val="24"/>
        </w:rPr>
        <w:tab/>
      </w:r>
      <w:r w:rsidRPr="00CC0425">
        <w:rPr>
          <w:szCs w:val="24"/>
        </w:rPr>
        <w:t>B.</w:t>
      </w:r>
      <w:r w:rsidRPr="00CC0425">
        <w:rPr>
          <w:szCs w:val="24"/>
        </w:rPr>
        <w:tab/>
        <w:t>Institutional framework</w:t>
      </w:r>
    </w:p>
    <w:p w:rsidR="009B00A6" w:rsidRDefault="00B02043" w:rsidP="00B90F1E">
      <w:pPr>
        <w:pStyle w:val="SingleTxtG"/>
      </w:pPr>
      <w:r>
        <w:t>30</w:t>
      </w:r>
      <w:r w:rsidRPr="008F4D6B">
        <w:t>.</w:t>
      </w:r>
      <w:r w:rsidRPr="008F4D6B">
        <w:tab/>
        <w:t>The Cabinet Office</w:t>
      </w:r>
      <w:r>
        <w:t xml:space="preserve"> of the Government</w:t>
      </w:r>
      <w:r w:rsidRPr="008F4D6B">
        <w:t xml:space="preserve"> is in charge of </w:t>
      </w:r>
      <w:r>
        <w:t xml:space="preserve">the design and </w:t>
      </w:r>
      <w:r w:rsidRPr="008F4D6B">
        <w:t>coordinati</w:t>
      </w:r>
      <w:r>
        <w:t>on of</w:t>
      </w:r>
      <w:r w:rsidRPr="008F4D6B">
        <w:t xml:space="preserve"> interministerial policies on children and youth</w:t>
      </w:r>
      <w:r>
        <w:t>, such as the Vision for Children and Young People and the</w:t>
      </w:r>
      <w:r w:rsidRPr="008F4D6B">
        <w:t xml:space="preserve"> </w:t>
      </w:r>
      <w:r w:rsidRPr="008F4D6B">
        <w:rPr>
          <w:shd w:val="clear" w:color="auto" w:fill="FFFFFF"/>
        </w:rPr>
        <w:t xml:space="preserve">Comprehensive Measures </w:t>
      </w:r>
      <w:r>
        <w:rPr>
          <w:shd w:val="clear" w:color="auto" w:fill="FFFFFF"/>
        </w:rPr>
        <w:t xml:space="preserve">to Eliminate Child </w:t>
      </w:r>
      <w:r w:rsidRPr="00551170">
        <w:rPr>
          <w:shd w:val="clear" w:color="auto" w:fill="FFFFFF"/>
        </w:rPr>
        <w:t xml:space="preserve">Pornography. </w:t>
      </w:r>
      <w:r w:rsidRPr="00551170">
        <w:t>The Ministry of Health, Labour and Welfare is in charge</w:t>
      </w:r>
      <w:r>
        <w:t xml:space="preserve"> of monitoring the implementation of labour laws, including those affecting children, by</w:t>
      </w:r>
      <w:r w:rsidR="00B00D74">
        <w:t>, for example,</w:t>
      </w:r>
      <w:r>
        <w:t xml:space="preserve"> conducting labour inspections. </w:t>
      </w:r>
      <w:r w:rsidR="00A461C2">
        <w:t>In 2009, t</w:t>
      </w:r>
      <w:r>
        <w:t xml:space="preserve">he Ministry of Internal Affairs and Communications supported the establishment of </w:t>
      </w:r>
      <w:r w:rsidR="00B00D74">
        <w:t xml:space="preserve">the </w:t>
      </w:r>
      <w:r>
        <w:t>Japan Internet Safety Promotion Association</w:t>
      </w:r>
      <w:r w:rsidR="00A461C2">
        <w:t>, which</w:t>
      </w:r>
      <w:r>
        <w:t xml:space="preserve"> conducts </w:t>
      </w:r>
      <w:r w:rsidR="00B00D74">
        <w:t xml:space="preserve">child pornography </w:t>
      </w:r>
      <w:r>
        <w:t xml:space="preserve">prevention programmes and supports </w:t>
      </w:r>
      <w:r w:rsidR="00B00D74">
        <w:t xml:space="preserve">the </w:t>
      </w:r>
      <w:r>
        <w:t xml:space="preserve">efforts of the business sector to report and eliminate online child abuse material. </w:t>
      </w:r>
      <w:proofErr w:type="gramStart"/>
      <w:r>
        <w:t xml:space="preserve">The Ministry of Education, Culture, Sports, Science and Education conducts awareness-raising and training activities for schools counsellors and social workers to </w:t>
      </w:r>
      <w:r w:rsidR="00B00D74">
        <w:t xml:space="preserve">strengthen </w:t>
      </w:r>
      <w:r>
        <w:t>early detection and</w:t>
      </w:r>
      <w:r w:rsidR="00B00D74">
        <w:t xml:space="preserve"> to facilitate the</w:t>
      </w:r>
      <w:r>
        <w:t xml:space="preserve"> referral of </w:t>
      </w:r>
      <w:r w:rsidR="00B00D74">
        <w:t xml:space="preserve">cases of </w:t>
      </w:r>
      <w:r>
        <w:t>child abuse.</w:t>
      </w:r>
      <w:proofErr w:type="gramEnd"/>
      <w:r>
        <w:t xml:space="preserve"> </w:t>
      </w:r>
      <w:r>
        <w:rPr>
          <w:shd w:val="clear" w:color="auto" w:fill="FFFFFF"/>
        </w:rPr>
        <w:t xml:space="preserve">The </w:t>
      </w:r>
      <w:r w:rsidR="00B00D74">
        <w:rPr>
          <w:shd w:val="clear" w:color="auto" w:fill="FFFFFF"/>
        </w:rPr>
        <w:t xml:space="preserve">Special </w:t>
      </w:r>
      <w:r>
        <w:rPr>
          <w:shd w:val="clear" w:color="auto" w:fill="FFFFFF"/>
        </w:rPr>
        <w:t xml:space="preserve">Rapporteur took note of the creation of the National Council </w:t>
      </w:r>
      <w:r>
        <w:rPr>
          <w:lang w:eastAsia="en-GB"/>
        </w:rPr>
        <w:t xml:space="preserve">for Promoting the Dynamic Engagement of All Citizens, and encouraged its involvement in prevention and protection activities aimed at combating sexual abuse and exploitation of children. </w:t>
      </w:r>
      <w:r>
        <w:rPr>
          <w:shd w:val="clear" w:color="auto" w:fill="FFFFFF"/>
        </w:rPr>
        <w:t>S</w:t>
      </w:r>
      <w:r w:rsidRPr="00D55503">
        <w:rPr>
          <w:shd w:val="clear" w:color="auto" w:fill="FFFFFF"/>
        </w:rPr>
        <w:t xml:space="preserve">he </w:t>
      </w:r>
      <w:r>
        <w:rPr>
          <w:shd w:val="clear" w:color="auto" w:fill="FFFFFF"/>
        </w:rPr>
        <w:t xml:space="preserve">observed </w:t>
      </w:r>
      <w:r w:rsidRPr="00D55503">
        <w:rPr>
          <w:shd w:val="clear" w:color="auto" w:fill="FFFFFF"/>
        </w:rPr>
        <w:t xml:space="preserve">that </w:t>
      </w:r>
      <w:r w:rsidR="00B00D74">
        <w:rPr>
          <w:shd w:val="clear" w:color="auto" w:fill="FFFFFF"/>
        </w:rPr>
        <w:t xml:space="preserve">the </w:t>
      </w:r>
      <w:r w:rsidRPr="00D55503">
        <w:t xml:space="preserve">coordination of policies </w:t>
      </w:r>
      <w:r>
        <w:t>within the</w:t>
      </w:r>
      <w:r w:rsidRPr="00D55503">
        <w:t xml:space="preserve"> </w:t>
      </w:r>
      <w:r w:rsidR="00B00D74">
        <w:t>G</w:t>
      </w:r>
      <w:r w:rsidRPr="00D55503">
        <w:t xml:space="preserve">overnment and </w:t>
      </w:r>
      <w:r>
        <w:t xml:space="preserve">with the </w:t>
      </w:r>
      <w:r w:rsidRPr="00D55503">
        <w:t>prefectures need</w:t>
      </w:r>
      <w:r w:rsidR="00B00D74">
        <w:t>ed</w:t>
      </w:r>
      <w:r w:rsidRPr="00D55503">
        <w:t xml:space="preserve"> to be improved, since coordination </w:t>
      </w:r>
      <w:r w:rsidR="00B00D74">
        <w:t>was</w:t>
      </w:r>
      <w:r w:rsidR="00B00D74" w:rsidRPr="00D55503">
        <w:t xml:space="preserve"> </w:t>
      </w:r>
      <w:r w:rsidRPr="00D55503">
        <w:t>often limited</w:t>
      </w:r>
      <w:r w:rsidRPr="008F4D6B">
        <w:t xml:space="preserve"> to information</w:t>
      </w:r>
      <w:r w:rsidR="00B00D74">
        <w:t>-</w:t>
      </w:r>
      <w:r w:rsidRPr="008F4D6B">
        <w:t>sharing</w:t>
      </w:r>
      <w:r>
        <w:t xml:space="preserve"> and capacity-building</w:t>
      </w:r>
      <w:r w:rsidRPr="008F4D6B">
        <w:t>.</w:t>
      </w:r>
    </w:p>
    <w:p w:rsidR="009B00A6" w:rsidRDefault="00B02043" w:rsidP="00B90F1E">
      <w:pPr>
        <w:pStyle w:val="SingleTxtG"/>
      </w:pPr>
      <w:r>
        <w:t>31</w:t>
      </w:r>
      <w:r w:rsidRPr="004D052C">
        <w:t>.</w:t>
      </w:r>
      <w:r w:rsidRPr="004D052C">
        <w:tab/>
      </w:r>
      <w:r>
        <w:t xml:space="preserve">Institutional coordination against trafficking in persons has been ensured through the establishment in 2004 of the </w:t>
      </w:r>
      <w:r w:rsidRPr="00B06DE6">
        <w:t>Interministerial Liaison Committee for Trafficking</w:t>
      </w:r>
      <w:r>
        <w:t>, which has resulted</w:t>
      </w:r>
      <w:r w:rsidRPr="00B06DE6">
        <w:t xml:space="preserve"> in more comprehensive assistance to victims of trafficking. The Ministry of Justice has established</w:t>
      </w:r>
      <w:r w:rsidRPr="004D052C">
        <w:t xml:space="preserve"> </w:t>
      </w:r>
      <w:r w:rsidR="00C1618F">
        <w:t>h</w:t>
      </w:r>
      <w:r w:rsidRPr="004D052C">
        <w:t xml:space="preserve">uman </w:t>
      </w:r>
      <w:r w:rsidR="00C1618F">
        <w:t>r</w:t>
      </w:r>
      <w:r w:rsidRPr="004D052C">
        <w:t xml:space="preserve">ights </w:t>
      </w:r>
      <w:r w:rsidR="00C1618F">
        <w:t>c</w:t>
      </w:r>
      <w:r w:rsidRPr="004D052C">
        <w:t xml:space="preserve">ounselling </w:t>
      </w:r>
      <w:r w:rsidR="00C1618F">
        <w:t>o</w:t>
      </w:r>
      <w:r w:rsidRPr="004D052C">
        <w:t xml:space="preserve">ffices to </w:t>
      </w:r>
      <w:r>
        <w:t xml:space="preserve">assist foreigners </w:t>
      </w:r>
      <w:r w:rsidR="007F0BE5">
        <w:t>by</w:t>
      </w:r>
      <w:r w:rsidR="00C1618F">
        <w:t xml:space="preserve"> </w:t>
      </w:r>
      <w:r>
        <w:t>offer</w:t>
      </w:r>
      <w:r w:rsidR="007F0BE5">
        <w:t>ing them</w:t>
      </w:r>
      <w:r>
        <w:t xml:space="preserve"> services in several languages. </w:t>
      </w:r>
      <w:r w:rsidRPr="004D052C">
        <w:t>The Ministry of</w:t>
      </w:r>
      <w:r>
        <w:t xml:space="preserve"> Health, Labour and Welfare has </w:t>
      </w:r>
      <w:r w:rsidRPr="004D052C">
        <w:t xml:space="preserve">published a </w:t>
      </w:r>
      <w:r w:rsidRPr="004D052C">
        <w:lastRenderedPageBreak/>
        <w:t xml:space="preserve">manual for assisting victims of trafficking in women’s consultation centres, </w:t>
      </w:r>
      <w:r>
        <w:t>in coordination</w:t>
      </w:r>
      <w:r w:rsidRPr="004D052C">
        <w:t xml:space="preserve"> with </w:t>
      </w:r>
      <w:r>
        <w:t xml:space="preserve">the </w:t>
      </w:r>
      <w:r w:rsidRPr="004D052C">
        <w:t>police and other agencies. In 200</w:t>
      </w:r>
      <w:r>
        <w:t>7</w:t>
      </w:r>
      <w:r w:rsidRPr="004D052C">
        <w:t>, the Immigration Bureau</w:t>
      </w:r>
      <w:r>
        <w:t xml:space="preserve"> created the</w:t>
      </w:r>
      <w:r w:rsidRPr="004D052C">
        <w:t xml:space="preserve"> trafficking </w:t>
      </w:r>
      <w:r>
        <w:t xml:space="preserve">in </w:t>
      </w:r>
      <w:proofErr w:type="gramStart"/>
      <w:r>
        <w:t>persons</w:t>
      </w:r>
      <w:proofErr w:type="gramEnd"/>
      <w:r>
        <w:t xml:space="preserve"> </w:t>
      </w:r>
      <w:r w:rsidRPr="004D052C">
        <w:t>database.</w:t>
      </w:r>
    </w:p>
    <w:p w:rsidR="009B00A6" w:rsidRDefault="00B02043" w:rsidP="00B90F1E">
      <w:pPr>
        <w:pStyle w:val="SingleTxtG"/>
      </w:pPr>
      <w:r>
        <w:t>32</w:t>
      </w:r>
      <w:r w:rsidRPr="004D052C">
        <w:t>.</w:t>
      </w:r>
      <w:r w:rsidRPr="004D052C">
        <w:tab/>
      </w:r>
      <w:r>
        <w:t xml:space="preserve">There are </w:t>
      </w:r>
      <w:r w:rsidRPr="005C6449">
        <w:t>208 child consultation centr</w:t>
      </w:r>
      <w:r w:rsidR="007F0BE5">
        <w:t>e</w:t>
      </w:r>
      <w:r w:rsidRPr="005C6449">
        <w:t>s at</w:t>
      </w:r>
      <w:r>
        <w:t xml:space="preserve"> </w:t>
      </w:r>
      <w:r w:rsidR="007F0BE5">
        <w:t xml:space="preserve">the </w:t>
      </w:r>
      <w:r>
        <w:t xml:space="preserve">prefectural level and in major cities. Child victims of neglect, abuse and violence are usually referred to them. There are no specific </w:t>
      </w:r>
      <w:r w:rsidR="007F0BE5">
        <w:t>centres</w:t>
      </w:r>
      <w:r>
        <w:t xml:space="preserve"> for child victims of sexual abuse and exploitation. Child consultation </w:t>
      </w:r>
      <w:r w:rsidR="007F0BE5">
        <w:t>centres</w:t>
      </w:r>
      <w:r>
        <w:t xml:space="preserve"> cooperate with law enforcement, medical institutions and schools. From the child consultation </w:t>
      </w:r>
      <w:r w:rsidR="007F0BE5">
        <w:t>centre,</w:t>
      </w:r>
      <w:r>
        <w:t xml:space="preserve"> child </w:t>
      </w:r>
      <w:r w:rsidR="007F0BE5">
        <w:t xml:space="preserve">are either </w:t>
      </w:r>
      <w:r>
        <w:t>returned home or referred to an institution (</w:t>
      </w:r>
      <w:r w:rsidR="007F0BE5">
        <w:t>for example, a</w:t>
      </w:r>
      <w:r>
        <w:t xml:space="preserve"> children’s home) run by local communities and social welfare. Child consultation </w:t>
      </w:r>
      <w:r w:rsidR="007F0BE5">
        <w:t>centres</w:t>
      </w:r>
      <w:r>
        <w:t xml:space="preserve"> have been critici</w:t>
      </w:r>
      <w:r w:rsidR="007F0BE5">
        <w:t>z</w:t>
      </w:r>
      <w:r>
        <w:t xml:space="preserve">ed for </w:t>
      </w:r>
      <w:r w:rsidR="007F0BE5">
        <w:t xml:space="preserve">their </w:t>
      </w:r>
      <w:r>
        <w:t xml:space="preserve">lack </w:t>
      </w:r>
      <w:r w:rsidR="007F0BE5">
        <w:t>of</w:t>
      </w:r>
      <w:r>
        <w:t xml:space="preserve"> facilities and speciali</w:t>
      </w:r>
      <w:r w:rsidR="007F0BE5">
        <w:t>z</w:t>
      </w:r>
      <w:r>
        <w:t xml:space="preserve">ed staff, and for not incorporating child participation measures into their work, despite the </w:t>
      </w:r>
      <w:r w:rsidR="007F0BE5">
        <w:t xml:space="preserve">existence of </w:t>
      </w:r>
      <w:r>
        <w:t xml:space="preserve">management guidelines </w:t>
      </w:r>
      <w:r w:rsidR="007F0BE5">
        <w:t>for</w:t>
      </w:r>
      <w:r>
        <w:t xml:space="preserve"> child consultation </w:t>
      </w:r>
      <w:r w:rsidR="007F0BE5">
        <w:t>centres</w:t>
      </w:r>
      <w:r>
        <w:t xml:space="preserve">. </w:t>
      </w:r>
    </w:p>
    <w:p w:rsidR="009B00A6" w:rsidRDefault="00B02043" w:rsidP="00B90F1E">
      <w:pPr>
        <w:pStyle w:val="H1G"/>
        <w:spacing w:line="240" w:lineRule="atLeast"/>
        <w:rPr>
          <w:szCs w:val="24"/>
        </w:rPr>
      </w:pPr>
      <w:r w:rsidRPr="004B3D62">
        <w:rPr>
          <w:szCs w:val="24"/>
        </w:rPr>
        <w:tab/>
      </w:r>
      <w:r w:rsidRPr="00B87366">
        <w:rPr>
          <w:szCs w:val="24"/>
        </w:rPr>
        <w:t>C.</w:t>
      </w:r>
      <w:r w:rsidRPr="00B87366">
        <w:rPr>
          <w:szCs w:val="24"/>
        </w:rPr>
        <w:tab/>
        <w:t>Policies and programmes to address the sale of children, child prostitution and child pornography</w:t>
      </w:r>
    </w:p>
    <w:p w:rsidR="009B00A6" w:rsidRDefault="00B02043" w:rsidP="00B90F1E">
      <w:pPr>
        <w:pStyle w:val="H23G"/>
        <w:spacing w:line="240" w:lineRule="atLeast"/>
        <w:ind w:left="0" w:firstLine="0"/>
      </w:pPr>
      <w:r w:rsidRPr="003C3A2E">
        <w:tab/>
      </w:r>
      <w:r w:rsidRPr="00D14057">
        <w:t>1.</w:t>
      </w:r>
      <w:r w:rsidRPr="00D14057">
        <w:tab/>
        <w:t>Child protection policies</w:t>
      </w:r>
    </w:p>
    <w:p w:rsidR="009B00A6" w:rsidRDefault="00B02043" w:rsidP="00B90F1E">
      <w:pPr>
        <w:pStyle w:val="SingleTxtG"/>
        <w:tabs>
          <w:tab w:val="left" w:pos="426"/>
        </w:tabs>
        <w:rPr>
          <w:shd w:val="clear" w:color="auto" w:fill="FFFFFF"/>
        </w:rPr>
      </w:pPr>
      <w:r>
        <w:rPr>
          <w:shd w:val="clear" w:color="auto" w:fill="FFFFFF"/>
        </w:rPr>
        <w:t>33.</w:t>
      </w:r>
      <w:r>
        <w:rPr>
          <w:shd w:val="clear" w:color="auto" w:fill="FFFFFF"/>
        </w:rPr>
        <w:tab/>
        <w:t xml:space="preserve">In May 2013, </w:t>
      </w:r>
      <w:r w:rsidR="00A37854">
        <w:rPr>
          <w:shd w:val="clear" w:color="auto" w:fill="FFFFFF"/>
        </w:rPr>
        <w:t>a m</w:t>
      </w:r>
      <w:r>
        <w:rPr>
          <w:shd w:val="clear" w:color="auto" w:fill="FFFFFF"/>
        </w:rPr>
        <w:t xml:space="preserve">inisterial </w:t>
      </w:r>
      <w:r w:rsidR="00A37854">
        <w:rPr>
          <w:shd w:val="clear" w:color="auto" w:fill="FFFFFF"/>
        </w:rPr>
        <w:t>m</w:t>
      </w:r>
      <w:r>
        <w:rPr>
          <w:shd w:val="clear" w:color="auto" w:fill="FFFFFF"/>
        </w:rPr>
        <w:t xml:space="preserve">eeting </w:t>
      </w:r>
      <w:r w:rsidR="00A37854">
        <w:rPr>
          <w:shd w:val="clear" w:color="auto" w:fill="FFFFFF"/>
        </w:rPr>
        <w:t>on</w:t>
      </w:r>
      <w:r>
        <w:rPr>
          <w:shd w:val="clear" w:color="auto" w:fill="FFFFFF"/>
        </w:rPr>
        <w:t xml:space="preserve"> </w:t>
      </w:r>
      <w:r w:rsidR="00A37854">
        <w:rPr>
          <w:shd w:val="clear" w:color="auto" w:fill="FFFFFF"/>
        </w:rPr>
        <w:t>m</w:t>
      </w:r>
      <w:r>
        <w:rPr>
          <w:shd w:val="clear" w:color="auto" w:fill="FFFFFF"/>
        </w:rPr>
        <w:t xml:space="preserve">easures against </w:t>
      </w:r>
      <w:r w:rsidR="00A37854">
        <w:rPr>
          <w:shd w:val="clear" w:color="auto" w:fill="FFFFFF"/>
        </w:rPr>
        <w:t>c</w:t>
      </w:r>
      <w:r>
        <w:rPr>
          <w:shd w:val="clear" w:color="auto" w:fill="FFFFFF"/>
        </w:rPr>
        <w:t xml:space="preserve">rime </w:t>
      </w:r>
      <w:r w:rsidR="00A37854">
        <w:rPr>
          <w:shd w:val="clear" w:color="auto" w:fill="FFFFFF"/>
        </w:rPr>
        <w:t xml:space="preserve">led to the adoption of </w:t>
      </w:r>
      <w:r w:rsidRPr="00077C86">
        <w:rPr>
          <w:shd w:val="clear" w:color="auto" w:fill="FFFFFF"/>
        </w:rPr>
        <w:t>the Second Comprehensive Measures to Eliminate Child Pornography</w:t>
      </w:r>
      <w:r>
        <w:rPr>
          <w:shd w:val="clear" w:color="auto" w:fill="FFFFFF"/>
        </w:rPr>
        <w:t xml:space="preserve"> with the objective of </w:t>
      </w:r>
      <w:r w:rsidR="007F0BE5">
        <w:rPr>
          <w:shd w:val="clear" w:color="auto" w:fill="FFFFFF"/>
        </w:rPr>
        <w:t xml:space="preserve">addressing </w:t>
      </w:r>
      <w:r>
        <w:rPr>
          <w:shd w:val="clear" w:color="auto" w:fill="FFFFFF"/>
        </w:rPr>
        <w:t>effectively the increase of the phenomen</w:t>
      </w:r>
      <w:r w:rsidR="007F0BE5">
        <w:rPr>
          <w:shd w:val="clear" w:color="auto" w:fill="FFFFFF"/>
        </w:rPr>
        <w:t>on</w:t>
      </w:r>
      <w:r>
        <w:rPr>
          <w:shd w:val="clear" w:color="auto" w:fill="FFFFFF"/>
        </w:rPr>
        <w:t xml:space="preserve"> owing to new technologies</w:t>
      </w:r>
      <w:r w:rsidRPr="00077C86">
        <w:rPr>
          <w:shd w:val="clear" w:color="auto" w:fill="FFFFFF"/>
        </w:rPr>
        <w:t>. The</w:t>
      </w:r>
      <w:r>
        <w:rPr>
          <w:shd w:val="clear" w:color="auto" w:fill="FFFFFF"/>
        </w:rPr>
        <w:t xml:space="preserve"> measures </w:t>
      </w:r>
      <w:r w:rsidR="001749F0">
        <w:rPr>
          <w:shd w:val="clear" w:color="auto" w:fill="FFFFFF"/>
        </w:rPr>
        <w:t xml:space="preserve">were </w:t>
      </w:r>
      <w:r>
        <w:rPr>
          <w:shd w:val="clear" w:color="auto" w:fill="FFFFFF"/>
        </w:rPr>
        <w:t xml:space="preserve">aimed at </w:t>
      </w:r>
      <w:r w:rsidRPr="00077C86">
        <w:rPr>
          <w:shd w:val="clear" w:color="auto" w:fill="FFFFFF"/>
        </w:rPr>
        <w:t>strengthening</w:t>
      </w:r>
      <w:r>
        <w:rPr>
          <w:shd w:val="clear" w:color="auto" w:fill="FFFFFF"/>
        </w:rPr>
        <w:t xml:space="preserve"> </w:t>
      </w:r>
      <w:r w:rsidR="001749F0">
        <w:rPr>
          <w:shd w:val="clear" w:color="auto" w:fill="FFFFFF"/>
        </w:rPr>
        <w:t xml:space="preserve">the </w:t>
      </w:r>
      <w:r>
        <w:rPr>
          <w:shd w:val="clear" w:color="auto" w:fill="FFFFFF"/>
        </w:rPr>
        <w:t xml:space="preserve">prevention of distribution </w:t>
      </w:r>
      <w:r w:rsidR="001749F0">
        <w:rPr>
          <w:shd w:val="clear" w:color="auto" w:fill="FFFFFF"/>
        </w:rPr>
        <w:t xml:space="preserve">of </w:t>
      </w:r>
      <w:r>
        <w:rPr>
          <w:shd w:val="clear" w:color="auto" w:fill="FFFFFF"/>
        </w:rPr>
        <w:t>and access to child abuse material, improving protection of child victims and enhancing international cooperation. In December 2014</w:t>
      </w:r>
      <w:r w:rsidR="001749F0">
        <w:rPr>
          <w:shd w:val="clear" w:color="auto" w:fill="FFFFFF"/>
        </w:rPr>
        <w:t>,</w:t>
      </w:r>
      <w:r>
        <w:rPr>
          <w:shd w:val="clear" w:color="auto" w:fill="FFFFFF"/>
        </w:rPr>
        <w:t xml:space="preserve"> Japan adopted a new </w:t>
      </w:r>
      <w:r w:rsidR="001749F0">
        <w:rPr>
          <w:shd w:val="clear" w:color="auto" w:fill="FFFFFF"/>
        </w:rPr>
        <w:t>plan of a</w:t>
      </w:r>
      <w:r>
        <w:rPr>
          <w:shd w:val="clear" w:color="auto" w:fill="FFFFFF"/>
        </w:rPr>
        <w:t>ction</w:t>
      </w:r>
      <w:r w:rsidRPr="00077C86">
        <w:rPr>
          <w:shd w:val="clear" w:color="auto" w:fill="FFFFFF"/>
        </w:rPr>
        <w:t xml:space="preserve"> to </w:t>
      </w:r>
      <w:r w:rsidR="001749F0">
        <w:rPr>
          <w:shd w:val="clear" w:color="auto" w:fill="FFFFFF"/>
        </w:rPr>
        <w:t>c</w:t>
      </w:r>
      <w:r>
        <w:rPr>
          <w:shd w:val="clear" w:color="auto" w:fill="FFFFFF"/>
        </w:rPr>
        <w:t xml:space="preserve">ombat </w:t>
      </w:r>
      <w:r w:rsidR="001749F0">
        <w:rPr>
          <w:shd w:val="clear" w:color="auto" w:fill="FFFFFF"/>
        </w:rPr>
        <w:t>t</w:t>
      </w:r>
      <w:r w:rsidRPr="00077C86">
        <w:rPr>
          <w:shd w:val="clear" w:color="auto" w:fill="FFFFFF"/>
        </w:rPr>
        <w:t>rafficking</w:t>
      </w:r>
      <w:r>
        <w:rPr>
          <w:shd w:val="clear" w:color="auto" w:fill="FFFFFF"/>
        </w:rPr>
        <w:t xml:space="preserve"> in </w:t>
      </w:r>
      <w:r w:rsidR="001749F0">
        <w:rPr>
          <w:shd w:val="clear" w:color="auto" w:fill="FFFFFF"/>
        </w:rPr>
        <w:t>p</w:t>
      </w:r>
      <w:r>
        <w:rPr>
          <w:shd w:val="clear" w:color="auto" w:fill="FFFFFF"/>
        </w:rPr>
        <w:t xml:space="preserve">ersons, which </w:t>
      </w:r>
      <w:r w:rsidR="001749F0">
        <w:rPr>
          <w:shd w:val="clear" w:color="auto" w:fill="FFFFFF"/>
        </w:rPr>
        <w:t xml:space="preserve">has </w:t>
      </w:r>
      <w:r>
        <w:rPr>
          <w:shd w:val="clear" w:color="auto" w:fill="FFFFFF"/>
        </w:rPr>
        <w:t>a zero tolerance policy towards child prostitution and child pornography.</w:t>
      </w:r>
      <w:r w:rsidRPr="00077C86">
        <w:rPr>
          <w:shd w:val="clear" w:color="auto" w:fill="FFFFFF"/>
        </w:rPr>
        <w:t xml:space="preserve"> </w:t>
      </w:r>
      <w:r>
        <w:rPr>
          <w:shd w:val="clear" w:color="auto" w:fill="FFFFFF"/>
        </w:rPr>
        <w:t xml:space="preserve">The plan </w:t>
      </w:r>
      <w:r w:rsidR="001749F0">
        <w:rPr>
          <w:shd w:val="clear" w:color="auto" w:fill="FFFFFF"/>
        </w:rPr>
        <w:t>also envisaged</w:t>
      </w:r>
      <w:r>
        <w:rPr>
          <w:shd w:val="clear" w:color="auto" w:fill="FFFFFF"/>
        </w:rPr>
        <w:t xml:space="preserve"> the publication of annual reports on measures </w:t>
      </w:r>
      <w:r w:rsidR="001749F0">
        <w:rPr>
          <w:shd w:val="clear" w:color="auto" w:fill="FFFFFF"/>
        </w:rPr>
        <w:t>taken</w:t>
      </w:r>
      <w:r>
        <w:rPr>
          <w:shd w:val="clear" w:color="auto" w:fill="FFFFFF"/>
        </w:rPr>
        <w:t xml:space="preserve"> by Japan to combat trafficking and statistics</w:t>
      </w:r>
      <w:r w:rsidR="001749F0">
        <w:rPr>
          <w:shd w:val="clear" w:color="auto" w:fill="FFFFFF"/>
        </w:rPr>
        <w:t xml:space="preserve"> (</w:t>
      </w:r>
      <w:r>
        <w:rPr>
          <w:shd w:val="clear" w:color="auto" w:fill="FFFFFF"/>
        </w:rPr>
        <w:t>the first such report was published in May 2015</w:t>
      </w:r>
      <w:r w:rsidR="001749F0">
        <w:rPr>
          <w:shd w:val="clear" w:color="auto" w:fill="FFFFFF"/>
        </w:rPr>
        <w:t>)</w:t>
      </w:r>
      <w:r>
        <w:rPr>
          <w:shd w:val="clear" w:color="auto" w:fill="FFFFFF"/>
        </w:rPr>
        <w:t>.</w:t>
      </w:r>
    </w:p>
    <w:p w:rsidR="009B00A6" w:rsidRDefault="00B02043" w:rsidP="00B90F1E">
      <w:pPr>
        <w:pStyle w:val="SingleTxtG"/>
        <w:rPr>
          <w:shd w:val="clear" w:color="auto" w:fill="FFFFFF"/>
        </w:rPr>
      </w:pPr>
      <w:r>
        <w:rPr>
          <w:shd w:val="clear" w:color="auto" w:fill="FFFFFF"/>
        </w:rPr>
        <w:t>34</w:t>
      </w:r>
      <w:r w:rsidRPr="00BE5248">
        <w:rPr>
          <w:shd w:val="clear" w:color="auto" w:fill="FFFFFF"/>
        </w:rPr>
        <w:t>.</w:t>
      </w:r>
      <w:r w:rsidRPr="00BE5248">
        <w:rPr>
          <w:shd w:val="clear" w:color="auto" w:fill="FFFFFF"/>
        </w:rPr>
        <w:tab/>
      </w:r>
      <w:r>
        <w:rPr>
          <w:shd w:val="clear" w:color="auto" w:fill="FFFFFF"/>
        </w:rPr>
        <w:t>In</w:t>
      </w:r>
      <w:r w:rsidRPr="00BE5248">
        <w:rPr>
          <w:shd w:val="clear" w:color="auto" w:fill="FFFFFF"/>
        </w:rPr>
        <w:t xml:space="preserve"> 2010</w:t>
      </w:r>
      <w:r w:rsidR="00BB69AD">
        <w:rPr>
          <w:shd w:val="clear" w:color="auto" w:fill="FFFFFF"/>
        </w:rPr>
        <w:t>,</w:t>
      </w:r>
      <w:r w:rsidRPr="00BE5248">
        <w:rPr>
          <w:shd w:val="clear" w:color="auto" w:fill="FFFFFF"/>
        </w:rPr>
        <w:t xml:space="preserve"> the Cabinet Office a</w:t>
      </w:r>
      <w:r>
        <w:rPr>
          <w:shd w:val="clear" w:color="auto" w:fill="FFFFFF"/>
        </w:rPr>
        <w:t>dopted</w:t>
      </w:r>
      <w:r w:rsidRPr="00BE5248">
        <w:rPr>
          <w:shd w:val="clear" w:color="auto" w:fill="FFFFFF"/>
        </w:rPr>
        <w:t xml:space="preserve"> the Third Basic Plan for Gender Equality</w:t>
      </w:r>
      <w:r>
        <w:rPr>
          <w:shd w:val="clear" w:color="auto" w:fill="FFFFFF"/>
        </w:rPr>
        <w:t xml:space="preserve">, which </w:t>
      </w:r>
      <w:r w:rsidR="00BB69AD">
        <w:rPr>
          <w:shd w:val="clear" w:color="auto" w:fill="FFFFFF"/>
        </w:rPr>
        <w:t xml:space="preserve">included </w:t>
      </w:r>
      <w:r>
        <w:rPr>
          <w:shd w:val="clear" w:color="auto" w:fill="FFFFFF"/>
        </w:rPr>
        <w:t>measures</w:t>
      </w:r>
      <w:r w:rsidRPr="00BE5248">
        <w:rPr>
          <w:shd w:val="clear" w:color="auto" w:fill="FFFFFF"/>
        </w:rPr>
        <w:t xml:space="preserve"> to dispel stereotypical </w:t>
      </w:r>
      <w:r>
        <w:rPr>
          <w:shd w:val="clear" w:color="auto" w:fill="FFFFFF"/>
        </w:rPr>
        <w:t>roles in the media</w:t>
      </w:r>
      <w:r w:rsidR="00BB69AD">
        <w:rPr>
          <w:shd w:val="clear" w:color="auto" w:fill="FFFFFF"/>
        </w:rPr>
        <w:t>,</w:t>
      </w:r>
      <w:r>
        <w:rPr>
          <w:shd w:val="clear" w:color="auto" w:fill="FFFFFF"/>
        </w:rPr>
        <w:t xml:space="preserve"> which</w:t>
      </w:r>
      <w:r w:rsidRPr="00BE5248">
        <w:rPr>
          <w:shd w:val="clear" w:color="auto" w:fill="FFFFFF"/>
        </w:rPr>
        <w:t xml:space="preserve"> </w:t>
      </w:r>
      <w:r w:rsidR="00BB69AD">
        <w:rPr>
          <w:shd w:val="clear" w:color="auto" w:fill="FFFFFF"/>
        </w:rPr>
        <w:t>depicts</w:t>
      </w:r>
      <w:r w:rsidR="00BB69AD" w:rsidRPr="00BE5248">
        <w:rPr>
          <w:shd w:val="clear" w:color="auto" w:fill="FFFFFF"/>
        </w:rPr>
        <w:t xml:space="preserve"> </w:t>
      </w:r>
      <w:r w:rsidRPr="00BE5248">
        <w:rPr>
          <w:shd w:val="clear" w:color="auto" w:fill="FFFFFF"/>
        </w:rPr>
        <w:t>women and children as sexual objects, and the development of strategies to prevent</w:t>
      </w:r>
      <w:r>
        <w:rPr>
          <w:shd w:val="clear" w:color="auto" w:fill="FFFFFF"/>
        </w:rPr>
        <w:t xml:space="preserve"> </w:t>
      </w:r>
      <w:r w:rsidRPr="00BE5248">
        <w:rPr>
          <w:shd w:val="clear" w:color="auto" w:fill="FFFFFF"/>
        </w:rPr>
        <w:t>sexual violence against chil</w:t>
      </w:r>
      <w:r>
        <w:rPr>
          <w:shd w:val="clear" w:color="auto" w:fill="FFFFFF"/>
        </w:rPr>
        <w:t xml:space="preserve">dren. </w:t>
      </w:r>
      <w:r w:rsidRPr="006E13A7">
        <w:rPr>
          <w:shd w:val="clear" w:color="auto" w:fill="FFFFFF"/>
        </w:rPr>
        <w:t>The National Youth Development Policy</w:t>
      </w:r>
      <w:r>
        <w:rPr>
          <w:shd w:val="clear" w:color="auto" w:fill="FFFFFF"/>
        </w:rPr>
        <w:t xml:space="preserve"> adopted by the </w:t>
      </w:r>
      <w:r w:rsidRPr="006E13A7">
        <w:rPr>
          <w:shd w:val="clear" w:color="auto" w:fill="FFFFFF"/>
        </w:rPr>
        <w:t>Cabinet Office in 2008</w:t>
      </w:r>
      <w:r>
        <w:rPr>
          <w:shd w:val="clear" w:color="auto" w:fill="FFFFFF"/>
        </w:rPr>
        <w:t xml:space="preserve"> includes m</w:t>
      </w:r>
      <w:r w:rsidRPr="006E13A7">
        <w:rPr>
          <w:shd w:val="clear" w:color="auto" w:fill="FFFFFF"/>
        </w:rPr>
        <w:t xml:space="preserve">easures to combat </w:t>
      </w:r>
      <w:r w:rsidR="00BB69AD">
        <w:rPr>
          <w:shd w:val="clear" w:color="auto" w:fill="FFFFFF"/>
        </w:rPr>
        <w:t xml:space="preserve">the </w:t>
      </w:r>
      <w:r w:rsidRPr="006E13A7">
        <w:rPr>
          <w:shd w:val="clear" w:color="auto" w:fill="FFFFFF"/>
        </w:rPr>
        <w:t>sexual exploitation of children</w:t>
      </w:r>
      <w:r>
        <w:rPr>
          <w:shd w:val="clear" w:color="auto" w:fill="FFFFFF"/>
        </w:rPr>
        <w:t xml:space="preserve"> through awareness-raising at</w:t>
      </w:r>
      <w:r w:rsidRPr="006E13A7">
        <w:rPr>
          <w:shd w:val="clear" w:color="auto" w:fill="FFFFFF"/>
        </w:rPr>
        <w:t xml:space="preserve"> schools</w:t>
      </w:r>
      <w:r>
        <w:rPr>
          <w:shd w:val="clear" w:color="auto" w:fill="FFFFFF"/>
        </w:rPr>
        <w:t xml:space="preserve">, </w:t>
      </w:r>
      <w:r w:rsidRPr="006E13A7">
        <w:rPr>
          <w:shd w:val="clear" w:color="auto" w:fill="FFFFFF"/>
        </w:rPr>
        <w:t>the promotion of appropriate treatment of child victims, and the involveme</w:t>
      </w:r>
      <w:r>
        <w:rPr>
          <w:shd w:val="clear" w:color="auto" w:fill="FFFFFF"/>
        </w:rPr>
        <w:t xml:space="preserve">nt of </w:t>
      </w:r>
      <w:r w:rsidR="00BB69AD">
        <w:rPr>
          <w:shd w:val="clear" w:color="auto" w:fill="FFFFFF"/>
        </w:rPr>
        <w:t xml:space="preserve">the information and communications technology </w:t>
      </w:r>
      <w:r w:rsidRPr="006E13A7">
        <w:rPr>
          <w:shd w:val="clear" w:color="auto" w:fill="FFFFFF"/>
        </w:rPr>
        <w:t xml:space="preserve">and entertainment industry. </w:t>
      </w:r>
      <w:r>
        <w:rPr>
          <w:shd w:val="clear" w:color="auto" w:fill="FFFFFF"/>
        </w:rPr>
        <w:t xml:space="preserve">The </w:t>
      </w:r>
      <w:r w:rsidR="00BB69AD">
        <w:rPr>
          <w:shd w:val="clear" w:color="auto" w:fill="FFFFFF"/>
        </w:rPr>
        <w:t xml:space="preserve">Special </w:t>
      </w:r>
      <w:r>
        <w:rPr>
          <w:shd w:val="clear" w:color="auto" w:fill="FFFFFF"/>
        </w:rPr>
        <w:t xml:space="preserve">Rapporteur </w:t>
      </w:r>
      <w:r w:rsidR="00BB69AD">
        <w:rPr>
          <w:shd w:val="clear" w:color="auto" w:fill="FFFFFF"/>
        </w:rPr>
        <w:t>welcomed the fact that young people</w:t>
      </w:r>
      <w:r w:rsidRPr="006E13A7">
        <w:rPr>
          <w:shd w:val="clear" w:color="auto" w:fill="FFFFFF"/>
        </w:rPr>
        <w:t xml:space="preserve"> were </w:t>
      </w:r>
      <w:r w:rsidR="00BB69AD">
        <w:rPr>
          <w:shd w:val="clear" w:color="auto" w:fill="FFFFFF"/>
        </w:rPr>
        <w:t xml:space="preserve">invited to make </w:t>
      </w:r>
      <w:r w:rsidRPr="006E13A7">
        <w:rPr>
          <w:shd w:val="clear" w:color="auto" w:fill="FFFFFF"/>
        </w:rPr>
        <w:t xml:space="preserve">comments and </w:t>
      </w:r>
      <w:r w:rsidR="00BB69AD">
        <w:rPr>
          <w:shd w:val="clear" w:color="auto" w:fill="FFFFFF"/>
        </w:rPr>
        <w:t xml:space="preserve">to submit </w:t>
      </w:r>
      <w:r w:rsidRPr="006E13A7">
        <w:rPr>
          <w:shd w:val="clear" w:color="auto" w:fill="FFFFFF"/>
        </w:rPr>
        <w:t>suggestions</w:t>
      </w:r>
      <w:r>
        <w:rPr>
          <w:shd w:val="clear" w:color="auto" w:fill="FFFFFF"/>
        </w:rPr>
        <w:t xml:space="preserve"> </w:t>
      </w:r>
      <w:r w:rsidR="00BB69AD">
        <w:rPr>
          <w:shd w:val="clear" w:color="auto" w:fill="FFFFFF"/>
        </w:rPr>
        <w:t>on</w:t>
      </w:r>
      <w:r>
        <w:rPr>
          <w:shd w:val="clear" w:color="auto" w:fill="FFFFFF"/>
        </w:rPr>
        <w:t xml:space="preserve"> the policy</w:t>
      </w:r>
      <w:r w:rsidRPr="006E13A7">
        <w:rPr>
          <w:shd w:val="clear" w:color="auto" w:fill="FFFFFF"/>
        </w:rPr>
        <w:t xml:space="preserve">. </w:t>
      </w:r>
      <w:r w:rsidR="00BB69AD">
        <w:rPr>
          <w:shd w:val="clear" w:color="auto" w:fill="FFFFFF"/>
        </w:rPr>
        <w:t>She regrets to report, h</w:t>
      </w:r>
      <w:r>
        <w:rPr>
          <w:shd w:val="clear" w:color="auto" w:fill="FFFFFF"/>
        </w:rPr>
        <w:t xml:space="preserve">owever, that </w:t>
      </w:r>
      <w:r>
        <w:t xml:space="preserve">the “Vision for Children and Young People” adopted by the Cabinet Office in 2010 makes a limited reference to </w:t>
      </w:r>
      <w:r w:rsidR="00BB69AD">
        <w:t xml:space="preserve">the </w:t>
      </w:r>
      <w:r>
        <w:t xml:space="preserve">sexual exploitation of children, stating </w:t>
      </w:r>
      <w:r w:rsidR="00BB69AD">
        <w:t xml:space="preserve">only </w:t>
      </w:r>
      <w:r>
        <w:t xml:space="preserve">that the </w:t>
      </w:r>
      <w:r w:rsidR="00BB69AD">
        <w:t xml:space="preserve">issue </w:t>
      </w:r>
      <w:r>
        <w:t>would be active</w:t>
      </w:r>
      <w:r w:rsidR="00BB69AD">
        <w:t>ly</w:t>
      </w:r>
      <w:r>
        <w:t xml:space="preserve"> investigat</w:t>
      </w:r>
      <w:r w:rsidR="00BB69AD">
        <w:t>ed</w:t>
      </w:r>
      <w:r>
        <w:t>.</w:t>
      </w:r>
    </w:p>
    <w:p w:rsidR="009B00A6" w:rsidRDefault="00B02043" w:rsidP="00B90F1E">
      <w:pPr>
        <w:pStyle w:val="SingleTxtG"/>
        <w:rPr>
          <w:shd w:val="clear" w:color="auto" w:fill="FFFFFF"/>
        </w:rPr>
      </w:pPr>
      <w:r>
        <w:rPr>
          <w:shd w:val="clear" w:color="auto" w:fill="FFFFFF"/>
        </w:rPr>
        <w:t>35</w:t>
      </w:r>
      <w:r w:rsidRPr="00CB19B7">
        <w:rPr>
          <w:shd w:val="clear" w:color="auto" w:fill="FFFFFF"/>
        </w:rPr>
        <w:t>.</w:t>
      </w:r>
      <w:r w:rsidRPr="00CB19B7">
        <w:rPr>
          <w:shd w:val="clear" w:color="auto" w:fill="FFFFFF"/>
        </w:rPr>
        <w:tab/>
      </w:r>
      <w:r>
        <w:rPr>
          <w:shd w:val="clear" w:color="auto" w:fill="FFFFFF"/>
        </w:rPr>
        <w:t>Despite the adoption and renewal of numerous plans and policies to address issues relat</w:t>
      </w:r>
      <w:r w:rsidR="00001CA3">
        <w:rPr>
          <w:shd w:val="clear" w:color="auto" w:fill="FFFFFF"/>
        </w:rPr>
        <w:t>ing</w:t>
      </w:r>
      <w:r>
        <w:rPr>
          <w:shd w:val="clear" w:color="auto" w:fill="FFFFFF"/>
        </w:rPr>
        <w:t xml:space="preserve"> to </w:t>
      </w:r>
      <w:r w:rsidR="001314B7">
        <w:rPr>
          <w:shd w:val="clear" w:color="auto" w:fill="FFFFFF"/>
        </w:rPr>
        <w:t xml:space="preserve">violence against and the </w:t>
      </w:r>
      <w:r>
        <w:rPr>
          <w:shd w:val="clear" w:color="auto" w:fill="FFFFFF"/>
        </w:rPr>
        <w:t xml:space="preserve">sexual abuse and exploitation of children, the </w:t>
      </w:r>
      <w:r w:rsidR="00520668">
        <w:rPr>
          <w:shd w:val="clear" w:color="auto" w:fill="FFFFFF"/>
        </w:rPr>
        <w:t xml:space="preserve">Special </w:t>
      </w:r>
      <w:r>
        <w:rPr>
          <w:shd w:val="clear" w:color="auto" w:fill="FFFFFF"/>
        </w:rPr>
        <w:t xml:space="preserve">Rapporteur </w:t>
      </w:r>
      <w:r w:rsidR="00454634">
        <w:rPr>
          <w:shd w:val="clear" w:color="auto" w:fill="FFFFFF"/>
        </w:rPr>
        <w:t xml:space="preserve">is </w:t>
      </w:r>
      <w:r>
        <w:rPr>
          <w:shd w:val="clear" w:color="auto" w:fill="FFFFFF"/>
        </w:rPr>
        <w:t>concern</w:t>
      </w:r>
      <w:r w:rsidR="00454634">
        <w:rPr>
          <w:shd w:val="clear" w:color="auto" w:fill="FFFFFF"/>
        </w:rPr>
        <w:t>ed</w:t>
      </w:r>
      <w:r>
        <w:rPr>
          <w:shd w:val="clear" w:color="auto" w:fill="FFFFFF"/>
        </w:rPr>
        <w:t xml:space="preserve"> </w:t>
      </w:r>
      <w:r w:rsidR="001314B7">
        <w:rPr>
          <w:shd w:val="clear" w:color="auto" w:fill="FFFFFF"/>
        </w:rPr>
        <w:t xml:space="preserve">at </w:t>
      </w:r>
      <w:r>
        <w:rPr>
          <w:shd w:val="clear" w:color="auto" w:fill="FFFFFF"/>
        </w:rPr>
        <w:t xml:space="preserve">the lack of a comprehensive approach </w:t>
      </w:r>
      <w:r w:rsidR="001314B7">
        <w:rPr>
          <w:shd w:val="clear" w:color="auto" w:fill="FFFFFF"/>
        </w:rPr>
        <w:t>in</w:t>
      </w:r>
      <w:r>
        <w:rPr>
          <w:shd w:val="clear" w:color="auto" w:fill="FFFFFF"/>
        </w:rPr>
        <w:t xml:space="preserve"> combating the phenomen</w:t>
      </w:r>
      <w:r w:rsidR="001314B7">
        <w:rPr>
          <w:shd w:val="clear" w:color="auto" w:fill="FFFFFF"/>
        </w:rPr>
        <w:t>on</w:t>
      </w:r>
      <w:r>
        <w:rPr>
          <w:shd w:val="clear" w:color="auto" w:fill="FFFFFF"/>
        </w:rPr>
        <w:t xml:space="preserve">. Moreover, the focus seems to be placed on tackling the proliferation of child abuse material </w:t>
      </w:r>
      <w:r w:rsidR="001314B7">
        <w:rPr>
          <w:shd w:val="clear" w:color="auto" w:fill="FFFFFF"/>
        </w:rPr>
        <w:t xml:space="preserve">to the </w:t>
      </w:r>
      <w:r>
        <w:rPr>
          <w:shd w:val="clear" w:color="auto" w:fill="FFFFFF"/>
        </w:rPr>
        <w:t>detriment of efforts to combat other forms of sexual exploitation of children</w:t>
      </w:r>
      <w:r w:rsidR="001314B7">
        <w:rPr>
          <w:shd w:val="clear" w:color="auto" w:fill="FFFFFF"/>
        </w:rPr>
        <w:t>,</w:t>
      </w:r>
      <w:r>
        <w:rPr>
          <w:shd w:val="clear" w:color="auto" w:fill="FFFFFF"/>
        </w:rPr>
        <w:t xml:space="preserve"> such as prostitution. In this regard, she observed </w:t>
      </w:r>
      <w:r w:rsidRPr="007C2E4A">
        <w:rPr>
          <w:shd w:val="clear" w:color="auto" w:fill="FFFFFF"/>
        </w:rPr>
        <w:t xml:space="preserve">that the National Plan of Action against </w:t>
      </w:r>
      <w:r w:rsidR="001314B7">
        <w:rPr>
          <w:shd w:val="clear" w:color="auto" w:fill="FFFFFF"/>
        </w:rPr>
        <w:t xml:space="preserve">the </w:t>
      </w:r>
      <w:r w:rsidRPr="007C2E4A">
        <w:rPr>
          <w:shd w:val="clear" w:color="auto" w:fill="FFFFFF"/>
        </w:rPr>
        <w:t>Commercial Sexual Exploitation of Childr</w:t>
      </w:r>
      <w:r>
        <w:rPr>
          <w:shd w:val="clear" w:color="auto" w:fill="FFFFFF"/>
        </w:rPr>
        <w:t>en of 2001 has not been updated or renewed.</w:t>
      </w:r>
      <w:r w:rsidRPr="007C2E4A">
        <w:rPr>
          <w:shd w:val="clear" w:color="auto" w:fill="FFFFFF"/>
        </w:rPr>
        <w:t xml:space="preserve"> There also seems to be a lack of coordination and complementarity among different plans and policies, and a lack of assessment of their impact and progress.</w:t>
      </w:r>
      <w:r>
        <w:rPr>
          <w:shd w:val="clear" w:color="auto" w:fill="FFFFFF"/>
        </w:rPr>
        <w:t xml:space="preserve"> </w:t>
      </w:r>
    </w:p>
    <w:p w:rsidR="009B00A6" w:rsidRDefault="00B02043" w:rsidP="00B90F1E">
      <w:pPr>
        <w:pStyle w:val="H23G"/>
        <w:spacing w:line="240" w:lineRule="atLeast"/>
        <w:ind w:left="0" w:firstLine="0"/>
      </w:pPr>
      <w:r w:rsidRPr="00266264">
        <w:lastRenderedPageBreak/>
        <w:tab/>
        <w:t>2.</w:t>
      </w:r>
      <w:r w:rsidRPr="00266264">
        <w:tab/>
      </w:r>
      <w:r>
        <w:t xml:space="preserve">Investigation, </w:t>
      </w:r>
      <w:r w:rsidRPr="007C185B">
        <w:t>prosecution</w:t>
      </w:r>
      <w:r>
        <w:t xml:space="preserve"> and sanction</w:t>
      </w:r>
      <w:r w:rsidR="00DD1DEA">
        <w:t>s</w:t>
      </w:r>
    </w:p>
    <w:p w:rsidR="009B00A6" w:rsidRDefault="00B02043" w:rsidP="00B90F1E">
      <w:pPr>
        <w:pStyle w:val="SingleTxtG"/>
      </w:pPr>
      <w:r>
        <w:t>36</w:t>
      </w:r>
      <w:r w:rsidRPr="0063165A">
        <w:t>.</w:t>
      </w:r>
      <w:r w:rsidRPr="0063165A">
        <w:tab/>
        <w:t>The National Police Agency</w:t>
      </w:r>
      <w:r>
        <w:t xml:space="preserve"> is in charge of adopting and coordinating measures to </w:t>
      </w:r>
      <w:r w:rsidR="001314B7">
        <w:t xml:space="preserve">combat </w:t>
      </w:r>
      <w:r>
        <w:t xml:space="preserve">and </w:t>
      </w:r>
      <w:r w:rsidR="001314B7">
        <w:t xml:space="preserve">prevent </w:t>
      </w:r>
      <w:r>
        <w:t xml:space="preserve">the sale and sexual exploitation of children, which are implemented by the police at the prefectural level. The </w:t>
      </w:r>
      <w:r w:rsidR="001314B7">
        <w:t xml:space="preserve">Agency </w:t>
      </w:r>
      <w:r w:rsidRPr="0063165A">
        <w:t xml:space="preserve">collects </w:t>
      </w:r>
      <w:r>
        <w:t>and publishes data</w:t>
      </w:r>
      <w:r w:rsidRPr="007B6A06">
        <w:t xml:space="preserve"> </w:t>
      </w:r>
      <w:r>
        <w:t xml:space="preserve">related to child prostitution and child abuse material, </w:t>
      </w:r>
      <w:r w:rsidRPr="0063165A">
        <w:t xml:space="preserve">allocates </w:t>
      </w:r>
      <w:r>
        <w:t xml:space="preserve">the </w:t>
      </w:r>
      <w:r w:rsidRPr="0063165A">
        <w:t xml:space="preserve">budget for </w:t>
      </w:r>
      <w:r>
        <w:t xml:space="preserve">criminal </w:t>
      </w:r>
      <w:r w:rsidRPr="0063165A">
        <w:t xml:space="preserve">investigations, and trains </w:t>
      </w:r>
      <w:r w:rsidR="001314B7">
        <w:t>personnel</w:t>
      </w:r>
      <w:r w:rsidRPr="0063165A">
        <w:t>.</w:t>
      </w:r>
      <w:r>
        <w:t xml:space="preserve"> </w:t>
      </w:r>
    </w:p>
    <w:p w:rsidR="009B00A6" w:rsidRDefault="00B02043" w:rsidP="00B90F1E">
      <w:pPr>
        <w:pStyle w:val="SingleTxtG"/>
        <w:rPr>
          <w:color w:val="000000"/>
          <w:shd w:val="clear" w:color="auto" w:fill="FFFFFF"/>
        </w:rPr>
      </w:pPr>
      <w:r w:rsidRPr="00431D7C">
        <w:t>3</w:t>
      </w:r>
      <w:r>
        <w:t>7</w:t>
      </w:r>
      <w:r w:rsidRPr="00431D7C">
        <w:t>.</w:t>
      </w:r>
      <w:r w:rsidRPr="00431D7C">
        <w:tab/>
        <w:t xml:space="preserve">The prefectural police </w:t>
      </w:r>
      <w:r w:rsidR="00D864D2">
        <w:t xml:space="preserve">force </w:t>
      </w:r>
      <w:r w:rsidRPr="00431D7C">
        <w:t>has a prevention and protection role vis-à-vis child victims of</w:t>
      </w:r>
      <w:r>
        <w:t xml:space="preserve"> sexual exploitation. </w:t>
      </w:r>
      <w:r w:rsidR="001314B7">
        <w:t>It is</w:t>
      </w:r>
      <w:r>
        <w:t xml:space="preserve"> an essential element in the identification process of child victims, whom </w:t>
      </w:r>
      <w:r w:rsidR="001314B7">
        <w:t>it</w:t>
      </w:r>
      <w:r>
        <w:t xml:space="preserve"> refer</w:t>
      </w:r>
      <w:r w:rsidR="001314B7">
        <w:t>s</w:t>
      </w:r>
      <w:r>
        <w:t xml:space="preserve"> to child consultation </w:t>
      </w:r>
      <w:r w:rsidR="001314B7">
        <w:t>centres</w:t>
      </w:r>
      <w:r>
        <w:t xml:space="preserve">. </w:t>
      </w:r>
      <w:r w:rsidR="002D5EDA">
        <w:t>Child</w:t>
      </w:r>
      <w:r w:rsidRPr="000B7396">
        <w:rPr>
          <w:bCs/>
        </w:rPr>
        <w:t xml:space="preserve"> victims of crime and their families </w:t>
      </w:r>
      <w:r w:rsidR="001314B7">
        <w:rPr>
          <w:bCs/>
        </w:rPr>
        <w:t xml:space="preserve">are provided with advice </w:t>
      </w:r>
      <w:r w:rsidRPr="000B7396">
        <w:rPr>
          <w:bCs/>
        </w:rPr>
        <w:t>by experienced guidance officials and counsel</w:t>
      </w:r>
      <w:r w:rsidR="001314B7">
        <w:rPr>
          <w:bCs/>
        </w:rPr>
        <w:t>l</w:t>
      </w:r>
      <w:r w:rsidRPr="000B7396">
        <w:rPr>
          <w:bCs/>
        </w:rPr>
        <w:t xml:space="preserve">ing specialists at </w:t>
      </w:r>
      <w:r w:rsidR="001314B7">
        <w:rPr>
          <w:bCs/>
        </w:rPr>
        <w:t>j</w:t>
      </w:r>
      <w:r w:rsidRPr="000B7396">
        <w:rPr>
          <w:bCs/>
        </w:rPr>
        <w:t xml:space="preserve">uvenile </w:t>
      </w:r>
      <w:r w:rsidR="001314B7">
        <w:rPr>
          <w:bCs/>
        </w:rPr>
        <w:t>s</w:t>
      </w:r>
      <w:r w:rsidRPr="000B7396">
        <w:rPr>
          <w:bCs/>
        </w:rPr>
        <w:t xml:space="preserve">upport </w:t>
      </w:r>
      <w:r w:rsidR="001314B7">
        <w:rPr>
          <w:bCs/>
        </w:rPr>
        <w:t>c</w:t>
      </w:r>
      <w:r w:rsidRPr="000B7396">
        <w:rPr>
          <w:bCs/>
        </w:rPr>
        <w:t>entr</w:t>
      </w:r>
      <w:r w:rsidR="002D5EDA">
        <w:rPr>
          <w:bCs/>
        </w:rPr>
        <w:t>e</w:t>
      </w:r>
      <w:r w:rsidRPr="000B7396">
        <w:rPr>
          <w:bCs/>
        </w:rPr>
        <w:t>s and police stations.</w:t>
      </w:r>
      <w:r>
        <w:rPr>
          <w:bCs/>
        </w:rPr>
        <w:t xml:space="preserve"> </w:t>
      </w:r>
      <w:r>
        <w:t xml:space="preserve">The </w:t>
      </w:r>
      <w:r w:rsidR="00D864D2">
        <w:t>force</w:t>
      </w:r>
      <w:r>
        <w:t xml:space="preserve"> relies on child psychologist when assisting child victims. In addition, </w:t>
      </w:r>
      <w:r w:rsidR="001314B7">
        <w:t>at the prefectural level,</w:t>
      </w:r>
      <w:r>
        <w:t xml:space="preserve"> child-friendly helplines </w:t>
      </w:r>
      <w:r w:rsidR="001314B7">
        <w:t>are available for</w:t>
      </w:r>
      <w:r>
        <w:t xml:space="preserve"> report</w:t>
      </w:r>
      <w:r w:rsidR="001314B7">
        <w:t>ing</w:t>
      </w:r>
      <w:r>
        <w:t xml:space="preserve"> cases of child abuse and exploitation</w:t>
      </w:r>
      <w:r w:rsidR="00FF010B">
        <w:t>;</w:t>
      </w:r>
      <w:r>
        <w:t xml:space="preserve"> </w:t>
      </w:r>
      <w:r w:rsidR="00FF010B">
        <w:t>f</w:t>
      </w:r>
      <w:r>
        <w:t xml:space="preserve">or example, the police run </w:t>
      </w:r>
      <w:r w:rsidR="00FF010B">
        <w:t xml:space="preserve">the </w:t>
      </w:r>
      <w:r>
        <w:t xml:space="preserve">“Young Telephone Corner”, where staff </w:t>
      </w:r>
      <w:r w:rsidR="00FF010B">
        <w:t xml:space="preserve">members </w:t>
      </w:r>
      <w:r>
        <w:t xml:space="preserve">receive counselling requests </w:t>
      </w:r>
      <w:r w:rsidR="00D94A7C">
        <w:t xml:space="preserve">from children, who make them </w:t>
      </w:r>
      <w:r>
        <w:t xml:space="preserve">by </w:t>
      </w:r>
      <w:r w:rsidR="00D94A7C">
        <w:t xml:space="preserve">a </w:t>
      </w:r>
      <w:r>
        <w:t xml:space="preserve">toll-free call </w:t>
      </w:r>
      <w:r w:rsidR="00D94A7C">
        <w:t>or by</w:t>
      </w:r>
      <w:r>
        <w:t xml:space="preserve"> e</w:t>
      </w:r>
      <w:r w:rsidR="00FF010B">
        <w:t>-</w:t>
      </w:r>
      <w:r>
        <w:t xml:space="preserve">mail. The </w:t>
      </w:r>
      <w:r w:rsidR="0046225B">
        <w:t xml:space="preserve">Special </w:t>
      </w:r>
      <w:r>
        <w:t xml:space="preserve">Rapporteur stressed the importance of </w:t>
      </w:r>
      <w:r>
        <w:rPr>
          <w:color w:val="000000"/>
          <w:shd w:val="clear" w:color="auto" w:fill="FFFFFF"/>
        </w:rPr>
        <w:t xml:space="preserve">ensuring that child victims are able to report abuse and </w:t>
      </w:r>
      <w:r w:rsidR="0046225B">
        <w:rPr>
          <w:color w:val="000000"/>
          <w:shd w:val="clear" w:color="auto" w:fill="FFFFFF"/>
        </w:rPr>
        <w:t xml:space="preserve">to </w:t>
      </w:r>
      <w:r>
        <w:rPr>
          <w:color w:val="000000"/>
          <w:shd w:val="clear" w:color="auto" w:fill="FFFFFF"/>
        </w:rPr>
        <w:t>seek help</w:t>
      </w:r>
      <w:r w:rsidR="0046225B">
        <w:rPr>
          <w:color w:val="000000"/>
          <w:shd w:val="clear" w:color="auto" w:fill="FFFFFF"/>
        </w:rPr>
        <w:t>,</w:t>
      </w:r>
      <w:r>
        <w:rPr>
          <w:color w:val="000000"/>
          <w:shd w:val="clear" w:color="auto" w:fill="FFFFFF"/>
        </w:rPr>
        <w:t xml:space="preserve"> beyond law enforcement channels, through child-friendly complaint mechanisms. </w:t>
      </w:r>
    </w:p>
    <w:p w:rsidR="009B00A6" w:rsidRDefault="00B02043" w:rsidP="00B90F1E">
      <w:pPr>
        <w:pStyle w:val="SingleTxtG"/>
      </w:pPr>
      <w:r w:rsidRPr="007C185B">
        <w:t>3</w:t>
      </w:r>
      <w:r>
        <w:t>8</w:t>
      </w:r>
      <w:r w:rsidRPr="007C185B">
        <w:t>.</w:t>
      </w:r>
      <w:r w:rsidRPr="007C185B">
        <w:tab/>
        <w:t xml:space="preserve">According to statistics facilitated by the </w:t>
      </w:r>
      <w:r w:rsidR="0046225B" w:rsidRPr="0063165A">
        <w:t>National Police Agency</w:t>
      </w:r>
      <w:r w:rsidRPr="007C185B">
        <w:t>, between 2010 and</w:t>
      </w:r>
      <w:r w:rsidRPr="00007CEE">
        <w:t xml:space="preserve"> 2014</w:t>
      </w:r>
      <w:r w:rsidR="0046225B">
        <w:t>,</w:t>
      </w:r>
      <w:r w:rsidRPr="00007CEE">
        <w:t xml:space="preserve"> the number of child victims of pornography</w:t>
      </w:r>
      <w:r>
        <w:t xml:space="preserve"> </w:t>
      </w:r>
      <w:r w:rsidR="0046225B">
        <w:t xml:space="preserve">increased </w:t>
      </w:r>
      <w:r w:rsidRPr="00007CEE">
        <w:t xml:space="preserve">from 614 to 746, </w:t>
      </w:r>
      <w:r w:rsidR="0046225B">
        <w:t xml:space="preserve">while </w:t>
      </w:r>
      <w:r w:rsidRPr="00007CEE">
        <w:t>the number of child victims of prostitution registered by the police</w:t>
      </w:r>
      <w:r w:rsidR="0046225B">
        <w:t xml:space="preserve"> dropped </w:t>
      </w:r>
      <w:r w:rsidR="0046225B" w:rsidRPr="00007CEE">
        <w:t>from 741 to 466</w:t>
      </w:r>
      <w:r w:rsidRPr="00007CEE">
        <w:t>.</w:t>
      </w:r>
      <w:r>
        <w:t xml:space="preserve"> The vast majority of child victims of sexual exploitation are girls (1,130</w:t>
      </w:r>
      <w:r w:rsidR="00721F6A">
        <w:t>,</w:t>
      </w:r>
      <w:r>
        <w:t xml:space="preserve"> as </w:t>
      </w:r>
      <w:r w:rsidR="00721F6A">
        <w:t>against</w:t>
      </w:r>
      <w:r>
        <w:t xml:space="preserve"> 82 boys in 2014).</w:t>
      </w:r>
      <w:r>
        <w:rPr>
          <w:rStyle w:val="FootnoteReference"/>
        </w:rPr>
        <w:footnoteReference w:id="14"/>
      </w:r>
      <w:r>
        <w:t xml:space="preserve"> There is no official explanation </w:t>
      </w:r>
      <w:r w:rsidR="00721F6A">
        <w:t>for</w:t>
      </w:r>
      <w:r>
        <w:t xml:space="preserve"> the decrease in child prostitution</w:t>
      </w:r>
      <w:r w:rsidR="00721F6A">
        <w:t>;</w:t>
      </w:r>
      <w:r>
        <w:t xml:space="preserve"> the increase in child pornography is</w:t>
      </w:r>
      <w:r w:rsidR="00721F6A">
        <w:t>, however,</w:t>
      </w:r>
      <w:r>
        <w:t xml:space="preserve"> attributed to the impact of the </w:t>
      </w:r>
      <w:r w:rsidR="00721F6A">
        <w:t>I</w:t>
      </w:r>
      <w:r>
        <w:t>nternet and new technologies. It is also believed that international pressure has played a role in focus</w:t>
      </w:r>
      <w:r w:rsidR="00FF639A">
        <w:t>ing attention to</w:t>
      </w:r>
      <w:r>
        <w:t xml:space="preserve"> combating child abuse material</w:t>
      </w:r>
      <w:r w:rsidR="00FF639A">
        <w:t>, to the detriment</w:t>
      </w:r>
      <w:r>
        <w:t xml:space="preserve"> of child prostitution.</w:t>
      </w:r>
    </w:p>
    <w:p w:rsidR="009B00A6" w:rsidRDefault="00B02043" w:rsidP="00B90F1E">
      <w:pPr>
        <w:pStyle w:val="SingleTxtG"/>
      </w:pPr>
      <w:r>
        <w:t>39.</w:t>
      </w:r>
      <w:r>
        <w:tab/>
        <w:t xml:space="preserve">In </w:t>
      </w:r>
      <w:r w:rsidR="00FF639A">
        <w:t>recent</w:t>
      </w:r>
      <w:r>
        <w:t xml:space="preserve"> years</w:t>
      </w:r>
      <w:r w:rsidR="00FF639A">
        <w:t>,</w:t>
      </w:r>
      <w:r>
        <w:t xml:space="preserve"> law enforcement </w:t>
      </w:r>
      <w:r w:rsidR="008E48A8">
        <w:t xml:space="preserve">bodies </w:t>
      </w:r>
      <w:r>
        <w:t>ha</w:t>
      </w:r>
      <w:r w:rsidR="008E48A8">
        <w:t>ve</w:t>
      </w:r>
      <w:r>
        <w:t xml:space="preserve"> increased </w:t>
      </w:r>
      <w:r w:rsidR="008E48A8">
        <w:t xml:space="preserve">their </w:t>
      </w:r>
      <w:r>
        <w:t xml:space="preserve">efforts to combat </w:t>
      </w:r>
      <w:r w:rsidR="008E48A8">
        <w:t xml:space="preserve">the </w:t>
      </w:r>
      <w:r>
        <w:t xml:space="preserve">online sexual exploitation of children, in particular, </w:t>
      </w:r>
      <w:r w:rsidR="008E48A8">
        <w:t xml:space="preserve">the </w:t>
      </w:r>
      <w:r>
        <w:t xml:space="preserve">online dissemination of child abuse material. The </w:t>
      </w:r>
      <w:r w:rsidR="008E48A8" w:rsidRPr="0063165A">
        <w:t>National Police Agency</w:t>
      </w:r>
      <w:r w:rsidR="008E48A8">
        <w:t xml:space="preserve"> </w:t>
      </w:r>
      <w:r>
        <w:t xml:space="preserve">provides guidance to prefectural police on how to tackle cybercrime. Since 2002, it </w:t>
      </w:r>
      <w:r w:rsidR="008E48A8">
        <w:t xml:space="preserve">has </w:t>
      </w:r>
      <w:r>
        <w:t>manage</w:t>
      </w:r>
      <w:r w:rsidR="008E48A8">
        <w:t>d</w:t>
      </w:r>
      <w:r>
        <w:t xml:space="preserve"> a</w:t>
      </w:r>
      <w:r w:rsidR="008E48A8">
        <w:t>n</w:t>
      </w:r>
      <w:r>
        <w:t xml:space="preserve"> </w:t>
      </w:r>
      <w:r w:rsidR="008E48A8">
        <w:t>a</w:t>
      </w:r>
      <w:r>
        <w:t xml:space="preserve">utomatic </w:t>
      </w:r>
      <w:r w:rsidR="008E48A8">
        <w:t>child pornography s</w:t>
      </w:r>
      <w:r>
        <w:t xml:space="preserve">earching </w:t>
      </w:r>
      <w:r w:rsidR="008E48A8">
        <w:t>s</w:t>
      </w:r>
      <w:r>
        <w:t xml:space="preserve">ystem, a central database of images used to assist in the investigation of child pornography cases. </w:t>
      </w:r>
      <w:r w:rsidR="00D864D2">
        <w:t>The p</w:t>
      </w:r>
      <w:r>
        <w:t xml:space="preserve">refectural police </w:t>
      </w:r>
      <w:r w:rsidR="00D864D2">
        <w:t xml:space="preserve">force </w:t>
      </w:r>
      <w:r>
        <w:t xml:space="preserve">conducts cybercrime patrols to identify demand and </w:t>
      </w:r>
      <w:r w:rsidR="008E48A8">
        <w:t xml:space="preserve">to </w:t>
      </w:r>
      <w:r>
        <w:t xml:space="preserve">detect victims. Aichi prefectural police and Tokyo metropolitan police were mentioned </w:t>
      </w:r>
      <w:r w:rsidR="008E48A8">
        <w:t xml:space="preserve">in particular </w:t>
      </w:r>
      <w:r>
        <w:t>by stakeholders for their success in this regard. According to the police, one of the main challenges is that children shar</w:t>
      </w:r>
      <w:r w:rsidR="008E48A8">
        <w:t>e</w:t>
      </w:r>
      <w:r>
        <w:t xml:space="preserve"> sexual material of themselves online, including with strangers who contact them.</w:t>
      </w:r>
    </w:p>
    <w:p w:rsidR="009B00A6" w:rsidRDefault="00B02043" w:rsidP="00B90F1E">
      <w:pPr>
        <w:pStyle w:val="SingleTxtG"/>
      </w:pPr>
      <w:r w:rsidRPr="0055590F">
        <w:t>4</w:t>
      </w:r>
      <w:r>
        <w:t>0</w:t>
      </w:r>
      <w:r w:rsidRPr="0055590F">
        <w:t>.</w:t>
      </w:r>
      <w:r w:rsidRPr="0055590F">
        <w:tab/>
        <w:t xml:space="preserve">Another challenge when combating child abuse material is related to the identification of </w:t>
      </w:r>
      <w:r>
        <w:t xml:space="preserve">child </w:t>
      </w:r>
      <w:r w:rsidRPr="0055590F">
        <w:t>victims. Investigators and prosecutors have been critici</w:t>
      </w:r>
      <w:r w:rsidR="008E48A8">
        <w:t>z</w:t>
      </w:r>
      <w:r w:rsidRPr="0055590F">
        <w:t xml:space="preserve">ed for </w:t>
      </w:r>
      <w:r w:rsidR="008E48A8">
        <w:t>their</w:t>
      </w:r>
      <w:r w:rsidRPr="0055590F">
        <w:t xml:space="preserve"> reluctan</w:t>
      </w:r>
      <w:r w:rsidR="008E48A8">
        <w:t>ce</w:t>
      </w:r>
      <w:r w:rsidRPr="0055590F">
        <w:t xml:space="preserve"> to </w:t>
      </w:r>
      <w:r w:rsidR="008E48A8">
        <w:t>address</w:t>
      </w:r>
      <w:r w:rsidRPr="0055590F">
        <w:t xml:space="preserve"> </w:t>
      </w:r>
      <w:r w:rsidR="008E48A8">
        <w:t xml:space="preserve">cases of </w:t>
      </w:r>
      <w:r w:rsidRPr="0055590F">
        <w:t>child pornography because victims are not</w:t>
      </w:r>
      <w:r w:rsidR="008E48A8">
        <w:t xml:space="preserve"> always</w:t>
      </w:r>
      <w:r w:rsidRPr="0055590F">
        <w:t xml:space="preserve"> identified and </w:t>
      </w:r>
      <w:r>
        <w:t>their age is difficult to determine</w:t>
      </w:r>
      <w:r w:rsidRPr="0055590F">
        <w:t xml:space="preserve">. The </w:t>
      </w:r>
      <w:r w:rsidR="008E48A8">
        <w:t xml:space="preserve">Special </w:t>
      </w:r>
      <w:r w:rsidRPr="0055590F">
        <w:t>Rapporteur call</w:t>
      </w:r>
      <w:r w:rsidR="008E48A8">
        <w:t>s</w:t>
      </w:r>
      <w:r w:rsidRPr="0055590F">
        <w:t xml:space="preserve"> </w:t>
      </w:r>
      <w:r w:rsidR="008E48A8">
        <w:t>up</w:t>
      </w:r>
      <w:r w:rsidRPr="0055590F">
        <w:t>on law enforcement and prosecutors to conduct proactive investigations and prosecutions</w:t>
      </w:r>
      <w:r>
        <w:t xml:space="preserve"> to overcome </w:t>
      </w:r>
      <w:r w:rsidR="008E48A8">
        <w:t xml:space="preserve">these </w:t>
      </w:r>
      <w:r>
        <w:t>difficulties</w:t>
      </w:r>
      <w:r w:rsidRPr="0055590F">
        <w:t xml:space="preserve">. </w:t>
      </w:r>
      <w:r>
        <w:t>C</w:t>
      </w:r>
      <w:r w:rsidRPr="0055590F">
        <w:t xml:space="preserve">hild pornography dealers often advertise their child abuse material as “child </w:t>
      </w:r>
      <w:r>
        <w:t>pornography</w:t>
      </w:r>
      <w:r w:rsidRPr="0055590F">
        <w:t>”</w:t>
      </w:r>
      <w:r>
        <w:t xml:space="preserve"> (or “child erotica”)</w:t>
      </w:r>
      <w:r w:rsidR="008E48A8">
        <w:t>,</w:t>
      </w:r>
      <w:r w:rsidRPr="0055590F">
        <w:t xml:space="preserve"> and should</w:t>
      </w:r>
      <w:r>
        <w:t xml:space="preserve"> be charged accordingly. </w:t>
      </w:r>
      <w:r w:rsidR="008E48A8">
        <w:t>With regard to</w:t>
      </w:r>
      <w:r>
        <w:t xml:space="preserve"> the offence of child prostitution, the </w:t>
      </w:r>
      <w:r w:rsidR="008E48A8">
        <w:t xml:space="preserve">Special </w:t>
      </w:r>
      <w:r>
        <w:t>Rapporteur note</w:t>
      </w:r>
      <w:r w:rsidR="008E48A8">
        <w:t>s</w:t>
      </w:r>
      <w:r>
        <w:t xml:space="preserve"> that criminal proceeding</w:t>
      </w:r>
      <w:r w:rsidR="008E48A8">
        <w:t>s</w:t>
      </w:r>
      <w:r>
        <w:t xml:space="preserve"> against offenders </w:t>
      </w:r>
      <w:r w:rsidR="008E48A8">
        <w:t xml:space="preserve">may </w:t>
      </w:r>
      <w:r>
        <w:t xml:space="preserve">be initiated ex officio, without the </w:t>
      </w:r>
      <w:r w:rsidR="008E48A8">
        <w:t>victim’s</w:t>
      </w:r>
      <w:r>
        <w:t xml:space="preserve"> consent. She commend</w:t>
      </w:r>
      <w:r w:rsidR="008E48A8">
        <w:t>s</w:t>
      </w:r>
      <w:r>
        <w:t xml:space="preserve"> </w:t>
      </w:r>
      <w:r w:rsidR="008E48A8">
        <w:t xml:space="preserve">the </w:t>
      </w:r>
      <w:r>
        <w:t xml:space="preserve">efforts of the Public Prosecutor’s Office to make the justice system accessible to victims </w:t>
      </w:r>
      <w:r>
        <w:lastRenderedPageBreak/>
        <w:t>through</w:t>
      </w:r>
      <w:r w:rsidR="00C67549">
        <w:t>, for example,</w:t>
      </w:r>
      <w:r>
        <w:t xml:space="preserve"> the publication of a manual on victim protection and support, and encourage</w:t>
      </w:r>
      <w:r w:rsidR="00C67549">
        <w:t>s</w:t>
      </w:r>
      <w:r>
        <w:t xml:space="preserve"> it to produce a child-friendly version for child and youth victims of trafficking and sexual exploitation.</w:t>
      </w:r>
    </w:p>
    <w:p w:rsidR="009B00A6" w:rsidRDefault="00B02043" w:rsidP="00B90F1E">
      <w:pPr>
        <w:pStyle w:val="SingleTxtG"/>
      </w:pPr>
      <w:r w:rsidRPr="00480FFE">
        <w:t>4</w:t>
      </w:r>
      <w:r>
        <w:t>1</w:t>
      </w:r>
      <w:r w:rsidRPr="00480FFE">
        <w:t>.</w:t>
      </w:r>
      <w:r w:rsidRPr="00480FFE">
        <w:tab/>
        <w:t xml:space="preserve">According to the </w:t>
      </w:r>
      <w:r w:rsidR="00C67549">
        <w:t>a</w:t>
      </w:r>
      <w:r w:rsidRPr="00480FFE">
        <w:t xml:space="preserve">nnual </w:t>
      </w:r>
      <w:r w:rsidR="00C67549">
        <w:t>r</w:t>
      </w:r>
      <w:r w:rsidRPr="00480FFE">
        <w:t xml:space="preserve">eport of </w:t>
      </w:r>
      <w:r w:rsidR="00C67549">
        <w:t>s</w:t>
      </w:r>
      <w:r w:rsidRPr="00480FFE">
        <w:t>tatistic</w:t>
      </w:r>
      <w:r>
        <w:t>s</w:t>
      </w:r>
      <w:r w:rsidRPr="00480FFE">
        <w:t xml:space="preserve"> on </w:t>
      </w:r>
      <w:r w:rsidR="00C67549">
        <w:t>p</w:t>
      </w:r>
      <w:r w:rsidRPr="00480FFE">
        <w:t>rosecution, in 2013</w:t>
      </w:r>
      <w:r w:rsidR="00C67549">
        <w:t>,</w:t>
      </w:r>
      <w:r w:rsidRPr="00480FFE">
        <w:t xml:space="preserve"> 2,331 cases were received for</w:t>
      </w:r>
      <w:r>
        <w:t xml:space="preserve"> violation of the</w:t>
      </w:r>
      <w:r w:rsidRPr="008F0C40">
        <w:rPr>
          <w:shd w:val="clear" w:color="auto" w:fill="FFFFFF"/>
        </w:rPr>
        <w:t xml:space="preserve"> Act on </w:t>
      </w:r>
      <w:r w:rsidR="00C67549">
        <w:rPr>
          <w:shd w:val="clear" w:color="auto" w:fill="FFFFFF"/>
        </w:rPr>
        <w:t xml:space="preserve">the </w:t>
      </w:r>
      <w:r>
        <w:rPr>
          <w:shd w:val="clear" w:color="auto" w:fill="FFFFFF"/>
        </w:rPr>
        <w:t xml:space="preserve">Regulation and </w:t>
      </w:r>
      <w:r w:rsidRPr="008F0C40">
        <w:rPr>
          <w:shd w:val="clear" w:color="auto" w:fill="FFFFFF"/>
        </w:rPr>
        <w:t>Punish</w:t>
      </w:r>
      <w:r>
        <w:rPr>
          <w:shd w:val="clear" w:color="auto" w:fill="FFFFFF"/>
        </w:rPr>
        <w:t>ment of</w:t>
      </w:r>
      <w:r w:rsidRPr="008F0C40">
        <w:rPr>
          <w:shd w:val="clear" w:color="auto" w:fill="FFFFFF"/>
        </w:rPr>
        <w:t xml:space="preserve"> Acts Relat</w:t>
      </w:r>
      <w:r>
        <w:rPr>
          <w:shd w:val="clear" w:color="auto" w:fill="FFFFFF"/>
        </w:rPr>
        <w:t>ing</w:t>
      </w:r>
      <w:r w:rsidRPr="008F0C40">
        <w:rPr>
          <w:shd w:val="clear" w:color="auto" w:fill="FFFFFF"/>
        </w:rPr>
        <w:t xml:space="preserve"> to Child Prostitution and Child </w:t>
      </w:r>
      <w:r w:rsidRPr="000042D0">
        <w:rPr>
          <w:shd w:val="clear" w:color="auto" w:fill="FFFFFF"/>
        </w:rPr>
        <w:t xml:space="preserve">Pornography, </w:t>
      </w:r>
      <w:r w:rsidRPr="00A651BA">
        <w:rPr>
          <w:shd w:val="clear" w:color="auto" w:fill="FFFFFF"/>
        </w:rPr>
        <w:t>and the Protection of Children</w:t>
      </w:r>
      <w:r w:rsidR="00130A98">
        <w:rPr>
          <w:shd w:val="clear" w:color="auto" w:fill="FFFFFF"/>
        </w:rPr>
        <w:t>:</w:t>
      </w:r>
      <w:r>
        <w:rPr>
          <w:shd w:val="clear" w:color="auto" w:fill="FFFFFF"/>
        </w:rPr>
        <w:t xml:space="preserve"> 1,391 cases were opened for prosecution</w:t>
      </w:r>
      <w:r w:rsidR="00130A98">
        <w:rPr>
          <w:shd w:val="clear" w:color="auto" w:fill="FFFFFF"/>
        </w:rPr>
        <w:t>,</w:t>
      </w:r>
      <w:r>
        <w:rPr>
          <w:shd w:val="clear" w:color="auto" w:fill="FFFFFF"/>
        </w:rPr>
        <w:t xml:space="preserve"> while 567 cases were dropped. According to the </w:t>
      </w:r>
      <w:r w:rsidR="00130A98">
        <w:rPr>
          <w:shd w:val="clear" w:color="auto" w:fill="FFFFFF"/>
        </w:rPr>
        <w:t>a</w:t>
      </w:r>
      <w:r>
        <w:rPr>
          <w:shd w:val="clear" w:color="auto" w:fill="FFFFFF"/>
        </w:rPr>
        <w:t xml:space="preserve">nnual </w:t>
      </w:r>
      <w:r w:rsidR="00130A98">
        <w:rPr>
          <w:shd w:val="clear" w:color="auto" w:fill="FFFFFF"/>
        </w:rPr>
        <w:t>r</w:t>
      </w:r>
      <w:r>
        <w:rPr>
          <w:shd w:val="clear" w:color="auto" w:fill="FFFFFF"/>
        </w:rPr>
        <w:t xml:space="preserve">eport of </w:t>
      </w:r>
      <w:r w:rsidR="00130A98">
        <w:rPr>
          <w:shd w:val="clear" w:color="auto" w:fill="FFFFFF"/>
        </w:rPr>
        <w:t>j</w:t>
      </w:r>
      <w:r>
        <w:rPr>
          <w:shd w:val="clear" w:color="auto" w:fill="FFFFFF"/>
        </w:rPr>
        <w:t xml:space="preserve">udicial </w:t>
      </w:r>
      <w:r w:rsidR="00130A98">
        <w:rPr>
          <w:shd w:val="clear" w:color="auto" w:fill="FFFFFF"/>
        </w:rPr>
        <w:t>s</w:t>
      </w:r>
      <w:r>
        <w:rPr>
          <w:shd w:val="clear" w:color="auto" w:fill="FFFFFF"/>
        </w:rPr>
        <w:t xml:space="preserve">tatistics, the number of offenders convicted by a </w:t>
      </w:r>
      <w:r w:rsidR="00130A98">
        <w:rPr>
          <w:shd w:val="clear" w:color="auto" w:fill="FFFFFF"/>
        </w:rPr>
        <w:t xml:space="preserve">court of </w:t>
      </w:r>
      <w:r>
        <w:rPr>
          <w:shd w:val="clear" w:color="auto" w:fill="FFFFFF"/>
        </w:rPr>
        <w:t xml:space="preserve">first instance </w:t>
      </w:r>
      <w:r w:rsidR="00130A98">
        <w:rPr>
          <w:shd w:val="clear" w:color="auto" w:fill="FFFFFF"/>
        </w:rPr>
        <w:t>on charges of</w:t>
      </w:r>
      <w:r>
        <w:rPr>
          <w:shd w:val="clear" w:color="auto" w:fill="FFFFFF"/>
        </w:rPr>
        <w:t xml:space="preserve"> child prostitution and child pornography decreased from 324 in 2010 to 143 in 2014. </w:t>
      </w:r>
      <w:r w:rsidRPr="00DF3854">
        <w:rPr>
          <w:shd w:val="clear" w:color="auto" w:fill="FFFFFF"/>
        </w:rPr>
        <w:t xml:space="preserve">The impact of the amendment of the </w:t>
      </w:r>
      <w:r>
        <w:rPr>
          <w:shd w:val="clear" w:color="auto" w:fill="FFFFFF"/>
        </w:rPr>
        <w:t>A</w:t>
      </w:r>
      <w:r w:rsidRPr="00DF3854">
        <w:rPr>
          <w:shd w:val="clear" w:color="auto" w:fill="FFFFFF"/>
        </w:rPr>
        <w:t>ct remains to be seen in future statistics.</w:t>
      </w:r>
      <w:r>
        <w:rPr>
          <w:shd w:val="clear" w:color="auto" w:fill="FFFFFF"/>
        </w:rPr>
        <w:t xml:space="preserve"> According to data facilitated by the Supreme Court, in 2014</w:t>
      </w:r>
      <w:r w:rsidR="00130A98">
        <w:rPr>
          <w:shd w:val="clear" w:color="auto" w:fill="FFFFFF"/>
        </w:rPr>
        <w:t>,</w:t>
      </w:r>
      <w:r>
        <w:rPr>
          <w:shd w:val="clear" w:color="auto" w:fill="FFFFFF"/>
        </w:rPr>
        <w:t xml:space="preserve"> 141 convictions were </w:t>
      </w:r>
      <w:r w:rsidR="00130A98">
        <w:rPr>
          <w:shd w:val="clear" w:color="auto" w:fill="FFFFFF"/>
        </w:rPr>
        <w:t xml:space="preserve">handed down </w:t>
      </w:r>
      <w:r>
        <w:rPr>
          <w:shd w:val="clear" w:color="auto" w:fill="FFFFFF"/>
        </w:rPr>
        <w:t xml:space="preserve">for </w:t>
      </w:r>
      <w:r w:rsidR="00130A98">
        <w:rPr>
          <w:shd w:val="clear" w:color="auto" w:fill="FFFFFF"/>
        </w:rPr>
        <w:t xml:space="preserve">violations </w:t>
      </w:r>
      <w:r>
        <w:rPr>
          <w:shd w:val="clear" w:color="auto" w:fill="FFFFFF"/>
        </w:rPr>
        <w:t xml:space="preserve">of the </w:t>
      </w:r>
      <w:r w:rsidRPr="008F0C40">
        <w:rPr>
          <w:shd w:val="clear" w:color="auto" w:fill="FFFFFF"/>
        </w:rPr>
        <w:t>Act</w:t>
      </w:r>
      <w:r>
        <w:rPr>
          <w:shd w:val="clear" w:color="auto" w:fill="FFFFFF"/>
        </w:rPr>
        <w:t xml:space="preserve">; 30 of them were convictions </w:t>
      </w:r>
      <w:r w:rsidR="00130A98">
        <w:rPr>
          <w:shd w:val="clear" w:color="auto" w:fill="FFFFFF"/>
        </w:rPr>
        <w:t xml:space="preserve">of up </w:t>
      </w:r>
      <w:r>
        <w:rPr>
          <w:shd w:val="clear" w:color="auto" w:fill="FFFFFF"/>
        </w:rPr>
        <w:t xml:space="preserve">to </w:t>
      </w:r>
      <w:r w:rsidR="00130A98">
        <w:rPr>
          <w:shd w:val="clear" w:color="auto" w:fill="FFFFFF"/>
        </w:rPr>
        <w:t>three</w:t>
      </w:r>
      <w:r>
        <w:rPr>
          <w:shd w:val="clear" w:color="auto" w:fill="FFFFFF"/>
        </w:rPr>
        <w:t xml:space="preserve"> years of imprisonment</w:t>
      </w:r>
      <w:r w:rsidR="00130A98">
        <w:rPr>
          <w:shd w:val="clear" w:color="auto" w:fill="FFFFFF"/>
        </w:rPr>
        <w:t>,</w:t>
      </w:r>
      <w:r>
        <w:rPr>
          <w:shd w:val="clear" w:color="auto" w:fill="FFFFFF"/>
        </w:rPr>
        <w:t xml:space="preserve"> without suspension; in 106 cases</w:t>
      </w:r>
      <w:r w:rsidR="00130A98">
        <w:rPr>
          <w:shd w:val="clear" w:color="auto" w:fill="FFFFFF"/>
        </w:rPr>
        <w:t>,</w:t>
      </w:r>
      <w:r>
        <w:rPr>
          <w:shd w:val="clear" w:color="auto" w:fill="FFFFFF"/>
        </w:rPr>
        <w:t xml:space="preserve"> the sentence was suspended, including 13 cases on probation. </w:t>
      </w:r>
      <w:r w:rsidRPr="00E10BE3">
        <w:rPr>
          <w:shd w:val="clear" w:color="auto" w:fill="FFFFFF"/>
        </w:rPr>
        <w:t xml:space="preserve">The </w:t>
      </w:r>
      <w:r w:rsidR="00130A98">
        <w:rPr>
          <w:shd w:val="clear" w:color="auto" w:fill="FFFFFF"/>
        </w:rPr>
        <w:t xml:space="preserve">Special </w:t>
      </w:r>
      <w:r w:rsidRPr="00E10BE3">
        <w:rPr>
          <w:shd w:val="clear" w:color="auto" w:fill="FFFFFF"/>
        </w:rPr>
        <w:t>Rapporteur expresse</w:t>
      </w:r>
      <w:r w:rsidR="00130A98">
        <w:rPr>
          <w:shd w:val="clear" w:color="auto" w:fill="FFFFFF"/>
        </w:rPr>
        <w:t>s</w:t>
      </w:r>
      <w:r w:rsidRPr="00E10BE3">
        <w:rPr>
          <w:shd w:val="clear" w:color="auto" w:fill="FFFFFF"/>
        </w:rPr>
        <w:t xml:space="preserve"> concern </w:t>
      </w:r>
      <w:r w:rsidR="00130A98">
        <w:rPr>
          <w:shd w:val="clear" w:color="auto" w:fill="FFFFFF"/>
        </w:rPr>
        <w:t>at</w:t>
      </w:r>
      <w:r w:rsidR="00130A98" w:rsidRPr="00E10BE3">
        <w:rPr>
          <w:shd w:val="clear" w:color="auto" w:fill="FFFFFF"/>
        </w:rPr>
        <w:t xml:space="preserve"> </w:t>
      </w:r>
      <w:r w:rsidRPr="00E10BE3">
        <w:rPr>
          <w:shd w:val="clear" w:color="auto" w:fill="FFFFFF"/>
        </w:rPr>
        <w:t xml:space="preserve">the high rate of suspension of sentences for offences </w:t>
      </w:r>
      <w:r w:rsidR="00130A98">
        <w:rPr>
          <w:shd w:val="clear" w:color="auto" w:fill="FFFFFF"/>
        </w:rPr>
        <w:t>involving the</w:t>
      </w:r>
      <w:r w:rsidR="00130A98" w:rsidRPr="00E10BE3">
        <w:rPr>
          <w:shd w:val="clear" w:color="auto" w:fill="FFFFFF"/>
        </w:rPr>
        <w:t xml:space="preserve"> </w:t>
      </w:r>
      <w:r w:rsidRPr="00E10BE3">
        <w:rPr>
          <w:shd w:val="clear" w:color="auto" w:fill="FFFFFF"/>
        </w:rPr>
        <w:t>sexual exploitation of children.</w:t>
      </w:r>
      <w:r w:rsidR="00130A98">
        <w:rPr>
          <w:shd w:val="clear" w:color="auto" w:fill="FFFFFF"/>
        </w:rPr>
        <w:t xml:space="preserve"> S</w:t>
      </w:r>
      <w:r>
        <w:rPr>
          <w:shd w:val="clear" w:color="auto" w:fill="FFFFFF"/>
        </w:rPr>
        <w:t>he</w:t>
      </w:r>
      <w:r w:rsidRPr="00E10BE3">
        <w:rPr>
          <w:shd w:val="clear" w:color="auto" w:fill="FFFFFF"/>
        </w:rPr>
        <w:t xml:space="preserve"> </w:t>
      </w:r>
      <w:r w:rsidR="00130A98">
        <w:rPr>
          <w:shd w:val="clear" w:color="auto" w:fill="FFFFFF"/>
        </w:rPr>
        <w:t>c</w:t>
      </w:r>
      <w:r w:rsidR="00130A98" w:rsidRPr="00E10BE3">
        <w:rPr>
          <w:shd w:val="clear" w:color="auto" w:fill="FFFFFF"/>
        </w:rPr>
        <w:t xml:space="preserve">onsequently </w:t>
      </w:r>
      <w:r w:rsidRPr="00E10BE3">
        <w:rPr>
          <w:shd w:val="clear" w:color="auto" w:fill="FFFFFF"/>
        </w:rPr>
        <w:t>urge</w:t>
      </w:r>
      <w:r w:rsidR="00130A98">
        <w:rPr>
          <w:shd w:val="clear" w:color="auto" w:fill="FFFFFF"/>
        </w:rPr>
        <w:t>s</w:t>
      </w:r>
      <w:r w:rsidRPr="00E10BE3">
        <w:rPr>
          <w:shd w:val="clear" w:color="auto" w:fill="FFFFFF"/>
        </w:rPr>
        <w:t xml:space="preserve"> the judiciary </w:t>
      </w:r>
      <w:r>
        <w:rPr>
          <w:shd w:val="clear" w:color="auto" w:fill="FFFFFF"/>
        </w:rPr>
        <w:t xml:space="preserve">and </w:t>
      </w:r>
      <w:r w:rsidR="00130A98">
        <w:rPr>
          <w:shd w:val="clear" w:color="auto" w:fill="FFFFFF"/>
        </w:rPr>
        <w:t xml:space="preserve">the </w:t>
      </w:r>
      <w:r>
        <w:rPr>
          <w:shd w:val="clear" w:color="auto" w:fill="FFFFFF"/>
        </w:rPr>
        <w:t xml:space="preserve">authorities concerned </w:t>
      </w:r>
      <w:r w:rsidRPr="00E10BE3">
        <w:rPr>
          <w:shd w:val="clear" w:color="auto" w:fill="FFFFFF"/>
        </w:rPr>
        <w:t>to ensure the full implementation of convictions in order to avoid impunity for these crimes.</w:t>
      </w:r>
      <w:r>
        <w:rPr>
          <w:shd w:val="clear" w:color="auto" w:fill="FFFFFF"/>
        </w:rPr>
        <w:t xml:space="preserve"> </w:t>
      </w:r>
    </w:p>
    <w:p w:rsidR="009B00A6" w:rsidRDefault="00B02043" w:rsidP="00B90F1E">
      <w:pPr>
        <w:pStyle w:val="H23G"/>
        <w:spacing w:line="240" w:lineRule="atLeast"/>
        <w:ind w:left="0" w:firstLine="0"/>
      </w:pPr>
      <w:r w:rsidRPr="00A04A4E">
        <w:tab/>
        <w:t>3.</w:t>
      </w:r>
      <w:r w:rsidRPr="00A04A4E">
        <w:tab/>
        <w:t xml:space="preserve">Combating </w:t>
      </w:r>
      <w:r w:rsidR="00B51AFB">
        <w:t xml:space="preserve">the </w:t>
      </w:r>
      <w:r w:rsidRPr="00A04A4E">
        <w:t>sexual exploitation of children</w:t>
      </w:r>
      <w:r w:rsidR="00DD1DEA" w:rsidRPr="00DD1DEA">
        <w:t xml:space="preserve"> </w:t>
      </w:r>
      <w:r w:rsidR="00DD1DEA" w:rsidRPr="00A04A4E">
        <w:t>online</w:t>
      </w:r>
      <w:r w:rsidRPr="00A04A4E">
        <w:t>: role of the business sector</w:t>
      </w:r>
    </w:p>
    <w:p w:rsidR="009B00A6" w:rsidRDefault="00B02043" w:rsidP="00B90F1E">
      <w:pPr>
        <w:pStyle w:val="SingleTxtG"/>
      </w:pPr>
      <w:r w:rsidRPr="00BD1E76">
        <w:t>4</w:t>
      </w:r>
      <w:r>
        <w:t>2</w:t>
      </w:r>
      <w:r w:rsidRPr="00BD1E76">
        <w:t>.</w:t>
      </w:r>
      <w:r w:rsidRPr="00BD1E76">
        <w:tab/>
        <w:t>The Special Rapporteur commend</w:t>
      </w:r>
      <w:r w:rsidR="00B51AFB">
        <w:t>s</w:t>
      </w:r>
      <w:r w:rsidRPr="00BD1E76">
        <w:t xml:space="preserve"> the important role played by the business sector</w:t>
      </w:r>
      <w:r>
        <w:t xml:space="preserve"> in Japan in </w:t>
      </w:r>
      <w:r w:rsidRPr="000753AD">
        <w:rPr>
          <w:shd w:val="clear" w:color="auto" w:fill="FFFFFF"/>
        </w:rPr>
        <w:t xml:space="preserve">combating online </w:t>
      </w:r>
      <w:r>
        <w:rPr>
          <w:shd w:val="clear" w:color="auto" w:fill="FFFFFF"/>
        </w:rPr>
        <w:t xml:space="preserve">child </w:t>
      </w:r>
      <w:r w:rsidRPr="000753AD">
        <w:rPr>
          <w:shd w:val="clear" w:color="auto" w:fill="FFFFFF"/>
        </w:rPr>
        <w:t>sexual exploitation.</w:t>
      </w:r>
      <w:r>
        <w:rPr>
          <w:shd w:val="clear" w:color="auto" w:fill="FFFFFF"/>
        </w:rPr>
        <w:t xml:space="preserve"> </w:t>
      </w:r>
      <w:r w:rsidR="00B51AFB">
        <w:rPr>
          <w:shd w:val="clear" w:color="auto" w:fill="FFFFFF"/>
        </w:rPr>
        <w:t xml:space="preserve">On </w:t>
      </w:r>
      <w:r>
        <w:rPr>
          <w:shd w:val="clear" w:color="auto" w:fill="FFFFFF"/>
        </w:rPr>
        <w:t xml:space="preserve">its own initiative, and with the support of the </w:t>
      </w:r>
      <w:r w:rsidR="00B51AFB">
        <w:rPr>
          <w:shd w:val="clear" w:color="auto" w:fill="FFFFFF"/>
        </w:rPr>
        <w:t>G</w:t>
      </w:r>
      <w:r>
        <w:rPr>
          <w:shd w:val="clear" w:color="auto" w:fill="FFFFFF"/>
        </w:rPr>
        <w:t xml:space="preserve">overnment, </w:t>
      </w:r>
      <w:r w:rsidR="00B51AFB">
        <w:rPr>
          <w:shd w:val="clear" w:color="auto" w:fill="FFFFFF"/>
        </w:rPr>
        <w:t>t</w:t>
      </w:r>
      <w:r w:rsidR="00B51AFB" w:rsidRPr="000753AD">
        <w:rPr>
          <w:shd w:val="clear" w:color="auto" w:fill="FFFFFF"/>
        </w:rPr>
        <w:t>he business sector</w:t>
      </w:r>
      <w:r w:rsidR="00B51AFB">
        <w:rPr>
          <w:shd w:val="clear" w:color="auto" w:fill="FFFFFF"/>
        </w:rPr>
        <w:t>,</w:t>
      </w:r>
      <w:r w:rsidR="00B51AFB" w:rsidRPr="000753AD">
        <w:rPr>
          <w:shd w:val="clear" w:color="auto" w:fill="FFFFFF"/>
        </w:rPr>
        <w:t xml:space="preserve"> </w:t>
      </w:r>
      <w:r>
        <w:rPr>
          <w:shd w:val="clear" w:color="auto" w:fill="FFFFFF"/>
        </w:rPr>
        <w:t>in cooperation with law enforcement</w:t>
      </w:r>
      <w:r w:rsidR="00B51AFB">
        <w:rPr>
          <w:shd w:val="clear" w:color="auto" w:fill="FFFFFF"/>
        </w:rPr>
        <w:t xml:space="preserve"> bodies</w:t>
      </w:r>
      <w:r>
        <w:rPr>
          <w:shd w:val="clear" w:color="auto" w:fill="FFFFFF"/>
        </w:rPr>
        <w:t xml:space="preserve"> and </w:t>
      </w:r>
      <w:r w:rsidR="00B51AFB">
        <w:rPr>
          <w:shd w:val="clear" w:color="auto" w:fill="FFFFFF"/>
        </w:rPr>
        <w:t>non-governmental organizations</w:t>
      </w:r>
      <w:r>
        <w:rPr>
          <w:shd w:val="clear" w:color="auto" w:fill="FFFFFF"/>
        </w:rPr>
        <w:t xml:space="preserve">, has created two </w:t>
      </w:r>
      <w:r w:rsidR="00B51AFB">
        <w:rPr>
          <w:shd w:val="clear" w:color="auto" w:fill="FFFFFF"/>
        </w:rPr>
        <w:t xml:space="preserve">mechanisms </w:t>
      </w:r>
      <w:r>
        <w:rPr>
          <w:shd w:val="clear" w:color="auto" w:fill="FFFFFF"/>
        </w:rPr>
        <w:t xml:space="preserve">to </w:t>
      </w:r>
      <w:r w:rsidRPr="000753AD">
        <w:t>block and remov</w:t>
      </w:r>
      <w:r>
        <w:t>e child abuse material</w:t>
      </w:r>
      <w:r w:rsidR="00B51AFB">
        <w:t>:</w:t>
      </w:r>
      <w:r>
        <w:t xml:space="preserve"> the </w:t>
      </w:r>
      <w:r w:rsidRPr="000753AD">
        <w:t xml:space="preserve">Internet Content Safety Association </w:t>
      </w:r>
      <w:r>
        <w:t xml:space="preserve">and </w:t>
      </w:r>
      <w:r w:rsidRPr="000753AD">
        <w:rPr>
          <w:shd w:val="clear" w:color="auto" w:fill="FFFFFF"/>
        </w:rPr>
        <w:t xml:space="preserve">the </w:t>
      </w:r>
      <w:r w:rsidRPr="000753AD">
        <w:t>Safe</w:t>
      </w:r>
      <w:r>
        <w:t>r</w:t>
      </w:r>
      <w:r w:rsidRPr="000753AD">
        <w:t xml:space="preserve"> Internet Association</w:t>
      </w:r>
      <w:r>
        <w:t xml:space="preserve">. The </w:t>
      </w:r>
      <w:r w:rsidR="00B51AFB">
        <w:t xml:space="preserve">Special </w:t>
      </w:r>
      <w:r>
        <w:t xml:space="preserve">Rapporteur </w:t>
      </w:r>
      <w:r w:rsidR="00B51AFB">
        <w:t xml:space="preserve">regards </w:t>
      </w:r>
      <w:r>
        <w:t xml:space="preserve">these efforts as good practices </w:t>
      </w:r>
      <w:r w:rsidR="00B51AFB">
        <w:t xml:space="preserve">that </w:t>
      </w:r>
      <w:r>
        <w:t>are worth replicating</w:t>
      </w:r>
      <w:r>
        <w:rPr>
          <w:shd w:val="clear" w:color="auto" w:fill="FFFFFF"/>
        </w:rPr>
        <w:t xml:space="preserve"> in other parts of the world as </w:t>
      </w:r>
      <w:r w:rsidR="00B51AFB">
        <w:rPr>
          <w:shd w:val="clear" w:color="auto" w:fill="FFFFFF"/>
        </w:rPr>
        <w:t xml:space="preserve">a </w:t>
      </w:r>
      <w:r>
        <w:rPr>
          <w:shd w:val="clear" w:color="auto" w:fill="FFFFFF"/>
        </w:rPr>
        <w:t>means to combat child abuse material online.</w:t>
      </w:r>
    </w:p>
    <w:p w:rsidR="009B00A6" w:rsidRDefault="00B02043" w:rsidP="00B90F1E">
      <w:pPr>
        <w:pStyle w:val="SingleTxtG"/>
      </w:pPr>
      <w:r>
        <w:t>43</w:t>
      </w:r>
      <w:r w:rsidRPr="009C256C">
        <w:t>.</w:t>
      </w:r>
      <w:r w:rsidRPr="009C256C">
        <w:tab/>
      </w:r>
      <w:r w:rsidR="00B51AFB">
        <w:t xml:space="preserve">The </w:t>
      </w:r>
      <w:r w:rsidR="00085F2E" w:rsidRPr="000753AD">
        <w:t>Internet Contents Safety Association</w:t>
      </w:r>
      <w:r w:rsidR="00085F2E" w:rsidRPr="009C256C" w:rsidDel="00085F2E">
        <w:t xml:space="preserve"> </w:t>
      </w:r>
      <w:r>
        <w:t xml:space="preserve">was established in 2011 as a response to an increase in the proliferation and dissemination of child abuse material online. </w:t>
      </w:r>
      <w:r w:rsidR="00B51AFB">
        <w:t>The Association</w:t>
      </w:r>
      <w:r w:rsidR="00085F2E">
        <w:t xml:space="preserve"> </w:t>
      </w:r>
      <w:r>
        <w:t>has 93 members, includ</w:t>
      </w:r>
      <w:r w:rsidR="00B51AFB">
        <w:t>ing</w:t>
      </w:r>
      <w:r>
        <w:t xml:space="preserve"> Internet </w:t>
      </w:r>
      <w:r w:rsidR="00B51AFB">
        <w:t>s</w:t>
      </w:r>
      <w:r>
        <w:t xml:space="preserve">ervice </w:t>
      </w:r>
      <w:r w:rsidR="00B51AFB">
        <w:t>p</w:t>
      </w:r>
      <w:r>
        <w:t xml:space="preserve">roviders, </w:t>
      </w:r>
      <w:r w:rsidR="00B51AFB">
        <w:t>m</w:t>
      </w:r>
      <w:r>
        <w:t xml:space="preserve">obile </w:t>
      </w:r>
      <w:r w:rsidR="00B51AFB">
        <w:t>n</w:t>
      </w:r>
      <w:r>
        <w:t xml:space="preserve">etwork </w:t>
      </w:r>
      <w:r w:rsidR="00B51AFB">
        <w:t>o</w:t>
      </w:r>
      <w:r>
        <w:t xml:space="preserve">perators, search engine operators and filtering service providers. </w:t>
      </w:r>
      <w:r w:rsidR="00B51AFB">
        <w:t xml:space="preserve">It </w:t>
      </w:r>
      <w:r>
        <w:t xml:space="preserve">receives information on child sexual abuse material from the National Police Agency and the Internet Hotline </w:t>
      </w:r>
      <w:r w:rsidR="00B51AFB">
        <w:t>Centre</w:t>
      </w:r>
      <w:r>
        <w:t>. An independent supervisory committee</w:t>
      </w:r>
      <w:r w:rsidR="00B51AFB">
        <w:t xml:space="preserve">, </w:t>
      </w:r>
      <w:r>
        <w:t>comp</w:t>
      </w:r>
      <w:r w:rsidR="00B51AFB">
        <w:t>rising</w:t>
      </w:r>
      <w:r>
        <w:t xml:space="preserve"> academics, </w:t>
      </w:r>
      <w:r w:rsidR="00B51AFB">
        <w:t>representatives of non-governmental organizations</w:t>
      </w:r>
      <w:r>
        <w:t xml:space="preserve">, UNICEF, </w:t>
      </w:r>
      <w:r w:rsidR="00B12965">
        <w:t xml:space="preserve">the </w:t>
      </w:r>
      <w:r>
        <w:t xml:space="preserve">business sector, </w:t>
      </w:r>
      <w:r w:rsidR="00B12965">
        <w:t xml:space="preserve">and </w:t>
      </w:r>
      <w:r>
        <w:t>paediatricians and lawyers</w:t>
      </w:r>
      <w:r w:rsidR="00B12965">
        <w:t>,</w:t>
      </w:r>
      <w:r>
        <w:t xml:space="preserve"> decides which websites should be blocked on </w:t>
      </w:r>
      <w:r w:rsidR="00B12965">
        <w:t xml:space="preserve">the basis of </w:t>
      </w:r>
      <w:r>
        <w:t xml:space="preserve">a set of criteria. Thereafter, </w:t>
      </w:r>
      <w:r w:rsidR="00B12965">
        <w:t xml:space="preserve">the Association </w:t>
      </w:r>
      <w:r>
        <w:t xml:space="preserve">provides Internet </w:t>
      </w:r>
      <w:r w:rsidR="00B12965">
        <w:t>s</w:t>
      </w:r>
      <w:r>
        <w:t xml:space="preserve">ervice </w:t>
      </w:r>
      <w:r w:rsidR="00B12965">
        <w:t>p</w:t>
      </w:r>
      <w:r>
        <w:t xml:space="preserve">roviders and </w:t>
      </w:r>
      <w:r w:rsidR="00B12965">
        <w:t>m</w:t>
      </w:r>
      <w:r>
        <w:t xml:space="preserve">obile </w:t>
      </w:r>
      <w:r w:rsidR="00B12965">
        <w:t>n</w:t>
      </w:r>
      <w:r>
        <w:t xml:space="preserve">etwork </w:t>
      </w:r>
      <w:r w:rsidR="00B12965">
        <w:t>o</w:t>
      </w:r>
      <w:r>
        <w:t xml:space="preserve">perators </w:t>
      </w:r>
      <w:r w:rsidR="00B12965">
        <w:t xml:space="preserve">with </w:t>
      </w:r>
      <w:r>
        <w:t xml:space="preserve">lists </w:t>
      </w:r>
      <w:r w:rsidR="00B12965">
        <w:t xml:space="preserve">of </w:t>
      </w:r>
      <w:r w:rsidR="00434A25">
        <w:t>Internet addresses</w:t>
      </w:r>
      <w:r w:rsidR="00211CCF">
        <w:t xml:space="preserve"> </w:t>
      </w:r>
      <w:r w:rsidR="00B12965">
        <w:t xml:space="preserve">to be </w:t>
      </w:r>
      <w:r>
        <w:t>block</w:t>
      </w:r>
      <w:r w:rsidR="00B12965">
        <w:t>ed</w:t>
      </w:r>
      <w:r>
        <w:t xml:space="preserve">. The site-blocking coverage ratio </w:t>
      </w:r>
      <w:r w:rsidR="00B12965">
        <w:t>offered by the Association</w:t>
      </w:r>
      <w:r>
        <w:t xml:space="preserve"> is 75</w:t>
      </w:r>
      <w:r w:rsidR="00085F2E">
        <w:t xml:space="preserve"> per cent</w:t>
      </w:r>
      <w:r>
        <w:t xml:space="preserve"> </w:t>
      </w:r>
      <w:r w:rsidR="00B12965">
        <w:t>for service providers</w:t>
      </w:r>
      <w:r>
        <w:t xml:space="preserve"> and 100</w:t>
      </w:r>
      <w:r w:rsidR="00085F2E">
        <w:t xml:space="preserve"> per cent</w:t>
      </w:r>
      <w:r>
        <w:t xml:space="preserve"> </w:t>
      </w:r>
      <w:r w:rsidR="00B12965">
        <w:t>for network operators</w:t>
      </w:r>
      <w:r>
        <w:t>. In 2015</w:t>
      </w:r>
      <w:r w:rsidR="008E48A8">
        <w:t>,</w:t>
      </w:r>
      <w:r>
        <w:t xml:space="preserve"> </w:t>
      </w:r>
      <w:r w:rsidR="00B12965">
        <w:t xml:space="preserve">the Association </w:t>
      </w:r>
      <w:r>
        <w:t xml:space="preserve">included 201 domains and 1,006 </w:t>
      </w:r>
      <w:r w:rsidR="00434A25">
        <w:t xml:space="preserve">Internet addresses </w:t>
      </w:r>
      <w:r>
        <w:t>(</w:t>
      </w:r>
      <w:r w:rsidR="00434A25">
        <w:t>namely,</w:t>
      </w:r>
      <w:r>
        <w:t xml:space="preserve"> images) </w:t>
      </w:r>
      <w:r w:rsidR="00434A25">
        <w:t xml:space="preserve">on </w:t>
      </w:r>
      <w:r>
        <w:t xml:space="preserve">its blocking list. Representatives of </w:t>
      </w:r>
      <w:r w:rsidR="00434A25">
        <w:t xml:space="preserve">the Association </w:t>
      </w:r>
      <w:r>
        <w:t>stressed the need to harmoni</w:t>
      </w:r>
      <w:r w:rsidR="00B12965">
        <w:t>z</w:t>
      </w:r>
      <w:r>
        <w:t xml:space="preserve">e standards and </w:t>
      </w:r>
      <w:r w:rsidR="00434A25">
        <w:t xml:space="preserve">to </w:t>
      </w:r>
      <w:r>
        <w:t xml:space="preserve">exchange blacklists to improve coordination efforts at the transnational level. </w:t>
      </w:r>
    </w:p>
    <w:p w:rsidR="009B00A6" w:rsidRDefault="00B02043" w:rsidP="00B90F1E">
      <w:pPr>
        <w:pStyle w:val="SingleTxtG"/>
      </w:pPr>
      <w:r>
        <w:t>44</w:t>
      </w:r>
      <w:r w:rsidRPr="0052464B">
        <w:t>.</w:t>
      </w:r>
      <w:r w:rsidRPr="0052464B">
        <w:tab/>
      </w:r>
      <w:r w:rsidR="00434A25">
        <w:t>The</w:t>
      </w:r>
      <w:r w:rsidR="00434A25" w:rsidRPr="00434A25">
        <w:t xml:space="preserve"> </w:t>
      </w:r>
      <w:r w:rsidR="00434A25" w:rsidRPr="000753AD">
        <w:t>Safe</w:t>
      </w:r>
      <w:r w:rsidR="00434A25">
        <w:t>r</w:t>
      </w:r>
      <w:r w:rsidR="00434A25" w:rsidRPr="000753AD">
        <w:t xml:space="preserve"> Internet Association</w:t>
      </w:r>
      <w:r w:rsidR="00434A25" w:rsidRPr="0052464B">
        <w:t xml:space="preserve"> </w:t>
      </w:r>
      <w:r>
        <w:t xml:space="preserve">was founded in 2013 through the voluntary efforts of Japanese </w:t>
      </w:r>
      <w:r w:rsidR="00434A25">
        <w:t>i</w:t>
      </w:r>
      <w:r>
        <w:t xml:space="preserve">nformation and </w:t>
      </w:r>
      <w:r w:rsidR="00434A25">
        <w:t>communications t</w:t>
      </w:r>
      <w:r>
        <w:t xml:space="preserve">echnology companies. </w:t>
      </w:r>
      <w:r w:rsidR="00483901">
        <w:t xml:space="preserve">It </w:t>
      </w:r>
      <w:r>
        <w:t xml:space="preserve">runs a hotline for reporting illegal and harmful </w:t>
      </w:r>
      <w:r w:rsidR="00483901">
        <w:t xml:space="preserve">content </w:t>
      </w:r>
      <w:r>
        <w:t>online. In addition, it monitor</w:t>
      </w:r>
      <w:r w:rsidR="00483901">
        <w:t>s</w:t>
      </w:r>
      <w:r>
        <w:t xml:space="preserve"> illegal content, </w:t>
      </w:r>
      <w:r w:rsidR="00483901">
        <w:t>conducts</w:t>
      </w:r>
      <w:r>
        <w:t xml:space="preserve"> research, </w:t>
      </w:r>
      <w:r w:rsidR="00483901">
        <w:t xml:space="preserve">makes </w:t>
      </w:r>
      <w:r>
        <w:t>recommendations</w:t>
      </w:r>
      <w:r w:rsidR="00483901" w:rsidRPr="00483901">
        <w:t xml:space="preserve"> </w:t>
      </w:r>
      <w:r w:rsidR="00483901">
        <w:t>on policy</w:t>
      </w:r>
      <w:r>
        <w:t xml:space="preserve"> and implements education and awareness-raising programmes. </w:t>
      </w:r>
      <w:r w:rsidR="00483901">
        <w:t xml:space="preserve">The Association </w:t>
      </w:r>
      <w:r w:rsidR="00652D41">
        <w:t xml:space="preserve">may request </w:t>
      </w:r>
      <w:r>
        <w:t xml:space="preserve">both domestic and overseas providers </w:t>
      </w:r>
      <w:r w:rsidR="00F366E7">
        <w:t>to</w:t>
      </w:r>
      <w:r>
        <w:t xml:space="preserve"> remov</w:t>
      </w:r>
      <w:r w:rsidR="00652D41">
        <w:t>e</w:t>
      </w:r>
      <w:r>
        <w:t xml:space="preserve"> illegal contents. </w:t>
      </w:r>
      <w:r w:rsidR="00483901">
        <w:t xml:space="preserve">Its </w:t>
      </w:r>
      <w:r>
        <w:t xml:space="preserve">operations are based on </w:t>
      </w:r>
      <w:r w:rsidR="00483901">
        <w:t xml:space="preserve">a set of </w:t>
      </w:r>
      <w:r>
        <w:t xml:space="preserve">guidelines developed by an advisory board composed of independent legal experts. Reports on </w:t>
      </w:r>
      <w:r w:rsidR="00483901">
        <w:t xml:space="preserve">content that is </w:t>
      </w:r>
      <w:r>
        <w:t>illegal (</w:t>
      </w:r>
      <w:r w:rsidR="00F366E7">
        <w:t>such as</w:t>
      </w:r>
      <w:r>
        <w:t xml:space="preserve"> child abuse material, revenge porn</w:t>
      </w:r>
      <w:r w:rsidR="00483901">
        <w:t xml:space="preserve"> or</w:t>
      </w:r>
      <w:r>
        <w:t xml:space="preserve"> online solicitation of prostitution) or harmful (</w:t>
      </w:r>
      <w:r w:rsidR="00483901">
        <w:t>such as the</w:t>
      </w:r>
      <w:r>
        <w:t xml:space="preserve"> bullying of a minor) </w:t>
      </w:r>
      <w:r w:rsidR="00E27933">
        <w:t xml:space="preserve">may be submitted </w:t>
      </w:r>
      <w:r>
        <w:t xml:space="preserve">by the public to </w:t>
      </w:r>
      <w:r w:rsidR="00483901">
        <w:t xml:space="preserve">the Association </w:t>
      </w:r>
      <w:r>
        <w:t xml:space="preserve">through its </w:t>
      </w:r>
      <w:r w:rsidR="00E27933">
        <w:t xml:space="preserve">website </w:t>
      </w:r>
      <w:r>
        <w:t>(</w:t>
      </w:r>
      <w:hyperlink r:id="rId10" w:history="1">
        <w:r w:rsidRPr="00F26DDA">
          <w:rPr>
            <w:rStyle w:val="Hyperlink"/>
          </w:rPr>
          <w:t>www.safe-line.jp</w:t>
        </w:r>
      </w:hyperlink>
      <w:r>
        <w:t>). The</w:t>
      </w:r>
      <w:r w:rsidR="00E27933">
        <w:t xml:space="preserve"> Association then </w:t>
      </w:r>
      <w:r>
        <w:t xml:space="preserve">reports the </w:t>
      </w:r>
      <w:r w:rsidR="00E27933">
        <w:lastRenderedPageBreak/>
        <w:t xml:space="preserve">offending content </w:t>
      </w:r>
      <w:r>
        <w:t xml:space="preserve">to the police and the </w:t>
      </w:r>
      <w:r w:rsidR="00E27933">
        <w:t>Internet Hotline Centre</w:t>
      </w:r>
      <w:r>
        <w:t xml:space="preserve">, and requests domestic </w:t>
      </w:r>
      <w:r w:rsidR="00BB4C00">
        <w:t>(</w:t>
      </w:r>
      <w:r>
        <w:t>or international provider</w:t>
      </w:r>
      <w:r w:rsidR="00652D41">
        <w:t xml:space="preserve"> to remove it</w:t>
      </w:r>
      <w:r>
        <w:t>.</w:t>
      </w:r>
    </w:p>
    <w:p w:rsidR="009B00A6" w:rsidRDefault="00B02043" w:rsidP="00B90F1E">
      <w:pPr>
        <w:pStyle w:val="SingleTxtG"/>
      </w:pPr>
      <w:r>
        <w:t>45.</w:t>
      </w:r>
      <w:r>
        <w:tab/>
      </w:r>
      <w:r w:rsidR="00F77781">
        <w:t xml:space="preserve">As at </w:t>
      </w:r>
      <w:r>
        <w:t xml:space="preserve">July 2015, </w:t>
      </w:r>
      <w:r w:rsidR="00BB4C00">
        <w:t xml:space="preserve">the </w:t>
      </w:r>
      <w:r w:rsidR="00BB4C00" w:rsidRPr="000753AD">
        <w:t>Safe</w:t>
      </w:r>
      <w:r w:rsidR="00BB4C00">
        <w:t>r</w:t>
      </w:r>
      <w:r w:rsidR="00BB4C00" w:rsidRPr="000753AD">
        <w:t xml:space="preserve"> Internet Association</w:t>
      </w:r>
      <w:r w:rsidR="00BB4C00" w:rsidRPr="0052464B">
        <w:t xml:space="preserve"> </w:t>
      </w:r>
      <w:r w:rsidR="00BB4C00">
        <w:t xml:space="preserve">had </w:t>
      </w:r>
      <w:r>
        <w:t xml:space="preserve">received and </w:t>
      </w:r>
      <w:r w:rsidR="00F77781">
        <w:t xml:space="preserve">monitored </w:t>
      </w:r>
      <w:r>
        <w:t xml:space="preserve">24,003 </w:t>
      </w:r>
      <w:r w:rsidR="00F77781">
        <w:t>cases</w:t>
      </w:r>
      <w:r>
        <w:t xml:space="preserve">, 4,079 of which were </w:t>
      </w:r>
      <w:r w:rsidR="00BB4C00">
        <w:t xml:space="preserve">found to be </w:t>
      </w:r>
      <w:r>
        <w:t xml:space="preserve">illegal and 3,844 were hosted </w:t>
      </w:r>
      <w:r w:rsidR="00F77781">
        <w:t>o</w:t>
      </w:r>
      <w:r>
        <w:t xml:space="preserve">n </w:t>
      </w:r>
      <w:r w:rsidR="00F77781">
        <w:t>web</w:t>
      </w:r>
      <w:r>
        <w:t>sites</w:t>
      </w:r>
      <w:r w:rsidR="00F77781">
        <w:t xml:space="preserve"> outside Japan</w:t>
      </w:r>
      <w:r>
        <w:t xml:space="preserve">. </w:t>
      </w:r>
      <w:r w:rsidR="00BB4C00">
        <w:t xml:space="preserve">Some </w:t>
      </w:r>
      <w:r>
        <w:t>62</w:t>
      </w:r>
      <w:r w:rsidR="008E48A8">
        <w:t xml:space="preserve"> per cent </w:t>
      </w:r>
      <w:r>
        <w:t xml:space="preserve">of </w:t>
      </w:r>
      <w:r w:rsidR="00BB4C00">
        <w:t>all</w:t>
      </w:r>
      <w:r>
        <w:t xml:space="preserve"> illegal and harmful content </w:t>
      </w:r>
      <w:r w:rsidR="00BB4C00">
        <w:t>contained</w:t>
      </w:r>
      <w:r>
        <w:t xml:space="preserve"> obscene expressions, 30</w:t>
      </w:r>
      <w:r w:rsidR="00BB4C00">
        <w:t xml:space="preserve"> per cent contained </w:t>
      </w:r>
      <w:r>
        <w:t>child abuse material and 5</w:t>
      </w:r>
      <w:r w:rsidR="008E48A8">
        <w:t xml:space="preserve"> per cent </w:t>
      </w:r>
      <w:r>
        <w:t xml:space="preserve">revenge porn. </w:t>
      </w:r>
      <w:r w:rsidR="00BB4C00">
        <w:t xml:space="preserve">A total of </w:t>
      </w:r>
      <w:r>
        <w:t>86.8</w:t>
      </w:r>
      <w:r w:rsidR="008E48A8">
        <w:t xml:space="preserve"> per cent</w:t>
      </w:r>
      <w:r>
        <w:t xml:space="preserve"> of child abuse material received or detected by </w:t>
      </w:r>
      <w:r w:rsidR="00BB4C00">
        <w:t xml:space="preserve">the Association </w:t>
      </w:r>
      <w:r>
        <w:t xml:space="preserve">is posted on foreign websites. </w:t>
      </w:r>
      <w:r w:rsidR="00BB4C00">
        <w:t xml:space="preserve">The Association </w:t>
      </w:r>
      <w:r>
        <w:t xml:space="preserve">sent a total of 4,254 requests for removal to site administrators or hosting providers. </w:t>
      </w:r>
      <w:r w:rsidR="00BB4C00">
        <w:t>Unexpectedly</w:t>
      </w:r>
      <w:r>
        <w:t>, 96</w:t>
      </w:r>
      <w:r w:rsidR="00BB4C00">
        <w:t xml:space="preserve"> per cent </w:t>
      </w:r>
      <w:r>
        <w:t xml:space="preserve">of requests for removal of child abuse material from foreign sites </w:t>
      </w:r>
      <w:r w:rsidR="00BB4C00">
        <w:t xml:space="preserve">received a </w:t>
      </w:r>
      <w:r>
        <w:t>positive respon</w:t>
      </w:r>
      <w:r w:rsidR="00BB4C00">
        <w:t>se</w:t>
      </w:r>
      <w:r>
        <w:t xml:space="preserve">. Challenges </w:t>
      </w:r>
      <w:r w:rsidR="00EB6D23">
        <w:t xml:space="preserve">to </w:t>
      </w:r>
      <w:r>
        <w:t xml:space="preserve">requests for removal from a foreign provider </w:t>
      </w:r>
      <w:r w:rsidR="00EB6D23">
        <w:t>range from</w:t>
      </w:r>
      <w:r>
        <w:t xml:space="preserve"> differences in the definition of what constitutes illegal content</w:t>
      </w:r>
      <w:r w:rsidR="00EB6D23">
        <w:t xml:space="preserve"> to the </w:t>
      </w:r>
      <w:r>
        <w:t xml:space="preserve">legal obligations of providers. </w:t>
      </w:r>
      <w:r w:rsidR="00EB6D23">
        <w:t>I</w:t>
      </w:r>
      <w:r>
        <w:t xml:space="preserve">nternational cooperation is </w:t>
      </w:r>
      <w:r w:rsidR="00EB6D23">
        <w:t xml:space="preserve">therefore </w:t>
      </w:r>
      <w:r>
        <w:t xml:space="preserve">essential in this regard. </w:t>
      </w:r>
    </w:p>
    <w:p w:rsidR="009B00A6" w:rsidRDefault="00B02043" w:rsidP="00B90F1E">
      <w:pPr>
        <w:pStyle w:val="SingleTxtG"/>
      </w:pPr>
      <w:r w:rsidRPr="00465A43">
        <w:t>4</w:t>
      </w:r>
      <w:r>
        <w:t>6</w:t>
      </w:r>
      <w:r w:rsidRPr="00465A43">
        <w:t>.</w:t>
      </w:r>
      <w:r w:rsidRPr="00465A43">
        <w:tab/>
      </w:r>
      <w:r w:rsidR="00EB6D23">
        <w:t>The Internet Hotline Centre</w:t>
      </w:r>
      <w:r w:rsidR="00EB6D23" w:rsidDel="00EB6D23">
        <w:t xml:space="preserve"> </w:t>
      </w:r>
      <w:r w:rsidRPr="00465A43">
        <w:t xml:space="preserve">is an online reporting </w:t>
      </w:r>
      <w:r w:rsidR="00B37895">
        <w:t>tool</w:t>
      </w:r>
      <w:r w:rsidR="00B37895" w:rsidRPr="00465A43">
        <w:t xml:space="preserve"> </w:t>
      </w:r>
      <w:r w:rsidRPr="00465A43">
        <w:t>established in 2006</w:t>
      </w:r>
      <w:r>
        <w:t xml:space="preserve"> </w:t>
      </w:r>
      <w:r w:rsidR="00EB6D23">
        <w:t xml:space="preserve">to allow </w:t>
      </w:r>
      <w:r>
        <w:t>the</w:t>
      </w:r>
      <w:r w:rsidRPr="00B0355C">
        <w:t xml:space="preserve"> </w:t>
      </w:r>
      <w:r w:rsidR="00EB6D23">
        <w:t xml:space="preserve">general </w:t>
      </w:r>
      <w:r w:rsidRPr="00B0355C">
        <w:t xml:space="preserve">public </w:t>
      </w:r>
      <w:r>
        <w:t>to</w:t>
      </w:r>
      <w:r w:rsidRPr="00B0355C">
        <w:t xml:space="preserve"> report potentially illegal and harmful content. </w:t>
      </w:r>
      <w:r w:rsidR="00EB6D23">
        <w:t>M</w:t>
      </w:r>
      <w:r w:rsidRPr="00B0355C">
        <w:t>anaged by the Internet Association Japan</w:t>
      </w:r>
      <w:r>
        <w:t xml:space="preserve">, </w:t>
      </w:r>
      <w:r w:rsidR="00EB6D23">
        <w:t xml:space="preserve">it is </w:t>
      </w:r>
      <w:r>
        <w:t xml:space="preserve">a member of </w:t>
      </w:r>
      <w:r w:rsidR="00EB6D23">
        <w:t xml:space="preserve">the </w:t>
      </w:r>
      <w:r w:rsidRPr="00B0355C">
        <w:t>International Network of Internet Hotlines</w:t>
      </w:r>
      <w:r>
        <w:t xml:space="preserve"> and funded by the National Police Agency. </w:t>
      </w:r>
      <w:r w:rsidR="00EB6D23">
        <w:t>The Centre</w:t>
      </w:r>
      <w:r w:rsidR="00EB6D23" w:rsidRPr="00B0355C">
        <w:t xml:space="preserve"> </w:t>
      </w:r>
      <w:r w:rsidRPr="00B0355C">
        <w:t xml:space="preserve">assesses reports received </w:t>
      </w:r>
      <w:r w:rsidR="00EB6D23">
        <w:t>on the basis of</w:t>
      </w:r>
      <w:r w:rsidRPr="00B0355C">
        <w:t xml:space="preserve"> its operational guideline</w:t>
      </w:r>
      <w:r>
        <w:t>s,</w:t>
      </w:r>
      <w:r w:rsidRPr="00B0355C">
        <w:t xml:space="preserve"> and </w:t>
      </w:r>
      <w:r w:rsidR="00EB6D23">
        <w:t>forwards</w:t>
      </w:r>
      <w:r w:rsidR="00EB6D23" w:rsidRPr="00B0355C">
        <w:t xml:space="preserve"> </w:t>
      </w:r>
      <w:r w:rsidRPr="00B0355C">
        <w:t xml:space="preserve">to the police </w:t>
      </w:r>
      <w:r w:rsidR="00EB6D23">
        <w:t xml:space="preserve">authorities the </w:t>
      </w:r>
      <w:r w:rsidRPr="00B0355C">
        <w:t xml:space="preserve">cases that might </w:t>
      </w:r>
      <w:r>
        <w:t xml:space="preserve">constitute criminal offences </w:t>
      </w:r>
      <w:r w:rsidRPr="00B0355C">
        <w:t>(</w:t>
      </w:r>
      <w:r w:rsidR="00EB6D23">
        <w:t>such as</w:t>
      </w:r>
      <w:r w:rsidRPr="00B0355C">
        <w:t xml:space="preserve"> obscene images, </w:t>
      </w:r>
      <w:r w:rsidR="00EB6D23" w:rsidRPr="00B0355C">
        <w:t xml:space="preserve">images </w:t>
      </w:r>
      <w:r w:rsidR="00EB6D23">
        <w:t xml:space="preserve">of </w:t>
      </w:r>
      <w:r w:rsidRPr="00B0355C">
        <w:t xml:space="preserve">child sexual abuse, </w:t>
      </w:r>
      <w:r w:rsidR="00EB6D23">
        <w:t xml:space="preserve">or </w:t>
      </w:r>
      <w:r w:rsidRPr="00B0355C">
        <w:t xml:space="preserve">inducement to prostitution). </w:t>
      </w:r>
      <w:r w:rsidR="00EB6D23">
        <w:t>It</w:t>
      </w:r>
      <w:r w:rsidR="00EB6D23" w:rsidRPr="00B0355C">
        <w:t xml:space="preserve"> </w:t>
      </w:r>
      <w:r w:rsidR="009318BA">
        <w:t xml:space="preserve">may </w:t>
      </w:r>
      <w:r>
        <w:t xml:space="preserve">also </w:t>
      </w:r>
      <w:r w:rsidRPr="00B0355C">
        <w:t xml:space="preserve">send </w:t>
      </w:r>
      <w:r w:rsidR="00B37895">
        <w:t>requests</w:t>
      </w:r>
      <w:r w:rsidR="00B37895" w:rsidRPr="00B0355C">
        <w:t xml:space="preserve"> </w:t>
      </w:r>
      <w:r w:rsidRPr="00B0355C">
        <w:t xml:space="preserve">to </w:t>
      </w:r>
      <w:r>
        <w:t xml:space="preserve">domestic </w:t>
      </w:r>
      <w:r w:rsidRPr="00B0355C">
        <w:t>website owners and I</w:t>
      </w:r>
      <w:r>
        <w:t xml:space="preserve">nternet </w:t>
      </w:r>
      <w:r w:rsidR="009318BA">
        <w:t>s</w:t>
      </w:r>
      <w:r>
        <w:t xml:space="preserve">ervice </w:t>
      </w:r>
      <w:r w:rsidR="009318BA">
        <w:t>p</w:t>
      </w:r>
      <w:r>
        <w:t>rovider</w:t>
      </w:r>
      <w:r w:rsidRPr="00B0355C">
        <w:t>s to delet</w:t>
      </w:r>
      <w:r w:rsidR="00B37895">
        <w:t>e</w:t>
      </w:r>
      <w:r w:rsidRPr="00B0355C">
        <w:t xml:space="preserve"> illegal and harmful content. </w:t>
      </w:r>
      <w:r w:rsidR="009318BA">
        <w:t>The Centre also</w:t>
      </w:r>
      <w:r w:rsidRPr="00B0355C">
        <w:t xml:space="preserve"> provides </w:t>
      </w:r>
      <w:r w:rsidR="009318BA">
        <w:t>f</w:t>
      </w:r>
      <w:r w:rsidR="009318BA" w:rsidRPr="00B0355C">
        <w:t xml:space="preserve">iltering </w:t>
      </w:r>
      <w:r w:rsidR="009318BA">
        <w:t>s</w:t>
      </w:r>
      <w:r w:rsidR="009318BA" w:rsidRPr="00B0355C">
        <w:t xml:space="preserve">oftware </w:t>
      </w:r>
      <w:r w:rsidR="009318BA">
        <w:t>c</w:t>
      </w:r>
      <w:r w:rsidR="009318BA" w:rsidRPr="00B0355C">
        <w:t xml:space="preserve">ompanies </w:t>
      </w:r>
      <w:r w:rsidR="009318BA">
        <w:t xml:space="preserve">with </w:t>
      </w:r>
      <w:r w:rsidRPr="00B0355C">
        <w:t xml:space="preserve">information </w:t>
      </w:r>
      <w:r w:rsidR="009318BA">
        <w:t xml:space="preserve">in order </w:t>
      </w:r>
      <w:r>
        <w:t xml:space="preserve">to </w:t>
      </w:r>
      <w:r w:rsidRPr="00B0355C">
        <w:t xml:space="preserve">protect </w:t>
      </w:r>
      <w:r w:rsidR="009318BA">
        <w:t>I</w:t>
      </w:r>
      <w:r w:rsidRPr="00B0355C">
        <w:t>nternet users from illegal and harmful material.</w:t>
      </w:r>
    </w:p>
    <w:p w:rsidR="009B00A6" w:rsidRDefault="00B02043" w:rsidP="00B90F1E">
      <w:pPr>
        <w:pStyle w:val="SingleTxtG"/>
      </w:pPr>
      <w:r>
        <w:t>47.</w:t>
      </w:r>
      <w:r>
        <w:tab/>
        <w:t xml:space="preserve">In 2014, </w:t>
      </w:r>
      <w:r w:rsidR="009318BA">
        <w:t xml:space="preserve">the Internet Hotline Centre </w:t>
      </w:r>
      <w:r>
        <w:t xml:space="preserve">received a total of 150,352 reports. </w:t>
      </w:r>
      <w:r w:rsidR="009318BA">
        <w:t xml:space="preserve">A total of </w:t>
      </w:r>
      <w:r>
        <w:t xml:space="preserve">1,806 reports received from the public and 778 reports received from </w:t>
      </w:r>
      <w:r w:rsidR="009318BA">
        <w:t xml:space="preserve">the </w:t>
      </w:r>
      <w:r w:rsidR="009318BA" w:rsidRPr="00B0355C">
        <w:t>International Network of Internet Hotlines</w:t>
      </w:r>
      <w:r w:rsidR="009318BA" w:rsidDel="009318BA">
        <w:t xml:space="preserve"> </w:t>
      </w:r>
      <w:r>
        <w:t xml:space="preserve">were </w:t>
      </w:r>
      <w:r w:rsidR="009318BA">
        <w:t xml:space="preserve">processed </w:t>
      </w:r>
      <w:r>
        <w:t>through prioriti</w:t>
      </w:r>
      <w:r w:rsidR="009318BA">
        <w:t>z</w:t>
      </w:r>
      <w:r>
        <w:t xml:space="preserve">ed procedures. Within </w:t>
      </w:r>
      <w:r w:rsidR="009318BA">
        <w:t>three</w:t>
      </w:r>
      <w:r>
        <w:t xml:space="preserve"> days, the reports were referred to the National Police Agency and the </w:t>
      </w:r>
      <w:r w:rsidR="00D864D2">
        <w:t>p</w:t>
      </w:r>
      <w:r>
        <w:t xml:space="preserve">refectural </w:t>
      </w:r>
      <w:r w:rsidR="00D864D2">
        <w:t>p</w:t>
      </w:r>
      <w:r>
        <w:t>olice</w:t>
      </w:r>
      <w:r w:rsidR="00D864D2">
        <w:t xml:space="preserve"> force</w:t>
      </w:r>
      <w:r w:rsidR="009318BA">
        <w:t>,</w:t>
      </w:r>
      <w:r>
        <w:t xml:space="preserve"> which </w:t>
      </w:r>
      <w:r w:rsidR="009318BA">
        <w:t xml:space="preserve">may </w:t>
      </w:r>
      <w:r>
        <w:t>de</w:t>
      </w:r>
      <w:r w:rsidR="009318BA">
        <w:t xml:space="preserve">cide to </w:t>
      </w:r>
      <w:r>
        <w:t xml:space="preserve">open an investigation. If the user of child abuse material is </w:t>
      </w:r>
      <w:r w:rsidR="009318BA">
        <w:t>located outside Japan</w:t>
      </w:r>
      <w:r>
        <w:t xml:space="preserve">, </w:t>
      </w:r>
      <w:r w:rsidR="009318BA">
        <w:t xml:space="preserve">the case </w:t>
      </w:r>
      <w:r>
        <w:t xml:space="preserve">is referred to </w:t>
      </w:r>
      <w:r w:rsidR="009318BA">
        <w:t>the Network</w:t>
      </w:r>
      <w:r>
        <w:t xml:space="preserve">, which then refers </w:t>
      </w:r>
      <w:r w:rsidR="009318BA">
        <w:t>it</w:t>
      </w:r>
      <w:r>
        <w:t xml:space="preserve"> to the </w:t>
      </w:r>
      <w:r w:rsidR="009318BA">
        <w:t>State</w:t>
      </w:r>
      <w:r>
        <w:t xml:space="preserve"> concerned. If the child abuse material is </w:t>
      </w:r>
      <w:r w:rsidR="00866BB6">
        <w:t>constitutes evidence in a</w:t>
      </w:r>
      <w:r>
        <w:t xml:space="preserve"> criminal investigation, it </w:t>
      </w:r>
      <w:r w:rsidR="00A66C84">
        <w:t>may</w:t>
      </w:r>
      <w:r>
        <w:t xml:space="preserve"> </w:t>
      </w:r>
      <w:r w:rsidR="00A66C84">
        <w:t xml:space="preserve">be </w:t>
      </w:r>
      <w:r>
        <w:t xml:space="preserve">deleted by the Internet </w:t>
      </w:r>
      <w:r w:rsidR="00A66C84">
        <w:t>s</w:t>
      </w:r>
      <w:r>
        <w:t xml:space="preserve">ervice </w:t>
      </w:r>
      <w:r w:rsidR="00A66C84">
        <w:t>p</w:t>
      </w:r>
      <w:r>
        <w:t xml:space="preserve">rovider </w:t>
      </w:r>
      <w:r w:rsidR="00A66C84">
        <w:t xml:space="preserve">only </w:t>
      </w:r>
      <w:r>
        <w:t>once authorized by the police.</w:t>
      </w:r>
      <w:r w:rsidR="00211CCF">
        <w:t xml:space="preserve"> </w:t>
      </w:r>
    </w:p>
    <w:p w:rsidR="009B00A6" w:rsidRDefault="00B02043" w:rsidP="00B90F1E">
      <w:pPr>
        <w:pStyle w:val="SingleTxtG"/>
      </w:pPr>
      <w:r>
        <w:t>48.</w:t>
      </w:r>
      <w:r>
        <w:tab/>
      </w:r>
      <w:r w:rsidR="00A66C84">
        <w:t xml:space="preserve">Information and communications technology </w:t>
      </w:r>
      <w:r>
        <w:t>companies in Japan actively contribut</w:t>
      </w:r>
      <w:r w:rsidR="00A66C84">
        <w:t>e</w:t>
      </w:r>
      <w:r>
        <w:t xml:space="preserve"> to </w:t>
      </w:r>
      <w:r w:rsidR="00A66C84">
        <w:t>the fight against</w:t>
      </w:r>
      <w:r>
        <w:t xml:space="preserve"> child sexual abuse and exploitation </w:t>
      </w:r>
      <w:r w:rsidR="00DD1DEA">
        <w:t xml:space="preserve">online </w:t>
      </w:r>
      <w:r w:rsidR="00A66C84">
        <w:t xml:space="preserve">by providing </w:t>
      </w:r>
      <w:r>
        <w:t>funding, know-how and techn</w:t>
      </w:r>
      <w:r w:rsidR="00A66C84">
        <w:t>ology</w:t>
      </w:r>
      <w:r>
        <w:t xml:space="preserve">. The business sector considers that there is room for improvement </w:t>
      </w:r>
      <w:r w:rsidR="00F57248">
        <w:t>with regard to</w:t>
      </w:r>
      <w:r>
        <w:t xml:space="preserve"> law enforcement and prosecution, </w:t>
      </w:r>
      <w:r w:rsidR="00F57248">
        <w:t xml:space="preserve">namely, by means of more </w:t>
      </w:r>
      <w:r>
        <w:t xml:space="preserve">proactive intervention to address the scourge of sexual exploitation of children online, in particular, </w:t>
      </w:r>
      <w:r w:rsidR="00F57248">
        <w:t>by</w:t>
      </w:r>
      <w:r>
        <w:t xml:space="preserve"> publishers. </w:t>
      </w:r>
    </w:p>
    <w:p w:rsidR="009B00A6" w:rsidRDefault="00B02043" w:rsidP="00B90F1E">
      <w:pPr>
        <w:pStyle w:val="H23G"/>
        <w:spacing w:line="240" w:lineRule="atLeast"/>
        <w:ind w:left="0" w:firstLine="0"/>
      </w:pPr>
      <w:r w:rsidRPr="00AB1EAB">
        <w:tab/>
      </w:r>
      <w:r w:rsidRPr="001917BA">
        <w:t>4.</w:t>
      </w:r>
      <w:r w:rsidRPr="001917BA">
        <w:tab/>
        <w:t>Care, recovery and reintegration of child victims</w:t>
      </w:r>
    </w:p>
    <w:p w:rsidR="009B00A6" w:rsidRDefault="00B02043" w:rsidP="00B90F1E">
      <w:pPr>
        <w:pStyle w:val="SingleTxtG"/>
      </w:pPr>
      <w:r>
        <w:rPr>
          <w:color w:val="000000"/>
        </w:rPr>
        <w:t>49</w:t>
      </w:r>
      <w:r w:rsidRPr="00CF09EE">
        <w:rPr>
          <w:color w:val="000000"/>
        </w:rPr>
        <w:t>.</w:t>
      </w:r>
      <w:r w:rsidRPr="00CF09EE">
        <w:tab/>
      </w:r>
      <w:r>
        <w:rPr>
          <w:color w:val="000000"/>
        </w:rPr>
        <w:t>The Special Rapporteur visited various public and private institutions</w:t>
      </w:r>
      <w:r w:rsidR="000C31E5">
        <w:rPr>
          <w:color w:val="000000"/>
        </w:rPr>
        <w:t xml:space="preserve"> </w:t>
      </w:r>
      <w:r>
        <w:rPr>
          <w:color w:val="000000"/>
        </w:rPr>
        <w:t>provid</w:t>
      </w:r>
      <w:r w:rsidR="000C31E5">
        <w:rPr>
          <w:color w:val="000000"/>
        </w:rPr>
        <w:t>ing</w:t>
      </w:r>
      <w:r>
        <w:rPr>
          <w:color w:val="000000"/>
        </w:rPr>
        <w:t xml:space="preserve"> </w:t>
      </w:r>
      <w:r w:rsidR="000C31E5">
        <w:rPr>
          <w:color w:val="000000"/>
        </w:rPr>
        <w:t xml:space="preserve">child victims of sexual abuse and exploitation with </w:t>
      </w:r>
      <w:r>
        <w:rPr>
          <w:color w:val="000000"/>
        </w:rPr>
        <w:t xml:space="preserve">different types of assistance. </w:t>
      </w:r>
      <w:r w:rsidR="00D14F4F">
        <w:rPr>
          <w:color w:val="000000"/>
        </w:rPr>
        <w:t>A</w:t>
      </w:r>
      <w:r>
        <w:rPr>
          <w:color w:val="000000"/>
        </w:rPr>
        <w:t xml:space="preserve">ll </w:t>
      </w:r>
      <w:r w:rsidR="00D14F4F">
        <w:rPr>
          <w:color w:val="000000"/>
        </w:rPr>
        <w:t xml:space="preserve">of </w:t>
      </w:r>
      <w:r>
        <w:rPr>
          <w:color w:val="000000"/>
        </w:rPr>
        <w:t xml:space="preserve">her interlocutors </w:t>
      </w:r>
      <w:r w:rsidR="00D14F4F">
        <w:rPr>
          <w:color w:val="000000"/>
        </w:rPr>
        <w:t xml:space="preserve">pointed out, however, </w:t>
      </w:r>
      <w:r>
        <w:rPr>
          <w:color w:val="000000"/>
        </w:rPr>
        <w:t>that t</w:t>
      </w:r>
      <w:r>
        <w:t xml:space="preserve">he number of shelters and facilities </w:t>
      </w:r>
      <w:r w:rsidR="00D14F4F">
        <w:t>available</w:t>
      </w:r>
      <w:r>
        <w:t xml:space="preserve"> to </w:t>
      </w:r>
      <w:r w:rsidR="00D14F4F">
        <w:t>child</w:t>
      </w:r>
      <w:r>
        <w:t xml:space="preserve"> victims is very limited. Moreover, the services provided are not </w:t>
      </w:r>
      <w:r w:rsidR="00D14F4F">
        <w:t xml:space="preserve">suited </w:t>
      </w:r>
      <w:r>
        <w:t xml:space="preserve">to their needs, and </w:t>
      </w:r>
      <w:r w:rsidR="00D14F4F">
        <w:t xml:space="preserve">attending </w:t>
      </w:r>
      <w:r>
        <w:t xml:space="preserve">staff </w:t>
      </w:r>
      <w:r w:rsidR="00D14F4F">
        <w:t xml:space="preserve">are </w:t>
      </w:r>
      <w:r>
        <w:t>speciali</w:t>
      </w:r>
      <w:r w:rsidR="00D14F4F">
        <w:t>z</w:t>
      </w:r>
      <w:r>
        <w:t xml:space="preserve">ed or </w:t>
      </w:r>
      <w:r w:rsidR="00D14F4F">
        <w:t xml:space="preserve">sufficiently </w:t>
      </w:r>
      <w:r>
        <w:t xml:space="preserve">trained. </w:t>
      </w:r>
      <w:r w:rsidRPr="00EA1624">
        <w:t>Child victims of sexual exploitation are often stigmatized</w:t>
      </w:r>
      <w:r>
        <w:t xml:space="preserve"> </w:t>
      </w:r>
      <w:r w:rsidRPr="00EA1624">
        <w:t xml:space="preserve">and treated </w:t>
      </w:r>
      <w:r w:rsidR="00D14F4F">
        <w:t>like</w:t>
      </w:r>
      <w:r w:rsidR="00D14F4F" w:rsidRPr="00EA1624">
        <w:t xml:space="preserve"> </w:t>
      </w:r>
      <w:r w:rsidRPr="00EA1624">
        <w:t>juvenile delinquents</w:t>
      </w:r>
      <w:r>
        <w:t>.</w:t>
      </w:r>
      <w:r w:rsidRPr="00EA1624">
        <w:t xml:space="preserve"> Their condition </w:t>
      </w:r>
      <w:r w:rsidR="00D14F4F">
        <w:t>as</w:t>
      </w:r>
      <w:r w:rsidR="00D14F4F" w:rsidRPr="00EA1624">
        <w:t xml:space="preserve"> </w:t>
      </w:r>
      <w:r w:rsidRPr="00EA1624">
        <w:t>victims is often ignored, result</w:t>
      </w:r>
      <w:r w:rsidR="00D14F4F">
        <w:t>ing</w:t>
      </w:r>
      <w:r w:rsidRPr="00EA1624">
        <w:t xml:space="preserve"> in denial of access to appropriate support. The</w:t>
      </w:r>
      <w:r>
        <w:t xml:space="preserve"> </w:t>
      </w:r>
      <w:r w:rsidR="00D14F4F">
        <w:t xml:space="preserve">Special </w:t>
      </w:r>
      <w:r>
        <w:t xml:space="preserve">Rapporteur stressed the need to establish early identification </w:t>
      </w:r>
      <w:r w:rsidR="00D14F4F">
        <w:t xml:space="preserve">of victims </w:t>
      </w:r>
      <w:r>
        <w:t xml:space="preserve">and </w:t>
      </w:r>
      <w:r w:rsidR="00D14F4F">
        <w:t xml:space="preserve">their </w:t>
      </w:r>
      <w:r>
        <w:t xml:space="preserve">referral to comprehensive support in order to achieve </w:t>
      </w:r>
      <w:r w:rsidR="00D14F4F">
        <w:t xml:space="preserve">the goal of </w:t>
      </w:r>
      <w:r>
        <w:t xml:space="preserve">effective recovery and reintegration of child victims. </w:t>
      </w:r>
    </w:p>
    <w:p w:rsidR="009B00A6" w:rsidRDefault="00B02043" w:rsidP="00B90F1E">
      <w:pPr>
        <w:pStyle w:val="SingleTxtG"/>
      </w:pPr>
      <w:r w:rsidRPr="00403569">
        <w:lastRenderedPageBreak/>
        <w:t>5</w:t>
      </w:r>
      <w:r>
        <w:t>0</w:t>
      </w:r>
      <w:r w:rsidRPr="00403569">
        <w:t>.</w:t>
      </w:r>
      <w:r w:rsidRPr="00403569">
        <w:tab/>
        <w:t xml:space="preserve">The Special Rapporteur visited the child consultation </w:t>
      </w:r>
      <w:r w:rsidR="00D14F4F" w:rsidRPr="00403569">
        <w:t>centre</w:t>
      </w:r>
      <w:r w:rsidRPr="00403569">
        <w:t xml:space="preserve"> of Naha, one of the two centr</w:t>
      </w:r>
      <w:r w:rsidR="008E48A8">
        <w:t>e</w:t>
      </w:r>
      <w:r w:rsidRPr="00403569">
        <w:t xml:space="preserve">s </w:t>
      </w:r>
      <w:r w:rsidR="00226F8E">
        <w:t>operating</w:t>
      </w:r>
      <w:r w:rsidR="00226F8E" w:rsidRPr="00403569">
        <w:t xml:space="preserve"> </w:t>
      </w:r>
      <w:r w:rsidRPr="00403569">
        <w:t xml:space="preserve">in Okinawa prefecture. </w:t>
      </w:r>
      <w:r w:rsidR="000C1592">
        <w:t>It</w:t>
      </w:r>
      <w:r w:rsidRPr="00403569">
        <w:t xml:space="preserve"> provide</w:t>
      </w:r>
      <w:r w:rsidR="000C1592">
        <w:t>s</w:t>
      </w:r>
      <w:r w:rsidRPr="00403569">
        <w:t xml:space="preserve"> consultation services to child</w:t>
      </w:r>
      <w:r>
        <w:t xml:space="preserve"> victims of abuse, children in </w:t>
      </w:r>
      <w:r w:rsidR="00226F8E">
        <w:t xml:space="preserve">a </w:t>
      </w:r>
      <w:r>
        <w:t>vulnerable situation (</w:t>
      </w:r>
      <w:r w:rsidR="00226F8E">
        <w:t>for example,</w:t>
      </w:r>
      <w:r>
        <w:t xml:space="preserve"> due to poverty</w:t>
      </w:r>
      <w:r w:rsidR="00C50938">
        <w:t xml:space="preserve"> or a broken family</w:t>
      </w:r>
      <w:r>
        <w:t xml:space="preserve">) and children with </w:t>
      </w:r>
      <w:r w:rsidR="00C50938">
        <w:t xml:space="preserve">a </w:t>
      </w:r>
      <w:r>
        <w:t>disabilit</w:t>
      </w:r>
      <w:r w:rsidR="00C50938">
        <w:t>y</w:t>
      </w:r>
      <w:r>
        <w:t xml:space="preserve">, </w:t>
      </w:r>
      <w:r w:rsidR="00C50938">
        <w:t>illness</w:t>
      </w:r>
      <w:r>
        <w:t xml:space="preserve"> </w:t>
      </w:r>
      <w:r w:rsidR="000C1592">
        <w:t xml:space="preserve">or </w:t>
      </w:r>
      <w:r w:rsidR="00C50938">
        <w:t>demonstrating</w:t>
      </w:r>
      <w:r>
        <w:t xml:space="preserve"> problematic behaviour (“juvenile delinquents”). Cases </w:t>
      </w:r>
      <w:r w:rsidR="000C1592">
        <w:t xml:space="preserve">may be </w:t>
      </w:r>
      <w:r>
        <w:t xml:space="preserve">received </w:t>
      </w:r>
      <w:r w:rsidR="000C1592">
        <w:t xml:space="preserve">from the </w:t>
      </w:r>
      <w:r>
        <w:t xml:space="preserve">family </w:t>
      </w:r>
      <w:r w:rsidR="000C1592">
        <w:t>of the child</w:t>
      </w:r>
      <w:r>
        <w:t xml:space="preserve">, a hotline </w:t>
      </w:r>
      <w:r w:rsidR="000C1592">
        <w:t xml:space="preserve">or </w:t>
      </w:r>
      <w:r>
        <w:t xml:space="preserve">the police. When confronted with </w:t>
      </w:r>
      <w:r w:rsidR="00C50938">
        <w:t xml:space="preserve">cases of </w:t>
      </w:r>
      <w:r>
        <w:t>child sexual abuse (</w:t>
      </w:r>
      <w:r w:rsidR="00C50938">
        <w:t xml:space="preserve">in 2013, </w:t>
      </w:r>
      <w:r>
        <w:t>6.9 per cent of all cases</w:t>
      </w:r>
      <w:r w:rsidR="00F214F6">
        <w:t>,</w:t>
      </w:r>
      <w:r>
        <w:t xml:space="preserve"> or 24 cases), the centr</w:t>
      </w:r>
      <w:r w:rsidR="008E48A8">
        <w:t>e</w:t>
      </w:r>
      <w:r>
        <w:t xml:space="preserve"> refers the child to hospital for treatment. </w:t>
      </w:r>
      <w:r w:rsidR="00F214F6">
        <w:t xml:space="preserve">A </w:t>
      </w:r>
      <w:r>
        <w:t xml:space="preserve">case worker and a psychologist hold </w:t>
      </w:r>
      <w:r w:rsidR="00F214F6">
        <w:t xml:space="preserve">an interview </w:t>
      </w:r>
      <w:r>
        <w:t xml:space="preserve">with the child and the family, and </w:t>
      </w:r>
      <w:r w:rsidR="00F214F6">
        <w:t>m</w:t>
      </w:r>
      <w:r>
        <w:t xml:space="preserve">ake a final decision on the </w:t>
      </w:r>
      <w:r w:rsidR="00F214F6">
        <w:t xml:space="preserve">most appropriate form of </w:t>
      </w:r>
      <w:r>
        <w:t>support (</w:t>
      </w:r>
      <w:r w:rsidR="00F214F6">
        <w:t>for example,</w:t>
      </w:r>
      <w:r>
        <w:t xml:space="preserve"> whether the child should remain with the family</w:t>
      </w:r>
      <w:r w:rsidR="00F214F6">
        <w:t xml:space="preserve"> or</w:t>
      </w:r>
      <w:r>
        <w:t xml:space="preserve"> be placed in a temporary child welfare institution, with foster parents or with a foster family). If the child victim or the parent decides not to file a complaint, the </w:t>
      </w:r>
      <w:r w:rsidR="00F214F6">
        <w:t>centre</w:t>
      </w:r>
      <w:r>
        <w:t xml:space="preserve"> </w:t>
      </w:r>
      <w:r w:rsidR="00F214F6">
        <w:t xml:space="preserve">may </w:t>
      </w:r>
      <w:r>
        <w:t>report the case to the police. Most offenders go unpunished, which is one the main challenges faced by staff at child consultation centr</w:t>
      </w:r>
      <w:r w:rsidR="008E48A8">
        <w:t>e</w:t>
      </w:r>
      <w:r>
        <w:t>s.</w:t>
      </w:r>
      <w:r w:rsidR="00211CCF">
        <w:t xml:space="preserve"> </w:t>
      </w:r>
    </w:p>
    <w:p w:rsidR="009B00A6" w:rsidRDefault="00B02043" w:rsidP="00B90F1E">
      <w:pPr>
        <w:pStyle w:val="SingleTxtG"/>
        <w:rPr>
          <w:shd w:val="clear" w:color="auto" w:fill="FFFFFF"/>
        </w:rPr>
      </w:pPr>
      <w:r>
        <w:t>51.</w:t>
      </w:r>
      <w:r>
        <w:tab/>
      </w:r>
      <w:r w:rsidRPr="005C6449">
        <w:t>Child consultation centr</w:t>
      </w:r>
      <w:r w:rsidR="008E48A8">
        <w:t>e</w:t>
      </w:r>
      <w:r w:rsidRPr="005C6449">
        <w:t>s</w:t>
      </w:r>
      <w:r>
        <w:t xml:space="preserve"> at </w:t>
      </w:r>
      <w:r w:rsidR="008E48A8">
        <w:t xml:space="preserve">the </w:t>
      </w:r>
      <w:r>
        <w:t xml:space="preserve">prefectural level are overwhelmed by </w:t>
      </w:r>
      <w:r w:rsidR="00F214F6" w:rsidRPr="00CF09EE">
        <w:t>cases</w:t>
      </w:r>
      <w:r w:rsidR="00F214F6">
        <w:t xml:space="preserve"> of </w:t>
      </w:r>
      <w:r>
        <w:t xml:space="preserve">domestic child </w:t>
      </w:r>
      <w:r w:rsidRPr="00CF09EE">
        <w:t xml:space="preserve">abuse. </w:t>
      </w:r>
      <w:r>
        <w:t>Care workers are</w:t>
      </w:r>
      <w:r w:rsidRPr="00CF09EE">
        <w:t xml:space="preserve"> not </w:t>
      </w:r>
      <w:r>
        <w:t>speciali</w:t>
      </w:r>
      <w:r w:rsidR="00CB0671">
        <w:t>z</w:t>
      </w:r>
      <w:r>
        <w:t xml:space="preserve">ed or </w:t>
      </w:r>
      <w:r w:rsidR="00CB0671">
        <w:t xml:space="preserve">sufficiently </w:t>
      </w:r>
      <w:r>
        <w:t xml:space="preserve">trained to assist child victims of sexual abuse and exploitation, and there is no system to </w:t>
      </w:r>
      <w:r w:rsidR="00CB0671">
        <w:t xml:space="preserve">select </w:t>
      </w:r>
      <w:r>
        <w:t>staff</w:t>
      </w:r>
      <w:r w:rsidR="00CB0671">
        <w:t xml:space="preserve"> members</w:t>
      </w:r>
      <w:r>
        <w:t>. Lack of speciali</w:t>
      </w:r>
      <w:r w:rsidR="00CB0671">
        <w:t>z</w:t>
      </w:r>
      <w:r>
        <w:t>ed training of care workers affects their ability to gain the trust of c</w:t>
      </w:r>
      <w:r>
        <w:rPr>
          <w:shd w:val="clear" w:color="auto" w:fill="FFFFFF"/>
        </w:rPr>
        <w:t xml:space="preserve">hildren, who as a result might refuse </w:t>
      </w:r>
      <w:r w:rsidR="004669D3">
        <w:rPr>
          <w:shd w:val="clear" w:color="auto" w:fill="FFFFFF"/>
        </w:rPr>
        <w:t>the</w:t>
      </w:r>
      <w:r>
        <w:rPr>
          <w:shd w:val="clear" w:color="auto" w:fill="FFFFFF"/>
        </w:rPr>
        <w:t xml:space="preserve"> support services of consultation </w:t>
      </w:r>
      <w:r w:rsidR="00CB0671">
        <w:rPr>
          <w:shd w:val="clear" w:color="auto" w:fill="FFFFFF"/>
        </w:rPr>
        <w:t>centres</w:t>
      </w:r>
      <w:r>
        <w:rPr>
          <w:shd w:val="clear" w:color="auto" w:fill="FFFFFF"/>
        </w:rPr>
        <w:t xml:space="preserve">. Moreover, child consultation </w:t>
      </w:r>
      <w:r w:rsidR="00CB0671">
        <w:rPr>
          <w:shd w:val="clear" w:color="auto" w:fill="FFFFFF"/>
        </w:rPr>
        <w:t>centres</w:t>
      </w:r>
      <w:r>
        <w:rPr>
          <w:shd w:val="clear" w:color="auto" w:fill="FFFFFF"/>
        </w:rPr>
        <w:t xml:space="preserve"> are not open 24 hours a day and at weekends to respond to cases. </w:t>
      </w:r>
      <w:r>
        <w:rPr>
          <w:color w:val="000000"/>
        </w:rPr>
        <w:t>T</w:t>
      </w:r>
      <w:r>
        <w:t xml:space="preserve">emporary shelters run by child consultation </w:t>
      </w:r>
      <w:r w:rsidR="004669D3">
        <w:t>centres</w:t>
      </w:r>
      <w:r>
        <w:t xml:space="preserve"> are often full. Children under 13 </w:t>
      </w:r>
      <w:r w:rsidR="004669D3">
        <w:t xml:space="preserve">years of age </w:t>
      </w:r>
      <w:r>
        <w:t xml:space="preserve">are accepted as a priority, </w:t>
      </w:r>
      <w:r w:rsidR="004669D3">
        <w:t>to the detriment of</w:t>
      </w:r>
      <w:r>
        <w:t xml:space="preserve"> child victims </w:t>
      </w:r>
      <w:r w:rsidR="004669D3">
        <w:t>who are older</w:t>
      </w:r>
      <w:r>
        <w:t>.</w:t>
      </w:r>
    </w:p>
    <w:p w:rsidR="009B00A6" w:rsidRDefault="00B02043" w:rsidP="00B90F1E">
      <w:pPr>
        <w:pStyle w:val="SingleTxtG"/>
      </w:pPr>
      <w:r w:rsidRPr="00BD1E76">
        <w:rPr>
          <w:color w:val="000000"/>
        </w:rPr>
        <w:t>5</w:t>
      </w:r>
      <w:r>
        <w:rPr>
          <w:color w:val="000000"/>
        </w:rPr>
        <w:t>2</w:t>
      </w:r>
      <w:r w:rsidRPr="00BD1E76">
        <w:rPr>
          <w:color w:val="000000"/>
        </w:rPr>
        <w:t>.</w:t>
      </w:r>
      <w:r w:rsidRPr="00BD1E76">
        <w:rPr>
          <w:color w:val="000000"/>
        </w:rPr>
        <w:tab/>
      </w:r>
      <w:r w:rsidRPr="00BD1E76">
        <w:t>The Special Rapporteur highly commended the immediate support services provided</w:t>
      </w:r>
      <w:r>
        <w:t xml:space="preserve"> by the </w:t>
      </w:r>
      <w:r w:rsidRPr="001E4B9F">
        <w:t xml:space="preserve">Sexual Assault Crisis Healing Intervention </w:t>
      </w:r>
      <w:r w:rsidR="004669D3" w:rsidRPr="001E4B9F">
        <w:t>Centre</w:t>
      </w:r>
      <w:r w:rsidRPr="001E4B9F">
        <w:t xml:space="preserve"> </w:t>
      </w:r>
      <w:r>
        <w:t xml:space="preserve">of </w:t>
      </w:r>
      <w:r w:rsidRPr="001E4B9F">
        <w:t>Osaka</w:t>
      </w:r>
      <w:r>
        <w:t xml:space="preserve">. </w:t>
      </w:r>
      <w:r w:rsidR="004669D3">
        <w:t>The Centre</w:t>
      </w:r>
      <w:r w:rsidR="00117A43">
        <w:t>, which</w:t>
      </w:r>
      <w:r w:rsidR="004669D3">
        <w:t xml:space="preserve"> </w:t>
      </w:r>
      <w:r>
        <w:t xml:space="preserve">opened in 2010 as the </w:t>
      </w:r>
      <w:r w:rsidR="004669D3">
        <w:t xml:space="preserve">country’s </w:t>
      </w:r>
      <w:r>
        <w:t xml:space="preserve">first one-stop </w:t>
      </w:r>
      <w:r w:rsidR="004669D3">
        <w:t>centre</w:t>
      </w:r>
      <w:r>
        <w:t xml:space="preserve"> for </w:t>
      </w:r>
      <w:r w:rsidR="004669D3">
        <w:t xml:space="preserve">women and girl victims of </w:t>
      </w:r>
      <w:r>
        <w:t>sexual assault</w:t>
      </w:r>
      <w:r w:rsidR="00117A43">
        <w:t xml:space="preserve">, </w:t>
      </w:r>
      <w:r>
        <w:t>provides comprehensive</w:t>
      </w:r>
      <w:r w:rsidR="00117A43">
        <w:t>,</w:t>
      </w:r>
      <w:r>
        <w:t xml:space="preserve"> immediate assistance to victims, supporting their choices and</w:t>
      </w:r>
      <w:r w:rsidRPr="00586D3F">
        <w:t xml:space="preserve"> recovery</w:t>
      </w:r>
      <w:r>
        <w:t xml:space="preserve">. </w:t>
      </w:r>
      <w:r w:rsidR="00117A43">
        <w:t xml:space="preserve">It </w:t>
      </w:r>
      <w:r>
        <w:t xml:space="preserve">is </w:t>
      </w:r>
      <w:r w:rsidR="00117A43">
        <w:t xml:space="preserve">run by </w:t>
      </w:r>
      <w:r>
        <w:t xml:space="preserve">a non-profit organization funded through donations, and </w:t>
      </w:r>
      <w:proofErr w:type="gramStart"/>
      <w:r w:rsidR="00082B89">
        <w:t xml:space="preserve">its </w:t>
      </w:r>
      <w:r>
        <w:t>staff</w:t>
      </w:r>
      <w:proofErr w:type="gramEnd"/>
      <w:r>
        <w:t xml:space="preserve"> includes professionals and trained volunteers.</w:t>
      </w:r>
      <w:r>
        <w:rPr>
          <w:color w:val="000000"/>
        </w:rPr>
        <w:t xml:space="preserve"> </w:t>
      </w:r>
      <w:r w:rsidR="00082B89">
        <w:t xml:space="preserve">Services </w:t>
      </w:r>
      <w:r>
        <w:t>include psychological support</w:t>
      </w:r>
      <w:r w:rsidR="00082B89">
        <w:t>, provided by</w:t>
      </w:r>
      <w:r>
        <w:t xml:space="preserve"> a 24-hour hotline and permanent staff; 24-hour emergency obstetrics and gynaecological medical care, including follow-up; and safety and medical care</w:t>
      </w:r>
      <w:r w:rsidR="00082B89">
        <w:t>,</w:t>
      </w:r>
      <w:r>
        <w:t xml:space="preserve"> </w:t>
      </w:r>
      <w:r w:rsidR="00082B89">
        <w:t>afforded by</w:t>
      </w:r>
      <w:r>
        <w:t xml:space="preserve"> a network of counsellors, lawyers, case workers, psychiatri</w:t>
      </w:r>
      <w:r w:rsidR="00082B89">
        <w:t>st</w:t>
      </w:r>
      <w:r>
        <w:t>s, paediatricians, forensic scientists, police</w:t>
      </w:r>
      <w:r w:rsidR="00082B89">
        <w:t xml:space="preserve"> officers</w:t>
      </w:r>
      <w:r>
        <w:t xml:space="preserve"> and women’s and child consultation </w:t>
      </w:r>
      <w:r w:rsidR="004669D3">
        <w:t>centres</w:t>
      </w:r>
      <w:r>
        <w:t xml:space="preserve">. Victims of sexual abuse and exploitation </w:t>
      </w:r>
      <w:r w:rsidR="00082B89">
        <w:t xml:space="preserve">have </w:t>
      </w:r>
      <w:r>
        <w:t xml:space="preserve">access </w:t>
      </w:r>
      <w:r w:rsidR="00082B89">
        <w:t xml:space="preserve">to </w:t>
      </w:r>
      <w:r>
        <w:t xml:space="preserve">the </w:t>
      </w:r>
      <w:r w:rsidR="00082B89">
        <w:t>centre</w:t>
      </w:r>
      <w:r>
        <w:t xml:space="preserve"> through the 24-hour hotline or referral by the police or the women’s consultation </w:t>
      </w:r>
      <w:r w:rsidR="00082B89">
        <w:t>centre</w:t>
      </w:r>
      <w:r>
        <w:t xml:space="preserve">. Immediate support is provided in </w:t>
      </w:r>
      <w:proofErr w:type="spellStart"/>
      <w:r>
        <w:t>Hannan</w:t>
      </w:r>
      <w:proofErr w:type="spellEnd"/>
      <w:r>
        <w:t xml:space="preserve"> Chuo Hospital</w:t>
      </w:r>
      <w:r w:rsidR="00082B89">
        <w:t>;</w:t>
      </w:r>
      <w:r>
        <w:t xml:space="preserve"> </w:t>
      </w:r>
      <w:r w:rsidR="00082B89">
        <w:t xml:space="preserve">victims </w:t>
      </w:r>
      <w:r>
        <w:t>a</w:t>
      </w:r>
      <w:r w:rsidR="00082B89">
        <w:t>re</w:t>
      </w:r>
      <w:r>
        <w:t xml:space="preserve"> </w:t>
      </w:r>
      <w:r w:rsidR="00082B89">
        <w:t>subsequently</w:t>
      </w:r>
      <w:r>
        <w:t xml:space="preserve"> referred to relevant organizations</w:t>
      </w:r>
      <w:r w:rsidR="00082B89">
        <w:t>,</w:t>
      </w:r>
      <w:r>
        <w:t xml:space="preserve"> depending on the </w:t>
      </w:r>
      <w:r w:rsidR="00082B89">
        <w:t>care required</w:t>
      </w:r>
      <w:r>
        <w:t>.</w:t>
      </w:r>
    </w:p>
    <w:p w:rsidR="009B00A6" w:rsidRDefault="00B02043" w:rsidP="00B90F1E">
      <w:pPr>
        <w:pStyle w:val="SingleTxtG"/>
        <w:rPr>
          <w:color w:val="000000"/>
        </w:rPr>
      </w:pPr>
      <w:r>
        <w:rPr>
          <w:color w:val="000000"/>
        </w:rPr>
        <w:t>53.</w:t>
      </w:r>
      <w:r>
        <w:rPr>
          <w:color w:val="000000"/>
        </w:rPr>
        <w:tab/>
        <w:t xml:space="preserve">Since its establishment, </w:t>
      </w:r>
      <w:r w:rsidR="00082B89">
        <w:t xml:space="preserve">the </w:t>
      </w:r>
      <w:r w:rsidR="00082B89" w:rsidRPr="001E4B9F">
        <w:t xml:space="preserve">Sexual Assault Crisis Healing Intervention Centre </w:t>
      </w:r>
      <w:r w:rsidR="00082B89">
        <w:t xml:space="preserve">of </w:t>
      </w:r>
      <w:r w:rsidR="00082B89" w:rsidRPr="001E4B9F">
        <w:t>Osaka</w:t>
      </w:r>
      <w:r w:rsidR="00082B89" w:rsidDel="00082B89">
        <w:rPr>
          <w:color w:val="000000"/>
        </w:rPr>
        <w:t xml:space="preserve"> </w:t>
      </w:r>
      <w:r>
        <w:rPr>
          <w:color w:val="000000"/>
        </w:rPr>
        <w:t xml:space="preserve">has received </w:t>
      </w:r>
      <w:r w:rsidR="00082B89">
        <w:rPr>
          <w:color w:val="000000"/>
        </w:rPr>
        <w:t xml:space="preserve">more than </w:t>
      </w:r>
      <w:r>
        <w:rPr>
          <w:color w:val="000000"/>
        </w:rPr>
        <w:t>23,0</w:t>
      </w:r>
      <w:r w:rsidR="00082B89">
        <w:rPr>
          <w:color w:val="000000"/>
        </w:rPr>
        <w:t>00</w:t>
      </w:r>
      <w:r>
        <w:rPr>
          <w:color w:val="000000"/>
        </w:rPr>
        <w:t xml:space="preserve"> </w:t>
      </w:r>
      <w:r w:rsidR="00082B89">
        <w:rPr>
          <w:color w:val="000000"/>
        </w:rPr>
        <w:t>tele</w:t>
      </w:r>
      <w:r>
        <w:rPr>
          <w:color w:val="000000"/>
        </w:rPr>
        <w:t>phone calls and 3,20</w:t>
      </w:r>
      <w:r w:rsidR="00082B89">
        <w:rPr>
          <w:color w:val="000000"/>
        </w:rPr>
        <w:t>0</w:t>
      </w:r>
      <w:r>
        <w:rPr>
          <w:color w:val="000000"/>
        </w:rPr>
        <w:t xml:space="preserve"> visits, 983 of which led to the opening of a medical file </w:t>
      </w:r>
      <w:r w:rsidR="00082B89">
        <w:rPr>
          <w:color w:val="000000"/>
        </w:rPr>
        <w:t xml:space="preserve">for </w:t>
      </w:r>
      <w:r>
        <w:rPr>
          <w:color w:val="000000"/>
        </w:rPr>
        <w:t xml:space="preserve">victims of rape or indecent assault, sexual abuse, sexual “delinquency” </w:t>
      </w:r>
      <w:r w:rsidR="00082B89">
        <w:rPr>
          <w:color w:val="000000"/>
        </w:rPr>
        <w:t xml:space="preserve">or </w:t>
      </w:r>
      <w:r>
        <w:rPr>
          <w:color w:val="000000"/>
        </w:rPr>
        <w:t xml:space="preserve">domestic violence. </w:t>
      </w:r>
      <w:r w:rsidR="00257703">
        <w:rPr>
          <w:color w:val="000000"/>
        </w:rPr>
        <w:t xml:space="preserve">Approximately </w:t>
      </w:r>
      <w:r>
        <w:rPr>
          <w:color w:val="000000"/>
        </w:rPr>
        <w:t>9</w:t>
      </w:r>
      <w:r w:rsidR="00257703">
        <w:rPr>
          <w:color w:val="000000"/>
        </w:rPr>
        <w:t xml:space="preserve"> per cent</w:t>
      </w:r>
      <w:r w:rsidR="007171ED">
        <w:rPr>
          <w:color w:val="000000"/>
        </w:rPr>
        <w:t xml:space="preserve"> </w:t>
      </w:r>
      <w:r>
        <w:rPr>
          <w:color w:val="000000"/>
        </w:rPr>
        <w:t xml:space="preserve">of victims were </w:t>
      </w:r>
      <w:r w:rsidR="00257703">
        <w:rPr>
          <w:color w:val="000000"/>
        </w:rPr>
        <w:t xml:space="preserve">under the age of </w:t>
      </w:r>
      <w:r>
        <w:rPr>
          <w:color w:val="000000"/>
        </w:rPr>
        <w:t xml:space="preserve">9, </w:t>
      </w:r>
      <w:r w:rsidR="00257703">
        <w:rPr>
          <w:color w:val="000000"/>
        </w:rPr>
        <w:t>while</w:t>
      </w:r>
      <w:r>
        <w:rPr>
          <w:color w:val="000000"/>
        </w:rPr>
        <w:t xml:space="preserve"> 53</w:t>
      </w:r>
      <w:r w:rsidR="00257703">
        <w:rPr>
          <w:color w:val="000000"/>
        </w:rPr>
        <w:t xml:space="preserve"> per cent </w:t>
      </w:r>
      <w:r>
        <w:rPr>
          <w:color w:val="000000"/>
        </w:rPr>
        <w:t xml:space="preserve">were aged </w:t>
      </w:r>
      <w:r w:rsidR="00257703">
        <w:rPr>
          <w:color w:val="000000"/>
        </w:rPr>
        <w:t xml:space="preserve">between </w:t>
      </w:r>
      <w:r>
        <w:rPr>
          <w:color w:val="000000"/>
        </w:rPr>
        <w:t>10</w:t>
      </w:r>
      <w:r w:rsidR="00257703">
        <w:rPr>
          <w:color w:val="000000"/>
        </w:rPr>
        <w:t xml:space="preserve"> and </w:t>
      </w:r>
      <w:r>
        <w:rPr>
          <w:color w:val="000000"/>
        </w:rPr>
        <w:t>19</w:t>
      </w:r>
      <w:r w:rsidR="00257703">
        <w:rPr>
          <w:color w:val="000000"/>
        </w:rPr>
        <w:t xml:space="preserve"> years;</w:t>
      </w:r>
      <w:r>
        <w:rPr>
          <w:color w:val="000000"/>
        </w:rPr>
        <w:t xml:space="preserve"> 239 victims of rape </w:t>
      </w:r>
      <w:r w:rsidR="00257703">
        <w:rPr>
          <w:color w:val="000000"/>
        </w:rPr>
        <w:t>or</w:t>
      </w:r>
      <w:r>
        <w:rPr>
          <w:color w:val="000000"/>
        </w:rPr>
        <w:t xml:space="preserve"> indecent assault were under the age of 18. In most cases, perpetrators were male and known to the victim. </w:t>
      </w:r>
      <w:r w:rsidR="00257703">
        <w:rPr>
          <w:color w:val="000000"/>
        </w:rPr>
        <w:t xml:space="preserve">The Centre </w:t>
      </w:r>
      <w:r>
        <w:rPr>
          <w:color w:val="000000"/>
        </w:rPr>
        <w:t xml:space="preserve">provided victims </w:t>
      </w:r>
      <w:r w:rsidR="00257703">
        <w:rPr>
          <w:color w:val="000000"/>
        </w:rPr>
        <w:t xml:space="preserve">with, inter alia, </w:t>
      </w:r>
      <w:r>
        <w:rPr>
          <w:color w:val="000000"/>
        </w:rPr>
        <w:t>prescription</w:t>
      </w:r>
      <w:r w:rsidR="00257703">
        <w:rPr>
          <w:color w:val="000000"/>
        </w:rPr>
        <w:t>s</w:t>
      </w:r>
      <w:r>
        <w:rPr>
          <w:color w:val="000000"/>
        </w:rPr>
        <w:t xml:space="preserve"> </w:t>
      </w:r>
      <w:r w:rsidR="00257703">
        <w:rPr>
          <w:color w:val="000000"/>
        </w:rPr>
        <w:t>for</w:t>
      </w:r>
      <w:r>
        <w:rPr>
          <w:color w:val="000000"/>
        </w:rPr>
        <w:t xml:space="preserve"> emergency contraceptives</w:t>
      </w:r>
      <w:r w:rsidR="00257703">
        <w:rPr>
          <w:color w:val="000000"/>
        </w:rPr>
        <w:t xml:space="preserve"> and</w:t>
      </w:r>
      <w:r>
        <w:rPr>
          <w:color w:val="000000"/>
        </w:rPr>
        <w:t xml:space="preserve"> tests for sexually transmitted diseases, </w:t>
      </w:r>
      <w:r w:rsidR="00257703">
        <w:rPr>
          <w:color w:val="000000"/>
        </w:rPr>
        <w:t xml:space="preserve">and arranged for the </w:t>
      </w:r>
      <w:r>
        <w:rPr>
          <w:color w:val="000000"/>
        </w:rPr>
        <w:t xml:space="preserve">collection of evidence, </w:t>
      </w:r>
      <w:r w:rsidR="00FF752D">
        <w:rPr>
          <w:color w:val="000000"/>
        </w:rPr>
        <w:t>a</w:t>
      </w:r>
      <w:r w:rsidR="00BA3F74">
        <w:rPr>
          <w:color w:val="000000"/>
        </w:rPr>
        <w:t>ssistance for</w:t>
      </w:r>
      <w:r>
        <w:rPr>
          <w:color w:val="000000"/>
        </w:rPr>
        <w:t xml:space="preserve"> pregnan</w:t>
      </w:r>
      <w:r w:rsidR="00FF752D">
        <w:rPr>
          <w:color w:val="000000"/>
        </w:rPr>
        <w:t>t women</w:t>
      </w:r>
      <w:r>
        <w:rPr>
          <w:color w:val="000000"/>
        </w:rPr>
        <w:t>, and referrals to lawyers and counselling. In 90</w:t>
      </w:r>
      <w:r w:rsidR="00257703">
        <w:rPr>
          <w:color w:val="000000"/>
        </w:rPr>
        <w:t xml:space="preserve"> per cent </w:t>
      </w:r>
      <w:r>
        <w:rPr>
          <w:color w:val="000000"/>
        </w:rPr>
        <w:t xml:space="preserve">of </w:t>
      </w:r>
      <w:r w:rsidR="00257703">
        <w:rPr>
          <w:color w:val="000000"/>
        </w:rPr>
        <w:t xml:space="preserve">cases of </w:t>
      </w:r>
      <w:r>
        <w:rPr>
          <w:color w:val="000000"/>
        </w:rPr>
        <w:t xml:space="preserve">sexual abuse </w:t>
      </w:r>
      <w:r w:rsidR="00257703">
        <w:rPr>
          <w:color w:val="000000"/>
        </w:rPr>
        <w:t>handled</w:t>
      </w:r>
      <w:r>
        <w:rPr>
          <w:color w:val="000000"/>
        </w:rPr>
        <w:t xml:space="preserve"> by </w:t>
      </w:r>
      <w:r w:rsidR="00257703">
        <w:rPr>
          <w:color w:val="000000"/>
        </w:rPr>
        <w:t>the Centre,</w:t>
      </w:r>
      <w:r>
        <w:rPr>
          <w:color w:val="000000"/>
        </w:rPr>
        <w:t xml:space="preserve"> the victims were minors (19 years </w:t>
      </w:r>
      <w:r w:rsidR="00257703">
        <w:rPr>
          <w:color w:val="000000"/>
        </w:rPr>
        <w:t>of age or younger</w:t>
      </w:r>
      <w:r>
        <w:rPr>
          <w:color w:val="000000"/>
        </w:rPr>
        <w:t xml:space="preserve">), and most were aged </w:t>
      </w:r>
      <w:r w:rsidR="00257703">
        <w:rPr>
          <w:color w:val="000000"/>
        </w:rPr>
        <w:t xml:space="preserve">between </w:t>
      </w:r>
      <w:r>
        <w:rPr>
          <w:color w:val="000000"/>
        </w:rPr>
        <w:t>12</w:t>
      </w:r>
      <w:r w:rsidR="00257703">
        <w:rPr>
          <w:color w:val="000000"/>
        </w:rPr>
        <w:t xml:space="preserve"> and </w:t>
      </w:r>
      <w:r>
        <w:rPr>
          <w:color w:val="000000"/>
        </w:rPr>
        <w:t>14. In 77</w:t>
      </w:r>
      <w:r w:rsidR="008E48A8">
        <w:rPr>
          <w:color w:val="000000"/>
        </w:rPr>
        <w:t xml:space="preserve"> per cent,</w:t>
      </w:r>
      <w:r>
        <w:rPr>
          <w:color w:val="000000"/>
        </w:rPr>
        <w:t xml:space="preserve"> of the cases</w:t>
      </w:r>
      <w:r w:rsidR="00257703">
        <w:rPr>
          <w:color w:val="000000"/>
        </w:rPr>
        <w:t>,</w:t>
      </w:r>
      <w:r>
        <w:rPr>
          <w:color w:val="000000"/>
        </w:rPr>
        <w:t xml:space="preserve"> the perpetrator was a family member</w:t>
      </w:r>
      <w:r w:rsidR="00257703">
        <w:rPr>
          <w:color w:val="000000"/>
        </w:rPr>
        <w:t>;</w:t>
      </w:r>
      <w:r>
        <w:rPr>
          <w:color w:val="000000"/>
        </w:rPr>
        <w:t xml:space="preserve"> </w:t>
      </w:r>
      <w:r w:rsidR="00257703">
        <w:rPr>
          <w:color w:val="000000"/>
        </w:rPr>
        <w:t xml:space="preserve">in </w:t>
      </w:r>
      <w:r>
        <w:rPr>
          <w:color w:val="000000"/>
        </w:rPr>
        <w:t>42</w:t>
      </w:r>
      <w:r w:rsidR="00257703">
        <w:rPr>
          <w:color w:val="000000"/>
        </w:rPr>
        <w:t xml:space="preserve"> per cent</w:t>
      </w:r>
      <w:r>
        <w:rPr>
          <w:color w:val="000000"/>
        </w:rPr>
        <w:t xml:space="preserve"> of cases</w:t>
      </w:r>
      <w:r w:rsidR="00257703">
        <w:rPr>
          <w:color w:val="000000"/>
        </w:rPr>
        <w:t>,</w:t>
      </w:r>
      <w:r>
        <w:rPr>
          <w:color w:val="000000"/>
        </w:rPr>
        <w:t xml:space="preserve"> the abuse </w:t>
      </w:r>
      <w:r w:rsidR="00257703">
        <w:rPr>
          <w:color w:val="000000"/>
        </w:rPr>
        <w:t xml:space="preserve">had lasted from one </w:t>
      </w:r>
      <w:r>
        <w:rPr>
          <w:color w:val="000000"/>
        </w:rPr>
        <w:t xml:space="preserve">to </w:t>
      </w:r>
      <w:r w:rsidR="00257703">
        <w:rPr>
          <w:color w:val="000000"/>
        </w:rPr>
        <w:t>four</w:t>
      </w:r>
      <w:r>
        <w:rPr>
          <w:color w:val="000000"/>
        </w:rPr>
        <w:t xml:space="preserve"> years. Perpetrators were arrested in </w:t>
      </w:r>
      <w:r w:rsidR="00E7550E">
        <w:rPr>
          <w:color w:val="000000"/>
        </w:rPr>
        <w:t xml:space="preserve">only </w:t>
      </w:r>
      <w:r>
        <w:rPr>
          <w:color w:val="000000"/>
        </w:rPr>
        <w:t>16 of 213 cases of sexual abuse</w:t>
      </w:r>
      <w:r w:rsidR="00E7550E">
        <w:rPr>
          <w:color w:val="000000"/>
        </w:rPr>
        <w:t>;</w:t>
      </w:r>
      <w:r>
        <w:rPr>
          <w:color w:val="000000"/>
        </w:rPr>
        <w:t xml:space="preserve"> </w:t>
      </w:r>
      <w:proofErr w:type="gramStart"/>
      <w:r>
        <w:rPr>
          <w:color w:val="000000"/>
        </w:rPr>
        <w:t>In</w:t>
      </w:r>
      <w:proofErr w:type="gramEnd"/>
      <w:r>
        <w:rPr>
          <w:color w:val="000000"/>
        </w:rPr>
        <w:t xml:space="preserve"> the </w:t>
      </w:r>
      <w:r w:rsidR="00E7550E">
        <w:rPr>
          <w:color w:val="000000"/>
        </w:rPr>
        <w:t>other</w:t>
      </w:r>
      <w:r>
        <w:rPr>
          <w:color w:val="000000"/>
        </w:rPr>
        <w:t xml:space="preserve"> cases</w:t>
      </w:r>
      <w:r w:rsidR="00E7550E">
        <w:rPr>
          <w:color w:val="000000"/>
        </w:rPr>
        <w:t>,</w:t>
      </w:r>
      <w:r>
        <w:rPr>
          <w:color w:val="000000"/>
        </w:rPr>
        <w:t xml:space="preserve"> the perpetrator </w:t>
      </w:r>
      <w:r w:rsidR="00E7550E">
        <w:rPr>
          <w:color w:val="000000"/>
        </w:rPr>
        <w:t>received</w:t>
      </w:r>
      <w:r>
        <w:rPr>
          <w:color w:val="000000"/>
        </w:rPr>
        <w:t xml:space="preserve"> a reprimand, </w:t>
      </w:r>
      <w:r w:rsidR="00E7550E">
        <w:rPr>
          <w:color w:val="000000"/>
        </w:rPr>
        <w:t xml:space="preserve">was defended by </w:t>
      </w:r>
      <w:r>
        <w:rPr>
          <w:color w:val="000000"/>
        </w:rPr>
        <w:t xml:space="preserve">the mother or filed for divorce. Impunity for </w:t>
      </w:r>
      <w:r w:rsidR="00E7550E">
        <w:rPr>
          <w:color w:val="000000"/>
        </w:rPr>
        <w:t xml:space="preserve">cases of </w:t>
      </w:r>
      <w:r>
        <w:rPr>
          <w:color w:val="000000"/>
        </w:rPr>
        <w:t xml:space="preserve">child sexual abuse is mainly </w:t>
      </w:r>
      <w:r w:rsidR="00E7550E">
        <w:rPr>
          <w:color w:val="000000"/>
        </w:rPr>
        <w:t>the result of</w:t>
      </w:r>
      <w:r>
        <w:rPr>
          <w:color w:val="000000"/>
        </w:rPr>
        <w:t xml:space="preserve"> the reluctance of victims to initiate criminal proceedings, and </w:t>
      </w:r>
      <w:r w:rsidR="00E7550E">
        <w:rPr>
          <w:color w:val="000000"/>
        </w:rPr>
        <w:t xml:space="preserve">of </w:t>
      </w:r>
      <w:r>
        <w:rPr>
          <w:color w:val="000000"/>
        </w:rPr>
        <w:t xml:space="preserve">difficulties related to the admissibility of the victim’s testimony. </w:t>
      </w:r>
    </w:p>
    <w:p w:rsidR="009B00A6" w:rsidRDefault="00B02043" w:rsidP="00B90F1E">
      <w:pPr>
        <w:pStyle w:val="SingleTxtG"/>
        <w:rPr>
          <w:color w:val="000000"/>
        </w:rPr>
      </w:pPr>
      <w:r>
        <w:rPr>
          <w:color w:val="000000"/>
        </w:rPr>
        <w:lastRenderedPageBreak/>
        <w:t>54.</w:t>
      </w:r>
      <w:r>
        <w:rPr>
          <w:color w:val="000000"/>
        </w:rPr>
        <w:tab/>
        <w:t xml:space="preserve">The national network of crisis </w:t>
      </w:r>
      <w:r w:rsidR="008E48A8">
        <w:rPr>
          <w:color w:val="000000"/>
        </w:rPr>
        <w:t>centres</w:t>
      </w:r>
      <w:r>
        <w:rPr>
          <w:color w:val="000000"/>
        </w:rPr>
        <w:t xml:space="preserve"> has 129 members. The Government has issued a manual on set</w:t>
      </w:r>
      <w:r w:rsidR="00E7550E">
        <w:rPr>
          <w:color w:val="000000"/>
        </w:rPr>
        <w:t>ting</w:t>
      </w:r>
      <w:r>
        <w:rPr>
          <w:color w:val="000000"/>
        </w:rPr>
        <w:t xml:space="preserve"> up crisis </w:t>
      </w:r>
      <w:r w:rsidR="008E48A8">
        <w:rPr>
          <w:color w:val="000000"/>
        </w:rPr>
        <w:t>centre</w:t>
      </w:r>
      <w:r w:rsidR="00E7550E">
        <w:rPr>
          <w:color w:val="000000"/>
        </w:rPr>
        <w:t>s;</w:t>
      </w:r>
      <w:r>
        <w:rPr>
          <w:color w:val="000000"/>
        </w:rPr>
        <w:t xml:space="preserve"> Osaka prefecture is supporting a research programme run</w:t>
      </w:r>
      <w:r w:rsidR="00E7550E">
        <w:rPr>
          <w:color w:val="000000"/>
        </w:rPr>
        <w:t>ning them</w:t>
      </w:r>
      <w:r>
        <w:rPr>
          <w:color w:val="000000"/>
        </w:rPr>
        <w:t xml:space="preserve">. The main challenges </w:t>
      </w:r>
      <w:r w:rsidR="00E7550E">
        <w:rPr>
          <w:color w:val="000000"/>
        </w:rPr>
        <w:t>that</w:t>
      </w:r>
      <w:r>
        <w:rPr>
          <w:color w:val="000000"/>
        </w:rPr>
        <w:t xml:space="preserve"> one-stop crisis </w:t>
      </w:r>
      <w:r w:rsidR="008E48A8">
        <w:rPr>
          <w:color w:val="000000"/>
        </w:rPr>
        <w:t>centres</w:t>
      </w:r>
      <w:r>
        <w:rPr>
          <w:color w:val="000000"/>
        </w:rPr>
        <w:t xml:space="preserve"> </w:t>
      </w:r>
      <w:r w:rsidR="00E7550E">
        <w:rPr>
          <w:color w:val="000000"/>
        </w:rPr>
        <w:t xml:space="preserve">face </w:t>
      </w:r>
      <w:r>
        <w:rPr>
          <w:color w:val="000000"/>
        </w:rPr>
        <w:t>are the development and training of support staff, the increased workload of female obstetricians and gynaecologists, challenges relat</w:t>
      </w:r>
      <w:r w:rsidR="00E7550E">
        <w:rPr>
          <w:color w:val="000000"/>
        </w:rPr>
        <w:t>ing</w:t>
      </w:r>
      <w:r>
        <w:rPr>
          <w:color w:val="000000"/>
        </w:rPr>
        <w:t xml:space="preserve"> to trials, and dependenc</w:t>
      </w:r>
      <w:r w:rsidR="00E7550E">
        <w:rPr>
          <w:color w:val="000000"/>
        </w:rPr>
        <w:t>e</w:t>
      </w:r>
      <w:r>
        <w:rPr>
          <w:color w:val="000000"/>
        </w:rPr>
        <w:t xml:space="preserve"> on donations. The </w:t>
      </w:r>
      <w:r w:rsidR="00E7550E">
        <w:rPr>
          <w:color w:val="000000"/>
        </w:rPr>
        <w:t xml:space="preserve">Special </w:t>
      </w:r>
      <w:r>
        <w:rPr>
          <w:color w:val="000000"/>
        </w:rPr>
        <w:t xml:space="preserve">Rapporteur also noted that one-stop crisis </w:t>
      </w:r>
      <w:r w:rsidR="00E7550E">
        <w:rPr>
          <w:color w:val="000000"/>
        </w:rPr>
        <w:t>centres</w:t>
      </w:r>
      <w:r>
        <w:rPr>
          <w:color w:val="000000"/>
        </w:rPr>
        <w:t xml:space="preserve"> </w:t>
      </w:r>
      <w:r w:rsidR="00E7550E">
        <w:rPr>
          <w:color w:val="000000"/>
        </w:rPr>
        <w:t>focus</w:t>
      </w:r>
      <w:r>
        <w:rPr>
          <w:color w:val="000000"/>
        </w:rPr>
        <w:t xml:space="preserve"> on women</w:t>
      </w:r>
      <w:r w:rsidR="00E7550E">
        <w:rPr>
          <w:color w:val="000000"/>
        </w:rPr>
        <w:t>,</w:t>
      </w:r>
      <w:r>
        <w:rPr>
          <w:color w:val="000000"/>
        </w:rPr>
        <w:t xml:space="preserve"> not children or girls</w:t>
      </w:r>
      <w:r w:rsidR="00B041A2">
        <w:rPr>
          <w:color w:val="000000"/>
        </w:rPr>
        <w:t>;</w:t>
      </w:r>
      <w:r>
        <w:rPr>
          <w:color w:val="000000"/>
        </w:rPr>
        <w:t xml:space="preserve"> one-stop </w:t>
      </w:r>
      <w:r w:rsidR="008E48A8">
        <w:rPr>
          <w:color w:val="000000"/>
        </w:rPr>
        <w:t>centres</w:t>
      </w:r>
      <w:r>
        <w:rPr>
          <w:color w:val="000000"/>
        </w:rPr>
        <w:t xml:space="preserve"> for boys are non-existent. O</w:t>
      </w:r>
      <w:r w:rsidRPr="002077E6">
        <w:rPr>
          <w:color w:val="000000"/>
        </w:rPr>
        <w:t xml:space="preserve">ne-stop crisis </w:t>
      </w:r>
      <w:r w:rsidR="008E48A8" w:rsidRPr="002077E6">
        <w:rPr>
          <w:color w:val="000000"/>
        </w:rPr>
        <w:t>centres</w:t>
      </w:r>
      <w:r w:rsidRPr="002077E6">
        <w:rPr>
          <w:color w:val="000000"/>
        </w:rPr>
        <w:t xml:space="preserve"> facilitate cooperation among psychiatrists, counsellors, lawyers, </w:t>
      </w:r>
      <w:r w:rsidR="00B041A2">
        <w:rPr>
          <w:color w:val="000000"/>
        </w:rPr>
        <w:t xml:space="preserve">the </w:t>
      </w:r>
      <w:r w:rsidRPr="002077E6">
        <w:rPr>
          <w:color w:val="000000"/>
        </w:rPr>
        <w:t xml:space="preserve">police, child consultation </w:t>
      </w:r>
      <w:r w:rsidR="008E48A8" w:rsidRPr="002077E6">
        <w:rPr>
          <w:color w:val="000000"/>
        </w:rPr>
        <w:t>centres</w:t>
      </w:r>
      <w:r w:rsidRPr="002077E6">
        <w:rPr>
          <w:color w:val="000000"/>
        </w:rPr>
        <w:t xml:space="preserve"> and</w:t>
      </w:r>
      <w:r>
        <w:rPr>
          <w:color w:val="000000"/>
        </w:rPr>
        <w:t xml:space="preserve"> other relevant organizations. </w:t>
      </w:r>
      <w:r w:rsidR="00B041A2">
        <w:rPr>
          <w:color w:val="000000"/>
        </w:rPr>
        <w:t>T</w:t>
      </w:r>
      <w:r>
        <w:rPr>
          <w:color w:val="000000"/>
        </w:rPr>
        <w:t>hey do not</w:t>
      </w:r>
      <w:r w:rsidR="00B041A2">
        <w:rPr>
          <w:color w:val="000000"/>
        </w:rPr>
        <w:t>,</w:t>
      </w:r>
      <w:r>
        <w:rPr>
          <w:color w:val="000000"/>
        </w:rPr>
        <w:t xml:space="preserve"> </w:t>
      </w:r>
      <w:r w:rsidR="00B041A2">
        <w:rPr>
          <w:color w:val="000000"/>
        </w:rPr>
        <w:t xml:space="preserve">however, </w:t>
      </w:r>
      <w:r>
        <w:rPr>
          <w:color w:val="000000"/>
        </w:rPr>
        <w:t xml:space="preserve">conduct forensic interviews, which is an important measure to avoid re-traumatization of victims. </w:t>
      </w:r>
    </w:p>
    <w:p w:rsidR="009B00A6" w:rsidRDefault="00B02043" w:rsidP="00B90F1E">
      <w:pPr>
        <w:pStyle w:val="SingleTxtG"/>
      </w:pPr>
      <w:r>
        <w:rPr>
          <w:color w:val="000000"/>
        </w:rPr>
        <w:t>55</w:t>
      </w:r>
      <w:r w:rsidRPr="008F2C4E">
        <w:rPr>
          <w:color w:val="000000"/>
        </w:rPr>
        <w:t>.</w:t>
      </w:r>
      <w:r w:rsidRPr="008F2C4E">
        <w:rPr>
          <w:color w:val="000000"/>
        </w:rPr>
        <w:tab/>
      </w:r>
      <w:r>
        <w:rPr>
          <w:color w:val="000000"/>
        </w:rPr>
        <w:t>The Special Rapporteur also witnessed</w:t>
      </w:r>
      <w:r w:rsidRPr="008F2C4E">
        <w:rPr>
          <w:color w:val="000000"/>
        </w:rPr>
        <w:t xml:space="preserve"> the import</w:t>
      </w:r>
      <w:r>
        <w:rPr>
          <w:color w:val="000000"/>
        </w:rPr>
        <w:t xml:space="preserve">ant support </w:t>
      </w:r>
      <w:r w:rsidR="00B041A2">
        <w:rPr>
          <w:color w:val="000000"/>
        </w:rPr>
        <w:t xml:space="preserve">given </w:t>
      </w:r>
      <w:r>
        <w:rPr>
          <w:color w:val="000000"/>
        </w:rPr>
        <w:t xml:space="preserve">by </w:t>
      </w:r>
      <w:r w:rsidR="00B041A2">
        <w:rPr>
          <w:color w:val="000000"/>
        </w:rPr>
        <w:t xml:space="preserve">non-governmental organizations </w:t>
      </w:r>
      <w:r w:rsidRPr="008F2C4E">
        <w:t xml:space="preserve">to child victims of sexual abuse and </w:t>
      </w:r>
      <w:r>
        <w:t>exploitation</w:t>
      </w:r>
      <w:r w:rsidRPr="008F2C4E">
        <w:t>, in particular girls. COLABO</w:t>
      </w:r>
      <w:r w:rsidR="00B041A2">
        <w:t>, one such organization, runs</w:t>
      </w:r>
      <w:r>
        <w:t xml:space="preserve"> a support centre that </w:t>
      </w:r>
      <w:r w:rsidRPr="008F2C4E">
        <w:t xml:space="preserve">accompanies girl victims by </w:t>
      </w:r>
      <w:r w:rsidR="00B041A2">
        <w:t>offering</w:t>
      </w:r>
      <w:r w:rsidR="00B041A2" w:rsidRPr="008F2C4E">
        <w:t xml:space="preserve"> </w:t>
      </w:r>
      <w:r w:rsidRPr="008F2C4E">
        <w:t xml:space="preserve">a relationship </w:t>
      </w:r>
      <w:r w:rsidR="00B041A2">
        <w:t xml:space="preserve">based on trust </w:t>
      </w:r>
      <w:r>
        <w:t xml:space="preserve">in a safe and secure place. </w:t>
      </w:r>
      <w:r w:rsidR="004D42BB">
        <w:t>Its</w:t>
      </w:r>
      <w:r w:rsidR="004D42BB" w:rsidRPr="008F2C4E">
        <w:t xml:space="preserve"> </w:t>
      </w:r>
      <w:r w:rsidRPr="008F2C4E">
        <w:t>activities include c</w:t>
      </w:r>
      <w:r>
        <w:t xml:space="preserve">ounselling </w:t>
      </w:r>
      <w:r w:rsidR="004D42BB">
        <w:t xml:space="preserve">and </w:t>
      </w:r>
      <w:r>
        <w:t>consultation</w:t>
      </w:r>
      <w:r w:rsidRPr="008F2C4E">
        <w:t xml:space="preserve">, night patrols, </w:t>
      </w:r>
      <w:r w:rsidR="004D42BB">
        <w:t xml:space="preserve">providing </w:t>
      </w:r>
      <w:r>
        <w:t xml:space="preserve">basic assistance and accompanying </w:t>
      </w:r>
      <w:r w:rsidRPr="008F2C4E">
        <w:t>victims to hospitals</w:t>
      </w:r>
      <w:r>
        <w:t xml:space="preserve"> and child consultation </w:t>
      </w:r>
      <w:r w:rsidR="008E48A8">
        <w:t>cent</w:t>
      </w:r>
      <w:r w:rsidR="008E48A8" w:rsidRPr="008F2C4E">
        <w:t>r</w:t>
      </w:r>
      <w:r w:rsidR="008E48A8">
        <w:t>e</w:t>
      </w:r>
      <w:r w:rsidR="008E48A8" w:rsidRPr="008F2C4E">
        <w:t>s</w:t>
      </w:r>
      <w:r w:rsidRPr="008F2C4E">
        <w:t xml:space="preserve">. </w:t>
      </w:r>
      <w:r w:rsidR="004D42BB">
        <w:t>It</w:t>
      </w:r>
      <w:r>
        <w:t xml:space="preserve"> also </w:t>
      </w:r>
      <w:r w:rsidRPr="008F2C4E">
        <w:t>manage</w:t>
      </w:r>
      <w:r>
        <w:t>s</w:t>
      </w:r>
      <w:r w:rsidRPr="008F2C4E">
        <w:t xml:space="preserve"> a temporary shelter, </w:t>
      </w:r>
      <w:r>
        <w:t>and conducts education and awareness-raising activities to empower girl victims</w:t>
      </w:r>
      <w:r w:rsidRPr="008F2C4E">
        <w:t xml:space="preserve">. </w:t>
      </w:r>
      <w:r>
        <w:t xml:space="preserve">Many of </w:t>
      </w:r>
      <w:r w:rsidRPr="00355C6E">
        <w:t>the girls assisted by COLABO are victims of “JK business” and prostitution</w:t>
      </w:r>
      <w:r>
        <w:t>.</w:t>
      </w:r>
      <w:r w:rsidRPr="00355C6E">
        <w:t xml:space="preserve"> </w:t>
      </w:r>
      <w:r w:rsidR="004D42BB">
        <w:t xml:space="preserve">Owing </w:t>
      </w:r>
      <w:r>
        <w:t>to the lack of specific facilities, services and professionals</w:t>
      </w:r>
      <w:r w:rsidR="004D42BB">
        <w:t>,</w:t>
      </w:r>
      <w:r>
        <w:t xml:space="preserve"> girl victims</w:t>
      </w:r>
      <w:r w:rsidR="004D42BB">
        <w:t xml:space="preserve"> </w:t>
      </w:r>
      <w:r w:rsidRPr="00EA1624">
        <w:rPr>
          <w:shd w:val="clear" w:color="auto" w:fill="FFFFFF"/>
        </w:rPr>
        <w:t>often end up returning to the sex industry.</w:t>
      </w:r>
      <w:r>
        <w:rPr>
          <w:shd w:val="clear" w:color="auto" w:fill="FFFFFF"/>
        </w:rPr>
        <w:t xml:space="preserve"> </w:t>
      </w:r>
      <w:r>
        <w:t xml:space="preserve">The </w:t>
      </w:r>
      <w:r w:rsidR="004D42BB">
        <w:t xml:space="preserve">Special </w:t>
      </w:r>
      <w:r>
        <w:t xml:space="preserve">Rapporteur met with </w:t>
      </w:r>
      <w:r w:rsidR="009B7170">
        <w:t xml:space="preserve">some </w:t>
      </w:r>
      <w:r>
        <w:t xml:space="preserve">girl </w:t>
      </w:r>
      <w:r w:rsidR="004D42BB">
        <w:t xml:space="preserve">victims </w:t>
      </w:r>
      <w:r>
        <w:t xml:space="preserve">of sexual abuse and exploitation who </w:t>
      </w:r>
      <w:r w:rsidR="004D42BB">
        <w:t xml:space="preserve">were </w:t>
      </w:r>
      <w:r>
        <w:t>trying to recover and take care of themselves</w:t>
      </w:r>
      <w:r w:rsidR="00F672B4">
        <w:t>, and who explained that</w:t>
      </w:r>
      <w:r>
        <w:t xml:space="preserve"> victims often suffer </w:t>
      </w:r>
      <w:r w:rsidR="009B7170">
        <w:t xml:space="preserve">from </w:t>
      </w:r>
      <w:r>
        <w:t>mental disorders, have self-</w:t>
      </w:r>
      <w:r w:rsidR="009B7170">
        <w:t xml:space="preserve">harming </w:t>
      </w:r>
      <w:r>
        <w:t xml:space="preserve">behaviour </w:t>
      </w:r>
      <w:r w:rsidR="009B7170">
        <w:t>or</w:t>
      </w:r>
      <w:r>
        <w:t xml:space="preserve"> attempt suicide. Sharing their experience and feelings with other survivors in settings facilitated and supported by organi</w:t>
      </w:r>
      <w:r w:rsidR="009B7170">
        <w:t>z</w:t>
      </w:r>
      <w:r>
        <w:t>ations such as COLABO ha</w:t>
      </w:r>
      <w:r w:rsidR="00F672B4">
        <w:t>d</w:t>
      </w:r>
      <w:r>
        <w:t xml:space="preserve"> helped them regain trust in adults and hope </w:t>
      </w:r>
      <w:r w:rsidR="009B7170">
        <w:t>for</w:t>
      </w:r>
      <w:r>
        <w:t xml:space="preserve"> their future. </w:t>
      </w:r>
    </w:p>
    <w:p w:rsidR="009B00A6" w:rsidRDefault="00B02043" w:rsidP="00B90F1E">
      <w:pPr>
        <w:pStyle w:val="SingleTxtG"/>
        <w:rPr>
          <w:color w:val="000000"/>
        </w:rPr>
      </w:pPr>
      <w:r w:rsidRPr="008F6303">
        <w:rPr>
          <w:color w:val="000000"/>
        </w:rPr>
        <w:t>5</w:t>
      </w:r>
      <w:r>
        <w:rPr>
          <w:color w:val="000000"/>
        </w:rPr>
        <w:t>6</w:t>
      </w:r>
      <w:r w:rsidRPr="008F6303">
        <w:rPr>
          <w:color w:val="000000"/>
        </w:rPr>
        <w:t>.</w:t>
      </w:r>
      <w:r w:rsidRPr="008F6303">
        <w:rPr>
          <w:color w:val="000000"/>
        </w:rPr>
        <w:tab/>
      </w:r>
      <w:r w:rsidR="008E48A8">
        <w:rPr>
          <w:color w:val="000000"/>
        </w:rPr>
        <w:t xml:space="preserve">The </w:t>
      </w:r>
      <w:r w:rsidRPr="008F6303">
        <w:rPr>
          <w:color w:val="000000"/>
        </w:rPr>
        <w:t xml:space="preserve">Carillon Children </w:t>
      </w:r>
      <w:r w:rsidR="008E48A8" w:rsidRPr="008F6303">
        <w:rPr>
          <w:color w:val="000000"/>
        </w:rPr>
        <w:t>Centre</w:t>
      </w:r>
      <w:r w:rsidRPr="008F6303">
        <w:rPr>
          <w:color w:val="000000"/>
        </w:rPr>
        <w:t xml:space="preserve"> is on</w:t>
      </w:r>
      <w:r>
        <w:rPr>
          <w:color w:val="000000"/>
        </w:rPr>
        <w:t>e of the few organizations that</w:t>
      </w:r>
      <w:r w:rsidRPr="008F6303">
        <w:rPr>
          <w:color w:val="000000"/>
        </w:rPr>
        <w:t xml:space="preserve"> </w:t>
      </w:r>
      <w:proofErr w:type="gramStart"/>
      <w:r w:rsidRPr="008F6303">
        <w:rPr>
          <w:color w:val="000000"/>
        </w:rPr>
        <w:t>provides</w:t>
      </w:r>
      <w:proofErr w:type="gramEnd"/>
      <w:r w:rsidRPr="008F6303">
        <w:rPr>
          <w:color w:val="000000"/>
        </w:rPr>
        <w:t xml:space="preserve"> </w:t>
      </w:r>
      <w:r w:rsidR="001408C6">
        <w:rPr>
          <w:color w:val="000000"/>
        </w:rPr>
        <w:t>child and youth victims of</w:t>
      </w:r>
      <w:r w:rsidR="001408C6" w:rsidRPr="00E9288D">
        <w:rPr>
          <w:color w:val="000000"/>
        </w:rPr>
        <w:t xml:space="preserve"> abuse</w:t>
      </w:r>
      <w:r w:rsidR="001408C6">
        <w:rPr>
          <w:color w:val="000000"/>
        </w:rPr>
        <w:t xml:space="preserve"> and neglect</w:t>
      </w:r>
      <w:r w:rsidR="001408C6" w:rsidRPr="008F6303">
        <w:rPr>
          <w:color w:val="000000"/>
        </w:rPr>
        <w:t xml:space="preserve"> </w:t>
      </w:r>
      <w:r w:rsidR="001408C6">
        <w:rPr>
          <w:color w:val="000000"/>
        </w:rPr>
        <w:t xml:space="preserve">with </w:t>
      </w:r>
      <w:r w:rsidRPr="008F6303">
        <w:rPr>
          <w:color w:val="000000"/>
        </w:rPr>
        <w:t>long-term</w:t>
      </w:r>
      <w:r>
        <w:rPr>
          <w:color w:val="000000"/>
        </w:rPr>
        <w:t xml:space="preserve"> </w:t>
      </w:r>
      <w:r w:rsidRPr="00E9288D">
        <w:rPr>
          <w:color w:val="000000"/>
        </w:rPr>
        <w:t xml:space="preserve">support. </w:t>
      </w:r>
      <w:r w:rsidR="001408C6">
        <w:rPr>
          <w:color w:val="000000"/>
        </w:rPr>
        <w:t>A</w:t>
      </w:r>
      <w:r>
        <w:rPr>
          <w:color w:val="000000"/>
        </w:rPr>
        <w:t xml:space="preserve"> social welfare foundation</w:t>
      </w:r>
      <w:r w:rsidR="001408C6">
        <w:rPr>
          <w:color w:val="000000"/>
        </w:rPr>
        <w:t>, the Centre</w:t>
      </w:r>
      <w:r>
        <w:rPr>
          <w:color w:val="000000"/>
        </w:rPr>
        <w:t xml:space="preserve"> runs separate shelters for boys and girls, </w:t>
      </w:r>
      <w:r w:rsidRPr="00C66305">
        <w:rPr>
          <w:color w:val="000000"/>
        </w:rPr>
        <w:t xml:space="preserve">and two homes </w:t>
      </w:r>
      <w:r w:rsidR="00F672B4">
        <w:rPr>
          <w:color w:val="000000"/>
        </w:rPr>
        <w:t xml:space="preserve">designed </w:t>
      </w:r>
      <w:r>
        <w:rPr>
          <w:color w:val="000000"/>
        </w:rPr>
        <w:t>to</w:t>
      </w:r>
      <w:r w:rsidRPr="00C66305">
        <w:rPr>
          <w:color w:val="000000"/>
        </w:rPr>
        <w:t xml:space="preserve"> </w:t>
      </w:r>
      <w:r w:rsidR="00F672B4">
        <w:rPr>
          <w:color w:val="000000"/>
        </w:rPr>
        <w:t xml:space="preserve">allow </w:t>
      </w:r>
      <w:r>
        <w:rPr>
          <w:color w:val="000000"/>
        </w:rPr>
        <w:t>adolescents</w:t>
      </w:r>
      <w:r w:rsidR="00F672B4">
        <w:rPr>
          <w:color w:val="000000"/>
        </w:rPr>
        <w:t xml:space="preserve"> to live with greater autonomy</w:t>
      </w:r>
      <w:r w:rsidRPr="00C66305">
        <w:rPr>
          <w:color w:val="000000"/>
        </w:rPr>
        <w:t xml:space="preserve">. </w:t>
      </w:r>
      <w:r w:rsidR="001408C6">
        <w:t xml:space="preserve">It also </w:t>
      </w:r>
      <w:r>
        <w:t>provide</w:t>
      </w:r>
      <w:r w:rsidR="001408C6">
        <w:t>s</w:t>
      </w:r>
      <w:r>
        <w:t xml:space="preserve"> shelter </w:t>
      </w:r>
      <w:r w:rsidR="001408C6">
        <w:t>for</w:t>
      </w:r>
      <w:r>
        <w:t xml:space="preserve"> children </w:t>
      </w:r>
      <w:r w:rsidR="001408C6">
        <w:t>fleeing</w:t>
      </w:r>
      <w:r>
        <w:t xml:space="preserve"> </w:t>
      </w:r>
      <w:r w:rsidR="001408C6">
        <w:t xml:space="preserve">domestic </w:t>
      </w:r>
      <w:r>
        <w:t xml:space="preserve">abuse or delinquency, </w:t>
      </w:r>
      <w:r w:rsidR="001408C6">
        <w:t xml:space="preserve">as well as for </w:t>
      </w:r>
      <w:r>
        <w:t xml:space="preserve">18-19 year olds who find themselves in a social protection gap. </w:t>
      </w:r>
      <w:r w:rsidR="001408C6">
        <w:t xml:space="preserve">Three quarters </w:t>
      </w:r>
      <w:r>
        <w:rPr>
          <w:color w:val="000000"/>
        </w:rPr>
        <w:t xml:space="preserve">of </w:t>
      </w:r>
      <w:r w:rsidR="002D5EDA">
        <w:rPr>
          <w:color w:val="000000"/>
        </w:rPr>
        <w:t xml:space="preserve">the </w:t>
      </w:r>
      <w:r>
        <w:rPr>
          <w:color w:val="000000"/>
        </w:rPr>
        <w:t>girls assist</w:t>
      </w:r>
      <w:r w:rsidR="002D5EDA">
        <w:rPr>
          <w:color w:val="000000"/>
        </w:rPr>
        <w:t>ed</w:t>
      </w:r>
      <w:r>
        <w:rPr>
          <w:color w:val="000000"/>
        </w:rPr>
        <w:t xml:space="preserve"> </w:t>
      </w:r>
      <w:r w:rsidR="001408C6">
        <w:rPr>
          <w:color w:val="000000"/>
        </w:rPr>
        <w:t xml:space="preserve">have been victims of </w:t>
      </w:r>
      <w:r>
        <w:rPr>
          <w:color w:val="000000"/>
        </w:rPr>
        <w:t>abuse</w:t>
      </w:r>
      <w:r w:rsidR="001408C6">
        <w:rPr>
          <w:color w:val="000000"/>
        </w:rPr>
        <w:t>; m</w:t>
      </w:r>
      <w:r>
        <w:rPr>
          <w:color w:val="000000"/>
        </w:rPr>
        <w:t xml:space="preserve">any are homeless or earn a living through prostitution. The homes </w:t>
      </w:r>
      <w:r w:rsidR="00F672B4">
        <w:rPr>
          <w:color w:val="000000"/>
        </w:rPr>
        <w:t>for adolescents</w:t>
      </w:r>
      <w:r>
        <w:rPr>
          <w:color w:val="000000"/>
        </w:rPr>
        <w:t xml:space="preserve"> constitute the second stage of the support provided </w:t>
      </w:r>
      <w:r w:rsidR="001408C6">
        <w:rPr>
          <w:color w:val="000000"/>
        </w:rPr>
        <w:t xml:space="preserve">by </w:t>
      </w:r>
      <w:r>
        <w:rPr>
          <w:color w:val="000000"/>
        </w:rPr>
        <w:t xml:space="preserve">the shelters. The aim is to prevent victims from returning to the place </w:t>
      </w:r>
      <w:r w:rsidR="001408C6">
        <w:rPr>
          <w:color w:val="000000"/>
        </w:rPr>
        <w:t>where they were subjected to</w:t>
      </w:r>
      <w:r>
        <w:rPr>
          <w:color w:val="000000"/>
        </w:rPr>
        <w:t xml:space="preserve"> abuse. </w:t>
      </w:r>
    </w:p>
    <w:p w:rsidR="009B00A6" w:rsidRDefault="00B02043" w:rsidP="00B90F1E">
      <w:pPr>
        <w:pStyle w:val="SingleTxtG"/>
        <w:rPr>
          <w:color w:val="000000"/>
        </w:rPr>
      </w:pPr>
      <w:r>
        <w:rPr>
          <w:color w:val="000000"/>
        </w:rPr>
        <w:t>57.</w:t>
      </w:r>
      <w:r>
        <w:rPr>
          <w:color w:val="000000"/>
        </w:rPr>
        <w:tab/>
        <w:t xml:space="preserve">Children </w:t>
      </w:r>
      <w:r w:rsidR="00113D64">
        <w:rPr>
          <w:color w:val="000000"/>
        </w:rPr>
        <w:t xml:space="preserve">may contact the </w:t>
      </w:r>
      <w:r w:rsidRPr="006E473B">
        <w:rPr>
          <w:color w:val="000000"/>
        </w:rPr>
        <w:t xml:space="preserve">Carillon Children </w:t>
      </w:r>
      <w:r w:rsidR="008E48A8" w:rsidRPr="006E473B">
        <w:rPr>
          <w:color w:val="000000"/>
        </w:rPr>
        <w:t>Centre</w:t>
      </w:r>
      <w:r w:rsidRPr="006E473B">
        <w:rPr>
          <w:color w:val="000000"/>
        </w:rPr>
        <w:t xml:space="preserve"> </w:t>
      </w:r>
      <w:r>
        <w:rPr>
          <w:color w:val="000000"/>
        </w:rPr>
        <w:t xml:space="preserve">through a helpline. After verification of </w:t>
      </w:r>
      <w:r w:rsidR="00113D64">
        <w:rPr>
          <w:color w:val="000000"/>
        </w:rPr>
        <w:t xml:space="preserve">a child’s </w:t>
      </w:r>
      <w:r>
        <w:rPr>
          <w:color w:val="000000"/>
        </w:rPr>
        <w:t xml:space="preserve">case by a lawyer, the child is referred to a shelter. The lawyer who had the first contact with the child is assigned to the case for the rest of the process; he or she listens to the child and </w:t>
      </w:r>
      <w:r w:rsidR="00113D64">
        <w:rPr>
          <w:color w:val="000000"/>
        </w:rPr>
        <w:t xml:space="preserve">attempts </w:t>
      </w:r>
      <w:r>
        <w:rPr>
          <w:color w:val="000000"/>
        </w:rPr>
        <w:t xml:space="preserve">to mediate with the family in order to find the best solution for the child. If the victim is under </w:t>
      </w:r>
      <w:r w:rsidR="00113D64">
        <w:rPr>
          <w:color w:val="000000"/>
        </w:rPr>
        <w:t xml:space="preserve">the age of </w:t>
      </w:r>
      <w:r>
        <w:rPr>
          <w:color w:val="000000"/>
        </w:rPr>
        <w:t xml:space="preserve">18, the case is reported to a child consultation </w:t>
      </w:r>
      <w:r w:rsidR="008E48A8">
        <w:rPr>
          <w:color w:val="000000"/>
        </w:rPr>
        <w:t>centre</w:t>
      </w:r>
      <w:r>
        <w:rPr>
          <w:color w:val="000000"/>
        </w:rPr>
        <w:t xml:space="preserve"> to ensure coordination. </w:t>
      </w:r>
      <w:r w:rsidRPr="006E473B">
        <w:rPr>
          <w:color w:val="000000"/>
        </w:rPr>
        <w:t xml:space="preserve">Upon arrival </w:t>
      </w:r>
      <w:r w:rsidR="00113D64">
        <w:rPr>
          <w:color w:val="000000"/>
        </w:rPr>
        <w:t>at</w:t>
      </w:r>
      <w:r w:rsidR="00113D64" w:rsidRPr="006E473B">
        <w:rPr>
          <w:color w:val="000000"/>
        </w:rPr>
        <w:t xml:space="preserve"> </w:t>
      </w:r>
      <w:r>
        <w:rPr>
          <w:color w:val="000000"/>
        </w:rPr>
        <w:t xml:space="preserve">a </w:t>
      </w:r>
      <w:r w:rsidRPr="006E473B">
        <w:rPr>
          <w:color w:val="000000"/>
        </w:rPr>
        <w:t>Carillon</w:t>
      </w:r>
      <w:r>
        <w:rPr>
          <w:color w:val="000000"/>
        </w:rPr>
        <w:t xml:space="preserve"> </w:t>
      </w:r>
      <w:r w:rsidR="008E48A8">
        <w:rPr>
          <w:color w:val="000000"/>
        </w:rPr>
        <w:t>centre</w:t>
      </w:r>
      <w:r w:rsidRPr="006E473B">
        <w:rPr>
          <w:color w:val="000000"/>
        </w:rPr>
        <w:t xml:space="preserve">, the child </w:t>
      </w:r>
      <w:r>
        <w:rPr>
          <w:color w:val="000000"/>
        </w:rPr>
        <w:t>is</w:t>
      </w:r>
      <w:r w:rsidRPr="006E473B">
        <w:rPr>
          <w:color w:val="000000"/>
        </w:rPr>
        <w:t xml:space="preserve"> interviewed, a </w:t>
      </w:r>
      <w:r w:rsidR="00594907">
        <w:rPr>
          <w:color w:val="000000"/>
        </w:rPr>
        <w:t>meeting</w:t>
      </w:r>
      <w:r w:rsidR="00594907" w:rsidRPr="006E473B">
        <w:rPr>
          <w:color w:val="000000"/>
        </w:rPr>
        <w:t xml:space="preserve"> </w:t>
      </w:r>
      <w:r w:rsidRPr="006E473B">
        <w:rPr>
          <w:color w:val="000000"/>
        </w:rPr>
        <w:t>is held by specialists to decide on the case, and</w:t>
      </w:r>
      <w:r w:rsidR="00594907">
        <w:rPr>
          <w:color w:val="000000"/>
        </w:rPr>
        <w:t>, if considered necessary,</w:t>
      </w:r>
      <w:r w:rsidRPr="006E473B">
        <w:rPr>
          <w:color w:val="000000"/>
        </w:rPr>
        <w:t xml:space="preserve"> a clinic</w:t>
      </w:r>
      <w:r w:rsidR="00594907">
        <w:rPr>
          <w:color w:val="000000"/>
        </w:rPr>
        <w:t>al</w:t>
      </w:r>
      <w:r w:rsidRPr="006E473B">
        <w:rPr>
          <w:color w:val="000000"/>
        </w:rPr>
        <w:t xml:space="preserve"> check</w:t>
      </w:r>
      <w:r w:rsidR="00594907">
        <w:rPr>
          <w:color w:val="000000"/>
        </w:rPr>
        <w:t>-up</w:t>
      </w:r>
      <w:r w:rsidRPr="006E473B">
        <w:rPr>
          <w:color w:val="000000"/>
        </w:rPr>
        <w:t xml:space="preserve"> is conducted</w:t>
      </w:r>
      <w:r>
        <w:rPr>
          <w:color w:val="000000"/>
        </w:rPr>
        <w:t xml:space="preserve"> (</w:t>
      </w:r>
      <w:r w:rsidR="00113D64">
        <w:rPr>
          <w:color w:val="000000"/>
        </w:rPr>
        <w:t>for example,</w:t>
      </w:r>
      <w:r>
        <w:rPr>
          <w:color w:val="000000"/>
        </w:rPr>
        <w:t xml:space="preserve"> to determine referral for counselling). If criminal charges apply, the case is referred to the police. Forensic interviews are also conducted and recorded in order to avoid re-traumati</w:t>
      </w:r>
      <w:r w:rsidR="00113D64">
        <w:rPr>
          <w:color w:val="000000"/>
        </w:rPr>
        <w:t>z</w:t>
      </w:r>
      <w:r>
        <w:rPr>
          <w:color w:val="000000"/>
        </w:rPr>
        <w:t>ation.</w:t>
      </w:r>
      <w:r w:rsidRPr="002814B0">
        <w:rPr>
          <w:color w:val="000000"/>
        </w:rPr>
        <w:t xml:space="preserve"> </w:t>
      </w:r>
      <w:r w:rsidR="004F7B3C">
        <w:rPr>
          <w:color w:val="000000"/>
        </w:rPr>
        <w:t>A</w:t>
      </w:r>
      <w:r>
        <w:rPr>
          <w:color w:val="000000"/>
        </w:rPr>
        <w:t>dolescent mothers</w:t>
      </w:r>
      <w:r w:rsidR="004F7B3C">
        <w:rPr>
          <w:color w:val="000000"/>
        </w:rPr>
        <w:t xml:space="preserve"> </w:t>
      </w:r>
      <w:r>
        <w:rPr>
          <w:color w:val="000000"/>
        </w:rPr>
        <w:t xml:space="preserve">are referred to women’s consultation </w:t>
      </w:r>
      <w:r w:rsidR="001408C6">
        <w:rPr>
          <w:color w:val="000000"/>
        </w:rPr>
        <w:t>centres</w:t>
      </w:r>
      <w:r>
        <w:rPr>
          <w:color w:val="000000"/>
        </w:rPr>
        <w:t xml:space="preserve">, </w:t>
      </w:r>
      <w:r w:rsidR="004F7B3C">
        <w:rPr>
          <w:color w:val="000000"/>
        </w:rPr>
        <w:t xml:space="preserve">which may </w:t>
      </w:r>
      <w:r>
        <w:rPr>
          <w:color w:val="000000"/>
        </w:rPr>
        <w:t xml:space="preserve">offer </w:t>
      </w:r>
      <w:r w:rsidR="004F7B3C">
        <w:rPr>
          <w:color w:val="000000"/>
        </w:rPr>
        <w:t xml:space="preserve">them </w:t>
      </w:r>
      <w:r>
        <w:rPr>
          <w:color w:val="000000"/>
        </w:rPr>
        <w:t xml:space="preserve">protection at </w:t>
      </w:r>
      <w:r w:rsidR="004F7B3C">
        <w:rPr>
          <w:color w:val="000000"/>
        </w:rPr>
        <w:t xml:space="preserve">their </w:t>
      </w:r>
      <w:r>
        <w:rPr>
          <w:color w:val="000000"/>
        </w:rPr>
        <w:t>shelters.</w:t>
      </w:r>
    </w:p>
    <w:p w:rsidR="009B00A6" w:rsidRDefault="00B02043" w:rsidP="00B90F1E">
      <w:pPr>
        <w:pStyle w:val="SingleTxtG"/>
        <w:rPr>
          <w:color w:val="000000"/>
        </w:rPr>
      </w:pPr>
      <w:r w:rsidRPr="00285AB8">
        <w:rPr>
          <w:color w:val="000000"/>
        </w:rPr>
        <w:t>5</w:t>
      </w:r>
      <w:r>
        <w:rPr>
          <w:color w:val="000000"/>
        </w:rPr>
        <w:t>8</w:t>
      </w:r>
      <w:r w:rsidRPr="00285AB8">
        <w:rPr>
          <w:color w:val="000000"/>
        </w:rPr>
        <w:t>.</w:t>
      </w:r>
      <w:r w:rsidRPr="00285AB8">
        <w:rPr>
          <w:color w:val="000000"/>
        </w:rPr>
        <w:tab/>
      </w:r>
      <w:r w:rsidR="004F7B3C">
        <w:rPr>
          <w:color w:val="000000"/>
        </w:rPr>
        <w:t xml:space="preserve">The </w:t>
      </w:r>
      <w:r>
        <w:rPr>
          <w:color w:val="000000"/>
        </w:rPr>
        <w:t xml:space="preserve">Carillon </w:t>
      </w:r>
      <w:r w:rsidR="004F7B3C">
        <w:rPr>
          <w:color w:val="000000"/>
        </w:rPr>
        <w:t xml:space="preserve">Children Centre </w:t>
      </w:r>
      <w:r>
        <w:rPr>
          <w:color w:val="000000"/>
        </w:rPr>
        <w:t xml:space="preserve">designates </w:t>
      </w:r>
      <w:r w:rsidR="004F7B3C">
        <w:rPr>
          <w:color w:val="000000"/>
        </w:rPr>
        <w:t>for each child</w:t>
      </w:r>
      <w:r w:rsidR="004F7B3C" w:rsidDel="004F7B3C">
        <w:rPr>
          <w:color w:val="000000"/>
        </w:rPr>
        <w:t xml:space="preserve"> </w:t>
      </w:r>
      <w:r w:rsidR="004F7B3C">
        <w:rPr>
          <w:color w:val="000000"/>
        </w:rPr>
        <w:t xml:space="preserve">a </w:t>
      </w:r>
      <w:r>
        <w:rPr>
          <w:color w:val="000000"/>
        </w:rPr>
        <w:t xml:space="preserve">care worker, who </w:t>
      </w:r>
      <w:r w:rsidR="004F7B3C">
        <w:rPr>
          <w:color w:val="000000"/>
        </w:rPr>
        <w:t xml:space="preserve">is responsible for </w:t>
      </w:r>
      <w:r>
        <w:rPr>
          <w:color w:val="000000"/>
        </w:rPr>
        <w:t>accompan</w:t>
      </w:r>
      <w:r w:rsidR="004F7B3C">
        <w:rPr>
          <w:color w:val="000000"/>
        </w:rPr>
        <w:t>ying</w:t>
      </w:r>
      <w:r>
        <w:rPr>
          <w:color w:val="000000"/>
        </w:rPr>
        <w:t xml:space="preserve"> and listen</w:t>
      </w:r>
      <w:r w:rsidR="004F7B3C">
        <w:rPr>
          <w:color w:val="000000"/>
        </w:rPr>
        <w:t>ing</w:t>
      </w:r>
      <w:r>
        <w:rPr>
          <w:color w:val="000000"/>
        </w:rPr>
        <w:t xml:space="preserve"> to the child, and works together with him or her on the best path to follow. While the shelters are aimed at providing safety (</w:t>
      </w:r>
      <w:r w:rsidR="004F7B3C">
        <w:rPr>
          <w:color w:val="000000"/>
        </w:rPr>
        <w:t xml:space="preserve">the </w:t>
      </w:r>
      <w:r>
        <w:rPr>
          <w:color w:val="000000"/>
        </w:rPr>
        <w:t xml:space="preserve">duration of the stay </w:t>
      </w:r>
      <w:r w:rsidR="004F7B3C">
        <w:rPr>
          <w:color w:val="000000"/>
        </w:rPr>
        <w:t xml:space="preserve">may vary from </w:t>
      </w:r>
      <w:r>
        <w:rPr>
          <w:color w:val="000000"/>
        </w:rPr>
        <w:t xml:space="preserve">a few weeks </w:t>
      </w:r>
      <w:r w:rsidR="004F7B3C">
        <w:rPr>
          <w:color w:val="000000"/>
        </w:rPr>
        <w:t>to</w:t>
      </w:r>
      <w:r>
        <w:rPr>
          <w:color w:val="000000"/>
        </w:rPr>
        <w:t xml:space="preserve"> months), youth homes offer a longer-term residence (</w:t>
      </w:r>
      <w:r w:rsidR="004F7B3C">
        <w:rPr>
          <w:color w:val="000000"/>
        </w:rPr>
        <w:t>on</w:t>
      </w:r>
      <w:r>
        <w:rPr>
          <w:color w:val="000000"/>
        </w:rPr>
        <w:t xml:space="preserve"> average one year)</w:t>
      </w:r>
      <w:r w:rsidR="004F7B3C">
        <w:rPr>
          <w:color w:val="000000"/>
        </w:rPr>
        <w:t>,</w:t>
      </w:r>
      <w:r>
        <w:rPr>
          <w:color w:val="000000"/>
        </w:rPr>
        <w:t xml:space="preserve"> where they can </w:t>
      </w:r>
      <w:r w:rsidR="004F7B3C">
        <w:rPr>
          <w:color w:val="000000"/>
        </w:rPr>
        <w:t xml:space="preserve">live </w:t>
      </w:r>
      <w:r>
        <w:rPr>
          <w:color w:val="000000"/>
        </w:rPr>
        <w:t>a normal life, re</w:t>
      </w:r>
      <w:r w:rsidR="004F7B3C">
        <w:rPr>
          <w:color w:val="000000"/>
        </w:rPr>
        <w:t>discover</w:t>
      </w:r>
      <w:r>
        <w:rPr>
          <w:color w:val="000000"/>
        </w:rPr>
        <w:t xml:space="preserve"> their trust in adults and </w:t>
      </w:r>
      <w:r>
        <w:rPr>
          <w:color w:val="000000"/>
        </w:rPr>
        <w:lastRenderedPageBreak/>
        <w:t>plan their future. Carillon has also initiated a new project</w:t>
      </w:r>
      <w:r w:rsidR="004F7B3C">
        <w:rPr>
          <w:color w:val="000000"/>
        </w:rPr>
        <w:t>,</w:t>
      </w:r>
      <w:r>
        <w:rPr>
          <w:color w:val="000000"/>
        </w:rPr>
        <w:t xml:space="preserve"> “Carillon House”, where children can </w:t>
      </w:r>
      <w:r w:rsidR="004F7B3C">
        <w:rPr>
          <w:color w:val="000000"/>
        </w:rPr>
        <w:t xml:space="preserve">take part in </w:t>
      </w:r>
      <w:r>
        <w:rPr>
          <w:color w:val="000000"/>
        </w:rPr>
        <w:t xml:space="preserve">leisure, cultural and sports activities. The </w:t>
      </w:r>
      <w:r w:rsidR="004F7B3C">
        <w:rPr>
          <w:color w:val="000000"/>
        </w:rPr>
        <w:t xml:space="preserve">Special </w:t>
      </w:r>
      <w:r>
        <w:rPr>
          <w:color w:val="000000"/>
        </w:rPr>
        <w:t xml:space="preserve">Rapporteur visited </w:t>
      </w:r>
      <w:proofErr w:type="spellStart"/>
      <w:r>
        <w:rPr>
          <w:color w:val="000000"/>
        </w:rPr>
        <w:t>Yuyake</w:t>
      </w:r>
      <w:proofErr w:type="spellEnd"/>
      <w:r>
        <w:rPr>
          <w:color w:val="000000"/>
        </w:rPr>
        <w:t xml:space="preserve"> House, a home for girls run by Carillon. During their stay, the girls work and save money to live independently. </w:t>
      </w:r>
      <w:r w:rsidR="004F7B3C">
        <w:rPr>
          <w:color w:val="000000"/>
        </w:rPr>
        <w:t xml:space="preserve">Approximately </w:t>
      </w:r>
      <w:r>
        <w:rPr>
          <w:color w:val="000000"/>
        </w:rPr>
        <w:t>80</w:t>
      </w:r>
      <w:r w:rsidR="004F7B3C">
        <w:rPr>
          <w:color w:val="000000"/>
        </w:rPr>
        <w:t xml:space="preserve"> per cent</w:t>
      </w:r>
      <w:r>
        <w:rPr>
          <w:color w:val="000000"/>
        </w:rPr>
        <w:t xml:space="preserve"> of the budget </w:t>
      </w:r>
      <w:r w:rsidR="004F7B3C">
        <w:rPr>
          <w:color w:val="000000"/>
        </w:rPr>
        <w:t>for</w:t>
      </w:r>
      <w:r>
        <w:rPr>
          <w:color w:val="000000"/>
        </w:rPr>
        <w:t xml:space="preserve"> th</w:t>
      </w:r>
      <w:r w:rsidR="004F7B3C">
        <w:rPr>
          <w:color w:val="000000"/>
        </w:rPr>
        <w:t>e</w:t>
      </w:r>
      <w:r>
        <w:rPr>
          <w:color w:val="000000"/>
        </w:rPr>
        <w:t xml:space="preserve"> project is funded by the Ministry of Health, Labour and Welfare, the </w:t>
      </w:r>
      <w:r w:rsidR="004F7B3C">
        <w:rPr>
          <w:color w:val="000000"/>
        </w:rPr>
        <w:t>remainder by</w:t>
      </w:r>
      <w:r>
        <w:rPr>
          <w:color w:val="000000"/>
        </w:rPr>
        <w:t xml:space="preserve"> donations.</w:t>
      </w:r>
    </w:p>
    <w:p w:rsidR="009B00A6" w:rsidRDefault="00B02043" w:rsidP="00B90F1E">
      <w:pPr>
        <w:pStyle w:val="SingleTxtG"/>
      </w:pPr>
      <w:r>
        <w:t>59</w:t>
      </w:r>
      <w:r w:rsidRPr="00D70F56">
        <w:t>.</w:t>
      </w:r>
      <w:r w:rsidRPr="00D70F56">
        <w:tab/>
      </w:r>
      <w:r>
        <w:t>Despite the commendable support offered by the above</w:t>
      </w:r>
      <w:r w:rsidR="004F7B3C">
        <w:t>-</w:t>
      </w:r>
      <w:r>
        <w:t xml:space="preserve">mentioned public institutions and private organizations, the </w:t>
      </w:r>
      <w:r w:rsidR="004F7B3C">
        <w:t xml:space="preserve">Special </w:t>
      </w:r>
      <w:r>
        <w:t>Rapporteur noted that a</w:t>
      </w:r>
      <w:r w:rsidRPr="00D70F56">
        <w:t>ccess to a</w:t>
      </w:r>
      <w:r>
        <w:t>dequate</w:t>
      </w:r>
      <w:r w:rsidRPr="00D70F56">
        <w:t xml:space="preserve"> and speciali</w:t>
      </w:r>
      <w:r w:rsidR="004F7B3C">
        <w:t>z</w:t>
      </w:r>
      <w:r w:rsidRPr="00D70F56">
        <w:t xml:space="preserve">ed care </w:t>
      </w:r>
      <w:r>
        <w:t xml:space="preserve">and specialists </w:t>
      </w:r>
      <w:r w:rsidRPr="00D70F56">
        <w:t xml:space="preserve">for child victims of sexual </w:t>
      </w:r>
      <w:r w:rsidRPr="001E0F1C">
        <w:t xml:space="preserve">abuse and exploitation </w:t>
      </w:r>
      <w:r w:rsidR="00D660F6">
        <w:t xml:space="preserve">was </w:t>
      </w:r>
      <w:r>
        <w:t>limited</w:t>
      </w:r>
      <w:r w:rsidRPr="001E0F1C">
        <w:t xml:space="preserve">. </w:t>
      </w:r>
      <w:r>
        <w:t xml:space="preserve">Moreover, the support provided </w:t>
      </w:r>
      <w:r w:rsidR="00D660F6">
        <w:t xml:space="preserve">was </w:t>
      </w:r>
      <w:r>
        <w:t>mainly focused on immediate or emergency assistance, with insufficient follow-up and/or comprehensive medium</w:t>
      </w:r>
      <w:r w:rsidR="00D660F6">
        <w:t>-</w:t>
      </w:r>
      <w:r>
        <w:t xml:space="preserve"> </w:t>
      </w:r>
      <w:r w:rsidR="00D660F6">
        <w:t>or</w:t>
      </w:r>
      <w:r>
        <w:t xml:space="preserve"> long</w:t>
      </w:r>
      <w:r w:rsidR="00D660F6">
        <w:t>-</w:t>
      </w:r>
      <w:r>
        <w:t>term support. A child-rights perspective and gender</w:t>
      </w:r>
      <w:r w:rsidR="00EF495C">
        <w:t>-sensitive</w:t>
      </w:r>
      <w:r>
        <w:t xml:space="preserve"> approach must also be introduced in the methodologies and training of care workers.</w:t>
      </w:r>
      <w:r w:rsidRPr="00D70F56">
        <w:t xml:space="preserve"> </w:t>
      </w:r>
    </w:p>
    <w:p w:rsidR="009B00A6" w:rsidRDefault="00B02043" w:rsidP="00B90F1E">
      <w:pPr>
        <w:pStyle w:val="H23G"/>
        <w:spacing w:line="240" w:lineRule="atLeast"/>
        <w:ind w:left="0" w:firstLine="0"/>
      </w:pPr>
      <w:r w:rsidRPr="003C3A2E">
        <w:tab/>
      </w:r>
      <w:r w:rsidRPr="001E0F1C">
        <w:t>5.</w:t>
      </w:r>
      <w:r w:rsidRPr="001E0F1C">
        <w:tab/>
        <w:t>Prevention, capacity-building and awareness-raising</w:t>
      </w:r>
    </w:p>
    <w:p w:rsidR="009B00A6" w:rsidRDefault="00B02043" w:rsidP="00B90F1E">
      <w:pPr>
        <w:pStyle w:val="SingleTxtG"/>
        <w:rPr>
          <w:lang w:eastAsia="en-GB"/>
        </w:rPr>
      </w:pPr>
      <w:r>
        <w:t>60</w:t>
      </w:r>
      <w:r w:rsidRPr="005B1E75">
        <w:t>.</w:t>
      </w:r>
      <w:r>
        <w:tab/>
      </w:r>
      <w:r>
        <w:rPr>
          <w:lang w:eastAsia="en-GB"/>
        </w:rPr>
        <w:t xml:space="preserve">The Special Rapporteur took note of the numerous education and awareness-raising activities </w:t>
      </w:r>
      <w:r w:rsidR="00D660F6">
        <w:rPr>
          <w:lang w:eastAsia="en-GB"/>
        </w:rPr>
        <w:t>conducted</w:t>
      </w:r>
      <w:r>
        <w:rPr>
          <w:lang w:eastAsia="en-GB"/>
        </w:rPr>
        <w:t xml:space="preserve"> by government ministries, law enforcement</w:t>
      </w:r>
      <w:r w:rsidR="00D660F6">
        <w:rPr>
          <w:lang w:eastAsia="en-GB"/>
        </w:rPr>
        <w:t xml:space="preserve"> bodies</w:t>
      </w:r>
      <w:r>
        <w:rPr>
          <w:lang w:eastAsia="en-GB"/>
        </w:rPr>
        <w:t xml:space="preserve">, </w:t>
      </w:r>
      <w:r w:rsidR="00D660F6">
        <w:rPr>
          <w:lang w:eastAsia="en-GB"/>
        </w:rPr>
        <w:t xml:space="preserve">the </w:t>
      </w:r>
      <w:r>
        <w:rPr>
          <w:lang w:eastAsia="en-GB"/>
        </w:rPr>
        <w:t xml:space="preserve">business sector, </w:t>
      </w:r>
      <w:r w:rsidR="00D660F6">
        <w:rPr>
          <w:lang w:eastAsia="en-GB"/>
        </w:rPr>
        <w:t>non-governmental organizations</w:t>
      </w:r>
      <w:r>
        <w:rPr>
          <w:lang w:eastAsia="en-GB"/>
        </w:rPr>
        <w:t xml:space="preserve"> and other stakeholders. She encouraged the </w:t>
      </w:r>
      <w:r w:rsidR="00D660F6">
        <w:rPr>
          <w:lang w:eastAsia="en-GB"/>
        </w:rPr>
        <w:t>G</w:t>
      </w:r>
      <w:r>
        <w:rPr>
          <w:lang w:eastAsia="en-GB"/>
        </w:rPr>
        <w:t xml:space="preserve">overnment to </w:t>
      </w:r>
      <w:r w:rsidR="00D660F6">
        <w:rPr>
          <w:lang w:eastAsia="en-GB"/>
        </w:rPr>
        <w:t>strengthen</w:t>
      </w:r>
      <w:r>
        <w:rPr>
          <w:lang w:eastAsia="en-GB"/>
        </w:rPr>
        <w:t xml:space="preserve"> </w:t>
      </w:r>
      <w:r w:rsidR="00D660F6">
        <w:rPr>
          <w:lang w:eastAsia="en-GB"/>
        </w:rPr>
        <w:t xml:space="preserve">the </w:t>
      </w:r>
      <w:r>
        <w:rPr>
          <w:lang w:eastAsia="en-GB"/>
        </w:rPr>
        <w:t xml:space="preserve">coordination of these </w:t>
      </w:r>
      <w:r w:rsidR="00D660F6">
        <w:rPr>
          <w:lang w:eastAsia="en-GB"/>
        </w:rPr>
        <w:t>activities</w:t>
      </w:r>
      <w:r>
        <w:rPr>
          <w:lang w:eastAsia="en-GB"/>
        </w:rPr>
        <w:t xml:space="preserve"> to improve their complementarity and </w:t>
      </w:r>
      <w:r w:rsidR="00D660F6">
        <w:rPr>
          <w:lang w:eastAsia="en-GB"/>
        </w:rPr>
        <w:t xml:space="preserve">improve </w:t>
      </w:r>
      <w:r>
        <w:rPr>
          <w:lang w:eastAsia="en-GB"/>
        </w:rPr>
        <w:t xml:space="preserve">their impact. Prevention efforts should focus on raising </w:t>
      </w:r>
      <w:r w:rsidR="00D660F6">
        <w:rPr>
          <w:lang w:eastAsia="en-GB"/>
        </w:rPr>
        <w:t xml:space="preserve">the </w:t>
      </w:r>
      <w:r>
        <w:rPr>
          <w:lang w:eastAsia="en-GB"/>
        </w:rPr>
        <w:t xml:space="preserve">awareness </w:t>
      </w:r>
      <w:r w:rsidR="00D660F6">
        <w:rPr>
          <w:lang w:eastAsia="en-GB"/>
        </w:rPr>
        <w:t xml:space="preserve">of </w:t>
      </w:r>
      <w:r>
        <w:rPr>
          <w:lang w:eastAsia="en-GB"/>
        </w:rPr>
        <w:t xml:space="preserve">children, in particular girls, about the risks associated </w:t>
      </w:r>
      <w:r w:rsidR="00D660F6">
        <w:rPr>
          <w:lang w:eastAsia="en-GB"/>
        </w:rPr>
        <w:t>with</w:t>
      </w:r>
      <w:r>
        <w:rPr>
          <w:lang w:eastAsia="en-GB"/>
        </w:rPr>
        <w:t xml:space="preserve"> the “JK business”</w:t>
      </w:r>
      <w:r w:rsidR="008E48A8">
        <w:rPr>
          <w:lang w:eastAsia="en-GB"/>
        </w:rPr>
        <w:t>.</w:t>
      </w:r>
      <w:r>
        <w:rPr>
          <w:lang w:eastAsia="en-GB"/>
        </w:rPr>
        <w:t xml:space="preserve"> Long-term education and awareness</w:t>
      </w:r>
      <w:r w:rsidR="00D660F6">
        <w:rPr>
          <w:lang w:eastAsia="en-GB"/>
        </w:rPr>
        <w:t>-</w:t>
      </w:r>
      <w:r>
        <w:rPr>
          <w:lang w:eastAsia="en-GB"/>
        </w:rPr>
        <w:t xml:space="preserve">raising strategies must address the root causes of </w:t>
      </w:r>
      <w:r w:rsidR="00917273">
        <w:rPr>
          <w:lang w:eastAsia="en-GB"/>
        </w:rPr>
        <w:t xml:space="preserve">the </w:t>
      </w:r>
      <w:r>
        <w:rPr>
          <w:lang w:eastAsia="en-GB"/>
        </w:rPr>
        <w:t>sexual exploitation of children</w:t>
      </w:r>
      <w:r w:rsidR="00917273">
        <w:rPr>
          <w:lang w:eastAsia="en-GB"/>
        </w:rPr>
        <w:t>,</w:t>
      </w:r>
      <w:r>
        <w:rPr>
          <w:lang w:eastAsia="en-GB"/>
        </w:rPr>
        <w:t xml:space="preserve"> such as gender inequality, </w:t>
      </w:r>
      <w:r w:rsidR="00917273">
        <w:rPr>
          <w:lang w:eastAsia="en-GB"/>
        </w:rPr>
        <w:t xml:space="preserve">the </w:t>
      </w:r>
      <w:r>
        <w:rPr>
          <w:lang w:eastAsia="en-GB"/>
        </w:rPr>
        <w:t>sexual commodification of children</w:t>
      </w:r>
      <w:r w:rsidR="00917273">
        <w:rPr>
          <w:lang w:eastAsia="en-GB"/>
        </w:rPr>
        <w:t>,</w:t>
      </w:r>
      <w:r>
        <w:rPr>
          <w:lang w:eastAsia="en-GB"/>
        </w:rPr>
        <w:t xml:space="preserve"> and social tolerance towards </w:t>
      </w:r>
      <w:r w:rsidR="00917273">
        <w:rPr>
          <w:lang w:eastAsia="en-GB"/>
        </w:rPr>
        <w:t>it</w:t>
      </w:r>
      <w:r>
        <w:rPr>
          <w:lang w:eastAsia="en-GB"/>
        </w:rPr>
        <w:t>.</w:t>
      </w:r>
    </w:p>
    <w:p w:rsidR="009B00A6" w:rsidRDefault="00B02043" w:rsidP="00B90F1E">
      <w:pPr>
        <w:pStyle w:val="SingleTxtG"/>
        <w:rPr>
          <w:lang w:eastAsia="en-GB"/>
        </w:rPr>
      </w:pPr>
      <w:r>
        <w:rPr>
          <w:lang w:eastAsia="en-GB"/>
        </w:rPr>
        <w:t>61.</w:t>
      </w:r>
      <w:r>
        <w:rPr>
          <w:lang w:eastAsia="en-GB"/>
        </w:rPr>
        <w:tab/>
        <w:t>The Special Rapporteur welcome</w:t>
      </w:r>
      <w:r w:rsidR="00F60101">
        <w:rPr>
          <w:lang w:eastAsia="en-GB"/>
        </w:rPr>
        <w:t>s</w:t>
      </w:r>
      <w:r>
        <w:rPr>
          <w:lang w:eastAsia="en-GB"/>
        </w:rPr>
        <w:t xml:space="preserve"> </w:t>
      </w:r>
      <w:r w:rsidR="00917273">
        <w:rPr>
          <w:lang w:eastAsia="en-GB"/>
        </w:rPr>
        <w:t xml:space="preserve">the </w:t>
      </w:r>
      <w:r>
        <w:rPr>
          <w:lang w:eastAsia="en-GB"/>
        </w:rPr>
        <w:t xml:space="preserve">efforts </w:t>
      </w:r>
      <w:r w:rsidR="00917273">
        <w:rPr>
          <w:lang w:eastAsia="en-GB"/>
        </w:rPr>
        <w:t>made</w:t>
      </w:r>
      <w:r>
        <w:rPr>
          <w:lang w:eastAsia="en-GB"/>
        </w:rPr>
        <w:t xml:space="preserve"> by various ministries, law enforcement</w:t>
      </w:r>
      <w:r w:rsidR="00917273">
        <w:rPr>
          <w:lang w:eastAsia="en-GB"/>
        </w:rPr>
        <w:t xml:space="preserve"> bodies</w:t>
      </w:r>
      <w:r>
        <w:rPr>
          <w:lang w:eastAsia="en-GB"/>
        </w:rPr>
        <w:t xml:space="preserve">, </w:t>
      </w:r>
      <w:r w:rsidR="00917273">
        <w:rPr>
          <w:lang w:eastAsia="en-GB"/>
        </w:rPr>
        <w:t>information and communications technology</w:t>
      </w:r>
      <w:r>
        <w:rPr>
          <w:lang w:eastAsia="en-GB"/>
        </w:rPr>
        <w:t xml:space="preserve"> companies and </w:t>
      </w:r>
      <w:r w:rsidR="00917273">
        <w:rPr>
          <w:lang w:eastAsia="en-GB"/>
        </w:rPr>
        <w:t>non-</w:t>
      </w:r>
      <w:r w:rsidR="00230E38">
        <w:rPr>
          <w:lang w:eastAsia="en-GB"/>
        </w:rPr>
        <w:t>governmental</w:t>
      </w:r>
      <w:r w:rsidR="00917273">
        <w:rPr>
          <w:lang w:eastAsia="en-GB"/>
        </w:rPr>
        <w:t xml:space="preserve"> organizations </w:t>
      </w:r>
      <w:r>
        <w:rPr>
          <w:lang w:eastAsia="en-GB"/>
        </w:rPr>
        <w:t xml:space="preserve">in conducting education programmes at schools on </w:t>
      </w:r>
      <w:r w:rsidR="00917273">
        <w:rPr>
          <w:lang w:eastAsia="en-GB"/>
        </w:rPr>
        <w:t xml:space="preserve">the </w:t>
      </w:r>
      <w:r>
        <w:rPr>
          <w:lang w:eastAsia="en-GB"/>
        </w:rPr>
        <w:t xml:space="preserve">risks associated </w:t>
      </w:r>
      <w:r w:rsidR="00917273">
        <w:rPr>
          <w:lang w:eastAsia="en-GB"/>
        </w:rPr>
        <w:t>with</w:t>
      </w:r>
      <w:r>
        <w:rPr>
          <w:lang w:eastAsia="en-GB"/>
        </w:rPr>
        <w:t xml:space="preserve"> new technologies. Efforts </w:t>
      </w:r>
      <w:r w:rsidR="00917273">
        <w:rPr>
          <w:lang w:eastAsia="en-GB"/>
        </w:rPr>
        <w:t>should also</w:t>
      </w:r>
      <w:r>
        <w:rPr>
          <w:lang w:eastAsia="en-GB"/>
        </w:rPr>
        <w:t xml:space="preserve"> include training </w:t>
      </w:r>
      <w:r w:rsidR="00917273">
        <w:rPr>
          <w:lang w:eastAsia="en-GB"/>
        </w:rPr>
        <w:t>for</w:t>
      </w:r>
      <w:r>
        <w:rPr>
          <w:lang w:eastAsia="en-GB"/>
        </w:rPr>
        <w:t xml:space="preserve"> parents and teachers on educat</w:t>
      </w:r>
      <w:r w:rsidR="00917273">
        <w:rPr>
          <w:lang w:eastAsia="en-GB"/>
        </w:rPr>
        <w:t>ing</w:t>
      </w:r>
      <w:r>
        <w:rPr>
          <w:lang w:eastAsia="en-GB"/>
        </w:rPr>
        <w:t xml:space="preserve"> </w:t>
      </w:r>
      <w:r w:rsidR="00917273">
        <w:rPr>
          <w:lang w:eastAsia="en-GB"/>
        </w:rPr>
        <w:t xml:space="preserve">on </w:t>
      </w:r>
      <w:r>
        <w:rPr>
          <w:lang w:eastAsia="en-GB"/>
        </w:rPr>
        <w:t>and involv</w:t>
      </w:r>
      <w:r w:rsidR="00917273">
        <w:rPr>
          <w:lang w:eastAsia="en-GB"/>
        </w:rPr>
        <w:t>ing</w:t>
      </w:r>
      <w:r>
        <w:rPr>
          <w:lang w:eastAsia="en-GB"/>
        </w:rPr>
        <w:t xml:space="preserve"> children </w:t>
      </w:r>
      <w:r w:rsidR="00917273">
        <w:rPr>
          <w:lang w:eastAsia="en-GB"/>
        </w:rPr>
        <w:t>i</w:t>
      </w:r>
      <w:r>
        <w:rPr>
          <w:lang w:eastAsia="en-GB"/>
        </w:rPr>
        <w:t xml:space="preserve">n </w:t>
      </w:r>
      <w:r w:rsidR="00917273">
        <w:rPr>
          <w:lang w:eastAsia="en-GB"/>
        </w:rPr>
        <w:t xml:space="preserve">the </w:t>
      </w:r>
      <w:r>
        <w:rPr>
          <w:lang w:eastAsia="en-GB"/>
        </w:rPr>
        <w:t xml:space="preserve">safe </w:t>
      </w:r>
      <w:r w:rsidR="00917273">
        <w:rPr>
          <w:lang w:eastAsia="en-GB"/>
        </w:rPr>
        <w:t>use of the I</w:t>
      </w:r>
      <w:r>
        <w:rPr>
          <w:lang w:eastAsia="en-GB"/>
        </w:rPr>
        <w:t xml:space="preserve">nternet. The </w:t>
      </w:r>
      <w:r w:rsidR="00230E38">
        <w:rPr>
          <w:lang w:eastAsia="en-GB"/>
        </w:rPr>
        <w:t xml:space="preserve">Special </w:t>
      </w:r>
      <w:r>
        <w:rPr>
          <w:lang w:eastAsia="en-GB"/>
        </w:rPr>
        <w:t>Rapporteur took note of the child-friendly material (</w:t>
      </w:r>
      <w:r w:rsidR="00230E38">
        <w:rPr>
          <w:lang w:eastAsia="en-GB"/>
        </w:rPr>
        <w:t xml:space="preserve">such as </w:t>
      </w:r>
      <w:r>
        <w:rPr>
          <w:lang w:eastAsia="en-GB"/>
        </w:rPr>
        <w:t>leaflets, workbooks, comics</w:t>
      </w:r>
      <w:r w:rsidR="00230E38">
        <w:rPr>
          <w:lang w:eastAsia="en-GB"/>
        </w:rPr>
        <w:t xml:space="preserve"> and</w:t>
      </w:r>
      <w:r>
        <w:rPr>
          <w:lang w:eastAsia="en-GB"/>
        </w:rPr>
        <w:t xml:space="preserve"> flyers) produced by </w:t>
      </w:r>
      <w:r w:rsidR="00230E38">
        <w:rPr>
          <w:lang w:eastAsia="en-GB"/>
        </w:rPr>
        <w:t xml:space="preserve">information and communications technology </w:t>
      </w:r>
      <w:r>
        <w:rPr>
          <w:lang w:eastAsia="en-GB"/>
        </w:rPr>
        <w:t xml:space="preserve">companies to raise awareness on </w:t>
      </w:r>
      <w:r w:rsidR="00230E38">
        <w:rPr>
          <w:lang w:eastAsia="en-GB"/>
        </w:rPr>
        <w:t>the</w:t>
      </w:r>
      <w:r w:rsidR="00F60101">
        <w:rPr>
          <w:lang w:eastAsia="en-GB"/>
        </w:rPr>
        <w:t>se issues</w:t>
      </w:r>
      <w:r>
        <w:rPr>
          <w:lang w:eastAsia="en-GB"/>
        </w:rPr>
        <w:t>.</w:t>
      </w:r>
    </w:p>
    <w:p w:rsidR="009B00A6" w:rsidRDefault="00B02043" w:rsidP="00B90F1E">
      <w:pPr>
        <w:pStyle w:val="SingleTxtG"/>
        <w:rPr>
          <w:lang w:eastAsia="en-GB"/>
        </w:rPr>
      </w:pPr>
      <w:r>
        <w:rPr>
          <w:lang w:eastAsia="en-GB"/>
        </w:rPr>
        <w:t>62.</w:t>
      </w:r>
      <w:r>
        <w:rPr>
          <w:lang w:eastAsia="en-GB"/>
        </w:rPr>
        <w:tab/>
        <w:t xml:space="preserve">The Special Rapporteur also commended </w:t>
      </w:r>
      <w:r w:rsidR="00230E38">
        <w:rPr>
          <w:lang w:eastAsia="en-GB"/>
        </w:rPr>
        <w:t xml:space="preserve">the </w:t>
      </w:r>
      <w:r>
        <w:rPr>
          <w:lang w:eastAsia="en-GB"/>
        </w:rPr>
        <w:t>preventi</w:t>
      </w:r>
      <w:r w:rsidR="00230E38">
        <w:rPr>
          <w:lang w:eastAsia="en-GB"/>
        </w:rPr>
        <w:t>ve</w:t>
      </w:r>
      <w:r>
        <w:rPr>
          <w:lang w:eastAsia="en-GB"/>
        </w:rPr>
        <w:t xml:space="preserve"> efforts of </w:t>
      </w:r>
      <w:r w:rsidR="00230E38">
        <w:rPr>
          <w:lang w:eastAsia="en-GB"/>
        </w:rPr>
        <w:t xml:space="preserve">non-governmental organizations that were </w:t>
      </w:r>
      <w:r>
        <w:rPr>
          <w:lang w:eastAsia="en-GB"/>
        </w:rPr>
        <w:t xml:space="preserve">specifically </w:t>
      </w:r>
      <w:r w:rsidR="00230E38">
        <w:rPr>
          <w:lang w:eastAsia="en-GB"/>
        </w:rPr>
        <w:t>aimed</w:t>
      </w:r>
      <w:r>
        <w:rPr>
          <w:lang w:eastAsia="en-GB"/>
        </w:rPr>
        <w:t xml:space="preserve"> at combating </w:t>
      </w:r>
      <w:r w:rsidR="00230E38">
        <w:rPr>
          <w:lang w:eastAsia="en-GB"/>
        </w:rPr>
        <w:t xml:space="preserve">the </w:t>
      </w:r>
      <w:r>
        <w:rPr>
          <w:lang w:eastAsia="en-GB"/>
        </w:rPr>
        <w:t>sexual exploitation of children. COLABO organizes talks at high schools on identify</w:t>
      </w:r>
      <w:r w:rsidR="00EC0EB2">
        <w:rPr>
          <w:lang w:eastAsia="en-GB"/>
        </w:rPr>
        <w:t>ing the</w:t>
      </w:r>
      <w:r>
        <w:rPr>
          <w:lang w:eastAsia="en-GB"/>
        </w:rPr>
        <w:t xml:space="preserve"> tactics used by traffickers and </w:t>
      </w:r>
      <w:r w:rsidR="00947B4C">
        <w:rPr>
          <w:lang w:eastAsia="en-GB"/>
        </w:rPr>
        <w:t xml:space="preserve">procurers </w:t>
      </w:r>
      <w:r>
        <w:rPr>
          <w:lang w:eastAsia="en-GB"/>
        </w:rPr>
        <w:t xml:space="preserve">to lure girls into the sex industry. It also conducts </w:t>
      </w:r>
      <w:r w:rsidR="00947B4C">
        <w:rPr>
          <w:lang w:eastAsia="en-GB"/>
        </w:rPr>
        <w:t xml:space="preserve">nocturnal </w:t>
      </w:r>
      <w:r>
        <w:rPr>
          <w:lang w:eastAsia="en-GB"/>
        </w:rPr>
        <w:t xml:space="preserve">city walking tours to entertainment areas where they explain how to </w:t>
      </w:r>
      <w:r w:rsidR="00947B4C">
        <w:rPr>
          <w:lang w:eastAsia="en-GB"/>
        </w:rPr>
        <w:t xml:space="preserve">identify </w:t>
      </w:r>
      <w:r>
        <w:rPr>
          <w:lang w:eastAsia="en-GB"/>
        </w:rPr>
        <w:t xml:space="preserve">recruiters. </w:t>
      </w:r>
      <w:r w:rsidR="00947B4C">
        <w:rPr>
          <w:lang w:eastAsia="en-GB"/>
        </w:rPr>
        <w:t xml:space="preserve">The </w:t>
      </w:r>
      <w:r>
        <w:rPr>
          <w:lang w:eastAsia="en-GB"/>
        </w:rPr>
        <w:t>Lighthouse: Centr</w:t>
      </w:r>
      <w:r w:rsidR="00947B4C">
        <w:rPr>
          <w:lang w:eastAsia="en-GB"/>
        </w:rPr>
        <w:t>e</w:t>
      </w:r>
      <w:r>
        <w:rPr>
          <w:lang w:eastAsia="en-GB"/>
        </w:rPr>
        <w:t xml:space="preserve"> for Human Trafficking Victims has produced a manga booklet, </w:t>
      </w:r>
      <w:r w:rsidR="00963659" w:rsidRPr="00B90F1E">
        <w:rPr>
          <w:i/>
          <w:lang w:eastAsia="en-GB"/>
        </w:rPr>
        <w:t>Blue Heart</w:t>
      </w:r>
      <w:r>
        <w:rPr>
          <w:lang w:eastAsia="en-GB"/>
        </w:rPr>
        <w:t xml:space="preserve">, </w:t>
      </w:r>
      <w:r w:rsidR="00170AC1">
        <w:rPr>
          <w:lang w:eastAsia="en-GB"/>
        </w:rPr>
        <w:t xml:space="preserve">that is aimed at raising the awareness of </w:t>
      </w:r>
      <w:r>
        <w:rPr>
          <w:lang w:eastAsia="en-GB"/>
        </w:rPr>
        <w:t>children and adolescents o</w:t>
      </w:r>
      <w:r w:rsidR="00170AC1">
        <w:rPr>
          <w:lang w:eastAsia="en-GB"/>
        </w:rPr>
        <w:t>f</w:t>
      </w:r>
      <w:r>
        <w:rPr>
          <w:lang w:eastAsia="en-GB"/>
        </w:rPr>
        <w:t xml:space="preserve"> the risks associated with sexual exploitation, including the “JK business” and “revenge porn”. </w:t>
      </w:r>
      <w:r w:rsidR="00170AC1">
        <w:rPr>
          <w:lang w:eastAsia="en-GB"/>
        </w:rPr>
        <w:t>End Child Prostitution, Child Pornography and Trafficking Children for Sexual Purposes (</w:t>
      </w:r>
      <w:r>
        <w:rPr>
          <w:lang w:eastAsia="en-GB"/>
        </w:rPr>
        <w:t>ECPAT</w:t>
      </w:r>
      <w:r w:rsidR="00170AC1">
        <w:rPr>
          <w:lang w:eastAsia="en-GB"/>
        </w:rPr>
        <w:t xml:space="preserve">) </w:t>
      </w:r>
      <w:r>
        <w:rPr>
          <w:lang w:eastAsia="en-GB"/>
        </w:rPr>
        <w:t xml:space="preserve">/Stop Japan, together with </w:t>
      </w:r>
      <w:proofErr w:type="spellStart"/>
      <w:r>
        <w:rPr>
          <w:lang w:eastAsia="en-GB"/>
        </w:rPr>
        <w:t>Causevision</w:t>
      </w:r>
      <w:proofErr w:type="spellEnd"/>
      <w:r>
        <w:rPr>
          <w:lang w:eastAsia="en-GB"/>
        </w:rPr>
        <w:t xml:space="preserve"> and Not </w:t>
      </w:r>
      <w:proofErr w:type="gramStart"/>
      <w:r>
        <w:rPr>
          <w:lang w:eastAsia="en-GB"/>
        </w:rPr>
        <w:t>For</w:t>
      </w:r>
      <w:proofErr w:type="gramEnd"/>
      <w:r>
        <w:rPr>
          <w:lang w:eastAsia="en-GB"/>
        </w:rPr>
        <w:t xml:space="preserve"> Sale Japan, has also produced a comic book</w:t>
      </w:r>
      <w:r w:rsidR="00170AC1">
        <w:rPr>
          <w:lang w:eastAsia="en-GB"/>
        </w:rPr>
        <w:t>,</w:t>
      </w:r>
      <w:r>
        <w:rPr>
          <w:lang w:eastAsia="en-GB"/>
        </w:rPr>
        <w:t xml:space="preserve"> </w:t>
      </w:r>
      <w:r w:rsidR="00963659" w:rsidRPr="00B90F1E">
        <w:rPr>
          <w:i/>
          <w:lang w:eastAsia="en-GB"/>
        </w:rPr>
        <w:t>The Sun Also Rises</w:t>
      </w:r>
      <w:r w:rsidR="00170AC1">
        <w:rPr>
          <w:lang w:eastAsia="en-GB"/>
        </w:rPr>
        <w:t>,</w:t>
      </w:r>
      <w:r>
        <w:rPr>
          <w:lang w:eastAsia="en-GB"/>
        </w:rPr>
        <w:t xml:space="preserve"> to raise awareness on the risks </w:t>
      </w:r>
      <w:r w:rsidR="00170AC1">
        <w:rPr>
          <w:lang w:eastAsia="en-GB"/>
        </w:rPr>
        <w:t xml:space="preserve">of </w:t>
      </w:r>
      <w:r>
        <w:rPr>
          <w:lang w:eastAsia="en-GB"/>
        </w:rPr>
        <w:t>child sexual exploitation.</w:t>
      </w:r>
    </w:p>
    <w:p w:rsidR="009B00A6" w:rsidRDefault="00B02043" w:rsidP="00B90F1E">
      <w:pPr>
        <w:pStyle w:val="SingleTxtG"/>
        <w:rPr>
          <w:lang w:eastAsia="en-GB"/>
        </w:rPr>
      </w:pPr>
      <w:r>
        <w:rPr>
          <w:szCs w:val="24"/>
        </w:rPr>
        <w:t>63.</w:t>
      </w:r>
      <w:r>
        <w:rPr>
          <w:szCs w:val="24"/>
        </w:rPr>
        <w:tab/>
        <w:t xml:space="preserve">The Special Rapporteur noted with concern the insufficient involvement of media and advertising companies in prevention efforts, and urged the Government to engage them </w:t>
      </w:r>
      <w:r w:rsidR="00170AC1">
        <w:rPr>
          <w:szCs w:val="24"/>
        </w:rPr>
        <w:t xml:space="preserve">actively </w:t>
      </w:r>
      <w:r>
        <w:rPr>
          <w:szCs w:val="24"/>
        </w:rPr>
        <w:t xml:space="preserve">in prevention campaigns. The media should adopt </w:t>
      </w:r>
      <w:r w:rsidRPr="00551170">
        <w:rPr>
          <w:lang w:eastAsia="en-GB"/>
        </w:rPr>
        <w:t>codes of conduct</w:t>
      </w:r>
      <w:r>
        <w:rPr>
          <w:lang w:eastAsia="en-GB"/>
        </w:rPr>
        <w:t xml:space="preserve"> compliant with children’s rights</w:t>
      </w:r>
      <w:r w:rsidRPr="00551170">
        <w:rPr>
          <w:lang w:eastAsia="en-GB"/>
        </w:rPr>
        <w:t>,</w:t>
      </w:r>
      <w:r>
        <w:rPr>
          <w:lang w:eastAsia="en-GB"/>
        </w:rPr>
        <w:t xml:space="preserve"> and combat the sexual commodification of children </w:t>
      </w:r>
      <w:r w:rsidR="00170AC1">
        <w:rPr>
          <w:lang w:eastAsia="en-GB"/>
        </w:rPr>
        <w:t>and</w:t>
      </w:r>
      <w:r>
        <w:rPr>
          <w:lang w:eastAsia="en-GB"/>
        </w:rPr>
        <w:t xml:space="preserve"> gender stereotyping.</w:t>
      </w:r>
    </w:p>
    <w:p w:rsidR="009B00A6" w:rsidRDefault="00B02043" w:rsidP="00B90F1E">
      <w:pPr>
        <w:pStyle w:val="H23G"/>
        <w:spacing w:line="240" w:lineRule="atLeast"/>
        <w:ind w:left="0" w:firstLine="0"/>
      </w:pPr>
      <w:r w:rsidRPr="003C3A2E">
        <w:lastRenderedPageBreak/>
        <w:tab/>
      </w:r>
      <w:r w:rsidRPr="005D5A4E">
        <w:t>6.</w:t>
      </w:r>
      <w:r w:rsidRPr="005D5A4E">
        <w:tab/>
        <w:t>Child participation</w:t>
      </w:r>
      <w:r>
        <w:t xml:space="preserve"> and independent monitoring</w:t>
      </w:r>
    </w:p>
    <w:p w:rsidR="009B00A6" w:rsidRDefault="00B02043" w:rsidP="00B90F1E">
      <w:pPr>
        <w:pStyle w:val="SingleTxtG"/>
        <w:rPr>
          <w:color w:val="000000"/>
        </w:rPr>
      </w:pPr>
      <w:r>
        <w:t>64</w:t>
      </w:r>
      <w:r w:rsidRPr="003C3A2E">
        <w:t>.</w:t>
      </w:r>
      <w:r w:rsidRPr="003C3A2E">
        <w:tab/>
      </w:r>
      <w:r>
        <w:t>The Special Rapporteur noted with concern the lack of involvement of children in the design and development of public policies affecting them. The positive experience of including y</w:t>
      </w:r>
      <w:r w:rsidRPr="00993BA2">
        <w:t xml:space="preserve">outh </w:t>
      </w:r>
      <w:r>
        <w:t xml:space="preserve">representatives </w:t>
      </w:r>
      <w:r w:rsidR="00170AC1">
        <w:t xml:space="preserve">witnessed </w:t>
      </w:r>
      <w:r>
        <w:t>at</w:t>
      </w:r>
      <w:r w:rsidRPr="00993BA2">
        <w:t xml:space="preserve"> the </w:t>
      </w:r>
      <w:r w:rsidR="00170AC1">
        <w:t>s</w:t>
      </w:r>
      <w:r w:rsidRPr="00993BA2">
        <w:t>econd</w:t>
      </w:r>
      <w:r w:rsidRPr="00993BA2">
        <w:rPr>
          <w:color w:val="000000"/>
        </w:rPr>
        <w:t xml:space="preserve"> World Congress against </w:t>
      </w:r>
      <w:r w:rsidR="00170AC1">
        <w:rPr>
          <w:color w:val="000000"/>
        </w:rPr>
        <w:t xml:space="preserve">Commercial </w:t>
      </w:r>
      <w:r w:rsidRPr="00993BA2">
        <w:rPr>
          <w:color w:val="000000"/>
        </w:rPr>
        <w:t xml:space="preserve">Sexual Exploitation of Children </w:t>
      </w:r>
      <w:r>
        <w:rPr>
          <w:color w:val="000000"/>
        </w:rPr>
        <w:t>in</w:t>
      </w:r>
      <w:r w:rsidRPr="00993BA2">
        <w:rPr>
          <w:color w:val="000000"/>
        </w:rPr>
        <w:t xml:space="preserve"> Yokohama in 2001</w:t>
      </w:r>
      <w:r>
        <w:rPr>
          <w:color w:val="000000"/>
        </w:rPr>
        <w:t xml:space="preserve"> shows that the Government can do more at the national and local level</w:t>
      </w:r>
      <w:r w:rsidR="00170AC1">
        <w:rPr>
          <w:color w:val="000000"/>
        </w:rPr>
        <w:t>s</w:t>
      </w:r>
      <w:r>
        <w:rPr>
          <w:color w:val="000000"/>
        </w:rPr>
        <w:t xml:space="preserve"> to </w:t>
      </w:r>
      <w:r w:rsidR="00170AC1">
        <w:rPr>
          <w:color w:val="000000"/>
        </w:rPr>
        <w:t>increase the</w:t>
      </w:r>
      <w:r>
        <w:rPr>
          <w:color w:val="000000"/>
        </w:rPr>
        <w:t xml:space="preserve"> participation </w:t>
      </w:r>
      <w:r w:rsidR="00170AC1">
        <w:rPr>
          <w:color w:val="000000"/>
        </w:rPr>
        <w:t xml:space="preserve">of children </w:t>
      </w:r>
      <w:r>
        <w:rPr>
          <w:color w:val="000000"/>
        </w:rPr>
        <w:t xml:space="preserve">in the design and implementation of policies to combat </w:t>
      </w:r>
      <w:r w:rsidR="00170AC1">
        <w:rPr>
          <w:color w:val="000000"/>
        </w:rPr>
        <w:t xml:space="preserve">their </w:t>
      </w:r>
      <w:r>
        <w:rPr>
          <w:color w:val="000000"/>
        </w:rPr>
        <w:t xml:space="preserve">sexual exploitation. </w:t>
      </w:r>
      <w:r>
        <w:t xml:space="preserve">In order to </w:t>
      </w:r>
      <w:r w:rsidR="00170AC1">
        <w:t>increase the</w:t>
      </w:r>
      <w:r>
        <w:t xml:space="preserve"> participation </w:t>
      </w:r>
      <w:r w:rsidR="00170AC1">
        <w:t xml:space="preserve">of children </w:t>
      </w:r>
      <w:r>
        <w:t xml:space="preserve">in public life, the Government should partner with </w:t>
      </w:r>
      <w:r w:rsidR="00170AC1">
        <w:t xml:space="preserve">non-governmental </w:t>
      </w:r>
      <w:r>
        <w:t xml:space="preserve">child rights and protection </w:t>
      </w:r>
      <w:r w:rsidR="00170AC1">
        <w:t>organizations</w:t>
      </w:r>
      <w:r>
        <w:rPr>
          <w:color w:val="000000"/>
        </w:rPr>
        <w:t xml:space="preserve"> with experience in involving children in their projects.</w:t>
      </w:r>
    </w:p>
    <w:p w:rsidR="009B00A6" w:rsidRDefault="00B02043" w:rsidP="00B90F1E">
      <w:pPr>
        <w:pStyle w:val="SingleTxtG"/>
        <w:rPr>
          <w:color w:val="000000"/>
        </w:rPr>
      </w:pPr>
      <w:r>
        <w:t>65</w:t>
      </w:r>
      <w:r w:rsidRPr="003C3A2E">
        <w:t>.</w:t>
      </w:r>
      <w:r w:rsidRPr="003C3A2E">
        <w:tab/>
      </w:r>
      <w:r>
        <w:t xml:space="preserve">The Special Rapporteur met with representatives of the </w:t>
      </w:r>
      <w:r w:rsidR="00170AC1">
        <w:t>o</w:t>
      </w:r>
      <w:r>
        <w:t xml:space="preserve">ffice of the </w:t>
      </w:r>
      <w:r>
        <w:rPr>
          <w:rFonts w:eastAsia="SimSun"/>
          <w:lang w:eastAsia="en-GB"/>
        </w:rPr>
        <w:t xml:space="preserve">Ombudsperson for Children’s Rights of </w:t>
      </w:r>
      <w:proofErr w:type="spellStart"/>
      <w:r>
        <w:rPr>
          <w:rFonts w:eastAsia="SimSun"/>
          <w:lang w:eastAsia="en-GB"/>
        </w:rPr>
        <w:t>Kawanishi</w:t>
      </w:r>
      <w:proofErr w:type="spellEnd"/>
      <w:r>
        <w:rPr>
          <w:rFonts w:eastAsia="SimSun"/>
          <w:lang w:eastAsia="en-GB"/>
        </w:rPr>
        <w:t xml:space="preserve"> City, the first of its kind in Japan. </w:t>
      </w:r>
      <w:r w:rsidR="00170AC1">
        <w:rPr>
          <w:rFonts w:eastAsia="SimSun"/>
          <w:lang w:eastAsia="en-GB"/>
        </w:rPr>
        <w:t xml:space="preserve">The office </w:t>
      </w:r>
      <w:r>
        <w:rPr>
          <w:rFonts w:eastAsia="SimSun"/>
          <w:lang w:eastAsia="en-GB"/>
        </w:rPr>
        <w:t>was established in 1998 by ordinance of the city government as an organ attached to the mayor, who appoints the ombudsperson. The office is mandated to address violations of the rights of the child through advocacy, mediation and prevention. It provides counselling and mediation services, investigat</w:t>
      </w:r>
      <w:r w:rsidR="00170AC1">
        <w:rPr>
          <w:rFonts w:eastAsia="SimSun"/>
          <w:lang w:eastAsia="en-GB"/>
        </w:rPr>
        <w:t>es</w:t>
      </w:r>
      <w:r>
        <w:rPr>
          <w:rFonts w:eastAsia="SimSun"/>
          <w:lang w:eastAsia="en-GB"/>
        </w:rPr>
        <w:t xml:space="preserve"> complaints, conducts awareness-raising campaigns and </w:t>
      </w:r>
      <w:r w:rsidR="00170AC1">
        <w:rPr>
          <w:rFonts w:eastAsia="SimSun"/>
          <w:lang w:eastAsia="en-GB"/>
        </w:rPr>
        <w:t xml:space="preserve">makes </w:t>
      </w:r>
      <w:r>
        <w:rPr>
          <w:rFonts w:eastAsia="SimSun"/>
          <w:lang w:eastAsia="en-GB"/>
        </w:rPr>
        <w:t xml:space="preserve">recommendations to the city government to improve the protection of child rights. The office of the ombudsperson operates a helpline, and holds consultations within and outside its premises. Most of the consultations </w:t>
      </w:r>
      <w:r w:rsidR="007305DF">
        <w:rPr>
          <w:rFonts w:eastAsia="SimSun"/>
          <w:lang w:eastAsia="en-GB"/>
        </w:rPr>
        <w:t xml:space="preserve">with </w:t>
      </w:r>
      <w:r>
        <w:rPr>
          <w:rFonts w:eastAsia="SimSun"/>
          <w:lang w:eastAsia="en-GB"/>
        </w:rPr>
        <w:t xml:space="preserve">children relate to their problems with family or friends, bullying, </w:t>
      </w:r>
      <w:r w:rsidR="007305DF">
        <w:rPr>
          <w:rFonts w:eastAsia="SimSun"/>
          <w:lang w:eastAsia="en-GB"/>
        </w:rPr>
        <w:t>or</w:t>
      </w:r>
      <w:r>
        <w:rPr>
          <w:rFonts w:eastAsia="SimSun"/>
          <w:lang w:eastAsia="en-GB"/>
        </w:rPr>
        <w:t xml:space="preserve"> verbal abuse or threats from teachers. </w:t>
      </w:r>
      <w:r w:rsidR="007305DF">
        <w:rPr>
          <w:rFonts w:eastAsia="SimSun"/>
          <w:lang w:eastAsia="en-GB"/>
        </w:rPr>
        <w:t>Even though f</w:t>
      </w:r>
      <w:r>
        <w:rPr>
          <w:rFonts w:eastAsia="SimSun"/>
          <w:lang w:eastAsia="en-GB"/>
        </w:rPr>
        <w:t>ew complaints relate to child sexual abuse or exploitation</w:t>
      </w:r>
      <w:r w:rsidR="007305DF">
        <w:rPr>
          <w:rFonts w:eastAsia="SimSun"/>
          <w:lang w:eastAsia="en-GB"/>
        </w:rPr>
        <w:t>,</w:t>
      </w:r>
      <w:r>
        <w:rPr>
          <w:rFonts w:eastAsia="SimSun"/>
          <w:lang w:eastAsia="en-GB"/>
        </w:rPr>
        <w:t xml:space="preserve"> representatives of the ombudsperson conceded that their role and work methods </w:t>
      </w:r>
      <w:r w:rsidR="007305DF">
        <w:rPr>
          <w:rFonts w:eastAsia="SimSun"/>
          <w:lang w:eastAsia="en-GB"/>
        </w:rPr>
        <w:t>were</w:t>
      </w:r>
      <w:r>
        <w:rPr>
          <w:rFonts w:eastAsia="SimSun"/>
          <w:lang w:eastAsia="en-GB"/>
        </w:rPr>
        <w:t xml:space="preserve"> not adequate to tackle the phenomen</w:t>
      </w:r>
      <w:r w:rsidR="007305DF">
        <w:rPr>
          <w:rFonts w:eastAsia="SimSun"/>
          <w:lang w:eastAsia="en-GB"/>
        </w:rPr>
        <w:t>on</w:t>
      </w:r>
      <w:r>
        <w:rPr>
          <w:rFonts w:eastAsia="SimSun"/>
          <w:lang w:eastAsia="en-GB"/>
        </w:rPr>
        <w:t>.</w:t>
      </w:r>
      <w:r w:rsidRPr="008955D2">
        <w:rPr>
          <w:color w:val="000000"/>
        </w:rPr>
        <w:t xml:space="preserve"> </w:t>
      </w:r>
    </w:p>
    <w:p w:rsidR="009B00A6" w:rsidRDefault="00B02043" w:rsidP="00B90F1E">
      <w:pPr>
        <w:pStyle w:val="SingleTxtG"/>
        <w:rPr>
          <w:rFonts w:eastAsia="SimSun"/>
          <w:lang w:eastAsia="en-GB"/>
        </w:rPr>
      </w:pPr>
      <w:r>
        <w:t>66.</w:t>
      </w:r>
      <w:r>
        <w:tab/>
      </w:r>
      <w:r>
        <w:rPr>
          <w:rFonts w:eastAsia="SimSun"/>
          <w:lang w:eastAsia="en-GB"/>
        </w:rPr>
        <w:t xml:space="preserve">The Special Rapporteur commended the work of the </w:t>
      </w:r>
      <w:r w:rsidR="007305DF">
        <w:rPr>
          <w:rFonts w:eastAsia="SimSun"/>
          <w:lang w:eastAsia="en-GB"/>
        </w:rPr>
        <w:t>O</w:t>
      </w:r>
      <w:r>
        <w:rPr>
          <w:rFonts w:eastAsia="SimSun"/>
          <w:lang w:eastAsia="en-GB"/>
        </w:rPr>
        <w:t xml:space="preserve">mbudsperson </w:t>
      </w:r>
      <w:r w:rsidR="007305DF">
        <w:rPr>
          <w:rFonts w:eastAsia="SimSun"/>
          <w:lang w:eastAsia="en-GB"/>
        </w:rPr>
        <w:t>for C</w:t>
      </w:r>
      <w:r>
        <w:rPr>
          <w:rFonts w:eastAsia="SimSun"/>
          <w:lang w:eastAsia="en-GB"/>
        </w:rPr>
        <w:t xml:space="preserve">hildren’s </w:t>
      </w:r>
      <w:r w:rsidR="007305DF">
        <w:rPr>
          <w:rFonts w:eastAsia="SimSun"/>
          <w:lang w:eastAsia="en-GB"/>
        </w:rPr>
        <w:t>R</w:t>
      </w:r>
      <w:r>
        <w:rPr>
          <w:rFonts w:eastAsia="SimSun"/>
          <w:lang w:eastAsia="en-GB"/>
        </w:rPr>
        <w:t xml:space="preserve">ights of </w:t>
      </w:r>
      <w:proofErr w:type="spellStart"/>
      <w:r>
        <w:rPr>
          <w:rFonts w:eastAsia="SimSun"/>
          <w:lang w:eastAsia="en-GB"/>
        </w:rPr>
        <w:t>Kawanishi</w:t>
      </w:r>
      <w:proofErr w:type="spellEnd"/>
      <w:r>
        <w:rPr>
          <w:rFonts w:eastAsia="SimSun"/>
          <w:lang w:eastAsia="en-GB"/>
        </w:rPr>
        <w:t xml:space="preserve"> City and the </w:t>
      </w:r>
      <w:r w:rsidR="007305DF">
        <w:rPr>
          <w:rFonts w:eastAsia="SimSun"/>
          <w:lang w:eastAsia="en-GB"/>
        </w:rPr>
        <w:t>other</w:t>
      </w:r>
      <w:r>
        <w:rPr>
          <w:color w:val="000000"/>
        </w:rPr>
        <w:t xml:space="preserve"> child rights monitoring and counselling organizations located at </w:t>
      </w:r>
      <w:r w:rsidR="007305DF">
        <w:rPr>
          <w:color w:val="000000"/>
        </w:rPr>
        <w:t xml:space="preserve">the </w:t>
      </w:r>
      <w:r>
        <w:rPr>
          <w:color w:val="000000"/>
        </w:rPr>
        <w:t>prefecture and capital level</w:t>
      </w:r>
      <w:r w:rsidR="007305DF">
        <w:rPr>
          <w:color w:val="000000"/>
        </w:rPr>
        <w:t>s</w:t>
      </w:r>
      <w:r>
        <w:rPr>
          <w:color w:val="000000"/>
        </w:rPr>
        <w:t xml:space="preserve"> (</w:t>
      </w:r>
      <w:r w:rsidR="007305DF">
        <w:rPr>
          <w:color w:val="000000"/>
        </w:rPr>
        <w:t xml:space="preserve">totalling </w:t>
      </w:r>
      <w:r>
        <w:rPr>
          <w:color w:val="000000"/>
        </w:rPr>
        <w:t>26). She</w:t>
      </w:r>
      <w:r>
        <w:rPr>
          <w:rFonts w:eastAsia="SimSun"/>
          <w:lang w:eastAsia="en-GB"/>
        </w:rPr>
        <w:t xml:space="preserve"> encouraged them to </w:t>
      </w:r>
      <w:r w:rsidR="007305DF">
        <w:rPr>
          <w:rFonts w:eastAsia="SimSun"/>
          <w:lang w:eastAsia="en-GB"/>
        </w:rPr>
        <w:t xml:space="preserve">improve </w:t>
      </w:r>
      <w:r>
        <w:rPr>
          <w:rFonts w:eastAsia="SimSun"/>
          <w:lang w:eastAsia="en-GB"/>
        </w:rPr>
        <w:t xml:space="preserve">coordination in conducting awareness-raising campaigns to prevent child sexual abuse and exploitation, and </w:t>
      </w:r>
      <w:r w:rsidR="007305DF">
        <w:rPr>
          <w:rFonts w:eastAsia="SimSun"/>
          <w:lang w:eastAsia="en-GB"/>
        </w:rPr>
        <w:t xml:space="preserve">in </w:t>
      </w:r>
      <w:r>
        <w:rPr>
          <w:rFonts w:eastAsia="SimSun"/>
          <w:lang w:eastAsia="en-GB"/>
        </w:rPr>
        <w:t xml:space="preserve">sharing information on successful initiatives that contribute to </w:t>
      </w:r>
      <w:r w:rsidR="00853C8D">
        <w:rPr>
          <w:rFonts w:eastAsia="SimSun"/>
          <w:lang w:eastAsia="en-GB"/>
        </w:rPr>
        <w:t xml:space="preserve">the </w:t>
      </w:r>
      <w:r>
        <w:rPr>
          <w:rFonts w:eastAsia="SimSun"/>
          <w:lang w:eastAsia="en-GB"/>
        </w:rPr>
        <w:t>protect</w:t>
      </w:r>
      <w:r w:rsidR="00853C8D">
        <w:rPr>
          <w:rFonts w:eastAsia="SimSun"/>
          <w:lang w:eastAsia="en-GB"/>
        </w:rPr>
        <w:t>ion of</w:t>
      </w:r>
      <w:r>
        <w:rPr>
          <w:rFonts w:eastAsia="SimSun"/>
          <w:lang w:eastAsia="en-GB"/>
        </w:rPr>
        <w:t xml:space="preserve"> children from this scourge. </w:t>
      </w:r>
      <w:r w:rsidR="00853C8D">
        <w:rPr>
          <w:rFonts w:eastAsia="SimSun"/>
          <w:lang w:eastAsia="en-GB"/>
        </w:rPr>
        <w:t>T</w:t>
      </w:r>
      <w:r>
        <w:rPr>
          <w:rFonts w:eastAsia="SimSun"/>
          <w:lang w:eastAsia="en-GB"/>
        </w:rPr>
        <w:t xml:space="preserve">he </w:t>
      </w:r>
      <w:r w:rsidR="00853C8D">
        <w:rPr>
          <w:rFonts w:eastAsia="SimSun"/>
          <w:lang w:eastAsia="en-GB"/>
        </w:rPr>
        <w:t xml:space="preserve">Special </w:t>
      </w:r>
      <w:r>
        <w:rPr>
          <w:rFonts w:eastAsia="SimSun"/>
          <w:lang w:eastAsia="en-GB"/>
        </w:rPr>
        <w:t>Rapporteur noted</w:t>
      </w:r>
      <w:r w:rsidR="00853C8D">
        <w:rPr>
          <w:rFonts w:eastAsia="SimSun"/>
          <w:lang w:eastAsia="en-GB"/>
        </w:rPr>
        <w:t>, however,</w:t>
      </w:r>
      <w:r>
        <w:rPr>
          <w:rFonts w:eastAsia="SimSun"/>
          <w:lang w:eastAsia="en-GB"/>
        </w:rPr>
        <w:t xml:space="preserve"> that children’s ombudspersons at the local level cannot </w:t>
      </w:r>
      <w:r w:rsidR="00853C8D">
        <w:rPr>
          <w:rFonts w:eastAsia="SimSun"/>
          <w:lang w:eastAsia="en-GB"/>
        </w:rPr>
        <w:t>play</w:t>
      </w:r>
      <w:r>
        <w:rPr>
          <w:rFonts w:eastAsia="SimSun"/>
          <w:lang w:eastAsia="en-GB"/>
        </w:rPr>
        <w:t xml:space="preserve"> the role of national ombudsperson for children’s rights or a national human rights institution</w:t>
      </w:r>
      <w:r w:rsidR="00853C8D">
        <w:rPr>
          <w:rFonts w:eastAsia="SimSun"/>
          <w:lang w:eastAsia="en-GB"/>
        </w:rPr>
        <w:t>;</w:t>
      </w:r>
      <w:r>
        <w:rPr>
          <w:rFonts w:eastAsia="SimSun"/>
          <w:lang w:eastAsia="en-GB"/>
        </w:rPr>
        <w:t xml:space="preserve"> </w:t>
      </w:r>
      <w:r w:rsidR="00853C8D">
        <w:rPr>
          <w:rFonts w:eastAsia="SimSun"/>
          <w:lang w:eastAsia="en-GB"/>
        </w:rPr>
        <w:t>c</w:t>
      </w:r>
      <w:r>
        <w:rPr>
          <w:rFonts w:eastAsia="SimSun"/>
          <w:lang w:eastAsia="en-GB"/>
        </w:rPr>
        <w:t xml:space="preserve">onsequently, she urged the </w:t>
      </w:r>
      <w:r w:rsidRPr="001F0D3C">
        <w:rPr>
          <w:rFonts w:eastAsia="SimSun"/>
          <w:lang w:eastAsia="en-GB"/>
        </w:rPr>
        <w:t xml:space="preserve">Government to prioritize the adoption of the </w:t>
      </w:r>
      <w:r w:rsidR="00853C8D">
        <w:rPr>
          <w:rFonts w:eastAsia="SimSun"/>
          <w:lang w:eastAsia="en-GB"/>
        </w:rPr>
        <w:t>bill on h</w:t>
      </w:r>
      <w:r w:rsidRPr="001F0D3C">
        <w:rPr>
          <w:rFonts w:eastAsia="SimSun"/>
          <w:lang w:eastAsia="en-GB"/>
        </w:rPr>
        <w:t xml:space="preserve">uman </w:t>
      </w:r>
      <w:r w:rsidR="00853C8D">
        <w:rPr>
          <w:rFonts w:eastAsia="SimSun"/>
          <w:lang w:eastAsia="en-GB"/>
        </w:rPr>
        <w:t>r</w:t>
      </w:r>
      <w:r w:rsidRPr="001F0D3C">
        <w:rPr>
          <w:rFonts w:eastAsia="SimSun"/>
          <w:lang w:eastAsia="en-GB"/>
        </w:rPr>
        <w:t xml:space="preserve">ights </w:t>
      </w:r>
      <w:r w:rsidR="00853C8D">
        <w:rPr>
          <w:rFonts w:eastAsia="SimSun"/>
          <w:lang w:eastAsia="en-GB"/>
        </w:rPr>
        <w:t>p</w:t>
      </w:r>
      <w:r w:rsidRPr="001F0D3C">
        <w:rPr>
          <w:rFonts w:eastAsia="SimSun"/>
          <w:lang w:eastAsia="en-GB"/>
        </w:rPr>
        <w:t xml:space="preserve">rotection and to establish a national human rights institution in charge of monitoring and advocating for the protection of human rights, including children’s rights. Such a body </w:t>
      </w:r>
      <w:r>
        <w:rPr>
          <w:rFonts w:eastAsia="SimSun"/>
          <w:lang w:eastAsia="en-GB"/>
        </w:rPr>
        <w:t>w</w:t>
      </w:r>
      <w:r w:rsidRPr="001F0D3C">
        <w:rPr>
          <w:rFonts w:eastAsia="SimSun"/>
          <w:lang w:eastAsia="en-GB"/>
        </w:rPr>
        <w:t xml:space="preserve">ould </w:t>
      </w:r>
      <w:r>
        <w:rPr>
          <w:rFonts w:eastAsia="SimSun"/>
          <w:lang w:eastAsia="en-GB"/>
        </w:rPr>
        <w:t xml:space="preserve">monitor, </w:t>
      </w:r>
      <w:r w:rsidR="00853C8D">
        <w:rPr>
          <w:rFonts w:eastAsia="SimSun"/>
          <w:lang w:eastAsia="en-GB"/>
        </w:rPr>
        <w:t>inter alia</w:t>
      </w:r>
      <w:r>
        <w:rPr>
          <w:rFonts w:eastAsia="SimSun"/>
          <w:lang w:eastAsia="en-GB"/>
        </w:rPr>
        <w:t>, compliance of</w:t>
      </w:r>
      <w:r w:rsidRPr="001F0D3C">
        <w:rPr>
          <w:color w:val="000000"/>
        </w:rPr>
        <w:t xml:space="preserve"> national legislation </w:t>
      </w:r>
      <w:r>
        <w:rPr>
          <w:color w:val="000000"/>
        </w:rPr>
        <w:t xml:space="preserve">and policies </w:t>
      </w:r>
      <w:r w:rsidRPr="001F0D3C">
        <w:rPr>
          <w:color w:val="000000"/>
        </w:rPr>
        <w:t>with international child rights norms and standards, including the right of children</w:t>
      </w:r>
      <w:r>
        <w:rPr>
          <w:color w:val="000000"/>
        </w:rPr>
        <w:t xml:space="preserve"> to be heard and </w:t>
      </w:r>
      <w:r w:rsidR="00853C8D">
        <w:rPr>
          <w:color w:val="000000"/>
        </w:rPr>
        <w:t xml:space="preserve">to </w:t>
      </w:r>
      <w:r>
        <w:rPr>
          <w:color w:val="000000"/>
        </w:rPr>
        <w:t>participate in public issues affecting them.</w:t>
      </w:r>
    </w:p>
    <w:p w:rsidR="009B00A6" w:rsidRDefault="00B02043" w:rsidP="00B90F1E">
      <w:pPr>
        <w:pStyle w:val="H23G"/>
        <w:spacing w:line="240" w:lineRule="atLeast"/>
        <w:ind w:left="0" w:firstLine="0"/>
      </w:pPr>
      <w:r w:rsidRPr="003C3A2E">
        <w:tab/>
      </w:r>
      <w:r w:rsidRPr="007F5F9F">
        <w:t>7.</w:t>
      </w:r>
      <w:r w:rsidRPr="007F5F9F">
        <w:tab/>
        <w:t xml:space="preserve">Corporate social responsibility and transnational cooperation </w:t>
      </w:r>
    </w:p>
    <w:p w:rsidR="009B00A6" w:rsidRDefault="00B02043" w:rsidP="00B90F1E">
      <w:pPr>
        <w:pStyle w:val="SingleTxtG"/>
      </w:pPr>
      <w:r>
        <w:t>67</w:t>
      </w:r>
      <w:r w:rsidRPr="00B451A4">
        <w:t>.</w:t>
      </w:r>
      <w:r w:rsidRPr="00B451A4">
        <w:tab/>
      </w:r>
      <w:r>
        <w:t xml:space="preserve">The Special Rapporteur commended the prevention and protection measures adopted since 2011 by the </w:t>
      </w:r>
      <w:r w:rsidR="009B00A6">
        <w:t xml:space="preserve">information and communications technology </w:t>
      </w:r>
      <w:r>
        <w:t xml:space="preserve">industry to combat </w:t>
      </w:r>
      <w:r w:rsidR="009B00A6">
        <w:t xml:space="preserve">the </w:t>
      </w:r>
      <w:r>
        <w:t>sexual abuse and exploitation of children</w:t>
      </w:r>
      <w:r w:rsidR="009B00A6" w:rsidRPr="009B00A6">
        <w:t xml:space="preserve"> </w:t>
      </w:r>
      <w:r w:rsidR="009B00A6">
        <w:t>online</w:t>
      </w:r>
      <w:r>
        <w:t xml:space="preserve">. The travel and tourism sector has also implemented voluntary measures to combat child sex tourism by Japanese nationals abroad, such as the </w:t>
      </w:r>
      <w:r w:rsidRPr="007E505B">
        <w:t xml:space="preserve">Code of Conduct for the Protection of Children from Sexual Exploitation in Travel and Tourism. The </w:t>
      </w:r>
      <w:r w:rsidR="009B00A6">
        <w:t xml:space="preserve">Special </w:t>
      </w:r>
      <w:r>
        <w:t xml:space="preserve">Rapporteur encouraged the Government </w:t>
      </w:r>
      <w:r w:rsidR="009B00A6">
        <w:t xml:space="preserve">actively </w:t>
      </w:r>
      <w:r>
        <w:t xml:space="preserve">to involve other stakeholders </w:t>
      </w:r>
      <w:r w:rsidR="009B00A6">
        <w:t xml:space="preserve">in </w:t>
      </w:r>
      <w:r>
        <w:t>the business sector (</w:t>
      </w:r>
      <w:r w:rsidR="009B00A6">
        <w:t>such as</w:t>
      </w:r>
      <w:r>
        <w:t xml:space="preserve"> media</w:t>
      </w:r>
      <w:r w:rsidR="009B00A6">
        <w:t xml:space="preserve"> and</w:t>
      </w:r>
      <w:r>
        <w:t xml:space="preserve"> advertising companies, the entertainment industry, </w:t>
      </w:r>
      <w:r w:rsidR="009B00A6">
        <w:t xml:space="preserve">and </w:t>
      </w:r>
      <w:r w:rsidRPr="00B90F1E">
        <w:rPr>
          <w:i/>
        </w:rPr>
        <w:t>manga</w:t>
      </w:r>
      <w:r>
        <w:t xml:space="preserve"> and </w:t>
      </w:r>
      <w:r w:rsidRPr="00B90F1E">
        <w:rPr>
          <w:i/>
        </w:rPr>
        <w:t>anime</w:t>
      </w:r>
      <w:r>
        <w:t xml:space="preserve"> publishers) in combating </w:t>
      </w:r>
      <w:r w:rsidR="009B00A6">
        <w:t xml:space="preserve">the </w:t>
      </w:r>
      <w:r>
        <w:t xml:space="preserve">sexual exploitation of children through the adoption of codes of conduct </w:t>
      </w:r>
      <w:r w:rsidR="009B00A6">
        <w:t>in order</w:t>
      </w:r>
      <w:r>
        <w:t xml:space="preserve"> to adhere to international child rights standards. They should also be engaged, in partnership with the Government and </w:t>
      </w:r>
      <w:r w:rsidR="009B00A6">
        <w:t>non-governmental organizations</w:t>
      </w:r>
      <w:r>
        <w:t>, in awareness</w:t>
      </w:r>
      <w:r w:rsidR="00A67855">
        <w:t>-</w:t>
      </w:r>
      <w:r>
        <w:t>raising campaigns and prevention programmes to protect children from violence, abuse and exploitation.</w:t>
      </w:r>
    </w:p>
    <w:p w:rsidR="009B00A6" w:rsidRDefault="00B02043" w:rsidP="00B90F1E">
      <w:pPr>
        <w:pStyle w:val="SingleTxtG"/>
      </w:pPr>
      <w:r>
        <w:lastRenderedPageBreak/>
        <w:t>68.</w:t>
      </w:r>
      <w:r>
        <w:tab/>
        <w:t xml:space="preserve">Japan is actively involved in regional and transnational initiatives to combat </w:t>
      </w:r>
      <w:r w:rsidR="00A67855">
        <w:t xml:space="preserve">the </w:t>
      </w:r>
      <w:r>
        <w:t xml:space="preserve">sexual exploitation of children. </w:t>
      </w:r>
      <w:r w:rsidR="00A67855">
        <w:t xml:space="preserve">It </w:t>
      </w:r>
      <w:r>
        <w:t xml:space="preserve">hosted the </w:t>
      </w:r>
      <w:r w:rsidR="00A67855">
        <w:t>s</w:t>
      </w:r>
      <w:r>
        <w:t xml:space="preserve">econd World Congress against </w:t>
      </w:r>
      <w:r w:rsidR="00A67855">
        <w:t xml:space="preserve">Commercial </w:t>
      </w:r>
      <w:r>
        <w:t>Sexual Exploitatio</w:t>
      </w:r>
      <w:r w:rsidRPr="00741251">
        <w:t>n</w:t>
      </w:r>
      <w:r w:rsidR="00A67855" w:rsidRPr="00A67855">
        <w:t xml:space="preserve"> </w:t>
      </w:r>
      <w:r w:rsidR="00A67855">
        <w:t>of Children, held</w:t>
      </w:r>
      <w:r w:rsidRPr="00815C62">
        <w:t xml:space="preserve"> </w:t>
      </w:r>
      <w:r>
        <w:t>in Yokohama</w:t>
      </w:r>
      <w:r w:rsidRPr="00741251">
        <w:t xml:space="preserve"> in 2001</w:t>
      </w:r>
      <w:r w:rsidR="00A67855">
        <w:t>,</w:t>
      </w:r>
      <w:r>
        <w:t xml:space="preserve"> and participated in the </w:t>
      </w:r>
      <w:r w:rsidR="00A67855">
        <w:t>t</w:t>
      </w:r>
      <w:r>
        <w:t>hird World Congress</w:t>
      </w:r>
      <w:r w:rsidR="00A67855">
        <w:t>,</w:t>
      </w:r>
      <w:r>
        <w:t xml:space="preserve"> held in Rio de Janeiro in 2008, where participants </w:t>
      </w:r>
      <w:r w:rsidR="00A67855">
        <w:t xml:space="preserve">pledged </w:t>
      </w:r>
      <w:r>
        <w:t xml:space="preserve">to establish robust frameworks for the protection of children and adolescents from all forms of sexual exploitation. More recently, Japan participated </w:t>
      </w:r>
      <w:r w:rsidR="00A67855">
        <w:t xml:space="preserve">in </w:t>
      </w:r>
      <w:r>
        <w:t xml:space="preserve">the </w:t>
      </w:r>
      <w:r w:rsidR="00A67855">
        <w:t>t</w:t>
      </w:r>
      <w:r>
        <w:t xml:space="preserve">hird Asian Forum on the Rights of the Child, </w:t>
      </w:r>
      <w:r w:rsidR="006D1876">
        <w:t xml:space="preserve">held </w:t>
      </w:r>
      <w:r>
        <w:t>in Ula</w:t>
      </w:r>
      <w:r w:rsidR="006D1876">
        <w:t>a</w:t>
      </w:r>
      <w:r>
        <w:t>n</w:t>
      </w:r>
      <w:r w:rsidR="006D1876">
        <w:t>b</w:t>
      </w:r>
      <w:r>
        <w:t>a</w:t>
      </w:r>
      <w:r w:rsidR="006D1876">
        <w:t>a</w:t>
      </w:r>
      <w:r>
        <w:t>t</w:t>
      </w:r>
      <w:r w:rsidR="006D1876">
        <w:t>a</w:t>
      </w:r>
      <w:r>
        <w:t xml:space="preserve">r in 2014. </w:t>
      </w:r>
      <w:r w:rsidR="006D1876">
        <w:t>In t</w:t>
      </w:r>
      <w:r>
        <w:t xml:space="preserve">he outcome declaration </w:t>
      </w:r>
      <w:r w:rsidR="006D1876">
        <w:t xml:space="preserve">of the Forum, participants </w:t>
      </w:r>
      <w:r>
        <w:t xml:space="preserve">called </w:t>
      </w:r>
      <w:r w:rsidR="00A67855">
        <w:t xml:space="preserve">for, </w:t>
      </w:r>
      <w:r w:rsidRPr="00B90F1E">
        <w:t>inter alia</w:t>
      </w:r>
      <w:r w:rsidR="00A67855">
        <w:t>,</w:t>
      </w:r>
      <w:r>
        <w:t xml:space="preserve"> </w:t>
      </w:r>
      <w:r w:rsidR="006D1876">
        <w:t xml:space="preserve">an </w:t>
      </w:r>
      <w:r>
        <w:t xml:space="preserve">acceleration in the development and implementation of policies, legislation, awareness-raising activities and other measures for the prevention and prohibition of all forms of violence against children, including child abuse. </w:t>
      </w:r>
    </w:p>
    <w:p w:rsidR="009B00A6" w:rsidRDefault="00B02043" w:rsidP="00B90F1E">
      <w:pPr>
        <w:pStyle w:val="SingleTxtG"/>
        <w:rPr>
          <w:rFonts w:eastAsia="MS Gothic"/>
        </w:rPr>
      </w:pPr>
      <w:r>
        <w:rPr>
          <w:shd w:val="clear" w:color="auto" w:fill="FFFFFF"/>
        </w:rPr>
        <w:t>69.</w:t>
      </w:r>
      <w:r>
        <w:rPr>
          <w:shd w:val="clear" w:color="auto" w:fill="FFFFFF"/>
        </w:rPr>
        <w:tab/>
        <w:t>The National Police Agency organi</w:t>
      </w:r>
      <w:r w:rsidR="00FB3FAD">
        <w:rPr>
          <w:shd w:val="clear" w:color="auto" w:fill="FFFFFF"/>
        </w:rPr>
        <w:t>z</w:t>
      </w:r>
      <w:r>
        <w:rPr>
          <w:shd w:val="clear" w:color="auto" w:fill="FFFFFF"/>
        </w:rPr>
        <w:t xml:space="preserve">es </w:t>
      </w:r>
      <w:r w:rsidR="00FB3FAD">
        <w:rPr>
          <w:shd w:val="clear" w:color="auto" w:fill="FFFFFF"/>
        </w:rPr>
        <w:t xml:space="preserve">an </w:t>
      </w:r>
      <w:r>
        <w:rPr>
          <w:shd w:val="clear" w:color="auto" w:fill="FFFFFF"/>
        </w:rPr>
        <w:t xml:space="preserve">annual conference </w:t>
      </w:r>
      <w:r w:rsidR="0099652E">
        <w:rPr>
          <w:shd w:val="clear" w:color="auto" w:fill="FFFFFF"/>
        </w:rPr>
        <w:t xml:space="preserve">for </w:t>
      </w:r>
      <w:r>
        <w:rPr>
          <w:shd w:val="clear" w:color="auto" w:fill="FFFFFF"/>
        </w:rPr>
        <w:t xml:space="preserve">investigators on </w:t>
      </w:r>
      <w:r w:rsidR="0099652E">
        <w:rPr>
          <w:shd w:val="clear" w:color="auto" w:fill="FFFFFF"/>
        </w:rPr>
        <w:t xml:space="preserve">the </w:t>
      </w:r>
      <w:r w:rsidR="00FB3FAD">
        <w:rPr>
          <w:shd w:val="clear" w:color="auto" w:fill="FFFFFF"/>
        </w:rPr>
        <w:t>c</w:t>
      </w:r>
      <w:r>
        <w:rPr>
          <w:shd w:val="clear" w:color="auto" w:fill="FFFFFF"/>
        </w:rPr>
        <w:t xml:space="preserve">ommercial </w:t>
      </w:r>
      <w:r w:rsidR="00FB3FAD">
        <w:rPr>
          <w:shd w:val="clear" w:color="auto" w:fill="FFFFFF"/>
        </w:rPr>
        <w:t>s</w:t>
      </w:r>
      <w:r>
        <w:rPr>
          <w:shd w:val="clear" w:color="auto" w:fill="FFFFFF"/>
        </w:rPr>
        <w:t xml:space="preserve">exual </w:t>
      </w:r>
      <w:r w:rsidR="00FB3FAD">
        <w:rPr>
          <w:shd w:val="clear" w:color="auto" w:fill="FFFFFF"/>
        </w:rPr>
        <w:t>e</w:t>
      </w:r>
      <w:r>
        <w:rPr>
          <w:shd w:val="clear" w:color="auto" w:fill="FFFFFF"/>
        </w:rPr>
        <w:t xml:space="preserve">xploitation of </w:t>
      </w:r>
      <w:r w:rsidR="00FB3FAD">
        <w:rPr>
          <w:shd w:val="clear" w:color="auto" w:fill="FFFFFF"/>
        </w:rPr>
        <w:t>c</w:t>
      </w:r>
      <w:r>
        <w:rPr>
          <w:shd w:val="clear" w:color="auto" w:fill="FFFFFF"/>
        </w:rPr>
        <w:t>hildren in South</w:t>
      </w:r>
      <w:r w:rsidR="00FB3FAD">
        <w:rPr>
          <w:shd w:val="clear" w:color="auto" w:fill="FFFFFF"/>
        </w:rPr>
        <w:t>-</w:t>
      </w:r>
      <w:r>
        <w:rPr>
          <w:shd w:val="clear" w:color="auto" w:fill="FFFFFF"/>
        </w:rPr>
        <w:t xml:space="preserve">east Asia, where representatives of law enforcement </w:t>
      </w:r>
      <w:r w:rsidR="0099652E">
        <w:rPr>
          <w:shd w:val="clear" w:color="auto" w:fill="FFFFFF"/>
        </w:rPr>
        <w:t xml:space="preserve">agencies </w:t>
      </w:r>
      <w:r>
        <w:rPr>
          <w:shd w:val="clear" w:color="auto" w:fill="FFFFFF"/>
        </w:rPr>
        <w:t>from the region exchange information on efforts to protect children from sexual exploitation.</w:t>
      </w:r>
      <w:r w:rsidRPr="00F63DA6">
        <w:t xml:space="preserve"> As an active contributor to the Bali Process</w:t>
      </w:r>
      <w:r w:rsidR="0099652E">
        <w:t xml:space="preserve"> on People Smuggling, Trafficking in Persons and Related Transnational Crime</w:t>
      </w:r>
      <w:r w:rsidRPr="00F63DA6">
        <w:t xml:space="preserve">, Japan took part in the </w:t>
      </w:r>
      <w:r w:rsidR="0099652E">
        <w:t>f</w:t>
      </w:r>
      <w:r w:rsidRPr="00F63DA6">
        <w:t>ifth Regional Ministerial Conference on People Smuggling, Trafficking in Persons and Related Transnational Crime</w:t>
      </w:r>
      <w:r w:rsidR="0099652E">
        <w:t>,</w:t>
      </w:r>
      <w:r w:rsidRPr="00F63DA6">
        <w:t xml:space="preserve"> held in Bali on 2 April 2013.</w:t>
      </w:r>
      <w:r>
        <w:t xml:space="preserve"> Participating </w:t>
      </w:r>
      <w:r w:rsidR="0099652E">
        <w:t>S</w:t>
      </w:r>
      <w:r>
        <w:t xml:space="preserve">tates </w:t>
      </w:r>
      <w:r w:rsidR="0099652E">
        <w:t>pledged</w:t>
      </w:r>
      <w:r w:rsidR="0099652E" w:rsidRPr="00F63DA6">
        <w:t xml:space="preserve"> </w:t>
      </w:r>
      <w:r w:rsidRPr="00F63DA6">
        <w:t xml:space="preserve">to refine regional strategies to address new challenges </w:t>
      </w:r>
      <w:r w:rsidR="0099652E">
        <w:t>posed by</w:t>
      </w:r>
      <w:r w:rsidRPr="00F63DA6">
        <w:t xml:space="preserve"> trafficking</w:t>
      </w:r>
      <w:r>
        <w:t xml:space="preserve"> in persons</w:t>
      </w:r>
      <w:r w:rsidRPr="00F63DA6">
        <w:t>.</w:t>
      </w:r>
      <w:r>
        <w:t xml:space="preserve"> </w:t>
      </w:r>
      <w:r w:rsidRPr="00F63DA6">
        <w:t xml:space="preserve">As </w:t>
      </w:r>
      <w:r>
        <w:t xml:space="preserve">a member of </w:t>
      </w:r>
      <w:r w:rsidRPr="00F63DA6">
        <w:t>the Group of Eight, Japan provid</w:t>
      </w:r>
      <w:r w:rsidR="0099652E">
        <w:t>es</w:t>
      </w:r>
      <w:r w:rsidRPr="00F63DA6">
        <w:t xml:space="preserve"> fund</w:t>
      </w:r>
      <w:r w:rsidR="0099652E">
        <w:t>ing</w:t>
      </w:r>
      <w:r w:rsidRPr="00F63DA6">
        <w:t xml:space="preserve"> for </w:t>
      </w:r>
      <w:r>
        <w:t xml:space="preserve">the </w:t>
      </w:r>
      <w:r w:rsidRPr="00F63DA6">
        <w:rPr>
          <w:lang w:eastAsia="it-IT"/>
        </w:rPr>
        <w:t xml:space="preserve">International Child Sexual Exploitation </w:t>
      </w:r>
      <w:r w:rsidR="00A132A9">
        <w:rPr>
          <w:lang w:eastAsia="it-IT"/>
        </w:rPr>
        <w:t>d</w:t>
      </w:r>
      <w:r w:rsidRPr="00F63DA6">
        <w:rPr>
          <w:lang w:eastAsia="it-IT"/>
        </w:rPr>
        <w:t xml:space="preserve">atabase. </w:t>
      </w:r>
      <w:r w:rsidR="00A132A9">
        <w:rPr>
          <w:lang w:eastAsia="it-IT"/>
        </w:rPr>
        <w:t>It</w:t>
      </w:r>
      <w:r w:rsidR="00A132A9" w:rsidRPr="00F63DA6">
        <w:rPr>
          <w:lang w:eastAsia="it-IT"/>
        </w:rPr>
        <w:t xml:space="preserve"> </w:t>
      </w:r>
      <w:r w:rsidRPr="00F63DA6">
        <w:rPr>
          <w:lang w:eastAsia="it-IT"/>
        </w:rPr>
        <w:t xml:space="preserve">has </w:t>
      </w:r>
      <w:r>
        <w:rPr>
          <w:lang w:eastAsia="it-IT"/>
        </w:rPr>
        <w:t xml:space="preserve">also </w:t>
      </w:r>
      <w:r w:rsidRPr="00F63DA6">
        <w:rPr>
          <w:lang w:eastAsia="it-IT"/>
        </w:rPr>
        <w:t>been active in the framework of the Asia-Pac</w:t>
      </w:r>
      <w:r>
        <w:rPr>
          <w:lang w:eastAsia="it-IT"/>
        </w:rPr>
        <w:t>ific Economic Cooperation</w:t>
      </w:r>
      <w:r w:rsidRPr="00F63DA6">
        <w:rPr>
          <w:lang w:eastAsia="it-IT"/>
        </w:rPr>
        <w:t xml:space="preserve"> and the Organi</w:t>
      </w:r>
      <w:r w:rsidR="00A132A9">
        <w:rPr>
          <w:lang w:eastAsia="it-IT"/>
        </w:rPr>
        <w:t>z</w:t>
      </w:r>
      <w:r w:rsidRPr="00F63DA6">
        <w:rPr>
          <w:lang w:eastAsia="it-IT"/>
        </w:rPr>
        <w:t>ation for Economic Cooperation and Development</w:t>
      </w:r>
      <w:r>
        <w:rPr>
          <w:lang w:eastAsia="it-IT"/>
        </w:rPr>
        <w:t xml:space="preserve">, including in relation to initiatives to </w:t>
      </w:r>
      <w:r w:rsidR="00A132A9">
        <w:rPr>
          <w:lang w:eastAsia="it-IT"/>
        </w:rPr>
        <w:t xml:space="preserve">address the </w:t>
      </w:r>
      <w:r>
        <w:rPr>
          <w:lang w:eastAsia="it-IT"/>
        </w:rPr>
        <w:t xml:space="preserve">sexual exploitation of children </w:t>
      </w:r>
      <w:r w:rsidR="00A132A9">
        <w:rPr>
          <w:lang w:eastAsia="it-IT"/>
        </w:rPr>
        <w:t xml:space="preserve">online </w:t>
      </w:r>
      <w:r>
        <w:rPr>
          <w:lang w:eastAsia="it-IT"/>
        </w:rPr>
        <w:t xml:space="preserve">and </w:t>
      </w:r>
      <w:r w:rsidR="00A132A9">
        <w:rPr>
          <w:lang w:eastAsia="it-IT"/>
        </w:rPr>
        <w:t xml:space="preserve">to foster a </w:t>
      </w:r>
      <w:r>
        <w:rPr>
          <w:lang w:eastAsia="it-IT"/>
        </w:rPr>
        <w:t xml:space="preserve">safer </w:t>
      </w:r>
      <w:r w:rsidR="00A132A9">
        <w:rPr>
          <w:lang w:eastAsia="it-IT"/>
        </w:rPr>
        <w:t>I</w:t>
      </w:r>
      <w:r w:rsidRPr="00F63DA6">
        <w:rPr>
          <w:lang w:eastAsia="it-IT"/>
        </w:rPr>
        <w:t xml:space="preserve">nternet </w:t>
      </w:r>
      <w:r>
        <w:rPr>
          <w:lang w:eastAsia="it-IT"/>
        </w:rPr>
        <w:t>e</w:t>
      </w:r>
      <w:r w:rsidRPr="00F63DA6">
        <w:rPr>
          <w:lang w:eastAsia="it-IT"/>
        </w:rPr>
        <w:t>nvironment</w:t>
      </w:r>
      <w:r>
        <w:rPr>
          <w:lang w:eastAsia="it-IT"/>
        </w:rPr>
        <w:t xml:space="preserve">. </w:t>
      </w:r>
    </w:p>
    <w:p w:rsidR="009B00A6" w:rsidRDefault="00B02043" w:rsidP="00B90F1E">
      <w:pPr>
        <w:pStyle w:val="SingleTxtG"/>
      </w:pPr>
      <w:r>
        <w:rPr>
          <w:rFonts w:eastAsia="MS Gothic"/>
        </w:rPr>
        <w:t>70.</w:t>
      </w:r>
      <w:r>
        <w:rPr>
          <w:rFonts w:eastAsia="MS Gothic"/>
        </w:rPr>
        <w:tab/>
      </w:r>
      <w:r w:rsidRPr="00F63DA6">
        <w:t xml:space="preserve">Japan has </w:t>
      </w:r>
      <w:r>
        <w:t xml:space="preserve">also </w:t>
      </w:r>
      <w:r w:rsidRPr="00F63DA6">
        <w:t xml:space="preserve">entered into extradition </w:t>
      </w:r>
      <w:r>
        <w:t>a</w:t>
      </w:r>
      <w:r w:rsidRPr="00F63DA6">
        <w:t>nd mutual legal assistance agreements</w:t>
      </w:r>
      <w:r>
        <w:t xml:space="preserve"> </w:t>
      </w:r>
      <w:r w:rsidRPr="00F63DA6">
        <w:t>in criminal matters w</w:t>
      </w:r>
      <w:r>
        <w:t xml:space="preserve">ith </w:t>
      </w:r>
      <w:r w:rsidR="00BB7255">
        <w:t>other States</w:t>
      </w:r>
      <w:r w:rsidRPr="00F63DA6">
        <w:t>.</w:t>
      </w:r>
      <w:r>
        <w:t xml:space="preserve"> </w:t>
      </w:r>
      <w:r>
        <w:rPr>
          <w:shd w:val="clear" w:color="auto" w:fill="FFFFFF"/>
        </w:rPr>
        <w:t xml:space="preserve">Between 2010 and 2014, law enforcement </w:t>
      </w:r>
      <w:r w:rsidR="00BB7255">
        <w:rPr>
          <w:shd w:val="clear" w:color="auto" w:fill="FFFFFF"/>
        </w:rPr>
        <w:t xml:space="preserve">agencies, on the basis of the principle of extraterritorial jurisdiction, </w:t>
      </w:r>
      <w:r>
        <w:rPr>
          <w:shd w:val="clear" w:color="auto" w:fill="FFFFFF"/>
        </w:rPr>
        <w:t xml:space="preserve">referred </w:t>
      </w:r>
      <w:r w:rsidR="00BB7255">
        <w:rPr>
          <w:shd w:val="clear" w:color="auto" w:fill="FFFFFF"/>
        </w:rPr>
        <w:t xml:space="preserve">four </w:t>
      </w:r>
      <w:r>
        <w:rPr>
          <w:shd w:val="clear" w:color="auto" w:fill="FFFFFF"/>
        </w:rPr>
        <w:t xml:space="preserve">cases for prosecution in relation to child sexual exploitation charges. The National Police Agency </w:t>
      </w:r>
      <w:r w:rsidR="00BB7255">
        <w:rPr>
          <w:shd w:val="clear" w:color="auto" w:fill="FFFFFF"/>
        </w:rPr>
        <w:t>strives</w:t>
      </w:r>
      <w:r>
        <w:rPr>
          <w:shd w:val="clear" w:color="auto" w:fill="FFFFFF"/>
        </w:rPr>
        <w:t xml:space="preserve"> to arrest nationals who commit child sexual exploitation offences abroad, </w:t>
      </w:r>
      <w:r w:rsidR="00BB7255">
        <w:rPr>
          <w:shd w:val="clear" w:color="auto" w:fill="FFFFFF"/>
        </w:rPr>
        <w:t>al</w:t>
      </w:r>
      <w:r>
        <w:rPr>
          <w:shd w:val="clear" w:color="auto" w:fill="FFFFFF"/>
        </w:rPr>
        <w:t xml:space="preserve">though they face difficulties in collecting evidence, identifying the victims, and </w:t>
      </w:r>
      <w:r w:rsidR="00BB7255">
        <w:rPr>
          <w:shd w:val="clear" w:color="auto" w:fill="FFFFFF"/>
        </w:rPr>
        <w:t xml:space="preserve">gaining </w:t>
      </w:r>
      <w:r>
        <w:rPr>
          <w:shd w:val="clear" w:color="auto" w:fill="FFFFFF"/>
        </w:rPr>
        <w:t xml:space="preserve">access </w:t>
      </w:r>
      <w:r w:rsidR="00BB7255">
        <w:rPr>
          <w:shd w:val="clear" w:color="auto" w:fill="FFFFFF"/>
        </w:rPr>
        <w:t xml:space="preserve">to </w:t>
      </w:r>
      <w:r>
        <w:rPr>
          <w:shd w:val="clear" w:color="auto" w:fill="FFFFFF"/>
        </w:rPr>
        <w:t>victims abroad. T</w:t>
      </w:r>
      <w:r>
        <w:t xml:space="preserve">he Agency also cooperates with </w:t>
      </w:r>
      <w:r w:rsidR="00BB7255">
        <w:t>the International Criminal Police Organization (</w:t>
      </w:r>
      <w:r>
        <w:t>INTERPOL</w:t>
      </w:r>
      <w:r w:rsidR="00BB7255">
        <w:t>)</w:t>
      </w:r>
      <w:r>
        <w:t xml:space="preserve"> through </w:t>
      </w:r>
      <w:r w:rsidR="00BB7255">
        <w:t>its own dedicated</w:t>
      </w:r>
      <w:r>
        <w:t xml:space="preserve"> focal point, sharing information </w:t>
      </w:r>
      <w:r w:rsidR="00BB7255">
        <w:t xml:space="preserve">for </w:t>
      </w:r>
      <w:r>
        <w:t xml:space="preserve">the International Child Sexual Exploitation </w:t>
      </w:r>
      <w:r w:rsidR="00BB7255">
        <w:t>d</w:t>
      </w:r>
      <w:r>
        <w:t>atabase, and submi</w:t>
      </w:r>
      <w:r w:rsidR="00EB5BA2">
        <w:t>tting</w:t>
      </w:r>
      <w:r>
        <w:t xml:space="preserve"> requests for judicial assistance. </w:t>
      </w:r>
    </w:p>
    <w:p w:rsidR="009B00A6" w:rsidRDefault="00B02043" w:rsidP="00B90F1E">
      <w:pPr>
        <w:pStyle w:val="HChG"/>
        <w:spacing w:line="240" w:lineRule="atLeast"/>
      </w:pPr>
      <w:r w:rsidRPr="00586FB6">
        <w:tab/>
      </w:r>
      <w:r w:rsidRPr="00371102">
        <w:t>III.</w:t>
      </w:r>
      <w:r w:rsidRPr="00371102">
        <w:tab/>
        <w:t>Conclusions and recommendations</w:t>
      </w:r>
    </w:p>
    <w:p w:rsidR="009B00A6" w:rsidRDefault="00B02043" w:rsidP="00B90F1E">
      <w:pPr>
        <w:pStyle w:val="H1G"/>
        <w:spacing w:line="240" w:lineRule="atLeast"/>
      </w:pPr>
      <w:r>
        <w:tab/>
        <w:t>A.</w:t>
      </w:r>
      <w:r w:rsidRPr="00586FB6">
        <w:tab/>
        <w:t>Conclusions</w:t>
      </w:r>
    </w:p>
    <w:p w:rsidR="009B00A6" w:rsidRDefault="00B02043" w:rsidP="00B90F1E">
      <w:pPr>
        <w:pStyle w:val="SingleTxtG"/>
        <w:rPr>
          <w:b/>
        </w:rPr>
      </w:pPr>
      <w:r w:rsidRPr="00903D97">
        <w:t>71.</w:t>
      </w:r>
      <w:r>
        <w:rPr>
          <w:b/>
        </w:rPr>
        <w:tab/>
        <w:t xml:space="preserve">Japan has made considerable progress in combating the sale of children and related trafficking, child prostitution and child pornography since it hosted the </w:t>
      </w:r>
      <w:r w:rsidR="00801A4F">
        <w:rPr>
          <w:b/>
        </w:rPr>
        <w:t>s</w:t>
      </w:r>
      <w:r>
        <w:rPr>
          <w:b/>
        </w:rPr>
        <w:t xml:space="preserve">econd World Congress against </w:t>
      </w:r>
      <w:r w:rsidR="00EB5BA2">
        <w:rPr>
          <w:b/>
        </w:rPr>
        <w:t xml:space="preserve">Commercial </w:t>
      </w:r>
      <w:r>
        <w:rPr>
          <w:b/>
        </w:rPr>
        <w:t xml:space="preserve">Sexual Exploitation </w:t>
      </w:r>
      <w:r w:rsidR="00EB5BA2">
        <w:rPr>
          <w:b/>
        </w:rPr>
        <w:t xml:space="preserve">of Children </w:t>
      </w:r>
      <w:r>
        <w:rPr>
          <w:b/>
        </w:rPr>
        <w:t xml:space="preserve">in Yokohama in 2001. </w:t>
      </w:r>
      <w:r w:rsidR="00EB5BA2">
        <w:rPr>
          <w:b/>
        </w:rPr>
        <w:t xml:space="preserve">It </w:t>
      </w:r>
      <w:r>
        <w:rPr>
          <w:b/>
        </w:rPr>
        <w:t xml:space="preserve">has adopted legislative amendments and policy measures aimed at tackling the scourge of sexual exploitation of children. In particular, it has accrued significant knowledge and expertise in combating </w:t>
      </w:r>
      <w:r w:rsidR="00EB5BA2">
        <w:rPr>
          <w:b/>
        </w:rPr>
        <w:t xml:space="preserve">the </w:t>
      </w:r>
      <w:r>
        <w:rPr>
          <w:b/>
        </w:rPr>
        <w:t xml:space="preserve">sexual exploitation of children online through </w:t>
      </w:r>
      <w:r w:rsidR="00EB5BA2">
        <w:rPr>
          <w:b/>
        </w:rPr>
        <w:t xml:space="preserve">the </w:t>
      </w:r>
      <w:r>
        <w:rPr>
          <w:b/>
        </w:rPr>
        <w:t xml:space="preserve">initiatives of the </w:t>
      </w:r>
      <w:r w:rsidR="00EB5BA2">
        <w:rPr>
          <w:b/>
        </w:rPr>
        <w:t xml:space="preserve">information and communications technology </w:t>
      </w:r>
      <w:r>
        <w:rPr>
          <w:b/>
        </w:rPr>
        <w:t xml:space="preserve">sector, which constitute good practices </w:t>
      </w:r>
      <w:r w:rsidR="00EB5BA2">
        <w:rPr>
          <w:b/>
        </w:rPr>
        <w:t xml:space="preserve">to be </w:t>
      </w:r>
      <w:r>
        <w:rPr>
          <w:b/>
        </w:rPr>
        <w:t>replicat</w:t>
      </w:r>
      <w:r w:rsidR="00EB5BA2">
        <w:rPr>
          <w:b/>
        </w:rPr>
        <w:t>ed</w:t>
      </w:r>
      <w:r>
        <w:rPr>
          <w:b/>
        </w:rPr>
        <w:t xml:space="preserve"> in other countries. One-stop crisis centres </w:t>
      </w:r>
      <w:r w:rsidR="00EB5BA2">
        <w:rPr>
          <w:b/>
        </w:rPr>
        <w:t xml:space="preserve">that </w:t>
      </w:r>
      <w:r>
        <w:rPr>
          <w:b/>
        </w:rPr>
        <w:t xml:space="preserve">offer integrated immediate assistance and support </w:t>
      </w:r>
      <w:r w:rsidR="00EB5BA2">
        <w:rPr>
          <w:b/>
        </w:rPr>
        <w:t xml:space="preserve">for </w:t>
      </w:r>
      <w:r>
        <w:rPr>
          <w:b/>
        </w:rPr>
        <w:t>women and girl victims of sexual crimes, including sexual abuse and exploitation, are also good practices that should be ex</w:t>
      </w:r>
      <w:r w:rsidR="00EB5BA2">
        <w:rPr>
          <w:b/>
        </w:rPr>
        <w:t xml:space="preserve">tended throughout </w:t>
      </w:r>
      <w:r>
        <w:rPr>
          <w:b/>
        </w:rPr>
        <w:t>the country.</w:t>
      </w:r>
    </w:p>
    <w:p w:rsidR="009B00A6" w:rsidRDefault="00B02043" w:rsidP="00B90F1E">
      <w:pPr>
        <w:pStyle w:val="SingleTxtG"/>
        <w:rPr>
          <w:b/>
        </w:rPr>
      </w:pPr>
      <w:r w:rsidRPr="00903D97">
        <w:lastRenderedPageBreak/>
        <w:t>72.</w:t>
      </w:r>
      <w:r>
        <w:rPr>
          <w:b/>
        </w:rPr>
        <w:tab/>
      </w:r>
      <w:r w:rsidR="00EB5BA2">
        <w:rPr>
          <w:b/>
        </w:rPr>
        <w:t xml:space="preserve">The </w:t>
      </w:r>
      <w:r>
        <w:rPr>
          <w:b/>
        </w:rPr>
        <w:t xml:space="preserve">sexual exploitation of children online and offline </w:t>
      </w:r>
      <w:r w:rsidR="00EB5BA2">
        <w:rPr>
          <w:b/>
        </w:rPr>
        <w:t xml:space="preserve">is, however, </w:t>
      </w:r>
      <w:r>
        <w:rPr>
          <w:b/>
        </w:rPr>
        <w:t xml:space="preserve">still a major issue of concern in Japan. New technologies have increased the proliferation of child abuse material online, and stepping up efforts to combat it have resulted in a shift of focus from other forms of sexual exploitation, such as prostitution of girls. The sexual commodification of children and gender stereotyping, </w:t>
      </w:r>
      <w:r w:rsidR="007040ED">
        <w:rPr>
          <w:b/>
        </w:rPr>
        <w:t>inter alia</w:t>
      </w:r>
      <w:r>
        <w:rPr>
          <w:b/>
        </w:rPr>
        <w:t xml:space="preserve">, have triggered activities and trends </w:t>
      </w:r>
      <w:r w:rsidR="007040ED">
        <w:rPr>
          <w:b/>
        </w:rPr>
        <w:t xml:space="preserve">that </w:t>
      </w:r>
      <w:r>
        <w:rPr>
          <w:b/>
        </w:rPr>
        <w:t xml:space="preserve">facilitate or lead to </w:t>
      </w:r>
      <w:r w:rsidR="007040ED">
        <w:rPr>
          <w:b/>
        </w:rPr>
        <w:t xml:space="preserve">the </w:t>
      </w:r>
      <w:r>
        <w:rPr>
          <w:b/>
        </w:rPr>
        <w:t xml:space="preserve">sexual exploitation of children. Moreover, these activities are socially tolerated and </w:t>
      </w:r>
      <w:r w:rsidR="00CD2D8C">
        <w:rPr>
          <w:b/>
        </w:rPr>
        <w:t xml:space="preserve">usually go </w:t>
      </w:r>
      <w:r>
        <w:rPr>
          <w:b/>
        </w:rPr>
        <w:t xml:space="preserve">unpunished. </w:t>
      </w:r>
    </w:p>
    <w:p w:rsidR="009B00A6" w:rsidRDefault="00B02043" w:rsidP="00B90F1E">
      <w:pPr>
        <w:pStyle w:val="SingleTxtG"/>
        <w:rPr>
          <w:b/>
        </w:rPr>
      </w:pPr>
      <w:r w:rsidRPr="00903D97">
        <w:t>73.</w:t>
      </w:r>
      <w:r>
        <w:rPr>
          <w:b/>
        </w:rPr>
        <w:tab/>
      </w:r>
      <w:r w:rsidRPr="00D47063">
        <w:rPr>
          <w:b/>
        </w:rPr>
        <w:t xml:space="preserve">Japan must build on the momentum created by the reform </w:t>
      </w:r>
      <w:r>
        <w:rPr>
          <w:b/>
        </w:rPr>
        <w:t xml:space="preserve">in 2014 </w:t>
      </w:r>
      <w:r w:rsidRPr="00D47063">
        <w:rPr>
          <w:b/>
        </w:rPr>
        <w:t xml:space="preserve">of the </w:t>
      </w:r>
      <w:r w:rsidRPr="00D47063">
        <w:rPr>
          <w:b/>
          <w:shd w:val="clear" w:color="auto" w:fill="FFFFFF"/>
        </w:rPr>
        <w:t xml:space="preserve">Act on </w:t>
      </w:r>
      <w:r w:rsidR="00C67549">
        <w:rPr>
          <w:b/>
          <w:shd w:val="clear" w:color="auto" w:fill="FFFFFF"/>
        </w:rPr>
        <w:t xml:space="preserve">the </w:t>
      </w:r>
      <w:r w:rsidR="00963659" w:rsidRPr="00B90F1E">
        <w:rPr>
          <w:b/>
          <w:shd w:val="clear" w:color="auto" w:fill="FFFFFF"/>
        </w:rPr>
        <w:t>Regulation and Punishment of Acts Relating</w:t>
      </w:r>
      <w:r w:rsidRPr="008F0C40">
        <w:rPr>
          <w:shd w:val="clear" w:color="auto" w:fill="FFFFFF"/>
        </w:rPr>
        <w:t xml:space="preserve"> </w:t>
      </w:r>
      <w:r w:rsidRPr="00D47063">
        <w:rPr>
          <w:b/>
          <w:shd w:val="clear" w:color="auto" w:fill="FFFFFF"/>
        </w:rPr>
        <w:t>to Child Prostitution and Child Pornography, and the Protection of Children</w:t>
      </w:r>
      <w:r>
        <w:rPr>
          <w:b/>
          <w:shd w:val="clear" w:color="auto" w:fill="FFFFFF"/>
        </w:rPr>
        <w:t xml:space="preserve"> </w:t>
      </w:r>
      <w:r w:rsidRPr="00D47063">
        <w:rPr>
          <w:b/>
        </w:rPr>
        <w:t xml:space="preserve">to step up efforts to combat </w:t>
      </w:r>
      <w:r>
        <w:rPr>
          <w:b/>
        </w:rPr>
        <w:t xml:space="preserve">all forms of child </w:t>
      </w:r>
      <w:r w:rsidRPr="00D47063">
        <w:rPr>
          <w:b/>
        </w:rPr>
        <w:t>sexual exploitation and gender inequality. Th</w:t>
      </w:r>
      <w:r w:rsidR="00361B2F">
        <w:rPr>
          <w:b/>
        </w:rPr>
        <w:t xml:space="preserve">e </w:t>
      </w:r>
      <w:r w:rsidRPr="00D47063">
        <w:rPr>
          <w:b/>
        </w:rPr>
        <w:t xml:space="preserve">reform </w:t>
      </w:r>
      <w:r w:rsidR="00361B2F">
        <w:rPr>
          <w:b/>
        </w:rPr>
        <w:t>was</w:t>
      </w:r>
      <w:r w:rsidR="00361B2F" w:rsidRPr="00D47063">
        <w:rPr>
          <w:b/>
        </w:rPr>
        <w:t xml:space="preserve"> </w:t>
      </w:r>
      <w:r w:rsidRPr="00D47063">
        <w:rPr>
          <w:b/>
        </w:rPr>
        <w:t xml:space="preserve">an important first step towards the eradication of child sexual exploitation, </w:t>
      </w:r>
      <w:r w:rsidR="00361B2F">
        <w:rPr>
          <w:b/>
        </w:rPr>
        <w:t>but</w:t>
      </w:r>
      <w:r w:rsidR="00361B2F" w:rsidRPr="00D47063">
        <w:rPr>
          <w:b/>
        </w:rPr>
        <w:t xml:space="preserve"> </w:t>
      </w:r>
      <w:r w:rsidRPr="00D47063">
        <w:rPr>
          <w:b/>
        </w:rPr>
        <w:t xml:space="preserve">will be ineffective unless </w:t>
      </w:r>
      <w:r>
        <w:rPr>
          <w:b/>
        </w:rPr>
        <w:t xml:space="preserve">it is strengthened and </w:t>
      </w:r>
      <w:r w:rsidRPr="00D47063">
        <w:rPr>
          <w:b/>
        </w:rPr>
        <w:t xml:space="preserve">accompanied by </w:t>
      </w:r>
      <w:r>
        <w:rPr>
          <w:b/>
        </w:rPr>
        <w:t xml:space="preserve">comprehensive measures. </w:t>
      </w:r>
      <w:r w:rsidRPr="00AA583B">
        <w:rPr>
          <w:b/>
        </w:rPr>
        <w:t xml:space="preserve">Looking </w:t>
      </w:r>
      <w:r>
        <w:rPr>
          <w:b/>
        </w:rPr>
        <w:t xml:space="preserve">ahead, the </w:t>
      </w:r>
      <w:r w:rsidRPr="00AA583B">
        <w:rPr>
          <w:b/>
        </w:rPr>
        <w:t xml:space="preserve">Olympic Games </w:t>
      </w:r>
      <w:r w:rsidR="00361B2F">
        <w:rPr>
          <w:b/>
        </w:rPr>
        <w:t xml:space="preserve">to be hosted </w:t>
      </w:r>
      <w:r>
        <w:rPr>
          <w:b/>
        </w:rPr>
        <w:t>Tokyo in</w:t>
      </w:r>
      <w:r w:rsidRPr="00AA583B">
        <w:rPr>
          <w:b/>
        </w:rPr>
        <w:t xml:space="preserve"> 2020 </w:t>
      </w:r>
      <w:r>
        <w:rPr>
          <w:b/>
        </w:rPr>
        <w:t>offer</w:t>
      </w:r>
      <w:r w:rsidRPr="00AA583B">
        <w:rPr>
          <w:b/>
        </w:rPr>
        <w:t xml:space="preserve"> a </w:t>
      </w:r>
      <w:r>
        <w:rPr>
          <w:b/>
        </w:rPr>
        <w:t>unique</w:t>
      </w:r>
      <w:r w:rsidRPr="00AA583B">
        <w:rPr>
          <w:b/>
        </w:rPr>
        <w:t xml:space="preserve"> opportunity for </w:t>
      </w:r>
      <w:r>
        <w:rPr>
          <w:b/>
        </w:rPr>
        <w:t>Japan</w:t>
      </w:r>
      <w:r w:rsidRPr="00AA583B">
        <w:rPr>
          <w:b/>
        </w:rPr>
        <w:t xml:space="preserve"> to </w:t>
      </w:r>
      <w:r>
        <w:rPr>
          <w:b/>
        </w:rPr>
        <w:t xml:space="preserve">take the lead in combating and </w:t>
      </w:r>
      <w:r w:rsidRPr="00AA583B">
        <w:rPr>
          <w:b/>
        </w:rPr>
        <w:t>eradica</w:t>
      </w:r>
      <w:r>
        <w:rPr>
          <w:b/>
        </w:rPr>
        <w:t>ting</w:t>
      </w:r>
      <w:r w:rsidRPr="00AA583B">
        <w:rPr>
          <w:b/>
        </w:rPr>
        <w:t xml:space="preserve"> </w:t>
      </w:r>
      <w:r w:rsidR="00361B2F">
        <w:rPr>
          <w:b/>
        </w:rPr>
        <w:t xml:space="preserve">the </w:t>
      </w:r>
      <w:r w:rsidRPr="00AA583B">
        <w:rPr>
          <w:b/>
        </w:rPr>
        <w:t>sexual exploitation</w:t>
      </w:r>
      <w:r>
        <w:rPr>
          <w:b/>
        </w:rPr>
        <w:t xml:space="preserve"> of children</w:t>
      </w:r>
      <w:r w:rsidRPr="00AA583B">
        <w:rPr>
          <w:b/>
        </w:rPr>
        <w:t>.</w:t>
      </w:r>
    </w:p>
    <w:p w:rsidR="009B00A6" w:rsidRDefault="00B02043" w:rsidP="00B90F1E">
      <w:pPr>
        <w:pStyle w:val="H1G"/>
        <w:spacing w:line="240" w:lineRule="atLeast"/>
      </w:pPr>
      <w:r w:rsidRPr="00903D97">
        <w:tab/>
        <w:t>B.</w:t>
      </w:r>
      <w:r w:rsidRPr="00903D97">
        <w:tab/>
        <w:t>Recommendations</w:t>
      </w:r>
    </w:p>
    <w:p w:rsidR="009B00A6" w:rsidRDefault="00B02043" w:rsidP="00B90F1E">
      <w:pPr>
        <w:pStyle w:val="SingleTxtG"/>
        <w:rPr>
          <w:b/>
        </w:rPr>
      </w:pPr>
      <w:r w:rsidRPr="00903D97">
        <w:t>74.</w:t>
      </w:r>
      <w:r w:rsidRPr="00903D97">
        <w:tab/>
      </w:r>
      <w:r w:rsidR="005024D4">
        <w:rPr>
          <w:b/>
        </w:rPr>
        <w:t>In order</w:t>
      </w:r>
      <w:r>
        <w:rPr>
          <w:b/>
        </w:rPr>
        <w:t xml:space="preserve"> </w:t>
      </w:r>
      <w:r w:rsidR="00C25C0E">
        <w:rPr>
          <w:b/>
        </w:rPr>
        <w:t xml:space="preserve">for Japan </w:t>
      </w:r>
      <w:r>
        <w:rPr>
          <w:b/>
        </w:rPr>
        <w:t>t</w:t>
      </w:r>
      <w:r w:rsidRPr="00A46513">
        <w:rPr>
          <w:b/>
        </w:rPr>
        <w:t xml:space="preserve">o </w:t>
      </w:r>
      <w:r>
        <w:rPr>
          <w:b/>
        </w:rPr>
        <w:t>consolidate</w:t>
      </w:r>
      <w:r w:rsidRPr="00A46513">
        <w:rPr>
          <w:b/>
        </w:rPr>
        <w:t xml:space="preserve"> </w:t>
      </w:r>
      <w:r>
        <w:rPr>
          <w:b/>
        </w:rPr>
        <w:t>its</w:t>
      </w:r>
      <w:r w:rsidRPr="00A46513">
        <w:rPr>
          <w:b/>
        </w:rPr>
        <w:t xml:space="preserve"> achievements</w:t>
      </w:r>
      <w:r>
        <w:rPr>
          <w:b/>
        </w:rPr>
        <w:t>,</w:t>
      </w:r>
      <w:r w:rsidRPr="00A46513">
        <w:rPr>
          <w:b/>
        </w:rPr>
        <w:t xml:space="preserve"> overcome the remaining challenges and ensure </w:t>
      </w:r>
      <w:r>
        <w:rPr>
          <w:b/>
        </w:rPr>
        <w:t>the</w:t>
      </w:r>
      <w:r w:rsidRPr="00A46513">
        <w:rPr>
          <w:b/>
        </w:rPr>
        <w:t xml:space="preserve"> effective protection of children</w:t>
      </w:r>
      <w:r>
        <w:rPr>
          <w:b/>
        </w:rPr>
        <w:t xml:space="preserve"> from the scourge of sexual exploitation, </w:t>
      </w:r>
      <w:r w:rsidRPr="00A46513">
        <w:rPr>
          <w:b/>
        </w:rPr>
        <w:t xml:space="preserve">the Special Rapporteur recommends </w:t>
      </w:r>
      <w:r w:rsidR="005024D4">
        <w:rPr>
          <w:b/>
        </w:rPr>
        <w:t>that the Government of Japan</w:t>
      </w:r>
      <w:r>
        <w:rPr>
          <w:b/>
        </w:rPr>
        <w:t>:</w:t>
      </w:r>
    </w:p>
    <w:p w:rsidR="00C25C0E" w:rsidRDefault="00FB61B2" w:rsidP="00B90F1E">
      <w:pPr>
        <w:pStyle w:val="SingleTxtG"/>
        <w:ind w:firstLine="567"/>
        <w:rPr>
          <w:b/>
        </w:rPr>
      </w:pPr>
      <w:r>
        <w:t>(a)</w:t>
      </w:r>
      <w:r>
        <w:tab/>
      </w:r>
      <w:r w:rsidR="00B02043" w:rsidRPr="00903D97">
        <w:rPr>
          <w:b/>
        </w:rPr>
        <w:t xml:space="preserve">Strengthen and develop a comprehensive strategy against </w:t>
      </w:r>
      <w:r w:rsidR="005024D4">
        <w:rPr>
          <w:b/>
        </w:rPr>
        <w:t xml:space="preserve">the </w:t>
      </w:r>
      <w:r w:rsidR="00B02043" w:rsidRPr="00903D97">
        <w:rPr>
          <w:b/>
        </w:rPr>
        <w:t xml:space="preserve">sexual exploitation of children, </w:t>
      </w:r>
      <w:r w:rsidR="005024D4">
        <w:rPr>
          <w:b/>
        </w:rPr>
        <w:t>including</w:t>
      </w:r>
      <w:r w:rsidR="005024D4" w:rsidRPr="00903D97">
        <w:rPr>
          <w:b/>
        </w:rPr>
        <w:t xml:space="preserve"> </w:t>
      </w:r>
      <w:r w:rsidR="00B02043" w:rsidRPr="00903D97">
        <w:rPr>
          <w:b/>
        </w:rPr>
        <w:t>the appointment of an entity in charge of its design, coordination and follow</w:t>
      </w:r>
      <w:r w:rsidR="005024D4">
        <w:rPr>
          <w:b/>
        </w:rPr>
        <w:t>-</w:t>
      </w:r>
      <w:r w:rsidR="00B02043" w:rsidRPr="00903D97">
        <w:rPr>
          <w:b/>
        </w:rPr>
        <w:t>up, and ensure complementarity with other existing plans and policies</w:t>
      </w:r>
      <w:r w:rsidR="00C25C0E">
        <w:rPr>
          <w:b/>
        </w:rPr>
        <w:t>;</w:t>
      </w:r>
    </w:p>
    <w:p w:rsidR="009B00A6" w:rsidRDefault="00C25C0E" w:rsidP="00B90F1E">
      <w:pPr>
        <w:pStyle w:val="SingleTxtG"/>
        <w:ind w:firstLine="567"/>
        <w:rPr>
          <w:b/>
        </w:rPr>
      </w:pPr>
      <w:r>
        <w:t>(b)</w:t>
      </w:r>
      <w:r w:rsidR="00B02043" w:rsidRPr="00903D97">
        <w:rPr>
          <w:b/>
        </w:rPr>
        <w:t xml:space="preserve"> </w:t>
      </w:r>
      <w:r>
        <w:rPr>
          <w:b/>
        </w:rPr>
        <w:tab/>
      </w:r>
      <w:r w:rsidR="00B02043" w:rsidRPr="00903D97">
        <w:rPr>
          <w:b/>
        </w:rPr>
        <w:t xml:space="preserve">Allocate the resources </w:t>
      </w:r>
      <w:r w:rsidRPr="00903D97">
        <w:rPr>
          <w:b/>
        </w:rPr>
        <w:t xml:space="preserve">necessary </w:t>
      </w:r>
      <w:r w:rsidR="00B02043" w:rsidRPr="00903D97">
        <w:rPr>
          <w:b/>
        </w:rPr>
        <w:t xml:space="preserve">for the effective implementation of the </w:t>
      </w:r>
      <w:r>
        <w:rPr>
          <w:b/>
        </w:rPr>
        <w:t xml:space="preserve">above-mentioned </w:t>
      </w:r>
      <w:r w:rsidR="00B02043" w:rsidRPr="00903D97">
        <w:rPr>
          <w:b/>
        </w:rPr>
        <w:t>strategy, and ensure the participation of children and youth in its design, implementation and evaluation</w:t>
      </w:r>
      <w:r>
        <w:rPr>
          <w:b/>
        </w:rPr>
        <w:t>;</w:t>
      </w:r>
      <w:r w:rsidR="00B02043" w:rsidRPr="00903D97">
        <w:rPr>
          <w:b/>
        </w:rPr>
        <w:t xml:space="preserve"> </w:t>
      </w:r>
      <w:r>
        <w:rPr>
          <w:b/>
        </w:rPr>
        <w:t>a</w:t>
      </w:r>
      <w:r w:rsidR="00B02043" w:rsidRPr="00903D97">
        <w:rPr>
          <w:b/>
        </w:rPr>
        <w:t>s part of th</w:t>
      </w:r>
      <w:r>
        <w:rPr>
          <w:b/>
        </w:rPr>
        <w:t>e</w:t>
      </w:r>
      <w:r w:rsidR="00B02043" w:rsidRPr="00903D97">
        <w:rPr>
          <w:b/>
        </w:rPr>
        <w:t xml:space="preserve"> strategy</w:t>
      </w:r>
      <w:r>
        <w:rPr>
          <w:b/>
        </w:rPr>
        <w:t>, it should</w:t>
      </w:r>
      <w:r w:rsidR="00B02043" w:rsidRPr="00903D97">
        <w:rPr>
          <w:b/>
        </w:rPr>
        <w:t>:</w:t>
      </w:r>
    </w:p>
    <w:p w:rsidR="000F6B42" w:rsidRDefault="00FB61B2" w:rsidP="00B90F1E">
      <w:pPr>
        <w:pStyle w:val="SingleTxtG"/>
        <w:ind w:left="1701"/>
      </w:pPr>
      <w:r w:rsidRPr="00903D97">
        <w:t>(</w:t>
      </w:r>
      <w:proofErr w:type="spellStart"/>
      <w:r w:rsidR="00C25C0E">
        <w:t>i</w:t>
      </w:r>
      <w:proofErr w:type="spellEnd"/>
      <w:r w:rsidRPr="00903D97">
        <w:t>)</w:t>
      </w:r>
      <w:r w:rsidRPr="00903D97">
        <w:tab/>
      </w:r>
      <w:r w:rsidR="00B02043" w:rsidRPr="00903D97">
        <w:rPr>
          <w:b/>
        </w:rPr>
        <w:t>Establish a clear and comprehensive legal framework to prevent, prohibit and protect children from all forms of sale and sexual exploitation, and in particular</w:t>
      </w:r>
      <w:r w:rsidR="000F6B42" w:rsidRPr="000F6B42">
        <w:rPr>
          <w:b/>
          <w:shd w:val="clear" w:color="auto" w:fill="FFFFFF"/>
        </w:rPr>
        <w:t xml:space="preserve"> </w:t>
      </w:r>
      <w:r w:rsidR="000F6B42">
        <w:rPr>
          <w:b/>
          <w:shd w:val="clear" w:color="auto" w:fill="FFFFFF"/>
        </w:rPr>
        <w:t>i</w:t>
      </w:r>
      <w:r w:rsidR="000F6B42" w:rsidRPr="00903D97">
        <w:rPr>
          <w:b/>
          <w:shd w:val="clear" w:color="auto" w:fill="FFFFFF"/>
        </w:rPr>
        <w:t>ncrease the age of consent for marriage of girls to 18</w:t>
      </w:r>
      <w:r w:rsidR="000F6B42">
        <w:rPr>
          <w:b/>
          <w:shd w:val="clear" w:color="auto" w:fill="FFFFFF"/>
        </w:rPr>
        <w:t xml:space="preserve"> years of age</w:t>
      </w:r>
      <w:r w:rsidR="000F6B42" w:rsidRPr="00903D97">
        <w:rPr>
          <w:b/>
          <w:shd w:val="clear" w:color="auto" w:fill="FFFFFF"/>
        </w:rPr>
        <w:t xml:space="preserve">, and the age of sexual consent of children; </w:t>
      </w:r>
      <w:r w:rsidR="000F6B42">
        <w:rPr>
          <w:b/>
          <w:shd w:val="clear" w:color="auto" w:fill="FFFFFF"/>
        </w:rPr>
        <w:t xml:space="preserve">and </w:t>
      </w:r>
      <w:r w:rsidR="000F6B42" w:rsidRPr="00903D97">
        <w:rPr>
          <w:b/>
          <w:shd w:val="clear" w:color="auto" w:fill="FFFFFF"/>
        </w:rPr>
        <w:t>expand the definition of child sexual abuse</w:t>
      </w:r>
      <w:r w:rsidR="000F6B42">
        <w:rPr>
          <w:b/>
        </w:rPr>
        <w:t>;</w:t>
      </w:r>
      <w:r w:rsidR="000F6B42" w:rsidRPr="000F6B42">
        <w:t xml:space="preserve"> </w:t>
      </w:r>
    </w:p>
    <w:p w:rsidR="009B00A6" w:rsidRDefault="000F6B42" w:rsidP="00B90F1E">
      <w:pPr>
        <w:pStyle w:val="SingleTxtG"/>
        <w:ind w:left="1701"/>
        <w:rPr>
          <w:b/>
        </w:rPr>
      </w:pPr>
      <w:r>
        <w:t>(ii</w:t>
      </w:r>
      <w:r w:rsidRPr="00C25C0E">
        <w:t>)</w:t>
      </w:r>
      <w:r>
        <w:rPr>
          <w:b/>
        </w:rPr>
        <w:tab/>
      </w:r>
      <w:r w:rsidRPr="00903D97">
        <w:rPr>
          <w:b/>
          <w:shd w:val="clear" w:color="auto" w:fill="FFFFFF"/>
        </w:rPr>
        <w:t>Criminalize the production, distribution, dissemination, offering, selling, accessing, viewing and possession of virtual images and representations of children</w:t>
      </w:r>
      <w:r>
        <w:rPr>
          <w:b/>
          <w:shd w:val="clear" w:color="auto" w:fill="FFFFFF"/>
        </w:rPr>
        <w:t>,</w:t>
      </w:r>
      <w:r w:rsidRPr="00903D97">
        <w:rPr>
          <w:b/>
          <w:shd w:val="clear" w:color="auto" w:fill="FFFFFF"/>
        </w:rPr>
        <w:t xml:space="preserve"> or persons predominantly depicted as children</w:t>
      </w:r>
      <w:r>
        <w:rPr>
          <w:b/>
          <w:shd w:val="clear" w:color="auto" w:fill="FFFFFF"/>
        </w:rPr>
        <w:t>, engaging</w:t>
      </w:r>
      <w:r w:rsidRPr="00903D97">
        <w:rPr>
          <w:b/>
          <w:shd w:val="clear" w:color="auto" w:fill="FFFFFF"/>
        </w:rPr>
        <w:t xml:space="preserve"> in explicit sexual activities</w:t>
      </w:r>
      <w:r>
        <w:rPr>
          <w:b/>
          <w:shd w:val="clear" w:color="auto" w:fill="FFFFFF"/>
        </w:rPr>
        <w:t>,</w:t>
      </w:r>
      <w:r w:rsidRPr="00903D97">
        <w:rPr>
          <w:b/>
          <w:shd w:val="clear" w:color="auto" w:fill="FFFFFF"/>
        </w:rPr>
        <w:t xml:space="preserve"> or any representation of the sexual parts of a child for primarily sexual purposes;</w:t>
      </w:r>
    </w:p>
    <w:p w:rsidR="009B00A6" w:rsidRDefault="000F6B42" w:rsidP="00B90F1E">
      <w:pPr>
        <w:pStyle w:val="Bullet1G"/>
        <w:numPr>
          <w:ilvl w:val="0"/>
          <w:numId w:val="0"/>
        </w:numPr>
        <w:tabs>
          <w:tab w:val="left" w:pos="1701"/>
        </w:tabs>
        <w:ind w:left="1701" w:hanging="170"/>
        <w:rPr>
          <w:b/>
        </w:rPr>
      </w:pPr>
      <w:r>
        <w:rPr>
          <w:b/>
        </w:rPr>
        <w:tab/>
      </w:r>
      <w:r w:rsidRPr="00B90F1E">
        <w:t>(iii)</w:t>
      </w:r>
      <w:r>
        <w:rPr>
          <w:b/>
        </w:rPr>
        <w:tab/>
      </w:r>
      <w:r w:rsidR="00B02043" w:rsidRPr="00903D97">
        <w:rPr>
          <w:b/>
          <w:shd w:val="clear" w:color="auto" w:fill="FFFFFF"/>
        </w:rPr>
        <w:t>Criminali</w:t>
      </w:r>
      <w:r>
        <w:rPr>
          <w:b/>
          <w:shd w:val="clear" w:color="auto" w:fill="FFFFFF"/>
        </w:rPr>
        <w:t>z</w:t>
      </w:r>
      <w:r w:rsidR="00B02043" w:rsidRPr="00903D97">
        <w:rPr>
          <w:b/>
          <w:shd w:val="clear" w:color="auto" w:fill="FFFFFF"/>
        </w:rPr>
        <w:t>e the online viewing and accessing of child abuse material;</w:t>
      </w:r>
    </w:p>
    <w:p w:rsidR="009B00A6" w:rsidRDefault="000F6B42" w:rsidP="00B90F1E">
      <w:pPr>
        <w:pStyle w:val="Bullet1G"/>
        <w:numPr>
          <w:ilvl w:val="0"/>
          <w:numId w:val="0"/>
        </w:numPr>
        <w:tabs>
          <w:tab w:val="left" w:pos="1701"/>
        </w:tabs>
        <w:ind w:left="1701" w:hanging="170"/>
        <w:rPr>
          <w:b/>
        </w:rPr>
      </w:pPr>
      <w:r>
        <w:rPr>
          <w:b/>
        </w:rPr>
        <w:tab/>
      </w:r>
      <w:proofErr w:type="gramStart"/>
      <w:r w:rsidRPr="00B90F1E">
        <w:t>(iv)</w:t>
      </w:r>
      <w:r>
        <w:rPr>
          <w:b/>
        </w:rPr>
        <w:tab/>
      </w:r>
      <w:r w:rsidR="00B02043" w:rsidRPr="00903D97">
        <w:rPr>
          <w:b/>
        </w:rPr>
        <w:t>Ban</w:t>
      </w:r>
      <w:proofErr w:type="gramEnd"/>
      <w:r w:rsidR="00B02043" w:rsidRPr="00903D97">
        <w:rPr>
          <w:b/>
          <w:shd w:val="clear" w:color="auto" w:fill="FFFFFF"/>
        </w:rPr>
        <w:t xml:space="preserve"> commercial activities </w:t>
      </w:r>
      <w:r>
        <w:rPr>
          <w:b/>
          <w:shd w:val="clear" w:color="auto" w:fill="FFFFFF"/>
        </w:rPr>
        <w:t>that</w:t>
      </w:r>
      <w:r w:rsidRPr="00903D97">
        <w:rPr>
          <w:b/>
          <w:shd w:val="clear" w:color="auto" w:fill="FFFFFF"/>
        </w:rPr>
        <w:t xml:space="preserve"> </w:t>
      </w:r>
      <w:r w:rsidR="00B02043" w:rsidRPr="00903D97">
        <w:rPr>
          <w:b/>
          <w:shd w:val="clear" w:color="auto" w:fill="FFFFFF"/>
        </w:rPr>
        <w:t xml:space="preserve">facilitate or lead to </w:t>
      </w:r>
      <w:r>
        <w:rPr>
          <w:b/>
          <w:shd w:val="clear" w:color="auto" w:fill="FFFFFF"/>
        </w:rPr>
        <w:t xml:space="preserve">the </w:t>
      </w:r>
      <w:r w:rsidR="00B02043" w:rsidRPr="00903D97">
        <w:rPr>
          <w:b/>
          <w:shd w:val="clear" w:color="auto" w:fill="FFFFFF"/>
        </w:rPr>
        <w:t>sexual exploitation of children, such as “JK services” and child erotica;</w:t>
      </w:r>
    </w:p>
    <w:p w:rsidR="009B00A6" w:rsidRDefault="000F6B42" w:rsidP="00B90F1E">
      <w:pPr>
        <w:pStyle w:val="Bullet1G"/>
        <w:numPr>
          <w:ilvl w:val="0"/>
          <w:numId w:val="0"/>
        </w:numPr>
        <w:tabs>
          <w:tab w:val="left" w:pos="1701"/>
        </w:tabs>
        <w:ind w:left="1701" w:hanging="170"/>
        <w:rPr>
          <w:b/>
        </w:rPr>
      </w:pPr>
      <w:r>
        <w:rPr>
          <w:b/>
        </w:rPr>
        <w:tab/>
      </w:r>
      <w:r w:rsidRPr="00B90F1E">
        <w:t>(v)</w:t>
      </w:r>
      <w:r>
        <w:rPr>
          <w:b/>
        </w:rPr>
        <w:tab/>
      </w:r>
      <w:r w:rsidR="00B02043" w:rsidRPr="00903D97">
        <w:rPr>
          <w:b/>
          <w:shd w:val="clear" w:color="auto" w:fill="FFFFFF"/>
        </w:rPr>
        <w:t xml:space="preserve">Adopt a </w:t>
      </w:r>
      <w:r>
        <w:rPr>
          <w:b/>
          <w:shd w:val="clear" w:color="auto" w:fill="FFFFFF"/>
        </w:rPr>
        <w:t>bill on h</w:t>
      </w:r>
      <w:r w:rsidR="00B02043" w:rsidRPr="00903D97">
        <w:rPr>
          <w:b/>
          <w:shd w:val="clear" w:color="auto" w:fill="FFFFFF"/>
        </w:rPr>
        <w:t xml:space="preserve">uman </w:t>
      </w:r>
      <w:r>
        <w:rPr>
          <w:b/>
          <w:shd w:val="clear" w:color="auto" w:fill="FFFFFF"/>
        </w:rPr>
        <w:t>r</w:t>
      </w:r>
      <w:r w:rsidR="00B02043" w:rsidRPr="00903D97">
        <w:rPr>
          <w:b/>
          <w:shd w:val="clear" w:color="auto" w:fill="FFFFFF"/>
        </w:rPr>
        <w:t xml:space="preserve">ights </w:t>
      </w:r>
      <w:r>
        <w:rPr>
          <w:b/>
          <w:shd w:val="clear" w:color="auto" w:fill="FFFFFF"/>
        </w:rPr>
        <w:t>p</w:t>
      </w:r>
      <w:r w:rsidR="00B02043" w:rsidRPr="00903D97">
        <w:rPr>
          <w:b/>
          <w:shd w:val="clear" w:color="auto" w:fill="FFFFFF"/>
        </w:rPr>
        <w:t xml:space="preserve">rotection </w:t>
      </w:r>
      <w:r>
        <w:rPr>
          <w:b/>
          <w:shd w:val="clear" w:color="auto" w:fill="FFFFFF"/>
        </w:rPr>
        <w:t>that</w:t>
      </w:r>
      <w:r w:rsidR="00B02043" w:rsidRPr="00903D97">
        <w:rPr>
          <w:b/>
          <w:shd w:val="clear" w:color="auto" w:fill="FFFFFF"/>
        </w:rPr>
        <w:t xml:space="preserve">, </w:t>
      </w:r>
      <w:r>
        <w:rPr>
          <w:b/>
          <w:shd w:val="clear" w:color="auto" w:fill="FFFFFF"/>
        </w:rPr>
        <w:t>inter alia</w:t>
      </w:r>
      <w:r w:rsidR="00B02043" w:rsidRPr="00903D97">
        <w:rPr>
          <w:b/>
          <w:shd w:val="clear" w:color="auto" w:fill="FFFFFF"/>
        </w:rPr>
        <w:t>, establishes a national human rights institution and an independent children’s rights advocate;</w:t>
      </w:r>
    </w:p>
    <w:p w:rsidR="009B00A6" w:rsidRDefault="000F6B42" w:rsidP="00B90F1E">
      <w:pPr>
        <w:pStyle w:val="Bullet1G"/>
        <w:numPr>
          <w:ilvl w:val="0"/>
          <w:numId w:val="0"/>
        </w:numPr>
        <w:tabs>
          <w:tab w:val="left" w:pos="1701"/>
        </w:tabs>
        <w:ind w:left="1701" w:hanging="170"/>
        <w:rPr>
          <w:b/>
        </w:rPr>
      </w:pPr>
      <w:r>
        <w:rPr>
          <w:b/>
        </w:rPr>
        <w:tab/>
      </w:r>
      <w:r w:rsidRPr="00B90F1E">
        <w:t>(vi)</w:t>
      </w:r>
      <w:r w:rsidRPr="00B90F1E">
        <w:tab/>
      </w:r>
      <w:r w:rsidR="00B02043" w:rsidRPr="00903D97">
        <w:rPr>
          <w:b/>
          <w:shd w:val="clear" w:color="auto" w:fill="FFFFFF"/>
        </w:rPr>
        <w:t xml:space="preserve">Ratify </w:t>
      </w:r>
      <w:r w:rsidR="00B02043" w:rsidRPr="00903D97">
        <w:rPr>
          <w:b/>
        </w:rPr>
        <w:t xml:space="preserve">the United Nations Convention against Transnational Organized Crime and </w:t>
      </w:r>
      <w:r>
        <w:rPr>
          <w:b/>
        </w:rPr>
        <w:t>the</w:t>
      </w:r>
      <w:r w:rsidRPr="00903D97">
        <w:rPr>
          <w:b/>
        </w:rPr>
        <w:t xml:space="preserve"> </w:t>
      </w:r>
      <w:r w:rsidR="00B02043" w:rsidRPr="00903D97">
        <w:rPr>
          <w:b/>
        </w:rPr>
        <w:t>Protocol</w:t>
      </w:r>
      <w:r>
        <w:rPr>
          <w:b/>
        </w:rPr>
        <w:t xml:space="preserve"> thereto</w:t>
      </w:r>
      <w:r w:rsidR="00B02043" w:rsidRPr="00903D97">
        <w:rPr>
          <w:b/>
        </w:rPr>
        <w:t xml:space="preserve"> to Prevent, Suppress and Punish Trafficking in Persons, Especially Women and Children</w:t>
      </w:r>
      <w:r>
        <w:rPr>
          <w:b/>
        </w:rPr>
        <w:t>,</w:t>
      </w:r>
      <w:r w:rsidR="00B02043" w:rsidRPr="00903D97">
        <w:rPr>
          <w:b/>
        </w:rPr>
        <w:t xml:space="preserve"> </w:t>
      </w:r>
      <w:r>
        <w:rPr>
          <w:b/>
        </w:rPr>
        <w:t>Supplementing t</w:t>
      </w:r>
      <w:r w:rsidRPr="00903D97">
        <w:rPr>
          <w:b/>
        </w:rPr>
        <w:t xml:space="preserve">he United Nations </w:t>
      </w:r>
      <w:r w:rsidRPr="00903D97">
        <w:rPr>
          <w:b/>
        </w:rPr>
        <w:lastRenderedPageBreak/>
        <w:t>Convention against Transnational Organized Crime</w:t>
      </w:r>
      <w:r>
        <w:rPr>
          <w:b/>
        </w:rPr>
        <w:t xml:space="preserve">, </w:t>
      </w:r>
      <w:r w:rsidR="00B02043" w:rsidRPr="00903D97">
        <w:rPr>
          <w:b/>
        </w:rPr>
        <w:t xml:space="preserve">and </w:t>
      </w:r>
      <w:r w:rsidR="00B02043" w:rsidRPr="00903D97">
        <w:rPr>
          <w:b/>
          <w:shd w:val="clear" w:color="auto" w:fill="FFFFFF"/>
        </w:rPr>
        <w:t>the Optional Protocol to the Convention on the Rights of the Child on a communications procedure</w:t>
      </w:r>
      <w:r>
        <w:rPr>
          <w:b/>
          <w:shd w:val="clear" w:color="auto" w:fill="FFFFFF"/>
        </w:rPr>
        <w:t>;</w:t>
      </w:r>
      <w:r w:rsidR="00B02043" w:rsidRPr="00903D97">
        <w:rPr>
          <w:b/>
          <w:shd w:val="clear" w:color="auto" w:fill="FFFFFF"/>
        </w:rPr>
        <w:t xml:space="preserve"> </w:t>
      </w:r>
    </w:p>
    <w:p w:rsidR="009B00A6" w:rsidRDefault="00903D97" w:rsidP="00B90F1E">
      <w:pPr>
        <w:pStyle w:val="SingleTxtG"/>
        <w:ind w:firstLine="567"/>
        <w:rPr>
          <w:b/>
        </w:rPr>
      </w:pPr>
      <w:r>
        <w:t>(c</w:t>
      </w:r>
      <w:r w:rsidR="00B02043" w:rsidRPr="00903D97">
        <w:t>)</w:t>
      </w:r>
      <w:r w:rsidR="00B02043" w:rsidRPr="00903D97">
        <w:tab/>
      </w:r>
      <w:r w:rsidR="00B02043" w:rsidRPr="00903D97">
        <w:rPr>
          <w:b/>
        </w:rPr>
        <w:t xml:space="preserve">Conduct comprehensive empiric research, with reliable and up-to-date data, on the root causes, push and pull factors, scope, forms and impact of commercial activities involving children </w:t>
      </w:r>
      <w:r w:rsidR="000F6B42">
        <w:rPr>
          <w:b/>
        </w:rPr>
        <w:t>that</w:t>
      </w:r>
      <w:r w:rsidR="000F6B42" w:rsidRPr="00903D97">
        <w:rPr>
          <w:b/>
        </w:rPr>
        <w:t xml:space="preserve"> </w:t>
      </w:r>
      <w:r w:rsidR="00B02043" w:rsidRPr="00903D97">
        <w:rPr>
          <w:b/>
        </w:rPr>
        <w:t xml:space="preserve">lead to their sexual exploitation, as well as research on the impact of virtual child abuse material, in order to inform effective prevention and protection measures to eradicate </w:t>
      </w:r>
      <w:r w:rsidR="000F6B42">
        <w:rPr>
          <w:b/>
        </w:rPr>
        <w:t xml:space="preserve">the </w:t>
      </w:r>
      <w:r w:rsidR="00B02043" w:rsidRPr="00903D97">
        <w:rPr>
          <w:b/>
        </w:rPr>
        <w:t>sexual exploitation of children</w:t>
      </w:r>
      <w:r w:rsidR="000F6B42">
        <w:rPr>
          <w:b/>
        </w:rPr>
        <w:t>;</w:t>
      </w:r>
      <w:r w:rsidR="00B02043" w:rsidRPr="00903D97">
        <w:rPr>
          <w:b/>
        </w:rPr>
        <w:t xml:space="preserve"> </w:t>
      </w:r>
    </w:p>
    <w:p w:rsidR="009B00A6" w:rsidRDefault="00FB61B2" w:rsidP="00B90F1E">
      <w:pPr>
        <w:pStyle w:val="SingleTxtG"/>
        <w:ind w:firstLine="567"/>
        <w:rPr>
          <w:b/>
        </w:rPr>
      </w:pPr>
      <w:r w:rsidRPr="00903D97">
        <w:t>(d)</w:t>
      </w:r>
      <w:r w:rsidRPr="00903D97">
        <w:tab/>
      </w:r>
      <w:r w:rsidR="00B02043" w:rsidRPr="00903D97">
        <w:rPr>
          <w:b/>
        </w:rPr>
        <w:t xml:space="preserve">Increase the establishment of child-friendly reporting, complaint and referral mechanisms for child victims of sexual abuse and exploitation, supported by staff trained on the rights of the child and </w:t>
      </w:r>
      <w:r w:rsidR="007173CB">
        <w:rPr>
          <w:b/>
        </w:rPr>
        <w:t xml:space="preserve">the </w:t>
      </w:r>
      <w:r w:rsidR="00B02043" w:rsidRPr="00903D97">
        <w:rPr>
          <w:b/>
        </w:rPr>
        <w:t>specific needs of child victims;</w:t>
      </w:r>
    </w:p>
    <w:p w:rsidR="009B00A6" w:rsidRDefault="00B02043" w:rsidP="00B90F1E">
      <w:pPr>
        <w:pStyle w:val="SingleTxtG"/>
        <w:ind w:firstLine="567"/>
        <w:rPr>
          <w:b/>
        </w:rPr>
      </w:pPr>
      <w:r w:rsidRPr="00903D97">
        <w:t>(e)</w:t>
      </w:r>
      <w:r>
        <w:rPr>
          <w:b/>
        </w:rPr>
        <w:tab/>
      </w:r>
      <w:r w:rsidR="00D44473">
        <w:rPr>
          <w:b/>
        </w:rPr>
        <w:t>Increase</w:t>
      </w:r>
      <w:r w:rsidR="00D44473" w:rsidRPr="00903D97">
        <w:rPr>
          <w:b/>
        </w:rPr>
        <w:t xml:space="preserve"> </w:t>
      </w:r>
      <w:r w:rsidRPr="00903D97">
        <w:rPr>
          <w:b/>
        </w:rPr>
        <w:t xml:space="preserve">efforts to investigate, prosecute and sanction offences related to </w:t>
      </w:r>
      <w:r w:rsidR="00D44473">
        <w:rPr>
          <w:b/>
        </w:rPr>
        <w:t xml:space="preserve">the </w:t>
      </w:r>
      <w:r w:rsidRPr="00903D97">
        <w:rPr>
          <w:b/>
        </w:rPr>
        <w:t>online and offline sexual exploitation of children, including prostitution and pornography, to ensure the accountability of perpetrators and redress for child victims</w:t>
      </w:r>
      <w:r w:rsidR="00D44473">
        <w:rPr>
          <w:b/>
        </w:rPr>
        <w:t>, and i</w:t>
      </w:r>
      <w:r w:rsidRPr="00903D97">
        <w:rPr>
          <w:b/>
        </w:rPr>
        <w:t xml:space="preserve">n particular: </w:t>
      </w:r>
    </w:p>
    <w:p w:rsidR="009B00A6" w:rsidRDefault="00D44473" w:rsidP="00B90F1E">
      <w:pPr>
        <w:pStyle w:val="Bullet1G"/>
        <w:numPr>
          <w:ilvl w:val="0"/>
          <w:numId w:val="0"/>
        </w:numPr>
        <w:tabs>
          <w:tab w:val="left" w:pos="1701"/>
        </w:tabs>
        <w:ind w:left="1701" w:hanging="170"/>
        <w:rPr>
          <w:b/>
        </w:rPr>
      </w:pPr>
      <w:r>
        <w:tab/>
        <w:t>(</w:t>
      </w:r>
      <w:proofErr w:type="spellStart"/>
      <w:r>
        <w:t>i</w:t>
      </w:r>
      <w:proofErr w:type="spellEnd"/>
      <w:r>
        <w:t>)</w:t>
      </w:r>
      <w:r>
        <w:tab/>
      </w:r>
      <w:r>
        <w:rPr>
          <w:b/>
        </w:rPr>
        <w:t>Increase</w:t>
      </w:r>
      <w:r w:rsidRPr="00903D97">
        <w:rPr>
          <w:b/>
        </w:rPr>
        <w:t xml:space="preserve"> </w:t>
      </w:r>
      <w:r w:rsidR="00B02043" w:rsidRPr="00903D97">
        <w:rPr>
          <w:b/>
        </w:rPr>
        <w:t xml:space="preserve">training and awareness-raising </w:t>
      </w:r>
      <w:r>
        <w:rPr>
          <w:b/>
        </w:rPr>
        <w:t xml:space="preserve">activities </w:t>
      </w:r>
      <w:r w:rsidR="00B02043" w:rsidRPr="00903D97">
        <w:rPr>
          <w:b/>
        </w:rPr>
        <w:t xml:space="preserve">of law enforcement </w:t>
      </w:r>
      <w:r>
        <w:rPr>
          <w:b/>
        </w:rPr>
        <w:t xml:space="preserve">agencies </w:t>
      </w:r>
      <w:r w:rsidR="00B02043" w:rsidRPr="00903D97">
        <w:rPr>
          <w:b/>
        </w:rPr>
        <w:t xml:space="preserve">on the identification of offences related to </w:t>
      </w:r>
      <w:r>
        <w:rPr>
          <w:b/>
        </w:rPr>
        <w:t xml:space="preserve">the </w:t>
      </w:r>
      <w:r w:rsidR="00B02043" w:rsidRPr="00903D97">
        <w:rPr>
          <w:b/>
        </w:rPr>
        <w:t xml:space="preserve">sexual exploitation of children, and </w:t>
      </w:r>
      <w:r>
        <w:rPr>
          <w:b/>
        </w:rPr>
        <w:t xml:space="preserve">on </w:t>
      </w:r>
      <w:r w:rsidR="00B02043" w:rsidRPr="00903D97">
        <w:rPr>
          <w:b/>
        </w:rPr>
        <w:t>the detection and treatment of child victims</w:t>
      </w:r>
      <w:r>
        <w:rPr>
          <w:b/>
        </w:rPr>
        <w:t>,</w:t>
      </w:r>
      <w:r w:rsidR="00B02043" w:rsidRPr="00903D97">
        <w:rPr>
          <w:b/>
        </w:rPr>
        <w:t xml:space="preserve"> incorporating a child-rights perspective;</w:t>
      </w:r>
      <w:r w:rsidR="00B02043" w:rsidRPr="00903D97">
        <w:rPr>
          <w:b/>
        </w:rPr>
        <w:tab/>
      </w:r>
    </w:p>
    <w:p w:rsidR="009B00A6" w:rsidRDefault="00D44473" w:rsidP="00B90F1E">
      <w:pPr>
        <w:pStyle w:val="Bullet1G"/>
        <w:numPr>
          <w:ilvl w:val="0"/>
          <w:numId w:val="0"/>
        </w:numPr>
        <w:tabs>
          <w:tab w:val="left" w:pos="1701"/>
        </w:tabs>
        <w:ind w:left="1701" w:hanging="170"/>
        <w:rPr>
          <w:b/>
        </w:rPr>
      </w:pPr>
      <w:r>
        <w:rPr>
          <w:b/>
        </w:rPr>
        <w:tab/>
      </w:r>
      <w:r w:rsidRPr="00B90F1E">
        <w:t>(ii)</w:t>
      </w:r>
      <w:r>
        <w:rPr>
          <w:b/>
        </w:rPr>
        <w:tab/>
        <w:t>Take</w:t>
      </w:r>
      <w:r w:rsidR="00B02043" w:rsidRPr="00903D97">
        <w:rPr>
          <w:b/>
        </w:rPr>
        <w:t xml:space="preserve"> measures to ensure child-friendly justice proceedings and the protection of child victims and witnesses before, during and after trials;</w:t>
      </w:r>
    </w:p>
    <w:p w:rsidR="009B00A6" w:rsidRDefault="00D44473" w:rsidP="00B90F1E">
      <w:pPr>
        <w:pStyle w:val="Bullet1G"/>
        <w:numPr>
          <w:ilvl w:val="0"/>
          <w:numId w:val="0"/>
        </w:numPr>
        <w:tabs>
          <w:tab w:val="left" w:pos="1701"/>
        </w:tabs>
        <w:ind w:left="1701" w:hanging="170"/>
        <w:rPr>
          <w:b/>
        </w:rPr>
      </w:pPr>
      <w:r>
        <w:rPr>
          <w:b/>
        </w:rPr>
        <w:tab/>
      </w:r>
      <w:r w:rsidRPr="00B90F1E">
        <w:t>(iii)</w:t>
      </w:r>
      <w:r>
        <w:rPr>
          <w:b/>
        </w:rPr>
        <w:tab/>
      </w:r>
      <w:r w:rsidR="00B02043" w:rsidRPr="00903D97">
        <w:rPr>
          <w:b/>
        </w:rPr>
        <w:t xml:space="preserve">Ensure the effective application and implementation of sanctions established by the Criminal Code </w:t>
      </w:r>
      <w:r>
        <w:rPr>
          <w:b/>
        </w:rPr>
        <w:t>for</w:t>
      </w:r>
      <w:r w:rsidR="00B02043" w:rsidRPr="00903D97">
        <w:rPr>
          <w:b/>
        </w:rPr>
        <w:t xml:space="preserve"> offences </w:t>
      </w:r>
      <w:r>
        <w:rPr>
          <w:b/>
        </w:rPr>
        <w:t>relating to</w:t>
      </w:r>
      <w:r w:rsidRPr="00903D97">
        <w:rPr>
          <w:b/>
        </w:rPr>
        <w:t xml:space="preserve"> </w:t>
      </w:r>
      <w:r>
        <w:rPr>
          <w:b/>
        </w:rPr>
        <w:t>the</w:t>
      </w:r>
      <w:r w:rsidRPr="00903D97">
        <w:rPr>
          <w:b/>
        </w:rPr>
        <w:t xml:space="preserve"> </w:t>
      </w:r>
      <w:r w:rsidR="00B02043" w:rsidRPr="00903D97">
        <w:rPr>
          <w:b/>
        </w:rPr>
        <w:t>sexual exploitation</w:t>
      </w:r>
      <w:r>
        <w:rPr>
          <w:b/>
        </w:rPr>
        <w:t xml:space="preserve"> of children</w:t>
      </w:r>
      <w:r w:rsidR="00B02043" w:rsidRPr="00903D97">
        <w:rPr>
          <w:b/>
        </w:rPr>
        <w:t xml:space="preserve">, </w:t>
      </w:r>
      <w:r>
        <w:rPr>
          <w:b/>
        </w:rPr>
        <w:t>namely,</w:t>
      </w:r>
      <w:r w:rsidR="00B02043" w:rsidRPr="00903D97">
        <w:rPr>
          <w:b/>
        </w:rPr>
        <w:t xml:space="preserve"> avoiding the suspension of sentences, as an essential means to combat impunity for </w:t>
      </w:r>
      <w:r>
        <w:rPr>
          <w:b/>
        </w:rPr>
        <w:t>the said</w:t>
      </w:r>
      <w:r w:rsidRPr="00903D97">
        <w:rPr>
          <w:b/>
        </w:rPr>
        <w:t xml:space="preserve"> </w:t>
      </w:r>
      <w:r w:rsidR="00B02043" w:rsidRPr="00903D97">
        <w:rPr>
          <w:b/>
        </w:rPr>
        <w:t>crimes</w:t>
      </w:r>
      <w:r>
        <w:rPr>
          <w:b/>
        </w:rPr>
        <w:t>;</w:t>
      </w:r>
    </w:p>
    <w:p w:rsidR="009B00A6" w:rsidRDefault="00FB61B2" w:rsidP="00B90F1E">
      <w:pPr>
        <w:pStyle w:val="SingleTxtG"/>
        <w:ind w:firstLine="567"/>
        <w:rPr>
          <w:b/>
        </w:rPr>
      </w:pPr>
      <w:r w:rsidRPr="00903D97">
        <w:t>(f)</w:t>
      </w:r>
      <w:r w:rsidRPr="00903D97">
        <w:tab/>
      </w:r>
      <w:r w:rsidR="00B02043" w:rsidRPr="00903D97">
        <w:rPr>
          <w:b/>
        </w:rPr>
        <w:t>Establish comprehensive, rights-based and child-centred care, recovery and reintegration programmes for child victims of sexual abuse and exploitation</w:t>
      </w:r>
      <w:r w:rsidR="00EB3322">
        <w:rPr>
          <w:b/>
        </w:rPr>
        <w:t>, and</w:t>
      </w:r>
      <w:r w:rsidR="00B02043" w:rsidRPr="00903D97">
        <w:rPr>
          <w:b/>
        </w:rPr>
        <w:t xml:space="preserve"> </w:t>
      </w:r>
      <w:r w:rsidR="00EB3322">
        <w:rPr>
          <w:b/>
        </w:rPr>
        <w:t>i</w:t>
      </w:r>
      <w:r w:rsidR="00B02043" w:rsidRPr="00903D97">
        <w:rPr>
          <w:b/>
        </w:rPr>
        <w:t>n</w:t>
      </w:r>
      <w:r w:rsidR="000C5C3F" w:rsidRPr="00903D97">
        <w:rPr>
          <w:b/>
        </w:rPr>
        <w:t xml:space="preserve"> </w:t>
      </w:r>
      <w:r w:rsidR="00B02043" w:rsidRPr="00903D97">
        <w:rPr>
          <w:b/>
        </w:rPr>
        <w:t>particular:</w:t>
      </w:r>
    </w:p>
    <w:p w:rsidR="009B00A6" w:rsidRDefault="00EB3322" w:rsidP="00B90F1E">
      <w:pPr>
        <w:pStyle w:val="Bullet1G"/>
        <w:numPr>
          <w:ilvl w:val="0"/>
          <w:numId w:val="0"/>
        </w:numPr>
        <w:tabs>
          <w:tab w:val="left" w:pos="1701"/>
        </w:tabs>
        <w:ind w:left="1701" w:hanging="170"/>
        <w:rPr>
          <w:b/>
        </w:rPr>
      </w:pPr>
      <w:r>
        <w:tab/>
        <w:t>(</w:t>
      </w:r>
      <w:proofErr w:type="spellStart"/>
      <w:r>
        <w:t>i</w:t>
      </w:r>
      <w:proofErr w:type="spellEnd"/>
      <w:r>
        <w:t>)</w:t>
      </w:r>
      <w:r>
        <w:tab/>
      </w:r>
      <w:r w:rsidR="00B02043" w:rsidRPr="00903D97">
        <w:rPr>
          <w:b/>
        </w:rPr>
        <w:t>Increase</w:t>
      </w:r>
      <w:r w:rsidR="004952F1">
        <w:rPr>
          <w:b/>
        </w:rPr>
        <w:t xml:space="preserve"> the number of</w:t>
      </w:r>
      <w:r w:rsidR="00B02043" w:rsidRPr="00903D97">
        <w:rPr>
          <w:b/>
        </w:rPr>
        <w:t xml:space="preserve">, fund and support one-stop crisis </w:t>
      </w:r>
      <w:r w:rsidR="008E48A8" w:rsidRPr="00903D97">
        <w:rPr>
          <w:b/>
        </w:rPr>
        <w:t>centres</w:t>
      </w:r>
      <w:r w:rsidR="00B02043" w:rsidRPr="00903D97">
        <w:rPr>
          <w:b/>
        </w:rPr>
        <w:t xml:space="preserve"> to provide high-quality and integrated care and assistance</w:t>
      </w:r>
      <w:r w:rsidR="007F084D">
        <w:rPr>
          <w:b/>
        </w:rPr>
        <w:t>,</w:t>
      </w:r>
      <w:r w:rsidR="00B02043" w:rsidRPr="00903D97">
        <w:rPr>
          <w:b/>
        </w:rPr>
        <w:t xml:space="preserve"> also focused on child victims of sexual abuse and exploitation, </w:t>
      </w:r>
      <w:r w:rsidR="007F084D">
        <w:rPr>
          <w:b/>
        </w:rPr>
        <w:t>by, for example,</w:t>
      </w:r>
      <w:r w:rsidR="00B02043" w:rsidRPr="00903D97">
        <w:rPr>
          <w:b/>
        </w:rPr>
        <w:t xml:space="preserve"> </w:t>
      </w:r>
      <w:r w:rsidR="00E15520">
        <w:rPr>
          <w:b/>
        </w:rPr>
        <w:t xml:space="preserve">ensuring </w:t>
      </w:r>
      <w:r w:rsidR="007F084D">
        <w:rPr>
          <w:b/>
        </w:rPr>
        <w:t>the availability of</w:t>
      </w:r>
      <w:r w:rsidR="007F084D" w:rsidRPr="00903D97">
        <w:rPr>
          <w:b/>
        </w:rPr>
        <w:t xml:space="preserve"> </w:t>
      </w:r>
      <w:r w:rsidR="00B02043" w:rsidRPr="00903D97">
        <w:rPr>
          <w:b/>
        </w:rPr>
        <w:t>hotlines and permanent staff</w:t>
      </w:r>
      <w:r w:rsidR="00524943">
        <w:rPr>
          <w:b/>
        </w:rPr>
        <w:t xml:space="preserve"> 24 hours a day</w:t>
      </w:r>
      <w:r w:rsidR="00B02043" w:rsidRPr="00903D97">
        <w:rPr>
          <w:b/>
        </w:rPr>
        <w:t>;</w:t>
      </w:r>
    </w:p>
    <w:p w:rsidR="009B00A6" w:rsidRDefault="00EB3322" w:rsidP="00B90F1E">
      <w:pPr>
        <w:pStyle w:val="Bullet1G"/>
        <w:numPr>
          <w:ilvl w:val="0"/>
          <w:numId w:val="0"/>
        </w:numPr>
        <w:tabs>
          <w:tab w:val="left" w:pos="1701"/>
        </w:tabs>
        <w:ind w:left="1701" w:hanging="170"/>
        <w:rPr>
          <w:b/>
        </w:rPr>
      </w:pPr>
      <w:r>
        <w:rPr>
          <w:b/>
        </w:rPr>
        <w:tab/>
      </w:r>
      <w:r w:rsidRPr="00B90F1E">
        <w:t>(ii)</w:t>
      </w:r>
      <w:r>
        <w:rPr>
          <w:b/>
        </w:rPr>
        <w:tab/>
      </w:r>
      <w:r w:rsidR="00B02043" w:rsidRPr="00903D97">
        <w:rPr>
          <w:b/>
        </w:rPr>
        <w:t xml:space="preserve">Improve the selection and </w:t>
      </w:r>
      <w:r w:rsidR="00524943">
        <w:rPr>
          <w:b/>
        </w:rPr>
        <w:t>skills</w:t>
      </w:r>
      <w:r w:rsidR="00524943" w:rsidRPr="00903D97">
        <w:rPr>
          <w:b/>
        </w:rPr>
        <w:t xml:space="preserve"> </w:t>
      </w:r>
      <w:r w:rsidR="00B02043" w:rsidRPr="00903D97">
        <w:rPr>
          <w:b/>
        </w:rPr>
        <w:t>of staff at child consultation centr</w:t>
      </w:r>
      <w:r w:rsidR="00B575BB">
        <w:rPr>
          <w:b/>
        </w:rPr>
        <w:t>e</w:t>
      </w:r>
      <w:r w:rsidR="00B02043" w:rsidRPr="00903D97">
        <w:rPr>
          <w:b/>
        </w:rPr>
        <w:t xml:space="preserve">s, one-stop integrated support </w:t>
      </w:r>
      <w:r w:rsidR="008E48A8" w:rsidRPr="00903D97">
        <w:rPr>
          <w:b/>
        </w:rPr>
        <w:t>centres</w:t>
      </w:r>
      <w:r w:rsidR="00B02043" w:rsidRPr="00903D97">
        <w:rPr>
          <w:b/>
        </w:rPr>
        <w:t xml:space="preserve"> and related bodies to provide services </w:t>
      </w:r>
      <w:r w:rsidR="00E15520">
        <w:rPr>
          <w:b/>
        </w:rPr>
        <w:t>suited</w:t>
      </w:r>
      <w:r w:rsidR="00E15520" w:rsidRPr="00903D97">
        <w:rPr>
          <w:b/>
        </w:rPr>
        <w:t xml:space="preserve"> </w:t>
      </w:r>
      <w:r w:rsidR="00B02043" w:rsidRPr="00903D97">
        <w:rPr>
          <w:b/>
        </w:rPr>
        <w:t xml:space="preserve">to the needs of child victims of sexual exploitation; </w:t>
      </w:r>
      <w:r w:rsidR="00E15520">
        <w:rPr>
          <w:b/>
        </w:rPr>
        <w:t xml:space="preserve">and offer </w:t>
      </w:r>
      <w:r w:rsidR="00B02043" w:rsidRPr="00903D97">
        <w:rPr>
          <w:b/>
        </w:rPr>
        <w:t>alternatives to placement in shelters and welfare institutions</w:t>
      </w:r>
      <w:r w:rsidR="00E15520">
        <w:rPr>
          <w:b/>
        </w:rPr>
        <w:t xml:space="preserve"> (</w:t>
      </w:r>
      <w:r w:rsidR="002D5EDA">
        <w:rPr>
          <w:b/>
        </w:rPr>
        <w:t>f</w:t>
      </w:r>
      <w:r w:rsidR="00E15520">
        <w:rPr>
          <w:b/>
        </w:rPr>
        <w:t>or example,</w:t>
      </w:r>
      <w:r w:rsidR="00B02043" w:rsidRPr="00903D97">
        <w:rPr>
          <w:b/>
        </w:rPr>
        <w:t xml:space="preserve"> foster parenting </w:t>
      </w:r>
      <w:r w:rsidR="00E15520">
        <w:rPr>
          <w:b/>
        </w:rPr>
        <w:t>or</w:t>
      </w:r>
      <w:r w:rsidR="00E15520" w:rsidRPr="00903D97">
        <w:rPr>
          <w:b/>
        </w:rPr>
        <w:t xml:space="preserve"> </w:t>
      </w:r>
      <w:r w:rsidR="00B02043" w:rsidRPr="00903D97">
        <w:rPr>
          <w:b/>
        </w:rPr>
        <w:t>youth homes</w:t>
      </w:r>
      <w:r w:rsidR="00E15520">
        <w:rPr>
          <w:b/>
        </w:rPr>
        <w:t>)</w:t>
      </w:r>
      <w:r w:rsidR="00B02043" w:rsidRPr="00903D97">
        <w:rPr>
          <w:b/>
        </w:rPr>
        <w:t>;</w:t>
      </w:r>
    </w:p>
    <w:p w:rsidR="009B00A6" w:rsidRDefault="00EB3322" w:rsidP="00B90F1E">
      <w:pPr>
        <w:pStyle w:val="Bullet1G"/>
        <w:numPr>
          <w:ilvl w:val="0"/>
          <w:numId w:val="0"/>
        </w:numPr>
        <w:tabs>
          <w:tab w:val="left" w:pos="1701"/>
        </w:tabs>
        <w:ind w:left="1701" w:hanging="170"/>
        <w:rPr>
          <w:b/>
        </w:rPr>
      </w:pPr>
      <w:r>
        <w:rPr>
          <w:b/>
        </w:rPr>
        <w:tab/>
      </w:r>
      <w:r w:rsidRPr="00B90F1E">
        <w:t>(iii)</w:t>
      </w:r>
      <w:r>
        <w:rPr>
          <w:b/>
        </w:rPr>
        <w:tab/>
      </w:r>
      <w:r w:rsidR="00B02043" w:rsidRPr="00903D97">
        <w:rPr>
          <w:b/>
        </w:rPr>
        <w:t>Establish procedures to ensure effective communication and coordination between</w:t>
      </w:r>
      <w:r w:rsidR="00E15520">
        <w:rPr>
          <w:b/>
        </w:rPr>
        <w:t>, inter alia,</w:t>
      </w:r>
      <w:r w:rsidR="00B02043" w:rsidRPr="00903D97">
        <w:rPr>
          <w:b/>
        </w:rPr>
        <w:t xml:space="preserve"> child consultation </w:t>
      </w:r>
      <w:r w:rsidR="008E48A8" w:rsidRPr="00903D97">
        <w:rPr>
          <w:b/>
        </w:rPr>
        <w:t>centres</w:t>
      </w:r>
      <w:r w:rsidR="00B02043" w:rsidRPr="00903D97">
        <w:rPr>
          <w:b/>
        </w:rPr>
        <w:t xml:space="preserve">, one-stop integrated support </w:t>
      </w:r>
      <w:r w:rsidR="008E48A8" w:rsidRPr="00903D97">
        <w:rPr>
          <w:b/>
        </w:rPr>
        <w:t>centres</w:t>
      </w:r>
      <w:r w:rsidR="00B02043" w:rsidRPr="00903D97">
        <w:rPr>
          <w:b/>
        </w:rPr>
        <w:t>, law enforcement</w:t>
      </w:r>
      <w:r w:rsidR="00E15520">
        <w:rPr>
          <w:b/>
        </w:rPr>
        <w:t xml:space="preserve"> agencies</w:t>
      </w:r>
      <w:r w:rsidR="00B02043" w:rsidRPr="00903D97">
        <w:rPr>
          <w:b/>
        </w:rPr>
        <w:t xml:space="preserve">, lawyers, medical institutions, schools and local governments, and </w:t>
      </w:r>
      <w:r w:rsidR="00E15520">
        <w:rPr>
          <w:b/>
        </w:rPr>
        <w:t>strengthen</w:t>
      </w:r>
      <w:r w:rsidR="00E15520" w:rsidRPr="00903D97">
        <w:rPr>
          <w:b/>
        </w:rPr>
        <w:t xml:space="preserve"> </w:t>
      </w:r>
      <w:r w:rsidR="00B02043" w:rsidRPr="00903D97">
        <w:rPr>
          <w:b/>
        </w:rPr>
        <w:t xml:space="preserve">partnerships with </w:t>
      </w:r>
      <w:r>
        <w:rPr>
          <w:b/>
        </w:rPr>
        <w:t xml:space="preserve">non-governmental </w:t>
      </w:r>
      <w:r w:rsidR="00B02043" w:rsidRPr="00903D97">
        <w:rPr>
          <w:b/>
        </w:rPr>
        <w:t xml:space="preserve">child protection </w:t>
      </w:r>
      <w:r>
        <w:rPr>
          <w:b/>
        </w:rPr>
        <w:t>organizations</w:t>
      </w:r>
      <w:r w:rsidR="00B02043" w:rsidRPr="00903D97">
        <w:rPr>
          <w:b/>
        </w:rPr>
        <w:t xml:space="preserve">; </w:t>
      </w:r>
    </w:p>
    <w:p w:rsidR="009B00A6" w:rsidRDefault="00EB3322" w:rsidP="00B90F1E">
      <w:pPr>
        <w:pStyle w:val="Bullet1G"/>
        <w:numPr>
          <w:ilvl w:val="0"/>
          <w:numId w:val="0"/>
        </w:numPr>
        <w:tabs>
          <w:tab w:val="left" w:pos="1701"/>
        </w:tabs>
        <w:ind w:left="1701" w:hanging="170"/>
        <w:rPr>
          <w:b/>
        </w:rPr>
      </w:pPr>
      <w:r>
        <w:rPr>
          <w:b/>
        </w:rPr>
        <w:tab/>
      </w:r>
      <w:proofErr w:type="gramStart"/>
      <w:r w:rsidRPr="00B90F1E">
        <w:t>(iv)</w:t>
      </w:r>
      <w:r>
        <w:rPr>
          <w:b/>
        </w:rPr>
        <w:tab/>
      </w:r>
      <w:r w:rsidR="00B02043" w:rsidRPr="00903D97">
        <w:rPr>
          <w:b/>
        </w:rPr>
        <w:t>Invest</w:t>
      </w:r>
      <w:proofErr w:type="gramEnd"/>
      <w:r w:rsidR="00B02043" w:rsidRPr="00903D97">
        <w:rPr>
          <w:b/>
        </w:rPr>
        <w:t xml:space="preserve"> more on follow-up care and long</w:t>
      </w:r>
      <w:r w:rsidR="00E15520">
        <w:rPr>
          <w:b/>
        </w:rPr>
        <w:t>-</w:t>
      </w:r>
      <w:r w:rsidR="00B02043" w:rsidRPr="00903D97">
        <w:rPr>
          <w:b/>
        </w:rPr>
        <w:t>term programmes for the rehabilitation and reintegration of child victims of sexual abuse and exploitation;</w:t>
      </w:r>
    </w:p>
    <w:p w:rsidR="009B00A6" w:rsidRDefault="00EB3322" w:rsidP="00B90F1E">
      <w:pPr>
        <w:pStyle w:val="Bullet1G"/>
        <w:numPr>
          <w:ilvl w:val="0"/>
          <w:numId w:val="0"/>
        </w:numPr>
        <w:tabs>
          <w:tab w:val="left" w:pos="1701"/>
        </w:tabs>
        <w:ind w:left="1701" w:hanging="170"/>
        <w:rPr>
          <w:b/>
        </w:rPr>
      </w:pPr>
      <w:r>
        <w:rPr>
          <w:b/>
        </w:rPr>
        <w:tab/>
      </w:r>
      <w:r w:rsidRPr="00B90F1E">
        <w:t>(v)</w:t>
      </w:r>
      <w:r>
        <w:rPr>
          <w:b/>
        </w:rPr>
        <w:tab/>
      </w:r>
      <w:r w:rsidR="00B02043" w:rsidRPr="00903D97">
        <w:rPr>
          <w:b/>
        </w:rPr>
        <w:t xml:space="preserve">Adopt a child-rights perspective, ensuring the right of children to be heard, and a gender approach in the provision of care and recovery for girls, boys and children who identify as LGBT; provide support </w:t>
      </w:r>
      <w:r w:rsidR="00E15520">
        <w:rPr>
          <w:b/>
        </w:rPr>
        <w:t>for</w:t>
      </w:r>
      <w:r w:rsidR="00E15520" w:rsidRPr="00903D97">
        <w:rPr>
          <w:b/>
        </w:rPr>
        <w:t xml:space="preserve"> </w:t>
      </w:r>
      <w:r w:rsidR="00B02043" w:rsidRPr="00903D97">
        <w:rPr>
          <w:b/>
        </w:rPr>
        <w:t xml:space="preserve">children with </w:t>
      </w:r>
      <w:r w:rsidR="00B02043" w:rsidRPr="00903D97">
        <w:rPr>
          <w:b/>
        </w:rPr>
        <w:lastRenderedPageBreak/>
        <w:t>disabilities and young mothers with children; and involve family members in the recovery process of children</w:t>
      </w:r>
      <w:r w:rsidR="00E15520">
        <w:rPr>
          <w:b/>
        </w:rPr>
        <w:t>,</w:t>
      </w:r>
      <w:r w:rsidR="00B02043" w:rsidRPr="00903D97">
        <w:rPr>
          <w:b/>
        </w:rPr>
        <w:t xml:space="preserve"> whenever possible;</w:t>
      </w:r>
    </w:p>
    <w:p w:rsidR="009B00A6" w:rsidRDefault="00EB3322" w:rsidP="00B90F1E">
      <w:pPr>
        <w:pStyle w:val="Bullet1G"/>
        <w:numPr>
          <w:ilvl w:val="0"/>
          <w:numId w:val="0"/>
        </w:numPr>
        <w:tabs>
          <w:tab w:val="left" w:pos="1701"/>
        </w:tabs>
        <w:ind w:left="1701" w:hanging="170"/>
        <w:rPr>
          <w:b/>
        </w:rPr>
      </w:pPr>
      <w:r>
        <w:rPr>
          <w:b/>
        </w:rPr>
        <w:tab/>
      </w:r>
      <w:proofErr w:type="gramStart"/>
      <w:r w:rsidRPr="00B90F1E">
        <w:t>(vi)</w:t>
      </w:r>
      <w:r>
        <w:rPr>
          <w:b/>
        </w:rPr>
        <w:tab/>
      </w:r>
      <w:r w:rsidR="00B02043" w:rsidRPr="00903D97">
        <w:rPr>
          <w:b/>
        </w:rPr>
        <w:t>Evaluate</w:t>
      </w:r>
      <w:proofErr w:type="gramEnd"/>
      <w:r w:rsidR="00B02043" w:rsidRPr="00903D97">
        <w:rPr>
          <w:b/>
        </w:rPr>
        <w:t xml:space="preserve"> and monitor the work of public and private institutions </w:t>
      </w:r>
      <w:r w:rsidR="00E15520">
        <w:rPr>
          <w:b/>
        </w:rPr>
        <w:t>that</w:t>
      </w:r>
      <w:r w:rsidR="00E15520" w:rsidRPr="00903D97">
        <w:rPr>
          <w:b/>
        </w:rPr>
        <w:t xml:space="preserve"> </w:t>
      </w:r>
      <w:r w:rsidR="00B02043" w:rsidRPr="00903D97">
        <w:rPr>
          <w:b/>
        </w:rPr>
        <w:t>provide care and support to child victims</w:t>
      </w:r>
      <w:r w:rsidR="00E15520">
        <w:rPr>
          <w:b/>
        </w:rPr>
        <w:t>;</w:t>
      </w:r>
    </w:p>
    <w:p w:rsidR="009B00A6" w:rsidRDefault="00FB61B2" w:rsidP="00B90F1E">
      <w:pPr>
        <w:pStyle w:val="SingleTxtG"/>
        <w:ind w:firstLine="567"/>
        <w:rPr>
          <w:b/>
        </w:rPr>
      </w:pPr>
      <w:r w:rsidRPr="00903D97">
        <w:t>(g)</w:t>
      </w:r>
      <w:r w:rsidRPr="00903D97">
        <w:tab/>
      </w:r>
      <w:r w:rsidR="00E15520">
        <w:rPr>
          <w:b/>
        </w:rPr>
        <w:t>Take</w:t>
      </w:r>
      <w:r w:rsidR="00E15520" w:rsidRPr="00903D97">
        <w:rPr>
          <w:b/>
        </w:rPr>
        <w:t xml:space="preserve"> </w:t>
      </w:r>
      <w:r w:rsidR="00B02043" w:rsidRPr="00903D97">
        <w:rPr>
          <w:b/>
        </w:rPr>
        <w:t>comprehensive preventive measures in partnership with the business sector (</w:t>
      </w:r>
      <w:r w:rsidR="00E15520">
        <w:rPr>
          <w:b/>
        </w:rPr>
        <w:t>including information and communications technology and media</w:t>
      </w:r>
      <w:r w:rsidR="00E15520" w:rsidRPr="00903D97">
        <w:rPr>
          <w:b/>
        </w:rPr>
        <w:t xml:space="preserve"> </w:t>
      </w:r>
      <w:r w:rsidR="00B02043" w:rsidRPr="00903D97">
        <w:rPr>
          <w:b/>
        </w:rPr>
        <w:t>companies, advertising companies</w:t>
      </w:r>
      <w:r w:rsidR="00E15520">
        <w:rPr>
          <w:b/>
        </w:rPr>
        <w:t xml:space="preserve"> and the</w:t>
      </w:r>
      <w:r w:rsidR="00B02043" w:rsidRPr="00903D97">
        <w:rPr>
          <w:b/>
        </w:rPr>
        <w:t xml:space="preserve"> entertainment business) and </w:t>
      </w:r>
      <w:r w:rsidR="00E15520">
        <w:rPr>
          <w:b/>
        </w:rPr>
        <w:t>non-governmental organizations</w:t>
      </w:r>
      <w:r w:rsidR="00B02043" w:rsidRPr="00903D97">
        <w:rPr>
          <w:b/>
        </w:rPr>
        <w:t>, with the involvement of children and youth</w:t>
      </w:r>
      <w:r w:rsidR="00E15520">
        <w:rPr>
          <w:b/>
        </w:rPr>
        <w:t>, and i</w:t>
      </w:r>
      <w:r w:rsidR="00B02043" w:rsidRPr="00903D97">
        <w:rPr>
          <w:b/>
        </w:rPr>
        <w:t>n particular:</w:t>
      </w:r>
    </w:p>
    <w:p w:rsidR="009B00A6" w:rsidRDefault="00E15520" w:rsidP="00B90F1E">
      <w:pPr>
        <w:pStyle w:val="Bullet1G"/>
        <w:numPr>
          <w:ilvl w:val="0"/>
          <w:numId w:val="0"/>
        </w:numPr>
        <w:tabs>
          <w:tab w:val="left" w:pos="1701"/>
        </w:tabs>
        <w:ind w:left="1701" w:hanging="170"/>
        <w:rPr>
          <w:b/>
          <w:shd w:val="clear" w:color="auto" w:fill="FFFFFF"/>
        </w:rPr>
      </w:pPr>
      <w:r>
        <w:rPr>
          <w:b/>
        </w:rPr>
        <w:tab/>
      </w:r>
      <w:r w:rsidRPr="00B90F1E">
        <w:t>(</w:t>
      </w:r>
      <w:proofErr w:type="spellStart"/>
      <w:r w:rsidRPr="00B90F1E">
        <w:t>i</w:t>
      </w:r>
      <w:proofErr w:type="spellEnd"/>
      <w:r w:rsidRPr="00B90F1E">
        <w:t>)</w:t>
      </w:r>
      <w:r>
        <w:rPr>
          <w:b/>
        </w:rPr>
        <w:tab/>
        <w:t>Strengthen</w:t>
      </w:r>
      <w:r w:rsidR="00B02043" w:rsidRPr="00903D97">
        <w:rPr>
          <w:b/>
          <w:shd w:val="clear" w:color="auto" w:fill="FFFFFF"/>
        </w:rPr>
        <w:t xml:space="preserve"> education programmes and awareness-raising campaigns on </w:t>
      </w:r>
      <w:r>
        <w:rPr>
          <w:b/>
          <w:shd w:val="clear" w:color="auto" w:fill="FFFFFF"/>
        </w:rPr>
        <w:t xml:space="preserve">the </w:t>
      </w:r>
      <w:r w:rsidR="00B02043" w:rsidRPr="00903D97">
        <w:rPr>
          <w:b/>
          <w:shd w:val="clear" w:color="auto" w:fill="FFFFFF"/>
        </w:rPr>
        <w:t xml:space="preserve">risks associated </w:t>
      </w:r>
      <w:r>
        <w:rPr>
          <w:b/>
          <w:shd w:val="clear" w:color="auto" w:fill="FFFFFF"/>
        </w:rPr>
        <w:t>with</w:t>
      </w:r>
      <w:r w:rsidRPr="00903D97">
        <w:rPr>
          <w:b/>
          <w:shd w:val="clear" w:color="auto" w:fill="FFFFFF"/>
        </w:rPr>
        <w:t xml:space="preserve"> </w:t>
      </w:r>
      <w:r w:rsidR="00B02043" w:rsidRPr="00903D97">
        <w:rPr>
          <w:b/>
          <w:shd w:val="clear" w:color="auto" w:fill="FFFFFF"/>
        </w:rPr>
        <w:t xml:space="preserve">new technologies and </w:t>
      </w:r>
      <w:r>
        <w:rPr>
          <w:b/>
          <w:shd w:val="clear" w:color="auto" w:fill="FFFFFF"/>
        </w:rPr>
        <w:t xml:space="preserve">on </w:t>
      </w:r>
      <w:r w:rsidR="00B02043" w:rsidRPr="00903D97">
        <w:rPr>
          <w:b/>
          <w:shd w:val="clear" w:color="auto" w:fill="FFFFFF"/>
        </w:rPr>
        <w:t xml:space="preserve">safe </w:t>
      </w:r>
      <w:r>
        <w:rPr>
          <w:b/>
          <w:shd w:val="clear" w:color="auto" w:fill="FFFFFF"/>
        </w:rPr>
        <w:t>I</w:t>
      </w:r>
      <w:r w:rsidR="00B02043" w:rsidRPr="00903D97">
        <w:rPr>
          <w:b/>
          <w:shd w:val="clear" w:color="auto" w:fill="FFFFFF"/>
        </w:rPr>
        <w:t>nternet usage, targeting students, parents, teachers and carers;</w:t>
      </w:r>
    </w:p>
    <w:p w:rsidR="009B00A6" w:rsidRDefault="00E15520" w:rsidP="00B90F1E">
      <w:pPr>
        <w:pStyle w:val="Bullet1G"/>
        <w:numPr>
          <w:ilvl w:val="0"/>
          <w:numId w:val="0"/>
        </w:numPr>
        <w:tabs>
          <w:tab w:val="left" w:pos="1701"/>
        </w:tabs>
        <w:ind w:left="1701" w:hanging="170"/>
        <w:rPr>
          <w:b/>
          <w:shd w:val="clear" w:color="auto" w:fill="FFFFFF"/>
        </w:rPr>
      </w:pPr>
      <w:r>
        <w:rPr>
          <w:b/>
        </w:rPr>
        <w:tab/>
      </w:r>
      <w:r w:rsidRPr="00B90F1E">
        <w:t>(ii)</w:t>
      </w:r>
      <w:r>
        <w:rPr>
          <w:b/>
        </w:rPr>
        <w:tab/>
      </w:r>
      <w:r w:rsidR="00B02043" w:rsidRPr="00903D97">
        <w:rPr>
          <w:b/>
          <w:shd w:val="clear" w:color="auto" w:fill="FFFFFF"/>
        </w:rPr>
        <w:t>Conduct awareness-raising campaigns target</w:t>
      </w:r>
      <w:r>
        <w:rPr>
          <w:b/>
          <w:shd w:val="clear" w:color="auto" w:fill="FFFFFF"/>
        </w:rPr>
        <w:t xml:space="preserve">ing </w:t>
      </w:r>
      <w:r w:rsidR="00B02043" w:rsidRPr="00903D97">
        <w:rPr>
          <w:b/>
          <w:shd w:val="clear" w:color="auto" w:fill="FFFFFF"/>
        </w:rPr>
        <w:t xml:space="preserve">children and youth on different forms and impact of </w:t>
      </w:r>
      <w:r>
        <w:rPr>
          <w:b/>
          <w:shd w:val="clear" w:color="auto" w:fill="FFFFFF"/>
        </w:rPr>
        <w:t xml:space="preserve">the </w:t>
      </w:r>
      <w:r w:rsidR="00B02043" w:rsidRPr="00903D97">
        <w:rPr>
          <w:b/>
          <w:shd w:val="clear" w:color="auto" w:fill="FFFFFF"/>
        </w:rPr>
        <w:t>sexual exploitation of children, and on prevention and protection measures available to them;</w:t>
      </w:r>
    </w:p>
    <w:p w:rsidR="009B00A6" w:rsidRDefault="00E15520" w:rsidP="00B90F1E">
      <w:pPr>
        <w:pStyle w:val="Bullet1G"/>
        <w:numPr>
          <w:ilvl w:val="0"/>
          <w:numId w:val="0"/>
        </w:numPr>
        <w:tabs>
          <w:tab w:val="left" w:pos="1701"/>
        </w:tabs>
        <w:ind w:left="1701" w:hanging="170"/>
        <w:rPr>
          <w:b/>
          <w:shd w:val="clear" w:color="auto" w:fill="FFFFFF"/>
        </w:rPr>
      </w:pPr>
      <w:r>
        <w:rPr>
          <w:b/>
        </w:rPr>
        <w:tab/>
      </w:r>
      <w:r w:rsidRPr="00B90F1E">
        <w:t>(iii)</w:t>
      </w:r>
      <w:r w:rsidRPr="00B90F1E">
        <w:tab/>
      </w:r>
      <w:r w:rsidR="00B02043" w:rsidRPr="00903D97">
        <w:rPr>
          <w:b/>
          <w:shd w:val="clear" w:color="auto" w:fill="FFFFFF"/>
        </w:rPr>
        <w:t>Implement long-term education programmes on gender equality target</w:t>
      </w:r>
      <w:r>
        <w:rPr>
          <w:b/>
          <w:shd w:val="clear" w:color="auto" w:fill="FFFFFF"/>
        </w:rPr>
        <w:t xml:space="preserve">ing </w:t>
      </w:r>
      <w:r w:rsidR="00B02043" w:rsidRPr="00903D97">
        <w:rPr>
          <w:b/>
          <w:shd w:val="clear" w:color="auto" w:fill="FFFFFF"/>
        </w:rPr>
        <w:t>boys and girls, men and women, as an effective means of combating gender discrimination;</w:t>
      </w:r>
    </w:p>
    <w:p w:rsidR="009B00A6" w:rsidRDefault="00E15520" w:rsidP="00B90F1E">
      <w:pPr>
        <w:pStyle w:val="Bullet1G"/>
        <w:numPr>
          <w:ilvl w:val="0"/>
          <w:numId w:val="0"/>
        </w:numPr>
        <w:tabs>
          <w:tab w:val="left" w:pos="1701"/>
        </w:tabs>
        <w:ind w:left="1701" w:hanging="170"/>
        <w:rPr>
          <w:b/>
          <w:shd w:val="clear" w:color="auto" w:fill="FFFFFF"/>
        </w:rPr>
      </w:pPr>
      <w:r>
        <w:rPr>
          <w:b/>
        </w:rPr>
        <w:tab/>
      </w:r>
      <w:proofErr w:type="gramStart"/>
      <w:r w:rsidRPr="00B90F1E">
        <w:t>(iv)</w:t>
      </w:r>
      <w:r>
        <w:rPr>
          <w:b/>
        </w:rPr>
        <w:tab/>
      </w:r>
      <w:r w:rsidR="00B02043" w:rsidRPr="00903D97">
        <w:rPr>
          <w:b/>
          <w:shd w:val="clear" w:color="auto" w:fill="FFFFFF"/>
        </w:rPr>
        <w:t>Address</w:t>
      </w:r>
      <w:proofErr w:type="gramEnd"/>
      <w:r w:rsidR="00B02043" w:rsidRPr="00903D97">
        <w:rPr>
          <w:b/>
          <w:shd w:val="clear" w:color="auto" w:fill="FFFFFF"/>
        </w:rPr>
        <w:t xml:space="preserve"> the demand factor, </w:t>
      </w:r>
      <w:r>
        <w:rPr>
          <w:b/>
          <w:shd w:val="clear" w:color="auto" w:fill="FFFFFF"/>
        </w:rPr>
        <w:t>namely,</w:t>
      </w:r>
      <w:r w:rsidR="00B02043" w:rsidRPr="00903D97">
        <w:rPr>
          <w:b/>
          <w:shd w:val="clear" w:color="auto" w:fill="FFFFFF"/>
        </w:rPr>
        <w:t xml:space="preserve"> the perpetrators and intermediaries who commit sexual crimes against children, as part of preventive efforts</w:t>
      </w:r>
      <w:r w:rsidR="00E125AE">
        <w:rPr>
          <w:b/>
          <w:shd w:val="clear" w:color="auto" w:fill="FFFFFF"/>
        </w:rPr>
        <w:t>;</w:t>
      </w:r>
    </w:p>
    <w:p w:rsidR="009B00A6" w:rsidRDefault="00FB61B2" w:rsidP="00B90F1E">
      <w:pPr>
        <w:pStyle w:val="SingleTxtG"/>
        <w:ind w:firstLine="567"/>
        <w:rPr>
          <w:b/>
        </w:rPr>
      </w:pPr>
      <w:r w:rsidRPr="00903D97">
        <w:t>(h)</w:t>
      </w:r>
      <w:r w:rsidRPr="00903D97">
        <w:tab/>
      </w:r>
      <w:r w:rsidR="00E125AE">
        <w:rPr>
          <w:b/>
        </w:rPr>
        <w:t>E</w:t>
      </w:r>
      <w:r w:rsidR="00B02043" w:rsidRPr="00903D97">
        <w:rPr>
          <w:b/>
        </w:rPr>
        <w:t>ncourage the private sector to</w:t>
      </w:r>
      <w:r w:rsidR="00B02043" w:rsidRPr="00903D97">
        <w:rPr>
          <w:rFonts w:eastAsia="SimSun"/>
          <w:b/>
        </w:rPr>
        <w:t xml:space="preserve"> take the measures </w:t>
      </w:r>
      <w:r w:rsidR="00E125AE" w:rsidRPr="00903D97">
        <w:rPr>
          <w:rFonts w:eastAsia="SimSun"/>
          <w:b/>
        </w:rPr>
        <w:t xml:space="preserve">necessary </w:t>
      </w:r>
      <w:r w:rsidR="00B02043" w:rsidRPr="00903D97">
        <w:rPr>
          <w:rFonts w:eastAsia="SimSun"/>
          <w:b/>
        </w:rPr>
        <w:t xml:space="preserve">to ensure that it does not </w:t>
      </w:r>
      <w:r w:rsidR="00E125AE" w:rsidRPr="00903D97">
        <w:rPr>
          <w:rFonts w:eastAsia="SimSun"/>
          <w:b/>
        </w:rPr>
        <w:t xml:space="preserve">remain </w:t>
      </w:r>
      <w:r w:rsidR="00B02043" w:rsidRPr="00903D97">
        <w:rPr>
          <w:rFonts w:eastAsia="SimSun"/>
          <w:b/>
        </w:rPr>
        <w:t xml:space="preserve">or </w:t>
      </w:r>
      <w:r w:rsidR="00E125AE" w:rsidRPr="00903D97">
        <w:rPr>
          <w:rFonts w:eastAsia="SimSun"/>
          <w:b/>
        </w:rPr>
        <w:t xml:space="preserve">become </w:t>
      </w:r>
      <w:r w:rsidR="00B02043" w:rsidRPr="00903D97">
        <w:rPr>
          <w:rFonts w:eastAsia="SimSun"/>
          <w:b/>
        </w:rPr>
        <w:t>a facilitator in the demand for the sexual exploitation of children;</w:t>
      </w:r>
    </w:p>
    <w:p w:rsidR="009B00A6" w:rsidRDefault="00FB61B2" w:rsidP="00B90F1E">
      <w:pPr>
        <w:pStyle w:val="SingleTxtG"/>
        <w:ind w:firstLine="567"/>
        <w:rPr>
          <w:b/>
        </w:rPr>
      </w:pPr>
      <w:r w:rsidRPr="00903D97">
        <w:t>(</w:t>
      </w:r>
      <w:proofErr w:type="spellStart"/>
      <w:r w:rsidRPr="00903D97">
        <w:t>i</w:t>
      </w:r>
      <w:proofErr w:type="spellEnd"/>
      <w:r w:rsidRPr="00903D97">
        <w:t>)</w:t>
      </w:r>
      <w:r w:rsidRPr="00903D97">
        <w:tab/>
      </w:r>
      <w:r w:rsidR="00B02043" w:rsidRPr="00903D97">
        <w:rPr>
          <w:b/>
        </w:rPr>
        <w:t xml:space="preserve">Contribute to the establishment of a coordinated global response to the scourge of </w:t>
      </w:r>
      <w:r w:rsidR="00E125AE">
        <w:rPr>
          <w:b/>
        </w:rPr>
        <w:t xml:space="preserve">the </w:t>
      </w:r>
      <w:r w:rsidR="00B02043" w:rsidRPr="00903D97">
        <w:rPr>
          <w:b/>
        </w:rPr>
        <w:t xml:space="preserve">sexual exploitation of children through transnational cooperation and the involvement of the business sector, </w:t>
      </w:r>
      <w:r w:rsidR="00E125AE">
        <w:rPr>
          <w:b/>
        </w:rPr>
        <w:t>for example, by</w:t>
      </w:r>
      <w:r w:rsidR="00B02043" w:rsidRPr="00903D97">
        <w:rPr>
          <w:b/>
        </w:rPr>
        <w:t xml:space="preserve"> sharing knowledge and experience in combating </w:t>
      </w:r>
      <w:r w:rsidR="00E125AE">
        <w:rPr>
          <w:b/>
        </w:rPr>
        <w:t xml:space="preserve">the </w:t>
      </w:r>
      <w:r w:rsidR="00B02043" w:rsidRPr="00903D97">
        <w:rPr>
          <w:b/>
        </w:rPr>
        <w:t>sexual exploitation of children</w:t>
      </w:r>
      <w:r w:rsidR="00E125AE" w:rsidRPr="00E125AE">
        <w:rPr>
          <w:b/>
        </w:rPr>
        <w:t xml:space="preserve"> </w:t>
      </w:r>
      <w:r w:rsidR="00E125AE" w:rsidRPr="00903D97">
        <w:rPr>
          <w:b/>
        </w:rPr>
        <w:t>online</w:t>
      </w:r>
      <w:r w:rsidR="00B02043" w:rsidRPr="00903D97">
        <w:rPr>
          <w:b/>
        </w:rPr>
        <w:t xml:space="preserve"> and increasing cooperation of law enforcement and the business sector across borders.</w:t>
      </w:r>
    </w:p>
    <w:p w:rsidR="00903D97" w:rsidRPr="00903D97" w:rsidRDefault="00903D97" w:rsidP="00903D97">
      <w:pPr>
        <w:pStyle w:val="SingleTxtG"/>
        <w:spacing w:before="240" w:after="0"/>
        <w:jc w:val="center"/>
        <w:rPr>
          <w:b/>
          <w:u w:val="single"/>
        </w:rPr>
      </w:pPr>
      <w:r>
        <w:rPr>
          <w:u w:val="single"/>
        </w:rPr>
        <w:tab/>
      </w:r>
      <w:r>
        <w:rPr>
          <w:u w:val="single"/>
        </w:rPr>
        <w:tab/>
      </w:r>
      <w:r>
        <w:rPr>
          <w:u w:val="single"/>
        </w:rPr>
        <w:tab/>
      </w:r>
    </w:p>
    <w:sectPr w:rsidR="00903D97" w:rsidRPr="00903D97" w:rsidSect="00FE4423">
      <w:headerReference w:type="even" r:id="rId11"/>
      <w:headerReference w:type="default" r:id="rId12"/>
      <w:footerReference w:type="even" r:id="rId13"/>
      <w:footerReference w:type="defaul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DB9" w:rsidRDefault="00C35DB9"/>
  </w:endnote>
  <w:endnote w:type="continuationSeparator" w:id="0">
    <w:p w:rsidR="00C35DB9" w:rsidRDefault="00C35DB9"/>
  </w:endnote>
  <w:endnote w:type="continuationNotice" w:id="1">
    <w:p w:rsidR="00C35DB9" w:rsidRDefault="00C35D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Arial LatArm Unicode">
    <w:altName w:val="Arial"/>
    <w:charset w:val="00"/>
    <w:family w:val="swiss"/>
    <w:pitch w:val="variable"/>
    <w:sig w:usb0="00000003" w:usb1="00000000" w:usb2="00000000" w:usb3="00000000" w:csb0="00000001" w:csb1="00000000"/>
  </w:font>
  <w:font w:name="Arian AMU">
    <w:charset w:val="00"/>
    <w:family w:val="auto"/>
    <w:pitch w:val="variable"/>
    <w:sig w:usb0="A1002EAF" w:usb1="4000000A" w:usb2="00000000"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DB9" w:rsidRPr="00FE4423" w:rsidRDefault="00C35DB9" w:rsidP="00FE4423">
    <w:pPr>
      <w:pStyle w:val="Footer"/>
      <w:tabs>
        <w:tab w:val="right" w:pos="9638"/>
      </w:tabs>
    </w:pPr>
    <w:r>
      <w:fldChar w:fldCharType="begin"/>
    </w:r>
    <w:r>
      <w:instrText xml:space="preserve"> PAGE  \* MERGEFORMAT </w:instrText>
    </w:r>
    <w:r>
      <w:fldChar w:fldCharType="separate"/>
    </w:r>
    <w:r w:rsidR="005F4C51" w:rsidRPr="005F4C51">
      <w:rPr>
        <w:b/>
        <w:noProof/>
        <w:sz w:val="18"/>
      </w:rPr>
      <w:t>20</w:t>
    </w:r>
    <w:r>
      <w:rPr>
        <w:b/>
        <w:noProof/>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DB9" w:rsidRPr="00FE4423" w:rsidRDefault="00C35DB9" w:rsidP="00FE4423">
    <w:pPr>
      <w:pStyle w:val="Footer"/>
      <w:tabs>
        <w:tab w:val="right" w:pos="9638"/>
      </w:tabs>
      <w:rPr>
        <w:b/>
        <w:sz w:val="18"/>
      </w:rPr>
    </w:pPr>
    <w:r>
      <w:tab/>
    </w:r>
    <w:r>
      <w:fldChar w:fldCharType="begin"/>
    </w:r>
    <w:r>
      <w:instrText xml:space="preserve"> PAGE  \* MERGEFORMAT </w:instrText>
    </w:r>
    <w:r>
      <w:fldChar w:fldCharType="separate"/>
    </w:r>
    <w:r w:rsidR="005F4C51" w:rsidRPr="005F4C51">
      <w:rPr>
        <w:b/>
        <w:noProof/>
        <w:sz w:val="18"/>
      </w:rPr>
      <w:t>21</w:t>
    </w:r>
    <w:r>
      <w:rPr>
        <w:b/>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DB9" w:rsidRPr="000B175B" w:rsidRDefault="00C35DB9" w:rsidP="000B175B">
      <w:pPr>
        <w:tabs>
          <w:tab w:val="right" w:pos="2155"/>
        </w:tabs>
        <w:spacing w:after="80"/>
        <w:ind w:left="680"/>
        <w:rPr>
          <w:u w:val="single"/>
        </w:rPr>
      </w:pPr>
      <w:r>
        <w:rPr>
          <w:u w:val="single"/>
        </w:rPr>
        <w:tab/>
      </w:r>
    </w:p>
  </w:footnote>
  <w:footnote w:type="continuationSeparator" w:id="0">
    <w:p w:rsidR="00C35DB9" w:rsidRPr="00FC68B7" w:rsidRDefault="00C35DB9" w:rsidP="00FC68B7">
      <w:pPr>
        <w:tabs>
          <w:tab w:val="left" w:pos="2155"/>
        </w:tabs>
        <w:spacing w:after="80"/>
        <w:ind w:left="680"/>
        <w:rPr>
          <w:u w:val="single"/>
        </w:rPr>
      </w:pPr>
      <w:r>
        <w:rPr>
          <w:u w:val="single"/>
        </w:rPr>
        <w:tab/>
      </w:r>
    </w:p>
  </w:footnote>
  <w:footnote w:type="continuationNotice" w:id="1">
    <w:p w:rsidR="00C35DB9" w:rsidRDefault="00C35DB9"/>
  </w:footnote>
  <w:footnote w:id="2">
    <w:p w:rsidR="00C35DB9" w:rsidRPr="00C35DB9" w:rsidRDefault="00C35DB9" w:rsidP="00C35DB9">
      <w:pPr>
        <w:pStyle w:val="FootnoteText"/>
        <w:jc w:val="both"/>
      </w:pPr>
      <w:r w:rsidRPr="00B90F1E">
        <w:tab/>
      </w:r>
      <w:r w:rsidRPr="00C35DB9">
        <w:rPr>
          <w:rStyle w:val="FootnoteReference"/>
        </w:rPr>
        <w:t>*</w:t>
      </w:r>
      <w:r w:rsidRPr="00C35DB9">
        <w:tab/>
      </w:r>
      <w:r w:rsidRPr="00C35DB9">
        <w:rPr>
          <w:color w:val="000000"/>
          <w:szCs w:val="18"/>
          <w:lang w:eastAsia="en-GB"/>
        </w:rPr>
        <w:t>The present report was submitted after the deadline in order to reflect the most recent developments.</w:t>
      </w:r>
    </w:p>
  </w:footnote>
  <w:footnote w:id="3">
    <w:p w:rsidR="00C35DB9" w:rsidRPr="00C35DB9" w:rsidRDefault="00C35DB9" w:rsidP="00C35DB9">
      <w:pPr>
        <w:pStyle w:val="FootnoteText"/>
        <w:jc w:val="both"/>
      </w:pPr>
      <w:r w:rsidRPr="00C35DB9">
        <w:tab/>
      </w:r>
      <w:r w:rsidRPr="00C35DB9">
        <w:rPr>
          <w:rStyle w:val="FootnoteReference"/>
        </w:rPr>
        <w:t>**</w:t>
      </w:r>
      <w:r w:rsidRPr="00C35DB9">
        <w:tab/>
      </w:r>
      <w:proofErr w:type="gramStart"/>
      <w:r w:rsidRPr="00C35DB9">
        <w:t>Circulated in the language of submission only.</w:t>
      </w:r>
      <w:proofErr w:type="gramEnd"/>
    </w:p>
  </w:footnote>
  <w:footnote w:id="4">
    <w:p w:rsidR="00C35DB9" w:rsidRPr="00C35DB9" w:rsidRDefault="00C35DB9" w:rsidP="00C35DB9">
      <w:pPr>
        <w:pStyle w:val="FootnoteText"/>
        <w:jc w:val="both"/>
      </w:pPr>
      <w:r w:rsidRPr="00C35DB9">
        <w:tab/>
      </w:r>
      <w:r w:rsidRPr="00C35DB9">
        <w:rPr>
          <w:rStyle w:val="FootnoteReference"/>
        </w:rPr>
        <w:footnoteRef/>
      </w:r>
      <w:r w:rsidRPr="00C35DB9">
        <w:t xml:space="preserve"> </w:t>
      </w:r>
      <w:r w:rsidRPr="00C35DB9">
        <w:tab/>
        <w:t xml:space="preserve">According to statistics provided by the Government of Japan, in 2014 there were 1,130 girl victims of sexual exploitation as compared to 82 boy victims. </w:t>
      </w:r>
    </w:p>
  </w:footnote>
  <w:footnote w:id="5">
    <w:p w:rsidR="00C35DB9" w:rsidRPr="00C35DB9" w:rsidRDefault="00C35DB9" w:rsidP="00C35DB9">
      <w:pPr>
        <w:pStyle w:val="FootnoteText"/>
        <w:jc w:val="both"/>
      </w:pPr>
      <w:r w:rsidRPr="00C35DB9">
        <w:tab/>
      </w:r>
      <w:r w:rsidRPr="00C35DB9">
        <w:rPr>
          <w:rStyle w:val="FootnoteReference"/>
        </w:rPr>
        <w:footnoteRef/>
      </w:r>
      <w:r w:rsidRPr="00C35DB9">
        <w:t xml:space="preserve"> </w:t>
      </w:r>
      <w:r w:rsidRPr="00C35DB9">
        <w:tab/>
        <w:t>See also U.S. Department of State, Trafficking in Persons Report, July 2015, p. 198.</w:t>
      </w:r>
      <w:r w:rsidRPr="00C35DB9" w:rsidDel="00245E6A">
        <w:t xml:space="preserve"> </w:t>
      </w:r>
    </w:p>
  </w:footnote>
  <w:footnote w:id="6">
    <w:p w:rsidR="00C35DB9" w:rsidRPr="00C35DB9" w:rsidRDefault="00C35DB9" w:rsidP="00C35DB9">
      <w:pPr>
        <w:pStyle w:val="FootnoteText"/>
        <w:jc w:val="both"/>
      </w:pPr>
      <w:r w:rsidRPr="00C35DB9">
        <w:tab/>
      </w:r>
      <w:r w:rsidRPr="00C35DB9">
        <w:rPr>
          <w:rStyle w:val="FootnoteReference"/>
        </w:rPr>
        <w:footnoteRef/>
      </w:r>
      <w:r w:rsidRPr="00C35DB9">
        <w:rPr>
          <w:vertAlign w:val="superscript"/>
        </w:rPr>
        <w:t xml:space="preserve"> </w:t>
      </w:r>
      <w:r w:rsidRPr="00C35DB9">
        <w:tab/>
        <w:t xml:space="preserve">See U.S. Department of State, “Country Reports on Human Rights Practices for 2014: Japan”, Bureau of Democracy, Human Rights and </w:t>
      </w:r>
      <w:proofErr w:type="spellStart"/>
      <w:r w:rsidRPr="00C35DB9">
        <w:t>Labor</w:t>
      </w:r>
      <w:proofErr w:type="spellEnd"/>
      <w:r w:rsidRPr="00C35DB9">
        <w:t>.</w:t>
      </w:r>
    </w:p>
  </w:footnote>
  <w:footnote w:id="7">
    <w:p w:rsidR="00C35DB9" w:rsidRPr="00C35DB9" w:rsidRDefault="00C35DB9" w:rsidP="00C35DB9">
      <w:pPr>
        <w:pStyle w:val="FootnoteText"/>
        <w:jc w:val="both"/>
      </w:pPr>
      <w:r w:rsidRPr="00C35DB9">
        <w:tab/>
      </w:r>
      <w:r w:rsidRPr="00C35DB9">
        <w:rPr>
          <w:rStyle w:val="FootnoteReference"/>
        </w:rPr>
        <w:footnoteRef/>
      </w:r>
      <w:r w:rsidRPr="00C35DB9">
        <w:tab/>
        <w:t xml:space="preserve">U.S. Department of State, Trafficking in Persons Report (see footnote 2). </w:t>
      </w:r>
    </w:p>
  </w:footnote>
  <w:footnote w:id="8">
    <w:p w:rsidR="00C35DB9" w:rsidRPr="00C35DB9" w:rsidRDefault="00C35DB9" w:rsidP="00C35DB9">
      <w:pPr>
        <w:pStyle w:val="FootnoteText"/>
        <w:jc w:val="both"/>
      </w:pPr>
      <w:r w:rsidRPr="00C35DB9">
        <w:tab/>
      </w:r>
      <w:r w:rsidRPr="00C35DB9">
        <w:rPr>
          <w:rStyle w:val="FootnoteReference"/>
        </w:rPr>
        <w:footnoteRef/>
      </w:r>
      <w:r w:rsidRPr="00C35DB9">
        <w:rPr>
          <w:vertAlign w:val="superscript"/>
        </w:rPr>
        <w:t xml:space="preserve"> </w:t>
      </w:r>
      <w:r w:rsidRPr="00C35DB9">
        <w:tab/>
        <w:t xml:space="preserve">See United Nations Office on Drugs and Crime, </w:t>
      </w:r>
      <w:r w:rsidRPr="00C35DB9">
        <w:rPr>
          <w:i/>
        </w:rPr>
        <w:t>Global Report on Trafficking in Persons 2014</w:t>
      </w:r>
      <w:r w:rsidRPr="00C35DB9">
        <w:t xml:space="preserve"> (New York, United Nations, 2014), p. 79.</w:t>
      </w:r>
    </w:p>
  </w:footnote>
  <w:footnote w:id="9">
    <w:p w:rsidR="00C35DB9" w:rsidRPr="00C35DB9" w:rsidRDefault="00C35DB9" w:rsidP="00C35DB9">
      <w:pPr>
        <w:pStyle w:val="FootnoteText"/>
        <w:jc w:val="both"/>
      </w:pPr>
      <w:r w:rsidRPr="00C35DB9">
        <w:tab/>
      </w:r>
      <w:r w:rsidRPr="00C35DB9">
        <w:rPr>
          <w:rStyle w:val="FootnoteReference"/>
        </w:rPr>
        <w:footnoteRef/>
      </w:r>
      <w:r w:rsidRPr="00C35DB9">
        <w:rPr>
          <w:vertAlign w:val="superscript"/>
        </w:rPr>
        <w:t xml:space="preserve"> </w:t>
      </w:r>
      <w:r w:rsidRPr="00C35DB9">
        <w:tab/>
        <w:t xml:space="preserve">U.S. Department of State, Trafficking in Persons Report (see footnote 2). </w:t>
      </w:r>
    </w:p>
  </w:footnote>
  <w:footnote w:id="10">
    <w:p w:rsidR="00C35DB9" w:rsidRPr="00C35DB9" w:rsidRDefault="00C35DB9" w:rsidP="00C35DB9">
      <w:pPr>
        <w:pStyle w:val="FootnoteText"/>
        <w:jc w:val="both"/>
      </w:pPr>
      <w:r w:rsidRPr="00C35DB9">
        <w:tab/>
      </w:r>
      <w:r w:rsidRPr="00C35DB9">
        <w:rPr>
          <w:rStyle w:val="FootnoteReference"/>
        </w:rPr>
        <w:footnoteRef/>
      </w:r>
      <w:r w:rsidRPr="00C35DB9">
        <w:tab/>
        <w:t xml:space="preserve"> In July 2015, the Cabinet Office launched an awareness-raising campaign to promote the sound upbringing of children. The campaign included a poster by the National Police Agency calling upon school-aged girls to promise not to contribute to child pornography and prostitution.</w:t>
      </w:r>
    </w:p>
  </w:footnote>
  <w:footnote w:id="11">
    <w:p w:rsidR="00C35DB9" w:rsidRPr="00C35DB9" w:rsidRDefault="00C35DB9" w:rsidP="00C35DB9">
      <w:pPr>
        <w:pStyle w:val="FootnoteText"/>
        <w:jc w:val="both"/>
      </w:pPr>
      <w:r w:rsidRPr="00C35DB9">
        <w:tab/>
      </w:r>
      <w:r w:rsidRPr="00C35DB9">
        <w:rPr>
          <w:rStyle w:val="FootnoteReference"/>
        </w:rPr>
        <w:footnoteRef/>
      </w:r>
      <w:r w:rsidRPr="00C35DB9">
        <w:rPr>
          <w:vertAlign w:val="superscript"/>
        </w:rPr>
        <w:tab/>
      </w:r>
      <w:r w:rsidRPr="00C35DB9">
        <w:t xml:space="preserve">See Optional Protocol to the Convention on the Rights of the Child on the sale of children, child prostitution and child pornography, art. </w:t>
      </w:r>
      <w:proofErr w:type="gramStart"/>
      <w:r w:rsidRPr="00C35DB9">
        <w:t>2(c); Council of Europe Convention on Cybercrime, art.</w:t>
      </w:r>
      <w:proofErr w:type="gramEnd"/>
      <w:r w:rsidRPr="00C35DB9">
        <w:t xml:space="preserve"> </w:t>
      </w:r>
      <w:proofErr w:type="gramStart"/>
      <w:r w:rsidRPr="00C35DB9">
        <w:t>9.2 c; Council of Europe Convention on the Protection of Children against Sexual Exploitation and Sexual Abuse, art.</w:t>
      </w:r>
      <w:proofErr w:type="gramEnd"/>
      <w:r w:rsidRPr="00C35DB9">
        <w:t xml:space="preserve"> </w:t>
      </w:r>
      <w:proofErr w:type="gramStart"/>
      <w:r w:rsidRPr="00C35DB9">
        <w:t>20.2; and A/HRC/12/23, para.</w:t>
      </w:r>
      <w:proofErr w:type="gramEnd"/>
      <w:r w:rsidRPr="00C35DB9">
        <w:t xml:space="preserve"> </w:t>
      </w:r>
      <w:proofErr w:type="gramStart"/>
      <w:r w:rsidRPr="00C35DB9">
        <w:t>124 (b) (iii).</w:t>
      </w:r>
      <w:proofErr w:type="gramEnd"/>
    </w:p>
  </w:footnote>
  <w:footnote w:id="12">
    <w:p w:rsidR="00C35DB9" w:rsidRPr="00C35DB9" w:rsidRDefault="00C35DB9" w:rsidP="00C35DB9">
      <w:pPr>
        <w:pStyle w:val="FootnoteText"/>
        <w:jc w:val="both"/>
      </w:pPr>
      <w:r w:rsidRPr="00C35DB9">
        <w:tab/>
      </w:r>
      <w:r w:rsidRPr="00C35DB9">
        <w:rPr>
          <w:rStyle w:val="FootnoteReference"/>
        </w:rPr>
        <w:footnoteRef/>
      </w:r>
      <w:r w:rsidRPr="00C35DB9">
        <w:tab/>
      </w:r>
      <w:proofErr w:type="gramStart"/>
      <w:r w:rsidRPr="00C35DB9">
        <w:t>Organization of American States, Council of Europe Convention on Cybercrime, explanatory report, para.</w:t>
      </w:r>
      <w:proofErr w:type="gramEnd"/>
      <w:r w:rsidRPr="00C35DB9">
        <w:t xml:space="preserve"> 102.</w:t>
      </w:r>
    </w:p>
  </w:footnote>
  <w:footnote w:id="13">
    <w:p w:rsidR="00C35DB9" w:rsidRPr="00C35DB9" w:rsidRDefault="00C35DB9" w:rsidP="00C35DB9">
      <w:pPr>
        <w:pStyle w:val="FootnoteText"/>
        <w:jc w:val="both"/>
      </w:pPr>
      <w:r w:rsidRPr="00C35DB9">
        <w:tab/>
      </w:r>
      <w:r w:rsidRPr="00C35DB9">
        <w:rPr>
          <w:rStyle w:val="FootnoteReference"/>
        </w:rPr>
        <w:footnoteRef/>
      </w:r>
      <w:r w:rsidRPr="00C35DB9">
        <w:t xml:space="preserve"> </w:t>
      </w:r>
      <w:r w:rsidRPr="00C35DB9">
        <w:tab/>
        <w:t>Juli</w:t>
      </w:r>
      <w:r>
        <w:t>a</w:t>
      </w:r>
      <w:r w:rsidRPr="00C35DB9">
        <w:t xml:space="preserve"> H</w:t>
      </w:r>
      <w:r>
        <w:t>ö</w:t>
      </w:r>
      <w:r w:rsidRPr="00C35DB9">
        <w:t xml:space="preserve">rnle, “Countering the dangers of online pornography – shrewd regulation of lewd content?” </w:t>
      </w:r>
      <w:r w:rsidRPr="00C35DB9">
        <w:rPr>
          <w:i/>
        </w:rPr>
        <w:t>European Journal of Law and Technology</w:t>
      </w:r>
      <w:r w:rsidRPr="00C35DB9">
        <w:t xml:space="preserve">, vol. 2, No. 1 </w:t>
      </w:r>
      <w:proofErr w:type="gramStart"/>
      <w:r w:rsidRPr="00C35DB9">
        <w:t>( 2011</w:t>
      </w:r>
      <w:proofErr w:type="gramEnd"/>
      <w:r w:rsidRPr="00C35DB9">
        <w:t xml:space="preserve">), p.15. See also </w:t>
      </w:r>
      <w:proofErr w:type="spellStart"/>
      <w:r w:rsidRPr="00C35DB9">
        <w:t>Alisdair</w:t>
      </w:r>
      <w:proofErr w:type="spellEnd"/>
      <w:r w:rsidRPr="00C35DB9">
        <w:t xml:space="preserve"> A. Gillespie, </w:t>
      </w:r>
      <w:r w:rsidRPr="00C35DB9">
        <w:rPr>
          <w:i/>
        </w:rPr>
        <w:t>Child Pornography: Law and Policy</w:t>
      </w:r>
      <w:r w:rsidRPr="00C35DB9">
        <w:t xml:space="preserve"> (Abingdon, Oxon, </w:t>
      </w:r>
      <w:r w:rsidRPr="00C35DB9">
        <w:rPr>
          <w:color w:val="333333"/>
          <w:szCs w:val="18"/>
          <w:shd w:val="clear" w:color="auto" w:fill="FFFFFF"/>
        </w:rPr>
        <w:t>Routledge-Cavendish,</w:t>
      </w:r>
      <w:r w:rsidRPr="00C35DB9">
        <w:t xml:space="preserve"> 2011), pp.100-116.</w:t>
      </w:r>
    </w:p>
  </w:footnote>
  <w:footnote w:id="14">
    <w:p w:rsidR="00C35DB9" w:rsidRPr="00C35DB9" w:rsidRDefault="00C35DB9" w:rsidP="00C35DB9">
      <w:pPr>
        <w:pStyle w:val="FootnoteText"/>
        <w:jc w:val="both"/>
      </w:pPr>
      <w:r w:rsidRPr="00C35DB9">
        <w:tab/>
      </w:r>
      <w:r w:rsidRPr="00C35DB9">
        <w:rPr>
          <w:rStyle w:val="FootnoteReference"/>
        </w:rPr>
        <w:footnoteRef/>
      </w:r>
      <w:r w:rsidRPr="00C35DB9">
        <w:rPr>
          <w:vertAlign w:val="superscript"/>
        </w:rPr>
        <w:t xml:space="preserve"> </w:t>
      </w:r>
      <w:r w:rsidRPr="00C35DB9">
        <w:tab/>
        <w:t>The number of cases referred for prosecution in relation to child prostitution decreased from 954 in 2010 to 661 in 2014, while child pornography cases referred for prosecution increased from 1,342 to 1,828 over the same period.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DB9" w:rsidRPr="00FE4423" w:rsidRDefault="00C35DB9">
    <w:pPr>
      <w:pStyle w:val="Header"/>
    </w:pPr>
    <w:r>
      <w:t>A/HRC/31/58/Add.1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DB9" w:rsidRPr="00FE4423" w:rsidRDefault="00C35DB9" w:rsidP="00FE4423">
    <w:pPr>
      <w:pStyle w:val="Header"/>
      <w:jc w:val="right"/>
    </w:pPr>
    <w:r>
      <w:t>A/HRC/31/58/Add.1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A864B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47E7803"/>
    <w:multiLevelType w:val="hybridMultilevel"/>
    <w:tmpl w:val="BD9CBB0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nsid w:val="04C072BF"/>
    <w:multiLevelType w:val="multilevel"/>
    <w:tmpl w:val="C9B0F9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0C5A7A02"/>
    <w:multiLevelType w:val="hybridMultilevel"/>
    <w:tmpl w:val="49A2568E"/>
    <w:lvl w:ilvl="0" w:tplc="2128507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0FF44825"/>
    <w:multiLevelType w:val="hybridMultilevel"/>
    <w:tmpl w:val="DECE101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04967EF"/>
    <w:multiLevelType w:val="hybridMultilevel"/>
    <w:tmpl w:val="20ACB98A"/>
    <w:lvl w:ilvl="0" w:tplc="08090001">
      <w:start w:val="1"/>
      <w:numFmt w:val="bullet"/>
      <w:lvlText w:val=""/>
      <w:lvlJc w:val="left"/>
      <w:pPr>
        <w:ind w:left="2418" w:hanging="360"/>
      </w:pPr>
      <w:rPr>
        <w:rFonts w:ascii="Symbol" w:hAnsi="Symbol" w:hint="default"/>
      </w:rPr>
    </w:lvl>
    <w:lvl w:ilvl="1" w:tplc="08090003" w:tentative="1">
      <w:start w:val="1"/>
      <w:numFmt w:val="bullet"/>
      <w:lvlText w:val="o"/>
      <w:lvlJc w:val="left"/>
      <w:pPr>
        <w:ind w:left="3138" w:hanging="360"/>
      </w:pPr>
      <w:rPr>
        <w:rFonts w:ascii="Courier New" w:hAnsi="Courier New" w:cs="Courier New" w:hint="default"/>
      </w:rPr>
    </w:lvl>
    <w:lvl w:ilvl="2" w:tplc="08090005" w:tentative="1">
      <w:start w:val="1"/>
      <w:numFmt w:val="bullet"/>
      <w:lvlText w:val=""/>
      <w:lvlJc w:val="left"/>
      <w:pPr>
        <w:ind w:left="3858" w:hanging="360"/>
      </w:pPr>
      <w:rPr>
        <w:rFonts w:ascii="Wingdings" w:hAnsi="Wingdings" w:hint="default"/>
      </w:rPr>
    </w:lvl>
    <w:lvl w:ilvl="3" w:tplc="08090001" w:tentative="1">
      <w:start w:val="1"/>
      <w:numFmt w:val="bullet"/>
      <w:lvlText w:val=""/>
      <w:lvlJc w:val="left"/>
      <w:pPr>
        <w:ind w:left="4578" w:hanging="360"/>
      </w:pPr>
      <w:rPr>
        <w:rFonts w:ascii="Symbol" w:hAnsi="Symbol" w:hint="default"/>
      </w:rPr>
    </w:lvl>
    <w:lvl w:ilvl="4" w:tplc="08090003" w:tentative="1">
      <w:start w:val="1"/>
      <w:numFmt w:val="bullet"/>
      <w:lvlText w:val="o"/>
      <w:lvlJc w:val="left"/>
      <w:pPr>
        <w:ind w:left="5298" w:hanging="360"/>
      </w:pPr>
      <w:rPr>
        <w:rFonts w:ascii="Courier New" w:hAnsi="Courier New" w:cs="Courier New" w:hint="default"/>
      </w:rPr>
    </w:lvl>
    <w:lvl w:ilvl="5" w:tplc="08090005" w:tentative="1">
      <w:start w:val="1"/>
      <w:numFmt w:val="bullet"/>
      <w:lvlText w:val=""/>
      <w:lvlJc w:val="left"/>
      <w:pPr>
        <w:ind w:left="6018" w:hanging="360"/>
      </w:pPr>
      <w:rPr>
        <w:rFonts w:ascii="Wingdings" w:hAnsi="Wingdings" w:hint="default"/>
      </w:rPr>
    </w:lvl>
    <w:lvl w:ilvl="6" w:tplc="08090001" w:tentative="1">
      <w:start w:val="1"/>
      <w:numFmt w:val="bullet"/>
      <w:lvlText w:val=""/>
      <w:lvlJc w:val="left"/>
      <w:pPr>
        <w:ind w:left="6738" w:hanging="360"/>
      </w:pPr>
      <w:rPr>
        <w:rFonts w:ascii="Symbol" w:hAnsi="Symbol" w:hint="default"/>
      </w:rPr>
    </w:lvl>
    <w:lvl w:ilvl="7" w:tplc="08090003" w:tentative="1">
      <w:start w:val="1"/>
      <w:numFmt w:val="bullet"/>
      <w:lvlText w:val="o"/>
      <w:lvlJc w:val="left"/>
      <w:pPr>
        <w:ind w:left="7458" w:hanging="360"/>
      </w:pPr>
      <w:rPr>
        <w:rFonts w:ascii="Courier New" w:hAnsi="Courier New" w:cs="Courier New" w:hint="default"/>
      </w:rPr>
    </w:lvl>
    <w:lvl w:ilvl="8" w:tplc="08090005" w:tentative="1">
      <w:start w:val="1"/>
      <w:numFmt w:val="bullet"/>
      <w:lvlText w:val=""/>
      <w:lvlJc w:val="left"/>
      <w:pPr>
        <w:ind w:left="8178" w:hanging="360"/>
      </w:pPr>
      <w:rPr>
        <w:rFonts w:ascii="Wingdings" w:hAnsi="Wingdings" w:hint="default"/>
      </w:rPr>
    </w:lvl>
  </w:abstractNum>
  <w:abstractNum w:abstractNumId="9">
    <w:nsid w:val="10967AF7"/>
    <w:multiLevelType w:val="hybridMultilevel"/>
    <w:tmpl w:val="85383148"/>
    <w:lvl w:ilvl="0" w:tplc="1009000F">
      <w:start w:val="1"/>
      <w:numFmt w:val="decimal"/>
      <w:lvlText w:val="%1."/>
      <w:lvlJc w:val="left"/>
      <w:pPr>
        <w:ind w:left="644" w:hanging="360"/>
      </w:pPr>
      <w:rPr>
        <w:rFonts w:hint="default"/>
      </w:rPr>
    </w:lvl>
    <w:lvl w:ilvl="1" w:tplc="10090019">
      <w:start w:val="1"/>
      <w:numFmt w:val="lowerLetter"/>
      <w:lvlText w:val="%2."/>
      <w:lvlJc w:val="left"/>
      <w:pPr>
        <w:ind w:left="1156" w:hanging="360"/>
      </w:pPr>
    </w:lvl>
    <w:lvl w:ilvl="2" w:tplc="1009001B" w:tentative="1">
      <w:start w:val="1"/>
      <w:numFmt w:val="lowerRoman"/>
      <w:lvlText w:val="%3."/>
      <w:lvlJc w:val="right"/>
      <w:pPr>
        <w:ind w:left="1876" w:hanging="180"/>
      </w:pPr>
    </w:lvl>
    <w:lvl w:ilvl="3" w:tplc="1009000F" w:tentative="1">
      <w:start w:val="1"/>
      <w:numFmt w:val="decimal"/>
      <w:lvlText w:val="%4."/>
      <w:lvlJc w:val="left"/>
      <w:pPr>
        <w:ind w:left="2596" w:hanging="360"/>
      </w:pPr>
    </w:lvl>
    <w:lvl w:ilvl="4" w:tplc="10090019" w:tentative="1">
      <w:start w:val="1"/>
      <w:numFmt w:val="lowerLetter"/>
      <w:lvlText w:val="%5."/>
      <w:lvlJc w:val="left"/>
      <w:pPr>
        <w:ind w:left="3316" w:hanging="360"/>
      </w:pPr>
    </w:lvl>
    <w:lvl w:ilvl="5" w:tplc="1009001B" w:tentative="1">
      <w:start w:val="1"/>
      <w:numFmt w:val="lowerRoman"/>
      <w:lvlText w:val="%6."/>
      <w:lvlJc w:val="right"/>
      <w:pPr>
        <w:ind w:left="4036" w:hanging="180"/>
      </w:pPr>
    </w:lvl>
    <w:lvl w:ilvl="6" w:tplc="1009000F" w:tentative="1">
      <w:start w:val="1"/>
      <w:numFmt w:val="decimal"/>
      <w:lvlText w:val="%7."/>
      <w:lvlJc w:val="left"/>
      <w:pPr>
        <w:ind w:left="4756" w:hanging="360"/>
      </w:pPr>
    </w:lvl>
    <w:lvl w:ilvl="7" w:tplc="10090019" w:tentative="1">
      <w:start w:val="1"/>
      <w:numFmt w:val="lowerLetter"/>
      <w:lvlText w:val="%8."/>
      <w:lvlJc w:val="left"/>
      <w:pPr>
        <w:ind w:left="5476" w:hanging="360"/>
      </w:pPr>
    </w:lvl>
    <w:lvl w:ilvl="8" w:tplc="1009001B" w:tentative="1">
      <w:start w:val="1"/>
      <w:numFmt w:val="lowerRoman"/>
      <w:lvlText w:val="%9."/>
      <w:lvlJc w:val="right"/>
      <w:pPr>
        <w:ind w:left="6196" w:hanging="180"/>
      </w:pPr>
    </w:lvl>
  </w:abstractNum>
  <w:abstractNum w:abstractNumId="10">
    <w:nsid w:val="110B05F5"/>
    <w:multiLevelType w:val="hybridMultilevel"/>
    <w:tmpl w:val="37925798"/>
    <w:lvl w:ilvl="0" w:tplc="1009000F">
      <w:start w:val="1"/>
      <w:numFmt w:val="decimal"/>
      <w:lvlText w:val="%1."/>
      <w:lvlJc w:val="left"/>
      <w:pPr>
        <w:ind w:left="786" w:hanging="360"/>
      </w:pPr>
      <w:rPr>
        <w:rFonts w:hint="default"/>
      </w:rPr>
    </w:lvl>
    <w:lvl w:ilvl="1" w:tplc="10090019">
      <w:start w:val="1"/>
      <w:numFmt w:val="lowerLetter"/>
      <w:lvlText w:val="%2."/>
      <w:lvlJc w:val="left"/>
      <w:pPr>
        <w:ind w:left="2028" w:hanging="360"/>
      </w:pPr>
    </w:lvl>
    <w:lvl w:ilvl="2" w:tplc="1009001B" w:tentative="1">
      <w:start w:val="1"/>
      <w:numFmt w:val="lowerRoman"/>
      <w:lvlText w:val="%3."/>
      <w:lvlJc w:val="right"/>
      <w:pPr>
        <w:ind w:left="2748" w:hanging="180"/>
      </w:pPr>
    </w:lvl>
    <w:lvl w:ilvl="3" w:tplc="1009000F" w:tentative="1">
      <w:start w:val="1"/>
      <w:numFmt w:val="decimal"/>
      <w:lvlText w:val="%4."/>
      <w:lvlJc w:val="left"/>
      <w:pPr>
        <w:ind w:left="3468" w:hanging="360"/>
      </w:pPr>
    </w:lvl>
    <w:lvl w:ilvl="4" w:tplc="10090019" w:tentative="1">
      <w:start w:val="1"/>
      <w:numFmt w:val="lowerLetter"/>
      <w:lvlText w:val="%5."/>
      <w:lvlJc w:val="left"/>
      <w:pPr>
        <w:ind w:left="4188" w:hanging="360"/>
      </w:pPr>
    </w:lvl>
    <w:lvl w:ilvl="5" w:tplc="1009001B" w:tentative="1">
      <w:start w:val="1"/>
      <w:numFmt w:val="lowerRoman"/>
      <w:lvlText w:val="%6."/>
      <w:lvlJc w:val="right"/>
      <w:pPr>
        <w:ind w:left="4908" w:hanging="180"/>
      </w:pPr>
    </w:lvl>
    <w:lvl w:ilvl="6" w:tplc="1009000F" w:tentative="1">
      <w:start w:val="1"/>
      <w:numFmt w:val="decimal"/>
      <w:lvlText w:val="%7."/>
      <w:lvlJc w:val="left"/>
      <w:pPr>
        <w:ind w:left="5628" w:hanging="360"/>
      </w:pPr>
    </w:lvl>
    <w:lvl w:ilvl="7" w:tplc="10090019" w:tentative="1">
      <w:start w:val="1"/>
      <w:numFmt w:val="lowerLetter"/>
      <w:lvlText w:val="%8."/>
      <w:lvlJc w:val="left"/>
      <w:pPr>
        <w:ind w:left="6348" w:hanging="360"/>
      </w:pPr>
    </w:lvl>
    <w:lvl w:ilvl="8" w:tplc="1009001B" w:tentative="1">
      <w:start w:val="1"/>
      <w:numFmt w:val="lowerRoman"/>
      <w:lvlText w:val="%9."/>
      <w:lvlJc w:val="right"/>
      <w:pPr>
        <w:ind w:left="7068" w:hanging="180"/>
      </w:pPr>
    </w:lvl>
  </w:abstractNum>
  <w:abstractNum w:abstractNumId="11">
    <w:nsid w:val="116C0815"/>
    <w:multiLevelType w:val="hybridMultilevel"/>
    <w:tmpl w:val="9964101A"/>
    <w:lvl w:ilvl="0" w:tplc="00AC29D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2">
    <w:nsid w:val="17042E69"/>
    <w:multiLevelType w:val="hybridMultilevel"/>
    <w:tmpl w:val="7DDCD7CA"/>
    <w:lvl w:ilvl="0" w:tplc="1320F1B6">
      <w:start w:val="1"/>
      <w:numFmt w:val="upperLetter"/>
      <w:lvlText w:val="%1."/>
      <w:lvlJc w:val="left"/>
      <w:pPr>
        <w:ind w:left="1560" w:hanging="42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3">
    <w:nsid w:val="1BA245FF"/>
    <w:multiLevelType w:val="hybridMultilevel"/>
    <w:tmpl w:val="85383148"/>
    <w:lvl w:ilvl="0" w:tplc="1009000F">
      <w:start w:val="1"/>
      <w:numFmt w:val="decimal"/>
      <w:lvlText w:val="%1."/>
      <w:lvlJc w:val="left"/>
      <w:pPr>
        <w:ind w:left="928"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0482753"/>
    <w:multiLevelType w:val="hybridMultilevel"/>
    <w:tmpl w:val="85D22FA8"/>
    <w:lvl w:ilvl="0" w:tplc="3C923876">
      <w:start w:val="6"/>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6">
    <w:nsid w:val="23D558A0"/>
    <w:multiLevelType w:val="hybridMultilevel"/>
    <w:tmpl w:val="55CAA13E"/>
    <w:lvl w:ilvl="0" w:tplc="10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99C1301"/>
    <w:multiLevelType w:val="hybridMultilevel"/>
    <w:tmpl w:val="85383148"/>
    <w:lvl w:ilvl="0" w:tplc="1009000F">
      <w:start w:val="1"/>
      <w:numFmt w:val="decimal"/>
      <w:lvlText w:val="%1."/>
      <w:lvlJc w:val="left"/>
      <w:pPr>
        <w:ind w:left="928"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2A5A6F78"/>
    <w:multiLevelType w:val="hybridMultilevel"/>
    <w:tmpl w:val="42A8AF7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nsid w:val="2AA40F8C"/>
    <w:multiLevelType w:val="hybridMultilevel"/>
    <w:tmpl w:val="E7320B0C"/>
    <w:lvl w:ilvl="0" w:tplc="1CFA2806">
      <w:start w:val="4"/>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0">
    <w:nsid w:val="2B547747"/>
    <w:multiLevelType w:val="hybridMultilevel"/>
    <w:tmpl w:val="85383148"/>
    <w:lvl w:ilvl="0" w:tplc="1009000F">
      <w:start w:val="1"/>
      <w:numFmt w:val="decimal"/>
      <w:lvlText w:val="%1."/>
      <w:lvlJc w:val="left"/>
      <w:pPr>
        <w:ind w:left="1516" w:hanging="360"/>
      </w:pPr>
      <w:rPr>
        <w:rFonts w:hint="default"/>
      </w:rPr>
    </w:lvl>
    <w:lvl w:ilvl="1" w:tplc="10090019">
      <w:start w:val="1"/>
      <w:numFmt w:val="lowerLetter"/>
      <w:lvlText w:val="%2."/>
      <w:lvlJc w:val="left"/>
      <w:pPr>
        <w:ind w:left="2028" w:hanging="360"/>
      </w:pPr>
    </w:lvl>
    <w:lvl w:ilvl="2" w:tplc="1009001B" w:tentative="1">
      <w:start w:val="1"/>
      <w:numFmt w:val="lowerRoman"/>
      <w:lvlText w:val="%3."/>
      <w:lvlJc w:val="right"/>
      <w:pPr>
        <w:ind w:left="2748" w:hanging="180"/>
      </w:pPr>
    </w:lvl>
    <w:lvl w:ilvl="3" w:tplc="1009000F" w:tentative="1">
      <w:start w:val="1"/>
      <w:numFmt w:val="decimal"/>
      <w:lvlText w:val="%4."/>
      <w:lvlJc w:val="left"/>
      <w:pPr>
        <w:ind w:left="3468" w:hanging="360"/>
      </w:pPr>
    </w:lvl>
    <w:lvl w:ilvl="4" w:tplc="10090019" w:tentative="1">
      <w:start w:val="1"/>
      <w:numFmt w:val="lowerLetter"/>
      <w:lvlText w:val="%5."/>
      <w:lvlJc w:val="left"/>
      <w:pPr>
        <w:ind w:left="4188" w:hanging="360"/>
      </w:pPr>
    </w:lvl>
    <w:lvl w:ilvl="5" w:tplc="1009001B" w:tentative="1">
      <w:start w:val="1"/>
      <w:numFmt w:val="lowerRoman"/>
      <w:lvlText w:val="%6."/>
      <w:lvlJc w:val="right"/>
      <w:pPr>
        <w:ind w:left="4908" w:hanging="180"/>
      </w:pPr>
    </w:lvl>
    <w:lvl w:ilvl="6" w:tplc="1009000F" w:tentative="1">
      <w:start w:val="1"/>
      <w:numFmt w:val="decimal"/>
      <w:lvlText w:val="%7."/>
      <w:lvlJc w:val="left"/>
      <w:pPr>
        <w:ind w:left="5628" w:hanging="360"/>
      </w:pPr>
    </w:lvl>
    <w:lvl w:ilvl="7" w:tplc="10090019" w:tentative="1">
      <w:start w:val="1"/>
      <w:numFmt w:val="lowerLetter"/>
      <w:lvlText w:val="%8."/>
      <w:lvlJc w:val="left"/>
      <w:pPr>
        <w:ind w:left="6348" w:hanging="360"/>
      </w:pPr>
    </w:lvl>
    <w:lvl w:ilvl="8" w:tplc="1009001B" w:tentative="1">
      <w:start w:val="1"/>
      <w:numFmt w:val="lowerRoman"/>
      <w:lvlText w:val="%9."/>
      <w:lvlJc w:val="right"/>
      <w:pPr>
        <w:ind w:left="7068" w:hanging="180"/>
      </w:pPr>
    </w:lvl>
  </w:abstractNum>
  <w:abstractNum w:abstractNumId="21">
    <w:nsid w:val="2FEB1081"/>
    <w:multiLevelType w:val="hybridMultilevel"/>
    <w:tmpl w:val="C64860E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2">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5C45679"/>
    <w:multiLevelType w:val="hybridMultilevel"/>
    <w:tmpl w:val="98906B0E"/>
    <w:lvl w:ilvl="0" w:tplc="0809000F">
      <w:start w:val="1"/>
      <w:numFmt w:val="decimal"/>
      <w:lvlText w:val="%1."/>
      <w:lvlJc w:val="left"/>
      <w:pPr>
        <w:ind w:left="928" w:hanging="360"/>
      </w:pPr>
    </w:lvl>
    <w:lvl w:ilvl="1" w:tplc="560ED8BA">
      <w:start w:val="1"/>
      <w:numFmt w:val="lowerRoman"/>
      <w:lvlText w:val="%2)"/>
      <w:lvlJc w:val="left"/>
      <w:pPr>
        <w:ind w:left="2008" w:hanging="720"/>
      </w:pPr>
      <w:rPr>
        <w:rFonts w:hint="default"/>
      </w:r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4">
    <w:nsid w:val="4101078A"/>
    <w:multiLevelType w:val="hybridMultilevel"/>
    <w:tmpl w:val="F1BA1DB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nsid w:val="43931F13"/>
    <w:multiLevelType w:val="hybridMultilevel"/>
    <w:tmpl w:val="7972AF36"/>
    <w:lvl w:ilvl="0" w:tplc="0809000F">
      <w:start w:val="1"/>
      <w:numFmt w:val="decimal"/>
      <w:lvlText w:val="%1."/>
      <w:lvlJc w:val="left"/>
      <w:pPr>
        <w:ind w:left="360" w:hanging="360"/>
      </w:pPr>
      <w:rPr>
        <w:rFonts w:hint="default"/>
      </w:rPr>
    </w:lvl>
    <w:lvl w:ilvl="1" w:tplc="54243A9E">
      <w:start w:val="1"/>
      <w:numFmt w:val="decimal"/>
      <w:lvlText w:val="%2."/>
      <w:lvlJc w:val="left"/>
      <w:pPr>
        <w:ind w:left="1440" w:hanging="72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nsid w:val="43DC1B3E"/>
    <w:multiLevelType w:val="hybridMultilevel"/>
    <w:tmpl w:val="ABFC5C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09410CC"/>
    <w:multiLevelType w:val="hybridMultilevel"/>
    <w:tmpl w:val="025A99AC"/>
    <w:lvl w:ilvl="0" w:tplc="7A6E3FC0">
      <w:start w:val="1"/>
      <w:numFmt w:val="lowerRoman"/>
      <w:lvlText w:val="%1)"/>
      <w:lvlJc w:val="left"/>
      <w:pPr>
        <w:ind w:left="1266" w:hanging="720"/>
      </w:pPr>
      <w:rPr>
        <w:rFonts w:hint="default"/>
      </w:rPr>
    </w:lvl>
    <w:lvl w:ilvl="1" w:tplc="10090019" w:tentative="1">
      <w:start w:val="1"/>
      <w:numFmt w:val="lowerLetter"/>
      <w:lvlText w:val="%2."/>
      <w:lvlJc w:val="left"/>
      <w:pPr>
        <w:ind w:left="1626" w:hanging="360"/>
      </w:pPr>
    </w:lvl>
    <w:lvl w:ilvl="2" w:tplc="1009001B" w:tentative="1">
      <w:start w:val="1"/>
      <w:numFmt w:val="lowerRoman"/>
      <w:lvlText w:val="%3."/>
      <w:lvlJc w:val="right"/>
      <w:pPr>
        <w:ind w:left="2346" w:hanging="180"/>
      </w:pPr>
    </w:lvl>
    <w:lvl w:ilvl="3" w:tplc="1009000F" w:tentative="1">
      <w:start w:val="1"/>
      <w:numFmt w:val="decimal"/>
      <w:lvlText w:val="%4."/>
      <w:lvlJc w:val="left"/>
      <w:pPr>
        <w:ind w:left="3066" w:hanging="360"/>
      </w:pPr>
    </w:lvl>
    <w:lvl w:ilvl="4" w:tplc="10090019" w:tentative="1">
      <w:start w:val="1"/>
      <w:numFmt w:val="lowerLetter"/>
      <w:lvlText w:val="%5."/>
      <w:lvlJc w:val="left"/>
      <w:pPr>
        <w:ind w:left="3786" w:hanging="360"/>
      </w:pPr>
    </w:lvl>
    <w:lvl w:ilvl="5" w:tplc="1009001B" w:tentative="1">
      <w:start w:val="1"/>
      <w:numFmt w:val="lowerRoman"/>
      <w:lvlText w:val="%6."/>
      <w:lvlJc w:val="right"/>
      <w:pPr>
        <w:ind w:left="4506" w:hanging="180"/>
      </w:pPr>
    </w:lvl>
    <w:lvl w:ilvl="6" w:tplc="1009000F" w:tentative="1">
      <w:start w:val="1"/>
      <w:numFmt w:val="decimal"/>
      <w:lvlText w:val="%7."/>
      <w:lvlJc w:val="left"/>
      <w:pPr>
        <w:ind w:left="5226" w:hanging="360"/>
      </w:pPr>
    </w:lvl>
    <w:lvl w:ilvl="7" w:tplc="10090019" w:tentative="1">
      <w:start w:val="1"/>
      <w:numFmt w:val="lowerLetter"/>
      <w:lvlText w:val="%8."/>
      <w:lvlJc w:val="left"/>
      <w:pPr>
        <w:ind w:left="5946" w:hanging="360"/>
      </w:pPr>
    </w:lvl>
    <w:lvl w:ilvl="8" w:tplc="1009001B" w:tentative="1">
      <w:start w:val="1"/>
      <w:numFmt w:val="lowerRoman"/>
      <w:lvlText w:val="%9."/>
      <w:lvlJc w:val="right"/>
      <w:pPr>
        <w:ind w:left="6666" w:hanging="180"/>
      </w:pPr>
    </w:lvl>
  </w:abstractNum>
  <w:abstractNum w:abstractNumId="28">
    <w:nsid w:val="55706BD6"/>
    <w:multiLevelType w:val="hybridMultilevel"/>
    <w:tmpl w:val="7DDCD7CA"/>
    <w:lvl w:ilvl="0" w:tplc="1320F1B6">
      <w:start w:val="1"/>
      <w:numFmt w:val="upperLetter"/>
      <w:lvlText w:val="%1."/>
      <w:lvlJc w:val="left"/>
      <w:pPr>
        <w:ind w:left="1560" w:hanging="42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9">
    <w:nsid w:val="5F4070C7"/>
    <w:multiLevelType w:val="hybridMultilevel"/>
    <w:tmpl w:val="AD24F32C"/>
    <w:lvl w:ilvl="0" w:tplc="C148594A">
      <w:start w:val="1"/>
      <w:numFmt w:val="lowerLetter"/>
      <w:lvlText w:val="%1)"/>
      <w:lvlJc w:val="left"/>
      <w:pPr>
        <w:ind w:left="1437" w:hanging="360"/>
      </w:pPr>
      <w:rPr>
        <w:rFonts w:hint="default"/>
      </w:rPr>
    </w:lvl>
    <w:lvl w:ilvl="1" w:tplc="54243A9E">
      <w:start w:val="1"/>
      <w:numFmt w:val="decimal"/>
      <w:lvlText w:val="%2."/>
      <w:lvlJc w:val="left"/>
      <w:pPr>
        <w:ind w:left="2517" w:hanging="720"/>
      </w:pPr>
      <w:rPr>
        <w:rFonts w:hint="default"/>
      </w:rPr>
    </w:lvl>
    <w:lvl w:ilvl="2" w:tplc="1009001B" w:tentative="1">
      <w:start w:val="1"/>
      <w:numFmt w:val="lowerRoman"/>
      <w:lvlText w:val="%3."/>
      <w:lvlJc w:val="right"/>
      <w:pPr>
        <w:ind w:left="2877" w:hanging="180"/>
      </w:pPr>
    </w:lvl>
    <w:lvl w:ilvl="3" w:tplc="1009000F" w:tentative="1">
      <w:start w:val="1"/>
      <w:numFmt w:val="decimal"/>
      <w:lvlText w:val="%4."/>
      <w:lvlJc w:val="left"/>
      <w:pPr>
        <w:ind w:left="3597" w:hanging="360"/>
      </w:pPr>
    </w:lvl>
    <w:lvl w:ilvl="4" w:tplc="10090019" w:tentative="1">
      <w:start w:val="1"/>
      <w:numFmt w:val="lowerLetter"/>
      <w:lvlText w:val="%5."/>
      <w:lvlJc w:val="left"/>
      <w:pPr>
        <w:ind w:left="4317" w:hanging="360"/>
      </w:pPr>
    </w:lvl>
    <w:lvl w:ilvl="5" w:tplc="1009001B" w:tentative="1">
      <w:start w:val="1"/>
      <w:numFmt w:val="lowerRoman"/>
      <w:lvlText w:val="%6."/>
      <w:lvlJc w:val="right"/>
      <w:pPr>
        <w:ind w:left="5037" w:hanging="180"/>
      </w:pPr>
    </w:lvl>
    <w:lvl w:ilvl="6" w:tplc="1009000F" w:tentative="1">
      <w:start w:val="1"/>
      <w:numFmt w:val="decimal"/>
      <w:lvlText w:val="%7."/>
      <w:lvlJc w:val="left"/>
      <w:pPr>
        <w:ind w:left="5757" w:hanging="360"/>
      </w:pPr>
    </w:lvl>
    <w:lvl w:ilvl="7" w:tplc="10090019" w:tentative="1">
      <w:start w:val="1"/>
      <w:numFmt w:val="lowerLetter"/>
      <w:lvlText w:val="%8."/>
      <w:lvlJc w:val="left"/>
      <w:pPr>
        <w:ind w:left="6477" w:hanging="360"/>
      </w:pPr>
    </w:lvl>
    <w:lvl w:ilvl="8" w:tplc="1009001B" w:tentative="1">
      <w:start w:val="1"/>
      <w:numFmt w:val="lowerRoman"/>
      <w:lvlText w:val="%9."/>
      <w:lvlJc w:val="right"/>
      <w:pPr>
        <w:ind w:left="7197" w:hanging="180"/>
      </w:pPr>
    </w:lvl>
  </w:abstractNum>
  <w:abstractNum w:abstractNumId="3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nsid w:val="675E4FE4"/>
    <w:multiLevelType w:val="hybridMultilevel"/>
    <w:tmpl w:val="184EB420"/>
    <w:lvl w:ilvl="0" w:tplc="5E88FB58">
      <w:start w:val="3"/>
      <w:numFmt w:val="bullet"/>
      <w:lvlText w:val="-"/>
      <w:lvlJc w:val="left"/>
      <w:pPr>
        <w:ind w:left="720" w:hanging="360"/>
      </w:pPr>
      <w:rPr>
        <w:rFonts w:ascii="Calibri" w:eastAsia="Calibr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694E239B"/>
    <w:multiLevelType w:val="hybridMultilevel"/>
    <w:tmpl w:val="556207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nsid w:val="749E1423"/>
    <w:multiLevelType w:val="hybridMultilevel"/>
    <w:tmpl w:val="11CC3578"/>
    <w:lvl w:ilvl="0" w:tplc="946691D4">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DEB749C"/>
    <w:multiLevelType w:val="hybridMultilevel"/>
    <w:tmpl w:val="ACC0B7BC"/>
    <w:lvl w:ilvl="0" w:tplc="08090001">
      <w:start w:val="1"/>
      <w:numFmt w:val="bullet"/>
      <w:lvlText w:val=""/>
      <w:lvlJc w:val="left"/>
      <w:pPr>
        <w:ind w:left="2988" w:hanging="360"/>
      </w:pPr>
      <w:rPr>
        <w:rFonts w:ascii="Symbol" w:hAnsi="Symbol" w:hint="default"/>
      </w:rPr>
    </w:lvl>
    <w:lvl w:ilvl="1" w:tplc="08090003">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38">
    <w:nsid w:val="7EB539AB"/>
    <w:multiLevelType w:val="hybridMultilevel"/>
    <w:tmpl w:val="7FAED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4"/>
  </w:num>
  <w:num w:numId="3">
    <w:abstractNumId w:val="34"/>
  </w:num>
  <w:num w:numId="4">
    <w:abstractNumId w:val="7"/>
  </w:num>
  <w:num w:numId="5">
    <w:abstractNumId w:val="1"/>
  </w:num>
  <w:num w:numId="6">
    <w:abstractNumId w:val="2"/>
  </w:num>
  <w:num w:numId="7">
    <w:abstractNumId w:val="32"/>
  </w:num>
  <w:num w:numId="8">
    <w:abstractNumId w:val="5"/>
  </w:num>
  <w:num w:numId="9">
    <w:abstractNumId w:val="10"/>
  </w:num>
  <w:num w:numId="10">
    <w:abstractNumId w:val="29"/>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num>
  <w:num w:numId="14">
    <w:abstractNumId w:val="6"/>
  </w:num>
  <w:num w:numId="15">
    <w:abstractNumId w:val="35"/>
  </w:num>
  <w:num w:numId="16">
    <w:abstractNumId w:val="17"/>
  </w:num>
  <w:num w:numId="17">
    <w:abstractNumId w:val="20"/>
  </w:num>
  <w:num w:numId="18">
    <w:abstractNumId w:val="21"/>
  </w:num>
  <w:num w:numId="19">
    <w:abstractNumId w:val="31"/>
  </w:num>
  <w:num w:numId="20">
    <w:abstractNumId w:val="13"/>
  </w:num>
  <w:num w:numId="21">
    <w:abstractNumId w:val="29"/>
    <w:lvlOverride w:ilvl="0">
      <w:startOverride w:val="1"/>
    </w:lvlOverride>
  </w:num>
  <w:num w:numId="22">
    <w:abstractNumId w:val="9"/>
  </w:num>
  <w:num w:numId="23">
    <w:abstractNumId w:val="27"/>
  </w:num>
  <w:num w:numId="24">
    <w:abstractNumId w:val="16"/>
  </w:num>
  <w:num w:numId="25">
    <w:abstractNumId w:val="25"/>
  </w:num>
  <w:num w:numId="26">
    <w:abstractNumId w:val="38"/>
  </w:num>
  <w:num w:numId="27">
    <w:abstractNumId w:val="26"/>
  </w:num>
  <w:num w:numId="28">
    <w:abstractNumId w:val="23"/>
  </w:num>
  <w:num w:numId="29">
    <w:abstractNumId w:val="5"/>
    <w:lvlOverride w:ilvl="0">
      <w:startOverride w:val="1"/>
    </w:lvlOverride>
  </w:num>
  <w:num w:numId="30">
    <w:abstractNumId w:val="0"/>
  </w:num>
  <w:num w:numId="31">
    <w:abstractNumId w:val="30"/>
  </w:num>
  <w:num w:numId="32">
    <w:abstractNumId w:val="36"/>
  </w:num>
  <w:num w:numId="33">
    <w:abstractNumId w:val="12"/>
  </w:num>
  <w:num w:numId="34">
    <w:abstractNumId w:val="28"/>
  </w:num>
  <w:num w:numId="35">
    <w:abstractNumId w:val="8"/>
  </w:num>
  <w:num w:numId="36">
    <w:abstractNumId w:val="11"/>
  </w:num>
  <w:num w:numId="37">
    <w:abstractNumId w:val="19"/>
  </w:num>
  <w:num w:numId="38">
    <w:abstractNumId w:val="15"/>
  </w:num>
  <w:num w:numId="39">
    <w:abstractNumId w:val="37"/>
  </w:num>
  <w:num w:numId="40">
    <w:abstractNumId w:val="24"/>
  </w:num>
  <w:num w:numId="41">
    <w:abstractNumId w:val="3"/>
  </w:num>
  <w:num w:numId="42">
    <w:abstractNumId w:val="18"/>
  </w:num>
  <w:num w:numId="43">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423"/>
    <w:rsid w:val="00001CA3"/>
    <w:rsid w:val="00004CC4"/>
    <w:rsid w:val="00007F7F"/>
    <w:rsid w:val="000102A9"/>
    <w:rsid w:val="00022DB5"/>
    <w:rsid w:val="0002495D"/>
    <w:rsid w:val="000321B7"/>
    <w:rsid w:val="000403D1"/>
    <w:rsid w:val="000449AA"/>
    <w:rsid w:val="00050F6B"/>
    <w:rsid w:val="00052B93"/>
    <w:rsid w:val="00061660"/>
    <w:rsid w:val="000726AB"/>
    <w:rsid w:val="00072C8C"/>
    <w:rsid w:val="00073E70"/>
    <w:rsid w:val="00082B89"/>
    <w:rsid w:val="00085F2E"/>
    <w:rsid w:val="0008627A"/>
    <w:rsid w:val="000876EB"/>
    <w:rsid w:val="00091120"/>
    <w:rsid w:val="00091419"/>
    <w:rsid w:val="0009214D"/>
    <w:rsid w:val="0009257B"/>
    <w:rsid w:val="000927DE"/>
    <w:rsid w:val="000931C0"/>
    <w:rsid w:val="00096EFC"/>
    <w:rsid w:val="000A0D11"/>
    <w:rsid w:val="000A63A1"/>
    <w:rsid w:val="000B175B"/>
    <w:rsid w:val="000B2D2A"/>
    <w:rsid w:val="000B3A0F"/>
    <w:rsid w:val="000B3A6F"/>
    <w:rsid w:val="000B4A3B"/>
    <w:rsid w:val="000C1592"/>
    <w:rsid w:val="000C17CF"/>
    <w:rsid w:val="000C31E5"/>
    <w:rsid w:val="000C5C3F"/>
    <w:rsid w:val="000C6015"/>
    <w:rsid w:val="000D1851"/>
    <w:rsid w:val="000E0415"/>
    <w:rsid w:val="000E3A8C"/>
    <w:rsid w:val="000E44EA"/>
    <w:rsid w:val="000E4B1E"/>
    <w:rsid w:val="000F1AD0"/>
    <w:rsid w:val="000F6B42"/>
    <w:rsid w:val="00101D44"/>
    <w:rsid w:val="00104C7B"/>
    <w:rsid w:val="00105CCD"/>
    <w:rsid w:val="00110D6C"/>
    <w:rsid w:val="00113D64"/>
    <w:rsid w:val="00114223"/>
    <w:rsid w:val="00117A43"/>
    <w:rsid w:val="00123AF7"/>
    <w:rsid w:val="00130A98"/>
    <w:rsid w:val="001314B7"/>
    <w:rsid w:val="001373C3"/>
    <w:rsid w:val="00140650"/>
    <w:rsid w:val="001408C6"/>
    <w:rsid w:val="0014330E"/>
    <w:rsid w:val="00146D32"/>
    <w:rsid w:val="001509BA"/>
    <w:rsid w:val="00152043"/>
    <w:rsid w:val="00156586"/>
    <w:rsid w:val="00157759"/>
    <w:rsid w:val="001623E9"/>
    <w:rsid w:val="00164FD7"/>
    <w:rsid w:val="00165BEC"/>
    <w:rsid w:val="0016711D"/>
    <w:rsid w:val="00170AC1"/>
    <w:rsid w:val="001749F0"/>
    <w:rsid w:val="001B08BD"/>
    <w:rsid w:val="001B2BF4"/>
    <w:rsid w:val="001B3986"/>
    <w:rsid w:val="001B4B04"/>
    <w:rsid w:val="001B555C"/>
    <w:rsid w:val="001C47F5"/>
    <w:rsid w:val="001C6286"/>
    <w:rsid w:val="001C6663"/>
    <w:rsid w:val="001C7371"/>
    <w:rsid w:val="001C7895"/>
    <w:rsid w:val="001D1999"/>
    <w:rsid w:val="001D26DF"/>
    <w:rsid w:val="001E181E"/>
    <w:rsid w:val="001E2790"/>
    <w:rsid w:val="001E61F1"/>
    <w:rsid w:val="001F67A1"/>
    <w:rsid w:val="00204339"/>
    <w:rsid w:val="00210E8E"/>
    <w:rsid w:val="00211CCF"/>
    <w:rsid w:val="00211E0B"/>
    <w:rsid w:val="00211E72"/>
    <w:rsid w:val="00214047"/>
    <w:rsid w:val="00214386"/>
    <w:rsid w:val="0022130F"/>
    <w:rsid w:val="00226F8E"/>
    <w:rsid w:val="00227CE4"/>
    <w:rsid w:val="00230E38"/>
    <w:rsid w:val="0023118B"/>
    <w:rsid w:val="00237785"/>
    <w:rsid w:val="00240FA2"/>
    <w:rsid w:val="002410DD"/>
    <w:rsid w:val="00241466"/>
    <w:rsid w:val="002436CF"/>
    <w:rsid w:val="0024376B"/>
    <w:rsid w:val="00245E6A"/>
    <w:rsid w:val="002510C9"/>
    <w:rsid w:val="00253D58"/>
    <w:rsid w:val="00257703"/>
    <w:rsid w:val="00262084"/>
    <w:rsid w:val="00266520"/>
    <w:rsid w:val="0027191E"/>
    <w:rsid w:val="00274ADF"/>
    <w:rsid w:val="0027725F"/>
    <w:rsid w:val="00290B0A"/>
    <w:rsid w:val="00295142"/>
    <w:rsid w:val="002B1E14"/>
    <w:rsid w:val="002C17E5"/>
    <w:rsid w:val="002C21F0"/>
    <w:rsid w:val="002C58C4"/>
    <w:rsid w:val="002D33E7"/>
    <w:rsid w:val="002D5EDA"/>
    <w:rsid w:val="002D7441"/>
    <w:rsid w:val="002E0DA7"/>
    <w:rsid w:val="00306AF9"/>
    <w:rsid w:val="003107FA"/>
    <w:rsid w:val="00310863"/>
    <w:rsid w:val="003132BD"/>
    <w:rsid w:val="00317884"/>
    <w:rsid w:val="00317977"/>
    <w:rsid w:val="003229D8"/>
    <w:rsid w:val="00324B3C"/>
    <w:rsid w:val="003314D1"/>
    <w:rsid w:val="00335A2F"/>
    <w:rsid w:val="00341937"/>
    <w:rsid w:val="00344A34"/>
    <w:rsid w:val="003566C4"/>
    <w:rsid w:val="0035760B"/>
    <w:rsid w:val="00361B2F"/>
    <w:rsid w:val="00364DC0"/>
    <w:rsid w:val="0037067D"/>
    <w:rsid w:val="00371C5C"/>
    <w:rsid w:val="00385794"/>
    <w:rsid w:val="00386D78"/>
    <w:rsid w:val="0039277A"/>
    <w:rsid w:val="003972E0"/>
    <w:rsid w:val="003975ED"/>
    <w:rsid w:val="003A43AD"/>
    <w:rsid w:val="003A6633"/>
    <w:rsid w:val="003B1F7C"/>
    <w:rsid w:val="003B26D6"/>
    <w:rsid w:val="003B4A10"/>
    <w:rsid w:val="003C2CC4"/>
    <w:rsid w:val="003D2B01"/>
    <w:rsid w:val="003D4B23"/>
    <w:rsid w:val="003D570B"/>
    <w:rsid w:val="003D5F5F"/>
    <w:rsid w:val="003E337D"/>
    <w:rsid w:val="003F128E"/>
    <w:rsid w:val="00404A25"/>
    <w:rsid w:val="0041713B"/>
    <w:rsid w:val="00423BB5"/>
    <w:rsid w:val="00424C80"/>
    <w:rsid w:val="0042704C"/>
    <w:rsid w:val="004306DD"/>
    <w:rsid w:val="004325CB"/>
    <w:rsid w:val="00433E90"/>
    <w:rsid w:val="00434A25"/>
    <w:rsid w:val="00434B40"/>
    <w:rsid w:val="004433C8"/>
    <w:rsid w:val="0044503A"/>
    <w:rsid w:val="00445CA5"/>
    <w:rsid w:val="00446DE4"/>
    <w:rsid w:val="00447761"/>
    <w:rsid w:val="00451EC3"/>
    <w:rsid w:val="004532B9"/>
    <w:rsid w:val="00454634"/>
    <w:rsid w:val="0046225B"/>
    <w:rsid w:val="004669D3"/>
    <w:rsid w:val="004679AE"/>
    <w:rsid w:val="00467B5F"/>
    <w:rsid w:val="004714BA"/>
    <w:rsid w:val="00471820"/>
    <w:rsid w:val="004721B1"/>
    <w:rsid w:val="00473439"/>
    <w:rsid w:val="00483901"/>
    <w:rsid w:val="004859EC"/>
    <w:rsid w:val="004952F1"/>
    <w:rsid w:val="00496A15"/>
    <w:rsid w:val="004B30E5"/>
    <w:rsid w:val="004B75D2"/>
    <w:rsid w:val="004D1140"/>
    <w:rsid w:val="004D1585"/>
    <w:rsid w:val="004D42BB"/>
    <w:rsid w:val="004D6CB2"/>
    <w:rsid w:val="004E5700"/>
    <w:rsid w:val="004F50D4"/>
    <w:rsid w:val="004F55ED"/>
    <w:rsid w:val="004F7B3C"/>
    <w:rsid w:val="0050100F"/>
    <w:rsid w:val="005024D4"/>
    <w:rsid w:val="00520668"/>
    <w:rsid w:val="0052176C"/>
    <w:rsid w:val="00522F6F"/>
    <w:rsid w:val="00524943"/>
    <w:rsid w:val="005261E5"/>
    <w:rsid w:val="00527969"/>
    <w:rsid w:val="00530635"/>
    <w:rsid w:val="00532283"/>
    <w:rsid w:val="005420F2"/>
    <w:rsid w:val="00542574"/>
    <w:rsid w:val="005436AB"/>
    <w:rsid w:val="00546DBF"/>
    <w:rsid w:val="00550FF2"/>
    <w:rsid w:val="00551199"/>
    <w:rsid w:val="00553D76"/>
    <w:rsid w:val="005552B5"/>
    <w:rsid w:val="0056117B"/>
    <w:rsid w:val="00571365"/>
    <w:rsid w:val="00590182"/>
    <w:rsid w:val="00594907"/>
    <w:rsid w:val="005A1603"/>
    <w:rsid w:val="005A4761"/>
    <w:rsid w:val="005A5268"/>
    <w:rsid w:val="005B0F38"/>
    <w:rsid w:val="005B2760"/>
    <w:rsid w:val="005B3DB3"/>
    <w:rsid w:val="005B3EE0"/>
    <w:rsid w:val="005B6E48"/>
    <w:rsid w:val="005E1712"/>
    <w:rsid w:val="005F4C51"/>
    <w:rsid w:val="005F5F87"/>
    <w:rsid w:val="00611E71"/>
    <w:rsid w:val="00611FC4"/>
    <w:rsid w:val="00615AA5"/>
    <w:rsid w:val="006176FB"/>
    <w:rsid w:val="00620376"/>
    <w:rsid w:val="00627E61"/>
    <w:rsid w:val="00630538"/>
    <w:rsid w:val="00640B26"/>
    <w:rsid w:val="00642A1B"/>
    <w:rsid w:val="00643AB0"/>
    <w:rsid w:val="0064585E"/>
    <w:rsid w:val="00646425"/>
    <w:rsid w:val="00652D41"/>
    <w:rsid w:val="00657B17"/>
    <w:rsid w:val="00670741"/>
    <w:rsid w:val="006727A9"/>
    <w:rsid w:val="006738CA"/>
    <w:rsid w:val="00684CB6"/>
    <w:rsid w:val="00693791"/>
    <w:rsid w:val="00696BD6"/>
    <w:rsid w:val="006A52B5"/>
    <w:rsid w:val="006A6B9D"/>
    <w:rsid w:val="006A7392"/>
    <w:rsid w:val="006B3189"/>
    <w:rsid w:val="006B45CF"/>
    <w:rsid w:val="006B68C8"/>
    <w:rsid w:val="006B7D65"/>
    <w:rsid w:val="006D1876"/>
    <w:rsid w:val="006D1917"/>
    <w:rsid w:val="006D5632"/>
    <w:rsid w:val="006D567A"/>
    <w:rsid w:val="006D6DA6"/>
    <w:rsid w:val="006E564B"/>
    <w:rsid w:val="006F13F0"/>
    <w:rsid w:val="006F5035"/>
    <w:rsid w:val="00702C87"/>
    <w:rsid w:val="007040ED"/>
    <w:rsid w:val="007065EB"/>
    <w:rsid w:val="00707FAF"/>
    <w:rsid w:val="007170E3"/>
    <w:rsid w:val="007171ED"/>
    <w:rsid w:val="007173CB"/>
    <w:rsid w:val="00720183"/>
    <w:rsid w:val="00721F6A"/>
    <w:rsid w:val="00722F6A"/>
    <w:rsid w:val="00726074"/>
    <w:rsid w:val="0072620B"/>
    <w:rsid w:val="0072632A"/>
    <w:rsid w:val="007305DF"/>
    <w:rsid w:val="00734811"/>
    <w:rsid w:val="0074200B"/>
    <w:rsid w:val="00752F7A"/>
    <w:rsid w:val="0075702E"/>
    <w:rsid w:val="007576DD"/>
    <w:rsid w:val="00766A3E"/>
    <w:rsid w:val="00767DA6"/>
    <w:rsid w:val="007725BF"/>
    <w:rsid w:val="00785307"/>
    <w:rsid w:val="007A0053"/>
    <w:rsid w:val="007A6296"/>
    <w:rsid w:val="007B6BA5"/>
    <w:rsid w:val="007C1B62"/>
    <w:rsid w:val="007C3390"/>
    <w:rsid w:val="007C4F4B"/>
    <w:rsid w:val="007C5009"/>
    <w:rsid w:val="007C6F83"/>
    <w:rsid w:val="007D295D"/>
    <w:rsid w:val="007D2CDC"/>
    <w:rsid w:val="007D5327"/>
    <w:rsid w:val="007F084D"/>
    <w:rsid w:val="007F0BE5"/>
    <w:rsid w:val="007F132D"/>
    <w:rsid w:val="007F6611"/>
    <w:rsid w:val="008000EA"/>
    <w:rsid w:val="00801A4F"/>
    <w:rsid w:val="00803F76"/>
    <w:rsid w:val="0081191D"/>
    <w:rsid w:val="008155C3"/>
    <w:rsid w:val="008175E9"/>
    <w:rsid w:val="0082243E"/>
    <w:rsid w:val="008231C8"/>
    <w:rsid w:val="008242D7"/>
    <w:rsid w:val="0083050A"/>
    <w:rsid w:val="00842CAD"/>
    <w:rsid w:val="00853002"/>
    <w:rsid w:val="00853C8D"/>
    <w:rsid w:val="00855077"/>
    <w:rsid w:val="00856CD2"/>
    <w:rsid w:val="00861BC6"/>
    <w:rsid w:val="00865A77"/>
    <w:rsid w:val="00866BB6"/>
    <w:rsid w:val="00871FD5"/>
    <w:rsid w:val="00876E33"/>
    <w:rsid w:val="00882F9C"/>
    <w:rsid w:val="0088422A"/>
    <w:rsid w:val="00892352"/>
    <w:rsid w:val="008979B1"/>
    <w:rsid w:val="008A396C"/>
    <w:rsid w:val="008A6B25"/>
    <w:rsid w:val="008A6C4F"/>
    <w:rsid w:val="008A7105"/>
    <w:rsid w:val="008B4160"/>
    <w:rsid w:val="008C1E4D"/>
    <w:rsid w:val="008C2C2E"/>
    <w:rsid w:val="008C2EC6"/>
    <w:rsid w:val="008C6232"/>
    <w:rsid w:val="008D1634"/>
    <w:rsid w:val="008D66DE"/>
    <w:rsid w:val="008E0367"/>
    <w:rsid w:val="008E0E46"/>
    <w:rsid w:val="008E2C43"/>
    <w:rsid w:val="008E48A8"/>
    <w:rsid w:val="008F1DD4"/>
    <w:rsid w:val="008F288A"/>
    <w:rsid w:val="0090233A"/>
    <w:rsid w:val="00903D97"/>
    <w:rsid w:val="0090452C"/>
    <w:rsid w:val="00907C3F"/>
    <w:rsid w:val="00910E90"/>
    <w:rsid w:val="00917273"/>
    <w:rsid w:val="009177EB"/>
    <w:rsid w:val="0092237C"/>
    <w:rsid w:val="009318BA"/>
    <w:rsid w:val="0093707B"/>
    <w:rsid w:val="009400EB"/>
    <w:rsid w:val="009427E3"/>
    <w:rsid w:val="00947B4C"/>
    <w:rsid w:val="00947BB8"/>
    <w:rsid w:val="00952D9B"/>
    <w:rsid w:val="009540A9"/>
    <w:rsid w:val="00956D9B"/>
    <w:rsid w:val="00963659"/>
    <w:rsid w:val="00963CBA"/>
    <w:rsid w:val="00964B5B"/>
    <w:rsid w:val="009654B7"/>
    <w:rsid w:val="00971A59"/>
    <w:rsid w:val="0098467F"/>
    <w:rsid w:val="00991261"/>
    <w:rsid w:val="00992D44"/>
    <w:rsid w:val="0099652E"/>
    <w:rsid w:val="00996AE6"/>
    <w:rsid w:val="009A0B83"/>
    <w:rsid w:val="009A0C1B"/>
    <w:rsid w:val="009B00A6"/>
    <w:rsid w:val="009B3800"/>
    <w:rsid w:val="009B4B0E"/>
    <w:rsid w:val="009B6A9B"/>
    <w:rsid w:val="009B7170"/>
    <w:rsid w:val="009C4DBC"/>
    <w:rsid w:val="009D21C9"/>
    <w:rsid w:val="009D22AC"/>
    <w:rsid w:val="009D50DB"/>
    <w:rsid w:val="009D700D"/>
    <w:rsid w:val="009E1C4E"/>
    <w:rsid w:val="009E2AE8"/>
    <w:rsid w:val="009F299D"/>
    <w:rsid w:val="00A05E0B"/>
    <w:rsid w:val="00A1066E"/>
    <w:rsid w:val="00A11478"/>
    <w:rsid w:val="00A132A9"/>
    <w:rsid w:val="00A1427D"/>
    <w:rsid w:val="00A17286"/>
    <w:rsid w:val="00A20236"/>
    <w:rsid w:val="00A24456"/>
    <w:rsid w:val="00A3015C"/>
    <w:rsid w:val="00A36BC9"/>
    <w:rsid w:val="00A37854"/>
    <w:rsid w:val="00A461C2"/>
    <w:rsid w:val="00A4634F"/>
    <w:rsid w:val="00A4725B"/>
    <w:rsid w:val="00A51CF3"/>
    <w:rsid w:val="00A5721D"/>
    <w:rsid w:val="00A62711"/>
    <w:rsid w:val="00A66C84"/>
    <w:rsid w:val="00A66F18"/>
    <w:rsid w:val="00A67855"/>
    <w:rsid w:val="00A72DE1"/>
    <w:rsid w:val="00A72F22"/>
    <w:rsid w:val="00A748A6"/>
    <w:rsid w:val="00A8183E"/>
    <w:rsid w:val="00A82587"/>
    <w:rsid w:val="00A827D9"/>
    <w:rsid w:val="00A8769C"/>
    <w:rsid w:val="00A879A4"/>
    <w:rsid w:val="00A87E95"/>
    <w:rsid w:val="00A92E29"/>
    <w:rsid w:val="00AB156B"/>
    <w:rsid w:val="00AB2282"/>
    <w:rsid w:val="00AB2860"/>
    <w:rsid w:val="00AB3E2D"/>
    <w:rsid w:val="00AB5A74"/>
    <w:rsid w:val="00AB74E2"/>
    <w:rsid w:val="00AC5065"/>
    <w:rsid w:val="00AC5E13"/>
    <w:rsid w:val="00AC7972"/>
    <w:rsid w:val="00AD09E9"/>
    <w:rsid w:val="00AD2393"/>
    <w:rsid w:val="00AD6775"/>
    <w:rsid w:val="00AD765F"/>
    <w:rsid w:val="00AF0576"/>
    <w:rsid w:val="00AF3829"/>
    <w:rsid w:val="00AF3BBF"/>
    <w:rsid w:val="00B00D74"/>
    <w:rsid w:val="00B01219"/>
    <w:rsid w:val="00B02043"/>
    <w:rsid w:val="00B037F0"/>
    <w:rsid w:val="00B041A2"/>
    <w:rsid w:val="00B12965"/>
    <w:rsid w:val="00B20264"/>
    <w:rsid w:val="00B2327D"/>
    <w:rsid w:val="00B2718F"/>
    <w:rsid w:val="00B30179"/>
    <w:rsid w:val="00B3317B"/>
    <w:rsid w:val="00B334DC"/>
    <w:rsid w:val="00B3458F"/>
    <w:rsid w:val="00B35C36"/>
    <w:rsid w:val="00B3631A"/>
    <w:rsid w:val="00B37895"/>
    <w:rsid w:val="00B51AFB"/>
    <w:rsid w:val="00B53013"/>
    <w:rsid w:val="00B575BB"/>
    <w:rsid w:val="00B67F5E"/>
    <w:rsid w:val="00B73E65"/>
    <w:rsid w:val="00B74F8E"/>
    <w:rsid w:val="00B81E12"/>
    <w:rsid w:val="00B87110"/>
    <w:rsid w:val="00B90F1E"/>
    <w:rsid w:val="00B97FA8"/>
    <w:rsid w:val="00BA1014"/>
    <w:rsid w:val="00BA3F74"/>
    <w:rsid w:val="00BB0C2C"/>
    <w:rsid w:val="00BB3D11"/>
    <w:rsid w:val="00BB4C00"/>
    <w:rsid w:val="00BB5179"/>
    <w:rsid w:val="00BB69AD"/>
    <w:rsid w:val="00BB6BC6"/>
    <w:rsid w:val="00BB7255"/>
    <w:rsid w:val="00BC1385"/>
    <w:rsid w:val="00BC17E1"/>
    <w:rsid w:val="00BC566E"/>
    <w:rsid w:val="00BC74E9"/>
    <w:rsid w:val="00BD3784"/>
    <w:rsid w:val="00BE618E"/>
    <w:rsid w:val="00BF1BF0"/>
    <w:rsid w:val="00BF70D4"/>
    <w:rsid w:val="00C06518"/>
    <w:rsid w:val="00C14819"/>
    <w:rsid w:val="00C1618F"/>
    <w:rsid w:val="00C23547"/>
    <w:rsid w:val="00C24693"/>
    <w:rsid w:val="00C25045"/>
    <w:rsid w:val="00C25C0E"/>
    <w:rsid w:val="00C31572"/>
    <w:rsid w:val="00C3159C"/>
    <w:rsid w:val="00C35DB9"/>
    <w:rsid w:val="00C35F0B"/>
    <w:rsid w:val="00C401CC"/>
    <w:rsid w:val="00C4173A"/>
    <w:rsid w:val="00C4521D"/>
    <w:rsid w:val="00C463DD"/>
    <w:rsid w:val="00C50938"/>
    <w:rsid w:val="00C60E3D"/>
    <w:rsid w:val="00C64458"/>
    <w:rsid w:val="00C67549"/>
    <w:rsid w:val="00C67677"/>
    <w:rsid w:val="00C7257A"/>
    <w:rsid w:val="00C745C3"/>
    <w:rsid w:val="00C74E4E"/>
    <w:rsid w:val="00C76369"/>
    <w:rsid w:val="00C77C66"/>
    <w:rsid w:val="00C841BA"/>
    <w:rsid w:val="00C871BC"/>
    <w:rsid w:val="00C91207"/>
    <w:rsid w:val="00C96919"/>
    <w:rsid w:val="00CA130E"/>
    <w:rsid w:val="00CA2A58"/>
    <w:rsid w:val="00CB0671"/>
    <w:rsid w:val="00CB0F28"/>
    <w:rsid w:val="00CC0B55"/>
    <w:rsid w:val="00CC7A89"/>
    <w:rsid w:val="00CD2D8C"/>
    <w:rsid w:val="00CD3648"/>
    <w:rsid w:val="00CD6995"/>
    <w:rsid w:val="00CE492F"/>
    <w:rsid w:val="00CE4A8F"/>
    <w:rsid w:val="00CF009D"/>
    <w:rsid w:val="00CF0214"/>
    <w:rsid w:val="00CF04DC"/>
    <w:rsid w:val="00CF586F"/>
    <w:rsid w:val="00CF60D0"/>
    <w:rsid w:val="00CF7D43"/>
    <w:rsid w:val="00D0628C"/>
    <w:rsid w:val="00D11129"/>
    <w:rsid w:val="00D14F4F"/>
    <w:rsid w:val="00D2031B"/>
    <w:rsid w:val="00D22332"/>
    <w:rsid w:val="00D226FD"/>
    <w:rsid w:val="00D25F14"/>
    <w:rsid w:val="00D25FE2"/>
    <w:rsid w:val="00D34D0A"/>
    <w:rsid w:val="00D35B50"/>
    <w:rsid w:val="00D43252"/>
    <w:rsid w:val="00D44473"/>
    <w:rsid w:val="00D45204"/>
    <w:rsid w:val="00D50390"/>
    <w:rsid w:val="00D521D9"/>
    <w:rsid w:val="00D550F9"/>
    <w:rsid w:val="00D572B0"/>
    <w:rsid w:val="00D62E90"/>
    <w:rsid w:val="00D660F6"/>
    <w:rsid w:val="00D7294B"/>
    <w:rsid w:val="00D76BE5"/>
    <w:rsid w:val="00D80365"/>
    <w:rsid w:val="00D864D2"/>
    <w:rsid w:val="00D87234"/>
    <w:rsid w:val="00D93EED"/>
    <w:rsid w:val="00D94A7C"/>
    <w:rsid w:val="00D978C6"/>
    <w:rsid w:val="00DA0D2A"/>
    <w:rsid w:val="00DA67AD"/>
    <w:rsid w:val="00DB0F16"/>
    <w:rsid w:val="00DB1541"/>
    <w:rsid w:val="00DB18CE"/>
    <w:rsid w:val="00DC5406"/>
    <w:rsid w:val="00DC7427"/>
    <w:rsid w:val="00DD1962"/>
    <w:rsid w:val="00DD1DEA"/>
    <w:rsid w:val="00DD302E"/>
    <w:rsid w:val="00DD3D89"/>
    <w:rsid w:val="00DD4A8C"/>
    <w:rsid w:val="00DD590B"/>
    <w:rsid w:val="00DE3EC0"/>
    <w:rsid w:val="00DE47CD"/>
    <w:rsid w:val="00DE6863"/>
    <w:rsid w:val="00DF02AB"/>
    <w:rsid w:val="00DF0C12"/>
    <w:rsid w:val="00DF6872"/>
    <w:rsid w:val="00E03CE3"/>
    <w:rsid w:val="00E10EA3"/>
    <w:rsid w:val="00E11593"/>
    <w:rsid w:val="00E11A3B"/>
    <w:rsid w:val="00E125AE"/>
    <w:rsid w:val="00E12B6B"/>
    <w:rsid w:val="00E130AB"/>
    <w:rsid w:val="00E13168"/>
    <w:rsid w:val="00E15520"/>
    <w:rsid w:val="00E27933"/>
    <w:rsid w:val="00E3792E"/>
    <w:rsid w:val="00E4000E"/>
    <w:rsid w:val="00E438D9"/>
    <w:rsid w:val="00E546BB"/>
    <w:rsid w:val="00E5644E"/>
    <w:rsid w:val="00E62EE2"/>
    <w:rsid w:val="00E7260F"/>
    <w:rsid w:val="00E75497"/>
    <w:rsid w:val="00E7550E"/>
    <w:rsid w:val="00E806EE"/>
    <w:rsid w:val="00E839F6"/>
    <w:rsid w:val="00E9063A"/>
    <w:rsid w:val="00E90D5C"/>
    <w:rsid w:val="00E92FC9"/>
    <w:rsid w:val="00E96630"/>
    <w:rsid w:val="00E96E1B"/>
    <w:rsid w:val="00EB0FB9"/>
    <w:rsid w:val="00EB3322"/>
    <w:rsid w:val="00EB4E6E"/>
    <w:rsid w:val="00EB5BA2"/>
    <w:rsid w:val="00EB6D23"/>
    <w:rsid w:val="00EC0EB2"/>
    <w:rsid w:val="00ED0CA9"/>
    <w:rsid w:val="00ED19C3"/>
    <w:rsid w:val="00ED7A2A"/>
    <w:rsid w:val="00EF1D7F"/>
    <w:rsid w:val="00EF2003"/>
    <w:rsid w:val="00EF3D2F"/>
    <w:rsid w:val="00EF495C"/>
    <w:rsid w:val="00EF5BDB"/>
    <w:rsid w:val="00EF7ED6"/>
    <w:rsid w:val="00F0065C"/>
    <w:rsid w:val="00F0289C"/>
    <w:rsid w:val="00F02F56"/>
    <w:rsid w:val="00F07FD9"/>
    <w:rsid w:val="00F140F9"/>
    <w:rsid w:val="00F15B1E"/>
    <w:rsid w:val="00F1691B"/>
    <w:rsid w:val="00F20388"/>
    <w:rsid w:val="00F214F6"/>
    <w:rsid w:val="00F23933"/>
    <w:rsid w:val="00F24119"/>
    <w:rsid w:val="00F366E7"/>
    <w:rsid w:val="00F403D2"/>
    <w:rsid w:val="00F40E75"/>
    <w:rsid w:val="00F42CD9"/>
    <w:rsid w:val="00F433C4"/>
    <w:rsid w:val="00F4394C"/>
    <w:rsid w:val="00F52936"/>
    <w:rsid w:val="00F54410"/>
    <w:rsid w:val="00F57248"/>
    <w:rsid w:val="00F60101"/>
    <w:rsid w:val="00F62FDC"/>
    <w:rsid w:val="00F672B4"/>
    <w:rsid w:val="00F677CB"/>
    <w:rsid w:val="00F7082A"/>
    <w:rsid w:val="00F7156E"/>
    <w:rsid w:val="00F7621D"/>
    <w:rsid w:val="00F76455"/>
    <w:rsid w:val="00F77781"/>
    <w:rsid w:val="00F778C3"/>
    <w:rsid w:val="00F830F9"/>
    <w:rsid w:val="00F957FA"/>
    <w:rsid w:val="00FA0B74"/>
    <w:rsid w:val="00FA5F94"/>
    <w:rsid w:val="00FA7DF3"/>
    <w:rsid w:val="00FB3FAD"/>
    <w:rsid w:val="00FB61B2"/>
    <w:rsid w:val="00FB7E98"/>
    <w:rsid w:val="00FC5903"/>
    <w:rsid w:val="00FC634B"/>
    <w:rsid w:val="00FC68B7"/>
    <w:rsid w:val="00FD0391"/>
    <w:rsid w:val="00FD06BE"/>
    <w:rsid w:val="00FD1F38"/>
    <w:rsid w:val="00FD2614"/>
    <w:rsid w:val="00FD66C4"/>
    <w:rsid w:val="00FD7C12"/>
    <w:rsid w:val="00FE4423"/>
    <w:rsid w:val="00FF010B"/>
    <w:rsid w:val="00FF1665"/>
    <w:rsid w:val="00FF237D"/>
    <w:rsid w:val="00FF4296"/>
    <w:rsid w:val="00FF639A"/>
    <w:rsid w:val="00FF752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qFormat="1"/>
    <w:lsdException w:name="annotation text" w:uiPriority="99"/>
    <w:lsdException w:name="header" w:qFormat="1"/>
    <w:lsdException w:name="footer" w:qFormat="1"/>
    <w:lsdException w:name="caption" w:semiHidden="1" w:unhideWhenUsed="1" w:qFormat="1"/>
    <w:lsdException w:name="footnote reference" w:qFormat="1"/>
    <w:lsdException w:name="annotation reference" w:uiPriority="99"/>
    <w:lsdException w:name="endnote reference" w:uiPriority="99" w:qFormat="1"/>
    <w:lsdException w:name="endnote text" w:qFormat="1"/>
    <w:lsdException w:name="Title" w:qFormat="1"/>
    <w:lsdException w:name="Subtitle" w:qFormat="1"/>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Appel note de bas de page,Footnotes refss,Fago Fu?notenzeichen,Fago Fußnotenzeichen,Footnote number,Fago Fuﬂnotenzeichen,Ref,de nota al pie,ftref,ftref1,ftref2,ftref11,Texto de nota al pie,referencia nota al pie,BVI fnr,f,Footnot"/>
    <w:link w:val="BVIfnr"/>
    <w:qFormat/>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link w:val="HeaderChar"/>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CF0214"/>
    <w:rPr>
      <w:color w:val="auto"/>
      <w:u w:val="none"/>
    </w:rPr>
  </w:style>
  <w:style w:type="character" w:styleId="FollowedHyperlink">
    <w:name w:val="FollowedHyperlink"/>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ft,FOOTNOTES,fn,single space,FA Fußnotentext,FA Fuﬂnotentext,ﬂnotentext,Note de bas de page2,5_"/>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link w:val="FooterChar"/>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customStyle="1" w:styleId="Body1">
    <w:name w:val="Body 1"/>
    <w:rsid w:val="00FE4423"/>
    <w:pPr>
      <w:suppressAutoHyphens/>
      <w:spacing w:line="240" w:lineRule="atLeast"/>
      <w:outlineLvl w:val="0"/>
    </w:pPr>
    <w:rPr>
      <w:rFonts w:eastAsia="Arial Unicode MS"/>
      <w:color w:val="000000"/>
      <w:u w:color="000000"/>
    </w:rPr>
  </w:style>
  <w:style w:type="numbering" w:customStyle="1" w:styleId="NoList1">
    <w:name w:val="No List1"/>
    <w:next w:val="NoList"/>
    <w:uiPriority w:val="99"/>
    <w:semiHidden/>
    <w:unhideWhenUsed/>
    <w:rsid w:val="00FE4423"/>
  </w:style>
  <w:style w:type="character" w:customStyle="1" w:styleId="Heading1Char">
    <w:name w:val="Heading 1 Char"/>
    <w:aliases w:val="Table_G Char"/>
    <w:link w:val="Heading1"/>
    <w:rsid w:val="00FE4423"/>
    <w:rPr>
      <w:lang w:eastAsia="en-US"/>
    </w:rPr>
  </w:style>
  <w:style w:type="character" w:customStyle="1" w:styleId="Heading2Char">
    <w:name w:val="Heading 2 Char"/>
    <w:link w:val="Heading2"/>
    <w:rsid w:val="00FE4423"/>
    <w:rPr>
      <w:lang w:eastAsia="en-US"/>
    </w:rPr>
  </w:style>
  <w:style w:type="paragraph" w:customStyle="1" w:styleId="MediumList2-Accent41">
    <w:name w:val="Medium List 2 - Accent 41"/>
    <w:basedOn w:val="Normal"/>
    <w:uiPriority w:val="34"/>
    <w:qFormat/>
    <w:rsid w:val="00FE4423"/>
    <w:pPr>
      <w:suppressAutoHyphens w:val="0"/>
      <w:spacing w:after="200" w:line="276" w:lineRule="auto"/>
      <w:ind w:left="720"/>
      <w:contextualSpacing/>
    </w:pPr>
    <w:rPr>
      <w:rFonts w:ascii="Cambria" w:eastAsia="Cambria" w:hAnsi="Cambria"/>
      <w:sz w:val="22"/>
      <w:szCs w:val="22"/>
      <w:lang w:val="en-CA"/>
    </w:rPr>
  </w:style>
  <w:style w:type="character" w:customStyle="1" w:styleId="FootnoteTextChar">
    <w:name w:val="Footnote Text Char"/>
    <w:aliases w:val="5_G Char,Footnote Text Char Char Char Char Char Char,Footnote Text Char Char Char Char Char1,Footnote reference Char,FA Fu Char,Footnote Text Char Char Char Char1,ft Char,FOOTNOTES Char,fn Char,single space Char,FA Fußnotentext Char"/>
    <w:link w:val="FootnoteText"/>
    <w:rsid w:val="00FE4423"/>
    <w:rPr>
      <w:sz w:val="18"/>
      <w:lang w:eastAsia="en-US"/>
    </w:rPr>
  </w:style>
  <w:style w:type="character" w:styleId="CommentReference">
    <w:name w:val="annotation reference"/>
    <w:uiPriority w:val="99"/>
    <w:unhideWhenUsed/>
    <w:rsid w:val="00FE4423"/>
    <w:rPr>
      <w:sz w:val="16"/>
      <w:szCs w:val="16"/>
    </w:rPr>
  </w:style>
  <w:style w:type="paragraph" w:styleId="CommentText">
    <w:name w:val="annotation text"/>
    <w:basedOn w:val="Normal"/>
    <w:link w:val="CommentTextChar"/>
    <w:uiPriority w:val="99"/>
    <w:unhideWhenUsed/>
    <w:rsid w:val="00FE4423"/>
    <w:pPr>
      <w:suppressAutoHyphens w:val="0"/>
      <w:spacing w:after="200" w:line="240" w:lineRule="auto"/>
    </w:pPr>
    <w:rPr>
      <w:rFonts w:ascii="Cambria" w:eastAsia="Cambria" w:hAnsi="Cambria"/>
      <w:lang w:val="en-CA"/>
    </w:rPr>
  </w:style>
  <w:style w:type="character" w:customStyle="1" w:styleId="CommentTextChar">
    <w:name w:val="Comment Text Char"/>
    <w:link w:val="CommentText"/>
    <w:uiPriority w:val="99"/>
    <w:rsid w:val="00FE4423"/>
    <w:rPr>
      <w:rFonts w:ascii="Cambria" w:eastAsia="Cambria" w:hAnsi="Cambria"/>
      <w:lang w:val="en-CA" w:eastAsia="en-US"/>
    </w:rPr>
  </w:style>
  <w:style w:type="paragraph" w:customStyle="1" w:styleId="TOC11">
    <w:name w:val="TOC 11"/>
    <w:basedOn w:val="Normal"/>
    <w:next w:val="Normal"/>
    <w:autoRedefine/>
    <w:uiPriority w:val="39"/>
    <w:unhideWhenUsed/>
    <w:rsid w:val="00FE4423"/>
    <w:pPr>
      <w:suppressAutoHyphens w:val="0"/>
      <w:spacing w:before="360" w:line="276" w:lineRule="auto"/>
    </w:pPr>
    <w:rPr>
      <w:rFonts w:ascii="Calibri" w:eastAsia="Cambria" w:hAnsi="Calibri"/>
      <w:b/>
      <w:bCs/>
      <w:caps/>
      <w:sz w:val="24"/>
      <w:szCs w:val="24"/>
      <w:lang w:val="en-CA"/>
    </w:rPr>
  </w:style>
  <w:style w:type="paragraph" w:styleId="TOC2">
    <w:name w:val="toc 2"/>
    <w:basedOn w:val="Normal"/>
    <w:next w:val="Normal"/>
    <w:autoRedefine/>
    <w:uiPriority w:val="39"/>
    <w:unhideWhenUsed/>
    <w:rsid w:val="00FE4423"/>
    <w:pPr>
      <w:suppressAutoHyphens w:val="0"/>
      <w:spacing w:before="240" w:line="276" w:lineRule="auto"/>
    </w:pPr>
    <w:rPr>
      <w:rFonts w:ascii="Cambria" w:eastAsia="Cambria" w:hAnsi="Cambria"/>
      <w:b/>
      <w:bCs/>
      <w:lang w:val="en-CA"/>
    </w:rPr>
  </w:style>
  <w:style w:type="paragraph" w:styleId="BalloonText">
    <w:name w:val="Balloon Text"/>
    <w:basedOn w:val="Normal"/>
    <w:link w:val="BalloonTextChar"/>
    <w:uiPriority w:val="99"/>
    <w:unhideWhenUsed/>
    <w:rsid w:val="00FE4423"/>
    <w:pPr>
      <w:suppressAutoHyphens w:val="0"/>
      <w:spacing w:line="240" w:lineRule="auto"/>
    </w:pPr>
    <w:rPr>
      <w:rFonts w:ascii="Tahoma" w:eastAsia="Cambria" w:hAnsi="Tahoma" w:cs="Tahoma"/>
      <w:sz w:val="16"/>
      <w:szCs w:val="16"/>
      <w:lang w:val="en-CA"/>
    </w:rPr>
  </w:style>
  <w:style w:type="character" w:customStyle="1" w:styleId="BalloonTextChar">
    <w:name w:val="Balloon Text Char"/>
    <w:link w:val="BalloonText"/>
    <w:uiPriority w:val="99"/>
    <w:rsid w:val="00FE4423"/>
    <w:rPr>
      <w:rFonts w:ascii="Tahoma" w:eastAsia="Cambria" w:hAnsi="Tahoma" w:cs="Tahoma"/>
      <w:sz w:val="16"/>
      <w:szCs w:val="16"/>
      <w:lang w:val="en-CA" w:eastAsia="en-US"/>
    </w:rPr>
  </w:style>
  <w:style w:type="paragraph" w:customStyle="1" w:styleId="Revision1">
    <w:name w:val="Revision1"/>
    <w:next w:val="MediumList1-Accent41"/>
    <w:hidden/>
    <w:uiPriority w:val="99"/>
    <w:semiHidden/>
    <w:rsid w:val="00FE4423"/>
    <w:rPr>
      <w:rFonts w:ascii="Cambria" w:eastAsia="Cambria" w:hAnsi="Cambria"/>
      <w:sz w:val="22"/>
      <w:szCs w:val="22"/>
      <w:lang w:val="en-CA" w:eastAsia="en-US"/>
    </w:rPr>
  </w:style>
  <w:style w:type="paragraph" w:styleId="CommentSubject">
    <w:name w:val="annotation subject"/>
    <w:basedOn w:val="CommentText"/>
    <w:next w:val="CommentText"/>
    <w:link w:val="CommentSubjectChar"/>
    <w:uiPriority w:val="99"/>
    <w:unhideWhenUsed/>
    <w:rsid w:val="00FE4423"/>
    <w:rPr>
      <w:b/>
      <w:bCs/>
    </w:rPr>
  </w:style>
  <w:style w:type="character" w:customStyle="1" w:styleId="CommentSubjectChar">
    <w:name w:val="Comment Subject Char"/>
    <w:link w:val="CommentSubject"/>
    <w:uiPriority w:val="99"/>
    <w:rsid w:val="00FE4423"/>
    <w:rPr>
      <w:rFonts w:ascii="Cambria" w:eastAsia="Cambria" w:hAnsi="Cambria"/>
      <w:b/>
      <w:bCs/>
      <w:lang w:val="en-CA" w:eastAsia="en-US"/>
    </w:rPr>
  </w:style>
  <w:style w:type="paragraph" w:customStyle="1" w:styleId="NoSpacing1">
    <w:name w:val="No Spacing1"/>
    <w:next w:val="ColorfulList-Accent21"/>
    <w:uiPriority w:val="1"/>
    <w:qFormat/>
    <w:rsid w:val="00FE4423"/>
    <w:rPr>
      <w:rFonts w:ascii="Cambria" w:eastAsia="Cambria" w:hAnsi="Cambria"/>
      <w:sz w:val="22"/>
      <w:szCs w:val="22"/>
      <w:lang w:val="en-CA" w:eastAsia="en-US"/>
    </w:rPr>
  </w:style>
  <w:style w:type="character" w:styleId="Emphasis">
    <w:name w:val="Emphasis"/>
    <w:uiPriority w:val="20"/>
    <w:qFormat/>
    <w:rsid w:val="00FE4423"/>
    <w:rPr>
      <w:i/>
      <w:iCs/>
    </w:rPr>
  </w:style>
  <w:style w:type="character" w:customStyle="1" w:styleId="apple-converted-space">
    <w:name w:val="apple-converted-space"/>
    <w:rsid w:val="00FE4423"/>
  </w:style>
  <w:style w:type="paragraph" w:customStyle="1" w:styleId="TOCHeading1">
    <w:name w:val="TOC Heading1"/>
    <w:basedOn w:val="Heading1"/>
    <w:next w:val="Normal"/>
    <w:uiPriority w:val="39"/>
    <w:unhideWhenUsed/>
    <w:qFormat/>
    <w:rsid w:val="00FE4423"/>
    <w:pPr>
      <w:keepNext/>
      <w:keepLines/>
      <w:suppressAutoHyphens w:val="0"/>
      <w:spacing w:before="480" w:line="276" w:lineRule="auto"/>
      <w:ind w:left="0"/>
      <w:outlineLvl w:val="9"/>
    </w:pPr>
    <w:rPr>
      <w:rFonts w:ascii="Calibri" w:eastAsia="MS Gothic" w:hAnsi="Calibri"/>
      <w:b/>
      <w:bCs/>
      <w:color w:val="365F91"/>
      <w:sz w:val="24"/>
      <w:szCs w:val="28"/>
      <w:lang w:val="en-US" w:eastAsia="ja-JP"/>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rsid w:val="00FE4423"/>
    <w:pPr>
      <w:suppressAutoHyphens w:val="0"/>
      <w:spacing w:after="160" w:line="240" w:lineRule="exact"/>
      <w:jc w:val="both"/>
    </w:pPr>
    <w:rPr>
      <w:sz w:val="18"/>
      <w:vertAlign w:val="superscript"/>
      <w:lang w:eastAsia="en-GB"/>
    </w:rPr>
  </w:style>
  <w:style w:type="character" w:customStyle="1" w:styleId="HeaderChar">
    <w:name w:val="Header Char"/>
    <w:aliases w:val="6_G Char"/>
    <w:link w:val="Header"/>
    <w:rsid w:val="00FE4423"/>
    <w:rPr>
      <w:b/>
      <w:sz w:val="18"/>
      <w:lang w:eastAsia="en-US"/>
    </w:rPr>
  </w:style>
  <w:style w:type="character" w:customStyle="1" w:styleId="FooterChar">
    <w:name w:val="Footer Char"/>
    <w:aliases w:val="3_G Char"/>
    <w:link w:val="Footer"/>
    <w:rsid w:val="00FE4423"/>
    <w:rPr>
      <w:sz w:val="16"/>
      <w:lang w:eastAsia="en-US"/>
    </w:rPr>
  </w:style>
  <w:style w:type="paragraph" w:customStyle="1" w:styleId="MediumList1-Accent41">
    <w:name w:val="Medium List 1 - Accent 41"/>
    <w:hidden/>
    <w:uiPriority w:val="99"/>
    <w:semiHidden/>
    <w:rsid w:val="00FE4423"/>
    <w:rPr>
      <w:lang w:eastAsia="en-US"/>
    </w:rPr>
  </w:style>
  <w:style w:type="paragraph" w:customStyle="1" w:styleId="ColorfulList-Accent21">
    <w:name w:val="Colorful List - Accent 21"/>
    <w:uiPriority w:val="1"/>
    <w:qFormat/>
    <w:rsid w:val="00FE4423"/>
    <w:pPr>
      <w:suppressAutoHyphens/>
    </w:pPr>
    <w:rPr>
      <w:lang w:eastAsia="en-US"/>
    </w:rPr>
  </w:style>
  <w:style w:type="paragraph" w:customStyle="1" w:styleId="DarkList-Accent31">
    <w:name w:val="Dark List - Accent 31"/>
    <w:hidden/>
    <w:uiPriority w:val="71"/>
    <w:rsid w:val="0050100F"/>
    <w:rPr>
      <w:lang w:eastAsia="en-US"/>
    </w:rPr>
  </w:style>
  <w:style w:type="paragraph" w:customStyle="1" w:styleId="LightList-Accent31">
    <w:name w:val="Light List - Accent 31"/>
    <w:hidden/>
    <w:uiPriority w:val="71"/>
    <w:rsid w:val="009F299D"/>
    <w:rPr>
      <w:lang w:eastAsia="en-US"/>
    </w:rPr>
  </w:style>
  <w:style w:type="paragraph" w:customStyle="1" w:styleId="MediumList2-Accent21">
    <w:name w:val="Medium List 2 - Accent 21"/>
    <w:hidden/>
    <w:uiPriority w:val="71"/>
    <w:rsid w:val="00D521D9"/>
    <w:rPr>
      <w:lang w:eastAsia="en-US"/>
    </w:rPr>
  </w:style>
  <w:style w:type="paragraph" w:customStyle="1" w:styleId="ColorfulShading-Accent11">
    <w:name w:val="Colorful Shading - Accent 11"/>
    <w:hidden/>
    <w:uiPriority w:val="71"/>
    <w:rsid w:val="00306AF9"/>
    <w:rPr>
      <w:lang w:eastAsia="en-US"/>
    </w:rPr>
  </w:style>
  <w:style w:type="paragraph" w:customStyle="1" w:styleId="ParaNoG">
    <w:name w:val="_ParaNo._G"/>
    <w:basedOn w:val="SingleTxtG"/>
    <w:qFormat/>
    <w:rsid w:val="00B02043"/>
    <w:pPr>
      <w:tabs>
        <w:tab w:val="num" w:pos="0"/>
      </w:tabs>
      <w:kinsoku w:val="0"/>
      <w:overflowPunct w:val="0"/>
      <w:autoSpaceDE w:val="0"/>
      <w:autoSpaceDN w:val="0"/>
      <w:adjustRightInd w:val="0"/>
      <w:snapToGrid w:val="0"/>
    </w:pPr>
    <w:rPr>
      <w:rFonts w:eastAsia="Calibri"/>
    </w:rPr>
  </w:style>
  <w:style w:type="numbering" w:styleId="111111">
    <w:name w:val="Outline List 2"/>
    <w:basedOn w:val="NoList"/>
    <w:rsid w:val="00B02043"/>
    <w:pPr>
      <w:numPr>
        <w:numId w:val="31"/>
      </w:numPr>
    </w:pPr>
  </w:style>
  <w:style w:type="numbering" w:styleId="1ai">
    <w:name w:val="Outline List 1"/>
    <w:basedOn w:val="NoList"/>
    <w:rsid w:val="00B02043"/>
    <w:pPr>
      <w:numPr>
        <w:numId w:val="32"/>
      </w:numPr>
    </w:pPr>
  </w:style>
  <w:style w:type="character" w:customStyle="1" w:styleId="EndnoteTextChar">
    <w:name w:val="Endnote Text Char"/>
    <w:aliases w:val="2_G Char"/>
    <w:link w:val="EndnoteText"/>
    <w:rsid w:val="00B02043"/>
    <w:rPr>
      <w:sz w:val="18"/>
      <w:lang w:eastAsia="en-US"/>
    </w:rPr>
  </w:style>
  <w:style w:type="character" w:customStyle="1" w:styleId="Heading3Char">
    <w:name w:val="Heading 3 Char"/>
    <w:link w:val="Heading3"/>
    <w:rsid w:val="00B02043"/>
    <w:rPr>
      <w:lang w:eastAsia="en-US"/>
    </w:rPr>
  </w:style>
  <w:style w:type="character" w:customStyle="1" w:styleId="Heading4Char">
    <w:name w:val="Heading 4 Char"/>
    <w:link w:val="Heading4"/>
    <w:rsid w:val="00B02043"/>
    <w:rPr>
      <w:lang w:eastAsia="en-US"/>
    </w:rPr>
  </w:style>
  <w:style w:type="character" w:customStyle="1" w:styleId="Heading5Char">
    <w:name w:val="Heading 5 Char"/>
    <w:link w:val="Heading5"/>
    <w:rsid w:val="00B02043"/>
    <w:rPr>
      <w:lang w:eastAsia="en-US"/>
    </w:rPr>
  </w:style>
  <w:style w:type="character" w:customStyle="1" w:styleId="Heading6Char">
    <w:name w:val="Heading 6 Char"/>
    <w:link w:val="Heading6"/>
    <w:rsid w:val="00B02043"/>
    <w:rPr>
      <w:lang w:eastAsia="en-US"/>
    </w:rPr>
  </w:style>
  <w:style w:type="character" w:customStyle="1" w:styleId="Heading7Char">
    <w:name w:val="Heading 7 Char"/>
    <w:link w:val="Heading7"/>
    <w:rsid w:val="00B02043"/>
    <w:rPr>
      <w:lang w:eastAsia="en-US"/>
    </w:rPr>
  </w:style>
  <w:style w:type="character" w:customStyle="1" w:styleId="Heading8Char">
    <w:name w:val="Heading 8 Char"/>
    <w:link w:val="Heading8"/>
    <w:rsid w:val="00B02043"/>
    <w:rPr>
      <w:lang w:eastAsia="en-US"/>
    </w:rPr>
  </w:style>
  <w:style w:type="character" w:customStyle="1" w:styleId="Heading9Char">
    <w:name w:val="Heading 9 Char"/>
    <w:link w:val="Heading9"/>
    <w:rsid w:val="00B02043"/>
    <w:rPr>
      <w:lang w:eastAsia="en-US"/>
    </w:rPr>
  </w:style>
  <w:style w:type="character" w:styleId="BookTitle">
    <w:name w:val="Book Title"/>
    <w:uiPriority w:val="33"/>
    <w:rsid w:val="00B02043"/>
    <w:rPr>
      <w:b/>
      <w:bCs/>
      <w:smallCaps/>
      <w:spacing w:val="5"/>
    </w:rPr>
  </w:style>
  <w:style w:type="paragraph" w:styleId="Revision">
    <w:name w:val="Revision"/>
    <w:hidden/>
    <w:uiPriority w:val="99"/>
    <w:semiHidden/>
    <w:rsid w:val="00B02043"/>
    <w:rPr>
      <w:rFonts w:eastAsia="Calibri"/>
      <w:lang w:eastAsia="en-US"/>
    </w:rPr>
  </w:style>
  <w:style w:type="paragraph" w:styleId="NormalWeb">
    <w:name w:val="Normal (Web)"/>
    <w:basedOn w:val="Normal"/>
    <w:uiPriority w:val="99"/>
    <w:unhideWhenUsed/>
    <w:rsid w:val="00B02043"/>
    <w:pPr>
      <w:suppressAutoHyphens w:val="0"/>
      <w:spacing w:before="100" w:beforeAutospacing="1" w:after="100" w:afterAutospacing="1" w:line="240" w:lineRule="auto"/>
    </w:pPr>
    <w:rPr>
      <w:sz w:val="24"/>
      <w:szCs w:val="24"/>
      <w:lang w:val="ru-RU" w:eastAsia="ru-RU"/>
    </w:rPr>
  </w:style>
  <w:style w:type="paragraph" w:customStyle="1" w:styleId="Default">
    <w:name w:val="Default"/>
    <w:rsid w:val="00B02043"/>
    <w:pPr>
      <w:widowControl w:val="0"/>
      <w:autoSpaceDE w:val="0"/>
      <w:autoSpaceDN w:val="0"/>
      <w:adjustRightInd w:val="0"/>
    </w:pPr>
    <w:rPr>
      <w:rFonts w:eastAsia="MS Mincho"/>
      <w:color w:val="000000"/>
      <w:sz w:val="24"/>
      <w:szCs w:val="24"/>
      <w:lang w:val="en-US" w:eastAsia="ja-JP"/>
    </w:rPr>
  </w:style>
  <w:style w:type="paragraph" w:styleId="ListParagraph">
    <w:name w:val="List Paragraph"/>
    <w:basedOn w:val="Normal"/>
    <w:uiPriority w:val="34"/>
    <w:qFormat/>
    <w:rsid w:val="00B02043"/>
    <w:pPr>
      <w:suppressAutoHyphens w:val="0"/>
      <w:spacing w:after="200" w:line="276" w:lineRule="auto"/>
      <w:ind w:left="720"/>
      <w:contextualSpacing/>
    </w:pPr>
    <w:rPr>
      <w:rFonts w:ascii="Arial LatArm Unicode" w:eastAsia="Calibri" w:hAnsi="Arial LatArm Unicode" w:cs="Arian AMU"/>
      <w:sz w:val="22"/>
      <w:szCs w:val="22"/>
      <w:lang w:val="en-US"/>
    </w:rPr>
  </w:style>
  <w:style w:type="character" w:customStyle="1" w:styleId="SingleTxtGChar">
    <w:name w:val="_ Single Txt_G Char"/>
    <w:link w:val="SingleTxtG"/>
    <w:rsid w:val="00B02043"/>
    <w:rPr>
      <w:lang w:eastAsia="en-US"/>
    </w:rPr>
  </w:style>
  <w:style w:type="paragraph" w:styleId="BodyText">
    <w:name w:val="Body Text"/>
    <w:basedOn w:val="Normal"/>
    <w:link w:val="BodyTextChar"/>
    <w:autoRedefine/>
    <w:rsid w:val="00B02043"/>
    <w:pPr>
      <w:tabs>
        <w:tab w:val="left" w:pos="90"/>
        <w:tab w:val="left" w:pos="540"/>
      </w:tabs>
      <w:suppressAutoHyphens w:val="0"/>
      <w:spacing w:after="200" w:line="276" w:lineRule="auto"/>
      <w:jc w:val="both"/>
    </w:pPr>
    <w:rPr>
      <w:sz w:val="24"/>
      <w:szCs w:val="24"/>
    </w:rPr>
  </w:style>
  <w:style w:type="character" w:customStyle="1" w:styleId="BodyTextChar">
    <w:name w:val="Body Text Char"/>
    <w:basedOn w:val="DefaultParagraphFont"/>
    <w:link w:val="BodyText"/>
    <w:rsid w:val="00B02043"/>
    <w:rPr>
      <w:sz w:val="24"/>
      <w:szCs w:val="24"/>
      <w:lang w:eastAsia="en-US"/>
    </w:rPr>
  </w:style>
  <w:style w:type="paragraph" w:styleId="NoSpacing">
    <w:name w:val="No Spacing"/>
    <w:uiPriority w:val="1"/>
    <w:qFormat/>
    <w:rsid w:val="00B02043"/>
    <w:rPr>
      <w:rFonts w:eastAsia="Batang" w:cs="Tahoma"/>
      <w:sz w:val="24"/>
      <w:szCs w:val="28"/>
      <w:lang w:eastAsia="ko-KR" w:bidi="th-TH"/>
    </w:rPr>
  </w:style>
  <w:style w:type="character" w:customStyle="1" w:styleId="ArialEndnoteRef">
    <w:name w:val="Arial Endnote Ref"/>
    <w:rsid w:val="00B02043"/>
    <w:rPr>
      <w:rFonts w:ascii="Arial" w:hAnsi="Arial" w:cs="Arial"/>
      <w:color w:val="auto"/>
      <w:sz w:val="20"/>
      <w:szCs w:val="20"/>
      <w:vertAlign w:val="superscript"/>
    </w:rPr>
  </w:style>
  <w:style w:type="character" w:customStyle="1" w:styleId="normal10">
    <w:name w:val="normal10"/>
    <w:rsid w:val="00B020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qFormat="1"/>
    <w:lsdException w:name="annotation text" w:uiPriority="99"/>
    <w:lsdException w:name="header" w:qFormat="1"/>
    <w:lsdException w:name="footer" w:qFormat="1"/>
    <w:lsdException w:name="caption" w:semiHidden="1" w:unhideWhenUsed="1" w:qFormat="1"/>
    <w:lsdException w:name="footnote reference" w:qFormat="1"/>
    <w:lsdException w:name="annotation reference" w:uiPriority="99"/>
    <w:lsdException w:name="endnote reference" w:uiPriority="99" w:qFormat="1"/>
    <w:lsdException w:name="endnote text" w:qFormat="1"/>
    <w:lsdException w:name="Title" w:qFormat="1"/>
    <w:lsdException w:name="Subtitle" w:qFormat="1"/>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Appel note de bas de page,Footnotes refss,Fago Fu?notenzeichen,Fago Fußnotenzeichen,Footnote number,Fago Fuﬂnotenzeichen,Ref,de nota al pie,ftref,ftref1,ftref2,ftref11,Texto de nota al pie,referencia nota al pie,BVI fnr,f,Footnot"/>
    <w:link w:val="BVIfnr"/>
    <w:qFormat/>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link w:val="HeaderChar"/>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CF0214"/>
    <w:rPr>
      <w:color w:val="auto"/>
      <w:u w:val="none"/>
    </w:rPr>
  </w:style>
  <w:style w:type="character" w:styleId="FollowedHyperlink">
    <w:name w:val="FollowedHyperlink"/>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ft,FOOTNOTES,fn,single space,FA Fußnotentext,FA Fuﬂnotentext,ﬂnotentext,Note de bas de page2,5_"/>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link w:val="FooterChar"/>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customStyle="1" w:styleId="Body1">
    <w:name w:val="Body 1"/>
    <w:rsid w:val="00FE4423"/>
    <w:pPr>
      <w:suppressAutoHyphens/>
      <w:spacing w:line="240" w:lineRule="atLeast"/>
      <w:outlineLvl w:val="0"/>
    </w:pPr>
    <w:rPr>
      <w:rFonts w:eastAsia="Arial Unicode MS"/>
      <w:color w:val="000000"/>
      <w:u w:color="000000"/>
    </w:rPr>
  </w:style>
  <w:style w:type="numbering" w:customStyle="1" w:styleId="NoList1">
    <w:name w:val="No List1"/>
    <w:next w:val="NoList"/>
    <w:uiPriority w:val="99"/>
    <w:semiHidden/>
    <w:unhideWhenUsed/>
    <w:rsid w:val="00FE4423"/>
  </w:style>
  <w:style w:type="character" w:customStyle="1" w:styleId="Heading1Char">
    <w:name w:val="Heading 1 Char"/>
    <w:aliases w:val="Table_G Char"/>
    <w:link w:val="Heading1"/>
    <w:rsid w:val="00FE4423"/>
    <w:rPr>
      <w:lang w:eastAsia="en-US"/>
    </w:rPr>
  </w:style>
  <w:style w:type="character" w:customStyle="1" w:styleId="Heading2Char">
    <w:name w:val="Heading 2 Char"/>
    <w:link w:val="Heading2"/>
    <w:rsid w:val="00FE4423"/>
    <w:rPr>
      <w:lang w:eastAsia="en-US"/>
    </w:rPr>
  </w:style>
  <w:style w:type="paragraph" w:customStyle="1" w:styleId="MediumList2-Accent41">
    <w:name w:val="Medium List 2 - Accent 41"/>
    <w:basedOn w:val="Normal"/>
    <w:uiPriority w:val="34"/>
    <w:qFormat/>
    <w:rsid w:val="00FE4423"/>
    <w:pPr>
      <w:suppressAutoHyphens w:val="0"/>
      <w:spacing w:after="200" w:line="276" w:lineRule="auto"/>
      <w:ind w:left="720"/>
      <w:contextualSpacing/>
    </w:pPr>
    <w:rPr>
      <w:rFonts w:ascii="Cambria" w:eastAsia="Cambria" w:hAnsi="Cambria"/>
      <w:sz w:val="22"/>
      <w:szCs w:val="22"/>
      <w:lang w:val="en-CA"/>
    </w:rPr>
  </w:style>
  <w:style w:type="character" w:customStyle="1" w:styleId="FootnoteTextChar">
    <w:name w:val="Footnote Text Char"/>
    <w:aliases w:val="5_G Char,Footnote Text Char Char Char Char Char Char,Footnote Text Char Char Char Char Char1,Footnote reference Char,FA Fu Char,Footnote Text Char Char Char Char1,ft Char,FOOTNOTES Char,fn Char,single space Char,FA Fußnotentext Char"/>
    <w:link w:val="FootnoteText"/>
    <w:rsid w:val="00FE4423"/>
    <w:rPr>
      <w:sz w:val="18"/>
      <w:lang w:eastAsia="en-US"/>
    </w:rPr>
  </w:style>
  <w:style w:type="character" w:styleId="CommentReference">
    <w:name w:val="annotation reference"/>
    <w:uiPriority w:val="99"/>
    <w:unhideWhenUsed/>
    <w:rsid w:val="00FE4423"/>
    <w:rPr>
      <w:sz w:val="16"/>
      <w:szCs w:val="16"/>
    </w:rPr>
  </w:style>
  <w:style w:type="paragraph" w:styleId="CommentText">
    <w:name w:val="annotation text"/>
    <w:basedOn w:val="Normal"/>
    <w:link w:val="CommentTextChar"/>
    <w:uiPriority w:val="99"/>
    <w:unhideWhenUsed/>
    <w:rsid w:val="00FE4423"/>
    <w:pPr>
      <w:suppressAutoHyphens w:val="0"/>
      <w:spacing w:after="200" w:line="240" w:lineRule="auto"/>
    </w:pPr>
    <w:rPr>
      <w:rFonts w:ascii="Cambria" w:eastAsia="Cambria" w:hAnsi="Cambria"/>
      <w:lang w:val="en-CA"/>
    </w:rPr>
  </w:style>
  <w:style w:type="character" w:customStyle="1" w:styleId="CommentTextChar">
    <w:name w:val="Comment Text Char"/>
    <w:link w:val="CommentText"/>
    <w:uiPriority w:val="99"/>
    <w:rsid w:val="00FE4423"/>
    <w:rPr>
      <w:rFonts w:ascii="Cambria" w:eastAsia="Cambria" w:hAnsi="Cambria"/>
      <w:lang w:val="en-CA" w:eastAsia="en-US"/>
    </w:rPr>
  </w:style>
  <w:style w:type="paragraph" w:customStyle="1" w:styleId="TOC11">
    <w:name w:val="TOC 11"/>
    <w:basedOn w:val="Normal"/>
    <w:next w:val="Normal"/>
    <w:autoRedefine/>
    <w:uiPriority w:val="39"/>
    <w:unhideWhenUsed/>
    <w:rsid w:val="00FE4423"/>
    <w:pPr>
      <w:suppressAutoHyphens w:val="0"/>
      <w:spacing w:before="360" w:line="276" w:lineRule="auto"/>
    </w:pPr>
    <w:rPr>
      <w:rFonts w:ascii="Calibri" w:eastAsia="Cambria" w:hAnsi="Calibri"/>
      <w:b/>
      <w:bCs/>
      <w:caps/>
      <w:sz w:val="24"/>
      <w:szCs w:val="24"/>
      <w:lang w:val="en-CA"/>
    </w:rPr>
  </w:style>
  <w:style w:type="paragraph" w:styleId="TOC2">
    <w:name w:val="toc 2"/>
    <w:basedOn w:val="Normal"/>
    <w:next w:val="Normal"/>
    <w:autoRedefine/>
    <w:uiPriority w:val="39"/>
    <w:unhideWhenUsed/>
    <w:rsid w:val="00FE4423"/>
    <w:pPr>
      <w:suppressAutoHyphens w:val="0"/>
      <w:spacing w:before="240" w:line="276" w:lineRule="auto"/>
    </w:pPr>
    <w:rPr>
      <w:rFonts w:ascii="Cambria" w:eastAsia="Cambria" w:hAnsi="Cambria"/>
      <w:b/>
      <w:bCs/>
      <w:lang w:val="en-CA"/>
    </w:rPr>
  </w:style>
  <w:style w:type="paragraph" w:styleId="BalloonText">
    <w:name w:val="Balloon Text"/>
    <w:basedOn w:val="Normal"/>
    <w:link w:val="BalloonTextChar"/>
    <w:uiPriority w:val="99"/>
    <w:unhideWhenUsed/>
    <w:rsid w:val="00FE4423"/>
    <w:pPr>
      <w:suppressAutoHyphens w:val="0"/>
      <w:spacing w:line="240" w:lineRule="auto"/>
    </w:pPr>
    <w:rPr>
      <w:rFonts w:ascii="Tahoma" w:eastAsia="Cambria" w:hAnsi="Tahoma" w:cs="Tahoma"/>
      <w:sz w:val="16"/>
      <w:szCs w:val="16"/>
      <w:lang w:val="en-CA"/>
    </w:rPr>
  </w:style>
  <w:style w:type="character" w:customStyle="1" w:styleId="BalloonTextChar">
    <w:name w:val="Balloon Text Char"/>
    <w:link w:val="BalloonText"/>
    <w:uiPriority w:val="99"/>
    <w:rsid w:val="00FE4423"/>
    <w:rPr>
      <w:rFonts w:ascii="Tahoma" w:eastAsia="Cambria" w:hAnsi="Tahoma" w:cs="Tahoma"/>
      <w:sz w:val="16"/>
      <w:szCs w:val="16"/>
      <w:lang w:val="en-CA" w:eastAsia="en-US"/>
    </w:rPr>
  </w:style>
  <w:style w:type="paragraph" w:customStyle="1" w:styleId="Revision1">
    <w:name w:val="Revision1"/>
    <w:next w:val="MediumList1-Accent41"/>
    <w:hidden/>
    <w:uiPriority w:val="99"/>
    <w:semiHidden/>
    <w:rsid w:val="00FE4423"/>
    <w:rPr>
      <w:rFonts w:ascii="Cambria" w:eastAsia="Cambria" w:hAnsi="Cambria"/>
      <w:sz w:val="22"/>
      <w:szCs w:val="22"/>
      <w:lang w:val="en-CA" w:eastAsia="en-US"/>
    </w:rPr>
  </w:style>
  <w:style w:type="paragraph" w:styleId="CommentSubject">
    <w:name w:val="annotation subject"/>
    <w:basedOn w:val="CommentText"/>
    <w:next w:val="CommentText"/>
    <w:link w:val="CommentSubjectChar"/>
    <w:uiPriority w:val="99"/>
    <w:unhideWhenUsed/>
    <w:rsid w:val="00FE4423"/>
    <w:rPr>
      <w:b/>
      <w:bCs/>
    </w:rPr>
  </w:style>
  <w:style w:type="character" w:customStyle="1" w:styleId="CommentSubjectChar">
    <w:name w:val="Comment Subject Char"/>
    <w:link w:val="CommentSubject"/>
    <w:uiPriority w:val="99"/>
    <w:rsid w:val="00FE4423"/>
    <w:rPr>
      <w:rFonts w:ascii="Cambria" w:eastAsia="Cambria" w:hAnsi="Cambria"/>
      <w:b/>
      <w:bCs/>
      <w:lang w:val="en-CA" w:eastAsia="en-US"/>
    </w:rPr>
  </w:style>
  <w:style w:type="paragraph" w:customStyle="1" w:styleId="NoSpacing1">
    <w:name w:val="No Spacing1"/>
    <w:next w:val="ColorfulList-Accent21"/>
    <w:uiPriority w:val="1"/>
    <w:qFormat/>
    <w:rsid w:val="00FE4423"/>
    <w:rPr>
      <w:rFonts w:ascii="Cambria" w:eastAsia="Cambria" w:hAnsi="Cambria"/>
      <w:sz w:val="22"/>
      <w:szCs w:val="22"/>
      <w:lang w:val="en-CA" w:eastAsia="en-US"/>
    </w:rPr>
  </w:style>
  <w:style w:type="character" w:styleId="Emphasis">
    <w:name w:val="Emphasis"/>
    <w:uiPriority w:val="20"/>
    <w:qFormat/>
    <w:rsid w:val="00FE4423"/>
    <w:rPr>
      <w:i/>
      <w:iCs/>
    </w:rPr>
  </w:style>
  <w:style w:type="character" w:customStyle="1" w:styleId="apple-converted-space">
    <w:name w:val="apple-converted-space"/>
    <w:rsid w:val="00FE4423"/>
  </w:style>
  <w:style w:type="paragraph" w:customStyle="1" w:styleId="TOCHeading1">
    <w:name w:val="TOC Heading1"/>
    <w:basedOn w:val="Heading1"/>
    <w:next w:val="Normal"/>
    <w:uiPriority w:val="39"/>
    <w:unhideWhenUsed/>
    <w:qFormat/>
    <w:rsid w:val="00FE4423"/>
    <w:pPr>
      <w:keepNext/>
      <w:keepLines/>
      <w:suppressAutoHyphens w:val="0"/>
      <w:spacing w:before="480" w:line="276" w:lineRule="auto"/>
      <w:ind w:left="0"/>
      <w:outlineLvl w:val="9"/>
    </w:pPr>
    <w:rPr>
      <w:rFonts w:ascii="Calibri" w:eastAsia="MS Gothic" w:hAnsi="Calibri"/>
      <w:b/>
      <w:bCs/>
      <w:color w:val="365F91"/>
      <w:sz w:val="24"/>
      <w:szCs w:val="28"/>
      <w:lang w:val="en-US" w:eastAsia="ja-JP"/>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rsid w:val="00FE4423"/>
    <w:pPr>
      <w:suppressAutoHyphens w:val="0"/>
      <w:spacing w:after="160" w:line="240" w:lineRule="exact"/>
      <w:jc w:val="both"/>
    </w:pPr>
    <w:rPr>
      <w:sz w:val="18"/>
      <w:vertAlign w:val="superscript"/>
      <w:lang w:eastAsia="en-GB"/>
    </w:rPr>
  </w:style>
  <w:style w:type="character" w:customStyle="1" w:styleId="HeaderChar">
    <w:name w:val="Header Char"/>
    <w:aliases w:val="6_G Char"/>
    <w:link w:val="Header"/>
    <w:rsid w:val="00FE4423"/>
    <w:rPr>
      <w:b/>
      <w:sz w:val="18"/>
      <w:lang w:eastAsia="en-US"/>
    </w:rPr>
  </w:style>
  <w:style w:type="character" w:customStyle="1" w:styleId="FooterChar">
    <w:name w:val="Footer Char"/>
    <w:aliases w:val="3_G Char"/>
    <w:link w:val="Footer"/>
    <w:rsid w:val="00FE4423"/>
    <w:rPr>
      <w:sz w:val="16"/>
      <w:lang w:eastAsia="en-US"/>
    </w:rPr>
  </w:style>
  <w:style w:type="paragraph" w:customStyle="1" w:styleId="MediumList1-Accent41">
    <w:name w:val="Medium List 1 - Accent 41"/>
    <w:hidden/>
    <w:uiPriority w:val="99"/>
    <w:semiHidden/>
    <w:rsid w:val="00FE4423"/>
    <w:rPr>
      <w:lang w:eastAsia="en-US"/>
    </w:rPr>
  </w:style>
  <w:style w:type="paragraph" w:customStyle="1" w:styleId="ColorfulList-Accent21">
    <w:name w:val="Colorful List - Accent 21"/>
    <w:uiPriority w:val="1"/>
    <w:qFormat/>
    <w:rsid w:val="00FE4423"/>
    <w:pPr>
      <w:suppressAutoHyphens/>
    </w:pPr>
    <w:rPr>
      <w:lang w:eastAsia="en-US"/>
    </w:rPr>
  </w:style>
  <w:style w:type="paragraph" w:customStyle="1" w:styleId="DarkList-Accent31">
    <w:name w:val="Dark List - Accent 31"/>
    <w:hidden/>
    <w:uiPriority w:val="71"/>
    <w:rsid w:val="0050100F"/>
    <w:rPr>
      <w:lang w:eastAsia="en-US"/>
    </w:rPr>
  </w:style>
  <w:style w:type="paragraph" w:customStyle="1" w:styleId="LightList-Accent31">
    <w:name w:val="Light List - Accent 31"/>
    <w:hidden/>
    <w:uiPriority w:val="71"/>
    <w:rsid w:val="009F299D"/>
    <w:rPr>
      <w:lang w:eastAsia="en-US"/>
    </w:rPr>
  </w:style>
  <w:style w:type="paragraph" w:customStyle="1" w:styleId="MediumList2-Accent21">
    <w:name w:val="Medium List 2 - Accent 21"/>
    <w:hidden/>
    <w:uiPriority w:val="71"/>
    <w:rsid w:val="00D521D9"/>
    <w:rPr>
      <w:lang w:eastAsia="en-US"/>
    </w:rPr>
  </w:style>
  <w:style w:type="paragraph" w:customStyle="1" w:styleId="ColorfulShading-Accent11">
    <w:name w:val="Colorful Shading - Accent 11"/>
    <w:hidden/>
    <w:uiPriority w:val="71"/>
    <w:rsid w:val="00306AF9"/>
    <w:rPr>
      <w:lang w:eastAsia="en-US"/>
    </w:rPr>
  </w:style>
  <w:style w:type="paragraph" w:customStyle="1" w:styleId="ParaNoG">
    <w:name w:val="_ParaNo._G"/>
    <w:basedOn w:val="SingleTxtG"/>
    <w:qFormat/>
    <w:rsid w:val="00B02043"/>
    <w:pPr>
      <w:tabs>
        <w:tab w:val="num" w:pos="0"/>
      </w:tabs>
      <w:kinsoku w:val="0"/>
      <w:overflowPunct w:val="0"/>
      <w:autoSpaceDE w:val="0"/>
      <w:autoSpaceDN w:val="0"/>
      <w:adjustRightInd w:val="0"/>
      <w:snapToGrid w:val="0"/>
    </w:pPr>
    <w:rPr>
      <w:rFonts w:eastAsia="Calibri"/>
    </w:rPr>
  </w:style>
  <w:style w:type="numbering" w:styleId="111111">
    <w:name w:val="Outline List 2"/>
    <w:basedOn w:val="NoList"/>
    <w:rsid w:val="00B02043"/>
    <w:pPr>
      <w:numPr>
        <w:numId w:val="31"/>
      </w:numPr>
    </w:pPr>
  </w:style>
  <w:style w:type="numbering" w:styleId="1ai">
    <w:name w:val="Outline List 1"/>
    <w:basedOn w:val="NoList"/>
    <w:rsid w:val="00B02043"/>
    <w:pPr>
      <w:numPr>
        <w:numId w:val="32"/>
      </w:numPr>
    </w:pPr>
  </w:style>
  <w:style w:type="character" w:customStyle="1" w:styleId="EndnoteTextChar">
    <w:name w:val="Endnote Text Char"/>
    <w:aliases w:val="2_G Char"/>
    <w:link w:val="EndnoteText"/>
    <w:rsid w:val="00B02043"/>
    <w:rPr>
      <w:sz w:val="18"/>
      <w:lang w:eastAsia="en-US"/>
    </w:rPr>
  </w:style>
  <w:style w:type="character" w:customStyle="1" w:styleId="Heading3Char">
    <w:name w:val="Heading 3 Char"/>
    <w:link w:val="Heading3"/>
    <w:rsid w:val="00B02043"/>
    <w:rPr>
      <w:lang w:eastAsia="en-US"/>
    </w:rPr>
  </w:style>
  <w:style w:type="character" w:customStyle="1" w:styleId="Heading4Char">
    <w:name w:val="Heading 4 Char"/>
    <w:link w:val="Heading4"/>
    <w:rsid w:val="00B02043"/>
    <w:rPr>
      <w:lang w:eastAsia="en-US"/>
    </w:rPr>
  </w:style>
  <w:style w:type="character" w:customStyle="1" w:styleId="Heading5Char">
    <w:name w:val="Heading 5 Char"/>
    <w:link w:val="Heading5"/>
    <w:rsid w:val="00B02043"/>
    <w:rPr>
      <w:lang w:eastAsia="en-US"/>
    </w:rPr>
  </w:style>
  <w:style w:type="character" w:customStyle="1" w:styleId="Heading6Char">
    <w:name w:val="Heading 6 Char"/>
    <w:link w:val="Heading6"/>
    <w:rsid w:val="00B02043"/>
    <w:rPr>
      <w:lang w:eastAsia="en-US"/>
    </w:rPr>
  </w:style>
  <w:style w:type="character" w:customStyle="1" w:styleId="Heading7Char">
    <w:name w:val="Heading 7 Char"/>
    <w:link w:val="Heading7"/>
    <w:rsid w:val="00B02043"/>
    <w:rPr>
      <w:lang w:eastAsia="en-US"/>
    </w:rPr>
  </w:style>
  <w:style w:type="character" w:customStyle="1" w:styleId="Heading8Char">
    <w:name w:val="Heading 8 Char"/>
    <w:link w:val="Heading8"/>
    <w:rsid w:val="00B02043"/>
    <w:rPr>
      <w:lang w:eastAsia="en-US"/>
    </w:rPr>
  </w:style>
  <w:style w:type="character" w:customStyle="1" w:styleId="Heading9Char">
    <w:name w:val="Heading 9 Char"/>
    <w:link w:val="Heading9"/>
    <w:rsid w:val="00B02043"/>
    <w:rPr>
      <w:lang w:eastAsia="en-US"/>
    </w:rPr>
  </w:style>
  <w:style w:type="character" w:styleId="BookTitle">
    <w:name w:val="Book Title"/>
    <w:uiPriority w:val="33"/>
    <w:rsid w:val="00B02043"/>
    <w:rPr>
      <w:b/>
      <w:bCs/>
      <w:smallCaps/>
      <w:spacing w:val="5"/>
    </w:rPr>
  </w:style>
  <w:style w:type="paragraph" w:styleId="Revision">
    <w:name w:val="Revision"/>
    <w:hidden/>
    <w:uiPriority w:val="99"/>
    <w:semiHidden/>
    <w:rsid w:val="00B02043"/>
    <w:rPr>
      <w:rFonts w:eastAsia="Calibri"/>
      <w:lang w:eastAsia="en-US"/>
    </w:rPr>
  </w:style>
  <w:style w:type="paragraph" w:styleId="NormalWeb">
    <w:name w:val="Normal (Web)"/>
    <w:basedOn w:val="Normal"/>
    <w:uiPriority w:val="99"/>
    <w:unhideWhenUsed/>
    <w:rsid w:val="00B02043"/>
    <w:pPr>
      <w:suppressAutoHyphens w:val="0"/>
      <w:spacing w:before="100" w:beforeAutospacing="1" w:after="100" w:afterAutospacing="1" w:line="240" w:lineRule="auto"/>
    </w:pPr>
    <w:rPr>
      <w:sz w:val="24"/>
      <w:szCs w:val="24"/>
      <w:lang w:val="ru-RU" w:eastAsia="ru-RU"/>
    </w:rPr>
  </w:style>
  <w:style w:type="paragraph" w:customStyle="1" w:styleId="Default">
    <w:name w:val="Default"/>
    <w:rsid w:val="00B02043"/>
    <w:pPr>
      <w:widowControl w:val="0"/>
      <w:autoSpaceDE w:val="0"/>
      <w:autoSpaceDN w:val="0"/>
      <w:adjustRightInd w:val="0"/>
    </w:pPr>
    <w:rPr>
      <w:rFonts w:eastAsia="MS Mincho"/>
      <w:color w:val="000000"/>
      <w:sz w:val="24"/>
      <w:szCs w:val="24"/>
      <w:lang w:val="en-US" w:eastAsia="ja-JP"/>
    </w:rPr>
  </w:style>
  <w:style w:type="paragraph" w:styleId="ListParagraph">
    <w:name w:val="List Paragraph"/>
    <w:basedOn w:val="Normal"/>
    <w:uiPriority w:val="34"/>
    <w:qFormat/>
    <w:rsid w:val="00B02043"/>
    <w:pPr>
      <w:suppressAutoHyphens w:val="0"/>
      <w:spacing w:after="200" w:line="276" w:lineRule="auto"/>
      <w:ind w:left="720"/>
      <w:contextualSpacing/>
    </w:pPr>
    <w:rPr>
      <w:rFonts w:ascii="Arial LatArm Unicode" w:eastAsia="Calibri" w:hAnsi="Arial LatArm Unicode" w:cs="Arian AMU"/>
      <w:sz w:val="22"/>
      <w:szCs w:val="22"/>
      <w:lang w:val="en-US"/>
    </w:rPr>
  </w:style>
  <w:style w:type="character" w:customStyle="1" w:styleId="SingleTxtGChar">
    <w:name w:val="_ Single Txt_G Char"/>
    <w:link w:val="SingleTxtG"/>
    <w:rsid w:val="00B02043"/>
    <w:rPr>
      <w:lang w:eastAsia="en-US"/>
    </w:rPr>
  </w:style>
  <w:style w:type="paragraph" w:styleId="BodyText">
    <w:name w:val="Body Text"/>
    <w:basedOn w:val="Normal"/>
    <w:link w:val="BodyTextChar"/>
    <w:autoRedefine/>
    <w:rsid w:val="00B02043"/>
    <w:pPr>
      <w:tabs>
        <w:tab w:val="left" w:pos="90"/>
        <w:tab w:val="left" w:pos="540"/>
      </w:tabs>
      <w:suppressAutoHyphens w:val="0"/>
      <w:spacing w:after="200" w:line="276" w:lineRule="auto"/>
      <w:jc w:val="both"/>
    </w:pPr>
    <w:rPr>
      <w:sz w:val="24"/>
      <w:szCs w:val="24"/>
    </w:rPr>
  </w:style>
  <w:style w:type="character" w:customStyle="1" w:styleId="BodyTextChar">
    <w:name w:val="Body Text Char"/>
    <w:basedOn w:val="DefaultParagraphFont"/>
    <w:link w:val="BodyText"/>
    <w:rsid w:val="00B02043"/>
    <w:rPr>
      <w:sz w:val="24"/>
      <w:szCs w:val="24"/>
      <w:lang w:eastAsia="en-US"/>
    </w:rPr>
  </w:style>
  <w:style w:type="paragraph" w:styleId="NoSpacing">
    <w:name w:val="No Spacing"/>
    <w:uiPriority w:val="1"/>
    <w:qFormat/>
    <w:rsid w:val="00B02043"/>
    <w:rPr>
      <w:rFonts w:eastAsia="Batang" w:cs="Tahoma"/>
      <w:sz w:val="24"/>
      <w:szCs w:val="28"/>
      <w:lang w:eastAsia="ko-KR" w:bidi="th-TH"/>
    </w:rPr>
  </w:style>
  <w:style w:type="character" w:customStyle="1" w:styleId="ArialEndnoteRef">
    <w:name w:val="Arial Endnote Ref"/>
    <w:rsid w:val="00B02043"/>
    <w:rPr>
      <w:rFonts w:ascii="Arial" w:hAnsi="Arial" w:cs="Arial"/>
      <w:color w:val="auto"/>
      <w:sz w:val="20"/>
      <w:szCs w:val="20"/>
      <w:vertAlign w:val="superscript"/>
    </w:rPr>
  </w:style>
  <w:style w:type="character" w:customStyle="1" w:styleId="normal10">
    <w:name w:val="normal10"/>
    <w:rsid w:val="00B02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afe-line.jp" TargetMode="External"/><Relationship Id="rId4" Type="http://schemas.microsoft.com/office/2007/relationships/stylesWithEffects" Target="stylesWithEffects.xml"/><Relationship Id="rId9" Type="http://schemas.openxmlformats.org/officeDocument/2006/relationships/hyperlink" Target="http://data.unicef.org/countries/JPN.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49EDF-3609-41B6-82A6-59FF7F4CA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1A7AD20F.dotm</Template>
  <TotalTime>0</TotalTime>
  <Pages>21</Pages>
  <Words>10702</Words>
  <Characters>60254</Characters>
  <Application>Microsoft Office Word</Application>
  <DocSecurity>0</DocSecurity>
  <Lines>912</Lines>
  <Paragraphs>184</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70772</CharactersWithSpaces>
  <SharedDoc>false</SharedDoc>
  <HyperlinkBase/>
  <HLinks>
    <vt:vector size="12" baseType="variant">
      <vt:variant>
        <vt:i4>196610</vt:i4>
      </vt:variant>
      <vt:variant>
        <vt:i4>6</vt:i4>
      </vt:variant>
      <vt:variant>
        <vt:i4>0</vt:i4>
      </vt:variant>
      <vt:variant>
        <vt:i4>5</vt:i4>
      </vt:variant>
      <vt:variant>
        <vt:lpwstr>http://unstats.un.org/unsd/demographic/products/dyb/techreport/hhchar.pdf</vt:lpwstr>
      </vt:variant>
      <vt:variant>
        <vt:lpwstr/>
      </vt:variant>
      <vt:variant>
        <vt:i4>7077947</vt:i4>
      </vt:variant>
      <vt:variant>
        <vt:i4>3</vt:i4>
      </vt:variant>
      <vt:variant>
        <vt:i4>0</vt:i4>
      </vt:variant>
      <vt:variant>
        <vt:i4>5</vt:i4>
      </vt:variant>
      <vt:variant>
        <vt:lpwstr>http://www.gob.gba.gov.ar/legislacion/legislacion/l-14449.html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Milijana Zaric</dc:creator>
  <cp:lastModifiedBy>Iuliia Somova</cp:lastModifiedBy>
  <cp:revision>2</cp:revision>
  <cp:lastPrinted>2015-12-14T10:05:00Z</cp:lastPrinted>
  <dcterms:created xsi:type="dcterms:W3CDTF">2016-03-03T13:46:00Z</dcterms:created>
  <dcterms:modified xsi:type="dcterms:W3CDTF">2016-03-03T13:46:00Z</dcterms:modified>
</cp:coreProperties>
</file>