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B500E" w14:textId="77777777" w:rsidR="009F0D8E" w:rsidRPr="00667AD7" w:rsidRDefault="009F0D8E" w:rsidP="00254FB1">
      <w:pPr>
        <w:pStyle w:val="Heading2"/>
        <w:spacing w:before="0"/>
        <w:jc w:val="center"/>
        <w:rPr>
          <w:sz w:val="24"/>
          <w:szCs w:val="24"/>
          <w:lang w:val="es-CO"/>
        </w:rPr>
      </w:pPr>
      <w:bookmarkStart w:id="0" w:name="_GoBack"/>
      <w:bookmarkEnd w:id="0"/>
      <w:r w:rsidRPr="00667AD7">
        <w:rPr>
          <w:sz w:val="24"/>
          <w:szCs w:val="24"/>
          <w:lang w:val="es-CO"/>
        </w:rPr>
        <w:t>Contribución Oral de Ana Maria Suárez Franco, Representante Permanente de FIAN Internacional en Ginebra durante el Panel de Discusión sobre Derechos Human</w:t>
      </w:r>
      <w:r w:rsidR="00667AD7">
        <w:rPr>
          <w:sz w:val="24"/>
          <w:szCs w:val="24"/>
          <w:lang w:val="es-CO"/>
        </w:rPr>
        <w:t>os y Cambio Climático. Sesión No</w:t>
      </w:r>
      <w:r w:rsidRPr="00667AD7">
        <w:rPr>
          <w:sz w:val="24"/>
          <w:szCs w:val="24"/>
          <w:lang w:val="es-CO"/>
        </w:rPr>
        <w:t xml:space="preserve">. 28 </w:t>
      </w:r>
      <w:r w:rsidR="00254FB1">
        <w:rPr>
          <w:sz w:val="24"/>
          <w:szCs w:val="24"/>
          <w:lang w:val="es-CO"/>
        </w:rPr>
        <w:t>del Consejo de Derechos Humanos</w:t>
      </w:r>
    </w:p>
    <w:p w14:paraId="17EB500F" w14:textId="77777777" w:rsidR="009F0D8E" w:rsidRPr="00667AD7" w:rsidRDefault="009F0D8E" w:rsidP="009F0D8E">
      <w:pPr>
        <w:pStyle w:val="Heading2"/>
        <w:jc w:val="center"/>
        <w:rPr>
          <w:sz w:val="24"/>
          <w:szCs w:val="24"/>
          <w:lang w:val="es-CO"/>
        </w:rPr>
      </w:pPr>
      <w:r w:rsidRPr="00667AD7">
        <w:rPr>
          <w:sz w:val="24"/>
          <w:szCs w:val="24"/>
          <w:lang w:val="es-CO"/>
        </w:rPr>
        <w:t>6 de Marzo de 2015</w:t>
      </w:r>
    </w:p>
    <w:p w14:paraId="17EB5010" w14:textId="77777777" w:rsidR="009F0D8E" w:rsidRPr="00906205" w:rsidRDefault="009F0D8E" w:rsidP="00C40FD1">
      <w:pPr>
        <w:autoSpaceDE w:val="0"/>
        <w:autoSpaceDN w:val="0"/>
        <w:adjustRightInd w:val="0"/>
        <w:spacing w:after="0" w:line="240" w:lineRule="auto"/>
        <w:rPr>
          <w:rFonts w:ascii="TimesNewRomanPSMT" w:hAnsi="TimesNewRomanPSMT" w:cs="TimesNewRomanPSMT"/>
          <w:sz w:val="24"/>
          <w:szCs w:val="24"/>
          <w:lang w:val="es-CO"/>
        </w:rPr>
      </w:pPr>
    </w:p>
    <w:p w14:paraId="17EB5011" w14:textId="77777777" w:rsidR="009F0D8E" w:rsidRPr="00906205" w:rsidRDefault="009F0D8E" w:rsidP="009F0D8E">
      <w:pPr>
        <w:pStyle w:val="Body1"/>
        <w:jc w:val="both"/>
        <w:outlineLvl w:val="9"/>
        <w:rPr>
          <w:rFonts w:ascii="Times New Roman" w:eastAsia="Times New Roman" w:hAnsi="Times New Roman"/>
          <w:b/>
          <w:i/>
          <w:iCs/>
          <w:color w:val="auto"/>
          <w:sz w:val="24"/>
          <w:szCs w:val="24"/>
          <w:lang w:val="es-CO"/>
        </w:rPr>
      </w:pPr>
      <w:r w:rsidRPr="00906205">
        <w:rPr>
          <w:rFonts w:ascii="Times New Roman" w:eastAsia="Times New Roman" w:hAnsi="Times New Roman"/>
          <w:b/>
          <w:i/>
          <w:iCs/>
          <w:color w:val="auto"/>
          <w:sz w:val="24"/>
          <w:szCs w:val="24"/>
          <w:lang w:val="es-CO"/>
        </w:rPr>
        <w:t>Los impac</w:t>
      </w:r>
      <w:r w:rsidR="00254FB1">
        <w:rPr>
          <w:rFonts w:ascii="Times New Roman" w:eastAsia="Times New Roman" w:hAnsi="Times New Roman"/>
          <w:b/>
          <w:i/>
          <w:iCs/>
          <w:color w:val="auto"/>
          <w:sz w:val="24"/>
          <w:szCs w:val="24"/>
          <w:lang w:val="es-CO"/>
        </w:rPr>
        <w:t>tos adversos de</w:t>
      </w:r>
      <w:r w:rsidRPr="00906205">
        <w:rPr>
          <w:rFonts w:ascii="Times New Roman" w:eastAsia="Times New Roman" w:hAnsi="Times New Roman"/>
          <w:b/>
          <w:i/>
          <w:iCs/>
          <w:color w:val="auto"/>
          <w:sz w:val="24"/>
          <w:szCs w:val="24"/>
          <w:lang w:val="es-CO"/>
        </w:rPr>
        <w:t xml:space="preserve">l cambio climático en los esfuerzos de los Estados para realizar progresivamente el derecho a la alimentación y políticas, lecciones aprendidas y buenas prácticas. </w:t>
      </w:r>
    </w:p>
    <w:p w14:paraId="17EB5012" w14:textId="77777777" w:rsidR="009F0D8E" w:rsidRPr="00906205" w:rsidRDefault="009F0D8E" w:rsidP="00C40FD1">
      <w:pPr>
        <w:autoSpaceDE w:val="0"/>
        <w:autoSpaceDN w:val="0"/>
        <w:adjustRightInd w:val="0"/>
        <w:spacing w:after="0" w:line="240" w:lineRule="auto"/>
        <w:rPr>
          <w:rFonts w:ascii="TimesNewRomanPSMT" w:hAnsi="TimesNewRomanPSMT" w:cs="TimesNewRomanPSMT"/>
          <w:sz w:val="24"/>
          <w:szCs w:val="24"/>
          <w:lang w:val="es-CO"/>
        </w:rPr>
      </w:pPr>
    </w:p>
    <w:p w14:paraId="17EB5013" w14:textId="77777777" w:rsidR="009F0D8E" w:rsidRPr="00906205" w:rsidRDefault="00B06432" w:rsidP="00C40FD1">
      <w:pPr>
        <w:autoSpaceDE w:val="0"/>
        <w:autoSpaceDN w:val="0"/>
        <w:adjustRightInd w:val="0"/>
        <w:spacing w:after="0" w:line="240" w:lineRule="auto"/>
        <w:rPr>
          <w:rFonts w:ascii="TimesNewRomanPSMT" w:hAnsi="TimesNewRomanPSMT" w:cs="TimesNewRomanPSMT"/>
          <w:sz w:val="24"/>
          <w:szCs w:val="24"/>
          <w:lang w:val="es-CO"/>
        </w:rPr>
      </w:pPr>
      <w:r>
        <w:rPr>
          <w:rFonts w:ascii="TimesNewRomanPSMT" w:hAnsi="TimesNewRomanPSMT" w:cs="TimesNewRomanPSMT"/>
          <w:sz w:val="24"/>
          <w:szCs w:val="24"/>
          <w:lang w:val="es-CO"/>
        </w:rPr>
        <w:t xml:space="preserve">Señor Presidente, </w:t>
      </w:r>
      <w:r w:rsidR="009F0D8E" w:rsidRPr="00906205">
        <w:rPr>
          <w:rFonts w:ascii="TimesNewRomanPSMT" w:hAnsi="TimesNewRomanPSMT" w:cs="TimesNewRomanPSMT"/>
          <w:sz w:val="24"/>
          <w:szCs w:val="24"/>
          <w:lang w:val="es-CO"/>
        </w:rPr>
        <w:t xml:space="preserve">representantes de </w:t>
      </w:r>
      <w:r w:rsidR="00254FB1">
        <w:rPr>
          <w:rFonts w:ascii="TimesNewRomanPSMT" w:hAnsi="TimesNewRomanPSMT" w:cs="TimesNewRomanPSMT"/>
          <w:sz w:val="24"/>
          <w:szCs w:val="24"/>
          <w:lang w:val="es-CO"/>
        </w:rPr>
        <w:t>los estados</w:t>
      </w:r>
      <w:r w:rsidR="009F0D8E" w:rsidRPr="00906205">
        <w:rPr>
          <w:rFonts w:ascii="TimesNewRomanPSMT" w:hAnsi="TimesNewRomanPSMT" w:cs="TimesNewRomanPSMT"/>
          <w:sz w:val="24"/>
          <w:szCs w:val="24"/>
          <w:lang w:val="es-CO"/>
        </w:rPr>
        <w:t xml:space="preserve">, </w:t>
      </w:r>
      <w:r w:rsidR="00254FB1">
        <w:rPr>
          <w:rFonts w:ascii="TimesNewRomanPSMT" w:hAnsi="TimesNewRomanPSMT" w:cs="TimesNewRomanPSMT"/>
          <w:sz w:val="24"/>
          <w:szCs w:val="24"/>
          <w:lang w:val="es-CO"/>
        </w:rPr>
        <w:t>colegas de</w:t>
      </w:r>
      <w:r w:rsidR="009F0D8E" w:rsidRPr="00906205">
        <w:rPr>
          <w:rFonts w:ascii="TimesNewRomanPSMT" w:hAnsi="TimesNewRomanPSMT" w:cs="TimesNewRomanPSMT"/>
          <w:sz w:val="24"/>
          <w:szCs w:val="24"/>
          <w:lang w:val="es-CO"/>
        </w:rPr>
        <w:t xml:space="preserve"> la sociedad civil:</w:t>
      </w:r>
    </w:p>
    <w:p w14:paraId="17EB5014" w14:textId="77777777" w:rsidR="00877E97" w:rsidRDefault="00877E97" w:rsidP="003F5CEA">
      <w:pPr>
        <w:autoSpaceDE w:val="0"/>
        <w:autoSpaceDN w:val="0"/>
        <w:adjustRightInd w:val="0"/>
        <w:spacing w:after="0" w:line="240" w:lineRule="auto"/>
        <w:jc w:val="both"/>
        <w:rPr>
          <w:rFonts w:ascii="TimesNewRomanPSMT" w:hAnsi="TimesNewRomanPSMT" w:cs="TimesNewRomanPSMT"/>
          <w:sz w:val="24"/>
          <w:szCs w:val="24"/>
          <w:lang w:val="es-CO"/>
        </w:rPr>
      </w:pPr>
    </w:p>
    <w:p w14:paraId="17EB5015" w14:textId="77777777" w:rsidR="009F0D8E" w:rsidRPr="00906205" w:rsidRDefault="00877E97" w:rsidP="003F5CEA">
      <w:pPr>
        <w:autoSpaceDE w:val="0"/>
        <w:autoSpaceDN w:val="0"/>
        <w:adjustRightInd w:val="0"/>
        <w:spacing w:after="0" w:line="240" w:lineRule="auto"/>
        <w:jc w:val="both"/>
        <w:rPr>
          <w:rFonts w:ascii="TimesNewRomanPSMT" w:hAnsi="TimesNewRomanPSMT" w:cs="TimesNewRomanPSMT"/>
          <w:sz w:val="24"/>
          <w:szCs w:val="24"/>
          <w:lang w:val="es-CO"/>
        </w:rPr>
      </w:pPr>
      <w:r>
        <w:rPr>
          <w:rFonts w:ascii="TimesNewRomanPSMT" w:hAnsi="TimesNewRomanPSMT" w:cs="TimesNewRomanPSMT"/>
          <w:sz w:val="24"/>
          <w:szCs w:val="24"/>
          <w:lang w:val="es-CO"/>
        </w:rPr>
        <w:t>Agradezco</w:t>
      </w:r>
      <w:r w:rsidR="009F0D8E" w:rsidRPr="00906205">
        <w:rPr>
          <w:rFonts w:ascii="TimesNewRomanPSMT" w:hAnsi="TimesNewRomanPSMT" w:cs="TimesNewRomanPSMT"/>
          <w:sz w:val="24"/>
          <w:szCs w:val="24"/>
          <w:lang w:val="es-CO"/>
        </w:rPr>
        <w:t xml:space="preserve"> al Consejo</w:t>
      </w:r>
      <w:r w:rsidR="00152A9E">
        <w:rPr>
          <w:rFonts w:ascii="TimesNewRomanPSMT" w:hAnsi="TimesNewRomanPSMT" w:cs="TimesNewRomanPSMT"/>
          <w:sz w:val="24"/>
          <w:szCs w:val="24"/>
          <w:lang w:val="es-CO"/>
        </w:rPr>
        <w:t xml:space="preserve"> por seguir</w:t>
      </w:r>
      <w:r w:rsidR="009F0D8E" w:rsidRPr="00906205">
        <w:rPr>
          <w:rFonts w:ascii="TimesNewRomanPSMT" w:hAnsi="TimesNewRomanPSMT" w:cs="TimesNewRomanPSMT"/>
          <w:sz w:val="24"/>
          <w:szCs w:val="24"/>
          <w:lang w:val="es-CO"/>
        </w:rPr>
        <w:t xml:space="preserve"> profundizando en la intersección entre derechos humanos y cambio climático. </w:t>
      </w:r>
      <w:r>
        <w:rPr>
          <w:rFonts w:ascii="TimesNewRomanPSMT" w:hAnsi="TimesNewRomanPSMT" w:cs="TimesNewRomanPSMT"/>
          <w:sz w:val="24"/>
          <w:szCs w:val="24"/>
          <w:lang w:val="es-CO"/>
        </w:rPr>
        <w:t>En FIAN estamos convencidos de que t</w:t>
      </w:r>
      <w:r w:rsidR="009F0D8E" w:rsidRPr="00906205">
        <w:rPr>
          <w:rFonts w:ascii="TimesNewRomanPSMT" w:hAnsi="TimesNewRomanPSMT" w:cs="TimesNewRomanPSMT"/>
          <w:sz w:val="24"/>
          <w:szCs w:val="24"/>
          <w:lang w:val="es-CO"/>
        </w:rPr>
        <w:t xml:space="preserve">odos los esfuerzos dedicados </w:t>
      </w:r>
      <w:r w:rsidR="007242FF" w:rsidRPr="00906205">
        <w:rPr>
          <w:rFonts w:ascii="TimesNewRomanPSMT" w:hAnsi="TimesNewRomanPSMT" w:cs="TimesNewRomanPSMT"/>
          <w:sz w:val="24"/>
          <w:szCs w:val="24"/>
          <w:lang w:val="es-CO"/>
        </w:rPr>
        <w:t>a generar puentes que reduzcan</w:t>
      </w:r>
      <w:r w:rsidR="009F0D8E" w:rsidRPr="00906205">
        <w:rPr>
          <w:rFonts w:ascii="TimesNewRomanPSMT" w:hAnsi="TimesNewRomanPSMT" w:cs="TimesNewRomanPSMT"/>
          <w:sz w:val="24"/>
          <w:szCs w:val="24"/>
          <w:lang w:val="es-CO"/>
        </w:rPr>
        <w:t xml:space="preserve"> la fragmentación entre las diversas áreas del derecho internacional y a asegurar la primacía de los derechos humanos</w:t>
      </w:r>
      <w:r w:rsidR="00254FB1">
        <w:rPr>
          <w:rFonts w:ascii="TimesNewRomanPSMT" w:hAnsi="TimesNewRomanPSMT" w:cs="TimesNewRomanPSMT"/>
          <w:sz w:val="24"/>
          <w:szCs w:val="24"/>
          <w:lang w:val="es-CO"/>
        </w:rPr>
        <w:t>,</w:t>
      </w:r>
      <w:r w:rsidR="009F0D8E" w:rsidRPr="00906205">
        <w:rPr>
          <w:rFonts w:ascii="TimesNewRomanPSMT" w:hAnsi="TimesNewRomanPSMT" w:cs="TimesNewRomanPSMT"/>
          <w:sz w:val="24"/>
          <w:szCs w:val="24"/>
          <w:lang w:val="es-CO"/>
        </w:rPr>
        <w:t xml:space="preserve"> </w:t>
      </w:r>
      <w:r w:rsidR="007242FF" w:rsidRPr="00906205">
        <w:rPr>
          <w:rFonts w:ascii="TimesNewRomanPSMT" w:hAnsi="TimesNewRomanPSMT" w:cs="TimesNewRomanPSMT"/>
          <w:sz w:val="24"/>
          <w:szCs w:val="24"/>
          <w:lang w:val="es-CO"/>
        </w:rPr>
        <w:t xml:space="preserve">contribuyen a cerrar las lagunas de protección que afectan a quienes sufren de hambre y desnutrición. </w:t>
      </w:r>
    </w:p>
    <w:p w14:paraId="17EB5016" w14:textId="77777777" w:rsidR="009F0D8E" w:rsidRPr="00906205" w:rsidRDefault="009F0D8E" w:rsidP="00C40FD1">
      <w:pPr>
        <w:autoSpaceDE w:val="0"/>
        <w:autoSpaceDN w:val="0"/>
        <w:adjustRightInd w:val="0"/>
        <w:spacing w:after="0" w:line="240" w:lineRule="auto"/>
        <w:rPr>
          <w:rFonts w:ascii="TimesNewRomanPSMT" w:hAnsi="TimesNewRomanPSMT" w:cs="TimesNewRomanPSMT"/>
          <w:sz w:val="24"/>
          <w:szCs w:val="24"/>
          <w:lang w:val="es-CO"/>
        </w:rPr>
      </w:pPr>
    </w:p>
    <w:p w14:paraId="17EB5017" w14:textId="77777777" w:rsidR="007242FF" w:rsidRPr="00906205" w:rsidRDefault="007242FF" w:rsidP="00100FD1">
      <w:pPr>
        <w:autoSpaceDE w:val="0"/>
        <w:autoSpaceDN w:val="0"/>
        <w:adjustRightInd w:val="0"/>
        <w:spacing w:after="0" w:line="240" w:lineRule="auto"/>
        <w:jc w:val="both"/>
        <w:rPr>
          <w:rFonts w:ascii="TimesNewRomanPSMT" w:hAnsi="TimesNewRomanPSMT" w:cs="TimesNewRomanPSMT"/>
          <w:sz w:val="24"/>
          <w:szCs w:val="24"/>
          <w:lang w:val="es-CO"/>
        </w:rPr>
      </w:pPr>
      <w:r w:rsidRPr="00906205">
        <w:rPr>
          <w:rFonts w:ascii="TimesNewRomanPSMT" w:hAnsi="TimesNewRomanPSMT" w:cs="TimesNewRomanPSMT"/>
          <w:sz w:val="24"/>
          <w:szCs w:val="24"/>
          <w:lang w:val="es-CO"/>
        </w:rPr>
        <w:t>Mientras por una parte algunos estados se esfuerzan</w:t>
      </w:r>
      <w:r w:rsidR="00AD54E8" w:rsidRPr="00906205">
        <w:rPr>
          <w:rFonts w:ascii="TimesNewRomanPSMT" w:hAnsi="TimesNewRomanPSMT" w:cs="TimesNewRomanPSMT"/>
          <w:sz w:val="24"/>
          <w:szCs w:val="24"/>
          <w:lang w:val="es-CO"/>
        </w:rPr>
        <w:t xml:space="preserve"> por cumplir con sus obligaciones derivadas del derecho a la alimentación</w:t>
      </w:r>
      <w:r w:rsidR="00254FB1">
        <w:rPr>
          <w:rFonts w:ascii="TimesNewRomanPSMT" w:hAnsi="TimesNewRomanPSMT" w:cs="TimesNewRomanPSMT"/>
          <w:sz w:val="24"/>
          <w:szCs w:val="24"/>
          <w:lang w:val="es-CO"/>
        </w:rPr>
        <w:t xml:space="preserve"> y nutrición,</w:t>
      </w:r>
      <w:r w:rsidR="00F61F18">
        <w:rPr>
          <w:rFonts w:ascii="TimesNewRomanPSMT" w:hAnsi="TimesNewRomanPSMT" w:cs="TimesNewRomanPSMT"/>
          <w:sz w:val="24"/>
          <w:szCs w:val="24"/>
          <w:lang w:val="es-CO"/>
        </w:rPr>
        <w:t xml:space="preserve"> por la otra,</w:t>
      </w:r>
      <w:r w:rsidRPr="00906205">
        <w:rPr>
          <w:rFonts w:ascii="TimesNewRomanPSMT" w:hAnsi="TimesNewRomanPSMT" w:cs="TimesNewRomanPSMT"/>
          <w:sz w:val="24"/>
          <w:szCs w:val="24"/>
          <w:lang w:val="es-CO"/>
        </w:rPr>
        <w:t xml:space="preserve"> los impactos del</w:t>
      </w:r>
      <w:r w:rsidR="00254FB1">
        <w:rPr>
          <w:rFonts w:ascii="TimesNewRomanPSMT" w:hAnsi="TimesNewRomanPSMT" w:cs="TimesNewRomanPSMT"/>
          <w:sz w:val="24"/>
          <w:szCs w:val="24"/>
          <w:lang w:val="es-CO"/>
        </w:rPr>
        <w:t xml:space="preserve"> cambio climático están contrarrestando la efectividad de </w:t>
      </w:r>
      <w:r w:rsidR="00F61F18">
        <w:rPr>
          <w:rFonts w:ascii="TimesNewRomanPSMT" w:hAnsi="TimesNewRomanPSMT" w:cs="TimesNewRomanPSMT"/>
          <w:sz w:val="24"/>
          <w:szCs w:val="24"/>
          <w:lang w:val="es-CO"/>
        </w:rPr>
        <w:t>dichos esfuerzos</w:t>
      </w:r>
      <w:r w:rsidRPr="00906205">
        <w:rPr>
          <w:rFonts w:ascii="TimesNewRomanPSMT" w:hAnsi="TimesNewRomanPSMT" w:cs="TimesNewRomanPSMT"/>
          <w:sz w:val="24"/>
          <w:szCs w:val="24"/>
          <w:lang w:val="es-CO"/>
        </w:rPr>
        <w:t>.</w:t>
      </w:r>
      <w:r w:rsidR="00254FB1">
        <w:rPr>
          <w:rFonts w:ascii="TimesNewRomanPSMT" w:hAnsi="TimesNewRomanPSMT" w:cs="TimesNewRomanPSMT"/>
          <w:sz w:val="24"/>
          <w:szCs w:val="24"/>
          <w:lang w:val="es-CO"/>
        </w:rPr>
        <w:t xml:space="preserve"> </w:t>
      </w:r>
      <w:r w:rsidR="00E84003">
        <w:rPr>
          <w:rFonts w:ascii="TimesNewRomanPSMT" w:hAnsi="TimesNewRomanPSMT" w:cs="TimesNewRomanPSMT"/>
          <w:sz w:val="24"/>
          <w:szCs w:val="24"/>
          <w:lang w:val="es-CO"/>
        </w:rPr>
        <w:t>Así</w:t>
      </w:r>
      <w:r w:rsidR="00E84003" w:rsidRPr="00BD2C07">
        <w:rPr>
          <w:rFonts w:ascii="TimesNewRomanPSMT" w:hAnsi="TimesNewRomanPSMT" w:cs="TimesNewRomanPSMT"/>
          <w:color w:val="BFBFBF" w:themeColor="background1" w:themeShade="BF"/>
          <w:sz w:val="24"/>
          <w:szCs w:val="24"/>
          <w:lang w:val="es-CO"/>
        </w:rPr>
        <w:t xml:space="preserve">, </w:t>
      </w:r>
      <w:r w:rsidR="00254FB1" w:rsidRPr="00BD2C07">
        <w:rPr>
          <w:rFonts w:ascii="TimesNewRomanPSMT" w:hAnsi="TimesNewRomanPSMT" w:cs="TimesNewRomanPSMT"/>
          <w:color w:val="BFBFBF" w:themeColor="background1" w:themeShade="BF"/>
          <w:sz w:val="24"/>
          <w:szCs w:val="24"/>
          <w:lang w:val="es-CO"/>
        </w:rPr>
        <w:t>l</w:t>
      </w:r>
      <w:r w:rsidRPr="00BD2C07">
        <w:rPr>
          <w:rFonts w:ascii="TimesNewRomanPSMT" w:hAnsi="TimesNewRomanPSMT" w:cs="TimesNewRomanPSMT"/>
          <w:color w:val="BFBFBF" w:themeColor="background1" w:themeShade="BF"/>
          <w:sz w:val="24"/>
          <w:szCs w:val="24"/>
          <w:lang w:val="es-CO"/>
        </w:rPr>
        <w:t xml:space="preserve">os </w:t>
      </w:r>
      <w:r w:rsidR="00254FB1" w:rsidRPr="00BD2C07">
        <w:rPr>
          <w:rFonts w:ascii="TimesNewRomanPSMT" w:hAnsi="TimesNewRomanPSMT" w:cs="TimesNewRomanPSMT"/>
          <w:color w:val="BFBFBF" w:themeColor="background1" w:themeShade="BF"/>
          <w:sz w:val="24"/>
          <w:szCs w:val="24"/>
          <w:lang w:val="es-CO"/>
        </w:rPr>
        <w:t>e</w:t>
      </w:r>
      <w:r w:rsidRPr="00BD2C07">
        <w:rPr>
          <w:rFonts w:ascii="TimesNewRomanPSMT" w:hAnsi="TimesNewRomanPSMT" w:cs="TimesNewRomanPSMT"/>
          <w:color w:val="BFBFBF" w:themeColor="background1" w:themeShade="BF"/>
          <w:sz w:val="24"/>
          <w:szCs w:val="24"/>
          <w:lang w:val="es-CO"/>
        </w:rPr>
        <w:t>ventos extremos</w:t>
      </w:r>
      <w:r w:rsidR="00254FB1" w:rsidRPr="00BD2C07">
        <w:rPr>
          <w:rFonts w:ascii="TimesNewRomanPSMT" w:hAnsi="TimesNewRomanPSMT" w:cs="TimesNewRomanPSMT"/>
          <w:color w:val="BFBFBF" w:themeColor="background1" w:themeShade="BF"/>
          <w:sz w:val="24"/>
          <w:szCs w:val="24"/>
          <w:lang w:val="es-CO"/>
        </w:rPr>
        <w:t xml:space="preserve"> </w:t>
      </w:r>
      <w:r w:rsidR="000244D3" w:rsidRPr="00BD2C07">
        <w:rPr>
          <w:rFonts w:ascii="TimesNewRomanPSMT" w:hAnsi="TimesNewRomanPSMT" w:cs="TimesNewRomanPSMT"/>
          <w:color w:val="BFBFBF" w:themeColor="background1" w:themeShade="BF"/>
          <w:sz w:val="24"/>
          <w:szCs w:val="24"/>
          <w:lang w:val="es-CO"/>
        </w:rPr>
        <w:t xml:space="preserve">- </w:t>
      </w:r>
      <w:r w:rsidR="00254FB1" w:rsidRPr="00BD2C07">
        <w:rPr>
          <w:rFonts w:ascii="TimesNewRomanPSMT" w:hAnsi="TimesNewRomanPSMT" w:cs="TimesNewRomanPSMT"/>
          <w:color w:val="BFBFBF" w:themeColor="background1" w:themeShade="BF"/>
          <w:sz w:val="24"/>
          <w:szCs w:val="24"/>
          <w:lang w:val="es-CO"/>
        </w:rPr>
        <w:t>incluyendo</w:t>
      </w:r>
      <w:r w:rsidR="00254FB1">
        <w:rPr>
          <w:rFonts w:ascii="TimesNewRomanPSMT" w:hAnsi="TimesNewRomanPSMT" w:cs="TimesNewRomanPSMT"/>
          <w:sz w:val="24"/>
          <w:szCs w:val="24"/>
          <w:lang w:val="es-CO"/>
        </w:rPr>
        <w:t xml:space="preserve"> </w:t>
      </w:r>
      <w:r w:rsidRPr="00906205">
        <w:rPr>
          <w:rFonts w:ascii="TimesNewRomanPSMT" w:hAnsi="TimesNewRomanPSMT" w:cs="TimesNewRomanPSMT"/>
          <w:sz w:val="24"/>
          <w:szCs w:val="24"/>
          <w:lang w:val="es-CO"/>
        </w:rPr>
        <w:t>sequías e inundaciones</w:t>
      </w:r>
      <w:r w:rsidR="000244D3">
        <w:rPr>
          <w:rFonts w:ascii="TimesNewRomanPSMT" w:hAnsi="TimesNewRomanPSMT" w:cs="TimesNewRomanPSMT"/>
          <w:sz w:val="24"/>
          <w:szCs w:val="24"/>
          <w:lang w:val="es-CO"/>
        </w:rPr>
        <w:t xml:space="preserve">- </w:t>
      </w:r>
      <w:r w:rsidRPr="00906205">
        <w:rPr>
          <w:rFonts w:ascii="TimesNewRomanPSMT" w:hAnsi="TimesNewRomanPSMT" w:cs="TimesNewRomanPSMT"/>
          <w:sz w:val="24"/>
          <w:szCs w:val="24"/>
          <w:lang w:val="es-CO"/>
        </w:rPr>
        <w:t>, la salinización de las aguas para riego, la desertificación, los recortes de agua, el incremento de plagas y enfermedades tropicales e infecciosas y la acidificación de los océanos</w:t>
      </w:r>
      <w:r w:rsidR="00254FB1">
        <w:rPr>
          <w:rFonts w:ascii="TimesNewRomanPSMT" w:hAnsi="TimesNewRomanPSMT" w:cs="TimesNewRomanPSMT"/>
          <w:sz w:val="24"/>
          <w:szCs w:val="24"/>
          <w:lang w:val="es-CO"/>
        </w:rPr>
        <w:t>, están</w:t>
      </w:r>
      <w:r w:rsidRPr="00906205">
        <w:rPr>
          <w:rFonts w:ascii="TimesNewRomanPSMT" w:hAnsi="TimesNewRomanPSMT" w:cs="TimesNewRomanPSMT"/>
          <w:sz w:val="24"/>
          <w:szCs w:val="24"/>
          <w:lang w:val="es-CO"/>
        </w:rPr>
        <w:t xml:space="preserve"> afectando</w:t>
      </w:r>
      <w:r w:rsidR="00666A3D" w:rsidRPr="00906205">
        <w:rPr>
          <w:rFonts w:ascii="TimesNewRomanPSMT" w:hAnsi="TimesNewRomanPSMT" w:cs="TimesNewRomanPSMT"/>
          <w:sz w:val="24"/>
          <w:szCs w:val="24"/>
          <w:lang w:val="es-CO"/>
        </w:rPr>
        <w:t xml:space="preserve"> la </w:t>
      </w:r>
      <w:r w:rsidRPr="00906205">
        <w:rPr>
          <w:rFonts w:ascii="TimesNewRomanPSMT" w:hAnsi="TimesNewRomanPSMT" w:cs="TimesNewRomanPSMT"/>
          <w:sz w:val="24"/>
          <w:szCs w:val="24"/>
          <w:lang w:val="es-CO"/>
        </w:rPr>
        <w:t xml:space="preserve"> </w:t>
      </w:r>
      <w:r w:rsidRPr="00906205">
        <w:rPr>
          <w:rFonts w:ascii="TimesNewRomanPSMT" w:hAnsi="TimesNewRomanPSMT" w:cs="TimesNewRomanPSMT"/>
          <w:i/>
          <w:sz w:val="24"/>
          <w:szCs w:val="24"/>
          <w:lang w:val="es-CO"/>
        </w:rPr>
        <w:t>disponibilidad</w:t>
      </w:r>
      <w:r w:rsidRPr="00906205">
        <w:rPr>
          <w:rFonts w:ascii="TimesNewRomanPSMT" w:hAnsi="TimesNewRomanPSMT" w:cs="TimesNewRomanPSMT"/>
          <w:sz w:val="24"/>
          <w:szCs w:val="24"/>
          <w:lang w:val="es-CO"/>
        </w:rPr>
        <w:t xml:space="preserve"> de alimentos </w:t>
      </w:r>
      <w:r w:rsidRPr="00BD2C07">
        <w:rPr>
          <w:rFonts w:ascii="TimesNewRomanPSMT" w:hAnsi="TimesNewRomanPSMT" w:cs="TimesNewRomanPSMT"/>
          <w:color w:val="BFBFBF" w:themeColor="background1" w:themeShade="BF"/>
          <w:sz w:val="24"/>
          <w:szCs w:val="24"/>
          <w:lang w:val="es-CO"/>
        </w:rPr>
        <w:t>en campos y ciudades</w:t>
      </w:r>
      <w:r w:rsidR="00666A3D" w:rsidRPr="00906205">
        <w:rPr>
          <w:rFonts w:ascii="TimesNewRomanPSMT" w:hAnsi="TimesNewRomanPSMT" w:cs="TimesNewRomanPSMT"/>
          <w:sz w:val="24"/>
          <w:szCs w:val="24"/>
          <w:lang w:val="es-CO"/>
        </w:rPr>
        <w:t>, e</w:t>
      </w:r>
      <w:r w:rsidRPr="00906205">
        <w:rPr>
          <w:rFonts w:ascii="TimesNewRomanPSMT" w:hAnsi="TimesNewRomanPSMT" w:cs="TimesNewRomanPSMT"/>
          <w:sz w:val="24"/>
          <w:szCs w:val="24"/>
          <w:lang w:val="es-CO"/>
        </w:rPr>
        <w:t xml:space="preserve">l </w:t>
      </w:r>
      <w:r w:rsidRPr="00906205">
        <w:rPr>
          <w:rFonts w:ascii="TimesNewRomanPSMT" w:hAnsi="TimesNewRomanPSMT" w:cs="TimesNewRomanPSMT"/>
          <w:i/>
          <w:sz w:val="24"/>
          <w:szCs w:val="24"/>
          <w:lang w:val="es-CO"/>
        </w:rPr>
        <w:t>acceso</w:t>
      </w:r>
      <w:r w:rsidRPr="00906205">
        <w:rPr>
          <w:rFonts w:ascii="TimesNewRomanPSMT" w:hAnsi="TimesNewRomanPSMT" w:cs="TimesNewRomanPSMT"/>
          <w:sz w:val="24"/>
          <w:szCs w:val="24"/>
          <w:lang w:val="es-CO"/>
        </w:rPr>
        <w:t xml:space="preserve"> de comunidades</w:t>
      </w:r>
      <w:r w:rsidR="00BD2C07">
        <w:rPr>
          <w:rFonts w:ascii="TimesNewRomanPSMT" w:hAnsi="TimesNewRomanPSMT" w:cs="TimesNewRomanPSMT"/>
          <w:sz w:val="24"/>
          <w:szCs w:val="24"/>
          <w:lang w:val="es-CO"/>
        </w:rPr>
        <w:t xml:space="preserve"> a alimentos nutritivos</w:t>
      </w:r>
      <w:r w:rsidR="00254FB1">
        <w:rPr>
          <w:rFonts w:ascii="TimesNewRomanPSMT" w:hAnsi="TimesNewRomanPSMT" w:cs="TimesNewRomanPSMT"/>
          <w:sz w:val="24"/>
          <w:szCs w:val="24"/>
          <w:lang w:val="es-CO"/>
        </w:rPr>
        <w:t xml:space="preserve"> </w:t>
      </w:r>
      <w:r w:rsidR="000244D3" w:rsidRPr="00B06432">
        <w:rPr>
          <w:rFonts w:ascii="TimesNewRomanPSMT" w:hAnsi="TimesNewRomanPSMT" w:cs="TimesNewRomanPSMT"/>
          <w:color w:val="BFBFBF" w:themeColor="background1" w:themeShade="BF"/>
          <w:sz w:val="24"/>
          <w:szCs w:val="24"/>
          <w:lang w:val="es-CO"/>
        </w:rPr>
        <w:t xml:space="preserve">- </w:t>
      </w:r>
      <w:r w:rsidR="00254FB1" w:rsidRPr="00B06432">
        <w:rPr>
          <w:rFonts w:ascii="TimesNewRomanPSMT" w:hAnsi="TimesNewRomanPSMT" w:cs="TimesNewRomanPSMT"/>
          <w:color w:val="BFBFBF" w:themeColor="background1" w:themeShade="BF"/>
          <w:sz w:val="24"/>
          <w:szCs w:val="24"/>
          <w:lang w:val="es-CO"/>
        </w:rPr>
        <w:t>especialmente las</w:t>
      </w:r>
      <w:r w:rsidRPr="00B06432">
        <w:rPr>
          <w:rFonts w:ascii="TimesNewRomanPSMT" w:hAnsi="TimesNewRomanPSMT" w:cs="TimesNewRomanPSMT"/>
          <w:color w:val="BFBFBF" w:themeColor="background1" w:themeShade="BF"/>
          <w:sz w:val="24"/>
          <w:szCs w:val="24"/>
          <w:lang w:val="es-CO"/>
        </w:rPr>
        <w:t xml:space="preserve"> desplazadas por las catástrofes relacionadas con el c</w:t>
      </w:r>
      <w:r w:rsidR="00623173" w:rsidRPr="00B06432">
        <w:rPr>
          <w:rFonts w:ascii="TimesNewRomanPSMT" w:hAnsi="TimesNewRomanPSMT" w:cs="TimesNewRomanPSMT"/>
          <w:color w:val="BFBFBF" w:themeColor="background1" w:themeShade="BF"/>
          <w:sz w:val="24"/>
          <w:szCs w:val="24"/>
          <w:lang w:val="es-CO"/>
        </w:rPr>
        <w:t>ambio climático</w:t>
      </w:r>
      <w:r w:rsidR="000244D3" w:rsidRPr="00B06432">
        <w:rPr>
          <w:rFonts w:ascii="TimesNewRomanPSMT" w:hAnsi="TimesNewRomanPSMT" w:cs="TimesNewRomanPSMT"/>
          <w:color w:val="BFBFBF" w:themeColor="background1" w:themeShade="BF"/>
          <w:sz w:val="24"/>
          <w:szCs w:val="24"/>
          <w:lang w:val="es-CO"/>
        </w:rPr>
        <w:t xml:space="preserve"> y las económicamente marginadas</w:t>
      </w:r>
      <w:r w:rsidR="000244D3">
        <w:rPr>
          <w:rFonts w:ascii="TimesNewRomanPSMT" w:hAnsi="TimesNewRomanPSMT" w:cs="TimesNewRomanPSMT"/>
          <w:sz w:val="24"/>
          <w:szCs w:val="24"/>
          <w:lang w:val="es-CO"/>
        </w:rPr>
        <w:t>- , l</w:t>
      </w:r>
      <w:r w:rsidR="00666A3D" w:rsidRPr="00906205">
        <w:rPr>
          <w:rFonts w:ascii="TimesNewRomanPSMT" w:hAnsi="TimesNewRomanPSMT" w:cs="TimesNewRomanPSMT"/>
          <w:sz w:val="24"/>
          <w:szCs w:val="24"/>
          <w:lang w:val="es-CO"/>
        </w:rPr>
        <w:t xml:space="preserve">a </w:t>
      </w:r>
      <w:r w:rsidR="00623173" w:rsidRPr="00906205">
        <w:rPr>
          <w:rFonts w:ascii="TimesNewRomanPSMT" w:hAnsi="TimesNewRomanPSMT" w:cs="TimesNewRomanPSMT"/>
          <w:sz w:val="24"/>
          <w:szCs w:val="24"/>
          <w:lang w:val="es-CO"/>
        </w:rPr>
        <w:t xml:space="preserve">diversidad nutricional requerida para asegurar el componente de </w:t>
      </w:r>
      <w:r w:rsidR="00623173" w:rsidRPr="00906205">
        <w:rPr>
          <w:rFonts w:ascii="TimesNewRomanPSMT" w:hAnsi="TimesNewRomanPSMT" w:cs="TimesNewRomanPSMT"/>
          <w:i/>
          <w:sz w:val="24"/>
          <w:szCs w:val="24"/>
          <w:lang w:val="es-CO"/>
        </w:rPr>
        <w:t xml:space="preserve">inocuidad </w:t>
      </w:r>
      <w:r w:rsidR="00623173" w:rsidRPr="00906205">
        <w:rPr>
          <w:rFonts w:ascii="TimesNewRomanPSMT" w:hAnsi="TimesNewRomanPSMT" w:cs="TimesNewRomanPSMT"/>
          <w:sz w:val="24"/>
          <w:szCs w:val="24"/>
          <w:lang w:val="es-CO"/>
        </w:rPr>
        <w:t>de los alimentos</w:t>
      </w:r>
      <w:r w:rsidR="00622B36">
        <w:rPr>
          <w:rFonts w:ascii="TimesNewRomanPSMT" w:hAnsi="TimesNewRomanPSMT" w:cs="TimesNewRomanPSMT"/>
          <w:sz w:val="24"/>
          <w:szCs w:val="24"/>
          <w:lang w:val="es-CO"/>
        </w:rPr>
        <w:t>,</w:t>
      </w:r>
      <w:r w:rsidR="00623173" w:rsidRPr="00906205">
        <w:rPr>
          <w:rFonts w:ascii="TimesNewRomanPSMT" w:hAnsi="TimesNewRomanPSMT" w:cs="TimesNewRomanPSMT"/>
          <w:sz w:val="24"/>
          <w:szCs w:val="24"/>
          <w:lang w:val="es-CO"/>
        </w:rPr>
        <w:t xml:space="preserve"> y la </w:t>
      </w:r>
      <w:r w:rsidR="00623173" w:rsidRPr="00906205">
        <w:rPr>
          <w:rFonts w:ascii="TimesNewRomanPSMT" w:hAnsi="TimesNewRomanPSMT" w:cs="TimesNewRomanPSMT"/>
          <w:i/>
          <w:sz w:val="24"/>
          <w:szCs w:val="24"/>
          <w:lang w:val="es-CO"/>
        </w:rPr>
        <w:t>sostenibilidad</w:t>
      </w:r>
      <w:r w:rsidR="00623173" w:rsidRPr="00906205">
        <w:rPr>
          <w:rFonts w:ascii="TimesNewRomanPSMT" w:hAnsi="TimesNewRomanPSMT" w:cs="TimesNewRomanPSMT"/>
          <w:sz w:val="24"/>
          <w:szCs w:val="24"/>
          <w:lang w:val="es-CO"/>
        </w:rPr>
        <w:t xml:space="preserve"> de los recursos que </w:t>
      </w:r>
      <w:r w:rsidR="00623173" w:rsidRPr="00B06432">
        <w:rPr>
          <w:rFonts w:ascii="TimesNewRomanPSMT" w:hAnsi="TimesNewRomanPSMT" w:cs="TimesNewRomanPSMT"/>
          <w:color w:val="BFBFBF" w:themeColor="background1" w:themeShade="BF"/>
          <w:sz w:val="24"/>
          <w:szCs w:val="24"/>
          <w:lang w:val="es-CO"/>
        </w:rPr>
        <w:t>los seres humanos</w:t>
      </w:r>
      <w:r w:rsidR="00623173" w:rsidRPr="00906205">
        <w:rPr>
          <w:rFonts w:ascii="TimesNewRomanPSMT" w:hAnsi="TimesNewRomanPSMT" w:cs="TimesNewRomanPSMT"/>
          <w:sz w:val="24"/>
          <w:szCs w:val="24"/>
          <w:lang w:val="es-CO"/>
        </w:rPr>
        <w:t xml:space="preserve"> </w:t>
      </w:r>
      <w:r w:rsidR="0029582C">
        <w:rPr>
          <w:rFonts w:ascii="TimesNewRomanPSMT" w:hAnsi="TimesNewRomanPSMT" w:cs="TimesNewRomanPSMT"/>
          <w:sz w:val="24"/>
          <w:szCs w:val="24"/>
          <w:lang w:val="es-CO"/>
        </w:rPr>
        <w:t>requerimos</w:t>
      </w:r>
      <w:r w:rsidR="00623173" w:rsidRPr="00906205">
        <w:rPr>
          <w:rFonts w:ascii="TimesNewRomanPSMT" w:hAnsi="TimesNewRomanPSMT" w:cs="TimesNewRomanPSMT"/>
          <w:sz w:val="24"/>
          <w:szCs w:val="24"/>
          <w:lang w:val="es-CO"/>
        </w:rPr>
        <w:t xml:space="preserve"> para alimentar</w:t>
      </w:r>
      <w:r w:rsidR="0029582C">
        <w:rPr>
          <w:rFonts w:ascii="TimesNewRomanPSMT" w:hAnsi="TimesNewRomanPSMT" w:cs="TimesNewRomanPSMT"/>
          <w:sz w:val="24"/>
          <w:szCs w:val="24"/>
          <w:lang w:val="es-CO"/>
        </w:rPr>
        <w:t xml:space="preserve">nos. </w:t>
      </w:r>
      <w:r w:rsidR="000244D3">
        <w:rPr>
          <w:rFonts w:ascii="TimesNewRomanPSMT" w:hAnsi="TimesNewRomanPSMT" w:cs="TimesNewRomanPSMT"/>
          <w:sz w:val="24"/>
          <w:szCs w:val="24"/>
          <w:lang w:val="es-CO"/>
        </w:rPr>
        <w:t>También e</w:t>
      </w:r>
      <w:r w:rsidR="0029582C">
        <w:rPr>
          <w:rFonts w:ascii="TimesNewRomanPSMT" w:hAnsi="TimesNewRomanPSMT" w:cs="TimesNewRomanPSMT"/>
          <w:sz w:val="24"/>
          <w:szCs w:val="24"/>
          <w:lang w:val="es-CO"/>
        </w:rPr>
        <w:t>stán en</w:t>
      </w:r>
      <w:r w:rsidR="00623173" w:rsidRPr="00906205">
        <w:rPr>
          <w:rFonts w:ascii="TimesNewRomanPSMT" w:hAnsi="TimesNewRomanPSMT" w:cs="TimesNewRomanPSMT"/>
          <w:sz w:val="24"/>
          <w:szCs w:val="24"/>
          <w:lang w:val="es-CO"/>
        </w:rPr>
        <w:t xml:space="preserve"> riesgo el derecho a la </w:t>
      </w:r>
      <w:r w:rsidR="00666A3D" w:rsidRPr="00906205">
        <w:rPr>
          <w:rFonts w:ascii="TimesNewRomanPSMT" w:hAnsi="TimesNewRomanPSMT" w:cs="TimesNewRomanPSMT"/>
          <w:sz w:val="24"/>
          <w:szCs w:val="24"/>
          <w:lang w:val="es-CO"/>
        </w:rPr>
        <w:t>alimentación</w:t>
      </w:r>
      <w:r w:rsidR="00E84003">
        <w:rPr>
          <w:rFonts w:ascii="TimesNewRomanPSMT" w:hAnsi="TimesNewRomanPSMT" w:cs="TimesNewRomanPSMT"/>
          <w:sz w:val="24"/>
          <w:szCs w:val="24"/>
          <w:lang w:val="es-CO"/>
        </w:rPr>
        <w:t xml:space="preserve"> y la nutrición</w:t>
      </w:r>
      <w:r w:rsidR="00623173" w:rsidRPr="00906205">
        <w:rPr>
          <w:rFonts w:ascii="TimesNewRomanPSMT" w:hAnsi="TimesNewRomanPSMT" w:cs="TimesNewRomanPSMT"/>
          <w:sz w:val="24"/>
          <w:szCs w:val="24"/>
          <w:lang w:val="es-CO"/>
        </w:rPr>
        <w:t xml:space="preserve"> de las generaciones futuras</w:t>
      </w:r>
      <w:r w:rsidR="00623173" w:rsidRPr="00906205">
        <w:rPr>
          <w:rStyle w:val="FootnoteReference"/>
          <w:rFonts w:ascii="TimesNewRomanPSMT" w:hAnsi="TimesNewRomanPSMT" w:cs="TimesNewRomanPSMT"/>
          <w:sz w:val="24"/>
          <w:szCs w:val="24"/>
          <w:lang w:val="es-CO"/>
        </w:rPr>
        <w:footnoteReference w:id="1"/>
      </w:r>
      <w:r w:rsidR="00623173" w:rsidRPr="00906205">
        <w:rPr>
          <w:rFonts w:ascii="TimesNewRomanPSMT" w:hAnsi="TimesNewRomanPSMT" w:cs="TimesNewRomanPSMT"/>
          <w:sz w:val="24"/>
          <w:szCs w:val="24"/>
          <w:lang w:val="es-CO"/>
        </w:rPr>
        <w:t>.</w:t>
      </w:r>
    </w:p>
    <w:p w14:paraId="17EB5018" w14:textId="77777777" w:rsidR="000244D3" w:rsidRDefault="000244D3" w:rsidP="000244D3">
      <w:pPr>
        <w:autoSpaceDE w:val="0"/>
        <w:autoSpaceDN w:val="0"/>
        <w:adjustRightInd w:val="0"/>
        <w:spacing w:after="0" w:line="240" w:lineRule="auto"/>
        <w:jc w:val="both"/>
        <w:rPr>
          <w:rFonts w:ascii="TimesNewRomanPSMT" w:hAnsi="TimesNewRomanPSMT" w:cs="TimesNewRomanPSMT"/>
          <w:sz w:val="24"/>
          <w:szCs w:val="24"/>
          <w:lang w:val="es-CO"/>
        </w:rPr>
      </w:pPr>
    </w:p>
    <w:p w14:paraId="17EB5019" w14:textId="77777777" w:rsidR="000244D3" w:rsidRPr="00906205" w:rsidRDefault="000244D3" w:rsidP="000244D3">
      <w:pPr>
        <w:autoSpaceDE w:val="0"/>
        <w:autoSpaceDN w:val="0"/>
        <w:adjustRightInd w:val="0"/>
        <w:spacing w:after="0" w:line="240" w:lineRule="auto"/>
        <w:jc w:val="both"/>
        <w:rPr>
          <w:rFonts w:ascii="TimesNewRomanPSMT" w:hAnsi="TimesNewRomanPSMT" w:cs="TimesNewRomanPSMT"/>
          <w:color w:val="000000"/>
          <w:sz w:val="24"/>
          <w:szCs w:val="24"/>
          <w:lang w:val="es-CO"/>
        </w:rPr>
      </w:pPr>
      <w:r w:rsidRPr="00906205">
        <w:rPr>
          <w:rFonts w:ascii="TimesNewRomanPSMT" w:hAnsi="TimesNewRomanPSMT" w:cs="TimesNewRomanPSMT"/>
          <w:sz w:val="24"/>
          <w:szCs w:val="24"/>
          <w:lang w:val="es-CO"/>
        </w:rPr>
        <w:t>De acuerdo con el informe del desarrollo humano del PENUD  de 2007/2008, para el 2080 habrá 600 millones mas de personas en riesgo de sufrir hambre a causa del cambio climático</w:t>
      </w:r>
      <w:r w:rsidRPr="00906205">
        <w:rPr>
          <w:rFonts w:ascii="TimesNewRomanPSMT" w:hAnsi="TimesNewRomanPSMT" w:cs="TimesNewRomanPSMT"/>
          <w:sz w:val="24"/>
          <w:szCs w:val="24"/>
          <w:vertAlign w:val="superscript"/>
        </w:rPr>
        <w:footnoteReference w:id="2"/>
      </w:r>
      <w:r w:rsidRPr="00906205">
        <w:rPr>
          <w:rFonts w:ascii="TimesNewRomanPSMT" w:hAnsi="TimesNewRomanPSMT" w:cs="TimesNewRomanPSMT"/>
          <w:sz w:val="24"/>
          <w:szCs w:val="24"/>
          <w:lang w:val="es-CO"/>
        </w:rPr>
        <w:t>.</w:t>
      </w:r>
      <w:r>
        <w:rPr>
          <w:rFonts w:ascii="TimesNewRomanPSMT" w:hAnsi="TimesNewRomanPSMT" w:cs="TimesNewRomanPSMT"/>
          <w:sz w:val="24"/>
          <w:szCs w:val="24"/>
          <w:lang w:val="es-CO"/>
        </w:rPr>
        <w:t xml:space="preserve"> </w:t>
      </w:r>
    </w:p>
    <w:p w14:paraId="17EB501A" w14:textId="77777777" w:rsidR="000244D3" w:rsidRPr="001F0725" w:rsidRDefault="000244D3" w:rsidP="000244D3">
      <w:pPr>
        <w:autoSpaceDE w:val="0"/>
        <w:autoSpaceDN w:val="0"/>
        <w:adjustRightInd w:val="0"/>
        <w:spacing w:after="0" w:line="240" w:lineRule="auto"/>
        <w:jc w:val="both"/>
        <w:rPr>
          <w:rFonts w:ascii="TimesNewRomanPSMT" w:hAnsi="TimesNewRomanPSMT" w:cs="TimesNewRomanPSMT"/>
          <w:color w:val="A6A6A6" w:themeColor="background1" w:themeShade="A6"/>
          <w:sz w:val="24"/>
          <w:szCs w:val="24"/>
          <w:lang w:val="es-CO"/>
        </w:rPr>
      </w:pPr>
      <w:r>
        <w:rPr>
          <w:rFonts w:ascii="TimesNewRomanPSMT" w:hAnsi="TimesNewRomanPSMT" w:cs="TimesNewRomanPSMT"/>
          <w:color w:val="000000"/>
          <w:sz w:val="24"/>
          <w:szCs w:val="24"/>
          <w:lang w:val="es-CO"/>
        </w:rPr>
        <w:t xml:space="preserve">Los mas afectados </w:t>
      </w:r>
      <w:r w:rsidRPr="00906205">
        <w:rPr>
          <w:rFonts w:ascii="TimesNewRomanPSMT" w:hAnsi="TimesNewRomanPSMT" w:cs="TimesNewRomanPSMT"/>
          <w:color w:val="000000"/>
          <w:sz w:val="24"/>
          <w:szCs w:val="24"/>
          <w:lang w:val="es-CO"/>
        </w:rPr>
        <w:t>son los y las pequeños product</w:t>
      </w:r>
      <w:r>
        <w:rPr>
          <w:rFonts w:ascii="TimesNewRomanPSMT" w:hAnsi="TimesNewRomanPSMT" w:cs="TimesNewRomanPSMT"/>
          <w:color w:val="000000"/>
          <w:sz w:val="24"/>
          <w:szCs w:val="24"/>
          <w:lang w:val="es-CO"/>
        </w:rPr>
        <w:t xml:space="preserve">ores de alimentos </w:t>
      </w:r>
      <w:r w:rsidRPr="001F0725">
        <w:rPr>
          <w:rFonts w:ascii="TimesNewRomanPSMT" w:hAnsi="TimesNewRomanPSMT" w:cs="TimesNewRomanPSMT"/>
          <w:color w:val="A6A6A6" w:themeColor="background1" w:themeShade="A6"/>
          <w:sz w:val="24"/>
          <w:szCs w:val="24"/>
          <w:lang w:val="es-CO"/>
        </w:rPr>
        <w:t>como comunidades campesinas, indígenas, pastoras, recolectoras y pescadoras,</w:t>
      </w:r>
      <w:r w:rsidRPr="00906205">
        <w:rPr>
          <w:rFonts w:ascii="TimesNewRomanPSMT" w:hAnsi="TimesNewRomanPSMT" w:cs="TimesNewRomanPSMT"/>
          <w:color w:val="000000"/>
          <w:sz w:val="24"/>
          <w:szCs w:val="24"/>
          <w:lang w:val="es-CO"/>
        </w:rPr>
        <w:t xml:space="preserve"> </w:t>
      </w:r>
      <w:r w:rsidRPr="001F0725">
        <w:rPr>
          <w:rFonts w:ascii="TimesNewRomanPSMT" w:hAnsi="TimesNewRomanPSMT" w:cs="TimesNewRomanPSMT"/>
          <w:color w:val="A6A6A6" w:themeColor="background1" w:themeShade="A6"/>
          <w:sz w:val="24"/>
          <w:szCs w:val="24"/>
          <w:lang w:val="es-CO"/>
        </w:rPr>
        <w:t>quienes paradójicamente generan una gran contribución a la seguridad alimentaria mundial, con un menor impacto en el cambio climático, debido a sus formas de producción en armonía con la madre tierra.</w:t>
      </w:r>
      <w:r w:rsidRPr="001F0725">
        <w:rPr>
          <w:rStyle w:val="FootnoteReference"/>
          <w:rFonts w:ascii="TimesNewRomanPSMT" w:hAnsi="TimesNewRomanPSMT" w:cs="TimesNewRomanPSMT"/>
          <w:color w:val="A6A6A6" w:themeColor="background1" w:themeShade="A6"/>
          <w:sz w:val="24"/>
          <w:szCs w:val="24"/>
          <w:lang w:val="es-CO"/>
        </w:rPr>
        <w:footnoteReference w:id="3"/>
      </w:r>
      <w:r w:rsidRPr="001F0725">
        <w:rPr>
          <w:rFonts w:ascii="TimesNewRomanPSMT" w:hAnsi="TimesNewRomanPSMT" w:cs="TimesNewRomanPSMT"/>
          <w:color w:val="A6A6A6" w:themeColor="background1" w:themeShade="A6"/>
          <w:sz w:val="24"/>
          <w:szCs w:val="24"/>
          <w:lang w:val="es-CO"/>
        </w:rPr>
        <w:t xml:space="preserve"> </w:t>
      </w:r>
    </w:p>
    <w:p w14:paraId="17EB501B" w14:textId="77777777" w:rsidR="000244D3" w:rsidRDefault="000244D3" w:rsidP="00667AD7">
      <w:pPr>
        <w:autoSpaceDE w:val="0"/>
        <w:autoSpaceDN w:val="0"/>
        <w:adjustRightInd w:val="0"/>
        <w:spacing w:after="0" w:line="240" w:lineRule="auto"/>
        <w:jc w:val="both"/>
        <w:rPr>
          <w:rFonts w:ascii="TimesNewRomanPSMT" w:hAnsi="TimesNewRomanPSMT" w:cs="TimesNewRomanPSMT"/>
          <w:color w:val="000000"/>
          <w:sz w:val="24"/>
          <w:szCs w:val="24"/>
          <w:lang w:val="es-CO"/>
        </w:rPr>
      </w:pPr>
    </w:p>
    <w:p w14:paraId="17EB501C" w14:textId="77777777" w:rsidR="00AD54E8" w:rsidRPr="00906205" w:rsidRDefault="00E84003" w:rsidP="00667AD7">
      <w:pPr>
        <w:autoSpaceDE w:val="0"/>
        <w:autoSpaceDN w:val="0"/>
        <w:adjustRightInd w:val="0"/>
        <w:spacing w:after="0" w:line="240" w:lineRule="auto"/>
        <w:jc w:val="both"/>
        <w:rPr>
          <w:rFonts w:ascii="TimesNewRomanPSMT" w:hAnsi="TimesNewRomanPSMT" w:cs="TimesNewRomanPSMT"/>
          <w:color w:val="000000"/>
          <w:sz w:val="24"/>
          <w:szCs w:val="24"/>
          <w:lang w:val="es-CO"/>
        </w:rPr>
      </w:pPr>
      <w:r>
        <w:rPr>
          <w:rFonts w:ascii="TimesNewRomanPSMT" w:hAnsi="TimesNewRomanPSMT" w:cs="TimesNewRomanPSMT"/>
          <w:color w:val="000000"/>
          <w:sz w:val="24"/>
          <w:szCs w:val="24"/>
          <w:lang w:val="es-CO"/>
        </w:rPr>
        <w:t>S</w:t>
      </w:r>
      <w:r w:rsidR="000877C6" w:rsidRPr="00906205">
        <w:rPr>
          <w:rFonts w:ascii="TimesNewRomanPSMT" w:hAnsi="TimesNewRomanPSMT" w:cs="TimesNewRomanPSMT"/>
          <w:color w:val="000000"/>
          <w:sz w:val="24"/>
          <w:szCs w:val="24"/>
          <w:lang w:val="es-CO"/>
        </w:rPr>
        <w:t xml:space="preserve">i los Estados no cumplen sus obligaciones de respetar, proteger y garantizar el derecho a la alimentación </w:t>
      </w:r>
      <w:r w:rsidR="0029582C">
        <w:rPr>
          <w:rFonts w:ascii="TimesNewRomanPSMT" w:hAnsi="TimesNewRomanPSMT" w:cs="TimesNewRomanPSMT"/>
          <w:color w:val="000000"/>
          <w:sz w:val="24"/>
          <w:szCs w:val="24"/>
          <w:lang w:val="es-CO"/>
        </w:rPr>
        <w:t xml:space="preserve">y la nutrición </w:t>
      </w:r>
      <w:r w:rsidR="000877C6" w:rsidRPr="00906205">
        <w:rPr>
          <w:rFonts w:ascii="TimesNewRomanPSMT" w:hAnsi="TimesNewRomanPSMT" w:cs="TimesNewRomanPSMT"/>
          <w:color w:val="000000"/>
          <w:sz w:val="24"/>
          <w:szCs w:val="24"/>
          <w:lang w:val="es-CO"/>
        </w:rPr>
        <w:t>e</w:t>
      </w:r>
      <w:r w:rsidR="00622B36">
        <w:rPr>
          <w:rFonts w:ascii="TimesNewRomanPSMT" w:hAnsi="TimesNewRomanPSMT" w:cs="TimesNewRomanPSMT"/>
          <w:color w:val="000000"/>
          <w:sz w:val="24"/>
          <w:szCs w:val="24"/>
          <w:lang w:val="es-CO"/>
        </w:rPr>
        <w:t>n relación con e</w:t>
      </w:r>
      <w:r w:rsidR="000877C6" w:rsidRPr="00906205">
        <w:rPr>
          <w:rFonts w:ascii="TimesNewRomanPSMT" w:hAnsi="TimesNewRomanPSMT" w:cs="TimesNewRomanPSMT"/>
          <w:color w:val="000000"/>
          <w:sz w:val="24"/>
          <w:szCs w:val="24"/>
          <w:lang w:val="es-CO"/>
        </w:rPr>
        <w:t>l cambio climático, el efecto de otras medidas para combatir el hambre y la desnutrici</w:t>
      </w:r>
      <w:r w:rsidR="00622B36">
        <w:rPr>
          <w:rFonts w:ascii="TimesNewRomanPSMT" w:hAnsi="TimesNewRomanPSMT" w:cs="TimesNewRomanPSMT"/>
          <w:color w:val="000000"/>
          <w:sz w:val="24"/>
          <w:szCs w:val="24"/>
          <w:lang w:val="es-CO"/>
        </w:rPr>
        <w:t>ón se puede</w:t>
      </w:r>
      <w:r w:rsidR="000877C6" w:rsidRPr="00906205">
        <w:rPr>
          <w:rFonts w:ascii="TimesNewRomanPSMT" w:hAnsi="TimesNewRomanPSMT" w:cs="TimesNewRomanPSMT"/>
          <w:color w:val="000000"/>
          <w:sz w:val="24"/>
          <w:szCs w:val="24"/>
          <w:lang w:val="es-CO"/>
        </w:rPr>
        <w:t xml:space="preserve"> ver anulado o socavado</w:t>
      </w:r>
      <w:r w:rsidR="000244D3">
        <w:rPr>
          <w:rFonts w:ascii="TimesNewRomanPSMT" w:hAnsi="TimesNewRomanPSMT" w:cs="TimesNewRomanPSMT"/>
          <w:color w:val="000000"/>
          <w:sz w:val="24"/>
          <w:szCs w:val="24"/>
          <w:lang w:val="es-CO"/>
        </w:rPr>
        <w:t xml:space="preserve"> y su responsabilidad internacional comprometida.</w:t>
      </w:r>
      <w:r w:rsidR="000877C6" w:rsidRPr="00906205">
        <w:rPr>
          <w:rFonts w:ascii="TimesNewRomanPSMT" w:hAnsi="TimesNewRomanPSMT" w:cs="TimesNewRomanPSMT"/>
          <w:color w:val="000000"/>
          <w:sz w:val="24"/>
          <w:szCs w:val="24"/>
          <w:lang w:val="es-CO"/>
        </w:rPr>
        <w:t xml:space="preserve"> </w:t>
      </w:r>
    </w:p>
    <w:p w14:paraId="17EB501D" w14:textId="77777777" w:rsidR="00100FD1" w:rsidRPr="00906205" w:rsidRDefault="00100FD1" w:rsidP="00667AD7">
      <w:pPr>
        <w:autoSpaceDE w:val="0"/>
        <w:autoSpaceDN w:val="0"/>
        <w:adjustRightInd w:val="0"/>
        <w:spacing w:after="0" w:line="240" w:lineRule="auto"/>
        <w:jc w:val="both"/>
        <w:rPr>
          <w:rFonts w:ascii="TimesNewRomanPSMT" w:hAnsi="TimesNewRomanPSMT" w:cs="TimesNewRomanPSMT"/>
          <w:color w:val="000000"/>
          <w:sz w:val="24"/>
          <w:szCs w:val="24"/>
          <w:lang w:val="es-CO"/>
        </w:rPr>
      </w:pPr>
    </w:p>
    <w:p w14:paraId="17EB501E" w14:textId="77777777" w:rsidR="002819FF" w:rsidRPr="00906205" w:rsidRDefault="0029582C" w:rsidP="00667AD7">
      <w:pPr>
        <w:jc w:val="both"/>
        <w:rPr>
          <w:rFonts w:ascii="TimesNewRomanPSMT" w:hAnsi="TimesNewRomanPSMT" w:cs="TimesNewRomanPSMT"/>
          <w:b/>
          <w:color w:val="000000"/>
          <w:sz w:val="24"/>
          <w:szCs w:val="24"/>
          <w:lang w:val="es-CO"/>
        </w:rPr>
      </w:pPr>
      <w:r>
        <w:rPr>
          <w:rFonts w:ascii="TimesNewRomanPSMT" w:hAnsi="TimesNewRomanPSMT" w:cs="TimesNewRomanPSMT"/>
          <w:b/>
          <w:color w:val="000000"/>
          <w:sz w:val="24"/>
          <w:szCs w:val="24"/>
          <w:lang w:val="es-CO"/>
        </w:rPr>
        <w:t>Algunas l</w:t>
      </w:r>
      <w:r w:rsidR="002819FF" w:rsidRPr="00906205">
        <w:rPr>
          <w:rFonts w:ascii="TimesNewRomanPSMT" w:hAnsi="TimesNewRomanPSMT" w:cs="TimesNewRomanPSMT"/>
          <w:b/>
          <w:color w:val="000000"/>
          <w:sz w:val="24"/>
          <w:szCs w:val="24"/>
          <w:lang w:val="es-CO"/>
        </w:rPr>
        <w:t>ecciones aprendidas</w:t>
      </w:r>
      <w:r w:rsidR="008A7015" w:rsidRPr="00906205">
        <w:rPr>
          <w:rFonts w:ascii="TimesNewRomanPSMT" w:hAnsi="TimesNewRomanPSMT" w:cs="TimesNewRomanPSMT"/>
          <w:b/>
          <w:color w:val="000000"/>
          <w:sz w:val="24"/>
          <w:szCs w:val="24"/>
          <w:lang w:val="es-CO"/>
        </w:rPr>
        <w:t xml:space="preserve"> y buenas prácticas</w:t>
      </w:r>
    </w:p>
    <w:p w14:paraId="17EB501F" w14:textId="77777777" w:rsidR="002B1B0B" w:rsidRPr="00906205" w:rsidRDefault="00063412" w:rsidP="00667AD7">
      <w:pPr>
        <w:autoSpaceDE w:val="0"/>
        <w:autoSpaceDN w:val="0"/>
        <w:adjustRightInd w:val="0"/>
        <w:spacing w:after="0" w:line="240" w:lineRule="auto"/>
        <w:jc w:val="both"/>
        <w:rPr>
          <w:rFonts w:ascii="TimesNewRomanPSMT" w:hAnsi="TimesNewRomanPSMT" w:cs="TimesNewRomanPSMT"/>
          <w:color w:val="000000"/>
          <w:sz w:val="24"/>
          <w:szCs w:val="24"/>
          <w:lang w:val="es-CO"/>
        </w:rPr>
      </w:pPr>
      <w:r w:rsidRPr="00906205">
        <w:rPr>
          <w:rFonts w:ascii="TimesNewRomanPSMT" w:hAnsi="TimesNewRomanPSMT" w:cs="TimesNewRomanPSMT"/>
          <w:color w:val="000000"/>
          <w:sz w:val="24"/>
          <w:szCs w:val="24"/>
          <w:lang w:val="es-CO"/>
        </w:rPr>
        <w:lastRenderedPageBreak/>
        <w:t>1. El cambio climático y sus impactos en el derecho a la alimentación y la nutrición tiene causas supranacionales y por tanto requiere soluciones supranacionales</w:t>
      </w:r>
      <w:r w:rsidR="00FE15C9">
        <w:rPr>
          <w:rFonts w:ascii="TimesNewRomanPSMT" w:hAnsi="TimesNewRomanPSMT" w:cs="TimesNewRomanPSMT"/>
          <w:color w:val="000000"/>
          <w:sz w:val="24"/>
          <w:szCs w:val="24"/>
          <w:lang w:val="es-CO"/>
        </w:rPr>
        <w:t>,</w:t>
      </w:r>
      <w:r w:rsidRPr="00906205">
        <w:rPr>
          <w:rFonts w:ascii="TimesNewRomanPSMT" w:hAnsi="TimesNewRomanPSMT" w:cs="TimesNewRomanPSMT"/>
          <w:color w:val="000000"/>
          <w:sz w:val="24"/>
          <w:szCs w:val="24"/>
          <w:lang w:val="es-CO"/>
        </w:rPr>
        <w:t xml:space="preserve"> que implican el reconocimiento y el cumplimento con las obligaciones extraterritoriales de los estados </w:t>
      </w:r>
      <w:r w:rsidRPr="001F0725">
        <w:rPr>
          <w:rFonts w:ascii="TimesNewRomanPSMT" w:hAnsi="TimesNewRomanPSMT" w:cs="TimesNewRomanPSMT"/>
          <w:color w:val="A6A6A6" w:themeColor="background1" w:themeShade="A6"/>
          <w:sz w:val="24"/>
          <w:szCs w:val="24"/>
          <w:lang w:val="es-CO"/>
        </w:rPr>
        <w:t>de respetar, proteger y garantizar el derecho humano a la alimentación</w:t>
      </w:r>
      <w:r w:rsidR="00FE15C9" w:rsidRPr="001F0725">
        <w:rPr>
          <w:rFonts w:ascii="TimesNewRomanPSMT" w:hAnsi="TimesNewRomanPSMT" w:cs="TimesNewRomanPSMT"/>
          <w:color w:val="A6A6A6" w:themeColor="background1" w:themeShade="A6"/>
          <w:sz w:val="24"/>
          <w:szCs w:val="24"/>
          <w:lang w:val="es-CO"/>
        </w:rPr>
        <w:t xml:space="preserve"> y la nutrición</w:t>
      </w:r>
      <w:r w:rsidR="0055733B" w:rsidRPr="001F0725">
        <w:rPr>
          <w:rFonts w:ascii="TimesNewRomanPSMT" w:hAnsi="TimesNewRomanPSMT" w:cs="TimesNewRomanPSMT"/>
          <w:color w:val="A6A6A6" w:themeColor="background1" w:themeShade="A6"/>
          <w:sz w:val="24"/>
          <w:szCs w:val="24"/>
          <w:lang w:val="es-CO"/>
        </w:rPr>
        <w:t xml:space="preserve"> en sus conductas relativas al cambio climático</w:t>
      </w:r>
      <w:r w:rsidR="002B1B0B" w:rsidRPr="00906205">
        <w:rPr>
          <w:rFonts w:ascii="TimesNewRomanPSMT" w:hAnsi="TimesNewRomanPSMT" w:cs="TimesNewRomanPSMT"/>
          <w:color w:val="000000"/>
          <w:sz w:val="24"/>
          <w:szCs w:val="24"/>
          <w:lang w:val="es-CO"/>
        </w:rPr>
        <w:t xml:space="preserve">. Dicha </w:t>
      </w:r>
      <w:r w:rsidR="00667AD7" w:rsidRPr="00906205">
        <w:rPr>
          <w:rFonts w:ascii="TimesNewRomanPSMT" w:hAnsi="TimesNewRomanPSMT" w:cs="TimesNewRomanPSMT"/>
          <w:color w:val="000000"/>
          <w:sz w:val="24"/>
          <w:szCs w:val="24"/>
          <w:lang w:val="es-CO"/>
        </w:rPr>
        <w:t>dimensión</w:t>
      </w:r>
      <w:r w:rsidR="002B1B0B" w:rsidRPr="00906205">
        <w:rPr>
          <w:rFonts w:ascii="TimesNewRomanPSMT" w:hAnsi="TimesNewRomanPSMT" w:cs="TimesNewRomanPSMT"/>
          <w:color w:val="000000"/>
          <w:sz w:val="24"/>
          <w:szCs w:val="24"/>
          <w:lang w:val="es-CO"/>
        </w:rPr>
        <w:t xml:space="preserve"> extraterritorial no excluye las obligaciones a nivel doméstico</w:t>
      </w:r>
      <w:r w:rsidR="002B1B0B" w:rsidRPr="00906205">
        <w:rPr>
          <w:rStyle w:val="FootnoteReference"/>
          <w:rFonts w:ascii="TimesNewRomanPSMT" w:hAnsi="TimesNewRomanPSMT" w:cs="TimesNewRomanPSMT"/>
          <w:color w:val="000000"/>
          <w:sz w:val="24"/>
          <w:szCs w:val="24"/>
          <w:lang w:val="es-CO"/>
        </w:rPr>
        <w:footnoteReference w:id="4"/>
      </w:r>
      <w:r w:rsidR="002B1B0B" w:rsidRPr="00906205">
        <w:rPr>
          <w:rFonts w:ascii="TimesNewRomanPSMT" w:hAnsi="TimesNewRomanPSMT" w:cs="TimesNewRomanPSMT"/>
          <w:color w:val="000000"/>
          <w:sz w:val="24"/>
          <w:szCs w:val="24"/>
          <w:lang w:val="es-CO"/>
        </w:rPr>
        <w:t xml:space="preserve">. </w:t>
      </w:r>
    </w:p>
    <w:p w14:paraId="17EB5020" w14:textId="77777777" w:rsidR="002B1B0B" w:rsidRPr="00906205" w:rsidRDefault="002B1B0B" w:rsidP="00667AD7">
      <w:pPr>
        <w:autoSpaceDE w:val="0"/>
        <w:autoSpaceDN w:val="0"/>
        <w:adjustRightInd w:val="0"/>
        <w:spacing w:after="0" w:line="240" w:lineRule="auto"/>
        <w:jc w:val="both"/>
        <w:rPr>
          <w:rFonts w:ascii="TimesNewRomanPSMT" w:hAnsi="TimesNewRomanPSMT" w:cs="TimesNewRomanPSMT"/>
          <w:color w:val="000000"/>
          <w:sz w:val="24"/>
          <w:szCs w:val="24"/>
          <w:lang w:val="es-CO"/>
        </w:rPr>
      </w:pPr>
    </w:p>
    <w:p w14:paraId="17EB5021" w14:textId="77777777" w:rsidR="002B1B0B" w:rsidRDefault="00733B17" w:rsidP="00063412">
      <w:pPr>
        <w:autoSpaceDE w:val="0"/>
        <w:autoSpaceDN w:val="0"/>
        <w:adjustRightInd w:val="0"/>
        <w:spacing w:after="0" w:line="240" w:lineRule="auto"/>
        <w:jc w:val="both"/>
        <w:rPr>
          <w:rFonts w:ascii="TimesNewRomanPSMT" w:hAnsi="TimesNewRomanPSMT" w:cs="TimesNewRomanPSMT"/>
          <w:color w:val="000000"/>
          <w:sz w:val="24"/>
          <w:szCs w:val="24"/>
          <w:lang w:val="es-CO"/>
        </w:rPr>
      </w:pPr>
      <w:r>
        <w:rPr>
          <w:rFonts w:ascii="TimesNewRomanPSMT" w:hAnsi="TimesNewRomanPSMT" w:cs="TimesNewRomanPSMT"/>
          <w:color w:val="000000"/>
          <w:sz w:val="24"/>
          <w:szCs w:val="24"/>
          <w:lang w:val="es-CO"/>
        </w:rPr>
        <w:t>De acuerdo con</w:t>
      </w:r>
      <w:r w:rsidR="001B149C">
        <w:rPr>
          <w:rFonts w:ascii="TimesNewRomanPSMT" w:hAnsi="TimesNewRomanPSMT" w:cs="TimesNewRomanPSMT"/>
          <w:color w:val="000000"/>
          <w:sz w:val="24"/>
          <w:szCs w:val="24"/>
          <w:lang w:val="es-CO"/>
        </w:rPr>
        <w:t xml:space="preserve"> </w:t>
      </w:r>
      <w:r>
        <w:rPr>
          <w:rFonts w:ascii="TimesNewRomanPSMT" w:hAnsi="TimesNewRomanPSMT" w:cs="TimesNewRomanPSMT"/>
          <w:color w:val="000000"/>
          <w:sz w:val="24"/>
          <w:szCs w:val="24"/>
          <w:lang w:val="es-CO"/>
        </w:rPr>
        <w:t>l</w:t>
      </w:r>
      <w:r w:rsidR="00E84003" w:rsidRPr="00906205">
        <w:rPr>
          <w:rFonts w:ascii="TimesNewRomanPSMT" w:hAnsi="TimesNewRomanPSMT" w:cs="TimesNewRomanPSMT"/>
          <w:color w:val="000000"/>
          <w:sz w:val="24"/>
          <w:szCs w:val="24"/>
          <w:lang w:val="es-CO"/>
        </w:rPr>
        <w:t>os Principios de Maastricht sobre las Obligaciones Extraterritoriales de los Estados en el área de los Derechos Económicos, Sociales y Culturales</w:t>
      </w:r>
      <w:r w:rsidR="00E84003" w:rsidRPr="00906205">
        <w:rPr>
          <w:rStyle w:val="FootnoteReference"/>
          <w:rFonts w:ascii="TimesNewRomanPSMT" w:hAnsi="TimesNewRomanPSMT" w:cs="TimesNewRomanPSMT"/>
          <w:color w:val="000000"/>
          <w:sz w:val="24"/>
          <w:szCs w:val="24"/>
          <w:lang w:val="es-CO"/>
        </w:rPr>
        <w:footnoteReference w:id="5"/>
      </w:r>
      <w:r w:rsidR="00E84003">
        <w:rPr>
          <w:rFonts w:ascii="TimesNewRomanPSMT" w:hAnsi="TimesNewRomanPSMT" w:cs="TimesNewRomanPSMT"/>
          <w:color w:val="000000"/>
          <w:sz w:val="24"/>
          <w:szCs w:val="24"/>
          <w:lang w:val="es-CO"/>
        </w:rPr>
        <w:t xml:space="preserve"> </w:t>
      </w:r>
      <w:r w:rsidR="00BD2C07">
        <w:rPr>
          <w:rFonts w:ascii="TimesNewRomanPSMT" w:hAnsi="TimesNewRomanPSMT" w:cs="TimesNewRomanPSMT"/>
          <w:color w:val="000000"/>
          <w:sz w:val="24"/>
          <w:szCs w:val="24"/>
          <w:lang w:val="es-CO"/>
        </w:rPr>
        <w:t xml:space="preserve">- </w:t>
      </w:r>
      <w:r w:rsidR="001B149C">
        <w:rPr>
          <w:rFonts w:ascii="TimesNewRomanPSMT" w:hAnsi="TimesNewRomanPSMT" w:cs="TimesNewRomanPSMT"/>
          <w:color w:val="000000"/>
          <w:sz w:val="24"/>
          <w:szCs w:val="24"/>
          <w:lang w:val="es-CO"/>
        </w:rPr>
        <w:t xml:space="preserve">los </w:t>
      </w:r>
      <w:r w:rsidR="00E84003">
        <w:rPr>
          <w:rFonts w:ascii="TimesNewRomanPSMT" w:hAnsi="TimesNewRomanPSMT" w:cs="TimesNewRomanPSMT"/>
          <w:color w:val="000000"/>
          <w:sz w:val="24"/>
          <w:szCs w:val="24"/>
          <w:lang w:val="es-CO"/>
        </w:rPr>
        <w:t>cuales</w:t>
      </w:r>
      <w:r w:rsidR="001B149C">
        <w:rPr>
          <w:rFonts w:ascii="TimesNewRomanPSMT" w:hAnsi="TimesNewRomanPSMT" w:cs="TimesNewRomanPSMT"/>
          <w:color w:val="000000"/>
          <w:sz w:val="24"/>
          <w:szCs w:val="24"/>
          <w:lang w:val="es-CO"/>
        </w:rPr>
        <w:t xml:space="preserve"> plasman obligaciones ya existentes</w:t>
      </w:r>
      <w:r w:rsidR="00E84003">
        <w:rPr>
          <w:rFonts w:ascii="TimesNewRomanPSMT" w:hAnsi="TimesNewRomanPSMT" w:cs="TimesNewRomanPSMT"/>
          <w:color w:val="000000"/>
          <w:sz w:val="24"/>
          <w:szCs w:val="24"/>
          <w:lang w:val="es-CO"/>
        </w:rPr>
        <w:t xml:space="preserve"> en el derecho internacional</w:t>
      </w:r>
      <w:r w:rsidR="00BD2C07">
        <w:rPr>
          <w:rFonts w:ascii="TimesNewRomanPSMT" w:hAnsi="TimesNewRomanPSMT" w:cs="TimesNewRomanPSMT"/>
          <w:color w:val="000000"/>
          <w:sz w:val="24"/>
          <w:szCs w:val="24"/>
          <w:lang w:val="es-CO"/>
        </w:rPr>
        <w:t xml:space="preserve"> - </w:t>
      </w:r>
      <w:r w:rsidR="00E84003">
        <w:rPr>
          <w:rFonts w:ascii="TimesNewRomanPSMT" w:hAnsi="TimesNewRomanPSMT" w:cs="TimesNewRomanPSMT"/>
          <w:color w:val="000000"/>
          <w:sz w:val="24"/>
          <w:szCs w:val="24"/>
          <w:lang w:val="es-CO"/>
        </w:rPr>
        <w:t xml:space="preserve">, </w:t>
      </w:r>
      <w:r w:rsidR="001B149C">
        <w:rPr>
          <w:rFonts w:ascii="TimesNewRomanPSMT" w:hAnsi="TimesNewRomanPSMT" w:cs="TimesNewRomanPSMT"/>
          <w:color w:val="000000"/>
          <w:sz w:val="24"/>
          <w:szCs w:val="24"/>
          <w:lang w:val="es-CO"/>
        </w:rPr>
        <w:t>los Estados deben asegurar</w:t>
      </w:r>
      <w:r w:rsidR="00A73C0C" w:rsidRPr="00906205">
        <w:rPr>
          <w:rFonts w:ascii="TimesNewRomanPSMT" w:hAnsi="TimesNewRomanPSMT" w:cs="TimesNewRomanPSMT"/>
          <w:color w:val="000000"/>
          <w:sz w:val="24"/>
          <w:szCs w:val="24"/>
          <w:lang w:val="es-CO"/>
        </w:rPr>
        <w:t xml:space="preserve"> </w:t>
      </w:r>
      <w:r w:rsidR="001B149C">
        <w:rPr>
          <w:rFonts w:ascii="TimesNewRomanPSMT" w:hAnsi="TimesNewRomanPSMT" w:cs="TimesNewRomanPSMT"/>
          <w:color w:val="000000"/>
          <w:sz w:val="24"/>
          <w:szCs w:val="24"/>
          <w:lang w:val="es-CO"/>
        </w:rPr>
        <w:t>que sus acciones y/u omisiones en la materia</w:t>
      </w:r>
      <w:r w:rsidR="00A73C0C" w:rsidRPr="00906205">
        <w:rPr>
          <w:rFonts w:ascii="TimesNewRomanPSMT" w:hAnsi="TimesNewRomanPSMT" w:cs="TimesNewRomanPSMT"/>
          <w:color w:val="000000"/>
          <w:sz w:val="24"/>
          <w:szCs w:val="24"/>
          <w:lang w:val="es-CO"/>
        </w:rPr>
        <w:t xml:space="preserve"> </w:t>
      </w:r>
      <w:r w:rsidR="004D5308">
        <w:rPr>
          <w:rFonts w:ascii="TimesNewRomanPSMT" w:hAnsi="TimesNewRomanPSMT" w:cs="TimesNewRomanPSMT"/>
          <w:color w:val="000000"/>
          <w:sz w:val="24"/>
          <w:szCs w:val="24"/>
          <w:lang w:val="es-CO"/>
        </w:rPr>
        <w:t>no causen daño</w:t>
      </w:r>
      <w:r w:rsidR="002B1B0B" w:rsidRPr="00906205">
        <w:rPr>
          <w:rFonts w:ascii="TimesNewRomanPSMT" w:hAnsi="TimesNewRomanPSMT" w:cs="TimesNewRomanPSMT"/>
          <w:color w:val="000000"/>
          <w:sz w:val="24"/>
          <w:szCs w:val="24"/>
          <w:lang w:val="es-CO"/>
        </w:rPr>
        <w:t xml:space="preserve"> en </w:t>
      </w:r>
      <w:r w:rsidR="00A73C0C" w:rsidRPr="00906205">
        <w:rPr>
          <w:rFonts w:ascii="TimesNewRomanPSMT" w:hAnsi="TimesNewRomanPSMT" w:cs="TimesNewRomanPSMT"/>
          <w:color w:val="000000"/>
          <w:sz w:val="24"/>
          <w:szCs w:val="24"/>
          <w:lang w:val="es-CO"/>
        </w:rPr>
        <w:t>el derecho a la alimentación</w:t>
      </w:r>
      <w:r w:rsidR="002B1B0B" w:rsidRPr="00906205">
        <w:rPr>
          <w:rFonts w:ascii="TimesNewRomanPSMT" w:hAnsi="TimesNewRomanPSMT" w:cs="TimesNewRomanPSMT"/>
          <w:color w:val="000000"/>
          <w:sz w:val="24"/>
          <w:szCs w:val="24"/>
          <w:lang w:val="es-CO"/>
        </w:rPr>
        <w:t xml:space="preserve"> y la nutrición y otros derechos relativos</w:t>
      </w:r>
      <w:r w:rsidR="00A73C0C" w:rsidRPr="00906205">
        <w:rPr>
          <w:rFonts w:ascii="TimesNewRomanPSMT" w:hAnsi="TimesNewRomanPSMT" w:cs="TimesNewRomanPSMT"/>
          <w:color w:val="000000"/>
          <w:sz w:val="24"/>
          <w:szCs w:val="24"/>
          <w:lang w:val="es-CO"/>
        </w:rPr>
        <w:t>,</w:t>
      </w:r>
      <w:r w:rsidR="002B1B0B" w:rsidRPr="00906205">
        <w:rPr>
          <w:rFonts w:ascii="TimesNewRomanPSMT" w:hAnsi="TimesNewRomanPSMT" w:cs="TimesNewRomanPSMT"/>
          <w:color w:val="000000"/>
          <w:sz w:val="24"/>
          <w:szCs w:val="24"/>
          <w:lang w:val="es-CO"/>
        </w:rPr>
        <w:t xml:space="preserve"> que deba</w:t>
      </w:r>
      <w:r w:rsidR="00A73C0C" w:rsidRPr="00906205">
        <w:rPr>
          <w:rFonts w:ascii="TimesNewRomanPSMT" w:hAnsi="TimesNewRomanPSMT" w:cs="TimesNewRomanPSMT"/>
          <w:color w:val="000000"/>
          <w:sz w:val="24"/>
          <w:szCs w:val="24"/>
          <w:lang w:val="es-CO"/>
        </w:rPr>
        <w:t xml:space="preserve">n usar su influencia política para crear un entorno propicio a la realización de los derechos humanos, y </w:t>
      </w:r>
      <w:r w:rsidR="002B1B0B" w:rsidRPr="00906205">
        <w:rPr>
          <w:rFonts w:ascii="TimesNewRomanPSMT" w:hAnsi="TimesNewRomanPSMT" w:cs="TimesNewRomanPSMT"/>
          <w:color w:val="000000"/>
          <w:sz w:val="24"/>
          <w:szCs w:val="24"/>
          <w:lang w:val="es-CO"/>
        </w:rPr>
        <w:t>que deba</w:t>
      </w:r>
      <w:r w:rsidR="00A73C0C" w:rsidRPr="00906205">
        <w:rPr>
          <w:rFonts w:ascii="TimesNewRomanPSMT" w:hAnsi="TimesNewRomanPSMT" w:cs="TimesNewRomanPSMT"/>
          <w:color w:val="000000"/>
          <w:sz w:val="24"/>
          <w:szCs w:val="24"/>
          <w:lang w:val="es-CO"/>
        </w:rPr>
        <w:t xml:space="preserve">n cooperar </w:t>
      </w:r>
      <w:r w:rsidR="002B1B0B" w:rsidRPr="00906205">
        <w:rPr>
          <w:rFonts w:ascii="TimesNewRomanPSMT" w:hAnsi="TimesNewRomanPSMT" w:cs="TimesNewRomanPSMT"/>
          <w:color w:val="000000"/>
          <w:sz w:val="24"/>
          <w:szCs w:val="24"/>
          <w:lang w:val="es-CO"/>
        </w:rPr>
        <w:t xml:space="preserve">internacionalmente </w:t>
      </w:r>
      <w:r w:rsidR="00A73C0C" w:rsidRPr="00906205">
        <w:rPr>
          <w:rFonts w:ascii="TimesNewRomanPSMT" w:hAnsi="TimesNewRomanPSMT" w:cs="TimesNewRomanPSMT"/>
          <w:color w:val="000000"/>
          <w:sz w:val="24"/>
          <w:szCs w:val="24"/>
          <w:lang w:val="es-CO"/>
        </w:rPr>
        <w:t>para prevenir y frenar los impactos negativos del cambio climático</w:t>
      </w:r>
      <w:r w:rsidR="00A73C0C" w:rsidRPr="00906205">
        <w:rPr>
          <w:rStyle w:val="FootnoteReference"/>
          <w:rFonts w:ascii="TimesNewRomanPSMT" w:hAnsi="TimesNewRomanPSMT" w:cs="TimesNewRomanPSMT"/>
          <w:color w:val="000000"/>
          <w:sz w:val="24"/>
          <w:szCs w:val="24"/>
          <w:lang w:val="es-CO"/>
        </w:rPr>
        <w:footnoteReference w:id="6"/>
      </w:r>
      <w:r w:rsidR="00A73C0C" w:rsidRPr="00906205">
        <w:rPr>
          <w:rFonts w:ascii="TimesNewRomanPSMT" w:hAnsi="TimesNewRomanPSMT" w:cs="TimesNewRomanPSMT"/>
          <w:color w:val="000000"/>
          <w:sz w:val="24"/>
          <w:szCs w:val="24"/>
          <w:lang w:val="es-CO"/>
        </w:rPr>
        <w:t xml:space="preserve">. </w:t>
      </w:r>
      <w:r w:rsidR="00E84003">
        <w:rPr>
          <w:rFonts w:ascii="TimesNewRomanPSMT" w:hAnsi="TimesNewRomanPSMT" w:cs="TimesNewRomanPSMT"/>
          <w:color w:val="000000"/>
          <w:sz w:val="24"/>
          <w:szCs w:val="24"/>
          <w:lang w:val="es-CO"/>
        </w:rPr>
        <w:t xml:space="preserve"> </w:t>
      </w:r>
      <w:r w:rsidR="002B1B0B" w:rsidRPr="00906205">
        <w:rPr>
          <w:rFonts w:ascii="TimesNewRomanPSMT" w:hAnsi="TimesNewRomanPSMT" w:cs="TimesNewRomanPSMT"/>
          <w:color w:val="000000"/>
          <w:sz w:val="24"/>
          <w:szCs w:val="24"/>
          <w:lang w:val="es-CO"/>
        </w:rPr>
        <w:t>Mas allá</w:t>
      </w:r>
      <w:r w:rsidR="00622B36">
        <w:rPr>
          <w:rFonts w:ascii="TimesNewRomanPSMT" w:hAnsi="TimesNewRomanPSMT" w:cs="TimesNewRomanPSMT"/>
          <w:color w:val="000000"/>
          <w:sz w:val="24"/>
          <w:szCs w:val="24"/>
          <w:lang w:val="es-CO"/>
        </w:rPr>
        <w:t>,</w:t>
      </w:r>
      <w:r w:rsidR="00E84003">
        <w:rPr>
          <w:rFonts w:ascii="TimesNewRomanPSMT" w:hAnsi="TimesNewRomanPSMT" w:cs="TimesNewRomanPSMT"/>
          <w:color w:val="000000"/>
          <w:sz w:val="24"/>
          <w:szCs w:val="24"/>
          <w:lang w:val="es-CO"/>
        </w:rPr>
        <w:t xml:space="preserve"> deben cumplir con la obligación de protección frente a las actividades de actores no estatales </w:t>
      </w:r>
      <w:r w:rsidR="002B1B0B" w:rsidRPr="00906205">
        <w:rPr>
          <w:rFonts w:ascii="TimesNewRomanPSMT" w:hAnsi="TimesNewRomanPSMT" w:cs="TimesNewRomanPSMT"/>
          <w:color w:val="000000"/>
          <w:sz w:val="24"/>
          <w:szCs w:val="24"/>
          <w:lang w:val="es-CO"/>
        </w:rPr>
        <w:t>cuando dichos</w:t>
      </w:r>
      <w:r w:rsidR="00622B36">
        <w:rPr>
          <w:rFonts w:ascii="TimesNewRomanPSMT" w:hAnsi="TimesNewRomanPSMT" w:cs="TimesNewRomanPSMT"/>
          <w:color w:val="000000"/>
          <w:sz w:val="24"/>
          <w:szCs w:val="24"/>
          <w:lang w:val="es-CO"/>
        </w:rPr>
        <w:t xml:space="preserve"> actores </w:t>
      </w:r>
      <w:r w:rsidR="0055733B">
        <w:rPr>
          <w:rFonts w:ascii="TimesNewRomanPSMT" w:hAnsi="TimesNewRomanPSMT" w:cs="TimesNewRomanPSMT"/>
          <w:color w:val="000000"/>
          <w:sz w:val="24"/>
          <w:szCs w:val="24"/>
          <w:lang w:val="es-CO"/>
        </w:rPr>
        <w:t>contribuya</w:t>
      </w:r>
      <w:r w:rsidR="002B1B0B" w:rsidRPr="00906205">
        <w:rPr>
          <w:rFonts w:ascii="TimesNewRomanPSMT" w:hAnsi="TimesNewRomanPSMT" w:cs="TimesNewRomanPSMT"/>
          <w:color w:val="000000"/>
          <w:sz w:val="24"/>
          <w:szCs w:val="24"/>
          <w:lang w:val="es-CO"/>
        </w:rPr>
        <w:t xml:space="preserve">n al cambio </w:t>
      </w:r>
      <w:r w:rsidR="002B1B0B" w:rsidRPr="00BD2C07">
        <w:rPr>
          <w:rFonts w:ascii="TimesNewRomanPSMT" w:hAnsi="TimesNewRomanPSMT" w:cs="TimesNewRomanPSMT"/>
          <w:sz w:val="24"/>
          <w:szCs w:val="24"/>
          <w:lang w:val="es-CO"/>
        </w:rPr>
        <w:t xml:space="preserve">climático </w:t>
      </w:r>
      <w:r w:rsidR="002B1B0B" w:rsidRPr="00BD2C07">
        <w:rPr>
          <w:rFonts w:ascii="TimesNewRomanPSMT" w:hAnsi="TimesNewRomanPSMT" w:cs="TimesNewRomanPSMT"/>
          <w:color w:val="BFBFBF" w:themeColor="background1" w:themeShade="BF"/>
          <w:sz w:val="24"/>
          <w:szCs w:val="24"/>
          <w:lang w:val="es-CO"/>
        </w:rPr>
        <w:t>y sus efectos adversos en los derechos humanos</w:t>
      </w:r>
      <w:r w:rsidR="0055733B" w:rsidRPr="00BD2C07">
        <w:rPr>
          <w:rFonts w:ascii="TimesNewRomanPSMT" w:hAnsi="TimesNewRomanPSMT" w:cs="TimesNewRomanPSMT"/>
          <w:color w:val="BFBFBF" w:themeColor="background1" w:themeShade="BF"/>
          <w:sz w:val="24"/>
          <w:szCs w:val="24"/>
          <w:lang w:val="es-CO"/>
        </w:rPr>
        <w:t>, mediante regulaciones, monitoreo, mecanism</w:t>
      </w:r>
      <w:r w:rsidR="0055733B" w:rsidRPr="001F0725">
        <w:rPr>
          <w:rFonts w:ascii="TimesNewRomanPSMT" w:hAnsi="TimesNewRomanPSMT" w:cs="TimesNewRomanPSMT"/>
          <w:color w:val="A6A6A6" w:themeColor="background1" w:themeShade="A6"/>
          <w:sz w:val="24"/>
          <w:szCs w:val="24"/>
          <w:lang w:val="es-CO"/>
        </w:rPr>
        <w:t>os de sanción y de remedio</w:t>
      </w:r>
      <w:r w:rsidR="0055733B">
        <w:rPr>
          <w:rStyle w:val="FootnoteReference"/>
          <w:rFonts w:ascii="TimesNewRomanPSMT" w:hAnsi="TimesNewRomanPSMT" w:cs="TimesNewRomanPSMT"/>
          <w:color w:val="000000"/>
          <w:sz w:val="24"/>
          <w:szCs w:val="24"/>
          <w:lang w:val="es-CO"/>
        </w:rPr>
        <w:footnoteReference w:id="7"/>
      </w:r>
      <w:r w:rsidR="002B1B0B" w:rsidRPr="00906205">
        <w:rPr>
          <w:rFonts w:ascii="TimesNewRomanPSMT" w:hAnsi="TimesNewRomanPSMT" w:cs="TimesNewRomanPSMT"/>
          <w:color w:val="000000"/>
          <w:sz w:val="24"/>
          <w:szCs w:val="24"/>
          <w:lang w:val="es-CO"/>
        </w:rPr>
        <w:t xml:space="preserve">. </w:t>
      </w:r>
    </w:p>
    <w:p w14:paraId="17EB5022" w14:textId="77777777" w:rsidR="00667AD7" w:rsidRPr="00906205" w:rsidRDefault="00667AD7" w:rsidP="00063412">
      <w:pPr>
        <w:autoSpaceDE w:val="0"/>
        <w:autoSpaceDN w:val="0"/>
        <w:adjustRightInd w:val="0"/>
        <w:spacing w:after="0" w:line="240" w:lineRule="auto"/>
        <w:jc w:val="both"/>
        <w:rPr>
          <w:rFonts w:ascii="TimesNewRomanPSMT" w:hAnsi="TimesNewRomanPSMT" w:cs="TimesNewRomanPSMT"/>
          <w:color w:val="000000"/>
          <w:sz w:val="24"/>
          <w:szCs w:val="24"/>
          <w:lang w:val="es-CO"/>
        </w:rPr>
      </w:pPr>
    </w:p>
    <w:p w14:paraId="17EB5023" w14:textId="77777777" w:rsidR="00063412" w:rsidRPr="00906205" w:rsidRDefault="001B149C" w:rsidP="00063412">
      <w:pPr>
        <w:autoSpaceDE w:val="0"/>
        <w:autoSpaceDN w:val="0"/>
        <w:adjustRightInd w:val="0"/>
        <w:spacing w:after="0" w:line="240" w:lineRule="auto"/>
        <w:jc w:val="both"/>
        <w:rPr>
          <w:rFonts w:ascii="TimesNewRomanPSMT" w:hAnsi="TimesNewRomanPSMT" w:cs="TimesNewRomanPSMT"/>
          <w:color w:val="000000"/>
          <w:sz w:val="24"/>
          <w:szCs w:val="24"/>
          <w:lang w:val="es-CO"/>
        </w:rPr>
      </w:pPr>
      <w:r>
        <w:rPr>
          <w:rFonts w:ascii="TimesNewRomanPSMT" w:hAnsi="TimesNewRomanPSMT" w:cs="TimesNewRomanPSMT"/>
          <w:color w:val="000000"/>
          <w:sz w:val="24"/>
          <w:szCs w:val="24"/>
          <w:lang w:val="es-CO"/>
        </w:rPr>
        <w:t>2</w:t>
      </w:r>
      <w:r w:rsidR="002B1B0B" w:rsidRPr="00906205">
        <w:rPr>
          <w:rFonts w:ascii="TimesNewRomanPSMT" w:hAnsi="TimesNewRomanPSMT" w:cs="TimesNewRomanPSMT"/>
          <w:color w:val="000000"/>
          <w:sz w:val="24"/>
          <w:szCs w:val="24"/>
          <w:lang w:val="es-CO"/>
        </w:rPr>
        <w:t xml:space="preserve">. </w:t>
      </w:r>
      <w:r w:rsidR="00063412" w:rsidRPr="00906205">
        <w:rPr>
          <w:rFonts w:ascii="TimesNewRomanPSMT" w:hAnsi="TimesNewRomanPSMT" w:cs="TimesNewRomanPSMT"/>
          <w:color w:val="000000"/>
          <w:sz w:val="24"/>
          <w:szCs w:val="24"/>
          <w:lang w:val="es-CO"/>
        </w:rPr>
        <w:t>Las medidas para combatir el hambre y la desnutrición</w:t>
      </w:r>
      <w:r w:rsidR="00733B17">
        <w:rPr>
          <w:rFonts w:ascii="TimesNewRomanPSMT" w:hAnsi="TimesNewRomanPSMT" w:cs="TimesNewRomanPSMT"/>
          <w:color w:val="000000"/>
          <w:sz w:val="24"/>
          <w:szCs w:val="24"/>
          <w:lang w:val="es-CO"/>
        </w:rPr>
        <w:t>, para ser efectivas,</w:t>
      </w:r>
      <w:r w:rsidR="00063412" w:rsidRPr="00906205">
        <w:rPr>
          <w:rFonts w:ascii="TimesNewRomanPSMT" w:hAnsi="TimesNewRomanPSMT" w:cs="TimesNewRomanPSMT"/>
          <w:color w:val="000000"/>
          <w:sz w:val="24"/>
          <w:szCs w:val="24"/>
          <w:lang w:val="es-CO"/>
        </w:rPr>
        <w:t xml:space="preserve"> no pueden verse reducidas a intervenciones medicalizadas limitadas a la infancia, sino que requieren me</w:t>
      </w:r>
      <w:r w:rsidR="00BD2C07">
        <w:rPr>
          <w:rFonts w:ascii="TimesNewRomanPSMT" w:hAnsi="TimesNewRomanPSMT" w:cs="TimesNewRomanPSMT"/>
          <w:color w:val="000000"/>
          <w:sz w:val="24"/>
          <w:szCs w:val="24"/>
          <w:lang w:val="es-CO"/>
        </w:rPr>
        <w:t>didas integrales, que aborden su</w:t>
      </w:r>
      <w:r w:rsidR="00063412" w:rsidRPr="00906205">
        <w:rPr>
          <w:rFonts w:ascii="TimesNewRomanPSMT" w:hAnsi="TimesNewRomanPSMT" w:cs="TimesNewRomanPSMT"/>
          <w:color w:val="000000"/>
          <w:sz w:val="24"/>
          <w:szCs w:val="24"/>
          <w:lang w:val="es-CO"/>
        </w:rPr>
        <w:t xml:space="preserve">s causas estructurales, incluyendo aquellas que previenen y mitigan los impactos adversos del cambio climático en el derecho a </w:t>
      </w:r>
      <w:r w:rsidR="00622B36">
        <w:rPr>
          <w:rFonts w:ascii="TimesNewRomanPSMT" w:hAnsi="TimesNewRomanPSMT" w:cs="TimesNewRomanPSMT"/>
          <w:color w:val="000000"/>
          <w:sz w:val="24"/>
          <w:szCs w:val="24"/>
          <w:lang w:val="es-CO"/>
        </w:rPr>
        <w:t>la alimentación y la nutrición.</w:t>
      </w:r>
    </w:p>
    <w:p w14:paraId="17EB5024" w14:textId="77777777" w:rsidR="00063412" w:rsidRPr="00906205" w:rsidRDefault="00063412" w:rsidP="00063412">
      <w:pPr>
        <w:autoSpaceDE w:val="0"/>
        <w:autoSpaceDN w:val="0"/>
        <w:adjustRightInd w:val="0"/>
        <w:spacing w:after="0" w:line="240" w:lineRule="auto"/>
        <w:jc w:val="both"/>
        <w:rPr>
          <w:rFonts w:ascii="TimesNewRomanPSMT" w:hAnsi="TimesNewRomanPSMT" w:cs="TimesNewRomanPSMT"/>
          <w:color w:val="000000"/>
          <w:sz w:val="24"/>
          <w:szCs w:val="24"/>
          <w:lang w:val="es-CO"/>
        </w:rPr>
      </w:pPr>
    </w:p>
    <w:p w14:paraId="17EB5025" w14:textId="77777777" w:rsidR="00063412" w:rsidRPr="00906205" w:rsidRDefault="0055733B" w:rsidP="00A73C0C">
      <w:pPr>
        <w:autoSpaceDE w:val="0"/>
        <w:autoSpaceDN w:val="0"/>
        <w:adjustRightInd w:val="0"/>
        <w:spacing w:after="0" w:line="240" w:lineRule="auto"/>
        <w:jc w:val="both"/>
        <w:rPr>
          <w:rFonts w:ascii="TimesNewRomanPSMT" w:hAnsi="TimesNewRomanPSMT" w:cs="TimesNewRomanPSMT"/>
          <w:color w:val="000000"/>
          <w:sz w:val="24"/>
          <w:szCs w:val="24"/>
          <w:lang w:val="es-CO"/>
        </w:rPr>
      </w:pPr>
      <w:r>
        <w:rPr>
          <w:rFonts w:ascii="TimesNewRomanPSMT" w:hAnsi="TimesNewRomanPSMT" w:cs="TimesNewRomanPSMT"/>
          <w:color w:val="000000"/>
          <w:sz w:val="24"/>
          <w:szCs w:val="24"/>
          <w:lang w:val="es-CO"/>
        </w:rPr>
        <w:t>3</w:t>
      </w:r>
      <w:r w:rsidR="00D55C4E" w:rsidRPr="00906205">
        <w:rPr>
          <w:rFonts w:ascii="TimesNewRomanPSMT" w:hAnsi="TimesNewRomanPSMT" w:cs="TimesNewRomanPSMT"/>
          <w:color w:val="000000"/>
          <w:sz w:val="24"/>
          <w:szCs w:val="24"/>
          <w:lang w:val="es-CO"/>
        </w:rPr>
        <w:t xml:space="preserve">. </w:t>
      </w:r>
      <w:r w:rsidR="00D0136B" w:rsidRPr="001F0725">
        <w:rPr>
          <w:rFonts w:ascii="TimesNewRomanPSMT" w:hAnsi="TimesNewRomanPSMT" w:cs="TimesNewRomanPSMT"/>
          <w:color w:val="A6A6A6" w:themeColor="background1" w:themeShade="A6"/>
          <w:sz w:val="24"/>
          <w:szCs w:val="24"/>
          <w:lang w:val="es-CO"/>
        </w:rPr>
        <w:t xml:space="preserve">Según el </w:t>
      </w:r>
      <w:r w:rsidRPr="001F0725">
        <w:rPr>
          <w:rFonts w:ascii="TimesNewRomanPSMT" w:hAnsi="TimesNewRomanPSMT" w:cs="TimesNewRomanPSMT"/>
          <w:color w:val="A6A6A6" w:themeColor="background1" w:themeShade="A6"/>
          <w:sz w:val="24"/>
          <w:szCs w:val="24"/>
          <w:lang w:val="es-CO"/>
        </w:rPr>
        <w:t>anterior Relator del Derecho a la Alimentación</w:t>
      </w:r>
      <w:r>
        <w:rPr>
          <w:rFonts w:ascii="TimesNewRomanPSMT" w:hAnsi="TimesNewRomanPSMT" w:cs="TimesNewRomanPSMT"/>
          <w:color w:val="000000"/>
          <w:sz w:val="24"/>
          <w:szCs w:val="24"/>
          <w:lang w:val="es-CO"/>
        </w:rPr>
        <w:t>, l</w:t>
      </w:r>
      <w:r w:rsidR="00D55C4E" w:rsidRPr="00906205">
        <w:rPr>
          <w:rFonts w:ascii="TimesNewRomanPSMT" w:hAnsi="TimesNewRomanPSMT" w:cs="TimesNewRomanPSMT"/>
          <w:color w:val="000000"/>
          <w:sz w:val="24"/>
          <w:szCs w:val="24"/>
          <w:lang w:val="es-CO"/>
        </w:rPr>
        <w:t>a producción agroecológica de alimentos</w:t>
      </w:r>
      <w:r w:rsidR="009202EB" w:rsidRPr="00906205">
        <w:rPr>
          <w:rFonts w:ascii="TimesNewRomanPSMT" w:hAnsi="TimesNewRomanPSMT" w:cs="TimesNewRomanPSMT"/>
          <w:color w:val="000000"/>
          <w:sz w:val="24"/>
          <w:szCs w:val="24"/>
          <w:lang w:val="es-CO"/>
        </w:rPr>
        <w:t xml:space="preserve"> mitiga el cambio climático limitando las emisiones con efecto invernadero derivadas de la producción, aumenta los </w:t>
      </w:r>
      <w:r w:rsidR="00BD2C07">
        <w:rPr>
          <w:rFonts w:ascii="TimesNewRomanPSMT" w:hAnsi="TimesNewRomanPSMT" w:cs="TimesNewRomanPSMT"/>
          <w:color w:val="000000"/>
          <w:sz w:val="24"/>
          <w:szCs w:val="24"/>
          <w:lang w:val="es-CO"/>
        </w:rPr>
        <w:t>ingresos de las poblaciones rurales</w:t>
      </w:r>
      <w:r>
        <w:rPr>
          <w:rFonts w:ascii="TimesNewRomanPSMT" w:hAnsi="TimesNewRomanPSMT" w:cs="TimesNewRomanPSMT"/>
          <w:color w:val="000000"/>
          <w:sz w:val="24"/>
          <w:szCs w:val="24"/>
          <w:lang w:val="es-CO"/>
        </w:rPr>
        <w:t xml:space="preserve"> pobres y marginadas y </w:t>
      </w:r>
      <w:r w:rsidR="009202EB" w:rsidRPr="00906205">
        <w:rPr>
          <w:rFonts w:ascii="TimesNewRomanPSMT" w:hAnsi="TimesNewRomanPSMT" w:cs="TimesNewRomanPSMT"/>
          <w:color w:val="000000"/>
          <w:sz w:val="24"/>
          <w:szCs w:val="24"/>
          <w:lang w:val="es-CO"/>
        </w:rPr>
        <w:t>contribuye a aumentar la disponibilidad de alimentos saludables</w:t>
      </w:r>
      <w:r w:rsidR="009202EB" w:rsidRPr="00906205">
        <w:rPr>
          <w:rStyle w:val="FootnoteReference"/>
          <w:rFonts w:ascii="TimesNewRomanPSMT" w:hAnsi="TimesNewRomanPSMT" w:cs="TimesNewRomanPSMT"/>
          <w:color w:val="000000"/>
          <w:sz w:val="24"/>
          <w:szCs w:val="24"/>
          <w:lang w:val="es-CO"/>
        </w:rPr>
        <w:footnoteReference w:id="8"/>
      </w:r>
      <w:r w:rsidR="00D0136B">
        <w:rPr>
          <w:rFonts w:ascii="TimesNewRomanPSMT" w:hAnsi="TimesNewRomanPSMT" w:cs="TimesNewRomanPSMT"/>
          <w:color w:val="000000"/>
          <w:sz w:val="24"/>
          <w:szCs w:val="24"/>
          <w:lang w:val="es-CO"/>
        </w:rPr>
        <w:t>.  L</w:t>
      </w:r>
      <w:r>
        <w:rPr>
          <w:rFonts w:ascii="TimesNewRomanPSMT" w:hAnsi="TimesNewRomanPSMT" w:cs="TimesNewRomanPSMT"/>
          <w:color w:val="000000"/>
          <w:sz w:val="24"/>
          <w:szCs w:val="24"/>
          <w:lang w:val="es-CO"/>
        </w:rPr>
        <w:t>os Estados deberían</w:t>
      </w:r>
      <w:r w:rsidR="009202EB" w:rsidRPr="00906205">
        <w:rPr>
          <w:rFonts w:ascii="TimesNewRomanPSMT" w:hAnsi="TimesNewRomanPSMT" w:cs="TimesNewRomanPSMT"/>
          <w:color w:val="000000"/>
          <w:sz w:val="24"/>
          <w:szCs w:val="24"/>
          <w:lang w:val="es-CO"/>
        </w:rPr>
        <w:t xml:space="preserve"> adoptar</w:t>
      </w:r>
      <w:r w:rsidR="00D55C4E" w:rsidRPr="00906205">
        <w:rPr>
          <w:rFonts w:ascii="TimesNewRomanPSMT" w:hAnsi="TimesNewRomanPSMT" w:cs="TimesNewRomanPSMT"/>
          <w:color w:val="000000"/>
          <w:sz w:val="24"/>
          <w:szCs w:val="24"/>
          <w:lang w:val="es-CO"/>
        </w:rPr>
        <w:t xml:space="preserve"> po</w:t>
      </w:r>
      <w:r w:rsidR="001B149C">
        <w:rPr>
          <w:rFonts w:ascii="TimesNewRomanPSMT" w:hAnsi="TimesNewRomanPSMT" w:cs="TimesNewRomanPSMT"/>
          <w:color w:val="000000"/>
          <w:sz w:val="24"/>
          <w:szCs w:val="24"/>
          <w:lang w:val="es-CO"/>
        </w:rPr>
        <w:t xml:space="preserve">líticas nacionales, regionales </w:t>
      </w:r>
      <w:r w:rsidR="00D55C4E" w:rsidRPr="00906205">
        <w:rPr>
          <w:rFonts w:ascii="TimesNewRomanPSMT" w:hAnsi="TimesNewRomanPSMT" w:cs="TimesNewRomanPSMT"/>
          <w:color w:val="000000"/>
          <w:sz w:val="24"/>
          <w:szCs w:val="24"/>
          <w:lang w:val="es-CO"/>
        </w:rPr>
        <w:t>y globales que faciliten la producción agroecológica por parte de los pequeños productores</w:t>
      </w:r>
      <w:r w:rsidR="0029582C">
        <w:rPr>
          <w:rFonts w:ascii="TimesNewRomanPSMT" w:hAnsi="TimesNewRomanPSMT" w:cs="TimesNewRomanPSMT"/>
          <w:color w:val="000000"/>
          <w:sz w:val="24"/>
          <w:szCs w:val="24"/>
          <w:lang w:val="es-CO"/>
        </w:rPr>
        <w:t>/as</w:t>
      </w:r>
      <w:r w:rsidR="00D55C4E" w:rsidRPr="00906205">
        <w:rPr>
          <w:rFonts w:ascii="TimesNewRomanPSMT" w:hAnsi="TimesNewRomanPSMT" w:cs="TimesNewRomanPSMT"/>
          <w:color w:val="000000"/>
          <w:sz w:val="24"/>
          <w:szCs w:val="24"/>
          <w:lang w:val="es-CO"/>
        </w:rPr>
        <w:t xml:space="preserve"> de alimentos como </w:t>
      </w:r>
      <w:r w:rsidR="0029582C">
        <w:rPr>
          <w:rFonts w:ascii="TimesNewRomanPSMT" w:hAnsi="TimesNewRomanPSMT" w:cs="TimesNewRomanPSMT"/>
          <w:color w:val="000000"/>
          <w:sz w:val="24"/>
          <w:szCs w:val="24"/>
          <w:lang w:val="es-CO"/>
        </w:rPr>
        <w:t>comunidades campesinas, pastoras, pescadoras e</w:t>
      </w:r>
      <w:r w:rsidR="00D55C4E" w:rsidRPr="00906205">
        <w:rPr>
          <w:rFonts w:ascii="TimesNewRomanPSMT" w:hAnsi="TimesNewRomanPSMT" w:cs="TimesNewRomanPSMT"/>
          <w:color w:val="000000"/>
          <w:sz w:val="24"/>
          <w:szCs w:val="24"/>
          <w:lang w:val="es-CO"/>
        </w:rPr>
        <w:t xml:space="preserve"> indígenas. </w:t>
      </w:r>
      <w:r w:rsidR="00D0136B">
        <w:rPr>
          <w:rFonts w:ascii="TimesNewRomanPSMT" w:hAnsi="TimesNewRomanPSMT" w:cs="TimesNewRomanPSMT"/>
          <w:color w:val="000000"/>
          <w:sz w:val="24"/>
          <w:szCs w:val="24"/>
          <w:lang w:val="es-CO"/>
        </w:rPr>
        <w:t xml:space="preserve">También deberían actuar proactivamente y de buena fe en el </w:t>
      </w:r>
      <w:r w:rsidR="00D55C4E" w:rsidRPr="00906205">
        <w:rPr>
          <w:rFonts w:ascii="TimesNewRomanPSMT" w:hAnsi="TimesNewRomanPSMT" w:cs="TimesNewRomanPSMT"/>
          <w:color w:val="000000"/>
          <w:sz w:val="24"/>
          <w:szCs w:val="24"/>
          <w:lang w:val="es-CO"/>
        </w:rPr>
        <w:t xml:space="preserve">reconocimiento </w:t>
      </w:r>
      <w:r w:rsidR="000244D3">
        <w:rPr>
          <w:rFonts w:ascii="TimesNewRomanPSMT" w:hAnsi="TimesNewRomanPSMT" w:cs="TimesNewRomanPSMT"/>
          <w:color w:val="000000"/>
          <w:sz w:val="24"/>
          <w:szCs w:val="24"/>
          <w:lang w:val="es-CO"/>
        </w:rPr>
        <w:t xml:space="preserve">internacional </w:t>
      </w:r>
      <w:r w:rsidR="00D55C4E" w:rsidRPr="00906205">
        <w:rPr>
          <w:rFonts w:ascii="TimesNewRomanPSMT" w:hAnsi="TimesNewRomanPSMT" w:cs="TimesNewRomanPSMT"/>
          <w:color w:val="000000"/>
          <w:sz w:val="24"/>
          <w:szCs w:val="24"/>
          <w:lang w:val="es-CO"/>
        </w:rPr>
        <w:t>y la implementación de los derechos de campesinos y campesinas</w:t>
      </w:r>
      <w:r w:rsidR="008A7015" w:rsidRPr="00906205">
        <w:rPr>
          <w:rStyle w:val="FootnoteReference"/>
          <w:rFonts w:ascii="TimesNewRomanPSMT" w:hAnsi="TimesNewRomanPSMT" w:cs="TimesNewRomanPSMT"/>
          <w:color w:val="000000"/>
          <w:sz w:val="24"/>
          <w:szCs w:val="24"/>
          <w:lang w:val="es-CO"/>
        </w:rPr>
        <w:footnoteReference w:id="9"/>
      </w:r>
      <w:r w:rsidR="00A73C0C" w:rsidRPr="00906205">
        <w:rPr>
          <w:rFonts w:ascii="TimesNewRomanPSMT" w:hAnsi="TimesNewRomanPSMT" w:cs="TimesNewRomanPSMT"/>
          <w:color w:val="000000"/>
          <w:sz w:val="24"/>
          <w:szCs w:val="24"/>
          <w:lang w:val="es-CO"/>
        </w:rPr>
        <w:t>.</w:t>
      </w:r>
      <w:r w:rsidR="00D0136B">
        <w:rPr>
          <w:rFonts w:ascii="TimesNewRomanPSMT" w:hAnsi="TimesNewRomanPSMT" w:cs="TimesNewRomanPSMT"/>
          <w:color w:val="000000"/>
          <w:sz w:val="24"/>
          <w:szCs w:val="24"/>
          <w:lang w:val="es-CO"/>
        </w:rPr>
        <w:t xml:space="preserve"> </w:t>
      </w:r>
      <w:r w:rsidR="000244D3">
        <w:rPr>
          <w:rFonts w:ascii="TimesNewRomanPSMT" w:hAnsi="TimesNewRomanPSMT" w:cs="TimesNewRomanPSMT"/>
          <w:color w:val="000000"/>
          <w:sz w:val="24"/>
          <w:szCs w:val="24"/>
          <w:lang w:val="es-CO"/>
        </w:rPr>
        <w:t xml:space="preserve">Además los estados deberían asegurar la partición de estos sectores y sus movimientos sociales en los debates nacionales e internacionales sobre cambio climático. </w:t>
      </w:r>
      <w:r w:rsidR="000244D3" w:rsidRPr="00906205">
        <w:rPr>
          <w:rFonts w:ascii="TimesNewRomanPSMT" w:hAnsi="TimesNewRomanPSMT" w:cs="TimesNewRomanPSMT"/>
          <w:color w:val="000000"/>
          <w:sz w:val="24"/>
          <w:szCs w:val="24"/>
          <w:lang w:val="es-CO"/>
        </w:rPr>
        <w:t xml:space="preserve"> </w:t>
      </w:r>
    </w:p>
    <w:p w14:paraId="17EB5026" w14:textId="77777777" w:rsidR="00063412" w:rsidRPr="00906205" w:rsidRDefault="00063412" w:rsidP="000877C6">
      <w:pPr>
        <w:autoSpaceDE w:val="0"/>
        <w:autoSpaceDN w:val="0"/>
        <w:adjustRightInd w:val="0"/>
        <w:spacing w:after="0" w:line="240" w:lineRule="auto"/>
        <w:rPr>
          <w:rFonts w:ascii="TimesNewRomanPSMT" w:hAnsi="TimesNewRomanPSMT" w:cs="TimesNewRomanPSMT"/>
          <w:color w:val="000000"/>
          <w:sz w:val="24"/>
          <w:szCs w:val="24"/>
          <w:lang w:val="es-CO"/>
        </w:rPr>
      </w:pPr>
    </w:p>
    <w:p w14:paraId="17EB5027" w14:textId="77777777" w:rsidR="003F5CEA" w:rsidRPr="001F0725" w:rsidRDefault="00F61F18" w:rsidP="003F5CEA">
      <w:pPr>
        <w:jc w:val="both"/>
        <w:rPr>
          <w:rFonts w:ascii="TimesNewRomanPSMT" w:hAnsi="TimesNewRomanPSMT" w:cs="TimesNewRomanPSMT"/>
          <w:sz w:val="24"/>
          <w:szCs w:val="24"/>
          <w:lang w:val="es-CO"/>
        </w:rPr>
      </w:pPr>
      <w:r w:rsidRPr="001F0725">
        <w:rPr>
          <w:rFonts w:ascii="TimesNewRomanPSMT" w:hAnsi="TimesNewRomanPSMT" w:cs="TimesNewRomanPSMT"/>
          <w:sz w:val="24"/>
          <w:szCs w:val="24"/>
          <w:lang w:val="es-CO"/>
        </w:rPr>
        <w:t>4</w:t>
      </w:r>
      <w:r w:rsidR="009202EB" w:rsidRPr="001F0725">
        <w:rPr>
          <w:rFonts w:ascii="TimesNewRomanPSMT" w:hAnsi="TimesNewRomanPSMT" w:cs="TimesNewRomanPSMT"/>
          <w:sz w:val="24"/>
          <w:szCs w:val="24"/>
          <w:lang w:val="es-CO"/>
        </w:rPr>
        <w:t xml:space="preserve">. </w:t>
      </w:r>
      <w:r w:rsidR="000C700E" w:rsidRPr="001F0725">
        <w:rPr>
          <w:rFonts w:ascii="TimesNewRomanPSMT" w:hAnsi="TimesNewRomanPSMT" w:cs="TimesNewRomanPSMT"/>
          <w:sz w:val="24"/>
          <w:szCs w:val="24"/>
          <w:lang w:val="es-CO"/>
        </w:rPr>
        <w:t xml:space="preserve">La producción de agro combustibles tiene un efecto negativo para el cambio climático </w:t>
      </w:r>
      <w:r w:rsidR="00733B17" w:rsidRPr="001F0725">
        <w:rPr>
          <w:rFonts w:ascii="TimesNewRomanPSMT" w:hAnsi="TimesNewRomanPSMT" w:cs="TimesNewRomanPSMT"/>
          <w:sz w:val="24"/>
          <w:szCs w:val="24"/>
          <w:lang w:val="es-CO"/>
        </w:rPr>
        <w:t xml:space="preserve">y por tanto para </w:t>
      </w:r>
      <w:r w:rsidR="000C700E" w:rsidRPr="001F0725">
        <w:rPr>
          <w:rFonts w:ascii="TimesNewRomanPSMT" w:hAnsi="TimesNewRomanPSMT" w:cs="TimesNewRomanPSMT"/>
          <w:sz w:val="24"/>
          <w:szCs w:val="24"/>
          <w:lang w:val="es-CO"/>
        </w:rPr>
        <w:t>derecho a la alimentación y la nutrición</w:t>
      </w:r>
      <w:r w:rsidR="00733B17" w:rsidRPr="001F0725">
        <w:rPr>
          <w:rFonts w:ascii="TimesNewRomanPSMT" w:hAnsi="TimesNewRomanPSMT" w:cs="TimesNewRomanPSMT"/>
          <w:color w:val="A6A6A6" w:themeColor="background1" w:themeShade="A6"/>
          <w:sz w:val="24"/>
          <w:szCs w:val="24"/>
          <w:lang w:val="es-CO"/>
        </w:rPr>
        <w:t>. Este efecto</w:t>
      </w:r>
      <w:r w:rsidR="001B149C" w:rsidRPr="001F0725">
        <w:rPr>
          <w:rFonts w:ascii="TimesNewRomanPSMT" w:hAnsi="TimesNewRomanPSMT" w:cs="TimesNewRomanPSMT"/>
          <w:color w:val="A6A6A6" w:themeColor="background1" w:themeShade="A6"/>
          <w:sz w:val="24"/>
          <w:szCs w:val="24"/>
          <w:lang w:val="es-CO"/>
        </w:rPr>
        <w:t xml:space="preserve"> se agravan </w:t>
      </w:r>
      <w:r w:rsidR="000C700E" w:rsidRPr="001F0725">
        <w:rPr>
          <w:rFonts w:ascii="TimesNewRomanPSMT" w:hAnsi="TimesNewRomanPSMT" w:cs="TimesNewRomanPSMT"/>
          <w:color w:val="A6A6A6" w:themeColor="background1" w:themeShade="A6"/>
          <w:sz w:val="24"/>
          <w:szCs w:val="24"/>
          <w:lang w:val="es-CO"/>
        </w:rPr>
        <w:t xml:space="preserve">en la medida en </w:t>
      </w:r>
      <w:r w:rsidR="001B149C" w:rsidRPr="001F0725">
        <w:rPr>
          <w:rFonts w:ascii="TimesNewRomanPSMT" w:hAnsi="TimesNewRomanPSMT" w:cs="TimesNewRomanPSMT"/>
          <w:color w:val="A6A6A6" w:themeColor="background1" w:themeShade="A6"/>
          <w:sz w:val="24"/>
          <w:szCs w:val="24"/>
          <w:lang w:val="es-CO"/>
        </w:rPr>
        <w:t xml:space="preserve">esos monocultivos </w:t>
      </w:r>
      <w:r w:rsidR="0055733B" w:rsidRPr="001F0725">
        <w:rPr>
          <w:rFonts w:ascii="TimesNewRomanPSMT" w:hAnsi="TimesNewRomanPSMT" w:cs="TimesNewRomanPSMT"/>
          <w:color w:val="A6A6A6" w:themeColor="background1" w:themeShade="A6"/>
          <w:sz w:val="24"/>
          <w:szCs w:val="24"/>
          <w:lang w:val="es-CO"/>
        </w:rPr>
        <w:t>g</w:t>
      </w:r>
      <w:r w:rsidR="000C700E" w:rsidRPr="001F0725">
        <w:rPr>
          <w:rFonts w:ascii="TimesNewRomanPSMT" w:hAnsi="TimesNewRomanPSMT" w:cs="TimesNewRomanPSMT"/>
          <w:color w:val="A6A6A6" w:themeColor="background1" w:themeShade="A6"/>
          <w:sz w:val="24"/>
          <w:szCs w:val="24"/>
          <w:lang w:val="es-CO"/>
        </w:rPr>
        <w:t>eneran una presión por la tenencia de la tierra y el agua</w:t>
      </w:r>
      <w:r w:rsidR="000C700E" w:rsidRPr="001F0725">
        <w:rPr>
          <w:rStyle w:val="FootnoteReference"/>
          <w:rFonts w:ascii="TimesNewRomanPSMT" w:hAnsi="TimesNewRomanPSMT" w:cs="TimesNewRomanPSMT"/>
          <w:color w:val="A6A6A6" w:themeColor="background1" w:themeShade="A6"/>
          <w:sz w:val="24"/>
          <w:szCs w:val="24"/>
          <w:lang w:val="es-CO"/>
        </w:rPr>
        <w:footnoteReference w:id="10"/>
      </w:r>
      <w:r w:rsidR="000C700E" w:rsidRPr="001F0725">
        <w:rPr>
          <w:rFonts w:ascii="TimesNewRomanPSMT" w:hAnsi="TimesNewRomanPSMT" w:cs="TimesNewRomanPSMT"/>
          <w:color w:val="A6A6A6" w:themeColor="background1" w:themeShade="A6"/>
          <w:sz w:val="24"/>
          <w:szCs w:val="24"/>
          <w:lang w:val="es-CO"/>
        </w:rPr>
        <w:t xml:space="preserve">. Esta situación </w:t>
      </w:r>
      <w:r w:rsidR="000C700E" w:rsidRPr="001F0725">
        <w:rPr>
          <w:rFonts w:ascii="TimesNewRomanPSMT" w:hAnsi="TimesNewRomanPSMT" w:cs="TimesNewRomanPSMT"/>
          <w:color w:val="A6A6A6" w:themeColor="background1" w:themeShade="A6"/>
          <w:sz w:val="24"/>
          <w:szCs w:val="24"/>
          <w:lang w:val="es-CO"/>
        </w:rPr>
        <w:lastRenderedPageBreak/>
        <w:t>mina los esfuerzos plasmados en las Directrices Voluntarias sobre la Gobernanza Responsable de la Tierra, La Pesca y los Bosques que protegen el acceso a los recursos de las comunidades productoras de alimentos a pequeña escala</w:t>
      </w:r>
      <w:r w:rsidR="00624577" w:rsidRPr="001F0725">
        <w:rPr>
          <w:rStyle w:val="FootnoteReference"/>
          <w:rFonts w:ascii="TimesNewRomanPSMT" w:hAnsi="TimesNewRomanPSMT" w:cs="TimesNewRomanPSMT"/>
          <w:color w:val="A6A6A6" w:themeColor="background1" w:themeShade="A6"/>
          <w:sz w:val="24"/>
          <w:szCs w:val="24"/>
          <w:lang w:val="es-CO"/>
        </w:rPr>
        <w:footnoteReference w:id="11"/>
      </w:r>
      <w:r w:rsidR="000C700E" w:rsidRPr="001F0725">
        <w:rPr>
          <w:rFonts w:ascii="TimesNewRomanPSMT" w:hAnsi="TimesNewRomanPSMT" w:cs="TimesNewRomanPSMT"/>
          <w:color w:val="A6A6A6" w:themeColor="background1" w:themeShade="A6"/>
          <w:sz w:val="24"/>
          <w:szCs w:val="24"/>
          <w:lang w:val="es-CO"/>
        </w:rPr>
        <w:t xml:space="preserve">. </w:t>
      </w:r>
      <w:r w:rsidR="001B149C" w:rsidRPr="001F0725">
        <w:rPr>
          <w:rFonts w:ascii="TimesNewRomanPSMT" w:hAnsi="TimesNewRomanPSMT" w:cs="TimesNewRomanPSMT"/>
          <w:sz w:val="24"/>
          <w:szCs w:val="24"/>
          <w:lang w:val="es-CO"/>
        </w:rPr>
        <w:t xml:space="preserve">Los estados deberían adoptar medidas para prevenir y mitigar esos impactos. </w:t>
      </w:r>
    </w:p>
    <w:p w14:paraId="17EB5028" w14:textId="77777777" w:rsidR="004737C9" w:rsidRPr="00906205" w:rsidRDefault="00F61F18" w:rsidP="003F5CEA">
      <w:pPr>
        <w:jc w:val="both"/>
        <w:rPr>
          <w:rFonts w:ascii="TimesNewRomanPSMT" w:hAnsi="TimesNewRomanPSMT" w:cs="TimesNewRomanPSMT"/>
          <w:color w:val="000000"/>
          <w:sz w:val="24"/>
          <w:szCs w:val="24"/>
          <w:lang w:val="es-CO"/>
        </w:rPr>
      </w:pPr>
      <w:r>
        <w:rPr>
          <w:rFonts w:ascii="TimesNewRomanPSMT" w:hAnsi="TimesNewRomanPSMT" w:cs="TimesNewRomanPSMT"/>
          <w:color w:val="000000"/>
          <w:sz w:val="24"/>
          <w:szCs w:val="24"/>
          <w:lang w:val="es-CO"/>
        </w:rPr>
        <w:t>5</w:t>
      </w:r>
      <w:r w:rsidR="00624577" w:rsidRPr="00BD2C07">
        <w:rPr>
          <w:rFonts w:ascii="TimesNewRomanPSMT" w:hAnsi="TimesNewRomanPSMT" w:cs="TimesNewRomanPSMT"/>
          <w:sz w:val="24"/>
          <w:szCs w:val="24"/>
          <w:lang w:val="es-CO"/>
        </w:rPr>
        <w:t>.</w:t>
      </w:r>
      <w:r w:rsidR="00624577" w:rsidRPr="001F0725">
        <w:rPr>
          <w:rFonts w:ascii="TimesNewRomanPSMT" w:hAnsi="TimesNewRomanPSMT" w:cs="TimesNewRomanPSMT"/>
          <w:color w:val="BFBFBF" w:themeColor="background1" w:themeShade="BF"/>
          <w:sz w:val="24"/>
          <w:szCs w:val="24"/>
          <w:lang w:val="es-CO"/>
        </w:rPr>
        <w:t xml:space="preserve"> </w:t>
      </w:r>
      <w:r w:rsidR="00DD019E" w:rsidRPr="001F0725">
        <w:rPr>
          <w:rFonts w:ascii="TimesNewRomanPSMT" w:hAnsi="TimesNewRomanPSMT" w:cs="TimesNewRomanPSMT"/>
          <w:color w:val="BFBFBF" w:themeColor="background1" w:themeShade="BF"/>
          <w:sz w:val="24"/>
          <w:szCs w:val="24"/>
          <w:lang w:val="es-CO"/>
        </w:rPr>
        <w:t>En el marco de los mecanismos de mitigación, como el Mecanismo de Desarrollo L</w:t>
      </w:r>
      <w:r w:rsidR="00624577" w:rsidRPr="001F0725">
        <w:rPr>
          <w:rFonts w:ascii="TimesNewRomanPSMT" w:hAnsi="TimesNewRomanPSMT" w:cs="TimesNewRomanPSMT"/>
          <w:color w:val="BFBFBF" w:themeColor="background1" w:themeShade="BF"/>
          <w:sz w:val="24"/>
          <w:szCs w:val="24"/>
          <w:lang w:val="es-CO"/>
        </w:rPr>
        <w:t xml:space="preserve">impio </w:t>
      </w:r>
      <w:r w:rsidR="00DD019E" w:rsidRPr="001F0725">
        <w:rPr>
          <w:rFonts w:ascii="TimesNewRomanPSMT" w:hAnsi="TimesNewRomanPSMT" w:cs="TimesNewRomanPSMT"/>
          <w:color w:val="BFBFBF" w:themeColor="background1" w:themeShade="BF"/>
          <w:sz w:val="24"/>
          <w:szCs w:val="24"/>
          <w:lang w:val="es-CO"/>
        </w:rPr>
        <w:t>y de</w:t>
      </w:r>
      <w:r w:rsidR="00E6645C" w:rsidRPr="001F0725">
        <w:rPr>
          <w:rFonts w:ascii="TimesNewRomanPSMT" w:hAnsi="TimesNewRomanPSMT" w:cs="TimesNewRomanPSMT"/>
          <w:color w:val="BFBFBF" w:themeColor="background1" w:themeShade="BF"/>
          <w:sz w:val="24"/>
          <w:szCs w:val="24"/>
          <w:lang w:val="es-CO"/>
        </w:rPr>
        <w:t xml:space="preserve"> REDD </w:t>
      </w:r>
      <w:r w:rsidR="00DD019E" w:rsidRPr="001F0725">
        <w:rPr>
          <w:rFonts w:ascii="TimesNewRomanPSMT" w:hAnsi="TimesNewRomanPSMT" w:cs="TimesNewRomanPSMT"/>
          <w:color w:val="BFBFBF" w:themeColor="background1" w:themeShade="BF"/>
          <w:sz w:val="24"/>
          <w:szCs w:val="24"/>
          <w:lang w:val="es-CO"/>
        </w:rPr>
        <w:t xml:space="preserve">se </w:t>
      </w:r>
      <w:r w:rsidR="00E6645C" w:rsidRPr="001F0725">
        <w:rPr>
          <w:rFonts w:ascii="TimesNewRomanPSMT" w:hAnsi="TimesNewRomanPSMT" w:cs="TimesNewRomanPSMT"/>
          <w:color w:val="BFBFBF" w:themeColor="background1" w:themeShade="BF"/>
          <w:sz w:val="24"/>
          <w:szCs w:val="24"/>
          <w:lang w:val="es-CO"/>
        </w:rPr>
        <w:t xml:space="preserve">pueden </w:t>
      </w:r>
      <w:r w:rsidR="00DD019E" w:rsidRPr="001F0725">
        <w:rPr>
          <w:rFonts w:ascii="TimesNewRomanPSMT" w:hAnsi="TimesNewRomanPSMT" w:cs="TimesNewRomanPSMT"/>
          <w:color w:val="BFBFBF" w:themeColor="background1" w:themeShade="BF"/>
          <w:sz w:val="24"/>
          <w:szCs w:val="24"/>
          <w:lang w:val="es-CO"/>
        </w:rPr>
        <w:t xml:space="preserve">producir </w:t>
      </w:r>
      <w:r w:rsidR="0055733B" w:rsidRPr="001F0725">
        <w:rPr>
          <w:rFonts w:ascii="TimesNewRomanPSMT" w:hAnsi="TimesNewRomanPSMT" w:cs="TimesNewRomanPSMT"/>
          <w:color w:val="BFBFBF" w:themeColor="background1" w:themeShade="BF"/>
          <w:sz w:val="24"/>
          <w:szCs w:val="24"/>
          <w:lang w:val="es-CO"/>
        </w:rPr>
        <w:t xml:space="preserve">violaciones de derechos humanos </w:t>
      </w:r>
      <w:r w:rsidR="00733B17" w:rsidRPr="001F0725">
        <w:rPr>
          <w:rFonts w:ascii="TimesNewRomanPSMT" w:hAnsi="TimesNewRomanPSMT" w:cs="TimesNewRomanPSMT"/>
          <w:color w:val="BFBFBF" w:themeColor="background1" w:themeShade="BF"/>
          <w:sz w:val="24"/>
          <w:szCs w:val="24"/>
          <w:lang w:val="es-CO"/>
        </w:rPr>
        <w:t xml:space="preserve">de las comunidades rurales, </w:t>
      </w:r>
      <w:r w:rsidR="00624577" w:rsidRPr="001F0725">
        <w:rPr>
          <w:rFonts w:ascii="TimesNewRomanPSMT" w:hAnsi="TimesNewRomanPSMT" w:cs="TimesNewRomanPSMT"/>
          <w:color w:val="BFBFBF" w:themeColor="background1" w:themeShade="BF"/>
          <w:sz w:val="24"/>
          <w:szCs w:val="24"/>
          <w:lang w:val="es-CO"/>
        </w:rPr>
        <w:t xml:space="preserve"> </w:t>
      </w:r>
      <w:r w:rsidR="00733B17" w:rsidRPr="001F0725">
        <w:rPr>
          <w:rFonts w:ascii="TimesNewRomanPSMT" w:hAnsi="TimesNewRomanPSMT" w:cs="TimesNewRomanPSMT"/>
          <w:color w:val="BFBFBF" w:themeColor="background1" w:themeShade="BF"/>
          <w:sz w:val="24"/>
          <w:szCs w:val="24"/>
          <w:lang w:val="es-CO"/>
        </w:rPr>
        <w:t>que destruyen los</w:t>
      </w:r>
      <w:r w:rsidR="0055733B" w:rsidRPr="001F0725">
        <w:rPr>
          <w:rFonts w:ascii="TimesNewRomanPSMT" w:hAnsi="TimesNewRomanPSMT" w:cs="TimesNewRomanPSMT"/>
          <w:color w:val="BFBFBF" w:themeColor="background1" w:themeShade="BF"/>
          <w:sz w:val="24"/>
          <w:szCs w:val="24"/>
          <w:lang w:val="es-CO"/>
        </w:rPr>
        <w:t xml:space="preserve"> </w:t>
      </w:r>
      <w:r w:rsidR="00624577" w:rsidRPr="001F0725">
        <w:rPr>
          <w:rFonts w:ascii="TimesNewRomanPSMT" w:hAnsi="TimesNewRomanPSMT" w:cs="TimesNewRomanPSMT"/>
          <w:color w:val="BFBFBF" w:themeColor="background1" w:themeShade="BF"/>
          <w:sz w:val="24"/>
          <w:szCs w:val="24"/>
          <w:lang w:val="es-CO"/>
        </w:rPr>
        <w:t>medios de subsistencia</w:t>
      </w:r>
      <w:r w:rsidR="00733B17" w:rsidRPr="001F0725">
        <w:rPr>
          <w:rFonts w:ascii="TimesNewRomanPSMT" w:hAnsi="TimesNewRomanPSMT" w:cs="TimesNewRomanPSMT"/>
          <w:color w:val="BFBFBF" w:themeColor="background1" w:themeShade="BF"/>
          <w:sz w:val="24"/>
          <w:szCs w:val="24"/>
          <w:lang w:val="es-CO"/>
        </w:rPr>
        <w:t xml:space="preserve"> </w:t>
      </w:r>
      <w:r w:rsidR="00624577" w:rsidRPr="001F0725">
        <w:rPr>
          <w:rFonts w:ascii="TimesNewRomanPSMT" w:hAnsi="TimesNewRomanPSMT" w:cs="TimesNewRomanPSMT"/>
          <w:color w:val="BFBFBF" w:themeColor="background1" w:themeShade="BF"/>
          <w:sz w:val="24"/>
          <w:szCs w:val="24"/>
          <w:lang w:val="es-CO"/>
        </w:rPr>
        <w:t>que les permiten alimentarse.</w:t>
      </w:r>
      <w:r w:rsidR="00624577" w:rsidRPr="00906205">
        <w:rPr>
          <w:rFonts w:ascii="TimesNewRomanPSMT" w:hAnsi="TimesNewRomanPSMT" w:cs="TimesNewRomanPSMT"/>
          <w:color w:val="000000"/>
          <w:sz w:val="24"/>
          <w:szCs w:val="24"/>
          <w:lang w:val="es-CO"/>
        </w:rPr>
        <w:t xml:space="preserve"> Los estados deberían garantizar que todas las actividades bajo el mecanismo de desarrollo limpio </w:t>
      </w:r>
      <w:r w:rsidR="001B149C">
        <w:rPr>
          <w:rFonts w:ascii="TimesNewRomanPSMT" w:hAnsi="TimesNewRomanPSMT" w:cs="TimesNewRomanPSMT"/>
          <w:color w:val="000000"/>
          <w:sz w:val="24"/>
          <w:szCs w:val="24"/>
          <w:lang w:val="es-CO"/>
        </w:rPr>
        <w:t xml:space="preserve">y REDD </w:t>
      </w:r>
      <w:r w:rsidR="00624577" w:rsidRPr="00906205">
        <w:rPr>
          <w:rFonts w:ascii="TimesNewRomanPSMT" w:hAnsi="TimesNewRomanPSMT" w:cs="TimesNewRomanPSMT"/>
          <w:color w:val="000000"/>
          <w:sz w:val="24"/>
          <w:szCs w:val="24"/>
          <w:lang w:val="es-CO"/>
        </w:rPr>
        <w:t>respeten los derechos humanos y que las comunidades cuyos derechos se puedan ver afectados</w:t>
      </w:r>
      <w:r w:rsidR="00B06432">
        <w:rPr>
          <w:rFonts w:ascii="TimesNewRomanPSMT" w:hAnsi="TimesNewRomanPSMT" w:cs="TimesNewRomanPSMT"/>
          <w:color w:val="000000"/>
          <w:sz w:val="24"/>
          <w:szCs w:val="24"/>
          <w:lang w:val="es-CO"/>
        </w:rPr>
        <w:t xml:space="preserve"> en el marco de los mismos</w:t>
      </w:r>
      <w:r>
        <w:rPr>
          <w:rFonts w:ascii="TimesNewRomanPSMT" w:hAnsi="TimesNewRomanPSMT" w:cs="TimesNewRomanPSMT"/>
          <w:color w:val="000000"/>
          <w:sz w:val="24"/>
          <w:szCs w:val="24"/>
          <w:lang w:val="es-CO"/>
        </w:rPr>
        <w:t>,</w:t>
      </w:r>
      <w:r w:rsidR="00624577" w:rsidRPr="00906205">
        <w:rPr>
          <w:rFonts w:ascii="TimesNewRomanPSMT" w:hAnsi="TimesNewRomanPSMT" w:cs="TimesNewRomanPSMT"/>
          <w:color w:val="000000"/>
          <w:sz w:val="24"/>
          <w:szCs w:val="24"/>
          <w:lang w:val="es-CO"/>
        </w:rPr>
        <w:t xml:space="preserve"> cuenten con mecanismos de recurso, de prevención y de remedio frente </w:t>
      </w:r>
      <w:r w:rsidR="00E6645C" w:rsidRPr="00906205">
        <w:rPr>
          <w:rFonts w:ascii="TimesNewRomanPSMT" w:hAnsi="TimesNewRomanPSMT" w:cs="TimesNewRomanPSMT"/>
          <w:color w:val="000000"/>
          <w:sz w:val="24"/>
          <w:szCs w:val="24"/>
          <w:lang w:val="es-CO"/>
        </w:rPr>
        <w:t>a posibles</w:t>
      </w:r>
      <w:r w:rsidR="00624577" w:rsidRPr="00906205">
        <w:rPr>
          <w:rFonts w:ascii="TimesNewRomanPSMT" w:hAnsi="TimesNewRomanPSMT" w:cs="TimesNewRomanPSMT"/>
          <w:color w:val="000000"/>
          <w:sz w:val="24"/>
          <w:szCs w:val="24"/>
          <w:lang w:val="es-CO"/>
        </w:rPr>
        <w:t xml:space="preserve"> violaciones de su derecho a la alimentación y violaciones relativas, </w:t>
      </w:r>
      <w:r w:rsidR="0055733B" w:rsidRPr="00733B17">
        <w:rPr>
          <w:rFonts w:ascii="TimesNewRomanPSMT" w:hAnsi="TimesNewRomanPSMT" w:cs="TimesNewRomanPSMT"/>
          <w:color w:val="A6A6A6" w:themeColor="background1" w:themeShade="A6"/>
          <w:sz w:val="24"/>
          <w:szCs w:val="24"/>
          <w:lang w:val="es-CO"/>
        </w:rPr>
        <w:t xml:space="preserve">en línea con sus obligaciones </w:t>
      </w:r>
      <w:r w:rsidR="00622B36" w:rsidRPr="00733B17">
        <w:rPr>
          <w:rFonts w:ascii="TimesNewRomanPSMT" w:hAnsi="TimesNewRomanPSMT" w:cs="TimesNewRomanPSMT"/>
          <w:color w:val="A6A6A6" w:themeColor="background1" w:themeShade="A6"/>
          <w:sz w:val="24"/>
          <w:szCs w:val="24"/>
          <w:lang w:val="es-CO"/>
        </w:rPr>
        <w:t>derivadas</w:t>
      </w:r>
      <w:r w:rsidR="0055733B" w:rsidRPr="00733B17">
        <w:rPr>
          <w:rFonts w:ascii="TimesNewRomanPSMT" w:hAnsi="TimesNewRomanPSMT" w:cs="TimesNewRomanPSMT"/>
          <w:color w:val="A6A6A6" w:themeColor="background1" w:themeShade="A6"/>
          <w:sz w:val="24"/>
          <w:szCs w:val="24"/>
          <w:lang w:val="es-CO"/>
        </w:rPr>
        <w:t xml:space="preserve"> del ma</w:t>
      </w:r>
      <w:r w:rsidR="00D0136B" w:rsidRPr="00733B17">
        <w:rPr>
          <w:rFonts w:ascii="TimesNewRomanPSMT" w:hAnsi="TimesNewRomanPSMT" w:cs="TimesNewRomanPSMT"/>
          <w:color w:val="A6A6A6" w:themeColor="background1" w:themeShade="A6"/>
          <w:sz w:val="24"/>
          <w:szCs w:val="24"/>
          <w:lang w:val="es-CO"/>
        </w:rPr>
        <w:t>rco jurídico internacional del d</w:t>
      </w:r>
      <w:r w:rsidR="0055733B" w:rsidRPr="00733B17">
        <w:rPr>
          <w:rFonts w:ascii="TimesNewRomanPSMT" w:hAnsi="TimesNewRomanPSMT" w:cs="TimesNewRomanPSMT"/>
          <w:color w:val="A6A6A6" w:themeColor="background1" w:themeShade="A6"/>
          <w:sz w:val="24"/>
          <w:szCs w:val="24"/>
          <w:lang w:val="es-CO"/>
        </w:rPr>
        <w:t xml:space="preserve">erecho a la </w:t>
      </w:r>
      <w:r w:rsidR="00622B36" w:rsidRPr="00733B17">
        <w:rPr>
          <w:rFonts w:ascii="TimesNewRomanPSMT" w:hAnsi="TimesNewRomanPSMT" w:cs="TimesNewRomanPSMT"/>
          <w:color w:val="A6A6A6" w:themeColor="background1" w:themeShade="A6"/>
          <w:sz w:val="24"/>
          <w:szCs w:val="24"/>
          <w:lang w:val="es-CO"/>
        </w:rPr>
        <w:t>alimentación</w:t>
      </w:r>
      <w:r w:rsidR="0055733B" w:rsidRPr="00733B17">
        <w:rPr>
          <w:rFonts w:ascii="TimesNewRomanPSMT" w:hAnsi="TimesNewRomanPSMT" w:cs="TimesNewRomanPSMT"/>
          <w:color w:val="A6A6A6" w:themeColor="background1" w:themeShade="A6"/>
          <w:sz w:val="24"/>
          <w:szCs w:val="24"/>
          <w:lang w:val="es-CO"/>
        </w:rPr>
        <w:t xml:space="preserve"> y la nutrición</w:t>
      </w:r>
      <w:r w:rsidR="0055733B">
        <w:rPr>
          <w:rFonts w:ascii="TimesNewRomanPSMT" w:hAnsi="TimesNewRomanPSMT" w:cs="TimesNewRomanPSMT"/>
          <w:color w:val="000000"/>
          <w:sz w:val="24"/>
          <w:szCs w:val="24"/>
          <w:lang w:val="es-CO"/>
        </w:rPr>
        <w:t>.</w:t>
      </w:r>
      <w:r w:rsidR="00624577" w:rsidRPr="00906205">
        <w:rPr>
          <w:color w:val="000000"/>
          <w:sz w:val="24"/>
          <w:szCs w:val="24"/>
          <w:vertAlign w:val="superscript"/>
        </w:rPr>
        <w:footnoteReference w:id="12"/>
      </w:r>
    </w:p>
    <w:p w14:paraId="17EB5029" w14:textId="77777777" w:rsidR="00F61F18" w:rsidRDefault="00622B36" w:rsidP="00266408">
      <w:pPr>
        <w:jc w:val="both"/>
        <w:rPr>
          <w:rFonts w:ascii="TimesNewRomanPSMT" w:hAnsi="TimesNewRomanPSMT" w:cs="TimesNewRomanPSMT"/>
          <w:sz w:val="24"/>
          <w:szCs w:val="24"/>
          <w:lang w:val="es-CO"/>
        </w:rPr>
      </w:pPr>
      <w:r>
        <w:rPr>
          <w:rFonts w:ascii="TimesNewRomanPSMT" w:hAnsi="TimesNewRomanPSMT" w:cs="TimesNewRomanPSMT"/>
          <w:sz w:val="24"/>
          <w:szCs w:val="24"/>
          <w:lang w:val="es-CO"/>
        </w:rPr>
        <w:t>6</w:t>
      </w:r>
      <w:r w:rsidR="003F5CEA" w:rsidRPr="00906205">
        <w:rPr>
          <w:rFonts w:ascii="TimesNewRomanPSMT" w:hAnsi="TimesNewRomanPSMT" w:cs="TimesNewRomanPSMT"/>
          <w:sz w:val="24"/>
          <w:szCs w:val="24"/>
          <w:lang w:val="es-CO"/>
        </w:rPr>
        <w:t xml:space="preserve">. </w:t>
      </w:r>
      <w:r w:rsidR="001F0725">
        <w:rPr>
          <w:rFonts w:ascii="TimesNewRomanPSMT" w:hAnsi="TimesNewRomanPSMT" w:cs="TimesNewRomanPSMT"/>
          <w:sz w:val="24"/>
          <w:szCs w:val="24"/>
          <w:lang w:val="es-CO"/>
        </w:rPr>
        <w:t>L</w:t>
      </w:r>
      <w:r w:rsidR="00906205" w:rsidRPr="00906205">
        <w:rPr>
          <w:rFonts w:ascii="TimesNewRomanPSMT" w:hAnsi="TimesNewRomanPSMT" w:cs="TimesNewRomanPSMT"/>
          <w:sz w:val="24"/>
          <w:szCs w:val="24"/>
          <w:lang w:val="es-CO"/>
        </w:rPr>
        <w:t>os mecanism</w:t>
      </w:r>
      <w:r w:rsidR="00266408">
        <w:rPr>
          <w:rFonts w:ascii="TimesNewRomanPSMT" w:hAnsi="TimesNewRomanPSMT" w:cs="TimesNewRomanPSMT"/>
          <w:sz w:val="24"/>
          <w:szCs w:val="24"/>
          <w:lang w:val="es-CO"/>
        </w:rPr>
        <w:t>os de</w:t>
      </w:r>
      <w:r w:rsidR="00D0136B">
        <w:rPr>
          <w:rFonts w:ascii="TimesNewRomanPSMT" w:hAnsi="TimesNewRomanPSMT" w:cs="TimesNewRomanPSMT"/>
          <w:sz w:val="24"/>
          <w:szCs w:val="24"/>
          <w:lang w:val="es-CO"/>
        </w:rPr>
        <w:t xml:space="preserve"> monitoreo de</w:t>
      </w:r>
      <w:r w:rsidR="00266408">
        <w:rPr>
          <w:rFonts w:ascii="TimesNewRomanPSMT" w:hAnsi="TimesNewRomanPSMT" w:cs="TimesNewRomanPSMT"/>
          <w:sz w:val="24"/>
          <w:szCs w:val="24"/>
          <w:lang w:val="es-CO"/>
        </w:rPr>
        <w:t xml:space="preserve"> derechos humanos </w:t>
      </w:r>
      <w:r w:rsidR="001F0725">
        <w:rPr>
          <w:rFonts w:ascii="TimesNewRomanPSMT" w:hAnsi="TimesNewRomanPSMT" w:cs="TimesNewRomanPSMT"/>
          <w:sz w:val="24"/>
          <w:szCs w:val="24"/>
          <w:lang w:val="es-CO"/>
        </w:rPr>
        <w:t xml:space="preserve">que abordan el derecho a la  alimentación y la nutrición </w:t>
      </w:r>
      <w:r w:rsidR="00D0136B">
        <w:rPr>
          <w:rFonts w:ascii="TimesNewRomanPSMT" w:hAnsi="TimesNewRomanPSMT" w:cs="TimesNewRomanPSMT"/>
          <w:sz w:val="24"/>
          <w:szCs w:val="24"/>
          <w:lang w:val="es-CO"/>
        </w:rPr>
        <w:t>deberían considerar</w:t>
      </w:r>
      <w:r w:rsidR="00266408">
        <w:rPr>
          <w:rFonts w:ascii="TimesNewRomanPSMT" w:hAnsi="TimesNewRomanPSMT" w:cs="TimesNewRomanPSMT"/>
          <w:sz w:val="24"/>
          <w:szCs w:val="24"/>
          <w:lang w:val="es-CO"/>
        </w:rPr>
        <w:t xml:space="preserve"> los impactos del cambio climático</w:t>
      </w:r>
      <w:r>
        <w:rPr>
          <w:rFonts w:ascii="TimesNewRomanPSMT" w:hAnsi="TimesNewRomanPSMT" w:cs="TimesNewRomanPSMT"/>
          <w:sz w:val="24"/>
          <w:szCs w:val="24"/>
          <w:lang w:val="es-CO"/>
        </w:rPr>
        <w:t xml:space="preserve"> </w:t>
      </w:r>
      <w:r w:rsidR="004D5308">
        <w:rPr>
          <w:rFonts w:ascii="TimesNewRomanPSMT" w:hAnsi="TimesNewRomanPSMT" w:cs="TimesNewRomanPSMT"/>
          <w:sz w:val="24"/>
          <w:szCs w:val="24"/>
          <w:lang w:val="es-CO"/>
        </w:rPr>
        <w:t>en el ejercicio de sus mandatos</w:t>
      </w:r>
      <w:r w:rsidR="001F0725">
        <w:rPr>
          <w:rFonts w:ascii="TimesNewRomanPSMT" w:hAnsi="TimesNewRomanPSMT" w:cs="TimesNewRomanPSMT"/>
          <w:sz w:val="24"/>
          <w:szCs w:val="24"/>
          <w:lang w:val="es-CO"/>
        </w:rPr>
        <w:t xml:space="preserve"> y</w:t>
      </w:r>
      <w:r w:rsidR="00D0136B">
        <w:rPr>
          <w:rFonts w:ascii="TimesNewRomanPSMT" w:hAnsi="TimesNewRomanPSMT" w:cs="TimesNewRomanPSMT"/>
          <w:sz w:val="24"/>
          <w:szCs w:val="24"/>
          <w:lang w:val="es-CO"/>
        </w:rPr>
        <w:t xml:space="preserve"> </w:t>
      </w:r>
      <w:r w:rsidR="001F0725">
        <w:rPr>
          <w:rFonts w:ascii="TimesNewRomanPSMT" w:hAnsi="TimesNewRomanPSMT" w:cs="TimesNewRomanPSMT"/>
          <w:sz w:val="24"/>
          <w:szCs w:val="24"/>
          <w:lang w:val="es-CO"/>
        </w:rPr>
        <w:t>l</w:t>
      </w:r>
      <w:r w:rsidR="00D0136B">
        <w:rPr>
          <w:rFonts w:ascii="TimesNewRomanPSMT" w:hAnsi="TimesNewRomanPSMT" w:cs="TimesNewRomanPSMT"/>
          <w:sz w:val="24"/>
          <w:szCs w:val="24"/>
          <w:lang w:val="es-CO"/>
        </w:rPr>
        <w:t>os estados deben reforzar</w:t>
      </w:r>
      <w:r>
        <w:rPr>
          <w:rFonts w:ascii="TimesNewRomanPSMT" w:hAnsi="TimesNewRomanPSMT" w:cs="TimesNewRomanPSMT"/>
          <w:sz w:val="24"/>
          <w:szCs w:val="24"/>
          <w:lang w:val="es-CO"/>
        </w:rPr>
        <w:t xml:space="preserve"> la exigibilidad del los derechos humanos en el marco de los impactos del cambio climático</w:t>
      </w:r>
      <w:r w:rsidR="00F61F18">
        <w:rPr>
          <w:rFonts w:ascii="TimesNewRomanPSMT" w:hAnsi="TimesNewRomanPSMT" w:cs="TimesNewRomanPSMT"/>
          <w:sz w:val="24"/>
          <w:szCs w:val="24"/>
          <w:lang w:val="es-CO"/>
        </w:rPr>
        <w:t>.</w:t>
      </w:r>
      <w:r>
        <w:rPr>
          <w:rFonts w:ascii="TimesNewRomanPSMT" w:hAnsi="TimesNewRomanPSMT" w:cs="TimesNewRomanPSMT"/>
          <w:sz w:val="24"/>
          <w:szCs w:val="24"/>
          <w:lang w:val="es-CO"/>
        </w:rPr>
        <w:t xml:space="preserve"> </w:t>
      </w:r>
    </w:p>
    <w:p w14:paraId="17EB502A" w14:textId="77777777" w:rsidR="001B149C" w:rsidRDefault="00F61F18" w:rsidP="00266408">
      <w:pPr>
        <w:jc w:val="both"/>
        <w:rPr>
          <w:rFonts w:ascii="TimesNewRomanPSMT" w:hAnsi="TimesNewRomanPSMT" w:cs="TimesNewRomanPSMT"/>
          <w:sz w:val="24"/>
          <w:szCs w:val="24"/>
          <w:lang w:val="es-CO"/>
        </w:rPr>
      </w:pPr>
      <w:r>
        <w:rPr>
          <w:rFonts w:ascii="TimesNewRomanPSMT" w:hAnsi="TimesNewRomanPSMT" w:cs="TimesNewRomanPSMT"/>
          <w:sz w:val="24"/>
          <w:szCs w:val="24"/>
          <w:lang w:val="es-CO"/>
        </w:rPr>
        <w:t>7. S</w:t>
      </w:r>
      <w:r w:rsidR="00622B36">
        <w:rPr>
          <w:rFonts w:ascii="TimesNewRomanPSMT" w:hAnsi="TimesNewRomanPSMT" w:cs="TimesNewRomanPSMT"/>
          <w:sz w:val="24"/>
          <w:szCs w:val="24"/>
          <w:lang w:val="es-CO"/>
        </w:rPr>
        <w:t>e debe garantizar</w:t>
      </w:r>
      <w:r w:rsidR="00266408">
        <w:rPr>
          <w:rFonts w:ascii="TimesNewRomanPSMT" w:hAnsi="TimesNewRomanPSMT" w:cs="TimesNewRomanPSMT"/>
          <w:sz w:val="24"/>
          <w:szCs w:val="24"/>
          <w:lang w:val="es-CO"/>
        </w:rPr>
        <w:t xml:space="preserve"> que los derechos humanos </w:t>
      </w:r>
      <w:r w:rsidR="00622B36">
        <w:rPr>
          <w:rFonts w:ascii="TimesNewRomanPSMT" w:hAnsi="TimesNewRomanPSMT" w:cs="TimesNewRomanPSMT"/>
          <w:sz w:val="24"/>
          <w:szCs w:val="24"/>
          <w:lang w:val="es-CO"/>
        </w:rPr>
        <w:t xml:space="preserve">queden plasmados en los </w:t>
      </w:r>
      <w:r w:rsidR="009736A3">
        <w:rPr>
          <w:rFonts w:ascii="TimesNewRomanPSMT" w:hAnsi="TimesNewRomanPSMT" w:cs="TimesNewRomanPSMT"/>
          <w:sz w:val="24"/>
          <w:szCs w:val="24"/>
          <w:lang w:val="es-CO"/>
        </w:rPr>
        <w:t>resultados</w:t>
      </w:r>
      <w:r w:rsidR="00622B36">
        <w:rPr>
          <w:rFonts w:ascii="TimesNewRomanPSMT" w:hAnsi="TimesNewRomanPSMT" w:cs="TimesNewRomanPSMT"/>
          <w:sz w:val="24"/>
          <w:szCs w:val="24"/>
          <w:lang w:val="es-CO"/>
        </w:rPr>
        <w:t xml:space="preserve"> de </w:t>
      </w:r>
      <w:r w:rsidR="00266408">
        <w:rPr>
          <w:rFonts w:ascii="TimesNewRomanPSMT" w:hAnsi="TimesNewRomanPSMT" w:cs="TimesNewRomanPSMT"/>
          <w:sz w:val="24"/>
          <w:szCs w:val="24"/>
          <w:lang w:val="es-CO"/>
        </w:rPr>
        <w:t>las negociaciones sobre</w:t>
      </w:r>
      <w:r w:rsidR="001B149C">
        <w:rPr>
          <w:rFonts w:ascii="TimesNewRomanPSMT" w:hAnsi="TimesNewRomanPSMT" w:cs="TimesNewRomanPSMT"/>
          <w:sz w:val="24"/>
          <w:szCs w:val="24"/>
          <w:lang w:val="es-CO"/>
        </w:rPr>
        <w:t xml:space="preserve"> cambio climático, incluyendo </w:t>
      </w:r>
      <w:r w:rsidR="00622B36">
        <w:rPr>
          <w:rFonts w:ascii="TimesNewRomanPSMT" w:hAnsi="TimesNewRomanPSMT" w:cs="TimesNewRomanPSMT"/>
          <w:sz w:val="24"/>
          <w:szCs w:val="24"/>
          <w:lang w:val="es-CO"/>
        </w:rPr>
        <w:t>en el próximo A</w:t>
      </w:r>
      <w:r w:rsidR="00266408">
        <w:rPr>
          <w:rFonts w:ascii="TimesNewRomanPSMT" w:hAnsi="TimesNewRomanPSMT" w:cs="TimesNewRomanPSMT"/>
          <w:sz w:val="24"/>
          <w:szCs w:val="24"/>
          <w:lang w:val="es-CO"/>
        </w:rPr>
        <w:t xml:space="preserve">cuerdo de París. </w:t>
      </w:r>
    </w:p>
    <w:p w14:paraId="17EB502B" w14:textId="77777777" w:rsidR="004737C9" w:rsidRPr="00906205" w:rsidRDefault="001B149C" w:rsidP="00266408">
      <w:pPr>
        <w:jc w:val="both"/>
        <w:rPr>
          <w:rFonts w:ascii="TimesNewRomanPSMT" w:hAnsi="TimesNewRomanPSMT" w:cs="TimesNewRomanPSMT"/>
          <w:sz w:val="24"/>
          <w:szCs w:val="24"/>
          <w:lang w:val="es-CO"/>
        </w:rPr>
      </w:pPr>
      <w:r>
        <w:rPr>
          <w:rFonts w:ascii="TimesNewRomanPSMT" w:hAnsi="TimesNewRomanPSMT" w:cs="TimesNewRomanPSMT"/>
          <w:sz w:val="24"/>
          <w:szCs w:val="24"/>
          <w:lang w:val="es-CO"/>
        </w:rPr>
        <w:t>8. Apoyamos la solicitud de algunas organizaciones de la sociedad civil sobre la creación de una relatoría sobre Derechos Humanos cambio climático.</w:t>
      </w:r>
    </w:p>
    <w:p w14:paraId="17EB502C" w14:textId="77777777" w:rsidR="004737C9" w:rsidRPr="00906205" w:rsidRDefault="004737C9" w:rsidP="00E97A3D">
      <w:pPr>
        <w:rPr>
          <w:rFonts w:ascii="TimesNewRomanPSMT" w:hAnsi="TimesNewRomanPSMT" w:cs="TimesNewRomanPSMT"/>
          <w:sz w:val="24"/>
          <w:szCs w:val="24"/>
          <w:lang w:val="es-CO"/>
        </w:rPr>
      </w:pPr>
    </w:p>
    <w:sectPr w:rsidR="004737C9" w:rsidRPr="00906205" w:rsidSect="00254FB1">
      <w:footerReference w:type="default" r:id="rId1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502F" w14:textId="77777777" w:rsidR="005D3CDE" w:rsidRDefault="005D3CDE" w:rsidP="00623173">
      <w:pPr>
        <w:spacing w:after="0" w:line="240" w:lineRule="auto"/>
      </w:pPr>
      <w:r>
        <w:separator/>
      </w:r>
    </w:p>
  </w:endnote>
  <w:endnote w:type="continuationSeparator" w:id="0">
    <w:p w14:paraId="17EB5030" w14:textId="77777777" w:rsidR="005D3CDE" w:rsidRDefault="005D3CDE" w:rsidP="0062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93584"/>
      <w:docPartObj>
        <w:docPartGallery w:val="Page Numbers (Bottom of Page)"/>
        <w:docPartUnique/>
      </w:docPartObj>
    </w:sdtPr>
    <w:sdtEndPr/>
    <w:sdtContent>
      <w:p w14:paraId="17EB5031" w14:textId="77777777" w:rsidR="00BD2C07" w:rsidRDefault="009B78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EB5032" w14:textId="77777777" w:rsidR="00BD2C07" w:rsidRDefault="00BD2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B502D" w14:textId="77777777" w:rsidR="005D3CDE" w:rsidRDefault="005D3CDE" w:rsidP="00623173">
      <w:pPr>
        <w:spacing w:after="0" w:line="240" w:lineRule="auto"/>
      </w:pPr>
      <w:r>
        <w:separator/>
      </w:r>
    </w:p>
  </w:footnote>
  <w:footnote w:type="continuationSeparator" w:id="0">
    <w:p w14:paraId="17EB502E" w14:textId="77777777" w:rsidR="005D3CDE" w:rsidRDefault="005D3CDE" w:rsidP="00623173">
      <w:pPr>
        <w:spacing w:after="0" w:line="240" w:lineRule="auto"/>
      </w:pPr>
      <w:r>
        <w:continuationSeparator/>
      </w:r>
    </w:p>
  </w:footnote>
  <w:footnote w:id="1">
    <w:p w14:paraId="17EB5033" w14:textId="77777777" w:rsidR="00BD2C07" w:rsidRPr="004D5308" w:rsidRDefault="00BD2C07" w:rsidP="00CE502C">
      <w:pPr>
        <w:pStyle w:val="FootnoteText"/>
        <w:jc w:val="both"/>
        <w:rPr>
          <w:rFonts w:asciiTheme="majorHAnsi" w:hAnsiTheme="majorHAnsi"/>
          <w:sz w:val="18"/>
          <w:lang w:val="es-CO"/>
        </w:rPr>
      </w:pPr>
      <w:r w:rsidRPr="00667AD7">
        <w:rPr>
          <w:rStyle w:val="FootnoteReference"/>
          <w:rFonts w:asciiTheme="majorHAnsi" w:hAnsiTheme="majorHAnsi"/>
          <w:sz w:val="18"/>
        </w:rPr>
        <w:footnoteRef/>
      </w:r>
      <w:r w:rsidRPr="00667AD7">
        <w:rPr>
          <w:rFonts w:asciiTheme="majorHAnsi" w:hAnsiTheme="majorHAnsi"/>
          <w:sz w:val="18"/>
          <w:lang w:val="en-US"/>
        </w:rPr>
        <w:t xml:space="preserve"> IPCC, </w:t>
      </w:r>
      <w:r w:rsidRPr="00667AD7">
        <w:rPr>
          <w:rFonts w:asciiTheme="majorHAnsi" w:hAnsiTheme="majorHAnsi"/>
          <w:iCs/>
          <w:sz w:val="18"/>
          <w:lang w:val="en-US"/>
        </w:rPr>
        <w:t xml:space="preserve">Climate Change 2007: Climate Change Impacts, Adaptation and Vulnerability. Working Group II Contribution to the Fourth Assessment Report of the Intergovernmental Panel on Climate Change </w:t>
      </w:r>
      <w:r w:rsidRPr="00667AD7">
        <w:rPr>
          <w:rFonts w:asciiTheme="majorHAnsi" w:hAnsiTheme="majorHAnsi"/>
          <w:sz w:val="18"/>
          <w:lang w:val="en-US"/>
        </w:rPr>
        <w:t>(S. Solomon, D. Qin, M. Manning, Z.</w:t>
      </w:r>
      <w:r>
        <w:rPr>
          <w:rFonts w:asciiTheme="majorHAnsi" w:hAnsiTheme="majorHAnsi"/>
          <w:sz w:val="18"/>
          <w:lang w:val="en-US"/>
        </w:rPr>
        <w:t xml:space="preserve"> </w:t>
      </w:r>
      <w:r w:rsidRPr="00667AD7">
        <w:rPr>
          <w:rFonts w:asciiTheme="majorHAnsi" w:hAnsiTheme="majorHAnsi"/>
          <w:sz w:val="18"/>
          <w:lang w:val="en-US"/>
        </w:rPr>
        <w:t xml:space="preserve">Chen, M. Marquis, K.B. Averyt, M. Tignor and H.L. Miller, eds), Cambridge Univ. </w:t>
      </w:r>
      <w:r w:rsidRPr="004D5308">
        <w:rPr>
          <w:rFonts w:asciiTheme="majorHAnsi" w:hAnsiTheme="majorHAnsi"/>
          <w:sz w:val="18"/>
          <w:lang w:val="es-CO"/>
        </w:rPr>
        <w:t>Press, Cambridge</w:t>
      </w:r>
      <w:r w:rsidR="004D5308" w:rsidRPr="004D5308">
        <w:rPr>
          <w:rFonts w:asciiTheme="majorHAnsi" w:hAnsiTheme="majorHAnsi"/>
          <w:sz w:val="18"/>
          <w:lang w:val="es-CO"/>
        </w:rPr>
        <w:t>,</w:t>
      </w:r>
      <w:r w:rsidRPr="004D5308">
        <w:rPr>
          <w:rFonts w:asciiTheme="majorHAnsi" w:hAnsiTheme="majorHAnsi"/>
          <w:sz w:val="18"/>
          <w:lang w:val="es-CO"/>
        </w:rPr>
        <w:t xml:space="preserve"> N</w:t>
      </w:r>
      <w:r w:rsidR="004D5308" w:rsidRPr="004D5308">
        <w:rPr>
          <w:rFonts w:asciiTheme="majorHAnsi" w:hAnsiTheme="majorHAnsi"/>
          <w:sz w:val="18"/>
          <w:lang w:val="es-CO"/>
        </w:rPr>
        <w:t>ueva</w:t>
      </w:r>
      <w:r w:rsidRPr="004D5308">
        <w:rPr>
          <w:rFonts w:asciiTheme="majorHAnsi" w:hAnsiTheme="majorHAnsi"/>
          <w:sz w:val="18"/>
          <w:lang w:val="es-CO"/>
        </w:rPr>
        <w:t xml:space="preserve"> York, c</w:t>
      </w:r>
      <w:r w:rsidR="004D5308" w:rsidRPr="004D5308">
        <w:rPr>
          <w:rFonts w:asciiTheme="majorHAnsi" w:hAnsiTheme="majorHAnsi"/>
          <w:sz w:val="18"/>
          <w:lang w:val="es-CO"/>
        </w:rPr>
        <w:t>apítulo</w:t>
      </w:r>
      <w:r w:rsidRPr="004D5308">
        <w:rPr>
          <w:rFonts w:asciiTheme="majorHAnsi" w:hAnsiTheme="majorHAnsi"/>
          <w:sz w:val="18"/>
          <w:lang w:val="es-CO"/>
        </w:rPr>
        <w:t xml:space="preserve"> 9 ]</w:t>
      </w:r>
    </w:p>
  </w:footnote>
  <w:footnote w:id="2">
    <w:p w14:paraId="17EB5034" w14:textId="77777777" w:rsidR="00BD2C07" w:rsidRPr="00667AD7" w:rsidRDefault="00BD2C07" w:rsidP="000244D3">
      <w:pPr>
        <w:pStyle w:val="FootnoteText"/>
        <w:jc w:val="both"/>
        <w:rPr>
          <w:rFonts w:asciiTheme="majorHAnsi" w:hAnsiTheme="majorHAnsi"/>
          <w:iCs/>
          <w:sz w:val="18"/>
          <w:lang w:val="en-US"/>
        </w:rPr>
      </w:pPr>
      <w:r w:rsidRPr="00667AD7">
        <w:rPr>
          <w:rFonts w:asciiTheme="majorHAnsi" w:hAnsiTheme="majorHAnsi"/>
          <w:iCs/>
          <w:sz w:val="18"/>
          <w:vertAlign w:val="superscript"/>
          <w:lang w:val="en-US"/>
        </w:rPr>
        <w:footnoteRef/>
      </w:r>
      <w:r w:rsidRPr="004D5308">
        <w:rPr>
          <w:rFonts w:asciiTheme="majorHAnsi" w:hAnsiTheme="majorHAnsi"/>
          <w:iCs/>
          <w:sz w:val="18"/>
          <w:vertAlign w:val="superscript"/>
          <w:lang w:val="es-CO"/>
        </w:rPr>
        <w:t xml:space="preserve"> </w:t>
      </w:r>
      <w:r w:rsidRPr="004D5308">
        <w:rPr>
          <w:rFonts w:asciiTheme="majorHAnsi" w:hAnsiTheme="majorHAnsi"/>
          <w:iCs/>
          <w:sz w:val="18"/>
          <w:lang w:val="es-CO"/>
        </w:rPr>
        <w:t xml:space="preserve">UNDP, </w:t>
      </w:r>
      <w:r w:rsidR="004D5308" w:rsidRPr="004D5308">
        <w:rPr>
          <w:rFonts w:asciiTheme="majorHAnsi" w:hAnsiTheme="majorHAnsi"/>
          <w:iCs/>
          <w:sz w:val="18"/>
          <w:lang w:val="es-CO"/>
        </w:rPr>
        <w:t>Informe de Desarrollo Humano</w:t>
      </w:r>
      <w:r w:rsidRPr="004D5308">
        <w:rPr>
          <w:rFonts w:asciiTheme="majorHAnsi" w:hAnsiTheme="majorHAnsi"/>
          <w:iCs/>
          <w:sz w:val="18"/>
          <w:lang w:val="es-CO"/>
        </w:rPr>
        <w:t xml:space="preserve"> 2007/2008. </w:t>
      </w:r>
      <w:r w:rsidRPr="00667AD7">
        <w:rPr>
          <w:rFonts w:asciiTheme="majorHAnsi" w:hAnsiTheme="majorHAnsi"/>
          <w:iCs/>
          <w:sz w:val="18"/>
          <w:lang w:val="en-US"/>
        </w:rPr>
        <w:t>Fighting Climate Change: Human solidarity in a divided world, 2007, p.90 (citing Rachel Warren, Nigel Arnell, Robert Nicholls, Peter Levy and Jeff Price, ‘Understanding the Regional Impacts of Climate Change’, Research Report prepared for the Stern Review on the Economic of Climate Change, Research Working Paper No. 90, Tyndall Centre for Climate Change, Norwich).</w:t>
      </w:r>
    </w:p>
  </w:footnote>
  <w:footnote w:id="3">
    <w:p w14:paraId="17EB5035" w14:textId="77777777" w:rsidR="00BD2C07" w:rsidRPr="00667AD7" w:rsidRDefault="00BD2C07" w:rsidP="000244D3">
      <w:pPr>
        <w:pStyle w:val="FootnoteText"/>
        <w:jc w:val="both"/>
        <w:rPr>
          <w:rFonts w:asciiTheme="majorHAnsi" w:hAnsiTheme="majorHAnsi"/>
          <w:iCs/>
          <w:sz w:val="18"/>
          <w:lang w:val="en-US"/>
        </w:rPr>
      </w:pPr>
      <w:r w:rsidRPr="00667AD7">
        <w:rPr>
          <w:rStyle w:val="FootnoteReference"/>
          <w:rFonts w:asciiTheme="majorHAnsi" w:hAnsiTheme="majorHAnsi"/>
          <w:sz w:val="18"/>
        </w:rPr>
        <w:footnoteRef/>
      </w:r>
      <w:r w:rsidRPr="00667AD7">
        <w:rPr>
          <w:rFonts w:asciiTheme="majorHAnsi" w:hAnsiTheme="majorHAnsi"/>
          <w:sz w:val="18"/>
          <w:lang w:val="en-US"/>
        </w:rPr>
        <w:t xml:space="preserve"> UNCTAD.</w:t>
      </w:r>
      <w:r w:rsidRPr="00667AD7">
        <w:rPr>
          <w:rFonts w:asciiTheme="majorHAnsi" w:hAnsiTheme="majorHAnsi"/>
          <w:iCs/>
          <w:sz w:val="18"/>
          <w:lang w:val="en-US"/>
        </w:rPr>
        <w:t xml:space="preserve"> </w:t>
      </w:r>
      <w:r w:rsidRPr="00667AD7">
        <w:rPr>
          <w:rFonts w:asciiTheme="majorHAnsi" w:hAnsiTheme="majorHAnsi"/>
          <w:bCs/>
          <w:iCs/>
          <w:sz w:val="18"/>
          <w:lang w:val="en-US"/>
        </w:rPr>
        <w:t>Wake up Before It Is Too Late - Make agriculture truly sustainable now for food security in a changing climate</w:t>
      </w:r>
      <w:r w:rsidRPr="00667AD7">
        <w:rPr>
          <w:rFonts w:asciiTheme="majorHAnsi" w:hAnsiTheme="majorHAnsi"/>
          <w:b/>
          <w:bCs/>
          <w:iCs/>
          <w:sz w:val="18"/>
          <w:lang w:val="en-US"/>
        </w:rPr>
        <w:t xml:space="preserve"> </w:t>
      </w:r>
      <w:r w:rsidRPr="00667AD7">
        <w:rPr>
          <w:rFonts w:asciiTheme="majorHAnsi" w:hAnsiTheme="majorHAnsi"/>
          <w:iCs/>
          <w:sz w:val="18"/>
          <w:lang w:val="en-US"/>
        </w:rPr>
        <w:t>Report prepared for the United Nations Conference on Trade and Development (UNCTAD), Trade and Environment review 2013</w:t>
      </w:r>
    </w:p>
  </w:footnote>
  <w:footnote w:id="4">
    <w:p w14:paraId="17EB5036" w14:textId="77777777" w:rsidR="00BD2C07" w:rsidRPr="00667AD7" w:rsidRDefault="00BD2C07" w:rsidP="00CE502C">
      <w:pPr>
        <w:pStyle w:val="FootnoteText"/>
        <w:jc w:val="both"/>
        <w:rPr>
          <w:rFonts w:asciiTheme="majorHAnsi" w:hAnsiTheme="majorHAnsi"/>
          <w:sz w:val="18"/>
          <w:lang w:val="en-US"/>
        </w:rPr>
      </w:pPr>
      <w:r w:rsidRPr="00667AD7">
        <w:rPr>
          <w:rStyle w:val="FootnoteReference"/>
          <w:rFonts w:asciiTheme="majorHAnsi" w:hAnsiTheme="majorHAnsi"/>
          <w:sz w:val="18"/>
        </w:rPr>
        <w:footnoteRef/>
      </w:r>
      <w:r w:rsidR="004D5308">
        <w:rPr>
          <w:rFonts w:asciiTheme="majorHAnsi" w:hAnsiTheme="majorHAnsi"/>
          <w:sz w:val="18"/>
          <w:lang w:val="en-US"/>
        </w:rPr>
        <w:t xml:space="preserve"> Ver por ejemplo</w:t>
      </w:r>
      <w:r w:rsidRPr="00667AD7">
        <w:rPr>
          <w:rFonts w:asciiTheme="majorHAnsi" w:hAnsiTheme="majorHAnsi"/>
          <w:sz w:val="18"/>
          <w:lang w:val="en-US"/>
        </w:rPr>
        <w:t xml:space="preserve">: HRC/22/43 </w:t>
      </w:r>
    </w:p>
  </w:footnote>
  <w:footnote w:id="5">
    <w:p w14:paraId="17EB5037" w14:textId="77777777" w:rsidR="00BD2C07" w:rsidRPr="00E84003" w:rsidRDefault="00BD2C07" w:rsidP="00E84003">
      <w:pPr>
        <w:pStyle w:val="FootnoteText"/>
        <w:jc w:val="both"/>
        <w:rPr>
          <w:rFonts w:asciiTheme="majorHAnsi" w:hAnsiTheme="majorHAnsi"/>
          <w:sz w:val="18"/>
          <w:lang w:val="en-US"/>
        </w:rPr>
      </w:pPr>
      <w:r w:rsidRPr="00667AD7">
        <w:rPr>
          <w:rStyle w:val="FootnoteReference"/>
          <w:rFonts w:asciiTheme="majorHAnsi" w:hAnsiTheme="majorHAnsi"/>
          <w:sz w:val="18"/>
        </w:rPr>
        <w:footnoteRef/>
      </w:r>
      <w:r w:rsidRPr="00667AD7">
        <w:rPr>
          <w:rFonts w:asciiTheme="majorHAnsi" w:hAnsiTheme="majorHAnsi"/>
          <w:sz w:val="18"/>
          <w:lang w:val="en-US"/>
        </w:rPr>
        <w:t xml:space="preserve"> http://w</w:t>
      </w:r>
      <w:r w:rsidRPr="00E84003">
        <w:rPr>
          <w:rFonts w:asciiTheme="majorHAnsi" w:hAnsiTheme="majorHAnsi"/>
          <w:sz w:val="18"/>
          <w:lang w:val="en-US"/>
        </w:rPr>
        <w:t>ww.etoconsortium.org/en/library/maastricht-principles/</w:t>
      </w:r>
    </w:p>
  </w:footnote>
  <w:footnote w:id="6">
    <w:p w14:paraId="17EB5038" w14:textId="77777777" w:rsidR="00BD2C07" w:rsidRPr="00667AD7" w:rsidRDefault="00BD2C07" w:rsidP="00CE502C">
      <w:pPr>
        <w:pStyle w:val="FootnoteText"/>
        <w:jc w:val="both"/>
        <w:rPr>
          <w:rFonts w:asciiTheme="majorHAnsi" w:hAnsiTheme="majorHAnsi"/>
          <w:sz w:val="18"/>
          <w:lang w:val="es-CO"/>
        </w:rPr>
      </w:pPr>
      <w:r w:rsidRPr="00667AD7">
        <w:rPr>
          <w:rStyle w:val="FootnoteReference"/>
          <w:rFonts w:asciiTheme="majorHAnsi" w:hAnsiTheme="majorHAnsi"/>
          <w:sz w:val="18"/>
        </w:rPr>
        <w:footnoteRef/>
      </w:r>
      <w:r w:rsidRPr="00667AD7">
        <w:rPr>
          <w:rFonts w:asciiTheme="majorHAnsi" w:hAnsiTheme="majorHAnsi"/>
          <w:sz w:val="18"/>
          <w:lang w:val="es-CO"/>
        </w:rPr>
        <w:t xml:space="preserve"> Ver: Greenpeace, CIEL, Las obligaciones extraterritoriales en el contexto de la Eco-Destrucción y el Cambio Climático. Ed. FIAN Internacional para el Consorcio sobre Obligaciones Extraterritoriales - Consorcio ETO)</w:t>
      </w:r>
    </w:p>
  </w:footnote>
  <w:footnote w:id="7">
    <w:p w14:paraId="17EB5039" w14:textId="77777777" w:rsidR="00BD2C07" w:rsidRPr="0055733B" w:rsidRDefault="00BD2C07">
      <w:pPr>
        <w:pStyle w:val="FootnoteText"/>
        <w:rPr>
          <w:rFonts w:asciiTheme="majorHAnsi" w:hAnsiTheme="majorHAnsi"/>
          <w:sz w:val="18"/>
          <w:lang w:val="es-CO"/>
        </w:rPr>
      </w:pPr>
      <w:r>
        <w:rPr>
          <w:rStyle w:val="FootnoteReference"/>
        </w:rPr>
        <w:footnoteRef/>
      </w:r>
      <w:r w:rsidRPr="0055733B">
        <w:rPr>
          <w:lang w:val="es-CO"/>
        </w:rPr>
        <w:t xml:space="preserve"> </w:t>
      </w:r>
      <w:r>
        <w:rPr>
          <w:lang w:val="es-CO"/>
        </w:rPr>
        <w:t>Ver p</w:t>
      </w:r>
      <w:r w:rsidRPr="0055733B">
        <w:rPr>
          <w:rFonts w:asciiTheme="majorHAnsi" w:hAnsiTheme="majorHAnsi"/>
          <w:sz w:val="18"/>
          <w:lang w:val="es-CO"/>
        </w:rPr>
        <w:t>rincipios de Maastricht 9 y 25.</w:t>
      </w:r>
    </w:p>
  </w:footnote>
  <w:footnote w:id="8">
    <w:p w14:paraId="17EB503A" w14:textId="77777777" w:rsidR="00BD2C07" w:rsidRPr="00667AD7" w:rsidRDefault="00BD2C07" w:rsidP="00CE502C">
      <w:pPr>
        <w:pStyle w:val="FootnoteText"/>
        <w:jc w:val="both"/>
        <w:rPr>
          <w:rFonts w:asciiTheme="majorHAnsi" w:hAnsiTheme="majorHAnsi"/>
          <w:sz w:val="18"/>
          <w:lang w:val="es-CO"/>
        </w:rPr>
      </w:pPr>
      <w:r w:rsidRPr="00667AD7">
        <w:rPr>
          <w:rStyle w:val="FootnoteReference"/>
          <w:rFonts w:asciiTheme="majorHAnsi" w:hAnsiTheme="majorHAnsi"/>
          <w:sz w:val="18"/>
        </w:rPr>
        <w:footnoteRef/>
      </w:r>
      <w:r w:rsidRPr="00667AD7">
        <w:rPr>
          <w:rFonts w:asciiTheme="majorHAnsi" w:hAnsiTheme="majorHAnsi"/>
          <w:sz w:val="18"/>
          <w:lang w:val="es-CO"/>
        </w:rPr>
        <w:t xml:space="preserve"> Ver: Relator Especial del Deecho a la Alimentación, Contribución a la 17</w:t>
      </w:r>
      <w:r w:rsidRPr="00667AD7">
        <w:rPr>
          <w:rFonts w:asciiTheme="majorHAnsi" w:hAnsiTheme="majorHAnsi"/>
          <w:sz w:val="18"/>
          <w:vertAlign w:val="superscript"/>
          <w:lang w:val="es-CO"/>
        </w:rPr>
        <w:t xml:space="preserve">a </w:t>
      </w:r>
      <w:r w:rsidRPr="00667AD7">
        <w:rPr>
          <w:rFonts w:asciiTheme="majorHAnsi" w:hAnsiTheme="majorHAnsi"/>
          <w:sz w:val="18"/>
          <w:lang w:val="es-CO"/>
        </w:rPr>
        <w:t>sesión de la Comisión de Naciones Unidas para el Desarrollo Sostenible (CSD-17):  “The right to food and a sustainable global food system”, 4-15 mayo 2009, Nueva York, 4 de mayo 2009, en http://www.srfood.org/index.php/en/areas-of-work/governance</w:t>
      </w:r>
    </w:p>
  </w:footnote>
  <w:footnote w:id="9">
    <w:p w14:paraId="17EB503B" w14:textId="77777777" w:rsidR="00BD2C07" w:rsidRPr="00667AD7" w:rsidRDefault="00BD2C07" w:rsidP="00CE502C">
      <w:pPr>
        <w:pStyle w:val="FootnoteText"/>
        <w:jc w:val="both"/>
        <w:rPr>
          <w:rFonts w:asciiTheme="majorHAnsi" w:hAnsiTheme="majorHAnsi"/>
          <w:sz w:val="18"/>
          <w:lang w:val="es-CO"/>
        </w:rPr>
      </w:pPr>
      <w:r w:rsidRPr="00667AD7">
        <w:rPr>
          <w:rStyle w:val="FootnoteReference"/>
          <w:rFonts w:asciiTheme="majorHAnsi" w:hAnsiTheme="majorHAnsi"/>
          <w:sz w:val="18"/>
        </w:rPr>
        <w:footnoteRef/>
      </w:r>
      <w:r w:rsidRPr="00667AD7">
        <w:rPr>
          <w:rFonts w:asciiTheme="majorHAnsi" w:hAnsiTheme="majorHAnsi"/>
          <w:sz w:val="18"/>
          <w:lang w:val="es-CO"/>
        </w:rPr>
        <w:t xml:space="preserve"> </w:t>
      </w:r>
      <w:r w:rsidRPr="00667AD7">
        <w:rPr>
          <w:rFonts w:asciiTheme="majorHAnsi" w:hAnsiTheme="majorHAnsi"/>
          <w:iCs/>
          <w:sz w:val="18"/>
          <w:lang w:val="es-CO"/>
        </w:rPr>
        <w:t xml:space="preserve">Como lo expresa el anterior relator del derecho a la alimentación en su artículo </w:t>
      </w:r>
      <w:r w:rsidRPr="004D5308">
        <w:rPr>
          <w:rFonts w:asciiTheme="majorHAnsi" w:hAnsiTheme="majorHAnsi"/>
          <w:iCs/>
          <w:sz w:val="18"/>
          <w:lang w:val="es-CO"/>
        </w:rPr>
        <w:t>“</w:t>
      </w:r>
      <w:r w:rsidRPr="004D5308">
        <w:rPr>
          <w:rFonts w:asciiTheme="majorHAnsi" w:hAnsiTheme="majorHAnsi"/>
          <w:bCs/>
          <w:iCs/>
          <w:sz w:val="18"/>
          <w:lang w:val="es-CO"/>
        </w:rPr>
        <w:t>Climate change and the human right to adequate food</w:t>
      </w:r>
      <w:r w:rsidR="004D5308">
        <w:rPr>
          <w:rFonts w:asciiTheme="majorHAnsi" w:hAnsiTheme="majorHAnsi"/>
          <w:iCs/>
          <w:sz w:val="18"/>
          <w:lang w:val="es-CO"/>
        </w:rPr>
        <w:t xml:space="preserve">”, Contribución a la reunión organizada por la </w:t>
      </w:r>
      <w:r w:rsidRPr="00667AD7">
        <w:rPr>
          <w:rFonts w:asciiTheme="majorHAnsi" w:hAnsiTheme="majorHAnsi"/>
          <w:iCs/>
          <w:sz w:val="18"/>
          <w:lang w:val="es-CO"/>
        </w:rPr>
        <w:t xml:space="preserve">Friedrich-Ebert-Stiftung </w:t>
      </w:r>
      <w:r w:rsidR="004D5308">
        <w:rPr>
          <w:rFonts w:asciiTheme="majorHAnsi" w:hAnsiTheme="majorHAnsi"/>
          <w:iCs/>
          <w:sz w:val="18"/>
          <w:lang w:val="es-CO"/>
        </w:rPr>
        <w:t>con el Comité DESC, Ginebr</w:t>
      </w:r>
      <w:r w:rsidRPr="00667AD7">
        <w:rPr>
          <w:rFonts w:asciiTheme="majorHAnsi" w:hAnsiTheme="majorHAnsi"/>
          <w:iCs/>
          <w:sz w:val="18"/>
          <w:lang w:val="es-CO"/>
        </w:rPr>
        <w:t>a (13 May 2010), Jules Pretty y su equipo analizaron 286 project</w:t>
      </w:r>
      <w:r w:rsidR="004D5308">
        <w:rPr>
          <w:rFonts w:asciiTheme="majorHAnsi" w:hAnsiTheme="majorHAnsi"/>
          <w:iCs/>
          <w:sz w:val="18"/>
          <w:lang w:val="es-CO"/>
        </w:rPr>
        <w:t>o</w:t>
      </w:r>
      <w:r w:rsidRPr="00667AD7">
        <w:rPr>
          <w:rFonts w:asciiTheme="majorHAnsi" w:hAnsiTheme="majorHAnsi"/>
          <w:iCs/>
          <w:sz w:val="18"/>
          <w:lang w:val="es-CO"/>
        </w:rPr>
        <w:t>s que usan tecnologías de conservación de recursos, en un á</w:t>
      </w:r>
      <w:r w:rsidR="004D5308">
        <w:rPr>
          <w:rFonts w:asciiTheme="majorHAnsi" w:hAnsiTheme="majorHAnsi"/>
          <w:iCs/>
          <w:sz w:val="18"/>
          <w:lang w:val="es-CO"/>
        </w:rPr>
        <w:t>rea total de cobertura en 57 paí</w:t>
      </w:r>
      <w:r w:rsidRPr="00667AD7">
        <w:rPr>
          <w:rFonts w:asciiTheme="majorHAnsi" w:hAnsiTheme="majorHAnsi"/>
          <w:iCs/>
          <w:sz w:val="18"/>
          <w:lang w:val="es-CO"/>
        </w:rPr>
        <w:t xml:space="preserve">ses en desarrollo en un área total de 37 </w:t>
      </w:r>
      <w:r w:rsidR="004D5308" w:rsidRPr="00667AD7">
        <w:rPr>
          <w:rFonts w:asciiTheme="majorHAnsi" w:hAnsiTheme="majorHAnsi"/>
          <w:iCs/>
          <w:sz w:val="18"/>
          <w:lang w:val="es-CO"/>
        </w:rPr>
        <w:t>millones</w:t>
      </w:r>
      <w:r w:rsidRPr="00667AD7">
        <w:rPr>
          <w:rFonts w:asciiTheme="majorHAnsi" w:hAnsiTheme="majorHAnsi"/>
          <w:iCs/>
          <w:sz w:val="18"/>
          <w:lang w:val="es-CO"/>
        </w:rPr>
        <w:t xml:space="preserve"> de hectáreas. La cosecha aumentó en un promedio de 79%.7 (Jules Pretty et al.,'Resource Conserving Agriculture Increases Y</w:t>
      </w:r>
      <w:r w:rsidR="004D5308">
        <w:rPr>
          <w:rFonts w:asciiTheme="majorHAnsi" w:hAnsiTheme="majorHAnsi"/>
          <w:iCs/>
          <w:sz w:val="18"/>
          <w:lang w:val="es-CO"/>
        </w:rPr>
        <w:t>ields en</w:t>
      </w:r>
      <w:r w:rsidRPr="00667AD7">
        <w:rPr>
          <w:rFonts w:asciiTheme="majorHAnsi" w:hAnsiTheme="majorHAnsi"/>
          <w:iCs/>
          <w:sz w:val="18"/>
          <w:lang w:val="es-CO"/>
        </w:rPr>
        <w:t xml:space="preserve"> Developing Countries', Environmental Science &amp; Technology, vol. 40 (2006).</w:t>
      </w:r>
    </w:p>
  </w:footnote>
  <w:footnote w:id="10">
    <w:p w14:paraId="17EB503C" w14:textId="77777777" w:rsidR="00BD2C07" w:rsidRPr="00667AD7" w:rsidRDefault="00BD2C07" w:rsidP="00CE502C">
      <w:pPr>
        <w:pStyle w:val="FootnoteText"/>
        <w:jc w:val="both"/>
        <w:rPr>
          <w:rFonts w:asciiTheme="majorHAnsi" w:hAnsiTheme="majorHAnsi"/>
          <w:sz w:val="18"/>
          <w:lang w:val="es-CO"/>
        </w:rPr>
      </w:pPr>
      <w:r w:rsidRPr="00667AD7">
        <w:rPr>
          <w:rStyle w:val="FootnoteReference"/>
          <w:rFonts w:asciiTheme="majorHAnsi" w:hAnsiTheme="majorHAnsi"/>
          <w:sz w:val="18"/>
        </w:rPr>
        <w:footnoteRef/>
      </w:r>
      <w:r w:rsidRPr="00667AD7">
        <w:rPr>
          <w:rFonts w:asciiTheme="majorHAnsi" w:hAnsiTheme="majorHAnsi"/>
          <w:sz w:val="18"/>
          <w:lang w:val="es-CO"/>
        </w:rPr>
        <w:t xml:space="preserve"> Relator Especial del Derecho a la Alimentación, Informe al Consejo de Derechos Humanos: 'Building resilience: a human rights framework for world food and nutrition security"  adoptado por el Consejo de Derechos Humanos el 22 de mayo de 2008 en su sesión especial sobre la crisis alimentaria mundial (A/HRC/9/23, 8 septiembre 2008), par. 25-34 y anex</w:t>
      </w:r>
      <w:r>
        <w:rPr>
          <w:rFonts w:asciiTheme="majorHAnsi" w:hAnsiTheme="majorHAnsi"/>
          <w:sz w:val="18"/>
          <w:lang w:val="es-CO"/>
        </w:rPr>
        <w:t>o</w:t>
      </w:r>
      <w:r w:rsidRPr="00667AD7">
        <w:rPr>
          <w:rFonts w:asciiTheme="majorHAnsi" w:hAnsiTheme="majorHAnsi"/>
          <w:sz w:val="18"/>
          <w:lang w:val="es-CO"/>
        </w:rPr>
        <w:t xml:space="preserve"> II). </w:t>
      </w:r>
    </w:p>
  </w:footnote>
  <w:footnote w:id="11">
    <w:p w14:paraId="17EB503D" w14:textId="77777777" w:rsidR="00BD2C07" w:rsidRPr="00667AD7" w:rsidRDefault="00BD2C07" w:rsidP="00CE502C">
      <w:pPr>
        <w:pStyle w:val="FootnoteText"/>
        <w:jc w:val="both"/>
        <w:rPr>
          <w:rFonts w:asciiTheme="majorHAnsi" w:hAnsiTheme="majorHAnsi"/>
          <w:sz w:val="18"/>
          <w:lang w:val="es-CO"/>
        </w:rPr>
      </w:pPr>
      <w:r w:rsidRPr="00667AD7">
        <w:rPr>
          <w:rStyle w:val="FootnoteReference"/>
          <w:rFonts w:asciiTheme="majorHAnsi" w:hAnsiTheme="majorHAnsi"/>
          <w:sz w:val="18"/>
        </w:rPr>
        <w:footnoteRef/>
      </w:r>
      <w:r w:rsidRPr="00667AD7">
        <w:rPr>
          <w:rFonts w:asciiTheme="majorHAnsi" w:hAnsiTheme="majorHAnsi"/>
          <w:sz w:val="18"/>
          <w:lang w:val="en-US"/>
        </w:rPr>
        <w:t xml:space="preserve"> </w:t>
      </w:r>
      <w:r w:rsidRPr="00667AD7">
        <w:rPr>
          <w:rFonts w:asciiTheme="majorHAnsi" w:hAnsiTheme="majorHAnsi" w:cs="TimesNewRomanPSMT"/>
          <w:sz w:val="18"/>
          <w:lang w:val="en-US"/>
        </w:rPr>
        <w:t xml:space="preserve">Ya en el 2007 en la publicación de Victoria Tauli-Corpuz and Parshuram Tamang, Oil Palm and Other Commercial Tree Plantations, Monocropping: Impacts on Indigenous Peoples’ Land Tenure and Resource Management Systems and Livelihoods, Permanent Forum on Indigenous Issues, sixth session, New York, 14-25 May 2007, doc. </w:t>
      </w:r>
      <w:r w:rsidRPr="00667AD7">
        <w:rPr>
          <w:rFonts w:asciiTheme="majorHAnsi" w:hAnsiTheme="majorHAnsi" w:cs="TimesNewRomanPSMT"/>
          <w:sz w:val="18"/>
          <w:lang w:val="es-CO"/>
        </w:rPr>
        <w:t>E/C.19/2007/CRP.6 (7 May 2007) se estimaba que por lo menos 60 millones de indígenas serían desplazados de sus tierras de propiedad consutudinaria, para abrir espacio para las plantaciones de agro combustibles.</w:t>
      </w:r>
    </w:p>
  </w:footnote>
  <w:footnote w:id="12">
    <w:p w14:paraId="17EB503E" w14:textId="77777777" w:rsidR="00BD2C07" w:rsidRPr="00667AD7" w:rsidRDefault="00BD2C07" w:rsidP="00CE502C">
      <w:pPr>
        <w:pStyle w:val="FootnoteText"/>
        <w:jc w:val="both"/>
        <w:rPr>
          <w:rFonts w:asciiTheme="majorHAnsi" w:hAnsiTheme="majorHAnsi"/>
          <w:sz w:val="18"/>
          <w:lang w:val="en-US"/>
        </w:rPr>
      </w:pPr>
      <w:r w:rsidRPr="00667AD7">
        <w:rPr>
          <w:rStyle w:val="FootnoteReference"/>
          <w:rFonts w:asciiTheme="majorHAnsi" w:hAnsiTheme="majorHAnsi"/>
          <w:sz w:val="18"/>
        </w:rPr>
        <w:footnoteRef/>
      </w:r>
      <w:r w:rsidRPr="00667AD7">
        <w:rPr>
          <w:rFonts w:asciiTheme="majorHAnsi" w:hAnsiTheme="majorHAnsi"/>
          <w:sz w:val="18"/>
          <w:lang w:val="en-US"/>
        </w:rPr>
        <w:t xml:space="preserve"> </w:t>
      </w:r>
      <w:r w:rsidRPr="00667AD7">
        <w:rPr>
          <w:rFonts w:asciiTheme="majorHAnsi" w:hAnsiTheme="majorHAnsi" w:cs="TimesNewRomanPSMT"/>
          <w:sz w:val="18"/>
          <w:lang w:val="en-US"/>
        </w:rPr>
        <w:t>De Schutter Olivier, “</w:t>
      </w:r>
      <w:r w:rsidRPr="00667AD7">
        <w:rPr>
          <w:rFonts w:asciiTheme="majorHAnsi" w:hAnsiTheme="majorHAnsi" w:cs="TimesNewRomanPSMT"/>
          <w:bCs/>
          <w:sz w:val="18"/>
          <w:lang w:val="en-US"/>
        </w:rPr>
        <w:t>Climate change and the human right to adequate food</w:t>
      </w:r>
      <w:r w:rsidRPr="00667AD7">
        <w:rPr>
          <w:rFonts w:asciiTheme="majorHAnsi" w:hAnsiTheme="majorHAnsi" w:cs="TimesNewRomanPSMT"/>
          <w:sz w:val="18"/>
          <w:lang w:val="en-US"/>
        </w:rPr>
        <w:t>”, Contribution of the Special Rapporteur on the right to food to the meeting convened by the Friedrich-Ebert-Stiftung with the Committee on Economic, Social and Cultural Rights, Geneva (13 May 2010). p.4.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D1"/>
    <w:rsid w:val="000244D3"/>
    <w:rsid w:val="00063412"/>
    <w:rsid w:val="000877C6"/>
    <w:rsid w:val="000C700E"/>
    <w:rsid w:val="00100FD1"/>
    <w:rsid w:val="00152A9E"/>
    <w:rsid w:val="001B149C"/>
    <w:rsid w:val="001F0725"/>
    <w:rsid w:val="00254FB1"/>
    <w:rsid w:val="00266408"/>
    <w:rsid w:val="002819FF"/>
    <w:rsid w:val="0029582C"/>
    <w:rsid w:val="002B1B0B"/>
    <w:rsid w:val="003D12C2"/>
    <w:rsid w:val="003F5CEA"/>
    <w:rsid w:val="004737C9"/>
    <w:rsid w:val="004D5308"/>
    <w:rsid w:val="0055733B"/>
    <w:rsid w:val="005D3CDE"/>
    <w:rsid w:val="00622B36"/>
    <w:rsid w:val="00623173"/>
    <w:rsid w:val="00624577"/>
    <w:rsid w:val="00666A3D"/>
    <w:rsid w:val="00667AD7"/>
    <w:rsid w:val="007242FF"/>
    <w:rsid w:val="00733B17"/>
    <w:rsid w:val="00877E97"/>
    <w:rsid w:val="008A7015"/>
    <w:rsid w:val="00906205"/>
    <w:rsid w:val="009202EB"/>
    <w:rsid w:val="009736A3"/>
    <w:rsid w:val="009B787F"/>
    <w:rsid w:val="009F0D8E"/>
    <w:rsid w:val="00A73C0C"/>
    <w:rsid w:val="00AD54E8"/>
    <w:rsid w:val="00B06432"/>
    <w:rsid w:val="00BD2C07"/>
    <w:rsid w:val="00C0242C"/>
    <w:rsid w:val="00C40FD1"/>
    <w:rsid w:val="00CE502C"/>
    <w:rsid w:val="00D0136B"/>
    <w:rsid w:val="00D55C4E"/>
    <w:rsid w:val="00DD019E"/>
    <w:rsid w:val="00E6645C"/>
    <w:rsid w:val="00E84003"/>
    <w:rsid w:val="00E97A3D"/>
    <w:rsid w:val="00F61F18"/>
    <w:rsid w:val="00FE1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2C2"/>
    <w:rPr>
      <w:b/>
      <w:bCs/>
    </w:rPr>
  </w:style>
  <w:style w:type="paragraph" w:customStyle="1" w:styleId="Body1">
    <w:name w:val="Body 1"/>
    <w:rsid w:val="009F0D8E"/>
    <w:pPr>
      <w:suppressAutoHyphens/>
      <w:autoSpaceDN w:val="0"/>
      <w:spacing w:after="0" w:line="240" w:lineRule="auto"/>
      <w:textAlignment w:val="baseline"/>
      <w:outlineLvl w:val="0"/>
    </w:pPr>
    <w:rPr>
      <w:rFonts w:ascii="Helvetica" w:eastAsia="ヒラギノ角ゴ Pro W3" w:hAnsi="Helvetica" w:cs="Times New Roman"/>
      <w:color w:val="000000"/>
      <w:sz w:val="32"/>
      <w:szCs w:val="20"/>
      <w:lang w:val="en-US" w:bidi="th-TH"/>
    </w:rPr>
  </w:style>
  <w:style w:type="paragraph" w:styleId="Title">
    <w:name w:val="Title"/>
    <w:basedOn w:val="Normal"/>
    <w:next w:val="Normal"/>
    <w:link w:val="TitleChar"/>
    <w:uiPriority w:val="10"/>
    <w:qFormat/>
    <w:rsid w:val="009F0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0D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0D8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F0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0D8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F0D8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23173"/>
    <w:pPr>
      <w:spacing w:after="0" w:line="240" w:lineRule="auto"/>
    </w:pPr>
    <w:rPr>
      <w:sz w:val="20"/>
      <w:szCs w:val="20"/>
    </w:rPr>
  </w:style>
  <w:style w:type="character" w:customStyle="1" w:styleId="FootnoteTextChar">
    <w:name w:val="Footnote Text Char"/>
    <w:basedOn w:val="DefaultParagraphFont"/>
    <w:link w:val="FootnoteText"/>
    <w:uiPriority w:val="99"/>
    <w:rsid w:val="00623173"/>
    <w:rPr>
      <w:sz w:val="20"/>
      <w:szCs w:val="20"/>
    </w:rPr>
  </w:style>
  <w:style w:type="character" w:styleId="FootnoteReference">
    <w:name w:val="footnote reference"/>
    <w:basedOn w:val="DefaultParagraphFont"/>
    <w:uiPriority w:val="99"/>
    <w:semiHidden/>
    <w:unhideWhenUsed/>
    <w:rsid w:val="00623173"/>
    <w:rPr>
      <w:vertAlign w:val="superscript"/>
    </w:rPr>
  </w:style>
  <w:style w:type="paragraph" w:styleId="Header">
    <w:name w:val="header"/>
    <w:basedOn w:val="Normal"/>
    <w:link w:val="HeaderChar"/>
    <w:uiPriority w:val="99"/>
    <w:semiHidden/>
    <w:unhideWhenUsed/>
    <w:rsid w:val="00254F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4FB1"/>
  </w:style>
  <w:style w:type="paragraph" w:styleId="Footer">
    <w:name w:val="footer"/>
    <w:basedOn w:val="Normal"/>
    <w:link w:val="FooterChar"/>
    <w:uiPriority w:val="99"/>
    <w:unhideWhenUsed/>
    <w:rsid w:val="00254F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2C2"/>
    <w:rPr>
      <w:b/>
      <w:bCs/>
    </w:rPr>
  </w:style>
  <w:style w:type="paragraph" w:customStyle="1" w:styleId="Body1">
    <w:name w:val="Body 1"/>
    <w:rsid w:val="009F0D8E"/>
    <w:pPr>
      <w:suppressAutoHyphens/>
      <w:autoSpaceDN w:val="0"/>
      <w:spacing w:after="0" w:line="240" w:lineRule="auto"/>
      <w:textAlignment w:val="baseline"/>
      <w:outlineLvl w:val="0"/>
    </w:pPr>
    <w:rPr>
      <w:rFonts w:ascii="Helvetica" w:eastAsia="ヒラギノ角ゴ Pro W3" w:hAnsi="Helvetica" w:cs="Times New Roman"/>
      <w:color w:val="000000"/>
      <w:sz w:val="32"/>
      <w:szCs w:val="20"/>
      <w:lang w:val="en-US" w:bidi="th-TH"/>
    </w:rPr>
  </w:style>
  <w:style w:type="paragraph" w:styleId="Title">
    <w:name w:val="Title"/>
    <w:basedOn w:val="Normal"/>
    <w:next w:val="Normal"/>
    <w:link w:val="TitleChar"/>
    <w:uiPriority w:val="10"/>
    <w:qFormat/>
    <w:rsid w:val="009F0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0D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0D8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F0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0D8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F0D8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23173"/>
    <w:pPr>
      <w:spacing w:after="0" w:line="240" w:lineRule="auto"/>
    </w:pPr>
    <w:rPr>
      <w:sz w:val="20"/>
      <w:szCs w:val="20"/>
    </w:rPr>
  </w:style>
  <w:style w:type="character" w:customStyle="1" w:styleId="FootnoteTextChar">
    <w:name w:val="Footnote Text Char"/>
    <w:basedOn w:val="DefaultParagraphFont"/>
    <w:link w:val="FootnoteText"/>
    <w:uiPriority w:val="99"/>
    <w:rsid w:val="00623173"/>
    <w:rPr>
      <w:sz w:val="20"/>
      <w:szCs w:val="20"/>
    </w:rPr>
  </w:style>
  <w:style w:type="character" w:styleId="FootnoteReference">
    <w:name w:val="footnote reference"/>
    <w:basedOn w:val="DefaultParagraphFont"/>
    <w:uiPriority w:val="99"/>
    <w:semiHidden/>
    <w:unhideWhenUsed/>
    <w:rsid w:val="00623173"/>
    <w:rPr>
      <w:vertAlign w:val="superscript"/>
    </w:rPr>
  </w:style>
  <w:style w:type="paragraph" w:styleId="Header">
    <w:name w:val="header"/>
    <w:basedOn w:val="Normal"/>
    <w:link w:val="HeaderChar"/>
    <w:uiPriority w:val="99"/>
    <w:semiHidden/>
    <w:unhideWhenUsed/>
    <w:rsid w:val="00254F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4FB1"/>
  </w:style>
  <w:style w:type="paragraph" w:styleId="Footer">
    <w:name w:val="footer"/>
    <w:basedOn w:val="Normal"/>
    <w:link w:val="FooterChar"/>
    <w:uiPriority w:val="99"/>
    <w:unhideWhenUsed/>
    <w:rsid w:val="00254F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E7C5D-1FB2-4783-86AC-51512637D9DC}"/>
</file>

<file path=customXml/itemProps2.xml><?xml version="1.0" encoding="utf-8"?>
<ds:datastoreItem xmlns:ds="http://schemas.openxmlformats.org/officeDocument/2006/customXml" ds:itemID="{9A0B00A1-F5F8-4E86-88A4-C81C944A1BD0}"/>
</file>

<file path=customXml/itemProps3.xml><?xml version="1.0" encoding="utf-8"?>
<ds:datastoreItem xmlns:ds="http://schemas.openxmlformats.org/officeDocument/2006/customXml" ds:itemID="{B7FA5CA5-EF48-419C-9F83-5868FA6B6AB7}"/>
</file>

<file path=customXml/itemProps4.xml><?xml version="1.0" encoding="utf-8"?>
<ds:datastoreItem xmlns:ds="http://schemas.openxmlformats.org/officeDocument/2006/customXml" ds:itemID="{9EA8B5F5-D791-4539-82F2-FAF8BB5C194A}"/>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6341</Characters>
  <Application>Microsoft Office Word</Application>
  <DocSecurity>4</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 Ana-Maria Suarez Franco, Permanent Representative in Geneva, Food First Information and Action Network (FIAN) International</vt: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Ana-Maria Suarez Franco, Permanent Representative in Geneva, Food First Information and Action Network (FIAN) International</dc:title>
  <dc:creator>suarez-franco</dc:creator>
  <cp:lastModifiedBy>Benjamin Schachter</cp:lastModifiedBy>
  <cp:revision>2</cp:revision>
  <dcterms:created xsi:type="dcterms:W3CDTF">2015-10-02T07:24:00Z</dcterms:created>
  <dcterms:modified xsi:type="dcterms:W3CDTF">2015-10-02T07:24:00Z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14</vt:lpwstr>
  </property>
  <property fmtid="{D5CDD505-2E9C-101B-9397-08002B2CF9AE}" pid="9" name="Order">
    <vt:r8>3153700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