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DF" w:rsidRDefault="00313DDF" w:rsidP="00313DD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val="fr-CH" w:bidi="ar-AE"/>
        </w:rPr>
      </w:pPr>
      <w:bookmarkStart w:id="0" w:name="_GoBack"/>
      <w:bookmarkEnd w:id="0"/>
    </w:p>
    <w:p w:rsidR="00AB7864" w:rsidRDefault="00AB7864" w:rsidP="00AB7864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val="fr-CH" w:bidi="ar-AE"/>
        </w:rPr>
      </w:pPr>
    </w:p>
    <w:p w:rsidR="00313DDF" w:rsidRPr="00B95A7C" w:rsidRDefault="00313DDF" w:rsidP="00313DD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val="fr-CH" w:bidi="ar-AE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  <w:t>مجلس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  <w:t xml:space="preserve"> حقوق الإنسان</w:t>
      </w:r>
    </w:p>
    <w:p w:rsidR="00313DDF" w:rsidRDefault="00313DDF" w:rsidP="003F10B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  <w:t xml:space="preserve">الدورة </w:t>
      </w:r>
      <w:r w:rsidR="003F10BD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الثانية </w:t>
      </w:r>
      <w:proofErr w:type="gramStart"/>
      <w:r w:rsidR="003F10BD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والثلاثون</w:t>
      </w:r>
      <w:proofErr w:type="gramEnd"/>
    </w:p>
    <w:p w:rsidR="00313DDF" w:rsidRDefault="00313DDF" w:rsidP="00313DD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13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يونيو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 1 يوليو 2016</w:t>
      </w:r>
    </w:p>
    <w:p w:rsidR="00313DDF" w:rsidRDefault="00313DDF" w:rsidP="00313DD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</w:p>
    <w:p w:rsidR="00313DDF" w:rsidRDefault="00313DDF" w:rsidP="00313DD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</w:p>
    <w:p w:rsidR="00313DDF" w:rsidRDefault="00313DDF" w:rsidP="00313DD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</w:p>
    <w:p w:rsidR="00313DDF" w:rsidRDefault="00313DDF" w:rsidP="00313DD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</w:p>
    <w:p w:rsidR="00313DDF" w:rsidRDefault="00313DDF" w:rsidP="00313DD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  <w:t xml:space="preserve"> </w:t>
      </w: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  <w:t>كلمة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  <w:t xml:space="preserve"> وفد دولة الإمارات العربية المتحدة</w:t>
      </w:r>
    </w:p>
    <w:p w:rsidR="00313DDF" w:rsidRDefault="00313DDF" w:rsidP="00313DD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  <w:t>يلقيها سعادة السفير / عبيد سالم الزعابي</w:t>
      </w:r>
    </w:p>
    <w:p w:rsidR="00313DDF" w:rsidRDefault="00313DDF" w:rsidP="00313DD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  <w:t>المندوب الدائم لدولة الإمارات العربية المتحدة لدى المقر الأوربي للأمم المتحدة</w:t>
      </w:r>
    </w:p>
    <w:p w:rsidR="00313DDF" w:rsidRDefault="00313DDF" w:rsidP="00313DD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</w:p>
    <w:p w:rsidR="00313DDF" w:rsidRDefault="00313DDF" w:rsidP="00313DD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</w:p>
    <w:p w:rsidR="00313DDF" w:rsidRDefault="00313DDF" w:rsidP="00313DD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</w:p>
    <w:p w:rsidR="009467CA" w:rsidRDefault="009467CA" w:rsidP="009467CA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  <w:t>في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  <w:t xml:space="preserve"> إطار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حلقة النقاش الرفيعة المستوى</w:t>
      </w:r>
    </w:p>
    <w:p w:rsidR="009467CA" w:rsidRDefault="009467CA" w:rsidP="009467CA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بشأن الاحتفال بالذكرة الثلاثين  للإعلان عن الحق في التنمية </w:t>
      </w:r>
    </w:p>
    <w:p w:rsidR="009467CA" w:rsidRDefault="009467CA" w:rsidP="009467CA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</w:p>
    <w:p w:rsidR="00313DDF" w:rsidRDefault="00313DDF" w:rsidP="00313DD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</w:p>
    <w:p w:rsidR="00313DDF" w:rsidRDefault="00313DDF" w:rsidP="00313DD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</w:p>
    <w:p w:rsidR="00313DDF" w:rsidRDefault="00313DDF" w:rsidP="00313DD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</w:p>
    <w:p w:rsidR="003245FB" w:rsidRDefault="003245FB" w:rsidP="003245F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</w:p>
    <w:p w:rsidR="003245FB" w:rsidRDefault="003245FB" w:rsidP="003245F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</w:p>
    <w:p w:rsidR="00313DDF" w:rsidRDefault="00313DDF" w:rsidP="007844D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  <w:t xml:space="preserve">جنيف، </w:t>
      </w:r>
      <w:r w:rsidR="00E106EB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1</w:t>
      </w:r>
      <w:r w:rsidR="007844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5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يونيو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 2016</w:t>
      </w:r>
    </w:p>
    <w:p w:rsidR="005D2E2E" w:rsidRDefault="005D2E2E"/>
    <w:p w:rsidR="004266F3" w:rsidRDefault="004266F3"/>
    <w:p w:rsidR="004266F3" w:rsidRPr="003245FB" w:rsidRDefault="004266F3" w:rsidP="003245F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AE"/>
        </w:rPr>
      </w:pPr>
      <w:r w:rsidRPr="003245FB"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  <w:t>السيد الرئيس،</w:t>
      </w:r>
    </w:p>
    <w:p w:rsidR="004266F3" w:rsidRDefault="004266F3" w:rsidP="003245FB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245FB">
        <w:rPr>
          <w:rFonts w:ascii="Simplified Arabic" w:hAnsi="Simplified Arabic" w:cs="Simplified Arabic"/>
          <w:sz w:val="32"/>
          <w:szCs w:val="32"/>
          <w:rtl/>
        </w:rPr>
        <w:t>نرحب بتنظيم حلقة النقاش هذه والتي تتزامن مع الذكرى الث</w:t>
      </w:r>
      <w:r w:rsidR="00776D05" w:rsidRPr="003245FB">
        <w:rPr>
          <w:rFonts w:ascii="Simplified Arabic" w:hAnsi="Simplified Arabic" w:cs="Simplified Arabic"/>
          <w:sz w:val="32"/>
          <w:szCs w:val="32"/>
          <w:rtl/>
        </w:rPr>
        <w:t>لاث</w:t>
      </w:r>
      <w:r w:rsidR="002F648D" w:rsidRPr="003245F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76D05" w:rsidRPr="003245FB">
        <w:rPr>
          <w:rFonts w:ascii="Simplified Arabic" w:hAnsi="Simplified Arabic" w:cs="Simplified Arabic"/>
          <w:sz w:val="32"/>
          <w:szCs w:val="32"/>
          <w:rtl/>
        </w:rPr>
        <w:t>ن لإعلان الأمم المتحدة ل</w:t>
      </w:r>
      <w:r w:rsidRPr="003245FB">
        <w:rPr>
          <w:rFonts w:ascii="Simplified Arabic" w:hAnsi="Simplified Arabic" w:cs="Simplified Arabic"/>
          <w:sz w:val="32"/>
          <w:szCs w:val="32"/>
          <w:rtl/>
        </w:rPr>
        <w:t xml:space="preserve">لحق في التنمية لعام 1986، </w:t>
      </w:r>
      <w:r w:rsidR="00776D05" w:rsidRPr="003245FB">
        <w:rPr>
          <w:rFonts w:ascii="Simplified Arabic" w:hAnsi="Simplified Arabic" w:cs="Simplified Arabic"/>
          <w:sz w:val="32"/>
          <w:szCs w:val="32"/>
          <w:rtl/>
        </w:rPr>
        <w:t xml:space="preserve">ويمثل ذلك فرصةً لتقييم التقدم المحرز حتى الآن في إعمال الحق في التنمية، وفي تحديد العقبات والنظر في سبل تعزيز فعالية وكفاءة العمليات والجهود الرامية إلى تمتع </w:t>
      </w:r>
      <w:r w:rsidR="005F210E" w:rsidRPr="003245FB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776D05" w:rsidRPr="003245FB">
        <w:rPr>
          <w:rFonts w:ascii="Simplified Arabic" w:hAnsi="Simplified Arabic" w:cs="Simplified Arabic"/>
          <w:sz w:val="32"/>
          <w:szCs w:val="32"/>
          <w:rtl/>
        </w:rPr>
        <w:t>جميع بالحق في التنمية في كل مكان</w:t>
      </w:r>
      <w:r w:rsidR="005F210E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 وا</w:t>
      </w:r>
      <w:r w:rsidRPr="003245F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لنظر </w:t>
      </w:r>
      <w:r w:rsidR="005F210E" w:rsidRPr="003245FB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سويا </w:t>
      </w:r>
      <w:r w:rsidRPr="003245F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في مساهمة مجلس </w:t>
      </w:r>
      <w:r w:rsidR="005F210E" w:rsidRPr="003245FB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حقوق الإنسان </w:t>
      </w:r>
      <w:r w:rsidRPr="003245F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حسب إمكانياته ووفقا لولايته لجعل  هذا </w:t>
      </w:r>
      <w:r w:rsidRPr="003245FB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الحق </w:t>
      </w:r>
      <w:r w:rsidRPr="003245FB">
        <w:rPr>
          <w:rFonts w:ascii="Simplified Arabic" w:hAnsi="Simplified Arabic" w:cs="Simplified Arabic"/>
          <w:color w:val="000000"/>
          <w:sz w:val="32"/>
          <w:szCs w:val="32"/>
          <w:rtl/>
        </w:rPr>
        <w:t>حقيقة واقعة.</w:t>
      </w:r>
      <w:r w:rsidRPr="003245FB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</w:p>
    <w:p w:rsidR="003245FB" w:rsidRPr="003245FB" w:rsidRDefault="003245FB" w:rsidP="003245FB">
      <w:pPr>
        <w:bidi/>
        <w:spacing w:after="0" w:line="240" w:lineRule="exact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BA7248" w:rsidRPr="003245FB" w:rsidRDefault="00BA7248" w:rsidP="003245FB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3245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السيد الرئيس، </w:t>
      </w:r>
    </w:p>
    <w:p w:rsidR="00DE2E42" w:rsidRPr="003245FB" w:rsidRDefault="00BA7248" w:rsidP="003245FB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إن إعمال الحق في التنمية </w:t>
      </w:r>
      <w:r w:rsidRPr="003245FB">
        <w:rPr>
          <w:rFonts w:ascii="Simplified Arabic" w:hAnsi="Simplified Arabic" w:cs="Simplified Arabic"/>
          <w:sz w:val="32"/>
          <w:szCs w:val="32"/>
          <w:rtl/>
        </w:rPr>
        <w:t>عملية شاملة يتم من خلالها تحق</w:t>
      </w:r>
      <w:r w:rsidRPr="003245F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3245FB">
        <w:rPr>
          <w:rFonts w:ascii="Simplified Arabic" w:hAnsi="Simplified Arabic" w:cs="Simplified Arabic"/>
          <w:sz w:val="32"/>
          <w:szCs w:val="32"/>
          <w:rtl/>
        </w:rPr>
        <w:t xml:space="preserve">ق جميع حقوق الإنسان </w:t>
      </w:r>
      <w:r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الأخرى </w:t>
      </w:r>
      <w:r w:rsidRPr="003245FB">
        <w:rPr>
          <w:rFonts w:ascii="Simplified Arabic" w:hAnsi="Simplified Arabic" w:cs="Simplified Arabic"/>
          <w:sz w:val="32"/>
          <w:szCs w:val="32"/>
          <w:rtl/>
        </w:rPr>
        <w:t>تدريجيا</w:t>
      </w:r>
      <w:r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 ولا تأخذه هذه العملية معناها الحقيقي إلاّ إذا كان </w:t>
      </w:r>
      <w:r w:rsidRPr="003245FB">
        <w:rPr>
          <w:rFonts w:ascii="Simplified Arabic" w:hAnsi="Simplified Arabic" w:cs="Simplified Arabic"/>
          <w:sz w:val="32"/>
          <w:szCs w:val="32"/>
          <w:rtl/>
        </w:rPr>
        <w:t xml:space="preserve">الحق في </w:t>
      </w:r>
      <w:r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التنمية </w:t>
      </w:r>
      <w:r w:rsidRPr="003245FB">
        <w:rPr>
          <w:rFonts w:ascii="Simplified Arabic" w:hAnsi="Simplified Arabic" w:cs="Simplified Arabic"/>
          <w:sz w:val="32"/>
          <w:szCs w:val="32"/>
          <w:rtl/>
        </w:rPr>
        <w:t xml:space="preserve">يوفر </w:t>
      </w:r>
      <w:r w:rsidRPr="003245FB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3245FB">
        <w:rPr>
          <w:rFonts w:ascii="Simplified Arabic" w:hAnsi="Simplified Arabic" w:cs="Simplified Arabic"/>
          <w:sz w:val="32"/>
          <w:szCs w:val="32"/>
          <w:rtl/>
        </w:rPr>
        <w:t xml:space="preserve">إطار </w:t>
      </w:r>
      <w:r w:rsidRPr="003245FB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3245FB">
        <w:rPr>
          <w:rFonts w:ascii="Simplified Arabic" w:hAnsi="Simplified Arabic" w:cs="Simplified Arabic"/>
          <w:sz w:val="32"/>
          <w:szCs w:val="32"/>
          <w:rtl/>
        </w:rPr>
        <w:t>متكامل و</w:t>
      </w:r>
      <w:r w:rsidRPr="003245FB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3245FB">
        <w:rPr>
          <w:rFonts w:ascii="Simplified Arabic" w:hAnsi="Simplified Arabic" w:cs="Simplified Arabic"/>
          <w:sz w:val="32"/>
          <w:szCs w:val="32"/>
          <w:rtl/>
        </w:rPr>
        <w:t>شامل و</w:t>
      </w:r>
      <w:r w:rsidRPr="003245FB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3245FB">
        <w:rPr>
          <w:rFonts w:ascii="Simplified Arabic" w:hAnsi="Simplified Arabic" w:cs="Simplified Arabic"/>
          <w:sz w:val="32"/>
          <w:szCs w:val="32"/>
          <w:rtl/>
        </w:rPr>
        <w:t xml:space="preserve">متماسك لتحقيق تنمية عادلة ومنصفة للجميع، </w:t>
      </w:r>
      <w:r w:rsidRPr="003245FB">
        <w:rPr>
          <w:rFonts w:ascii="Simplified Arabic" w:hAnsi="Simplified Arabic" w:cs="Simplified Arabic" w:hint="cs"/>
          <w:sz w:val="32"/>
          <w:szCs w:val="32"/>
          <w:rtl/>
        </w:rPr>
        <w:t>مما يصون</w:t>
      </w:r>
      <w:r w:rsidRPr="003245FB">
        <w:rPr>
          <w:rFonts w:ascii="Simplified Arabic" w:hAnsi="Simplified Arabic" w:cs="Simplified Arabic"/>
          <w:sz w:val="32"/>
          <w:szCs w:val="32"/>
          <w:rtl/>
        </w:rPr>
        <w:t xml:space="preserve"> كرامة الإنسان </w:t>
      </w:r>
      <w:r w:rsidRPr="003245F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5F210E" w:rsidRPr="003245F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حقق </w:t>
      </w:r>
      <w:r w:rsidR="005F210E" w:rsidRPr="003245FB">
        <w:rPr>
          <w:rFonts w:ascii="Simplified Arabic" w:hAnsi="Simplified Arabic" w:cs="Simplified Arabic" w:hint="cs"/>
          <w:sz w:val="32"/>
          <w:szCs w:val="32"/>
          <w:rtl/>
        </w:rPr>
        <w:t>الإنصاف و</w:t>
      </w:r>
      <w:r w:rsidRPr="003245FB">
        <w:rPr>
          <w:rFonts w:ascii="Simplified Arabic" w:hAnsi="Simplified Arabic" w:cs="Simplified Arabic" w:hint="cs"/>
          <w:sz w:val="32"/>
          <w:szCs w:val="32"/>
          <w:rtl/>
        </w:rPr>
        <w:t>العدالة الاجتماعية</w:t>
      </w:r>
      <w:r w:rsidR="00DE2E42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2D38C0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E2E42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كما </w:t>
      </w:r>
      <w:r w:rsidR="00F57F10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أود في كلمتي أن أثني على ما يقوم به الفريق العامل المعني </w:t>
      </w:r>
      <w:r w:rsidR="00DE2E42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بالحق في التنمية </w:t>
      </w:r>
      <w:r w:rsidR="00F57F10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من جهود وآخرها ما توصّل إليه من </w:t>
      </w:r>
      <w:r w:rsidR="007E5C93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خلال وضع </w:t>
      </w:r>
      <w:r w:rsidR="007E5C93" w:rsidRPr="003245FB">
        <w:rPr>
          <w:rFonts w:ascii="Simplified Arabic" w:hAnsi="Simplified Arabic" w:cs="Simplified Arabic"/>
          <w:sz w:val="32"/>
          <w:szCs w:val="32"/>
          <w:rtl/>
        </w:rPr>
        <w:t xml:space="preserve">مشروع </w:t>
      </w:r>
      <w:r w:rsidR="007E5C93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يتضمن </w:t>
      </w:r>
      <w:r w:rsidR="007E5C93" w:rsidRPr="003245FB">
        <w:rPr>
          <w:rFonts w:ascii="Simplified Arabic" w:hAnsi="Simplified Arabic" w:cs="Simplified Arabic"/>
          <w:sz w:val="32"/>
          <w:szCs w:val="32"/>
          <w:rtl/>
        </w:rPr>
        <w:t>مجموعة من المعايير المتعلقة بتنفيذ وإعمال</w:t>
      </w:r>
      <w:r w:rsidR="007E5C93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E5C93" w:rsidRPr="003245FB">
        <w:rPr>
          <w:rFonts w:ascii="Simplified Arabic" w:hAnsi="Simplified Arabic" w:cs="Simplified Arabic"/>
          <w:sz w:val="32"/>
          <w:szCs w:val="32"/>
          <w:rtl/>
        </w:rPr>
        <w:t>الحق في التنمية</w:t>
      </w:r>
      <w:r w:rsidR="00DE2E42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 لتمهيد</w:t>
      </w:r>
      <w:r w:rsidR="00870CE1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الأرضية </w:t>
      </w:r>
      <w:r w:rsidR="002F648D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المناسبة 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لوضع </w:t>
      </w:r>
      <w:r w:rsidR="0068472D" w:rsidRPr="003245FB">
        <w:rPr>
          <w:rFonts w:ascii="Simplified Arabic" w:hAnsi="Simplified Arabic" w:cs="Simplified Arabic"/>
          <w:sz w:val="32"/>
          <w:szCs w:val="32"/>
          <w:rtl/>
        </w:rPr>
        <w:t xml:space="preserve">اتفاقية 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>دولية ل</w:t>
      </w:r>
      <w:r w:rsidR="0068472D" w:rsidRPr="003245FB">
        <w:rPr>
          <w:rFonts w:ascii="Simplified Arabic" w:hAnsi="Simplified Arabic" w:cs="Simplified Arabic"/>
          <w:sz w:val="32"/>
          <w:szCs w:val="32"/>
          <w:rtl/>
        </w:rPr>
        <w:t xml:space="preserve">لحق في التنمية 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>من شأنها أن</w:t>
      </w:r>
      <w:r w:rsidR="0068472D" w:rsidRPr="003245FB">
        <w:rPr>
          <w:rFonts w:ascii="Simplified Arabic" w:hAnsi="Simplified Arabic" w:cs="Simplified Arabic"/>
          <w:sz w:val="32"/>
          <w:szCs w:val="32"/>
          <w:rtl/>
        </w:rPr>
        <w:t xml:space="preserve"> تساعد في التغلب على التحديات والإخفاقات 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>التي يتعرّض لها الحق في التنمية</w:t>
      </w:r>
      <w:r w:rsidR="0068472D" w:rsidRPr="003245FB">
        <w:rPr>
          <w:rFonts w:ascii="Simplified Arabic" w:hAnsi="Simplified Arabic" w:cs="Simplified Arabic"/>
          <w:sz w:val="32"/>
          <w:szCs w:val="32"/>
          <w:rtl/>
        </w:rPr>
        <w:t>،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 من جهة، </w:t>
      </w:r>
      <w:r w:rsidR="0068472D" w:rsidRPr="003245F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8472D" w:rsidRPr="003245FB">
        <w:rPr>
          <w:rFonts w:ascii="Simplified Arabic" w:hAnsi="Simplified Arabic" w:cs="Simplified Arabic"/>
          <w:sz w:val="32"/>
          <w:szCs w:val="32"/>
          <w:rtl/>
        </w:rPr>
        <w:t>توفير تقد</w:t>
      </w:r>
      <w:r w:rsidR="00870CE1" w:rsidRPr="003245FB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68472D" w:rsidRPr="003245FB">
        <w:rPr>
          <w:rFonts w:ascii="Simplified Arabic" w:hAnsi="Simplified Arabic" w:cs="Simplified Arabic"/>
          <w:sz w:val="32"/>
          <w:szCs w:val="32"/>
          <w:rtl/>
        </w:rPr>
        <w:t xml:space="preserve">م أفضل في مجالات التنمية، </w:t>
      </w:r>
      <w:r w:rsidR="00DE2E42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من جهة أخرى بهدف </w:t>
      </w:r>
      <w:r w:rsidR="0068472D" w:rsidRPr="003245FB">
        <w:rPr>
          <w:rFonts w:ascii="Simplified Arabic" w:hAnsi="Simplified Arabic" w:cs="Simplified Arabic"/>
          <w:sz w:val="32"/>
          <w:szCs w:val="32"/>
          <w:rtl/>
        </w:rPr>
        <w:t xml:space="preserve">جعل التنمية 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>حقيقة بالنسبة</w:t>
      </w:r>
      <w:r w:rsidR="0068472D" w:rsidRPr="003245F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8472D" w:rsidRPr="003245FB">
        <w:rPr>
          <w:rFonts w:ascii="Simplified Arabic" w:hAnsi="Simplified Arabic" w:cs="Simplified Arabic"/>
          <w:sz w:val="32"/>
          <w:szCs w:val="32"/>
          <w:rtl/>
        </w:rPr>
        <w:t>لجميع.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 وفي هذا السياق، نرى بأن مجلس حقوق الإنسان، يعتبر المحفل الملائم </w:t>
      </w:r>
      <w:r w:rsidR="0068472D" w:rsidRPr="003245FB">
        <w:rPr>
          <w:rFonts w:ascii="Simplified Arabic" w:hAnsi="Simplified Arabic" w:cs="Simplified Arabic"/>
          <w:sz w:val="32"/>
          <w:szCs w:val="32"/>
          <w:rtl/>
        </w:rPr>
        <w:t xml:space="preserve">في تطوير 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هذه </w:t>
      </w:r>
      <w:r w:rsidR="0068472D" w:rsidRPr="003245FB">
        <w:rPr>
          <w:rFonts w:ascii="Simplified Arabic" w:hAnsi="Simplified Arabic" w:cs="Simplified Arabic"/>
          <w:sz w:val="32"/>
          <w:szCs w:val="32"/>
          <w:rtl/>
        </w:rPr>
        <w:t xml:space="preserve">المعايير المقترحة 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>بناء على</w:t>
      </w:r>
      <w:r w:rsidR="0068472D" w:rsidRPr="003245F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68472D" w:rsidRPr="003245FB">
        <w:rPr>
          <w:rFonts w:ascii="Simplified Arabic" w:hAnsi="Simplified Arabic" w:cs="Simplified Arabic"/>
          <w:sz w:val="32"/>
          <w:szCs w:val="32"/>
          <w:rtl/>
        </w:rPr>
        <w:t xml:space="preserve">أحكام 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الواردة في </w:t>
      </w:r>
      <w:r w:rsidR="0068472D" w:rsidRPr="003245FB">
        <w:rPr>
          <w:rFonts w:ascii="Simplified Arabic" w:hAnsi="Simplified Arabic" w:cs="Simplified Arabic"/>
          <w:sz w:val="32"/>
          <w:szCs w:val="32"/>
          <w:rtl/>
        </w:rPr>
        <w:t>إعلان عام 1986 بشأن الحق في التنمية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 وكذلك ما تم اعتماده من قرارات في مجال الحق </w:t>
      </w:r>
      <w:r w:rsidR="0068472D" w:rsidRPr="003245FB">
        <w:rPr>
          <w:rFonts w:ascii="Simplified Arabic" w:hAnsi="Simplified Arabic" w:cs="Simplified Arabic"/>
          <w:sz w:val="32"/>
          <w:szCs w:val="32"/>
          <w:rtl/>
        </w:rPr>
        <w:t xml:space="preserve"> في التنمية 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في الجمعية العامة ومجلس حقوق الإنسان وغيرها من </w:t>
      </w:r>
      <w:r w:rsidR="005F210E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القرارات الصادرة عن </w:t>
      </w:r>
      <w:proofErr w:type="spellStart"/>
      <w:r w:rsidR="005F210E" w:rsidRPr="003245FB">
        <w:rPr>
          <w:rFonts w:ascii="Simplified Arabic" w:hAnsi="Simplified Arabic" w:cs="Simplified Arabic" w:hint="cs"/>
          <w:sz w:val="32"/>
          <w:szCs w:val="32"/>
          <w:rtl/>
        </w:rPr>
        <w:t>محتلف</w:t>
      </w:r>
      <w:proofErr w:type="spellEnd"/>
      <w:r w:rsidR="005F210E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>المنظمات الدولية والإقليمية الأخرى العاملة في مجال التنمية.</w:t>
      </w:r>
    </w:p>
    <w:p w:rsidR="000650A6" w:rsidRPr="003245FB" w:rsidRDefault="000650A6" w:rsidP="003245FB">
      <w:pPr>
        <w:bidi/>
        <w:spacing w:after="0" w:line="240" w:lineRule="exact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E2E42" w:rsidRPr="003245FB" w:rsidRDefault="00DE2E42" w:rsidP="003245F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3245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السيد </w:t>
      </w:r>
      <w:proofErr w:type="spellStart"/>
      <w:r w:rsidRPr="003245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ارئيس</w:t>
      </w:r>
      <w:proofErr w:type="spellEnd"/>
      <w:r w:rsidRPr="003245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</w:p>
    <w:p w:rsidR="003245FB" w:rsidRDefault="00DE2E42" w:rsidP="003245FB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245FB">
        <w:rPr>
          <w:rFonts w:ascii="Simplified Arabic" w:hAnsi="Simplified Arabic" w:cs="Simplified Arabic" w:hint="cs"/>
          <w:sz w:val="32"/>
          <w:szCs w:val="32"/>
          <w:rtl/>
        </w:rPr>
        <w:t>مهما كانت جهود الدول الفقيرة التي تقع عليها مسؤولية تنفيذ الحق في التنمية بالدرجة الأولى، ي</w:t>
      </w:r>
      <w:r w:rsidR="005F210E" w:rsidRPr="003245FB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لم الجميع، 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5FB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أن </w:t>
      </w:r>
      <w:r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هذا 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الحق لا يأخذ معناه الحقيقي إلاّ عن </w:t>
      </w:r>
      <w:r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طريق </w:t>
      </w:r>
      <w:r w:rsidR="0068472D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توعية الدول </w:t>
      </w:r>
    </w:p>
    <w:p w:rsidR="003245FB" w:rsidRDefault="003245FB" w:rsidP="003245FB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3245FB" w:rsidRPr="003245FB" w:rsidRDefault="0068472D" w:rsidP="003245FB">
      <w:pPr>
        <w:bidi/>
        <w:spacing w:after="0" w:line="240" w:lineRule="auto"/>
        <w:jc w:val="both"/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</w:pPr>
      <w:r w:rsidRPr="003245FB">
        <w:rPr>
          <w:rFonts w:ascii="Simplified Arabic" w:hAnsi="Simplified Arabic" w:cs="Simplified Arabic" w:hint="cs"/>
          <w:sz w:val="32"/>
          <w:szCs w:val="32"/>
          <w:rtl/>
        </w:rPr>
        <w:t>المتقدمة بواجب</w:t>
      </w:r>
      <w:r w:rsidR="00DE2E42" w:rsidRPr="003245FB">
        <w:rPr>
          <w:rFonts w:ascii="Simplified Arabic" w:hAnsi="Simplified Arabic" w:cs="Simplified Arabic" w:hint="cs"/>
          <w:sz w:val="32"/>
          <w:szCs w:val="32"/>
          <w:rtl/>
        </w:rPr>
        <w:t>ها</w:t>
      </w:r>
      <w:r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E2E42" w:rsidRPr="003245F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مسؤوليتها  </w:t>
      </w:r>
      <w:r w:rsidRPr="003245FB">
        <w:rPr>
          <w:rFonts w:ascii="Simplified Arabic" w:hAnsi="Simplified Arabic" w:cs="Simplified Arabic"/>
          <w:sz w:val="32"/>
          <w:szCs w:val="32"/>
          <w:rtl/>
        </w:rPr>
        <w:t xml:space="preserve">في تعزيز التعاون الدولي </w:t>
      </w:r>
      <w:r w:rsidR="00504D29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بالإشراك والتنسيق مع المنظمات الدولية ذات الصلة </w:t>
      </w:r>
      <w:r w:rsidR="00B4335A" w:rsidRPr="003245FB">
        <w:rPr>
          <w:rFonts w:ascii="Simplified Arabic" w:hAnsi="Simplified Arabic" w:cs="Simplified Arabic" w:hint="cs"/>
          <w:sz w:val="32"/>
          <w:szCs w:val="32"/>
          <w:rtl/>
        </w:rPr>
        <w:t>والمؤسسات</w:t>
      </w:r>
      <w:r w:rsidR="00504D29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 المالية العالمية</w:t>
      </w:r>
      <w:r w:rsidR="00B4335A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 مثل البنك ال</w:t>
      </w:r>
      <w:r w:rsidR="00870CE1" w:rsidRPr="003245FB">
        <w:rPr>
          <w:rFonts w:ascii="Simplified Arabic" w:hAnsi="Simplified Arabic" w:cs="Simplified Arabic" w:hint="cs"/>
          <w:sz w:val="32"/>
          <w:szCs w:val="32"/>
          <w:rtl/>
        </w:rPr>
        <w:t>عالمي</w:t>
      </w:r>
      <w:r w:rsidR="00B4335A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 وصندوق النقد ال</w:t>
      </w:r>
      <w:r w:rsidR="00870CE1" w:rsidRPr="003245FB">
        <w:rPr>
          <w:rFonts w:ascii="Simplified Arabic" w:hAnsi="Simplified Arabic" w:cs="Simplified Arabic" w:hint="cs"/>
          <w:sz w:val="32"/>
          <w:szCs w:val="32"/>
          <w:rtl/>
        </w:rPr>
        <w:t>دول</w:t>
      </w:r>
      <w:r w:rsidR="00B4335A" w:rsidRPr="003245F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0650A6" w:rsidRPr="003245FB">
        <w:rPr>
          <w:rFonts w:ascii="Simplified Arabic" w:hAnsi="Simplified Arabic" w:cs="Simplified Arabic" w:hint="cs"/>
          <w:sz w:val="32"/>
          <w:szCs w:val="32"/>
          <w:rtl/>
        </w:rPr>
        <w:t>كما أن مسألة التعاون الدولي تخلو من أية معن</w:t>
      </w:r>
      <w:r w:rsidR="00B4335A" w:rsidRPr="003245FB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0650A6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 إذا </w:t>
      </w:r>
      <w:r w:rsidR="000650A6" w:rsidRPr="003245FB">
        <w:rPr>
          <w:rStyle w:val="hps"/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>كان</w:t>
      </w:r>
      <w:r w:rsidR="000650A6" w:rsidRPr="003245FB">
        <w:rPr>
          <w:rStyle w:val="hps"/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ت</w:t>
      </w:r>
      <w:r w:rsidR="000650A6" w:rsidRPr="003245FB">
        <w:rPr>
          <w:rStyle w:val="hps"/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 </w:t>
      </w:r>
      <w:r w:rsidR="000650A6" w:rsidRPr="003245FB">
        <w:rPr>
          <w:rStyle w:val="hps"/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مسحوبة</w:t>
      </w:r>
      <w:r w:rsidR="000650A6" w:rsidRPr="003245FB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 </w:t>
      </w:r>
      <w:r w:rsidR="000650A6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ب</w:t>
      </w:r>
      <w:r w:rsidR="000650A6" w:rsidRPr="003245FB">
        <w:rPr>
          <w:rStyle w:val="hps"/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>شروط</w:t>
      </w:r>
      <w:r w:rsidR="000650A6" w:rsidRPr="003245FB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 </w:t>
      </w:r>
      <w:r w:rsidR="000650A6" w:rsidRPr="003245FB">
        <w:rPr>
          <w:rStyle w:val="hps"/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>سياسية أو</w:t>
      </w:r>
      <w:r w:rsidR="000650A6" w:rsidRPr="003245FB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 </w:t>
      </w:r>
      <w:r w:rsidR="000650A6" w:rsidRPr="003245FB">
        <w:rPr>
          <w:rStyle w:val="hps"/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قيود اقتصادية من قبل البلدان المتقدمة </w:t>
      </w:r>
      <w:r w:rsidR="00504D29" w:rsidRPr="003245FB">
        <w:rPr>
          <w:rStyle w:val="hps"/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والتي </w:t>
      </w:r>
      <w:r w:rsidR="000650A6" w:rsidRPr="003245FB">
        <w:rPr>
          <w:rStyle w:val="hps"/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من شأنها </w:t>
      </w:r>
      <w:r w:rsidR="000650A6" w:rsidRPr="003245FB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إعاقة الإعمال الكامل للحقوق المنصوص عليها في إعلان الحق في التنمية وأجندة التنمية المستدامة لعام 2030 وغيرها من </w:t>
      </w:r>
      <w:r w:rsidR="002C7392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المواثيق</w:t>
      </w:r>
      <w:r w:rsidR="00B4335A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</w:t>
      </w:r>
      <w:r w:rsidR="000650A6" w:rsidRPr="003245FB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>الدولية</w:t>
      </w:r>
      <w:r w:rsidR="00B4335A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الأخرى.</w:t>
      </w:r>
    </w:p>
    <w:p w:rsidR="000650A6" w:rsidRPr="003245FB" w:rsidRDefault="00B4335A" w:rsidP="003245FB">
      <w:pPr>
        <w:bidi/>
        <w:spacing w:after="0" w:line="240" w:lineRule="exact"/>
        <w:jc w:val="both"/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</w:pPr>
      <w:r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</w:t>
      </w:r>
      <w:r w:rsidR="000650A6" w:rsidRPr="003245FB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 </w:t>
      </w:r>
    </w:p>
    <w:p w:rsidR="000650A6" w:rsidRPr="003245FB" w:rsidRDefault="000650A6" w:rsidP="003245F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222222"/>
          <w:sz w:val="32"/>
          <w:szCs w:val="32"/>
          <w:rtl/>
          <w:lang w:bidi="ar"/>
        </w:rPr>
      </w:pPr>
      <w:proofErr w:type="gramStart"/>
      <w:r w:rsidRPr="003245FB">
        <w:rPr>
          <w:rFonts w:ascii="Simplified Arabic" w:hAnsi="Simplified Arabic" w:cs="Simplified Arabic" w:hint="cs"/>
          <w:b/>
          <w:bCs/>
          <w:color w:val="222222"/>
          <w:sz w:val="32"/>
          <w:szCs w:val="32"/>
          <w:rtl/>
          <w:lang w:bidi="ar"/>
        </w:rPr>
        <w:t>وختاما</w:t>
      </w:r>
      <w:proofErr w:type="gramEnd"/>
      <w:r w:rsidRPr="003245FB">
        <w:rPr>
          <w:rFonts w:ascii="Simplified Arabic" w:hAnsi="Simplified Arabic" w:cs="Simplified Arabic" w:hint="cs"/>
          <w:b/>
          <w:bCs/>
          <w:color w:val="222222"/>
          <w:sz w:val="32"/>
          <w:szCs w:val="32"/>
          <w:rtl/>
          <w:lang w:bidi="ar"/>
        </w:rPr>
        <w:t xml:space="preserve"> السيد الرئيس، </w:t>
      </w:r>
    </w:p>
    <w:p w:rsidR="008451C8" w:rsidRPr="003245FB" w:rsidRDefault="00BC4E90" w:rsidP="003245FB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تحتل </w:t>
      </w:r>
      <w:r w:rsidR="0087156F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قضايا التنمية مكانة </w:t>
      </w:r>
      <w:r w:rsidR="008451C8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خاصة</w:t>
      </w:r>
      <w:r w:rsidR="00CB5504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</w:t>
      </w:r>
      <w:r w:rsidR="0087156F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في سياسة </w:t>
      </w:r>
      <w:r w:rsidR="000650A6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دولة الإمارات من خلال </w:t>
      </w:r>
      <w:r w:rsidR="00CB5504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ال</w:t>
      </w:r>
      <w:r w:rsidR="0087156F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مساهمة </w:t>
      </w:r>
      <w:r w:rsidR="00CB5504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الفعالة </w:t>
      </w:r>
      <w:r w:rsidR="000650A6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في تقديم الدعم والمساعدة </w:t>
      </w:r>
      <w:r w:rsidR="00CB5504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غير المشروطة أو المقيدة </w:t>
      </w:r>
      <w:r w:rsidR="000650A6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للعديد من الدول</w:t>
      </w:r>
      <w:r w:rsidR="00F27831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في العالم</w:t>
      </w:r>
      <w:r w:rsidR="0066736B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، وإيمانا منها بدور العمل التنموي تمّ تأسيس </w:t>
      </w:r>
      <w:r w:rsidR="00BB5F6F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 xml:space="preserve">صندوق أبو ظبي للتنمية </w:t>
      </w:r>
      <w:r w:rsidR="0066736B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 xml:space="preserve">في </w:t>
      </w:r>
      <w:r w:rsidR="00BB5F6F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 xml:space="preserve"> عام 1971 </w:t>
      </w:r>
      <w:r w:rsidR="0066736B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 xml:space="preserve">والذي خصص </w:t>
      </w:r>
      <w:r w:rsidR="00BB5F6F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 xml:space="preserve">ما قدره 17.6 مليار دولار أمريكي </w:t>
      </w:r>
      <w:r w:rsidR="0066736B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 xml:space="preserve">منذ نشأته </w:t>
      </w:r>
      <w:r w:rsidR="00BB5F6F" w:rsidRPr="003245FB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 xml:space="preserve">للقروض والأسهم والمنح الخاصة بالتنمية في العالم، </w:t>
      </w:r>
      <w:r w:rsidR="00D23F45" w:rsidRPr="003245FB">
        <w:rPr>
          <w:rFonts w:ascii="Simplified Arabic" w:hAnsi="Simplified Arabic" w:cs="Simplified Arabic" w:hint="cs"/>
          <w:sz w:val="32"/>
          <w:szCs w:val="32"/>
          <w:rtl/>
        </w:rPr>
        <w:t>كما تساهم دولة الإمارات في دعم المنظمات</w:t>
      </w:r>
      <w:r w:rsidR="007E383F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 الدولية </w:t>
      </w:r>
      <w:r w:rsidR="00D23F45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من بينها </w:t>
      </w:r>
      <w:r w:rsidR="007E383F" w:rsidRPr="003245FB">
        <w:rPr>
          <w:rFonts w:ascii="Simplified Arabic" w:hAnsi="Simplified Arabic" w:cs="Simplified Arabic" w:hint="cs"/>
          <w:sz w:val="32"/>
          <w:szCs w:val="32"/>
          <w:rtl/>
        </w:rPr>
        <w:t>برنامج الأمم المتحدة للتنمية، و</w:t>
      </w:r>
      <w:r w:rsidR="00D23F45" w:rsidRPr="003245FB">
        <w:rPr>
          <w:rFonts w:ascii="Simplified Arabic" w:hAnsi="Simplified Arabic" w:cs="Simplified Arabic" w:hint="cs"/>
          <w:sz w:val="32"/>
          <w:szCs w:val="32"/>
          <w:rtl/>
        </w:rPr>
        <w:t>الي</w:t>
      </w:r>
      <w:r w:rsidR="007E383F" w:rsidRPr="003245F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D23F45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نسكو واليونيسف </w:t>
      </w:r>
      <w:r w:rsidR="00680674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ومنظمة الصحة العالمية </w:t>
      </w:r>
      <w:r w:rsidR="008451C8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والبيئة، </w:t>
      </w:r>
      <w:r w:rsidR="005835FF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حيث أن لدولة الإمارات قناعة راسخة </w:t>
      </w:r>
      <w:r w:rsidR="008451C8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بأنه بدون تنمية يصعب إن لم </w:t>
      </w:r>
      <w:r w:rsidR="00870CE1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يكن </w:t>
      </w:r>
      <w:r w:rsidR="008451C8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يستحيل تحقيق </w:t>
      </w:r>
      <w:r w:rsidR="00870CE1" w:rsidRPr="003245FB">
        <w:rPr>
          <w:rFonts w:ascii="Simplified Arabic" w:hAnsi="Simplified Arabic" w:cs="Simplified Arabic" w:hint="cs"/>
          <w:sz w:val="32"/>
          <w:szCs w:val="32"/>
          <w:rtl/>
        </w:rPr>
        <w:t>سائر</w:t>
      </w:r>
      <w:r w:rsidR="008451C8" w:rsidRPr="003245FB">
        <w:rPr>
          <w:rFonts w:ascii="Simplified Arabic" w:hAnsi="Simplified Arabic" w:cs="Simplified Arabic" w:hint="cs"/>
          <w:sz w:val="32"/>
          <w:szCs w:val="32"/>
          <w:rtl/>
        </w:rPr>
        <w:t xml:space="preserve"> الحقوق الأخرى. </w:t>
      </w:r>
    </w:p>
    <w:p w:rsidR="000D5AE5" w:rsidRPr="003245FB" w:rsidRDefault="000D5AE5" w:rsidP="003245FB">
      <w:pPr>
        <w:bidi/>
        <w:spacing w:after="0" w:line="240" w:lineRule="exact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7C7447" w:rsidRPr="003245FB" w:rsidRDefault="00504D29" w:rsidP="007C7447">
      <w:pPr>
        <w:bidi/>
        <w:spacing w:after="0"/>
        <w:jc w:val="both"/>
        <w:rPr>
          <w:rFonts w:ascii="Simplified Arabic" w:hAnsi="Simplified Arabic" w:cs="Simplified Arabic"/>
          <w:b/>
          <w:bCs/>
          <w:color w:val="222222"/>
          <w:sz w:val="32"/>
          <w:szCs w:val="32"/>
          <w:lang w:bidi="ar"/>
        </w:rPr>
      </w:pPr>
      <w:proofErr w:type="gramStart"/>
      <w:r w:rsidRPr="003245FB">
        <w:rPr>
          <w:rFonts w:ascii="Simplified Arabic" w:hAnsi="Simplified Arabic" w:cs="Simplified Arabic" w:hint="cs"/>
          <w:b/>
          <w:bCs/>
          <w:color w:val="222222"/>
          <w:sz w:val="32"/>
          <w:szCs w:val="32"/>
          <w:rtl/>
          <w:lang w:bidi="ar"/>
        </w:rPr>
        <w:t>شكرا</w:t>
      </w:r>
      <w:proofErr w:type="gramEnd"/>
      <w:r w:rsidRPr="003245FB">
        <w:rPr>
          <w:rFonts w:ascii="Simplified Arabic" w:hAnsi="Simplified Arabic" w:cs="Simplified Arabic" w:hint="cs"/>
          <w:b/>
          <w:bCs/>
          <w:color w:val="222222"/>
          <w:sz w:val="32"/>
          <w:szCs w:val="32"/>
          <w:rtl/>
          <w:lang w:bidi="ar"/>
        </w:rPr>
        <w:t xml:space="preserve"> السيد الرئيس</w:t>
      </w:r>
    </w:p>
    <w:p w:rsidR="00BA7248" w:rsidRPr="003245FB" w:rsidRDefault="00BA7248" w:rsidP="007C7447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</w:p>
    <w:sectPr w:rsidR="00BA7248" w:rsidRPr="003245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DC" w:rsidRDefault="00C810DC" w:rsidP="00C85F86">
      <w:pPr>
        <w:spacing w:after="0" w:line="240" w:lineRule="auto"/>
      </w:pPr>
      <w:r>
        <w:separator/>
      </w:r>
    </w:p>
  </w:endnote>
  <w:endnote w:type="continuationSeparator" w:id="0">
    <w:p w:rsidR="00C810DC" w:rsidRDefault="00C810DC" w:rsidP="00C8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19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F86" w:rsidRDefault="00C85F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A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5F86" w:rsidRDefault="00C85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DC" w:rsidRDefault="00C810DC" w:rsidP="00C85F86">
      <w:pPr>
        <w:spacing w:after="0" w:line="240" w:lineRule="auto"/>
      </w:pPr>
      <w:r>
        <w:separator/>
      </w:r>
    </w:p>
  </w:footnote>
  <w:footnote w:type="continuationSeparator" w:id="0">
    <w:p w:rsidR="00C810DC" w:rsidRDefault="00C810DC" w:rsidP="00C85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DF"/>
    <w:rsid w:val="000233C9"/>
    <w:rsid w:val="000650A6"/>
    <w:rsid w:val="000D5AE5"/>
    <w:rsid w:val="00245DD6"/>
    <w:rsid w:val="002C7392"/>
    <w:rsid w:val="002D38C0"/>
    <w:rsid w:val="002F648D"/>
    <w:rsid w:val="00311F48"/>
    <w:rsid w:val="00313DDF"/>
    <w:rsid w:val="003245FB"/>
    <w:rsid w:val="003725AD"/>
    <w:rsid w:val="003C345B"/>
    <w:rsid w:val="003E20B0"/>
    <w:rsid w:val="003F10BD"/>
    <w:rsid w:val="004266F3"/>
    <w:rsid w:val="00504D29"/>
    <w:rsid w:val="00543D6F"/>
    <w:rsid w:val="005835FF"/>
    <w:rsid w:val="005D2E2E"/>
    <w:rsid w:val="005F210E"/>
    <w:rsid w:val="0060516F"/>
    <w:rsid w:val="0066736B"/>
    <w:rsid w:val="00680674"/>
    <w:rsid w:val="0068472D"/>
    <w:rsid w:val="0069563A"/>
    <w:rsid w:val="006F1BEC"/>
    <w:rsid w:val="00776D05"/>
    <w:rsid w:val="007844D2"/>
    <w:rsid w:val="007C7447"/>
    <w:rsid w:val="007E383F"/>
    <w:rsid w:val="007E5C93"/>
    <w:rsid w:val="008451C8"/>
    <w:rsid w:val="00870CE1"/>
    <w:rsid w:val="0087156F"/>
    <w:rsid w:val="009467CA"/>
    <w:rsid w:val="00950876"/>
    <w:rsid w:val="00AB7864"/>
    <w:rsid w:val="00AC1E43"/>
    <w:rsid w:val="00B4335A"/>
    <w:rsid w:val="00B952B8"/>
    <w:rsid w:val="00B95A7C"/>
    <w:rsid w:val="00BA7248"/>
    <w:rsid w:val="00BB5F6F"/>
    <w:rsid w:val="00BC4E90"/>
    <w:rsid w:val="00C810DC"/>
    <w:rsid w:val="00C85F86"/>
    <w:rsid w:val="00CB5504"/>
    <w:rsid w:val="00D23F45"/>
    <w:rsid w:val="00D7341A"/>
    <w:rsid w:val="00DA6C21"/>
    <w:rsid w:val="00DE2E42"/>
    <w:rsid w:val="00E106EB"/>
    <w:rsid w:val="00F27831"/>
    <w:rsid w:val="00F57F10"/>
    <w:rsid w:val="00F9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DF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4266F3"/>
  </w:style>
  <w:style w:type="paragraph" w:customStyle="1" w:styleId="SingleTxt">
    <w:name w:val="__Single Txt"/>
    <w:basedOn w:val="Normal"/>
    <w:qFormat/>
    <w:rsid w:val="00776D05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bidi/>
      <w:spacing w:after="120" w:line="400" w:lineRule="exact"/>
      <w:ind w:left="1264" w:right="1264"/>
      <w:jc w:val="lowKashida"/>
    </w:pPr>
    <w:rPr>
      <w:rFonts w:ascii="Times New Roman" w:eastAsiaTheme="minorHAnsi" w:hAnsi="Times New Roman" w:cs="Traditional Arabic"/>
      <w:w w:val="103"/>
      <w:kern w:val="14"/>
      <w:sz w:val="2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76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1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0BD"/>
    <w:rPr>
      <w:rFonts w:ascii="Calibri" w:eastAsia="Calibri" w:hAnsi="Calibri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0BD"/>
    <w:rPr>
      <w:rFonts w:ascii="Calibri" w:eastAsia="Calibri" w:hAnsi="Calibri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5F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86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5F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86"/>
    <w:rPr>
      <w:rFonts w:ascii="Calibri" w:eastAsia="Calibri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DF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4266F3"/>
  </w:style>
  <w:style w:type="paragraph" w:customStyle="1" w:styleId="SingleTxt">
    <w:name w:val="__Single Txt"/>
    <w:basedOn w:val="Normal"/>
    <w:qFormat/>
    <w:rsid w:val="00776D05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bidi/>
      <w:spacing w:after="120" w:line="400" w:lineRule="exact"/>
      <w:ind w:left="1264" w:right="1264"/>
      <w:jc w:val="lowKashida"/>
    </w:pPr>
    <w:rPr>
      <w:rFonts w:ascii="Times New Roman" w:eastAsiaTheme="minorHAnsi" w:hAnsi="Times New Roman" w:cs="Traditional Arabic"/>
      <w:w w:val="103"/>
      <w:kern w:val="14"/>
      <w:sz w:val="2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76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1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0BD"/>
    <w:rPr>
      <w:rFonts w:ascii="Calibri" w:eastAsia="Calibri" w:hAnsi="Calibri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0BD"/>
    <w:rPr>
      <w:rFonts w:ascii="Calibri" w:eastAsia="Calibri" w:hAnsi="Calibri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5F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86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5F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86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E92C3-ECE7-44BF-B014-B4BBAF3C7ADE}"/>
</file>

<file path=customXml/itemProps2.xml><?xml version="1.0" encoding="utf-8"?>
<ds:datastoreItem xmlns:ds="http://schemas.openxmlformats.org/officeDocument/2006/customXml" ds:itemID="{B717C45D-DF1F-4CA7-97F8-31EA729F8EB3}"/>
</file>

<file path=customXml/itemProps3.xml><?xml version="1.0" encoding="utf-8"?>
<ds:datastoreItem xmlns:ds="http://schemas.openxmlformats.org/officeDocument/2006/customXml" ds:itemID="{FFD680AE-5D4A-4E89-91ED-4567515548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Arab Emirates</vt:lpstr>
    </vt:vector>
  </TitlesOfParts>
  <Company>OHCHR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</dc:title>
  <dc:creator>Dana Racine</dc:creator>
  <cp:lastModifiedBy>Marcos Acle</cp:lastModifiedBy>
  <cp:revision>2</cp:revision>
  <cp:lastPrinted>2016-06-09T11:21:00Z</cp:lastPrinted>
  <dcterms:created xsi:type="dcterms:W3CDTF">2016-07-04T11:52:00Z</dcterms:created>
  <dcterms:modified xsi:type="dcterms:W3CDTF">2016-07-04T11:52:00Z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SSubTitleLookup">
    <vt:lpwstr>17</vt:lpwstr>
  </property>
  <property fmtid="{D5CDD505-2E9C-101B-9397-08002B2CF9AE}" pid="5" name="IsFirstSpeaker">
    <vt:lpwstr>false</vt:lpwstr>
  </property>
  <property fmtid="{D5CDD505-2E9C-101B-9397-08002B2CF9AE}" pid="6" name="HRCsession">
    <vt:lpwstr>32ndRegular</vt:lpwstr>
  </property>
  <property fmtid="{D5CDD505-2E9C-101B-9397-08002B2CF9AE}" pid="8" name="SubTitleOrder">
    <vt:lpwstr>1</vt:lpwstr>
  </property>
  <property fmtid="{D5CDD505-2E9C-101B-9397-08002B2CF9AE}" pid="9" name="MeetingNumberNum">
    <vt:lpwstr>7</vt:lpwstr>
  </property>
  <property fmtid="{D5CDD505-2E9C-101B-9397-08002B2CF9AE}" pid="10" name="Order">
    <vt:r8>3609900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