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Pr>
          <w:rStyle w:val="Heading2Char"/>
          <w:rFonts w:ascii="Times New Roman" w:hAnsi="Times New Roman" w:cs="Times New Roman"/>
          <w:szCs w:val="24"/>
        </w:rPr>
        <w:t xml:space="preserve">: </w:t>
      </w:r>
      <w:r w:rsidR="00282025">
        <w:rPr>
          <w:rStyle w:val="Heading2Char"/>
          <w:rFonts w:ascii="Times New Roman" w:hAnsi="Times New Roman" w:cs="Times New Roman"/>
          <w:szCs w:val="24"/>
        </w:rPr>
        <w:t xml:space="preserve">Obligations Relating to </w:t>
      </w:r>
      <w:r w:rsidR="00C8039F">
        <w:rPr>
          <w:rStyle w:val="Heading2Char"/>
          <w:rFonts w:ascii="Times New Roman" w:hAnsi="Times New Roman" w:cs="Times New Roman"/>
          <w:szCs w:val="24"/>
        </w:rPr>
        <w:t>Non-State Actors</w:t>
      </w:r>
    </w:p>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Pr>
          <w:rStyle w:val="Heading2Char"/>
          <w:rFonts w:ascii="Times New Roman" w:hAnsi="Times New Roman" w:cs="Times New Roman"/>
          <w:szCs w:val="24"/>
        </w:rPr>
        <w:t xml:space="preserve">: </w:t>
      </w:r>
      <w:r w:rsidR="00A03CB8">
        <w:rPr>
          <w:rStyle w:val="Heading2Char"/>
          <w:rFonts w:ascii="Times New Roman" w:hAnsi="Times New Roman" w:cs="Times New Roman"/>
          <w:szCs w:val="24"/>
        </w:rPr>
        <w:t>Corporate Actions Relating to Human Rights and Environmental Protection</w:t>
      </w:r>
    </w:p>
    <w:p w:rsidR="00F0646D"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u w:val="single"/>
        </w:rPr>
        <w:t>Name of Good Practice</w:t>
      </w:r>
      <w:r w:rsidRPr="00B653C9">
        <w:rPr>
          <w:rStyle w:val="Heading2Char"/>
          <w:rFonts w:ascii="Times New Roman" w:hAnsi="Times New Roman" w:cs="Times New Roman"/>
          <w:szCs w:val="24"/>
        </w:rPr>
        <w:t xml:space="preserve">: </w:t>
      </w:r>
      <w:r w:rsidR="00A03CB8">
        <w:rPr>
          <w:rStyle w:val="Heading2Char"/>
          <w:rFonts w:ascii="Times New Roman" w:hAnsi="Times New Roman" w:cs="Times New Roman"/>
          <w:szCs w:val="24"/>
        </w:rPr>
        <w:t>Asia Pulp Paper’s Commitments to Protect Human Rights</w:t>
      </w:r>
    </w:p>
    <w:p w:rsidR="0040306A" w:rsidRPr="00D575BA" w:rsidRDefault="0040306A" w:rsidP="00CB5B03">
      <w:pPr>
        <w:rPr>
          <w:rStyle w:val="Heading2Char"/>
          <w:rFonts w:ascii="Times New Roman" w:hAnsi="Times New Roman" w:cs="Times New Roman"/>
          <w:b w:val="0"/>
          <w:smallCaps w:val="0"/>
          <w:szCs w:val="24"/>
        </w:rPr>
      </w:pPr>
      <w:r w:rsidRPr="00B653C9">
        <w:rPr>
          <w:rStyle w:val="Heading2Char"/>
          <w:rFonts w:ascii="Times New Roman" w:hAnsi="Times New Roman" w:cs="Times New Roman"/>
          <w:szCs w:val="24"/>
        </w:rPr>
        <w:t xml:space="preserve">Key Words: </w:t>
      </w:r>
      <w:r w:rsidR="00C02DF8">
        <w:rPr>
          <w:rStyle w:val="Heading2Char"/>
          <w:rFonts w:ascii="Times New Roman" w:hAnsi="Times New Roman" w:cs="Times New Roman"/>
          <w:b w:val="0"/>
          <w:smallCaps w:val="0"/>
          <w:szCs w:val="24"/>
        </w:rPr>
        <w:t>Access to Information,</w:t>
      </w:r>
      <w:r w:rsidR="00C02DF8" w:rsidRPr="00C02DF8">
        <w:rPr>
          <w:rStyle w:val="Heading2Char"/>
          <w:rFonts w:ascii="Times New Roman" w:hAnsi="Times New Roman" w:cs="Times New Roman"/>
          <w:b w:val="0"/>
          <w:smallCaps w:val="0"/>
          <w:szCs w:val="24"/>
        </w:rPr>
        <w:t xml:space="preserve"> </w:t>
      </w:r>
      <w:r w:rsidR="00D575BA">
        <w:rPr>
          <w:rStyle w:val="Heading2Char"/>
          <w:rFonts w:ascii="Times New Roman" w:hAnsi="Times New Roman" w:cs="Times New Roman"/>
          <w:b w:val="0"/>
          <w:smallCaps w:val="0"/>
          <w:szCs w:val="24"/>
        </w:rPr>
        <w:t>Corporations,</w:t>
      </w:r>
      <w:r w:rsidR="007814C7">
        <w:rPr>
          <w:rStyle w:val="Heading2Char"/>
          <w:rFonts w:ascii="Times New Roman" w:hAnsi="Times New Roman" w:cs="Times New Roman"/>
          <w:b w:val="0"/>
          <w:smallCaps w:val="0"/>
          <w:szCs w:val="24"/>
        </w:rPr>
        <w:t xml:space="preserve"> Free Prior and Informed Consent,</w:t>
      </w:r>
      <w:r w:rsidR="00D575BA">
        <w:rPr>
          <w:rStyle w:val="Heading2Char"/>
          <w:rFonts w:ascii="Times New Roman" w:hAnsi="Times New Roman" w:cs="Times New Roman"/>
          <w:b w:val="0"/>
          <w:smallCaps w:val="0"/>
          <w:szCs w:val="24"/>
        </w:rPr>
        <w:t xml:space="preserve"> </w:t>
      </w:r>
      <w:r w:rsidR="00A03CB8">
        <w:rPr>
          <w:rStyle w:val="Heading2Char"/>
          <w:rFonts w:ascii="Times New Roman" w:hAnsi="Times New Roman" w:cs="Times New Roman"/>
          <w:b w:val="0"/>
          <w:smallCaps w:val="0"/>
          <w:szCs w:val="24"/>
        </w:rPr>
        <w:t>Indigenous, Monitoring</w:t>
      </w:r>
    </w:p>
    <w:p w:rsidR="00FF4ED4" w:rsidRPr="00B653C9" w:rsidRDefault="00F0646D"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Implementing Actors:</w:t>
      </w:r>
      <w:r w:rsidRPr="00B653C9">
        <w:rPr>
          <w:rFonts w:ascii="Times New Roman" w:hAnsi="Times New Roman"/>
          <w:sz w:val="24"/>
          <w:szCs w:val="24"/>
        </w:rPr>
        <w:t xml:space="preserve"> </w:t>
      </w:r>
      <w:r w:rsidR="00A03CB8">
        <w:rPr>
          <w:rFonts w:ascii="Times New Roman" w:hAnsi="Times New Roman"/>
          <w:sz w:val="24"/>
          <w:szCs w:val="24"/>
        </w:rPr>
        <w:t>Corporation: Asia Pulp Paper</w:t>
      </w:r>
      <w:r w:rsidR="00892F1C">
        <w:rPr>
          <w:rFonts w:ascii="Times New Roman" w:hAnsi="Times New Roman"/>
          <w:sz w:val="24"/>
          <w:szCs w:val="24"/>
        </w:rPr>
        <w:t xml:space="preserve"> Group</w:t>
      </w:r>
    </w:p>
    <w:p w:rsidR="00FF4ED4" w:rsidRPr="00282025" w:rsidRDefault="00FF4ED4" w:rsidP="00FF4ED4">
      <w:pPr>
        <w:rPr>
          <w:rStyle w:val="Heading2Char"/>
          <w:rFonts w:ascii="Times New Roman" w:hAnsi="Times New Roman" w:cs="Times New Roman"/>
          <w:b w:val="0"/>
          <w:smallCaps w:val="0"/>
          <w:szCs w:val="24"/>
        </w:rPr>
      </w:pPr>
      <w:r w:rsidRPr="00B653C9">
        <w:rPr>
          <w:rStyle w:val="Heading2Char"/>
          <w:rFonts w:ascii="Times New Roman" w:hAnsi="Times New Roman" w:cs="Times New Roman"/>
          <w:szCs w:val="24"/>
        </w:rPr>
        <w:t xml:space="preserve">Location: </w:t>
      </w:r>
      <w:r w:rsidR="00A03CB8">
        <w:rPr>
          <w:rStyle w:val="Heading2Char"/>
          <w:rFonts w:ascii="Times New Roman" w:hAnsi="Times New Roman" w:cs="Times New Roman"/>
          <w:b w:val="0"/>
          <w:smallCaps w:val="0"/>
          <w:szCs w:val="24"/>
        </w:rPr>
        <w:t>Indonesia</w:t>
      </w:r>
    </w:p>
    <w:p w:rsidR="00536A80" w:rsidRDefault="00FF4ED4" w:rsidP="00A03CB8">
      <w:pPr>
        <w:rPr>
          <w:rFonts w:ascii="Times New Roman" w:eastAsiaTheme="majorEastAsia" w:hAnsi="Times New Roman"/>
          <w:bCs/>
          <w:color w:val="000000" w:themeColor="text1"/>
          <w:sz w:val="24"/>
          <w:szCs w:val="24"/>
        </w:rPr>
      </w:pPr>
      <w:r w:rsidRPr="00B653C9">
        <w:rPr>
          <w:rStyle w:val="Heading2Char"/>
          <w:rFonts w:ascii="Times New Roman" w:hAnsi="Times New Roman" w:cs="Times New Roman"/>
          <w:szCs w:val="24"/>
        </w:rPr>
        <w:t>Description:</w:t>
      </w:r>
      <w:r w:rsidR="00E9047B">
        <w:rPr>
          <w:rStyle w:val="Heading2Char"/>
          <w:rFonts w:ascii="Times New Roman" w:hAnsi="Times New Roman" w:cs="Times New Roman"/>
          <w:szCs w:val="24"/>
        </w:rPr>
        <w:t xml:space="preserve"> </w:t>
      </w:r>
      <w:r w:rsidRPr="00B653C9">
        <w:rPr>
          <w:rStyle w:val="Heading2Char"/>
          <w:rFonts w:ascii="Times New Roman" w:hAnsi="Times New Roman" w:cs="Times New Roman"/>
          <w:szCs w:val="24"/>
        </w:rPr>
        <w:t xml:space="preserve"> </w:t>
      </w:r>
      <w:r w:rsidR="00EB6326" w:rsidRPr="00EB6326">
        <w:rPr>
          <w:rFonts w:ascii="Times New Roman" w:eastAsiaTheme="majorEastAsia" w:hAnsi="Times New Roman"/>
          <w:b/>
          <w:bCs/>
          <w:smallCaps/>
          <w:color w:val="000000" w:themeColor="text1"/>
          <w:sz w:val="24"/>
          <w:szCs w:val="24"/>
        </w:rPr>
        <w:t>​</w:t>
      </w:r>
      <w:r w:rsidR="00EB6326" w:rsidRPr="00EB6326">
        <w:rPr>
          <w:rFonts w:ascii="Times New Roman" w:eastAsiaTheme="majorEastAsia" w:hAnsi="Times New Roman"/>
          <w:bCs/>
          <w:color w:val="000000" w:themeColor="text1"/>
          <w:sz w:val="24"/>
          <w:szCs w:val="24"/>
        </w:rPr>
        <w:t xml:space="preserve"> </w:t>
      </w:r>
      <w:r w:rsidR="00A03CB8">
        <w:rPr>
          <w:rFonts w:ascii="Times New Roman" w:eastAsiaTheme="majorEastAsia" w:hAnsi="Times New Roman"/>
          <w:bCs/>
          <w:color w:val="000000" w:themeColor="text1"/>
          <w:sz w:val="24"/>
          <w:szCs w:val="24"/>
        </w:rPr>
        <w:t xml:space="preserve">Asia </w:t>
      </w:r>
      <w:r w:rsidR="00892F1C">
        <w:rPr>
          <w:rFonts w:ascii="Times New Roman" w:eastAsiaTheme="majorEastAsia" w:hAnsi="Times New Roman"/>
          <w:bCs/>
          <w:color w:val="000000" w:themeColor="text1"/>
          <w:sz w:val="24"/>
          <w:szCs w:val="24"/>
        </w:rPr>
        <w:t xml:space="preserve">Pulp Paper Group (APP) is one of the </w:t>
      </w:r>
      <w:r w:rsidR="00892F1C" w:rsidRPr="00892F1C">
        <w:rPr>
          <w:rFonts w:ascii="Times New Roman" w:eastAsiaTheme="majorEastAsia" w:hAnsi="Times New Roman"/>
          <w:bCs/>
          <w:color w:val="000000" w:themeColor="text1"/>
          <w:sz w:val="24"/>
          <w:szCs w:val="24"/>
        </w:rPr>
        <w:t xml:space="preserve">world’s largest pulp and paper companies, </w:t>
      </w:r>
      <w:r w:rsidR="00A97E8A">
        <w:rPr>
          <w:rFonts w:ascii="Times New Roman" w:eastAsiaTheme="majorEastAsia" w:hAnsi="Times New Roman"/>
          <w:bCs/>
          <w:color w:val="000000" w:themeColor="text1"/>
          <w:sz w:val="24"/>
          <w:szCs w:val="24"/>
        </w:rPr>
        <w:t xml:space="preserve">producing </w:t>
      </w:r>
      <w:r w:rsidR="00892F1C" w:rsidRPr="00892F1C">
        <w:rPr>
          <w:rFonts w:ascii="Times New Roman" w:eastAsiaTheme="majorEastAsia" w:hAnsi="Times New Roman"/>
          <w:bCs/>
          <w:color w:val="000000" w:themeColor="text1"/>
          <w:sz w:val="24"/>
          <w:szCs w:val="24"/>
        </w:rPr>
        <w:t>tissue, packaging and paper</w:t>
      </w:r>
      <w:r w:rsidR="00A97E8A">
        <w:rPr>
          <w:rFonts w:ascii="Times New Roman" w:eastAsiaTheme="majorEastAsia" w:hAnsi="Times New Roman"/>
          <w:bCs/>
          <w:color w:val="000000" w:themeColor="text1"/>
          <w:sz w:val="24"/>
          <w:szCs w:val="24"/>
        </w:rPr>
        <w:t xml:space="preserve">. </w:t>
      </w:r>
      <w:r w:rsidR="00A23E9E">
        <w:rPr>
          <w:rFonts w:ascii="Times New Roman" w:eastAsiaTheme="majorEastAsia" w:hAnsi="Times New Roman"/>
          <w:bCs/>
          <w:color w:val="000000" w:themeColor="text1"/>
          <w:sz w:val="24"/>
          <w:szCs w:val="24"/>
        </w:rPr>
        <w:t>In 2012, Greenpeace exposed that some of APP’s suppliers were clearing Indonesia’s natural rainforests, including forest</w:t>
      </w:r>
      <w:r w:rsidR="00DE392A">
        <w:rPr>
          <w:rFonts w:ascii="Times New Roman" w:eastAsiaTheme="majorEastAsia" w:hAnsi="Times New Roman"/>
          <w:bCs/>
          <w:color w:val="000000" w:themeColor="text1"/>
          <w:sz w:val="24"/>
          <w:szCs w:val="24"/>
        </w:rPr>
        <w:t xml:space="preserve"> land </w:t>
      </w:r>
      <w:r w:rsidR="00A23E9E">
        <w:rPr>
          <w:rFonts w:ascii="Times New Roman" w:eastAsiaTheme="majorEastAsia" w:hAnsi="Times New Roman"/>
          <w:bCs/>
          <w:color w:val="000000" w:themeColor="text1"/>
          <w:sz w:val="24"/>
          <w:szCs w:val="24"/>
        </w:rPr>
        <w:t xml:space="preserve">within indigenous peoples’ territories.  In response to Greenpeace’s campaign, APP made commitments </w:t>
      </w:r>
      <w:r w:rsidR="007814C7">
        <w:rPr>
          <w:rFonts w:ascii="Times New Roman" w:eastAsiaTheme="majorEastAsia" w:hAnsi="Times New Roman"/>
          <w:bCs/>
          <w:color w:val="000000" w:themeColor="text1"/>
          <w:sz w:val="24"/>
          <w:szCs w:val="24"/>
        </w:rPr>
        <w:t>to respect the rights of indigenous peoples and communities affected by its operations and to</w:t>
      </w:r>
      <w:r w:rsidR="00737CB4">
        <w:rPr>
          <w:rFonts w:ascii="Times New Roman" w:eastAsiaTheme="majorEastAsia" w:hAnsi="Times New Roman"/>
          <w:bCs/>
          <w:color w:val="000000" w:themeColor="text1"/>
          <w:sz w:val="24"/>
          <w:szCs w:val="24"/>
        </w:rPr>
        <w:t xml:space="preserve"> guarantee</w:t>
      </w:r>
      <w:r w:rsidR="007814C7">
        <w:rPr>
          <w:rFonts w:ascii="Times New Roman" w:eastAsiaTheme="majorEastAsia" w:hAnsi="Times New Roman"/>
          <w:bCs/>
          <w:color w:val="000000" w:themeColor="text1"/>
          <w:sz w:val="24"/>
          <w:szCs w:val="24"/>
        </w:rPr>
        <w:t xml:space="preserve"> </w:t>
      </w:r>
      <w:r w:rsidR="007814C7" w:rsidRPr="007814C7">
        <w:rPr>
          <w:rFonts w:ascii="Times New Roman" w:eastAsiaTheme="majorEastAsia" w:hAnsi="Times New Roman"/>
          <w:bCs/>
          <w:color w:val="000000" w:themeColor="text1"/>
          <w:sz w:val="24"/>
          <w:szCs w:val="24"/>
        </w:rPr>
        <w:t xml:space="preserve">the sustainability of </w:t>
      </w:r>
      <w:r w:rsidR="007814C7">
        <w:rPr>
          <w:rFonts w:ascii="Times New Roman" w:eastAsiaTheme="majorEastAsia" w:hAnsi="Times New Roman"/>
          <w:bCs/>
          <w:color w:val="000000" w:themeColor="text1"/>
          <w:sz w:val="24"/>
          <w:szCs w:val="24"/>
        </w:rPr>
        <w:t>forests.</w:t>
      </w:r>
      <w:r w:rsidR="00A23E9E">
        <w:rPr>
          <w:rFonts w:ascii="Times New Roman" w:eastAsiaTheme="majorEastAsia" w:hAnsi="Times New Roman"/>
          <w:bCs/>
          <w:color w:val="000000" w:themeColor="text1"/>
          <w:sz w:val="24"/>
          <w:szCs w:val="24"/>
        </w:rPr>
        <w:t xml:space="preserve"> </w:t>
      </w:r>
    </w:p>
    <w:p w:rsidR="00A23E9E" w:rsidRDefault="009170C8" w:rsidP="00D45653">
      <w:pPr>
        <w:rPr>
          <w:rFonts w:ascii="Times New Roman" w:eastAsiaTheme="majorEastAsia" w:hAnsi="Times New Roman"/>
          <w:bCs/>
          <w:color w:val="000000" w:themeColor="text1"/>
          <w:sz w:val="24"/>
          <w:szCs w:val="24"/>
          <w:lang w:val="en-ZA"/>
        </w:rPr>
      </w:pPr>
      <w:r w:rsidRPr="009170C8">
        <w:rPr>
          <w:rFonts w:ascii="Times New Roman" w:eastAsiaTheme="majorEastAsia" w:hAnsi="Times New Roman"/>
          <w:bCs/>
          <w:color w:val="000000" w:themeColor="text1"/>
          <w:sz w:val="24"/>
          <w:szCs w:val="24"/>
        </w:rPr>
        <w:t>APP’s corporate social responsibility policy states that “</w:t>
      </w:r>
      <w:r w:rsidR="00DE392A">
        <w:rPr>
          <w:rFonts w:ascii="Times New Roman" w:eastAsiaTheme="majorEastAsia" w:hAnsi="Times New Roman"/>
          <w:bCs/>
          <w:color w:val="000000" w:themeColor="text1"/>
          <w:sz w:val="24"/>
          <w:szCs w:val="24"/>
        </w:rPr>
        <w:t xml:space="preserve">in </w:t>
      </w:r>
      <w:r w:rsidRPr="009170C8">
        <w:rPr>
          <w:rFonts w:ascii="Times New Roman" w:eastAsiaTheme="majorEastAsia" w:hAnsi="Times New Roman"/>
          <w:bCs/>
          <w:color w:val="000000" w:themeColor="text1"/>
          <w:sz w:val="24"/>
          <w:szCs w:val="24"/>
          <w:lang w:val="en-ZA"/>
        </w:rPr>
        <w:t>accordance with the United Nations</w:t>
      </w:r>
      <w:r w:rsidR="00DE392A">
        <w:rPr>
          <w:rFonts w:ascii="Times New Roman" w:eastAsiaTheme="majorEastAsia" w:hAnsi="Times New Roman"/>
          <w:bCs/>
          <w:color w:val="000000" w:themeColor="text1"/>
          <w:sz w:val="24"/>
          <w:szCs w:val="24"/>
          <w:lang w:val="en-ZA"/>
        </w:rPr>
        <w:t>’</w:t>
      </w:r>
      <w:r w:rsidRPr="009170C8">
        <w:rPr>
          <w:rFonts w:ascii="Times New Roman" w:eastAsiaTheme="majorEastAsia" w:hAnsi="Times New Roman"/>
          <w:bCs/>
          <w:color w:val="000000" w:themeColor="text1"/>
          <w:sz w:val="24"/>
          <w:szCs w:val="24"/>
          <w:lang w:val="en-ZA"/>
        </w:rPr>
        <w:t xml:space="preserve"> ‘Protect, Respect and Remedy’ framework in respecting human rights, we believe in our responsibility as a business to act with due diligence to avoid infringing on the rights of others and addressing harms that do occur.”</w:t>
      </w:r>
      <w:r>
        <w:rPr>
          <w:rFonts w:ascii="Times New Roman" w:eastAsiaTheme="majorEastAsia" w:hAnsi="Times New Roman"/>
          <w:bCs/>
          <w:color w:val="000000" w:themeColor="text1"/>
          <w:sz w:val="24"/>
          <w:szCs w:val="24"/>
        </w:rPr>
        <w:t xml:space="preserve">  I</w:t>
      </w:r>
      <w:r w:rsidR="00A23E9E">
        <w:rPr>
          <w:rFonts w:ascii="Times New Roman" w:eastAsiaTheme="majorEastAsia" w:hAnsi="Times New Roman"/>
          <w:bCs/>
          <w:color w:val="000000" w:themeColor="text1"/>
          <w:sz w:val="24"/>
          <w:szCs w:val="24"/>
        </w:rPr>
        <w:t>n February 2013, APP adopted a Forest Conservation Policy</w:t>
      </w:r>
      <w:r w:rsidR="00FD3BCC">
        <w:rPr>
          <w:rFonts w:ascii="Times New Roman" w:eastAsiaTheme="majorEastAsia" w:hAnsi="Times New Roman"/>
          <w:bCs/>
          <w:color w:val="000000" w:themeColor="text1"/>
          <w:sz w:val="24"/>
          <w:szCs w:val="24"/>
        </w:rPr>
        <w:t xml:space="preserve"> (FCP)</w:t>
      </w:r>
      <w:r w:rsidR="00A23E9E">
        <w:rPr>
          <w:rFonts w:ascii="Times New Roman" w:eastAsiaTheme="majorEastAsia" w:hAnsi="Times New Roman"/>
          <w:bCs/>
          <w:color w:val="000000" w:themeColor="text1"/>
          <w:sz w:val="24"/>
          <w:szCs w:val="24"/>
        </w:rPr>
        <w:t xml:space="preserve"> </w:t>
      </w:r>
      <w:r w:rsidR="00DE392A">
        <w:rPr>
          <w:rFonts w:ascii="Times New Roman" w:eastAsiaTheme="majorEastAsia" w:hAnsi="Times New Roman"/>
          <w:bCs/>
          <w:color w:val="000000" w:themeColor="text1"/>
          <w:sz w:val="24"/>
          <w:szCs w:val="24"/>
        </w:rPr>
        <w:t>that</w:t>
      </w:r>
      <w:r w:rsidR="00A23E9E">
        <w:rPr>
          <w:rFonts w:ascii="Times New Roman" w:eastAsiaTheme="majorEastAsia" w:hAnsi="Times New Roman"/>
          <w:bCs/>
          <w:color w:val="000000" w:themeColor="text1"/>
          <w:sz w:val="24"/>
          <w:szCs w:val="24"/>
        </w:rPr>
        <w:t xml:space="preserve"> recognises the obligation to obtain the free, prior and informed consent of indigenous </w:t>
      </w:r>
      <w:bookmarkStart w:id="0" w:name="_GoBack"/>
      <w:bookmarkEnd w:id="0"/>
      <w:r w:rsidR="00A23E9E">
        <w:rPr>
          <w:rFonts w:ascii="Times New Roman" w:eastAsiaTheme="majorEastAsia" w:hAnsi="Times New Roman"/>
          <w:bCs/>
          <w:color w:val="000000" w:themeColor="text1"/>
          <w:sz w:val="24"/>
          <w:szCs w:val="24"/>
        </w:rPr>
        <w:t xml:space="preserve">peoples.  </w:t>
      </w:r>
      <w:r w:rsidR="00B8592E">
        <w:rPr>
          <w:rFonts w:ascii="Times New Roman" w:eastAsiaTheme="majorEastAsia" w:hAnsi="Times New Roman"/>
          <w:bCs/>
          <w:color w:val="000000" w:themeColor="text1"/>
          <w:sz w:val="24"/>
          <w:szCs w:val="24"/>
        </w:rPr>
        <w:t xml:space="preserve">The FCP </w:t>
      </w:r>
      <w:r w:rsidR="007814C7">
        <w:rPr>
          <w:rFonts w:ascii="Times New Roman" w:eastAsiaTheme="majorEastAsia" w:hAnsi="Times New Roman"/>
          <w:bCs/>
          <w:color w:val="000000" w:themeColor="text1"/>
          <w:sz w:val="24"/>
          <w:szCs w:val="24"/>
        </w:rPr>
        <w:t>sets out</w:t>
      </w:r>
      <w:r w:rsidR="00FD3BCC">
        <w:rPr>
          <w:rFonts w:ascii="Times New Roman" w:eastAsiaTheme="majorEastAsia" w:hAnsi="Times New Roman"/>
          <w:bCs/>
          <w:color w:val="000000" w:themeColor="text1"/>
          <w:sz w:val="24"/>
          <w:szCs w:val="24"/>
        </w:rPr>
        <w:t xml:space="preserve"> that w</w:t>
      </w:r>
      <w:r w:rsidR="00FD3BCC" w:rsidRPr="00FD3BCC">
        <w:rPr>
          <w:rFonts w:ascii="Times New Roman" w:eastAsiaTheme="majorEastAsia" w:hAnsi="Times New Roman"/>
          <w:bCs/>
          <w:color w:val="000000" w:themeColor="text1"/>
          <w:sz w:val="24"/>
          <w:szCs w:val="24"/>
          <w:lang w:val="en-ZA"/>
        </w:rPr>
        <w:t xml:space="preserve">here </w:t>
      </w:r>
      <w:r w:rsidR="00FD3BCC">
        <w:rPr>
          <w:rFonts w:ascii="Times New Roman" w:eastAsiaTheme="majorEastAsia" w:hAnsi="Times New Roman"/>
          <w:bCs/>
          <w:color w:val="000000" w:themeColor="text1"/>
          <w:sz w:val="24"/>
          <w:szCs w:val="24"/>
          <w:lang w:val="en-ZA"/>
        </w:rPr>
        <w:t>“</w:t>
      </w:r>
      <w:r w:rsidR="00FD3BCC" w:rsidRPr="00FD3BCC">
        <w:rPr>
          <w:rFonts w:ascii="Times New Roman" w:eastAsiaTheme="majorEastAsia" w:hAnsi="Times New Roman"/>
          <w:bCs/>
          <w:color w:val="000000" w:themeColor="text1"/>
          <w:sz w:val="24"/>
          <w:szCs w:val="24"/>
          <w:lang w:val="en-ZA"/>
        </w:rPr>
        <w:t>new plantations are proposed, APP will respect the rights of indigenous peoples and local</w:t>
      </w:r>
      <w:r w:rsidR="00FD3BCC">
        <w:rPr>
          <w:rFonts w:ascii="Times New Roman" w:eastAsiaTheme="majorEastAsia" w:hAnsi="Times New Roman"/>
          <w:bCs/>
          <w:color w:val="000000" w:themeColor="text1"/>
          <w:sz w:val="24"/>
          <w:szCs w:val="24"/>
          <w:lang w:val="en-ZA"/>
        </w:rPr>
        <w:t xml:space="preserve"> </w:t>
      </w:r>
      <w:r w:rsidR="00FD3BCC" w:rsidRPr="00FD3BCC">
        <w:rPr>
          <w:rFonts w:ascii="Times New Roman" w:eastAsiaTheme="majorEastAsia" w:hAnsi="Times New Roman"/>
          <w:bCs/>
          <w:color w:val="000000" w:themeColor="text1"/>
          <w:sz w:val="24"/>
          <w:szCs w:val="24"/>
          <w:lang w:val="en-ZA"/>
        </w:rPr>
        <w:t>communities,</w:t>
      </w:r>
      <w:r w:rsidR="00B8592E">
        <w:rPr>
          <w:rFonts w:ascii="Times New Roman" w:eastAsiaTheme="majorEastAsia" w:hAnsi="Times New Roman"/>
          <w:bCs/>
          <w:color w:val="000000" w:themeColor="text1"/>
          <w:sz w:val="24"/>
          <w:szCs w:val="24"/>
          <w:lang w:val="en-ZA"/>
        </w:rPr>
        <w:t>”</w:t>
      </w:r>
      <w:r w:rsidR="00FD3BCC" w:rsidRPr="00FD3BCC">
        <w:rPr>
          <w:rFonts w:ascii="Times New Roman" w:eastAsiaTheme="majorEastAsia" w:hAnsi="Times New Roman"/>
          <w:bCs/>
          <w:color w:val="000000" w:themeColor="text1"/>
          <w:sz w:val="24"/>
          <w:szCs w:val="24"/>
          <w:lang w:val="en-ZA"/>
        </w:rPr>
        <w:t xml:space="preserve"> including</w:t>
      </w:r>
      <w:r w:rsidR="00DE392A">
        <w:rPr>
          <w:rFonts w:ascii="Times New Roman" w:eastAsiaTheme="majorEastAsia" w:hAnsi="Times New Roman"/>
          <w:bCs/>
          <w:color w:val="000000" w:themeColor="text1"/>
          <w:sz w:val="24"/>
          <w:szCs w:val="24"/>
          <w:lang w:val="en-ZA"/>
        </w:rPr>
        <w:t xml:space="preserve">: </w:t>
      </w:r>
      <w:r w:rsidR="00FD3BCC" w:rsidRPr="00FD3BCC">
        <w:rPr>
          <w:rFonts w:ascii="Times New Roman" w:eastAsiaTheme="majorEastAsia" w:hAnsi="Times New Roman"/>
          <w:bCs/>
          <w:color w:val="000000" w:themeColor="text1"/>
          <w:sz w:val="24"/>
          <w:szCs w:val="24"/>
          <w:lang w:val="en-ZA"/>
        </w:rPr>
        <w:t>recognition of customary land rights</w:t>
      </w:r>
      <w:r w:rsidR="00B8592E">
        <w:rPr>
          <w:rFonts w:ascii="Times New Roman" w:eastAsiaTheme="majorEastAsia" w:hAnsi="Times New Roman"/>
          <w:bCs/>
          <w:color w:val="000000" w:themeColor="text1"/>
          <w:sz w:val="24"/>
          <w:szCs w:val="24"/>
          <w:lang w:val="en-ZA"/>
        </w:rPr>
        <w:t xml:space="preserve">; </w:t>
      </w:r>
      <w:r w:rsidR="00FD3BCC">
        <w:rPr>
          <w:rFonts w:ascii="Times New Roman" w:eastAsiaTheme="majorEastAsia" w:hAnsi="Times New Roman"/>
          <w:bCs/>
          <w:color w:val="000000" w:themeColor="text1"/>
          <w:sz w:val="24"/>
          <w:szCs w:val="24"/>
          <w:lang w:val="en-ZA"/>
        </w:rPr>
        <w:t>r</w:t>
      </w:r>
      <w:r w:rsidR="00FD3BCC" w:rsidRPr="00FD3BCC">
        <w:rPr>
          <w:rFonts w:ascii="Times New Roman" w:eastAsiaTheme="majorEastAsia" w:hAnsi="Times New Roman"/>
          <w:bCs/>
          <w:color w:val="000000" w:themeColor="text1"/>
          <w:sz w:val="24"/>
          <w:szCs w:val="24"/>
          <w:lang w:val="en-ZA"/>
        </w:rPr>
        <w:t>esponsible handling of complaints</w:t>
      </w:r>
      <w:r w:rsidR="00FD3BCC">
        <w:rPr>
          <w:rFonts w:ascii="Times New Roman" w:eastAsiaTheme="majorEastAsia" w:hAnsi="Times New Roman"/>
          <w:bCs/>
          <w:color w:val="000000" w:themeColor="text1"/>
          <w:sz w:val="24"/>
          <w:szCs w:val="24"/>
          <w:lang w:val="en-ZA"/>
        </w:rPr>
        <w:t>; r</w:t>
      </w:r>
      <w:r w:rsidR="00FD3BCC" w:rsidRPr="00FD3BCC">
        <w:rPr>
          <w:rFonts w:ascii="Times New Roman" w:eastAsiaTheme="majorEastAsia" w:hAnsi="Times New Roman"/>
          <w:bCs/>
          <w:color w:val="000000" w:themeColor="text1"/>
          <w:sz w:val="24"/>
          <w:szCs w:val="24"/>
          <w:lang w:val="en-ZA"/>
        </w:rPr>
        <w:t>esponsible resolution of conflicts</w:t>
      </w:r>
      <w:r w:rsidR="00FD3BCC">
        <w:rPr>
          <w:rFonts w:ascii="Times New Roman" w:eastAsiaTheme="majorEastAsia" w:hAnsi="Times New Roman"/>
          <w:bCs/>
          <w:color w:val="000000" w:themeColor="text1"/>
          <w:sz w:val="24"/>
          <w:szCs w:val="24"/>
          <w:lang w:val="en-ZA"/>
        </w:rPr>
        <w:t>; o</w:t>
      </w:r>
      <w:r w:rsidR="00FD3BCC" w:rsidRPr="00FD3BCC">
        <w:rPr>
          <w:rFonts w:ascii="Times New Roman" w:eastAsiaTheme="majorEastAsia" w:hAnsi="Times New Roman"/>
          <w:bCs/>
          <w:color w:val="000000" w:themeColor="text1"/>
          <w:sz w:val="24"/>
          <w:szCs w:val="24"/>
          <w:lang w:val="en-ZA"/>
        </w:rPr>
        <w:t>pen and constructive dialogue with local, national and international stakeholders</w:t>
      </w:r>
      <w:r w:rsidR="00FD3BCC">
        <w:rPr>
          <w:rFonts w:ascii="Times New Roman" w:eastAsiaTheme="majorEastAsia" w:hAnsi="Times New Roman"/>
          <w:bCs/>
          <w:color w:val="000000" w:themeColor="text1"/>
          <w:sz w:val="24"/>
          <w:szCs w:val="24"/>
          <w:lang w:val="en-ZA"/>
        </w:rPr>
        <w:t>; e</w:t>
      </w:r>
      <w:r w:rsidR="00FD3BCC" w:rsidRPr="00FD3BCC">
        <w:rPr>
          <w:rFonts w:ascii="Times New Roman" w:eastAsiaTheme="majorEastAsia" w:hAnsi="Times New Roman"/>
          <w:bCs/>
          <w:color w:val="000000" w:themeColor="text1"/>
          <w:sz w:val="24"/>
          <w:szCs w:val="24"/>
          <w:lang w:val="en-ZA"/>
        </w:rPr>
        <w:t>mpower</w:t>
      </w:r>
      <w:r w:rsidR="00DE392A">
        <w:rPr>
          <w:rFonts w:ascii="Times New Roman" w:eastAsiaTheme="majorEastAsia" w:hAnsi="Times New Roman"/>
          <w:bCs/>
          <w:color w:val="000000" w:themeColor="text1"/>
          <w:sz w:val="24"/>
          <w:szCs w:val="24"/>
          <w:lang w:val="en-ZA"/>
        </w:rPr>
        <w:t>ment</w:t>
      </w:r>
      <w:r w:rsidR="00FD3BCC" w:rsidRPr="00FD3BCC">
        <w:rPr>
          <w:rFonts w:ascii="Times New Roman" w:eastAsiaTheme="majorEastAsia" w:hAnsi="Times New Roman"/>
          <w:bCs/>
          <w:color w:val="000000" w:themeColor="text1"/>
          <w:sz w:val="24"/>
          <w:szCs w:val="24"/>
          <w:lang w:val="en-ZA"/>
        </w:rPr>
        <w:t xml:space="preserve"> community </w:t>
      </w:r>
      <w:r w:rsidR="00FD3BCC">
        <w:rPr>
          <w:rFonts w:ascii="Times New Roman" w:eastAsiaTheme="majorEastAsia" w:hAnsi="Times New Roman"/>
          <w:bCs/>
          <w:color w:val="000000" w:themeColor="text1"/>
          <w:sz w:val="24"/>
          <w:szCs w:val="24"/>
          <w:lang w:val="en-ZA"/>
        </w:rPr>
        <w:t>d</w:t>
      </w:r>
      <w:r w:rsidR="00FD3BCC" w:rsidRPr="00FD3BCC">
        <w:rPr>
          <w:rFonts w:ascii="Times New Roman" w:eastAsiaTheme="majorEastAsia" w:hAnsi="Times New Roman"/>
          <w:bCs/>
          <w:color w:val="000000" w:themeColor="text1"/>
          <w:sz w:val="24"/>
          <w:szCs w:val="24"/>
          <w:lang w:val="en-ZA"/>
        </w:rPr>
        <w:t>evelopment programs</w:t>
      </w:r>
      <w:r w:rsidR="00FD3BCC">
        <w:rPr>
          <w:rFonts w:ascii="Times New Roman" w:eastAsiaTheme="majorEastAsia" w:hAnsi="Times New Roman"/>
          <w:bCs/>
          <w:color w:val="000000" w:themeColor="text1"/>
          <w:sz w:val="24"/>
          <w:szCs w:val="24"/>
          <w:lang w:val="en-ZA"/>
        </w:rPr>
        <w:t xml:space="preserve">; </w:t>
      </w:r>
      <w:r w:rsidR="00DE392A">
        <w:rPr>
          <w:rFonts w:ascii="Times New Roman" w:eastAsiaTheme="majorEastAsia" w:hAnsi="Times New Roman"/>
          <w:bCs/>
          <w:color w:val="000000" w:themeColor="text1"/>
          <w:sz w:val="24"/>
          <w:szCs w:val="24"/>
          <w:lang w:val="en-ZA"/>
        </w:rPr>
        <w:t xml:space="preserve">and </w:t>
      </w:r>
      <w:r w:rsidR="00FD3BCC">
        <w:rPr>
          <w:rFonts w:ascii="Times New Roman" w:eastAsiaTheme="majorEastAsia" w:hAnsi="Times New Roman"/>
          <w:bCs/>
          <w:color w:val="000000" w:themeColor="text1"/>
          <w:sz w:val="24"/>
          <w:szCs w:val="24"/>
          <w:lang w:val="en-ZA"/>
        </w:rPr>
        <w:t>r</w:t>
      </w:r>
      <w:r w:rsidR="00FD3BCC" w:rsidRPr="00FD3BCC">
        <w:rPr>
          <w:rFonts w:ascii="Times New Roman" w:eastAsiaTheme="majorEastAsia" w:hAnsi="Times New Roman"/>
          <w:bCs/>
          <w:color w:val="000000" w:themeColor="text1"/>
          <w:sz w:val="24"/>
          <w:szCs w:val="24"/>
          <w:lang w:val="en-ZA"/>
        </w:rPr>
        <w:t>espect</w:t>
      </w:r>
      <w:r w:rsidR="00DE392A">
        <w:rPr>
          <w:rFonts w:ascii="Times New Roman" w:eastAsiaTheme="majorEastAsia" w:hAnsi="Times New Roman"/>
          <w:bCs/>
          <w:color w:val="000000" w:themeColor="text1"/>
          <w:sz w:val="24"/>
          <w:szCs w:val="24"/>
          <w:lang w:val="en-ZA"/>
        </w:rPr>
        <w:t xml:space="preserve"> for </w:t>
      </w:r>
      <w:r w:rsidR="00FD3BCC" w:rsidRPr="00FD3BCC">
        <w:rPr>
          <w:rFonts w:ascii="Times New Roman" w:eastAsiaTheme="majorEastAsia" w:hAnsi="Times New Roman"/>
          <w:bCs/>
          <w:color w:val="000000" w:themeColor="text1"/>
          <w:sz w:val="24"/>
          <w:szCs w:val="24"/>
          <w:lang w:val="en-ZA"/>
        </w:rPr>
        <w:t>human rights</w:t>
      </w:r>
      <w:r w:rsidR="00FD3BCC">
        <w:rPr>
          <w:rFonts w:ascii="Times New Roman" w:eastAsiaTheme="majorEastAsia" w:hAnsi="Times New Roman"/>
          <w:bCs/>
          <w:color w:val="000000" w:themeColor="text1"/>
          <w:sz w:val="24"/>
          <w:szCs w:val="24"/>
          <w:lang w:val="en-ZA"/>
        </w:rPr>
        <w:t>.</w:t>
      </w:r>
      <w:r w:rsidR="008261CD">
        <w:rPr>
          <w:rFonts w:ascii="Times New Roman" w:eastAsiaTheme="majorEastAsia" w:hAnsi="Times New Roman"/>
          <w:bCs/>
          <w:color w:val="000000" w:themeColor="text1"/>
          <w:sz w:val="24"/>
          <w:szCs w:val="24"/>
          <w:lang w:val="en-ZA"/>
        </w:rPr>
        <w:t xml:space="preserve"> The FCP also made a commitment to a zero deforestation policy, stating that “</w:t>
      </w:r>
      <w:r w:rsidR="008261CD" w:rsidRPr="008261CD">
        <w:rPr>
          <w:rFonts w:ascii="Times New Roman" w:eastAsiaTheme="majorEastAsia" w:hAnsi="Times New Roman"/>
          <w:bCs/>
          <w:color w:val="000000" w:themeColor="text1"/>
          <w:sz w:val="24"/>
          <w:szCs w:val="24"/>
          <w:lang w:val="en-ZA"/>
        </w:rPr>
        <w:t>APP and its suppliers will only develop areas that are not forested,</w:t>
      </w:r>
      <w:r w:rsidR="00C26CEF">
        <w:rPr>
          <w:rFonts w:ascii="Times New Roman" w:eastAsiaTheme="majorEastAsia" w:hAnsi="Times New Roman"/>
          <w:bCs/>
          <w:color w:val="000000" w:themeColor="text1"/>
          <w:sz w:val="24"/>
          <w:szCs w:val="24"/>
          <w:lang w:val="en-ZA"/>
        </w:rPr>
        <w:t>”</w:t>
      </w:r>
      <w:r w:rsidR="008261CD" w:rsidRPr="008261CD">
        <w:rPr>
          <w:rFonts w:ascii="Times New Roman" w:eastAsiaTheme="majorEastAsia" w:hAnsi="Times New Roman"/>
          <w:bCs/>
          <w:color w:val="000000" w:themeColor="text1"/>
          <w:sz w:val="24"/>
          <w:szCs w:val="24"/>
          <w:lang w:val="en-ZA"/>
        </w:rPr>
        <w:t xml:space="preserve"> as</w:t>
      </w:r>
      <w:r w:rsidR="008261CD">
        <w:rPr>
          <w:rFonts w:ascii="Times New Roman" w:eastAsiaTheme="majorEastAsia" w:hAnsi="Times New Roman"/>
          <w:bCs/>
          <w:color w:val="000000" w:themeColor="text1"/>
          <w:sz w:val="24"/>
          <w:szCs w:val="24"/>
          <w:lang w:val="en-ZA"/>
        </w:rPr>
        <w:t xml:space="preserve"> </w:t>
      </w:r>
      <w:r w:rsidR="008261CD" w:rsidRPr="008261CD">
        <w:rPr>
          <w:rFonts w:ascii="Times New Roman" w:eastAsiaTheme="majorEastAsia" w:hAnsi="Times New Roman"/>
          <w:bCs/>
          <w:color w:val="000000" w:themeColor="text1"/>
          <w:sz w:val="24"/>
          <w:szCs w:val="24"/>
          <w:lang w:val="en-ZA"/>
        </w:rPr>
        <w:t>identified through independent assessment</w:t>
      </w:r>
      <w:r w:rsidR="008261CD">
        <w:rPr>
          <w:rFonts w:ascii="Times New Roman" w:eastAsiaTheme="majorEastAsia" w:hAnsi="Times New Roman"/>
          <w:bCs/>
          <w:color w:val="000000" w:themeColor="text1"/>
          <w:sz w:val="24"/>
          <w:szCs w:val="24"/>
          <w:lang w:val="en-ZA"/>
        </w:rPr>
        <w:t xml:space="preserve">s. </w:t>
      </w:r>
      <w:r>
        <w:rPr>
          <w:rFonts w:ascii="Times New Roman" w:eastAsiaTheme="majorEastAsia" w:hAnsi="Times New Roman"/>
          <w:bCs/>
          <w:color w:val="000000" w:themeColor="text1"/>
          <w:sz w:val="24"/>
          <w:szCs w:val="24"/>
          <w:lang w:val="en-ZA"/>
        </w:rPr>
        <w:t xml:space="preserve"> APP has invited the international NGO Rainforest Alliance to conduct an independent audit on whether APP is complying with its zero-deforestation policy</w:t>
      </w:r>
      <w:r w:rsidR="007814C7">
        <w:rPr>
          <w:rFonts w:ascii="Times New Roman" w:eastAsiaTheme="majorEastAsia" w:hAnsi="Times New Roman"/>
          <w:bCs/>
          <w:color w:val="000000" w:themeColor="text1"/>
          <w:sz w:val="24"/>
          <w:szCs w:val="24"/>
          <w:lang w:val="en-ZA"/>
        </w:rPr>
        <w:t xml:space="preserve"> and the initial audit is expected to be released around January 2015</w:t>
      </w:r>
      <w:r>
        <w:rPr>
          <w:rFonts w:ascii="Times New Roman" w:eastAsiaTheme="majorEastAsia" w:hAnsi="Times New Roman"/>
          <w:bCs/>
          <w:color w:val="000000" w:themeColor="text1"/>
          <w:sz w:val="24"/>
          <w:szCs w:val="24"/>
          <w:lang w:val="en-ZA"/>
        </w:rPr>
        <w:t xml:space="preserve">.  </w:t>
      </w:r>
      <w:r w:rsidR="008261CD">
        <w:rPr>
          <w:rFonts w:ascii="Times New Roman" w:eastAsiaTheme="majorEastAsia" w:hAnsi="Times New Roman"/>
          <w:bCs/>
          <w:color w:val="000000" w:themeColor="text1"/>
          <w:sz w:val="24"/>
          <w:szCs w:val="24"/>
          <w:lang w:val="en-ZA"/>
        </w:rPr>
        <w:t>AP</w:t>
      </w:r>
      <w:r w:rsidR="008261CD" w:rsidRPr="008261CD">
        <w:rPr>
          <w:rFonts w:ascii="Times New Roman" w:eastAsiaTheme="majorEastAsia" w:hAnsi="Times New Roman"/>
          <w:bCs/>
          <w:color w:val="000000" w:themeColor="text1"/>
          <w:sz w:val="24"/>
          <w:szCs w:val="24"/>
        </w:rPr>
        <w:t xml:space="preserve">P has </w:t>
      </w:r>
      <w:r w:rsidR="008261CD">
        <w:rPr>
          <w:rFonts w:ascii="Times New Roman" w:eastAsiaTheme="majorEastAsia" w:hAnsi="Times New Roman"/>
          <w:bCs/>
          <w:color w:val="000000" w:themeColor="text1"/>
          <w:sz w:val="24"/>
          <w:szCs w:val="24"/>
        </w:rPr>
        <w:t xml:space="preserve">also </w:t>
      </w:r>
      <w:r w:rsidR="008261CD" w:rsidRPr="008261CD">
        <w:rPr>
          <w:rFonts w:ascii="Times New Roman" w:eastAsiaTheme="majorEastAsia" w:hAnsi="Times New Roman"/>
          <w:bCs/>
          <w:color w:val="000000" w:themeColor="text1"/>
          <w:sz w:val="24"/>
          <w:szCs w:val="24"/>
        </w:rPr>
        <w:t xml:space="preserve">developed an online </w:t>
      </w:r>
      <w:r w:rsidR="008261CD">
        <w:rPr>
          <w:rFonts w:ascii="Times New Roman" w:eastAsiaTheme="majorEastAsia" w:hAnsi="Times New Roman"/>
          <w:bCs/>
          <w:color w:val="000000" w:themeColor="text1"/>
          <w:sz w:val="24"/>
          <w:szCs w:val="24"/>
        </w:rPr>
        <w:t>“monitoring dashboard,</w:t>
      </w:r>
      <w:r w:rsidR="00D820C4">
        <w:rPr>
          <w:rFonts w:ascii="Times New Roman" w:eastAsiaTheme="majorEastAsia" w:hAnsi="Times New Roman"/>
          <w:bCs/>
          <w:color w:val="000000" w:themeColor="text1"/>
          <w:sz w:val="24"/>
          <w:szCs w:val="24"/>
        </w:rPr>
        <w:t>”</w:t>
      </w:r>
      <w:r w:rsidR="008261CD">
        <w:rPr>
          <w:rFonts w:ascii="Times New Roman" w:eastAsiaTheme="majorEastAsia" w:hAnsi="Times New Roman"/>
          <w:bCs/>
          <w:color w:val="000000" w:themeColor="text1"/>
          <w:sz w:val="24"/>
          <w:szCs w:val="24"/>
        </w:rPr>
        <w:t xml:space="preserve"> which serves as </w:t>
      </w:r>
      <w:r w:rsidR="008261CD" w:rsidRPr="008261CD">
        <w:rPr>
          <w:rFonts w:ascii="Times New Roman" w:eastAsiaTheme="majorEastAsia" w:hAnsi="Times New Roman"/>
          <w:bCs/>
          <w:color w:val="000000" w:themeColor="text1"/>
          <w:sz w:val="24"/>
          <w:szCs w:val="24"/>
        </w:rPr>
        <w:t xml:space="preserve">progress reporting system to allow tracking of its </w:t>
      </w:r>
      <w:r w:rsidR="008261CD">
        <w:rPr>
          <w:rFonts w:ascii="Times New Roman" w:eastAsiaTheme="majorEastAsia" w:hAnsi="Times New Roman"/>
          <w:bCs/>
          <w:color w:val="000000" w:themeColor="text1"/>
          <w:sz w:val="24"/>
          <w:szCs w:val="24"/>
        </w:rPr>
        <w:t>FCP</w:t>
      </w:r>
      <w:r w:rsidR="008261CD" w:rsidRPr="008261CD">
        <w:rPr>
          <w:rFonts w:ascii="Times New Roman" w:eastAsiaTheme="majorEastAsia" w:hAnsi="Times New Roman"/>
          <w:bCs/>
          <w:color w:val="000000" w:themeColor="text1"/>
          <w:sz w:val="24"/>
          <w:szCs w:val="24"/>
        </w:rPr>
        <w:t xml:space="preserve">. </w:t>
      </w:r>
      <w:r w:rsidR="008261CD">
        <w:rPr>
          <w:rFonts w:ascii="Times New Roman" w:eastAsiaTheme="majorEastAsia" w:hAnsi="Times New Roman"/>
          <w:bCs/>
          <w:color w:val="000000" w:themeColor="text1"/>
          <w:sz w:val="24"/>
          <w:szCs w:val="24"/>
        </w:rPr>
        <w:t xml:space="preserve"> APP explains that the dashboard “</w:t>
      </w:r>
      <w:r w:rsidR="008261CD" w:rsidRPr="008261CD">
        <w:rPr>
          <w:rFonts w:ascii="Times New Roman" w:eastAsiaTheme="majorEastAsia" w:hAnsi="Times New Roman"/>
          <w:bCs/>
          <w:color w:val="000000" w:themeColor="text1"/>
          <w:sz w:val="24"/>
          <w:szCs w:val="24"/>
        </w:rPr>
        <w:t>allows interested parties, including customers, NGOs and media, to follow progress of the FCP on the ground as well as providing access to policies, maps, reports and other documents.</w:t>
      </w:r>
      <w:r w:rsidR="008261CD">
        <w:rPr>
          <w:rFonts w:ascii="Times New Roman" w:eastAsiaTheme="majorEastAsia" w:hAnsi="Times New Roman"/>
          <w:bCs/>
          <w:color w:val="000000" w:themeColor="text1"/>
          <w:sz w:val="24"/>
          <w:szCs w:val="24"/>
        </w:rPr>
        <w:t>”</w:t>
      </w:r>
      <w:r w:rsidR="008261CD" w:rsidRPr="008261CD">
        <w:rPr>
          <w:rFonts w:ascii="Times New Roman" w:eastAsiaTheme="majorEastAsia" w:hAnsi="Times New Roman"/>
          <w:bCs/>
          <w:color w:val="000000" w:themeColor="text1"/>
          <w:sz w:val="24"/>
          <w:szCs w:val="24"/>
        </w:rPr>
        <w:t> </w:t>
      </w:r>
    </w:p>
    <w:p w:rsidR="00B653C9" w:rsidRPr="00B653C9" w:rsidRDefault="00FF4ED4" w:rsidP="00FF4ED4">
      <w:pPr>
        <w:rPr>
          <w:rFonts w:ascii="Times New Roman" w:hAnsi="Times New Roman"/>
          <w:sz w:val="24"/>
          <w:szCs w:val="24"/>
        </w:rPr>
      </w:pPr>
      <w:r w:rsidRPr="00B653C9">
        <w:rPr>
          <w:rStyle w:val="Heading2Char"/>
          <w:rFonts w:ascii="Times New Roman" w:hAnsi="Times New Roman" w:cs="Times New Roman"/>
          <w:szCs w:val="24"/>
        </w:rPr>
        <w:t>Further Information</w:t>
      </w:r>
      <w:r w:rsidRPr="00B653C9">
        <w:rPr>
          <w:rFonts w:ascii="Times New Roman" w:hAnsi="Times New Roman"/>
          <w:sz w:val="24"/>
          <w:szCs w:val="24"/>
        </w:rPr>
        <w:t>:</w:t>
      </w:r>
      <w:r w:rsidR="00A47D40">
        <w:rPr>
          <w:rFonts w:ascii="Times New Roman" w:hAnsi="Times New Roman"/>
          <w:sz w:val="24"/>
          <w:szCs w:val="24"/>
        </w:rPr>
        <w:t xml:space="preserve"> </w:t>
      </w:r>
      <w:r w:rsidR="008261CD">
        <w:rPr>
          <w:rFonts w:ascii="Times New Roman" w:hAnsi="Times New Roman"/>
          <w:sz w:val="24"/>
          <w:szCs w:val="24"/>
        </w:rPr>
        <w:t>APP’s F</w:t>
      </w:r>
      <w:r w:rsidR="00CB452B">
        <w:rPr>
          <w:rFonts w:ascii="Times New Roman" w:hAnsi="Times New Roman"/>
          <w:sz w:val="24"/>
          <w:szCs w:val="24"/>
        </w:rPr>
        <w:t>orest Conservation Policy</w:t>
      </w:r>
      <w:r w:rsidR="008261CD">
        <w:rPr>
          <w:rFonts w:ascii="Times New Roman" w:hAnsi="Times New Roman"/>
          <w:sz w:val="24"/>
          <w:szCs w:val="24"/>
        </w:rPr>
        <w:t xml:space="preserve">: </w:t>
      </w:r>
      <w:hyperlink r:id="rId9" w:history="1">
        <w:r w:rsidR="008261CD" w:rsidRPr="00EF5F22">
          <w:rPr>
            <w:rStyle w:val="Hyperlink"/>
            <w:rFonts w:ascii="Times New Roman" w:hAnsi="Times New Roman"/>
            <w:sz w:val="24"/>
            <w:szCs w:val="24"/>
          </w:rPr>
          <w:t>http://www.asiapulppaper.com/system/files/app_forest_conservation_policy_final_english.pdf</w:t>
        </w:r>
      </w:hyperlink>
      <w:r w:rsidR="008261CD">
        <w:rPr>
          <w:rFonts w:ascii="Times New Roman" w:hAnsi="Times New Roman"/>
          <w:sz w:val="24"/>
          <w:szCs w:val="24"/>
        </w:rPr>
        <w:t xml:space="preserve">; the monitoring dashboard: </w:t>
      </w:r>
      <w:hyperlink r:id="rId10" w:history="1">
        <w:r w:rsidR="008261CD" w:rsidRPr="00EF5F22">
          <w:rPr>
            <w:rStyle w:val="Hyperlink"/>
            <w:rFonts w:ascii="Times New Roman" w:hAnsi="Times New Roman"/>
            <w:sz w:val="24"/>
            <w:szCs w:val="24"/>
          </w:rPr>
          <w:t>http://www.asiapulppaper.com/monitoring-dashboard</w:t>
        </w:r>
      </w:hyperlink>
      <w:r w:rsidR="008261CD">
        <w:rPr>
          <w:rFonts w:ascii="Times New Roman" w:hAnsi="Times New Roman"/>
          <w:sz w:val="24"/>
          <w:szCs w:val="24"/>
        </w:rPr>
        <w:t xml:space="preserve">; </w:t>
      </w:r>
      <w:r w:rsidR="007814C7">
        <w:rPr>
          <w:rFonts w:ascii="Times New Roman" w:hAnsi="Times New Roman"/>
          <w:sz w:val="24"/>
          <w:szCs w:val="24"/>
        </w:rPr>
        <w:t xml:space="preserve">up-to-date information on the Rainforest Alliance audit is available at: </w:t>
      </w:r>
      <w:hyperlink r:id="rId11" w:history="1">
        <w:r w:rsidR="007814C7" w:rsidRPr="00EF5F22">
          <w:rPr>
            <w:rStyle w:val="Hyperlink"/>
            <w:rFonts w:ascii="Times New Roman" w:hAnsi="Times New Roman"/>
            <w:sz w:val="24"/>
            <w:szCs w:val="24"/>
          </w:rPr>
          <w:t>http://www.rainforest-alliance.org/forestry/sourcing/independent-evaluations/asia-pulp-paper</w:t>
        </w:r>
      </w:hyperlink>
      <w:r w:rsidR="007814C7">
        <w:rPr>
          <w:rFonts w:ascii="Times New Roman" w:hAnsi="Times New Roman"/>
          <w:sz w:val="24"/>
          <w:szCs w:val="24"/>
        </w:rPr>
        <w:t xml:space="preserve">. </w:t>
      </w:r>
    </w:p>
    <w:sectPr w:rsidR="00B653C9" w:rsidRPr="00B653C9"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328" w:rsidRDefault="00EE3328" w:rsidP="00752822">
      <w:pPr>
        <w:spacing w:after="0" w:line="240" w:lineRule="auto"/>
      </w:pPr>
      <w:r>
        <w:separator/>
      </w:r>
    </w:p>
  </w:endnote>
  <w:endnote w:type="continuationSeparator" w:id="0">
    <w:p w:rsidR="00EE3328" w:rsidRDefault="00EE3328"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328" w:rsidRDefault="00EE3328" w:rsidP="00752822">
      <w:pPr>
        <w:spacing w:after="0" w:line="240" w:lineRule="auto"/>
      </w:pPr>
      <w:r>
        <w:separator/>
      </w:r>
    </w:p>
  </w:footnote>
  <w:footnote w:type="continuationSeparator" w:id="0">
    <w:p w:rsidR="00EE3328" w:rsidRDefault="00EE3328"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34406"/>
    <w:rsid w:val="000611E3"/>
    <w:rsid w:val="00061B7E"/>
    <w:rsid w:val="000A10F4"/>
    <w:rsid w:val="000A1C9F"/>
    <w:rsid w:val="000A2B55"/>
    <w:rsid w:val="000B0B31"/>
    <w:rsid w:val="000B5ADB"/>
    <w:rsid w:val="000D44DD"/>
    <w:rsid w:val="000F3EAB"/>
    <w:rsid w:val="000F5038"/>
    <w:rsid w:val="00101A5F"/>
    <w:rsid w:val="00121450"/>
    <w:rsid w:val="00126B90"/>
    <w:rsid w:val="001370DD"/>
    <w:rsid w:val="0016516D"/>
    <w:rsid w:val="00176228"/>
    <w:rsid w:val="00194BE9"/>
    <w:rsid w:val="001C5A22"/>
    <w:rsid w:val="001E7D41"/>
    <w:rsid w:val="002114D9"/>
    <w:rsid w:val="00215CE3"/>
    <w:rsid w:val="002213AA"/>
    <w:rsid w:val="00231C1F"/>
    <w:rsid w:val="002351C1"/>
    <w:rsid w:val="00282025"/>
    <w:rsid w:val="002958FB"/>
    <w:rsid w:val="002A1597"/>
    <w:rsid w:val="002B38A0"/>
    <w:rsid w:val="002C376C"/>
    <w:rsid w:val="002F4FDE"/>
    <w:rsid w:val="002F6330"/>
    <w:rsid w:val="00317290"/>
    <w:rsid w:val="003205D5"/>
    <w:rsid w:val="00327A05"/>
    <w:rsid w:val="003366D8"/>
    <w:rsid w:val="003B283B"/>
    <w:rsid w:val="003C554F"/>
    <w:rsid w:val="003D01AF"/>
    <w:rsid w:val="003D47D7"/>
    <w:rsid w:val="003E759A"/>
    <w:rsid w:val="003F5950"/>
    <w:rsid w:val="0040306A"/>
    <w:rsid w:val="00473522"/>
    <w:rsid w:val="00481AF0"/>
    <w:rsid w:val="004A0FD6"/>
    <w:rsid w:val="004D048A"/>
    <w:rsid w:val="004F7FD4"/>
    <w:rsid w:val="00535A69"/>
    <w:rsid w:val="00536A80"/>
    <w:rsid w:val="00550B24"/>
    <w:rsid w:val="005C108F"/>
    <w:rsid w:val="006147F8"/>
    <w:rsid w:val="00627107"/>
    <w:rsid w:val="00630229"/>
    <w:rsid w:val="00630F36"/>
    <w:rsid w:val="00644349"/>
    <w:rsid w:val="00650231"/>
    <w:rsid w:val="0066769C"/>
    <w:rsid w:val="00691B6C"/>
    <w:rsid w:val="006A4089"/>
    <w:rsid w:val="006D56C7"/>
    <w:rsid w:val="006F33F4"/>
    <w:rsid w:val="006F52B8"/>
    <w:rsid w:val="00737CB4"/>
    <w:rsid w:val="00752822"/>
    <w:rsid w:val="0076772B"/>
    <w:rsid w:val="007814C7"/>
    <w:rsid w:val="00787A83"/>
    <w:rsid w:val="00797BD0"/>
    <w:rsid w:val="007D2F7B"/>
    <w:rsid w:val="007E451E"/>
    <w:rsid w:val="008011A8"/>
    <w:rsid w:val="00802212"/>
    <w:rsid w:val="008261CD"/>
    <w:rsid w:val="00892F1C"/>
    <w:rsid w:val="008B027D"/>
    <w:rsid w:val="008C4A2D"/>
    <w:rsid w:val="0091567C"/>
    <w:rsid w:val="009170C8"/>
    <w:rsid w:val="00917D69"/>
    <w:rsid w:val="00922794"/>
    <w:rsid w:val="00931262"/>
    <w:rsid w:val="0093723C"/>
    <w:rsid w:val="00947203"/>
    <w:rsid w:val="0095635E"/>
    <w:rsid w:val="00985C59"/>
    <w:rsid w:val="00986738"/>
    <w:rsid w:val="009C7360"/>
    <w:rsid w:val="00A03CB8"/>
    <w:rsid w:val="00A23E9E"/>
    <w:rsid w:val="00A4684A"/>
    <w:rsid w:val="00A47D40"/>
    <w:rsid w:val="00A86C2B"/>
    <w:rsid w:val="00A97E8A"/>
    <w:rsid w:val="00B0283D"/>
    <w:rsid w:val="00B0394D"/>
    <w:rsid w:val="00B2173C"/>
    <w:rsid w:val="00B44F63"/>
    <w:rsid w:val="00B56C9C"/>
    <w:rsid w:val="00B61B00"/>
    <w:rsid w:val="00B64247"/>
    <w:rsid w:val="00B653C9"/>
    <w:rsid w:val="00B65748"/>
    <w:rsid w:val="00B66BAE"/>
    <w:rsid w:val="00B70EE0"/>
    <w:rsid w:val="00B8592E"/>
    <w:rsid w:val="00B96B59"/>
    <w:rsid w:val="00BE5A4A"/>
    <w:rsid w:val="00C02DF8"/>
    <w:rsid w:val="00C0758F"/>
    <w:rsid w:val="00C11EE1"/>
    <w:rsid w:val="00C26CEF"/>
    <w:rsid w:val="00C33C55"/>
    <w:rsid w:val="00C467F9"/>
    <w:rsid w:val="00C8039F"/>
    <w:rsid w:val="00CB452B"/>
    <w:rsid w:val="00CB5B03"/>
    <w:rsid w:val="00CF7B31"/>
    <w:rsid w:val="00D04745"/>
    <w:rsid w:val="00D16887"/>
    <w:rsid w:val="00D33421"/>
    <w:rsid w:val="00D3351E"/>
    <w:rsid w:val="00D45653"/>
    <w:rsid w:val="00D51E6B"/>
    <w:rsid w:val="00D575BA"/>
    <w:rsid w:val="00D6225E"/>
    <w:rsid w:val="00D745C4"/>
    <w:rsid w:val="00D820C4"/>
    <w:rsid w:val="00DA4A93"/>
    <w:rsid w:val="00DB4487"/>
    <w:rsid w:val="00DE02C6"/>
    <w:rsid w:val="00DE392A"/>
    <w:rsid w:val="00DF01B5"/>
    <w:rsid w:val="00DF2246"/>
    <w:rsid w:val="00DF35DD"/>
    <w:rsid w:val="00DF411E"/>
    <w:rsid w:val="00E07D91"/>
    <w:rsid w:val="00E16EAA"/>
    <w:rsid w:val="00E9047B"/>
    <w:rsid w:val="00E96FA0"/>
    <w:rsid w:val="00E9721C"/>
    <w:rsid w:val="00EA1652"/>
    <w:rsid w:val="00EB6326"/>
    <w:rsid w:val="00EC007E"/>
    <w:rsid w:val="00EC2261"/>
    <w:rsid w:val="00EE3328"/>
    <w:rsid w:val="00F0646D"/>
    <w:rsid w:val="00F064FF"/>
    <w:rsid w:val="00F226A7"/>
    <w:rsid w:val="00F421BB"/>
    <w:rsid w:val="00F430AB"/>
    <w:rsid w:val="00F56235"/>
    <w:rsid w:val="00F73028"/>
    <w:rsid w:val="00F81351"/>
    <w:rsid w:val="00F91DDF"/>
    <w:rsid w:val="00FD1F0B"/>
    <w:rsid w:val="00FD3BCC"/>
    <w:rsid w:val="00FD5B0B"/>
    <w:rsid w:val="00FD795F"/>
    <w:rsid w:val="00FF128E"/>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 w:type="paragraph" w:styleId="NormalWeb">
    <w:name w:val="Normal (Web)"/>
    <w:basedOn w:val="Normal"/>
    <w:uiPriority w:val="99"/>
    <w:semiHidden/>
    <w:unhideWhenUsed/>
    <w:rsid w:val="00C11EE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 w:type="paragraph" w:styleId="NormalWeb">
    <w:name w:val="Normal (Web)"/>
    <w:basedOn w:val="Normal"/>
    <w:uiPriority w:val="99"/>
    <w:semiHidden/>
    <w:unhideWhenUsed/>
    <w:rsid w:val="00C11EE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2879">
      <w:bodyDiv w:val="1"/>
      <w:marLeft w:val="0"/>
      <w:marRight w:val="0"/>
      <w:marTop w:val="0"/>
      <w:marBottom w:val="0"/>
      <w:divBdr>
        <w:top w:val="none" w:sz="0" w:space="0" w:color="auto"/>
        <w:left w:val="none" w:sz="0" w:space="0" w:color="auto"/>
        <w:bottom w:val="none" w:sz="0" w:space="0" w:color="auto"/>
        <w:right w:val="none" w:sz="0" w:space="0" w:color="auto"/>
      </w:divBdr>
    </w:div>
    <w:div w:id="694888973">
      <w:bodyDiv w:val="1"/>
      <w:marLeft w:val="0"/>
      <w:marRight w:val="0"/>
      <w:marTop w:val="0"/>
      <w:marBottom w:val="0"/>
      <w:divBdr>
        <w:top w:val="none" w:sz="0" w:space="0" w:color="auto"/>
        <w:left w:val="none" w:sz="0" w:space="0" w:color="auto"/>
        <w:bottom w:val="none" w:sz="0" w:space="0" w:color="auto"/>
        <w:right w:val="none" w:sz="0" w:space="0" w:color="auto"/>
      </w:divBdr>
    </w:div>
    <w:div w:id="11458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inforest-alliance.org/forestry/sourcing/independent-evaluations/asia-pulp-paper"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asiapulppaper.com/monitoring-dashboard" TargetMode="External"/><Relationship Id="rId4" Type="http://schemas.microsoft.com/office/2007/relationships/stylesWithEffects" Target="stylesWithEffects.xml"/><Relationship Id="rId9" Type="http://schemas.openxmlformats.org/officeDocument/2006/relationships/hyperlink" Target="http://www.asiapulppaper.com/system/files/app_forest_conservation_policy_final_english.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82490D-3DA4-4375-9A9A-926AD521F09D}"/>
</file>

<file path=customXml/itemProps2.xml><?xml version="1.0" encoding="utf-8"?>
<ds:datastoreItem xmlns:ds="http://schemas.openxmlformats.org/officeDocument/2006/customXml" ds:itemID="{636D298C-536B-4637-8872-0FB44A3417DA}"/>
</file>

<file path=customXml/itemProps3.xml><?xml version="1.0" encoding="utf-8"?>
<ds:datastoreItem xmlns:ds="http://schemas.openxmlformats.org/officeDocument/2006/customXml" ds:itemID="{A2BF6519-4281-4FD2-AFBD-35C1C37DD1A3}"/>
</file>

<file path=customXml/itemProps4.xml><?xml version="1.0" encoding="utf-8"?>
<ds:datastoreItem xmlns:ds="http://schemas.openxmlformats.org/officeDocument/2006/customXml" ds:itemID="{AC2788A3-E00D-4059-BEE0-ED0A06EB6F1D}"/>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2</cp:revision>
  <dcterms:created xsi:type="dcterms:W3CDTF">2015-01-07T16:52:00Z</dcterms:created>
  <dcterms:modified xsi:type="dcterms:W3CDTF">2015-01-07T16:52:00Z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