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3" w:rsidRPr="00FC578F" w:rsidRDefault="00C13793" w:rsidP="00C13793">
      <w:pPr>
        <w:tabs>
          <w:tab w:val="left" w:pos="0"/>
        </w:tabs>
        <w:spacing w:after="0"/>
        <w:rPr>
          <w:rFonts w:ascii="Times New Roman" w:hAnsi="Times New Roman" w:cs="Times New Roman"/>
          <w:b/>
          <w:sz w:val="28"/>
          <w:szCs w:val="28"/>
        </w:rPr>
      </w:pPr>
      <w:bookmarkStart w:id="0" w:name="_GoBack"/>
      <w:bookmarkEnd w:id="0"/>
      <w:r w:rsidRPr="00FC578F">
        <w:rPr>
          <w:rFonts w:ascii="Times New Roman" w:hAnsi="Times New Roman" w:cs="Times New Roman"/>
          <w:b/>
          <w:sz w:val="28"/>
          <w:szCs w:val="28"/>
        </w:rPr>
        <w:t xml:space="preserve">Informal thematic session of the global compact on safe, regular and orderly migration: Addressing drivers of migration, including adverse effects of climate change, natural disasters and human-made crises, through protection and assistance, sustainable development, poverty eradication, conflict prevention and resolution </w:t>
      </w:r>
    </w:p>
    <w:p w:rsidR="00C13793" w:rsidRPr="00FC578F" w:rsidRDefault="00C13793" w:rsidP="00C13793">
      <w:pPr>
        <w:tabs>
          <w:tab w:val="left" w:pos="0"/>
        </w:tabs>
        <w:spacing w:after="0"/>
        <w:jc w:val="center"/>
        <w:rPr>
          <w:rFonts w:ascii="Times New Roman" w:hAnsi="Times New Roman" w:cs="Times New Roman"/>
          <w:b/>
          <w:sz w:val="28"/>
          <w:szCs w:val="28"/>
        </w:rPr>
      </w:pPr>
    </w:p>
    <w:p w:rsidR="00C13793" w:rsidRPr="00FC578F" w:rsidRDefault="00C13793" w:rsidP="00C13793">
      <w:pPr>
        <w:tabs>
          <w:tab w:val="left" w:pos="0"/>
        </w:tabs>
        <w:spacing w:after="0"/>
        <w:jc w:val="center"/>
        <w:rPr>
          <w:rFonts w:ascii="Times New Roman" w:hAnsi="Times New Roman" w:cs="Times New Roman"/>
          <w:b/>
          <w:sz w:val="28"/>
          <w:szCs w:val="28"/>
        </w:rPr>
      </w:pPr>
      <w:r w:rsidRPr="00FC578F">
        <w:rPr>
          <w:rFonts w:ascii="Times New Roman" w:hAnsi="Times New Roman" w:cs="Times New Roman"/>
          <w:b/>
          <w:sz w:val="28"/>
          <w:szCs w:val="28"/>
        </w:rPr>
        <w:t>OHCHR intervention</w:t>
      </w:r>
    </w:p>
    <w:p w:rsidR="00C13793" w:rsidRPr="00FC578F" w:rsidRDefault="00C13793" w:rsidP="00C13793">
      <w:pPr>
        <w:tabs>
          <w:tab w:val="left" w:pos="0"/>
        </w:tabs>
        <w:spacing w:after="0"/>
        <w:rPr>
          <w:rFonts w:ascii="Times New Roman" w:hAnsi="Times New Roman" w:cs="Times New Roman"/>
          <w:b/>
          <w:sz w:val="28"/>
          <w:szCs w:val="28"/>
        </w:rPr>
      </w:pPr>
    </w:p>
    <w:p w:rsidR="008A1685" w:rsidRPr="00FC578F" w:rsidRDefault="00571471" w:rsidP="00C13793">
      <w:pPr>
        <w:tabs>
          <w:tab w:val="left" w:pos="0"/>
        </w:tabs>
        <w:spacing w:after="0"/>
        <w:rPr>
          <w:rFonts w:ascii="Times New Roman" w:hAnsi="Times New Roman" w:cs="Times New Roman"/>
          <w:sz w:val="28"/>
          <w:szCs w:val="28"/>
        </w:rPr>
      </w:pPr>
      <w:r w:rsidRPr="00FC578F">
        <w:rPr>
          <w:rFonts w:ascii="Times New Roman" w:hAnsi="Times New Roman" w:cs="Times New Roman"/>
          <w:sz w:val="28"/>
          <w:szCs w:val="28"/>
        </w:rPr>
        <w:t>T</w:t>
      </w:r>
      <w:r w:rsidRPr="00FC578F">
        <w:rPr>
          <w:rFonts w:ascii="Times New Roman" w:hAnsi="Times New Roman" w:cs="Times New Roman"/>
          <w:sz w:val="28"/>
          <w:szCs w:val="28"/>
          <w:lang w:eastAsia="en-GB"/>
        </w:rPr>
        <w:t>he precarious movement of migrants that we are witnessing today is rarely entirely ‘voluntary’ in the true sense of that term</w:t>
      </w:r>
      <w:r w:rsidRPr="00FC578F">
        <w:rPr>
          <w:rFonts w:ascii="Times New Roman" w:hAnsi="Times New Roman" w:cs="Times New Roman"/>
          <w:sz w:val="28"/>
          <w:szCs w:val="28"/>
        </w:rPr>
        <w:t xml:space="preserve">. </w:t>
      </w:r>
    </w:p>
    <w:p w:rsidR="008A1685" w:rsidRPr="00FC578F" w:rsidRDefault="008A1685" w:rsidP="00C13793">
      <w:pPr>
        <w:tabs>
          <w:tab w:val="left" w:pos="0"/>
        </w:tabs>
        <w:spacing w:after="0"/>
        <w:rPr>
          <w:rFonts w:ascii="Times New Roman" w:hAnsi="Times New Roman" w:cs="Times New Roman"/>
          <w:sz w:val="28"/>
          <w:szCs w:val="28"/>
        </w:rPr>
      </w:pPr>
    </w:p>
    <w:p w:rsidR="00AF4EA0" w:rsidRPr="00FC578F" w:rsidRDefault="00571471" w:rsidP="00C13793">
      <w:pPr>
        <w:tabs>
          <w:tab w:val="left" w:pos="0"/>
        </w:tabs>
        <w:spacing w:after="0"/>
        <w:rPr>
          <w:rFonts w:ascii="Times New Roman" w:hAnsi="Times New Roman" w:cs="Times New Roman"/>
          <w:sz w:val="28"/>
          <w:szCs w:val="28"/>
        </w:rPr>
      </w:pPr>
      <w:r w:rsidRPr="00FC578F">
        <w:rPr>
          <w:rFonts w:ascii="Times New Roman" w:hAnsi="Times New Roman" w:cs="Times New Roman"/>
          <w:sz w:val="28"/>
          <w:szCs w:val="28"/>
        </w:rPr>
        <w:t xml:space="preserve">In addition to persecution and conflict, the reasons for ‘non-voluntary movement’ include poverty; discrimination; lack of access to fundamental human rights such as education, health, food, water and decent work; violence; gender </w:t>
      </w:r>
      <w:r w:rsidR="00F94B17">
        <w:rPr>
          <w:rFonts w:ascii="Times New Roman" w:hAnsi="Times New Roman" w:cs="Times New Roman"/>
          <w:sz w:val="28"/>
          <w:szCs w:val="28"/>
        </w:rPr>
        <w:t>discrimination</w:t>
      </w:r>
      <w:r w:rsidRPr="00FC578F">
        <w:rPr>
          <w:rFonts w:ascii="Times New Roman" w:hAnsi="Times New Roman" w:cs="Times New Roman"/>
          <w:sz w:val="28"/>
          <w:szCs w:val="28"/>
        </w:rPr>
        <w:t xml:space="preserve">; separation from family; and the wide-ranging consequences of natural disaster, climate change and environmental degradation. </w:t>
      </w:r>
    </w:p>
    <w:p w:rsidR="00571471" w:rsidRPr="00FC578F" w:rsidRDefault="00571471" w:rsidP="00C13793">
      <w:pPr>
        <w:tabs>
          <w:tab w:val="left" w:pos="0"/>
        </w:tabs>
        <w:spacing w:after="0"/>
        <w:rPr>
          <w:rFonts w:ascii="Times New Roman" w:hAnsi="Times New Roman" w:cs="Times New Roman"/>
          <w:sz w:val="28"/>
          <w:szCs w:val="28"/>
        </w:rPr>
      </w:pPr>
    </w:p>
    <w:p w:rsidR="008A1685" w:rsidRPr="00FC578F" w:rsidRDefault="00571471" w:rsidP="00C13793">
      <w:pPr>
        <w:rPr>
          <w:rFonts w:ascii="Times New Roman" w:hAnsi="Times New Roman" w:cs="Times New Roman"/>
          <w:sz w:val="28"/>
          <w:szCs w:val="28"/>
        </w:rPr>
      </w:pPr>
      <w:r w:rsidRPr="00FC578F">
        <w:rPr>
          <w:rFonts w:ascii="Times New Roman" w:hAnsi="Times New Roman" w:cs="Times New Roman"/>
          <w:sz w:val="28"/>
          <w:szCs w:val="28"/>
        </w:rPr>
        <w:t xml:space="preserve">Poverty </w:t>
      </w:r>
      <w:r w:rsidR="008A1685" w:rsidRPr="00FC578F">
        <w:rPr>
          <w:rFonts w:ascii="Times New Roman" w:hAnsi="Times New Roman" w:cs="Times New Roman"/>
          <w:sz w:val="28"/>
          <w:szCs w:val="28"/>
        </w:rPr>
        <w:t xml:space="preserve">itself </w:t>
      </w:r>
      <w:r w:rsidRPr="00FC578F">
        <w:rPr>
          <w:rFonts w:ascii="Times New Roman" w:hAnsi="Times New Roman" w:cs="Times New Roman"/>
          <w:sz w:val="28"/>
          <w:szCs w:val="28"/>
        </w:rPr>
        <w:t>constitutes an urgent human rights concern</w:t>
      </w:r>
      <w:r w:rsidR="00AC1A9A" w:rsidRPr="00FC578F">
        <w:rPr>
          <w:rFonts w:ascii="Times New Roman" w:hAnsi="Times New Roman" w:cs="Times New Roman"/>
          <w:sz w:val="28"/>
          <w:szCs w:val="28"/>
        </w:rPr>
        <w:t xml:space="preserve"> and </w:t>
      </w:r>
      <w:r w:rsidRPr="00FC578F">
        <w:rPr>
          <w:rFonts w:ascii="Times New Roman" w:hAnsi="Times New Roman" w:cs="Times New Roman"/>
          <w:sz w:val="28"/>
          <w:szCs w:val="28"/>
        </w:rPr>
        <w:t xml:space="preserve">is </w:t>
      </w:r>
      <w:r w:rsidR="008A1685" w:rsidRPr="00FC578F">
        <w:rPr>
          <w:rFonts w:ascii="Times New Roman" w:hAnsi="Times New Roman" w:cs="Times New Roman"/>
          <w:sz w:val="28"/>
          <w:szCs w:val="28"/>
        </w:rPr>
        <w:t xml:space="preserve">at the same time a manifestation, a </w:t>
      </w:r>
      <w:r w:rsidRPr="00FC578F">
        <w:rPr>
          <w:rFonts w:ascii="Times New Roman" w:hAnsi="Times New Roman" w:cs="Times New Roman"/>
          <w:sz w:val="28"/>
          <w:szCs w:val="28"/>
        </w:rPr>
        <w:t>cause</w:t>
      </w:r>
      <w:r w:rsidR="008A1685" w:rsidRPr="00FC578F">
        <w:rPr>
          <w:rFonts w:ascii="Times New Roman" w:hAnsi="Times New Roman" w:cs="Times New Roman"/>
          <w:sz w:val="28"/>
          <w:szCs w:val="28"/>
        </w:rPr>
        <w:t xml:space="preserve">, </w:t>
      </w:r>
      <w:r w:rsidRPr="00FC578F">
        <w:rPr>
          <w:rFonts w:ascii="Times New Roman" w:hAnsi="Times New Roman" w:cs="Times New Roman"/>
          <w:sz w:val="28"/>
          <w:szCs w:val="28"/>
        </w:rPr>
        <w:t xml:space="preserve">and a consequence of human rights violations. </w:t>
      </w:r>
      <w:r w:rsidR="00AC1A9A" w:rsidRPr="00FC578F">
        <w:rPr>
          <w:rFonts w:ascii="Times New Roman" w:hAnsi="Times New Roman" w:cs="Times New Roman"/>
          <w:sz w:val="28"/>
          <w:szCs w:val="28"/>
        </w:rPr>
        <w:t xml:space="preserve">The relationship between poverty and migration is complex, but it is evident that </w:t>
      </w:r>
      <w:r w:rsidR="00497F31" w:rsidRPr="00FC578F">
        <w:rPr>
          <w:rFonts w:ascii="Times New Roman" w:hAnsi="Times New Roman" w:cs="Times New Roman"/>
          <w:sz w:val="28"/>
          <w:szCs w:val="28"/>
        </w:rPr>
        <w:t xml:space="preserve">poverty can operate as a powerful driver for movement. </w:t>
      </w:r>
    </w:p>
    <w:p w:rsidR="008A1685" w:rsidRPr="00FC578F" w:rsidRDefault="008A1685" w:rsidP="00C13793">
      <w:pPr>
        <w:rPr>
          <w:rFonts w:ascii="Times New Roman" w:hAnsi="Times New Roman" w:cs="Times New Roman"/>
          <w:sz w:val="28"/>
          <w:szCs w:val="28"/>
        </w:rPr>
      </w:pPr>
      <w:r w:rsidRPr="00FC578F">
        <w:rPr>
          <w:rFonts w:ascii="Times New Roman" w:hAnsi="Times New Roman" w:cs="Times New Roman"/>
          <w:sz w:val="28"/>
          <w:szCs w:val="28"/>
        </w:rPr>
        <w:t xml:space="preserve">Viewed through a human rights lens, </w:t>
      </w:r>
      <w:r w:rsidR="00571471" w:rsidRPr="00FC578F">
        <w:rPr>
          <w:rFonts w:ascii="Times New Roman" w:hAnsi="Times New Roman" w:cs="Times New Roman"/>
          <w:sz w:val="28"/>
          <w:szCs w:val="28"/>
        </w:rPr>
        <w:t xml:space="preserve">poverty is not solely </w:t>
      </w:r>
      <w:r w:rsidRPr="00FC578F">
        <w:rPr>
          <w:rFonts w:ascii="Times New Roman" w:hAnsi="Times New Roman" w:cs="Times New Roman"/>
          <w:sz w:val="28"/>
          <w:szCs w:val="28"/>
        </w:rPr>
        <w:t>a question of income</w:t>
      </w:r>
      <w:r w:rsidR="00C578A9" w:rsidRPr="00FC578F">
        <w:rPr>
          <w:rFonts w:ascii="Times New Roman" w:hAnsi="Times New Roman" w:cs="Times New Roman"/>
          <w:sz w:val="28"/>
          <w:szCs w:val="28"/>
        </w:rPr>
        <w:t xml:space="preserve"> or economics</w:t>
      </w:r>
      <w:r w:rsidR="00C3128B">
        <w:rPr>
          <w:rFonts w:ascii="Times New Roman" w:hAnsi="Times New Roman" w:cs="Times New Roman"/>
          <w:sz w:val="28"/>
          <w:szCs w:val="28"/>
        </w:rPr>
        <w:t>.</w:t>
      </w:r>
      <w:r w:rsidRPr="00FC578F">
        <w:rPr>
          <w:rFonts w:ascii="Times New Roman" w:hAnsi="Times New Roman" w:cs="Times New Roman"/>
          <w:sz w:val="28"/>
          <w:szCs w:val="28"/>
        </w:rPr>
        <w:t xml:space="preserve"> Rather it is </w:t>
      </w:r>
      <w:r w:rsidR="00571471" w:rsidRPr="00FC578F">
        <w:rPr>
          <w:rFonts w:ascii="Times New Roman" w:hAnsi="Times New Roman" w:cs="Times New Roman"/>
          <w:sz w:val="28"/>
          <w:szCs w:val="28"/>
        </w:rPr>
        <w:t xml:space="preserve">a multidimensional phenomenon </w:t>
      </w:r>
      <w:r w:rsidRPr="00FC578F">
        <w:rPr>
          <w:rFonts w:ascii="Times New Roman" w:hAnsi="Times New Roman" w:cs="Times New Roman"/>
          <w:sz w:val="28"/>
          <w:szCs w:val="28"/>
        </w:rPr>
        <w:t xml:space="preserve">characterized equally by an absence of the choices, capabilities, freedom, and power necessary to ensure an adequate standard of living and other </w:t>
      </w:r>
      <w:r w:rsidR="006D214F" w:rsidRPr="00FC578F">
        <w:rPr>
          <w:rFonts w:ascii="Times New Roman" w:hAnsi="Times New Roman" w:cs="Times New Roman"/>
          <w:sz w:val="28"/>
          <w:szCs w:val="28"/>
        </w:rPr>
        <w:t xml:space="preserve">civil, political, economic, social and cultural rights, as well as the right to development. </w:t>
      </w:r>
    </w:p>
    <w:p w:rsidR="008A1685" w:rsidRPr="00FC578F" w:rsidRDefault="008A1685" w:rsidP="00C13793">
      <w:pPr>
        <w:rPr>
          <w:rFonts w:ascii="Times New Roman" w:hAnsi="Times New Roman" w:cs="Times New Roman"/>
          <w:sz w:val="28"/>
          <w:szCs w:val="28"/>
        </w:rPr>
      </w:pPr>
      <w:r w:rsidRPr="00FC578F">
        <w:rPr>
          <w:rFonts w:ascii="Times New Roman" w:hAnsi="Times New Roman" w:cs="Times New Roman"/>
          <w:sz w:val="28"/>
          <w:szCs w:val="28"/>
        </w:rPr>
        <w:t xml:space="preserve">Thus, those </w:t>
      </w:r>
      <w:r w:rsidR="00A62527" w:rsidRPr="00FC578F">
        <w:rPr>
          <w:rFonts w:ascii="Times New Roman" w:hAnsi="Times New Roman" w:cs="Times New Roman"/>
          <w:sz w:val="28"/>
          <w:szCs w:val="28"/>
        </w:rPr>
        <w:t xml:space="preserve">compelled to </w:t>
      </w:r>
      <w:r w:rsidRPr="00FC578F">
        <w:rPr>
          <w:rFonts w:ascii="Times New Roman" w:hAnsi="Times New Roman" w:cs="Times New Roman"/>
          <w:sz w:val="28"/>
          <w:szCs w:val="28"/>
        </w:rPr>
        <w:t xml:space="preserve">flee such circumstances </w:t>
      </w:r>
      <w:r w:rsidR="00A62527" w:rsidRPr="00FC578F">
        <w:rPr>
          <w:rFonts w:ascii="Times New Roman" w:hAnsi="Times New Roman" w:cs="Times New Roman"/>
          <w:sz w:val="28"/>
          <w:szCs w:val="28"/>
        </w:rPr>
        <w:t xml:space="preserve">in search of their fundamental human rights </w:t>
      </w:r>
      <w:r w:rsidRPr="00FC578F">
        <w:rPr>
          <w:rFonts w:ascii="Times New Roman" w:hAnsi="Times New Roman" w:cs="Times New Roman"/>
          <w:sz w:val="28"/>
          <w:szCs w:val="28"/>
        </w:rPr>
        <w:t>are not merely “economic migrants</w:t>
      </w:r>
      <w:r w:rsidR="006D214F" w:rsidRPr="00FC578F">
        <w:rPr>
          <w:rFonts w:ascii="Times New Roman" w:hAnsi="Times New Roman" w:cs="Times New Roman"/>
          <w:sz w:val="28"/>
          <w:szCs w:val="28"/>
        </w:rPr>
        <w:t>.</w:t>
      </w:r>
      <w:r w:rsidRPr="00FC578F">
        <w:rPr>
          <w:rFonts w:ascii="Times New Roman" w:hAnsi="Times New Roman" w:cs="Times New Roman"/>
          <w:sz w:val="28"/>
          <w:szCs w:val="28"/>
        </w:rPr>
        <w:t>”</w:t>
      </w:r>
      <w:r w:rsidR="006D214F" w:rsidRPr="00FC578F">
        <w:rPr>
          <w:rFonts w:ascii="Times New Roman" w:hAnsi="Times New Roman" w:cs="Times New Roman"/>
          <w:sz w:val="28"/>
          <w:szCs w:val="28"/>
        </w:rPr>
        <w:t xml:space="preserve"> Th</w:t>
      </w:r>
      <w:r w:rsidRPr="00FC578F">
        <w:rPr>
          <w:rFonts w:ascii="Times New Roman" w:hAnsi="Times New Roman" w:cs="Times New Roman"/>
          <w:sz w:val="28"/>
          <w:szCs w:val="28"/>
        </w:rPr>
        <w:t>ey</w:t>
      </w:r>
      <w:r w:rsidR="00A62527" w:rsidRPr="00FC578F">
        <w:rPr>
          <w:rFonts w:ascii="Times New Roman" w:hAnsi="Times New Roman" w:cs="Times New Roman"/>
          <w:sz w:val="28"/>
          <w:szCs w:val="28"/>
        </w:rPr>
        <w:t xml:space="preserve"> are, in the truest sense, </w:t>
      </w:r>
      <w:r w:rsidRPr="00FC578F">
        <w:rPr>
          <w:rFonts w:ascii="Times New Roman" w:hAnsi="Times New Roman" w:cs="Times New Roman"/>
          <w:sz w:val="28"/>
          <w:szCs w:val="28"/>
        </w:rPr>
        <w:t xml:space="preserve">human rights migrants. </w:t>
      </w:r>
    </w:p>
    <w:p w:rsidR="006D214F" w:rsidRPr="00FC578F" w:rsidRDefault="00571471" w:rsidP="00C13793">
      <w:pPr>
        <w:rPr>
          <w:rFonts w:ascii="Times New Roman" w:hAnsi="Times New Roman" w:cs="Times New Roman"/>
          <w:sz w:val="28"/>
          <w:szCs w:val="28"/>
        </w:rPr>
      </w:pPr>
      <w:r w:rsidRPr="00FC578F">
        <w:rPr>
          <w:rFonts w:ascii="Times New Roman" w:hAnsi="Times New Roman" w:cs="Times New Roman"/>
          <w:sz w:val="28"/>
          <w:szCs w:val="28"/>
        </w:rPr>
        <w:t xml:space="preserve">We </w:t>
      </w:r>
      <w:r w:rsidR="008A1685" w:rsidRPr="00FC578F">
        <w:rPr>
          <w:rFonts w:ascii="Times New Roman" w:hAnsi="Times New Roman" w:cs="Times New Roman"/>
          <w:sz w:val="28"/>
          <w:szCs w:val="28"/>
        </w:rPr>
        <w:t xml:space="preserve">also </w:t>
      </w:r>
      <w:r w:rsidRPr="00FC578F">
        <w:rPr>
          <w:rFonts w:ascii="Times New Roman" w:hAnsi="Times New Roman" w:cs="Times New Roman"/>
          <w:sz w:val="28"/>
          <w:szCs w:val="28"/>
        </w:rPr>
        <w:t>know that people may</w:t>
      </w:r>
      <w:r w:rsidR="006D214F" w:rsidRPr="00FC578F">
        <w:rPr>
          <w:rFonts w:ascii="Times New Roman" w:hAnsi="Times New Roman" w:cs="Times New Roman"/>
          <w:sz w:val="28"/>
          <w:szCs w:val="28"/>
        </w:rPr>
        <w:t xml:space="preserve"> be compelled to </w:t>
      </w:r>
      <w:r w:rsidRPr="00FC578F">
        <w:rPr>
          <w:rFonts w:ascii="Times New Roman" w:hAnsi="Times New Roman" w:cs="Times New Roman"/>
          <w:sz w:val="28"/>
          <w:szCs w:val="28"/>
        </w:rPr>
        <w:t xml:space="preserve">move </w:t>
      </w:r>
      <w:r w:rsidR="006D214F" w:rsidRPr="00FC578F">
        <w:rPr>
          <w:rFonts w:ascii="Times New Roman" w:hAnsi="Times New Roman" w:cs="Times New Roman"/>
          <w:sz w:val="28"/>
          <w:szCs w:val="28"/>
        </w:rPr>
        <w:t xml:space="preserve">by </w:t>
      </w:r>
      <w:r w:rsidRPr="00FC578F">
        <w:rPr>
          <w:rFonts w:ascii="Times New Roman" w:hAnsi="Times New Roman" w:cs="Times New Roman"/>
          <w:sz w:val="28"/>
          <w:szCs w:val="28"/>
        </w:rPr>
        <w:t>repeated risks created by extreme weather events, droughts</w:t>
      </w:r>
      <w:r w:rsidR="00BE7CD1" w:rsidRPr="00FC578F">
        <w:rPr>
          <w:rFonts w:ascii="Times New Roman" w:hAnsi="Times New Roman" w:cs="Times New Roman"/>
          <w:sz w:val="28"/>
          <w:szCs w:val="28"/>
        </w:rPr>
        <w:t>,</w:t>
      </w:r>
      <w:r w:rsidRPr="00FC578F">
        <w:rPr>
          <w:rFonts w:ascii="Times New Roman" w:hAnsi="Times New Roman" w:cs="Times New Roman"/>
          <w:sz w:val="28"/>
          <w:szCs w:val="28"/>
        </w:rPr>
        <w:t xml:space="preserve"> and disruptions to livelihoods caused by land degradation and loss of biodiversity. </w:t>
      </w:r>
    </w:p>
    <w:p w:rsidR="00571471" w:rsidRPr="00FC578F" w:rsidRDefault="00571471" w:rsidP="00C13793">
      <w:pPr>
        <w:rPr>
          <w:rFonts w:ascii="Times New Roman" w:hAnsi="Times New Roman" w:cs="Times New Roman"/>
          <w:sz w:val="28"/>
          <w:szCs w:val="28"/>
        </w:rPr>
      </w:pPr>
      <w:r w:rsidRPr="00FC578F">
        <w:rPr>
          <w:rFonts w:ascii="Times New Roman" w:hAnsi="Times New Roman" w:cs="Times New Roman"/>
          <w:sz w:val="28"/>
          <w:szCs w:val="28"/>
        </w:rPr>
        <w:t xml:space="preserve">While the human rights implications for those who move as a result of extreme weather events may be apparent, this tends not to be the case for those who </w:t>
      </w:r>
      <w:r w:rsidRPr="00FC578F">
        <w:rPr>
          <w:rFonts w:ascii="Times New Roman" w:hAnsi="Times New Roman" w:cs="Times New Roman"/>
          <w:sz w:val="28"/>
          <w:szCs w:val="28"/>
        </w:rPr>
        <w:lastRenderedPageBreak/>
        <w:t>move as a result of more gradual patterns of change – which can mean that their human rights, the compulsions that make them move, and the vulnerabilities that accompany their journey are overlooked. For this reason, OHCHR is currently undertaking a study on the human rights implications of cross-border movement resulting from the slow-onset effects of climate change.</w:t>
      </w:r>
    </w:p>
    <w:p w:rsidR="00571471" w:rsidRPr="00FC578F" w:rsidRDefault="00571471" w:rsidP="00C13793">
      <w:pPr>
        <w:spacing w:after="0"/>
        <w:rPr>
          <w:rFonts w:ascii="Times New Roman" w:hAnsi="Times New Roman" w:cs="Times New Roman"/>
          <w:sz w:val="28"/>
          <w:szCs w:val="28"/>
        </w:rPr>
      </w:pPr>
      <w:r w:rsidRPr="00FC578F">
        <w:rPr>
          <w:rFonts w:ascii="Times New Roman" w:hAnsi="Times New Roman" w:cs="Times New Roman"/>
          <w:sz w:val="28"/>
          <w:szCs w:val="28"/>
        </w:rPr>
        <w:t>Our research highlights that migrants who move out of necessity rather than free choice are at greater risk of human rights violations throughout their journey and at destination. They are less likely to be able to formulate exit strategies when their migration does not go to plan, and they are more likely to move in conditions that do not respect the dignity of the human being.</w:t>
      </w:r>
    </w:p>
    <w:p w:rsidR="00571471" w:rsidRPr="00FC578F" w:rsidRDefault="00571471" w:rsidP="00C13793">
      <w:pPr>
        <w:spacing w:after="0"/>
        <w:rPr>
          <w:rFonts w:ascii="Times New Roman" w:hAnsi="Times New Roman" w:cs="Times New Roman"/>
          <w:sz w:val="28"/>
          <w:szCs w:val="28"/>
        </w:rPr>
      </w:pPr>
    </w:p>
    <w:p w:rsidR="00F676DA" w:rsidRPr="00FC578F" w:rsidRDefault="00F676DA" w:rsidP="00F676DA">
      <w:pPr>
        <w:spacing w:after="0"/>
        <w:rPr>
          <w:rFonts w:ascii="Times New Roman" w:hAnsi="Times New Roman" w:cs="Times New Roman"/>
          <w:sz w:val="28"/>
          <w:szCs w:val="28"/>
        </w:rPr>
      </w:pPr>
      <w:r w:rsidRPr="00FC578F">
        <w:rPr>
          <w:rFonts w:ascii="Times New Roman" w:hAnsi="Times New Roman" w:cs="Times New Roman"/>
          <w:sz w:val="28"/>
          <w:szCs w:val="28"/>
        </w:rPr>
        <w:t xml:space="preserve">At the same time, we must recognize that </w:t>
      </w:r>
      <w:r w:rsidR="00FD5346" w:rsidRPr="00FC578F">
        <w:rPr>
          <w:rFonts w:ascii="Times New Roman" w:hAnsi="Times New Roman" w:cs="Times New Roman"/>
          <w:sz w:val="28"/>
          <w:szCs w:val="28"/>
        </w:rPr>
        <w:t xml:space="preserve">a focus on returning migrants without due attention to such drivers of perilous movement will merely result in repeated cycles of precarious migration and a perpetuation of the human rights violations and abuses to which migrants are exposed. Such unsustainable returns must be avoided. </w:t>
      </w:r>
    </w:p>
    <w:p w:rsidR="00C016C8" w:rsidRPr="00FC578F" w:rsidRDefault="00C016C8" w:rsidP="00C13793">
      <w:pPr>
        <w:spacing w:after="0"/>
        <w:rPr>
          <w:rFonts w:ascii="Times New Roman" w:hAnsi="Times New Roman" w:cs="Times New Roman"/>
          <w:sz w:val="28"/>
          <w:szCs w:val="28"/>
        </w:rPr>
      </w:pPr>
    </w:p>
    <w:p w:rsidR="006D214F" w:rsidRPr="00FC578F" w:rsidRDefault="00C13793" w:rsidP="00BB3B56">
      <w:pPr>
        <w:tabs>
          <w:tab w:val="left" w:pos="284"/>
        </w:tabs>
        <w:spacing w:after="0" w:line="240" w:lineRule="auto"/>
        <w:rPr>
          <w:rFonts w:ascii="Times New Roman" w:hAnsi="Times New Roman" w:cs="Times New Roman"/>
          <w:sz w:val="28"/>
          <w:szCs w:val="28"/>
        </w:rPr>
      </w:pPr>
      <w:r w:rsidRPr="00FC578F">
        <w:rPr>
          <w:rFonts w:ascii="Times New Roman" w:hAnsi="Times New Roman" w:cs="Times New Roman"/>
          <w:sz w:val="28"/>
          <w:szCs w:val="28"/>
        </w:rPr>
        <w:t xml:space="preserve">This consultation is a key moment </w:t>
      </w:r>
      <w:r w:rsidR="006D214F" w:rsidRPr="00FC578F">
        <w:rPr>
          <w:rFonts w:ascii="Times New Roman" w:hAnsi="Times New Roman" w:cs="Times New Roman"/>
          <w:sz w:val="28"/>
          <w:szCs w:val="28"/>
        </w:rPr>
        <w:t xml:space="preserve">for us </w:t>
      </w:r>
      <w:r w:rsidRPr="00FC578F">
        <w:rPr>
          <w:rFonts w:ascii="Times New Roman" w:hAnsi="Times New Roman" w:cs="Times New Roman"/>
          <w:sz w:val="28"/>
          <w:szCs w:val="28"/>
        </w:rPr>
        <w:t>to understand and address</w:t>
      </w:r>
      <w:r w:rsidR="00571471" w:rsidRPr="00FC578F">
        <w:rPr>
          <w:rFonts w:ascii="Times New Roman" w:hAnsi="Times New Roman" w:cs="Times New Roman"/>
          <w:sz w:val="28"/>
          <w:szCs w:val="28"/>
        </w:rPr>
        <w:t xml:space="preserve"> the drivers of unsafe migration from a perspective </w:t>
      </w:r>
      <w:r w:rsidRPr="00FC578F">
        <w:rPr>
          <w:rFonts w:ascii="Times New Roman" w:hAnsi="Times New Roman" w:cs="Times New Roman"/>
          <w:sz w:val="28"/>
          <w:szCs w:val="28"/>
        </w:rPr>
        <w:t xml:space="preserve">that is rooted in human rights, rather than an unrealistic desire to stop all movement at its source. Such a perspective will be critical to </w:t>
      </w:r>
      <w:r w:rsidR="00571471" w:rsidRPr="00FC578F">
        <w:rPr>
          <w:rFonts w:ascii="Times New Roman" w:hAnsi="Times New Roman" w:cs="Times New Roman"/>
          <w:sz w:val="28"/>
          <w:szCs w:val="28"/>
        </w:rPr>
        <w:t>ensuring migration with dignity.</w:t>
      </w:r>
      <w:r w:rsidR="00C016C8" w:rsidRPr="00FC578F">
        <w:rPr>
          <w:rFonts w:ascii="Times New Roman" w:hAnsi="Times New Roman" w:cs="Times New Roman"/>
          <w:sz w:val="28"/>
          <w:szCs w:val="28"/>
        </w:rPr>
        <w:t xml:space="preserve"> </w:t>
      </w:r>
    </w:p>
    <w:p w:rsidR="006D214F" w:rsidRPr="00FC578F" w:rsidRDefault="006D214F" w:rsidP="00BB3B56">
      <w:pPr>
        <w:tabs>
          <w:tab w:val="left" w:pos="284"/>
        </w:tabs>
        <w:spacing w:after="0" w:line="240" w:lineRule="auto"/>
        <w:rPr>
          <w:rFonts w:ascii="Times New Roman" w:hAnsi="Times New Roman" w:cs="Times New Roman"/>
          <w:sz w:val="28"/>
          <w:szCs w:val="28"/>
        </w:rPr>
      </w:pPr>
    </w:p>
    <w:p w:rsidR="00F676DA" w:rsidRPr="00FC578F" w:rsidRDefault="00C016C8" w:rsidP="00BB3B56">
      <w:pPr>
        <w:tabs>
          <w:tab w:val="left" w:pos="284"/>
        </w:tabs>
        <w:spacing w:after="0" w:line="240" w:lineRule="auto"/>
        <w:rPr>
          <w:rFonts w:ascii="Times New Roman" w:hAnsi="Times New Roman" w:cs="Times New Roman"/>
          <w:i/>
          <w:sz w:val="28"/>
          <w:szCs w:val="28"/>
        </w:rPr>
      </w:pPr>
      <w:r w:rsidRPr="00FC578F">
        <w:rPr>
          <w:rFonts w:ascii="Times New Roman" w:hAnsi="Times New Roman" w:cs="Times New Roman"/>
          <w:sz w:val="28"/>
          <w:szCs w:val="28"/>
        </w:rPr>
        <w:t xml:space="preserve">To assist States and other in this endeavour, the GMG, in an initiative led by OHCHR, </w:t>
      </w:r>
      <w:r w:rsidR="00AB64FF" w:rsidRPr="00FC578F">
        <w:rPr>
          <w:rFonts w:ascii="Times New Roman" w:hAnsi="Times New Roman" w:cs="Times New Roman"/>
          <w:sz w:val="28"/>
          <w:szCs w:val="28"/>
        </w:rPr>
        <w:t>is currently finalising a set of</w:t>
      </w:r>
      <w:r w:rsidRPr="00FC578F">
        <w:rPr>
          <w:rFonts w:ascii="Times New Roman" w:hAnsi="Times New Roman" w:cs="Times New Roman"/>
          <w:sz w:val="28"/>
          <w:szCs w:val="28"/>
        </w:rPr>
        <w:t xml:space="preserve"> </w:t>
      </w:r>
      <w:r w:rsidRPr="00FC578F">
        <w:rPr>
          <w:rFonts w:ascii="Times New Roman" w:hAnsi="Times New Roman" w:cs="Times New Roman"/>
          <w:i/>
          <w:sz w:val="28"/>
          <w:szCs w:val="28"/>
        </w:rPr>
        <w:t>principles and guidelines on human rights protection of migrants and vulnerable situations.</w:t>
      </w:r>
    </w:p>
    <w:p w:rsidR="006D214F" w:rsidRPr="00FC578F" w:rsidRDefault="006D214F" w:rsidP="00BB3B56">
      <w:pPr>
        <w:tabs>
          <w:tab w:val="left" w:pos="284"/>
        </w:tabs>
        <w:spacing w:after="0" w:line="240" w:lineRule="auto"/>
        <w:rPr>
          <w:rFonts w:ascii="Times New Roman" w:hAnsi="Times New Roman" w:cs="Times New Roman"/>
          <w:sz w:val="28"/>
          <w:szCs w:val="28"/>
        </w:rPr>
      </w:pPr>
    </w:p>
    <w:p w:rsidR="006D214F" w:rsidRPr="00FC578F" w:rsidRDefault="006D214F" w:rsidP="00BB3B56">
      <w:pPr>
        <w:tabs>
          <w:tab w:val="left" w:pos="284"/>
        </w:tabs>
        <w:spacing w:after="0" w:line="240" w:lineRule="auto"/>
        <w:rPr>
          <w:rFonts w:ascii="Times New Roman" w:hAnsi="Times New Roman" w:cs="Times New Roman"/>
          <w:sz w:val="28"/>
          <w:szCs w:val="28"/>
        </w:rPr>
      </w:pPr>
      <w:r w:rsidRPr="00FC578F">
        <w:rPr>
          <w:rFonts w:ascii="Times New Roman" w:hAnsi="Times New Roman" w:cs="Times New Roman"/>
          <w:sz w:val="28"/>
          <w:szCs w:val="28"/>
        </w:rPr>
        <w:t xml:space="preserve">We hope they will be embraced, and brought forward, by this process. </w:t>
      </w:r>
    </w:p>
    <w:p w:rsidR="006D214F" w:rsidRPr="00FC578F" w:rsidRDefault="006D214F" w:rsidP="00BB3B56">
      <w:pPr>
        <w:tabs>
          <w:tab w:val="left" w:pos="284"/>
        </w:tabs>
        <w:spacing w:after="0" w:line="240" w:lineRule="auto"/>
        <w:rPr>
          <w:rFonts w:ascii="Times New Roman" w:hAnsi="Times New Roman" w:cs="Times New Roman"/>
          <w:sz w:val="28"/>
          <w:szCs w:val="28"/>
        </w:rPr>
      </w:pPr>
    </w:p>
    <w:p w:rsidR="006D214F" w:rsidRPr="00FC578F" w:rsidRDefault="006D214F" w:rsidP="00BB3B56">
      <w:pPr>
        <w:tabs>
          <w:tab w:val="left" w:pos="284"/>
        </w:tabs>
        <w:spacing w:after="0" w:line="240" w:lineRule="auto"/>
        <w:rPr>
          <w:rFonts w:ascii="Times New Roman" w:hAnsi="Times New Roman" w:cs="Times New Roman"/>
          <w:sz w:val="28"/>
          <w:szCs w:val="28"/>
        </w:rPr>
      </w:pPr>
      <w:r w:rsidRPr="00FC578F">
        <w:rPr>
          <w:rFonts w:ascii="Times New Roman" w:hAnsi="Times New Roman" w:cs="Times New Roman"/>
          <w:sz w:val="28"/>
          <w:szCs w:val="28"/>
        </w:rPr>
        <w:t xml:space="preserve">Thank you.  </w:t>
      </w:r>
    </w:p>
    <w:sectPr w:rsidR="006D214F" w:rsidRPr="00FC57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28" w:rsidRDefault="00393F28" w:rsidP="00571471">
      <w:pPr>
        <w:spacing w:after="0" w:line="240" w:lineRule="auto"/>
      </w:pPr>
      <w:r>
        <w:separator/>
      </w:r>
    </w:p>
  </w:endnote>
  <w:endnote w:type="continuationSeparator" w:id="0">
    <w:p w:rsidR="00393F28" w:rsidRDefault="00393F28" w:rsidP="0057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28" w:rsidRDefault="00393F28" w:rsidP="00571471">
      <w:pPr>
        <w:spacing w:after="0" w:line="240" w:lineRule="auto"/>
      </w:pPr>
      <w:r>
        <w:separator/>
      </w:r>
    </w:p>
  </w:footnote>
  <w:footnote w:type="continuationSeparator" w:id="0">
    <w:p w:rsidR="00393F28" w:rsidRDefault="00393F28" w:rsidP="0057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E3C77"/>
    <w:multiLevelType w:val="hybridMultilevel"/>
    <w:tmpl w:val="B860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8"/>
    <w:rsid w:val="00170EF8"/>
    <w:rsid w:val="00257195"/>
    <w:rsid w:val="00393F28"/>
    <w:rsid w:val="00497F31"/>
    <w:rsid w:val="00571471"/>
    <w:rsid w:val="006D214F"/>
    <w:rsid w:val="007E307D"/>
    <w:rsid w:val="00887E5E"/>
    <w:rsid w:val="008A1685"/>
    <w:rsid w:val="008E7800"/>
    <w:rsid w:val="009B5F45"/>
    <w:rsid w:val="00A62527"/>
    <w:rsid w:val="00AB64FF"/>
    <w:rsid w:val="00AC1A9A"/>
    <w:rsid w:val="00BB3B56"/>
    <w:rsid w:val="00BE7CD1"/>
    <w:rsid w:val="00C016C8"/>
    <w:rsid w:val="00C13793"/>
    <w:rsid w:val="00C3128B"/>
    <w:rsid w:val="00C578A9"/>
    <w:rsid w:val="00CC503B"/>
    <w:rsid w:val="00DD0208"/>
    <w:rsid w:val="00EC6F8D"/>
    <w:rsid w:val="00EF3908"/>
    <w:rsid w:val="00F30C4E"/>
    <w:rsid w:val="00F676DA"/>
    <w:rsid w:val="00F94B17"/>
    <w:rsid w:val="00FC578F"/>
    <w:rsid w:val="00FD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D2584-4190-4314-91DE-7F3FC1EA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471"/>
    <w:rPr>
      <w:sz w:val="20"/>
      <w:szCs w:val="20"/>
    </w:rPr>
  </w:style>
  <w:style w:type="character" w:styleId="FootnoteReference">
    <w:name w:val="footnote reference"/>
    <w:basedOn w:val="DefaultParagraphFont"/>
    <w:uiPriority w:val="99"/>
    <w:semiHidden/>
    <w:unhideWhenUsed/>
    <w:rsid w:val="00571471"/>
    <w:rPr>
      <w:vertAlign w:val="superscript"/>
    </w:rPr>
  </w:style>
  <w:style w:type="character" w:styleId="Hyperlink">
    <w:name w:val="Hyperlink"/>
    <w:basedOn w:val="DefaultParagraphFont"/>
    <w:uiPriority w:val="99"/>
    <w:unhideWhenUsed/>
    <w:rsid w:val="00571471"/>
    <w:rPr>
      <w:color w:val="0000FF" w:themeColor="hyperlink"/>
      <w:u w:val="single"/>
    </w:rPr>
  </w:style>
  <w:style w:type="paragraph" w:styleId="ListParagraph">
    <w:name w:val="List Paragraph"/>
    <w:basedOn w:val="Normal"/>
    <w:uiPriority w:val="34"/>
    <w:qFormat/>
    <w:rsid w:val="00571471"/>
    <w:pPr>
      <w:spacing w:after="0" w:line="240" w:lineRule="auto"/>
      <w:ind w:left="720"/>
      <w:contextualSpacing/>
    </w:pPr>
    <w:rPr>
      <w:rFonts w:ascii="Times New Roman" w:eastAsiaTheme="minorEastAsia" w:hAnsi="Times New Roman"/>
      <w:lang w:val="en-US"/>
    </w:rPr>
  </w:style>
  <w:style w:type="paragraph" w:styleId="CommentText">
    <w:name w:val="annotation text"/>
    <w:basedOn w:val="Normal"/>
    <w:link w:val="CommentTextChar"/>
    <w:uiPriority w:val="99"/>
    <w:unhideWhenUsed/>
    <w:rsid w:val="00571471"/>
    <w:pPr>
      <w:spacing w:after="0" w:line="240" w:lineRule="auto"/>
    </w:pPr>
    <w:rPr>
      <w:rFonts w:ascii="Times New Roman" w:eastAsiaTheme="minorEastAsia" w:hAnsi="Times New Roman"/>
      <w:sz w:val="24"/>
      <w:szCs w:val="24"/>
      <w:lang w:val="en-US"/>
    </w:rPr>
  </w:style>
  <w:style w:type="character" w:customStyle="1" w:styleId="CommentTextChar">
    <w:name w:val="Comment Text Char"/>
    <w:basedOn w:val="DefaultParagraphFont"/>
    <w:link w:val="CommentText"/>
    <w:uiPriority w:val="99"/>
    <w:rsid w:val="00571471"/>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F6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9C12C-47CC-439F-828F-E8FF4FBDA26E}"/>
</file>

<file path=customXml/itemProps2.xml><?xml version="1.0" encoding="utf-8"?>
<ds:datastoreItem xmlns:ds="http://schemas.openxmlformats.org/officeDocument/2006/customXml" ds:itemID="{074A6788-FCC5-4435-BA4C-D2597DF153E4}"/>
</file>

<file path=customXml/itemProps3.xml><?xml version="1.0" encoding="utf-8"?>
<ds:datastoreItem xmlns:ds="http://schemas.openxmlformats.org/officeDocument/2006/customXml" ds:itemID="{1177BAFC-B26E-4A0D-A6A2-8C4F39EEC6A6}"/>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Minna Hojland</cp:lastModifiedBy>
  <cp:revision>2</cp:revision>
  <cp:lastPrinted>2017-05-22T19:08:00Z</cp:lastPrinted>
  <dcterms:created xsi:type="dcterms:W3CDTF">2017-10-26T12:26:00Z</dcterms:created>
  <dcterms:modified xsi:type="dcterms:W3CDTF">2017-10-26T12:26:00Z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