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01" w:rsidRDefault="001F0501" w:rsidP="001F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Third informal thematic session of the global compact on safe, regular and orderly migration</w:t>
      </w:r>
    </w:p>
    <w:p w:rsidR="001F0501" w:rsidRDefault="001F0501" w:rsidP="001F0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0501" w:rsidRPr="001F0501" w:rsidRDefault="001F0501" w:rsidP="001F0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PANEL 3: International cooperation and governance of migration on return, readmission, integration and reintegration</w:t>
      </w:r>
    </w:p>
    <w:p w:rsidR="001F0501" w:rsidRDefault="001F0501" w:rsidP="001F0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0501" w:rsidRPr="00FE5CEF" w:rsidRDefault="001F0501" w:rsidP="001F0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Intervention of the Office of the High Commissioner for Human Rights (OHCHR)</w:t>
      </w:r>
    </w:p>
    <w:p w:rsidR="001F0501" w:rsidRPr="001F0501" w:rsidRDefault="001F0501">
      <w:pPr>
        <w:rPr>
          <w:b/>
        </w:rPr>
      </w:pPr>
    </w:p>
    <w:p w:rsidR="001F0501" w:rsidRPr="00315B6E" w:rsidRDefault="001F0501">
      <w:pPr>
        <w:rPr>
          <w:rFonts w:ascii="Times New Roman" w:hAnsi="Times New Roman" w:cs="Times New Roman"/>
          <w:sz w:val="24"/>
          <w:szCs w:val="24"/>
        </w:rPr>
      </w:pPr>
      <w:r w:rsidRPr="00315B6E">
        <w:rPr>
          <w:rFonts w:ascii="Times New Roman" w:hAnsi="Times New Roman" w:cs="Times New Roman"/>
          <w:sz w:val="24"/>
          <w:szCs w:val="24"/>
        </w:rPr>
        <w:t>Mr Moderator,</w:t>
      </w:r>
    </w:p>
    <w:p w:rsidR="0058453A" w:rsidRDefault="0058453A" w:rsidP="00DC6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like to make five brief points on the issues of returns.</w:t>
      </w:r>
    </w:p>
    <w:p w:rsidR="00DC6916" w:rsidRPr="00315B6E" w:rsidRDefault="0058453A" w:rsidP="00DC6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First; </w:t>
      </w:r>
      <w:r w:rsidRPr="0058453A">
        <w:rPr>
          <w:rFonts w:ascii="Times New Roman" w:hAnsi="Times New Roman" w:cs="Times New Roman"/>
          <w:b/>
          <w:sz w:val="24"/>
          <w:szCs w:val="24"/>
        </w:rPr>
        <w:t>lawfulness</w:t>
      </w:r>
      <w:r>
        <w:rPr>
          <w:rFonts w:ascii="Times New Roman" w:hAnsi="Times New Roman" w:cs="Times New Roman"/>
          <w:sz w:val="24"/>
          <w:szCs w:val="24"/>
        </w:rPr>
        <w:t>. While i</w:t>
      </w:r>
      <w:r w:rsidR="00DC6916" w:rsidRPr="00315B6E">
        <w:rPr>
          <w:rFonts w:ascii="Times New Roman" w:hAnsi="Times New Roman" w:cs="Times New Roman"/>
          <w:sz w:val="24"/>
          <w:szCs w:val="24"/>
        </w:rPr>
        <w:t xml:space="preserve">t is </w:t>
      </w:r>
      <w:r w:rsidR="003A508A" w:rsidRPr="00315B6E">
        <w:rPr>
          <w:rFonts w:ascii="Times New Roman" w:hAnsi="Times New Roman" w:cs="Times New Roman"/>
          <w:sz w:val="24"/>
          <w:szCs w:val="24"/>
        </w:rPr>
        <w:t xml:space="preserve">evident </w:t>
      </w:r>
      <w:r w:rsidR="00DC6916" w:rsidRPr="00315B6E">
        <w:rPr>
          <w:rFonts w:ascii="Times New Roman" w:hAnsi="Times New Roman" w:cs="Times New Roman"/>
          <w:sz w:val="24"/>
          <w:szCs w:val="24"/>
        </w:rPr>
        <w:t xml:space="preserve">that the ability to remove those who should not be in the territory is a component of a State’s sovereign </w:t>
      </w:r>
      <w:r>
        <w:rPr>
          <w:rFonts w:ascii="Times New Roman" w:hAnsi="Times New Roman" w:cs="Times New Roman"/>
          <w:sz w:val="24"/>
          <w:szCs w:val="24"/>
        </w:rPr>
        <w:t>rights, any</w:t>
      </w:r>
      <w:r w:rsidR="00E64DB1" w:rsidRPr="00315B6E">
        <w:rPr>
          <w:rFonts w:ascii="Times New Roman" w:hAnsi="Times New Roman" w:cs="Times New Roman"/>
          <w:sz w:val="24"/>
          <w:szCs w:val="24"/>
        </w:rPr>
        <w:t xml:space="preserve"> </w:t>
      </w:r>
      <w:r w:rsidR="00DC6916" w:rsidRPr="00315B6E">
        <w:rPr>
          <w:rFonts w:ascii="Times New Roman" w:hAnsi="Times New Roman" w:cs="Times New Roman"/>
          <w:sz w:val="24"/>
          <w:szCs w:val="24"/>
        </w:rPr>
        <w:t>such return</w:t>
      </w:r>
      <w:r>
        <w:rPr>
          <w:rFonts w:ascii="Times New Roman" w:hAnsi="Times New Roman" w:cs="Times New Roman"/>
          <w:sz w:val="24"/>
          <w:szCs w:val="24"/>
        </w:rPr>
        <w:t>s</w:t>
      </w:r>
      <w:r w:rsidR="00DC6916" w:rsidRPr="00315B6E">
        <w:rPr>
          <w:rFonts w:ascii="Times New Roman" w:hAnsi="Times New Roman" w:cs="Times New Roman"/>
          <w:sz w:val="24"/>
          <w:szCs w:val="24"/>
        </w:rPr>
        <w:t xml:space="preserve"> or removal</w:t>
      </w:r>
      <w:r>
        <w:rPr>
          <w:rFonts w:ascii="Times New Roman" w:hAnsi="Times New Roman" w:cs="Times New Roman"/>
          <w:sz w:val="24"/>
          <w:szCs w:val="24"/>
        </w:rPr>
        <w:t>s</w:t>
      </w:r>
      <w:r w:rsidR="00DC6916" w:rsidRPr="00315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must</w:t>
      </w:r>
      <w:r w:rsidR="00AE1867" w:rsidRPr="00315B6E">
        <w:rPr>
          <w:rFonts w:ascii="Times New Roman" w:hAnsi="Times New Roman" w:cs="Times New Roman"/>
          <w:sz w:val="24"/>
          <w:szCs w:val="24"/>
        </w:rPr>
        <w:t xml:space="preserve"> </w:t>
      </w:r>
      <w:r w:rsidR="00E64DB1" w:rsidRPr="00315B6E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AE1867" w:rsidRPr="00315B6E">
        <w:rPr>
          <w:rFonts w:ascii="Times New Roman" w:hAnsi="Times New Roman" w:cs="Times New Roman"/>
          <w:sz w:val="24"/>
          <w:szCs w:val="24"/>
        </w:rPr>
        <w:t>carried out in accordance with internationa</w:t>
      </w:r>
      <w:r w:rsidR="00E64DB1" w:rsidRPr="00315B6E">
        <w:rPr>
          <w:rFonts w:ascii="Times New Roman" w:hAnsi="Times New Roman" w:cs="Times New Roman"/>
          <w:sz w:val="24"/>
          <w:szCs w:val="24"/>
        </w:rPr>
        <w:t>l human rights and refugee law.</w:t>
      </w:r>
    </w:p>
    <w:p w:rsidR="00DC6916" w:rsidRPr="00315B6E" w:rsidRDefault="00697AC5" w:rsidP="00DC6916">
      <w:pPr>
        <w:rPr>
          <w:rFonts w:ascii="Times New Roman" w:hAnsi="Times New Roman" w:cs="Times New Roman"/>
          <w:sz w:val="24"/>
          <w:szCs w:val="24"/>
        </w:rPr>
      </w:pPr>
      <w:r w:rsidRPr="00315B6E">
        <w:rPr>
          <w:rFonts w:ascii="Times New Roman" w:hAnsi="Times New Roman" w:cs="Times New Roman"/>
          <w:sz w:val="24"/>
          <w:szCs w:val="24"/>
        </w:rPr>
        <w:t xml:space="preserve">This means that </w:t>
      </w:r>
      <w:r w:rsidR="0085746D" w:rsidRPr="00315B6E">
        <w:rPr>
          <w:rFonts w:ascii="Times New Roman" w:hAnsi="Times New Roman" w:cs="Times New Roman"/>
          <w:sz w:val="24"/>
          <w:szCs w:val="24"/>
        </w:rPr>
        <w:t>States have an</w:t>
      </w:r>
      <w:r w:rsidR="00E64DB1" w:rsidRPr="00315B6E">
        <w:rPr>
          <w:rFonts w:ascii="Times New Roman" w:hAnsi="Times New Roman" w:cs="Times New Roman"/>
          <w:sz w:val="24"/>
          <w:szCs w:val="24"/>
        </w:rPr>
        <w:t xml:space="preserve"> obligation to ensure that no person is returned to a place where he or she would be at risk of torture </w:t>
      </w:r>
      <w:r w:rsidR="00E64DB1" w:rsidRPr="0058453A">
        <w:rPr>
          <w:rFonts w:ascii="Times New Roman" w:hAnsi="Times New Roman" w:cs="Times New Roman"/>
          <w:sz w:val="24"/>
          <w:szCs w:val="24"/>
          <w:u w:val="single"/>
        </w:rPr>
        <w:t>or</w:t>
      </w:r>
      <w:r w:rsidR="00E64DB1" w:rsidRPr="00315B6E">
        <w:rPr>
          <w:rFonts w:ascii="Times New Roman" w:hAnsi="Times New Roman" w:cs="Times New Roman"/>
          <w:sz w:val="24"/>
          <w:szCs w:val="24"/>
        </w:rPr>
        <w:t xml:space="preserve"> other serious human rights viola</w:t>
      </w:r>
      <w:r w:rsidR="00DE7DCA" w:rsidRPr="00315B6E">
        <w:rPr>
          <w:rFonts w:ascii="Times New Roman" w:hAnsi="Times New Roman" w:cs="Times New Roman"/>
          <w:sz w:val="24"/>
          <w:szCs w:val="24"/>
        </w:rPr>
        <w:t>tions.</w:t>
      </w:r>
      <w:r w:rsidR="0058453A">
        <w:rPr>
          <w:rFonts w:ascii="Times New Roman" w:hAnsi="Times New Roman" w:cs="Times New Roman"/>
          <w:sz w:val="24"/>
          <w:szCs w:val="24"/>
        </w:rPr>
        <w:t xml:space="preserve"> Both t</w:t>
      </w:r>
      <w:r w:rsidR="00787E24" w:rsidRPr="00315B6E">
        <w:rPr>
          <w:rFonts w:ascii="Times New Roman" w:hAnsi="Times New Roman" w:cs="Times New Roman"/>
          <w:sz w:val="24"/>
          <w:szCs w:val="24"/>
        </w:rPr>
        <w:t xml:space="preserve">he </w:t>
      </w:r>
      <w:r w:rsidR="00E64DB1" w:rsidRPr="00315B6E">
        <w:rPr>
          <w:rFonts w:ascii="Times New Roman" w:hAnsi="Times New Roman" w:cs="Times New Roman"/>
          <w:sz w:val="24"/>
          <w:szCs w:val="24"/>
        </w:rPr>
        <w:t>principle of non-</w:t>
      </w:r>
      <w:proofErr w:type="spellStart"/>
      <w:r w:rsidR="00E64DB1" w:rsidRPr="00315B6E">
        <w:rPr>
          <w:rFonts w:ascii="Times New Roman" w:hAnsi="Times New Roman" w:cs="Times New Roman"/>
          <w:sz w:val="24"/>
          <w:szCs w:val="24"/>
        </w:rPr>
        <w:t>refoulement</w:t>
      </w:r>
      <w:proofErr w:type="spellEnd"/>
      <w:r w:rsidR="00E64DB1" w:rsidRPr="00315B6E">
        <w:rPr>
          <w:rFonts w:ascii="Times New Roman" w:hAnsi="Times New Roman" w:cs="Times New Roman"/>
          <w:sz w:val="24"/>
          <w:szCs w:val="24"/>
        </w:rPr>
        <w:t xml:space="preserve"> and </w:t>
      </w:r>
      <w:r w:rsidR="00AE1867" w:rsidRPr="00315B6E">
        <w:rPr>
          <w:rFonts w:ascii="Times New Roman" w:hAnsi="Times New Roman" w:cs="Times New Roman"/>
          <w:sz w:val="24"/>
          <w:szCs w:val="24"/>
        </w:rPr>
        <w:t>the prohibition of arbitrary or collective expulsion</w:t>
      </w:r>
      <w:r w:rsidR="00E64DB1" w:rsidRPr="00315B6E">
        <w:rPr>
          <w:rFonts w:ascii="Times New Roman" w:hAnsi="Times New Roman" w:cs="Times New Roman"/>
          <w:sz w:val="24"/>
          <w:szCs w:val="24"/>
        </w:rPr>
        <w:t xml:space="preserve"> apply to all migrants, </w:t>
      </w:r>
      <w:r w:rsidR="00FF2DAA">
        <w:rPr>
          <w:rFonts w:ascii="Times New Roman" w:hAnsi="Times New Roman" w:cs="Times New Roman"/>
          <w:sz w:val="24"/>
          <w:szCs w:val="24"/>
        </w:rPr>
        <w:t xml:space="preserve">wherever they are, and </w:t>
      </w:r>
      <w:r w:rsidR="00E64DB1" w:rsidRPr="00315B6E">
        <w:rPr>
          <w:rFonts w:ascii="Times New Roman" w:hAnsi="Times New Roman" w:cs="Times New Roman"/>
          <w:sz w:val="24"/>
          <w:szCs w:val="24"/>
        </w:rPr>
        <w:t xml:space="preserve">regardless of their migratory status. </w:t>
      </w:r>
      <w:r w:rsidR="00FF2DAA">
        <w:rPr>
          <w:rFonts w:ascii="Times New Roman" w:hAnsi="Times New Roman" w:cs="Times New Roman"/>
          <w:sz w:val="24"/>
          <w:szCs w:val="24"/>
        </w:rPr>
        <w:t>And t</w:t>
      </w:r>
      <w:r w:rsidRPr="00315B6E">
        <w:rPr>
          <w:rFonts w:ascii="Times New Roman" w:hAnsi="Times New Roman" w:cs="Times New Roman"/>
          <w:sz w:val="24"/>
          <w:szCs w:val="24"/>
        </w:rPr>
        <w:t xml:space="preserve">he best interests of the child, rather than migration management objectives, should be the primary factor in </w:t>
      </w:r>
      <w:r w:rsidR="00FF2DAA">
        <w:rPr>
          <w:rFonts w:ascii="Times New Roman" w:hAnsi="Times New Roman" w:cs="Times New Roman"/>
          <w:sz w:val="24"/>
          <w:szCs w:val="24"/>
        </w:rPr>
        <w:t xml:space="preserve">determining </w:t>
      </w:r>
      <w:r w:rsidRPr="00315B6E">
        <w:rPr>
          <w:rFonts w:ascii="Times New Roman" w:hAnsi="Times New Roman" w:cs="Times New Roman"/>
          <w:sz w:val="24"/>
          <w:szCs w:val="24"/>
        </w:rPr>
        <w:t>whether a child is returned or not.</w:t>
      </w:r>
    </w:p>
    <w:p w:rsidR="0058453A" w:rsidRDefault="0058453A" w:rsidP="006F5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means</w:t>
      </w:r>
      <w:r w:rsidR="00787E24" w:rsidRPr="00315B6E">
        <w:rPr>
          <w:rFonts w:ascii="Times New Roman" w:hAnsi="Times New Roman" w:cs="Times New Roman"/>
          <w:sz w:val="24"/>
          <w:szCs w:val="24"/>
        </w:rPr>
        <w:t xml:space="preserve"> </w:t>
      </w:r>
      <w:r w:rsidR="00EE19CB" w:rsidRPr="00315B6E">
        <w:rPr>
          <w:rFonts w:ascii="Times New Roman" w:hAnsi="Times New Roman" w:cs="Times New Roman"/>
          <w:sz w:val="24"/>
          <w:szCs w:val="24"/>
        </w:rPr>
        <w:t>that, prior to be</w:t>
      </w:r>
      <w:r w:rsidR="00FF2DAA">
        <w:rPr>
          <w:rFonts w:ascii="Times New Roman" w:hAnsi="Times New Roman" w:cs="Times New Roman"/>
          <w:sz w:val="24"/>
          <w:szCs w:val="24"/>
        </w:rPr>
        <w:t>ing</w:t>
      </w:r>
      <w:r w:rsidR="00EE19CB" w:rsidRPr="00315B6E">
        <w:rPr>
          <w:rFonts w:ascii="Times New Roman" w:hAnsi="Times New Roman" w:cs="Times New Roman"/>
          <w:sz w:val="24"/>
          <w:szCs w:val="24"/>
        </w:rPr>
        <w:t xml:space="preserve"> returned, </w:t>
      </w:r>
      <w:r w:rsidR="00697AC5" w:rsidRPr="0058453A">
        <w:rPr>
          <w:rFonts w:ascii="Times New Roman" w:hAnsi="Times New Roman" w:cs="Times New Roman"/>
          <w:sz w:val="24"/>
          <w:szCs w:val="24"/>
          <w:u w:val="single"/>
        </w:rPr>
        <w:t>all</w:t>
      </w:r>
      <w:r w:rsidR="00697AC5" w:rsidRPr="00315B6E">
        <w:rPr>
          <w:rFonts w:ascii="Times New Roman" w:hAnsi="Times New Roman" w:cs="Times New Roman"/>
          <w:sz w:val="24"/>
          <w:szCs w:val="24"/>
        </w:rPr>
        <w:t xml:space="preserve"> </w:t>
      </w:r>
      <w:r w:rsidR="00EE19CB" w:rsidRPr="00315B6E">
        <w:rPr>
          <w:rFonts w:ascii="Times New Roman" w:hAnsi="Times New Roman" w:cs="Times New Roman"/>
          <w:sz w:val="24"/>
          <w:szCs w:val="24"/>
        </w:rPr>
        <w:t>m</w:t>
      </w:r>
      <w:r w:rsidR="00697AC5" w:rsidRPr="00315B6E">
        <w:rPr>
          <w:rFonts w:ascii="Times New Roman" w:hAnsi="Times New Roman" w:cs="Times New Roman"/>
          <w:sz w:val="24"/>
          <w:szCs w:val="24"/>
        </w:rPr>
        <w:t>igrants have the</w:t>
      </w:r>
      <w:r w:rsidR="00AE1867" w:rsidRPr="00315B6E">
        <w:rPr>
          <w:rFonts w:ascii="Times New Roman" w:hAnsi="Times New Roman" w:cs="Times New Roman"/>
          <w:sz w:val="24"/>
          <w:szCs w:val="24"/>
        </w:rPr>
        <w:t xml:space="preserve"> right to an individual assessment, in accordance with due process and fair trial guarantees</w:t>
      </w:r>
      <w:r>
        <w:rPr>
          <w:rFonts w:ascii="Times New Roman" w:hAnsi="Times New Roman" w:cs="Times New Roman"/>
          <w:sz w:val="24"/>
          <w:szCs w:val="24"/>
        </w:rPr>
        <w:t xml:space="preserve">, assessing </w:t>
      </w:r>
      <w:r w:rsidR="00697AC5" w:rsidRPr="00315B6E">
        <w:rPr>
          <w:rFonts w:ascii="Times New Roman" w:hAnsi="Times New Roman" w:cs="Times New Roman"/>
          <w:sz w:val="24"/>
          <w:szCs w:val="24"/>
        </w:rPr>
        <w:t>their</w:t>
      </w:r>
      <w:r w:rsidR="00EE19CB" w:rsidRPr="00315B6E">
        <w:rPr>
          <w:rFonts w:ascii="Times New Roman" w:hAnsi="Times New Roman" w:cs="Times New Roman"/>
          <w:sz w:val="24"/>
          <w:szCs w:val="24"/>
        </w:rPr>
        <w:t xml:space="preserve"> situation and </w:t>
      </w:r>
      <w:r w:rsidR="00AE1867" w:rsidRPr="00315B6E">
        <w:rPr>
          <w:rFonts w:ascii="Times New Roman" w:hAnsi="Times New Roman" w:cs="Times New Roman"/>
          <w:sz w:val="24"/>
          <w:szCs w:val="24"/>
        </w:rPr>
        <w:t xml:space="preserve">the risks that </w:t>
      </w:r>
      <w:r w:rsidR="00697AC5" w:rsidRPr="00315B6E">
        <w:rPr>
          <w:rFonts w:ascii="Times New Roman" w:hAnsi="Times New Roman" w:cs="Times New Roman"/>
          <w:sz w:val="24"/>
          <w:szCs w:val="24"/>
        </w:rPr>
        <w:t xml:space="preserve">they </w:t>
      </w:r>
      <w:r w:rsidR="00AE1867" w:rsidRPr="00315B6E">
        <w:rPr>
          <w:rFonts w:ascii="Times New Roman" w:hAnsi="Times New Roman" w:cs="Times New Roman"/>
          <w:sz w:val="24"/>
          <w:szCs w:val="24"/>
        </w:rPr>
        <w:t>might face upon removal.</w:t>
      </w:r>
      <w:r w:rsidR="00697AC5" w:rsidRPr="00315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501" w:rsidRPr="00315B6E" w:rsidRDefault="0058453A" w:rsidP="006F584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Secondly, the </w:t>
      </w:r>
      <w:r w:rsidRPr="0058453A">
        <w:rPr>
          <w:rFonts w:ascii="Times New Roman" w:hAnsi="Times New Roman" w:cs="Times New Roman"/>
          <w:b/>
          <w:sz w:val="24"/>
          <w:szCs w:val="24"/>
        </w:rPr>
        <w:t>concern</w:t>
      </w:r>
      <w:r>
        <w:rPr>
          <w:rFonts w:ascii="Times New Roman" w:hAnsi="Times New Roman" w:cs="Times New Roman"/>
          <w:sz w:val="24"/>
          <w:szCs w:val="24"/>
        </w:rPr>
        <w:t xml:space="preserve"> that this is not happening. I</w:t>
      </w:r>
      <w:r w:rsidR="00697AC5" w:rsidRPr="00315B6E">
        <w:rPr>
          <w:rFonts w:ascii="Times New Roman" w:hAnsi="Times New Roman" w:cs="Times New Roman"/>
          <w:sz w:val="24"/>
          <w:szCs w:val="24"/>
        </w:rPr>
        <w:t xml:space="preserve">n countries around the world fast-track systems are being put in place as a “rush to return” </w:t>
      </w:r>
      <w:r w:rsidR="00FF2DAA">
        <w:rPr>
          <w:rFonts w:ascii="Times New Roman" w:hAnsi="Times New Roman" w:cs="Times New Roman"/>
          <w:sz w:val="24"/>
          <w:szCs w:val="24"/>
        </w:rPr>
        <w:t xml:space="preserve">increasingly </w:t>
      </w:r>
      <w:r w:rsidR="00697AC5" w:rsidRPr="00315B6E">
        <w:rPr>
          <w:rFonts w:ascii="Times New Roman" w:hAnsi="Times New Roman" w:cs="Times New Roman"/>
          <w:sz w:val="24"/>
          <w:szCs w:val="24"/>
        </w:rPr>
        <w:t>characterizes</w:t>
      </w:r>
      <w:r w:rsidR="006F584F" w:rsidRPr="00315B6E">
        <w:rPr>
          <w:rFonts w:ascii="Times New Roman" w:hAnsi="Times New Roman" w:cs="Times New Roman"/>
          <w:sz w:val="24"/>
          <w:szCs w:val="24"/>
        </w:rPr>
        <w:t xml:space="preserve"> migration governance. Such systems compromise </w:t>
      </w:r>
      <w:r w:rsidR="00EE19CB" w:rsidRPr="00315B6E">
        <w:rPr>
          <w:rFonts w:ascii="Times New Roman" w:hAnsi="Times New Roman" w:cs="Times New Roman"/>
          <w:sz w:val="24"/>
          <w:szCs w:val="24"/>
        </w:rPr>
        <w:t xml:space="preserve">the right to an individual assessment and </w:t>
      </w:r>
      <w:r w:rsidR="00697AC5" w:rsidRPr="00315B6E">
        <w:rPr>
          <w:rFonts w:ascii="Times New Roman" w:hAnsi="Times New Roman" w:cs="Times New Roman"/>
          <w:color w:val="000000"/>
          <w:sz w:val="24"/>
          <w:szCs w:val="24"/>
        </w:rPr>
        <w:t xml:space="preserve">lead to </w:t>
      </w:r>
      <w:r w:rsidR="006F584F" w:rsidRPr="00315B6E">
        <w:rPr>
          <w:rFonts w:ascii="Times New Roman" w:hAnsi="Times New Roman" w:cs="Times New Roman"/>
          <w:color w:val="000000"/>
          <w:sz w:val="24"/>
          <w:szCs w:val="24"/>
        </w:rPr>
        <w:t xml:space="preserve">unnecessary detention and </w:t>
      </w:r>
      <w:r w:rsidR="00697AC5" w:rsidRPr="00315B6E">
        <w:rPr>
          <w:rFonts w:ascii="Times New Roman" w:hAnsi="Times New Roman" w:cs="Times New Roman"/>
          <w:color w:val="000000"/>
          <w:sz w:val="24"/>
          <w:szCs w:val="24"/>
        </w:rPr>
        <w:t>a serious er</w:t>
      </w:r>
      <w:r w:rsidR="006F584F" w:rsidRPr="00315B6E">
        <w:rPr>
          <w:rFonts w:ascii="Times New Roman" w:hAnsi="Times New Roman" w:cs="Times New Roman"/>
          <w:color w:val="000000"/>
          <w:sz w:val="24"/>
          <w:szCs w:val="24"/>
        </w:rPr>
        <w:t>osion of due process safeguards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F584F" w:rsidRPr="00315B6E">
        <w:rPr>
          <w:rFonts w:ascii="Times New Roman" w:hAnsi="Times New Roman" w:cs="Times New Roman"/>
          <w:color w:val="000000"/>
          <w:sz w:val="24"/>
          <w:szCs w:val="24"/>
        </w:rPr>
        <w:t xml:space="preserve"> such as legal aid</w:t>
      </w:r>
      <w:r w:rsidR="00697AC5" w:rsidRPr="00315B6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F584F" w:rsidRPr="00315B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065391" w:rsidRPr="00315B6E">
        <w:rPr>
          <w:rFonts w:ascii="Times New Roman" w:hAnsi="Times New Roman" w:cs="Times New Roman"/>
          <w:color w:val="000000"/>
          <w:sz w:val="24"/>
          <w:szCs w:val="24"/>
        </w:rPr>
        <w:t>eadmission agre</w:t>
      </w:r>
      <w:r w:rsidR="003A508A" w:rsidRPr="00315B6E">
        <w:rPr>
          <w:rFonts w:ascii="Times New Roman" w:hAnsi="Times New Roman" w:cs="Times New Roman"/>
          <w:color w:val="000000"/>
          <w:sz w:val="24"/>
          <w:szCs w:val="24"/>
        </w:rPr>
        <w:t xml:space="preserve">ements </w:t>
      </w:r>
      <w:r>
        <w:rPr>
          <w:rFonts w:ascii="Times New Roman" w:hAnsi="Times New Roman" w:cs="Times New Roman"/>
          <w:color w:val="000000"/>
          <w:sz w:val="24"/>
          <w:szCs w:val="24"/>
        </w:rPr>
        <w:t>often</w:t>
      </w:r>
      <w:r w:rsidR="003A508A" w:rsidRPr="00315B6E">
        <w:rPr>
          <w:rFonts w:ascii="Times New Roman" w:hAnsi="Times New Roman" w:cs="Times New Roman"/>
          <w:color w:val="000000"/>
          <w:sz w:val="24"/>
          <w:szCs w:val="24"/>
        </w:rPr>
        <w:t xml:space="preserve"> lack transparency and a basis in human rights principles.</w:t>
      </w:r>
    </w:p>
    <w:p w:rsidR="00C92431" w:rsidRDefault="009B73BC" w:rsidP="00315B6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15B6E">
        <w:rPr>
          <w:rFonts w:ascii="Times New Roman" w:hAnsi="Times New Roman" w:cs="Times New Roman"/>
          <w:color w:val="000000"/>
          <w:sz w:val="24"/>
          <w:szCs w:val="24"/>
        </w:rPr>
        <w:t xml:space="preserve">Returns </w:t>
      </w:r>
      <w:r w:rsidR="00FF2DAA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="00FF2DAA" w:rsidRPr="00315B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B6E">
        <w:rPr>
          <w:rFonts w:ascii="Times New Roman" w:hAnsi="Times New Roman" w:cs="Times New Roman"/>
          <w:color w:val="000000"/>
          <w:sz w:val="24"/>
          <w:szCs w:val="24"/>
        </w:rPr>
        <w:t xml:space="preserve">are carried out in haste, in the absence of safeguards, </w:t>
      </w:r>
      <w:r w:rsidR="00FF2DAA">
        <w:rPr>
          <w:rFonts w:ascii="Times New Roman" w:hAnsi="Times New Roman" w:cs="Times New Roman"/>
          <w:color w:val="000000"/>
          <w:sz w:val="24"/>
          <w:szCs w:val="24"/>
        </w:rPr>
        <w:t xml:space="preserve">without adequate due process, or </w:t>
      </w:r>
      <w:r w:rsidRPr="00315B6E">
        <w:rPr>
          <w:rFonts w:ascii="Times New Roman" w:hAnsi="Times New Roman" w:cs="Times New Roman"/>
          <w:color w:val="000000"/>
          <w:sz w:val="24"/>
          <w:szCs w:val="24"/>
        </w:rPr>
        <w:t xml:space="preserve">which are intended solely to send a message of deterrence or </w:t>
      </w:r>
      <w:r w:rsidR="00FF2DAA">
        <w:rPr>
          <w:rFonts w:ascii="Times New Roman" w:hAnsi="Times New Roman" w:cs="Times New Roman"/>
          <w:color w:val="000000"/>
          <w:sz w:val="24"/>
          <w:szCs w:val="24"/>
        </w:rPr>
        <w:t xml:space="preserve">to respond to </w:t>
      </w:r>
      <w:r w:rsidRPr="00315B6E">
        <w:rPr>
          <w:rFonts w:ascii="Times New Roman" w:hAnsi="Times New Roman" w:cs="Times New Roman"/>
          <w:color w:val="000000"/>
          <w:sz w:val="24"/>
          <w:szCs w:val="24"/>
        </w:rPr>
        <w:t>untested assumptions that irregular migrants threaten the</w:t>
      </w:r>
      <w:r w:rsidR="0058453A">
        <w:rPr>
          <w:rFonts w:ascii="Times New Roman" w:hAnsi="Times New Roman" w:cs="Times New Roman"/>
          <w:color w:val="000000"/>
          <w:sz w:val="24"/>
          <w:szCs w:val="24"/>
        </w:rPr>
        <w:t xml:space="preserve"> “integrity” of asylum systems simply will not </w:t>
      </w:r>
      <w:r w:rsidRPr="00315B6E">
        <w:rPr>
          <w:rFonts w:ascii="Times New Roman" w:hAnsi="Times New Roman" w:cs="Times New Roman"/>
          <w:color w:val="000000"/>
          <w:sz w:val="24"/>
          <w:szCs w:val="24"/>
        </w:rPr>
        <w:t xml:space="preserve">lead to well-governed migration. </w:t>
      </w:r>
    </w:p>
    <w:p w:rsidR="0058453A" w:rsidRDefault="0058453A" w:rsidP="00315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Third; t</w:t>
      </w:r>
      <w:r w:rsidR="00D358D1" w:rsidRPr="00315B6E">
        <w:rPr>
          <w:rFonts w:ascii="Times New Roman" w:hAnsi="Times New Roman" w:cs="Times New Roman"/>
          <w:sz w:val="24"/>
          <w:szCs w:val="24"/>
        </w:rPr>
        <w:t xml:space="preserve">here is an urgent need to address the </w:t>
      </w:r>
      <w:r w:rsidR="00D358D1" w:rsidRPr="00315B6E">
        <w:rPr>
          <w:rFonts w:ascii="Times New Roman" w:hAnsi="Times New Roman" w:cs="Times New Roman"/>
          <w:b/>
          <w:sz w:val="24"/>
          <w:szCs w:val="24"/>
        </w:rPr>
        <w:t>s</w:t>
      </w:r>
      <w:r w:rsidR="00577D4E" w:rsidRPr="00315B6E">
        <w:rPr>
          <w:rFonts w:ascii="Times New Roman" w:hAnsi="Times New Roman" w:cs="Times New Roman"/>
          <w:b/>
          <w:sz w:val="24"/>
          <w:szCs w:val="24"/>
        </w:rPr>
        <w:t>ustainability of returns</w:t>
      </w:r>
      <w:r w:rsidR="00577D4E" w:rsidRPr="00315B6E">
        <w:rPr>
          <w:rFonts w:ascii="Times New Roman" w:hAnsi="Times New Roman" w:cs="Times New Roman"/>
          <w:sz w:val="24"/>
          <w:szCs w:val="24"/>
        </w:rPr>
        <w:t>. When migrants are sent back to countries in which they face the same conditions that compelled them to leave, they will have nothing to return to</w:t>
      </w:r>
      <w:r w:rsidR="002631F6">
        <w:rPr>
          <w:rFonts w:ascii="Times New Roman" w:hAnsi="Times New Roman" w:cs="Times New Roman"/>
          <w:sz w:val="24"/>
          <w:szCs w:val="24"/>
        </w:rPr>
        <w:t>, and no reason to stay</w:t>
      </w:r>
      <w:r w:rsidR="00577D4E" w:rsidRPr="00315B6E">
        <w:rPr>
          <w:rFonts w:ascii="Times New Roman" w:hAnsi="Times New Roman" w:cs="Times New Roman"/>
          <w:sz w:val="24"/>
          <w:szCs w:val="24"/>
        </w:rPr>
        <w:t xml:space="preserve">. Instead, we will likely see repeat migration through increasingly dangerous routes. </w:t>
      </w:r>
    </w:p>
    <w:p w:rsidR="00315B6E" w:rsidRPr="00315B6E" w:rsidRDefault="0058453A" w:rsidP="00315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Thus, p</w:t>
      </w:r>
      <w:r w:rsidR="00663FD4">
        <w:rPr>
          <w:rFonts w:ascii="Times New Roman" w:hAnsi="Times New Roman" w:cs="Times New Roman"/>
          <w:sz w:val="24"/>
          <w:szCs w:val="24"/>
        </w:rPr>
        <w:t>remising</w:t>
      </w:r>
      <w:r w:rsidR="00B57168" w:rsidRPr="00315B6E">
        <w:rPr>
          <w:rFonts w:ascii="Times New Roman" w:hAnsi="Times New Roman" w:cs="Times New Roman"/>
          <w:sz w:val="24"/>
          <w:szCs w:val="24"/>
        </w:rPr>
        <w:t xml:space="preserve"> migration </w:t>
      </w:r>
      <w:r w:rsidR="00663FD4">
        <w:rPr>
          <w:rFonts w:ascii="Times New Roman" w:hAnsi="Times New Roman" w:cs="Times New Roman"/>
          <w:sz w:val="24"/>
          <w:szCs w:val="24"/>
        </w:rPr>
        <w:t xml:space="preserve">governance </w:t>
      </w:r>
      <w:r w:rsidR="0090732C">
        <w:rPr>
          <w:rFonts w:ascii="Times New Roman" w:hAnsi="Times New Roman" w:cs="Times New Roman"/>
          <w:sz w:val="24"/>
          <w:szCs w:val="24"/>
        </w:rPr>
        <w:t xml:space="preserve">solely </w:t>
      </w:r>
      <w:r w:rsidR="009B73BC" w:rsidRPr="00315B6E">
        <w:rPr>
          <w:rFonts w:ascii="Times New Roman" w:hAnsi="Times New Roman" w:cs="Times New Roman"/>
          <w:sz w:val="24"/>
          <w:szCs w:val="24"/>
        </w:rPr>
        <w:t>on the shifting sands of</w:t>
      </w:r>
      <w:r w:rsidR="00B57168" w:rsidRPr="00315B6E">
        <w:rPr>
          <w:rFonts w:ascii="Times New Roman" w:hAnsi="Times New Roman" w:cs="Times New Roman"/>
          <w:sz w:val="24"/>
          <w:szCs w:val="24"/>
        </w:rPr>
        <w:t xml:space="preserve"> unsustainable returns </w:t>
      </w:r>
      <w:r w:rsidR="00315B6E" w:rsidRPr="00315B6E">
        <w:rPr>
          <w:rFonts w:ascii="Times New Roman" w:hAnsi="Times New Roman" w:cs="Times New Roman"/>
          <w:sz w:val="24"/>
          <w:szCs w:val="24"/>
        </w:rPr>
        <w:t>and repeated</w:t>
      </w:r>
      <w:r w:rsidR="00B57168" w:rsidRPr="00315B6E">
        <w:rPr>
          <w:rFonts w:ascii="Times New Roman" w:hAnsi="Times New Roman" w:cs="Times New Roman"/>
          <w:sz w:val="24"/>
          <w:szCs w:val="24"/>
        </w:rPr>
        <w:t xml:space="preserve"> cycles of precarious migration </w:t>
      </w:r>
      <w:r w:rsidR="00663FD4">
        <w:rPr>
          <w:rFonts w:ascii="Times New Roman" w:hAnsi="Times New Roman" w:cs="Times New Roman"/>
          <w:sz w:val="24"/>
          <w:szCs w:val="24"/>
        </w:rPr>
        <w:t>will not be effective</w:t>
      </w:r>
      <w:r w:rsidR="00B57168" w:rsidRPr="00315B6E">
        <w:rPr>
          <w:rFonts w:ascii="Times New Roman" w:hAnsi="Times New Roman" w:cs="Times New Roman"/>
          <w:sz w:val="24"/>
          <w:szCs w:val="24"/>
        </w:rPr>
        <w:t xml:space="preserve">. </w:t>
      </w:r>
      <w:r w:rsidR="00965E1B" w:rsidRPr="00315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B6E" w:rsidRPr="00315B6E" w:rsidRDefault="00315B6E" w:rsidP="00315B6E">
      <w:pPr>
        <w:rPr>
          <w:rFonts w:ascii="Times New Roman" w:hAnsi="Times New Roman" w:cs="Times New Roman"/>
          <w:sz w:val="24"/>
          <w:szCs w:val="24"/>
        </w:rPr>
      </w:pPr>
      <w:r w:rsidRPr="00315B6E">
        <w:rPr>
          <w:rFonts w:ascii="Times New Roman" w:hAnsi="Times New Roman" w:cs="Times New Roman"/>
          <w:sz w:val="24"/>
          <w:szCs w:val="24"/>
        </w:rPr>
        <w:lastRenderedPageBreak/>
        <w:t>Instead, returns must be premised upon the meaningful and sustainable r</w:t>
      </w:r>
      <w:r w:rsidR="00577D4E" w:rsidRPr="00315B6E">
        <w:rPr>
          <w:rFonts w:ascii="Times New Roman" w:hAnsi="Times New Roman" w:cs="Times New Roman"/>
          <w:sz w:val="24"/>
          <w:szCs w:val="24"/>
        </w:rPr>
        <w:t>eintegration of migrants.</w:t>
      </w:r>
      <w:r w:rsidR="000D66C5" w:rsidRPr="00315B6E">
        <w:rPr>
          <w:rFonts w:ascii="Times New Roman" w:hAnsi="Times New Roman" w:cs="Times New Roman"/>
          <w:sz w:val="24"/>
          <w:szCs w:val="24"/>
        </w:rPr>
        <w:t xml:space="preserve"> States should i</w:t>
      </w:r>
      <w:r w:rsidR="00965E1B" w:rsidRPr="00315B6E">
        <w:rPr>
          <w:rFonts w:ascii="Times New Roman" w:hAnsi="Times New Roman" w:cs="Times New Roman"/>
          <w:sz w:val="24"/>
          <w:szCs w:val="24"/>
        </w:rPr>
        <w:t>mplement measures that will enable all returning migrants to enjoy their human rights</w:t>
      </w:r>
      <w:r w:rsidRPr="00315B6E">
        <w:rPr>
          <w:rFonts w:ascii="Times New Roman" w:hAnsi="Times New Roman" w:cs="Times New Roman"/>
          <w:sz w:val="24"/>
          <w:szCs w:val="24"/>
        </w:rPr>
        <w:t xml:space="preserve"> in their countries of origin</w:t>
      </w:r>
      <w:r w:rsidR="000D66C5" w:rsidRPr="00315B6E">
        <w:rPr>
          <w:rFonts w:ascii="Times New Roman" w:hAnsi="Times New Roman" w:cs="Times New Roman"/>
          <w:sz w:val="24"/>
          <w:szCs w:val="24"/>
        </w:rPr>
        <w:t>. E</w:t>
      </w:r>
      <w:r w:rsidR="00965E1B" w:rsidRPr="00315B6E">
        <w:rPr>
          <w:rFonts w:ascii="Times New Roman" w:hAnsi="Times New Roman" w:cs="Times New Roman"/>
          <w:sz w:val="24"/>
          <w:szCs w:val="24"/>
        </w:rPr>
        <w:t>ffective and tailored reintegration programmes that addr</w:t>
      </w:r>
      <w:r w:rsidR="000D66C5" w:rsidRPr="00315B6E">
        <w:rPr>
          <w:rFonts w:ascii="Times New Roman" w:hAnsi="Times New Roman" w:cs="Times New Roman"/>
          <w:sz w:val="24"/>
          <w:szCs w:val="24"/>
        </w:rPr>
        <w:t xml:space="preserve">ess the different needs of women, men and children should be </w:t>
      </w:r>
      <w:r w:rsidRPr="00315B6E">
        <w:rPr>
          <w:rFonts w:ascii="Times New Roman" w:hAnsi="Times New Roman" w:cs="Times New Roman"/>
          <w:sz w:val="24"/>
          <w:szCs w:val="24"/>
        </w:rPr>
        <w:t xml:space="preserve">put </w:t>
      </w:r>
      <w:r w:rsidR="000D66C5" w:rsidRPr="00315B6E">
        <w:rPr>
          <w:rFonts w:ascii="Times New Roman" w:hAnsi="Times New Roman" w:cs="Times New Roman"/>
          <w:sz w:val="24"/>
          <w:szCs w:val="24"/>
        </w:rPr>
        <w:t>in place</w:t>
      </w:r>
      <w:r w:rsidRPr="00315B6E">
        <w:rPr>
          <w:rFonts w:ascii="Times New Roman" w:hAnsi="Times New Roman" w:cs="Times New Roman"/>
          <w:sz w:val="24"/>
          <w:szCs w:val="24"/>
        </w:rPr>
        <w:t xml:space="preserve"> and a</w:t>
      </w:r>
      <w:r w:rsidR="002E792E" w:rsidRPr="00315B6E">
        <w:rPr>
          <w:rFonts w:ascii="Times New Roman" w:hAnsi="Times New Roman" w:cs="Times New Roman"/>
          <w:sz w:val="24"/>
          <w:szCs w:val="24"/>
        </w:rPr>
        <w:t>ll returned migrants should have access to effective complaint mechanisms and remedies.</w:t>
      </w:r>
    </w:p>
    <w:p w:rsidR="00965E1B" w:rsidRPr="00315B6E" w:rsidRDefault="00E47AE3" w:rsidP="00315B6E">
      <w:pPr>
        <w:rPr>
          <w:rFonts w:ascii="Times New Roman" w:hAnsi="Times New Roman" w:cs="Times New Roman"/>
          <w:sz w:val="24"/>
          <w:szCs w:val="24"/>
        </w:rPr>
      </w:pPr>
      <w:r w:rsidRPr="00315B6E">
        <w:rPr>
          <w:rFonts w:ascii="Times New Roman" w:hAnsi="Times New Roman" w:cs="Times New Roman"/>
          <w:sz w:val="24"/>
          <w:szCs w:val="24"/>
        </w:rPr>
        <w:t>Children should only be returned where it has been determined through a formal, adequate and participatory process that return is in t</w:t>
      </w:r>
      <w:r w:rsidR="0058453A">
        <w:rPr>
          <w:rFonts w:ascii="Times New Roman" w:hAnsi="Times New Roman" w:cs="Times New Roman"/>
          <w:sz w:val="24"/>
          <w:szCs w:val="24"/>
        </w:rPr>
        <w:t>he best interest of the child. And r</w:t>
      </w:r>
      <w:r w:rsidRPr="00315B6E">
        <w:rPr>
          <w:rFonts w:ascii="Times New Roman" w:hAnsi="Times New Roman" w:cs="Times New Roman"/>
          <w:sz w:val="24"/>
          <w:szCs w:val="24"/>
        </w:rPr>
        <w:t xml:space="preserve">eturn should not cause children to be separated from their parents, to </w:t>
      </w:r>
      <w:r w:rsidR="00A75F3D" w:rsidRPr="00315B6E">
        <w:rPr>
          <w:rFonts w:ascii="Times New Roman" w:hAnsi="Times New Roman" w:cs="Times New Roman"/>
          <w:sz w:val="24"/>
          <w:szCs w:val="24"/>
        </w:rPr>
        <w:t xml:space="preserve">become homeless, </w:t>
      </w:r>
      <w:r w:rsidR="00AE1867" w:rsidRPr="00315B6E">
        <w:rPr>
          <w:rFonts w:ascii="Times New Roman" w:hAnsi="Times New Roman" w:cs="Times New Roman"/>
          <w:sz w:val="24"/>
          <w:szCs w:val="24"/>
        </w:rPr>
        <w:t xml:space="preserve">or </w:t>
      </w:r>
      <w:r w:rsidR="00222A24">
        <w:rPr>
          <w:rFonts w:ascii="Times New Roman" w:hAnsi="Times New Roman" w:cs="Times New Roman"/>
          <w:sz w:val="24"/>
          <w:szCs w:val="24"/>
        </w:rPr>
        <w:t xml:space="preserve">to be left </w:t>
      </w:r>
      <w:r w:rsidR="00AE1867" w:rsidRPr="00315B6E">
        <w:rPr>
          <w:rFonts w:ascii="Times New Roman" w:hAnsi="Times New Roman" w:cs="Times New Roman"/>
          <w:sz w:val="24"/>
          <w:szCs w:val="24"/>
        </w:rPr>
        <w:t xml:space="preserve">without proper </w:t>
      </w:r>
      <w:r w:rsidR="004C4DE3" w:rsidRPr="00315B6E">
        <w:rPr>
          <w:rFonts w:ascii="Times New Roman" w:hAnsi="Times New Roman" w:cs="Times New Roman"/>
          <w:sz w:val="24"/>
          <w:szCs w:val="24"/>
        </w:rPr>
        <w:t>care and custody</w:t>
      </w:r>
      <w:r w:rsidR="00AE1867" w:rsidRPr="00315B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002A" w:rsidRDefault="0058453A" w:rsidP="00315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Fourth; </w:t>
      </w:r>
      <w:r w:rsidR="00F5002A">
        <w:rPr>
          <w:rFonts w:ascii="Times New Roman" w:hAnsi="Times New Roman" w:cs="Times New Roman"/>
          <w:sz w:val="24"/>
          <w:szCs w:val="24"/>
        </w:rPr>
        <w:t>i</w:t>
      </w:r>
      <w:r w:rsidR="00315B6E" w:rsidRPr="00315B6E">
        <w:rPr>
          <w:rFonts w:ascii="Times New Roman" w:hAnsi="Times New Roman" w:cs="Times New Roman"/>
          <w:sz w:val="24"/>
          <w:szCs w:val="24"/>
        </w:rPr>
        <w:t xml:space="preserve">ndependent and effective </w:t>
      </w:r>
      <w:r w:rsidR="00315B6E" w:rsidRPr="00F5002A">
        <w:rPr>
          <w:rFonts w:ascii="Times New Roman" w:hAnsi="Times New Roman" w:cs="Times New Roman"/>
          <w:b/>
          <w:sz w:val="24"/>
          <w:szCs w:val="24"/>
        </w:rPr>
        <w:t>monitoring</w:t>
      </w:r>
      <w:r w:rsidR="00315B6E" w:rsidRPr="00315B6E">
        <w:rPr>
          <w:rFonts w:ascii="Times New Roman" w:hAnsi="Times New Roman" w:cs="Times New Roman"/>
          <w:sz w:val="24"/>
          <w:szCs w:val="24"/>
        </w:rPr>
        <w:t xml:space="preserve"> arrangements should examine the well-being of migrants </w:t>
      </w:r>
      <w:r>
        <w:rPr>
          <w:rFonts w:ascii="Times New Roman" w:hAnsi="Times New Roman" w:cs="Times New Roman"/>
          <w:sz w:val="24"/>
          <w:szCs w:val="24"/>
        </w:rPr>
        <w:t>at</w:t>
      </w:r>
      <w:r w:rsidR="00315B6E">
        <w:rPr>
          <w:rFonts w:ascii="Times New Roman" w:hAnsi="Times New Roman" w:cs="Times New Roman"/>
          <w:sz w:val="24"/>
          <w:szCs w:val="24"/>
        </w:rPr>
        <w:t xml:space="preserve"> pre-removal</w:t>
      </w:r>
      <w:r w:rsidR="00315B6E" w:rsidRPr="00315B6E">
        <w:rPr>
          <w:rFonts w:ascii="Times New Roman" w:hAnsi="Times New Roman" w:cs="Times New Roman"/>
          <w:sz w:val="24"/>
          <w:szCs w:val="24"/>
        </w:rPr>
        <w:t>, during returns</w:t>
      </w:r>
      <w:r w:rsidR="00663FD4">
        <w:rPr>
          <w:rFonts w:ascii="Times New Roman" w:hAnsi="Times New Roman" w:cs="Times New Roman"/>
          <w:sz w:val="24"/>
          <w:szCs w:val="24"/>
        </w:rPr>
        <w:t xml:space="preserve"> and after migrants</w:t>
      </w:r>
      <w:r w:rsidR="00315B6E" w:rsidRPr="00315B6E">
        <w:rPr>
          <w:rFonts w:ascii="Times New Roman" w:hAnsi="Times New Roman" w:cs="Times New Roman"/>
          <w:sz w:val="24"/>
          <w:szCs w:val="24"/>
        </w:rPr>
        <w:t xml:space="preserve"> arrive </w:t>
      </w:r>
      <w:r>
        <w:rPr>
          <w:rFonts w:ascii="Times New Roman" w:hAnsi="Times New Roman" w:cs="Times New Roman"/>
          <w:sz w:val="24"/>
          <w:szCs w:val="24"/>
        </w:rPr>
        <w:t>home</w:t>
      </w:r>
      <w:r w:rsidR="00315B6E" w:rsidRPr="00315B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48C" w:rsidRDefault="00F5002A" w:rsidP="00315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Finally; f</w:t>
      </w:r>
      <w:r w:rsidR="00315B6E" w:rsidRPr="00315B6E">
        <w:rPr>
          <w:rFonts w:ascii="Times New Roman" w:hAnsi="Times New Roman" w:cs="Times New Roman"/>
          <w:sz w:val="24"/>
          <w:szCs w:val="24"/>
        </w:rPr>
        <w:t xml:space="preserve">rom a human rights perspective it is evident that </w:t>
      </w:r>
      <w:r w:rsidR="00315B6E" w:rsidRPr="00F5002A">
        <w:rPr>
          <w:rFonts w:ascii="Times New Roman" w:hAnsi="Times New Roman" w:cs="Times New Roman"/>
          <w:b/>
          <w:sz w:val="24"/>
          <w:szCs w:val="24"/>
        </w:rPr>
        <w:t>v</w:t>
      </w:r>
      <w:r w:rsidR="0018048C" w:rsidRPr="00F5002A">
        <w:rPr>
          <w:rFonts w:ascii="Times New Roman" w:hAnsi="Times New Roman" w:cs="Times New Roman"/>
          <w:b/>
          <w:sz w:val="24"/>
          <w:szCs w:val="24"/>
        </w:rPr>
        <w:t>oluntary return</w:t>
      </w:r>
      <w:r w:rsidR="0018048C" w:rsidRPr="00315B6E">
        <w:rPr>
          <w:rFonts w:ascii="Times New Roman" w:hAnsi="Times New Roman" w:cs="Times New Roman"/>
          <w:sz w:val="24"/>
          <w:szCs w:val="24"/>
        </w:rPr>
        <w:t xml:space="preserve"> </w:t>
      </w:r>
      <w:r w:rsidR="002E792E" w:rsidRPr="00315B6E">
        <w:rPr>
          <w:rFonts w:ascii="Times New Roman" w:hAnsi="Times New Roman" w:cs="Times New Roman"/>
          <w:sz w:val="24"/>
          <w:szCs w:val="24"/>
        </w:rPr>
        <w:t xml:space="preserve">should be promoted in preference to forced </w:t>
      </w:r>
      <w:r w:rsidR="00315B6E" w:rsidRPr="00315B6E">
        <w:rPr>
          <w:rFonts w:ascii="Times New Roman" w:hAnsi="Times New Roman" w:cs="Times New Roman"/>
          <w:sz w:val="24"/>
          <w:szCs w:val="24"/>
        </w:rPr>
        <w:t>return to enable migrants to return to their countries in dignity</w:t>
      </w:r>
      <w:r w:rsidR="002E792E" w:rsidRPr="00315B6E">
        <w:rPr>
          <w:rFonts w:ascii="Times New Roman" w:hAnsi="Times New Roman" w:cs="Times New Roman"/>
          <w:sz w:val="24"/>
          <w:szCs w:val="24"/>
        </w:rPr>
        <w:t xml:space="preserve">. But </w:t>
      </w:r>
      <w:r w:rsidR="00315B6E" w:rsidRPr="00315B6E">
        <w:rPr>
          <w:rFonts w:ascii="Times New Roman" w:hAnsi="Times New Roman" w:cs="Times New Roman"/>
          <w:sz w:val="24"/>
          <w:szCs w:val="24"/>
        </w:rPr>
        <w:t xml:space="preserve">here it is important to be clear that </w:t>
      </w:r>
      <w:r w:rsidR="002E792E" w:rsidRPr="00315B6E">
        <w:rPr>
          <w:rFonts w:ascii="Times New Roman" w:hAnsi="Times New Roman" w:cs="Times New Roman"/>
          <w:sz w:val="24"/>
          <w:szCs w:val="24"/>
        </w:rPr>
        <w:t xml:space="preserve">returns can be called “voluntary” only if migrants are </w:t>
      </w:r>
      <w:r w:rsidR="0018048C" w:rsidRPr="00315B6E">
        <w:rPr>
          <w:rFonts w:ascii="Times New Roman" w:hAnsi="Times New Roman" w:cs="Times New Roman"/>
          <w:sz w:val="24"/>
          <w:szCs w:val="24"/>
        </w:rPr>
        <w:t>fully and meaningfully informed of the</w:t>
      </w:r>
      <w:r w:rsidR="00315B6E" w:rsidRPr="00315B6E">
        <w:rPr>
          <w:rFonts w:ascii="Times New Roman" w:hAnsi="Times New Roman" w:cs="Times New Roman"/>
          <w:sz w:val="24"/>
          <w:szCs w:val="24"/>
        </w:rPr>
        <w:t xml:space="preserve">ir choices </w:t>
      </w:r>
      <w:r w:rsidR="002E792E" w:rsidRPr="00315B6E">
        <w:rPr>
          <w:rFonts w:ascii="Times New Roman" w:hAnsi="Times New Roman" w:cs="Times New Roman"/>
          <w:sz w:val="24"/>
          <w:szCs w:val="24"/>
        </w:rPr>
        <w:t xml:space="preserve">and </w:t>
      </w:r>
      <w:r w:rsidR="00315B6E" w:rsidRPr="00315B6E">
        <w:rPr>
          <w:rFonts w:ascii="Times New Roman" w:hAnsi="Times New Roman" w:cs="Times New Roman"/>
          <w:sz w:val="24"/>
          <w:szCs w:val="24"/>
        </w:rPr>
        <w:t xml:space="preserve">only </w:t>
      </w:r>
      <w:r w:rsidR="002E792E" w:rsidRPr="00315B6E">
        <w:rPr>
          <w:rFonts w:ascii="Times New Roman" w:hAnsi="Times New Roman" w:cs="Times New Roman"/>
          <w:sz w:val="24"/>
          <w:szCs w:val="24"/>
        </w:rPr>
        <w:t>if c</w:t>
      </w:r>
      <w:r w:rsidR="0018048C" w:rsidRPr="00315B6E">
        <w:rPr>
          <w:rFonts w:ascii="Times New Roman" w:hAnsi="Times New Roman" w:cs="Times New Roman"/>
          <w:sz w:val="24"/>
          <w:szCs w:val="24"/>
        </w:rPr>
        <w:t xml:space="preserve">onsent </w:t>
      </w:r>
      <w:r w:rsidR="002E792E" w:rsidRPr="00315B6E">
        <w:rPr>
          <w:rFonts w:ascii="Times New Roman" w:hAnsi="Times New Roman" w:cs="Times New Roman"/>
          <w:sz w:val="24"/>
          <w:szCs w:val="24"/>
        </w:rPr>
        <w:t xml:space="preserve">is </w:t>
      </w:r>
      <w:r w:rsidR="0018048C" w:rsidRPr="00315B6E">
        <w:rPr>
          <w:rFonts w:ascii="Times New Roman" w:hAnsi="Times New Roman" w:cs="Times New Roman"/>
          <w:sz w:val="24"/>
          <w:szCs w:val="24"/>
        </w:rPr>
        <w:t>given free of any coercion.</w:t>
      </w:r>
      <w:r w:rsidR="002E792E" w:rsidRPr="00315B6E">
        <w:rPr>
          <w:rFonts w:ascii="Times New Roman" w:hAnsi="Times New Roman" w:cs="Times New Roman"/>
          <w:sz w:val="24"/>
          <w:szCs w:val="24"/>
        </w:rPr>
        <w:t xml:space="preserve"> </w:t>
      </w:r>
      <w:r w:rsidR="00222A24">
        <w:rPr>
          <w:rFonts w:ascii="Times New Roman" w:hAnsi="Times New Roman" w:cs="Times New Roman"/>
          <w:sz w:val="24"/>
          <w:szCs w:val="24"/>
        </w:rPr>
        <w:t>And, to be clear, v</w:t>
      </w:r>
      <w:r w:rsidR="0018048C" w:rsidRPr="00315B6E">
        <w:rPr>
          <w:rFonts w:ascii="Times New Roman" w:hAnsi="Times New Roman" w:cs="Times New Roman"/>
          <w:sz w:val="24"/>
          <w:szCs w:val="24"/>
        </w:rPr>
        <w:t xml:space="preserve">iolence or ill-treatment, an actual or implied threat of </w:t>
      </w:r>
      <w:r>
        <w:rPr>
          <w:rFonts w:ascii="Times New Roman" w:hAnsi="Times New Roman" w:cs="Times New Roman"/>
          <w:sz w:val="24"/>
          <w:szCs w:val="24"/>
        </w:rPr>
        <w:t xml:space="preserve">prolonged, </w:t>
      </w:r>
      <w:r w:rsidR="0018048C" w:rsidRPr="00315B6E">
        <w:rPr>
          <w:rFonts w:ascii="Times New Roman" w:hAnsi="Times New Roman" w:cs="Times New Roman"/>
          <w:sz w:val="24"/>
          <w:szCs w:val="24"/>
        </w:rPr>
        <w:t>indefinite or arbitrary detention, or dete</w:t>
      </w:r>
      <w:r w:rsidR="002E792E" w:rsidRPr="00315B6E">
        <w:rPr>
          <w:rFonts w:ascii="Times New Roman" w:hAnsi="Times New Roman" w:cs="Times New Roman"/>
          <w:sz w:val="24"/>
          <w:szCs w:val="24"/>
        </w:rPr>
        <w:t xml:space="preserve">ntion in inadequate conditions are forms of coercion. </w:t>
      </w:r>
    </w:p>
    <w:p w:rsidR="00F5002A" w:rsidRDefault="00F5002A" w:rsidP="00315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thank you.</w:t>
      </w:r>
    </w:p>
    <w:p w:rsidR="00663FD4" w:rsidRPr="00315B6E" w:rsidRDefault="00663FD4" w:rsidP="00315B6E">
      <w:pPr>
        <w:rPr>
          <w:rFonts w:ascii="Times New Roman" w:hAnsi="Times New Roman" w:cs="Times New Roman"/>
          <w:sz w:val="24"/>
          <w:szCs w:val="24"/>
        </w:rPr>
      </w:pPr>
    </w:p>
    <w:sectPr w:rsidR="00663FD4" w:rsidRPr="00315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5752A"/>
    <w:multiLevelType w:val="hybridMultilevel"/>
    <w:tmpl w:val="F3685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BC"/>
    <w:rsid w:val="00022C7F"/>
    <w:rsid w:val="00065391"/>
    <w:rsid w:val="000D66C5"/>
    <w:rsid w:val="00160150"/>
    <w:rsid w:val="0018048C"/>
    <w:rsid w:val="001D1A9F"/>
    <w:rsid w:val="001F0501"/>
    <w:rsid w:val="00222A24"/>
    <w:rsid w:val="002631F6"/>
    <w:rsid w:val="002E792E"/>
    <w:rsid w:val="00315B6E"/>
    <w:rsid w:val="00330961"/>
    <w:rsid w:val="003A508A"/>
    <w:rsid w:val="003C6ABC"/>
    <w:rsid w:val="004C4DE3"/>
    <w:rsid w:val="00577D4E"/>
    <w:rsid w:val="0058453A"/>
    <w:rsid w:val="005A4576"/>
    <w:rsid w:val="00663FD4"/>
    <w:rsid w:val="00697AC5"/>
    <w:rsid w:val="006F584F"/>
    <w:rsid w:val="006F6059"/>
    <w:rsid w:val="007445E4"/>
    <w:rsid w:val="00787E24"/>
    <w:rsid w:val="0085746D"/>
    <w:rsid w:val="0090732C"/>
    <w:rsid w:val="00965E1B"/>
    <w:rsid w:val="009B73BC"/>
    <w:rsid w:val="00A12662"/>
    <w:rsid w:val="00A75F3D"/>
    <w:rsid w:val="00AE1867"/>
    <w:rsid w:val="00B57168"/>
    <w:rsid w:val="00C92431"/>
    <w:rsid w:val="00D04730"/>
    <w:rsid w:val="00D358D1"/>
    <w:rsid w:val="00DC6916"/>
    <w:rsid w:val="00DE7DCA"/>
    <w:rsid w:val="00E47AE3"/>
    <w:rsid w:val="00E64DB1"/>
    <w:rsid w:val="00E76AD1"/>
    <w:rsid w:val="00EE19CB"/>
    <w:rsid w:val="00EE7924"/>
    <w:rsid w:val="00F5002A"/>
    <w:rsid w:val="00FF21E3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F58675-49C1-4749-8EF1-70D47ADA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EF5F93-6AEE-45F4-875F-A730CE5A99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849850-5BF3-4F65-B824-D6E22E1B6239}"/>
</file>

<file path=customXml/itemProps3.xml><?xml version="1.0" encoding="utf-8"?>
<ds:datastoreItem xmlns:ds="http://schemas.openxmlformats.org/officeDocument/2006/customXml" ds:itemID="{86F60D04-EC46-4AAD-B4AD-BBD1CA71FF6D}"/>
</file>

<file path=customXml/itemProps4.xml><?xml version="1.0" encoding="utf-8"?>
<ds:datastoreItem xmlns:ds="http://schemas.openxmlformats.org/officeDocument/2006/customXml" ds:itemID="{9B1616FC-2136-4257-A78B-27C44D67BC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OHCHR_intervention_panel_3</dc:title>
  <dc:creator>OHCHR</dc:creator>
  <cp:lastModifiedBy>Minna Hojland</cp:lastModifiedBy>
  <cp:revision>2</cp:revision>
  <dcterms:created xsi:type="dcterms:W3CDTF">2017-10-26T12:35:00Z</dcterms:created>
  <dcterms:modified xsi:type="dcterms:W3CDTF">2017-10-26T12:35:00Z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