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6" w:rsidRPr="008461BA" w:rsidRDefault="00000E96" w:rsidP="005B4EE1">
      <w:pPr>
        <w:pStyle w:val="Default"/>
        <w:spacing w:line="259" w:lineRule="auto"/>
        <w:jc w:val="center"/>
        <w:rPr>
          <w:rFonts w:asciiTheme="minorHAnsi" w:hAnsiTheme="minorHAnsi"/>
          <w:sz w:val="28"/>
          <w:szCs w:val="28"/>
        </w:rPr>
      </w:pPr>
      <w:r w:rsidRPr="008461BA">
        <w:rPr>
          <w:rFonts w:asciiTheme="minorHAnsi" w:hAnsiTheme="minorHAnsi"/>
          <w:b/>
          <w:bCs/>
          <w:sz w:val="28"/>
          <w:szCs w:val="28"/>
        </w:rPr>
        <w:t>34</w:t>
      </w:r>
      <w:r w:rsidRPr="008461BA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8461BA">
        <w:rPr>
          <w:rFonts w:asciiTheme="minorHAnsi" w:hAnsiTheme="minorHAnsi"/>
          <w:b/>
          <w:bCs/>
          <w:sz w:val="28"/>
          <w:szCs w:val="28"/>
        </w:rPr>
        <w:t xml:space="preserve"> Regular Session of the Human Rights Council</w:t>
      </w:r>
    </w:p>
    <w:p w:rsidR="00000E96" w:rsidRPr="008461BA" w:rsidRDefault="00000E96" w:rsidP="005B4EE1">
      <w:pPr>
        <w:pStyle w:val="Default"/>
        <w:spacing w:line="259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00E96" w:rsidRPr="008461BA" w:rsidRDefault="00000E96" w:rsidP="005B4EE1">
      <w:pPr>
        <w:pStyle w:val="Default"/>
        <w:spacing w:line="259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461BA">
        <w:rPr>
          <w:rFonts w:asciiTheme="minorHAnsi" w:hAnsiTheme="minorHAnsi"/>
          <w:b/>
          <w:bCs/>
          <w:sz w:val="28"/>
          <w:szCs w:val="28"/>
        </w:rPr>
        <w:t>Enhanced interactive dialogue on the human rights of migrants in the context of large movements</w:t>
      </w:r>
    </w:p>
    <w:p w:rsidR="00000E96" w:rsidRPr="008461BA" w:rsidRDefault="00000E96" w:rsidP="005B4EE1">
      <w:pPr>
        <w:pStyle w:val="Default"/>
        <w:spacing w:line="259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6020A" w:rsidRPr="00000E96" w:rsidRDefault="00000E96" w:rsidP="005B4EE1">
      <w:pPr>
        <w:pStyle w:val="Default"/>
        <w:spacing w:line="259" w:lineRule="auto"/>
        <w:jc w:val="center"/>
        <w:rPr>
          <w:rFonts w:asciiTheme="minorHAnsi" w:hAnsiTheme="minorHAnsi"/>
        </w:rPr>
      </w:pPr>
      <w:r w:rsidRPr="00000E96">
        <w:rPr>
          <w:rFonts w:asciiTheme="minorHAnsi" w:hAnsiTheme="minorHAnsi"/>
        </w:rPr>
        <w:t xml:space="preserve">10 March 2017 | from 9 a.m. | </w:t>
      </w:r>
      <w:proofErr w:type="spellStart"/>
      <w:r w:rsidRPr="00000E96">
        <w:rPr>
          <w:rFonts w:asciiTheme="minorHAnsi" w:hAnsiTheme="minorHAnsi"/>
        </w:rPr>
        <w:t>Palais</w:t>
      </w:r>
      <w:proofErr w:type="spellEnd"/>
      <w:r w:rsidRPr="00000E96">
        <w:rPr>
          <w:rFonts w:asciiTheme="minorHAnsi" w:hAnsiTheme="minorHAnsi"/>
        </w:rPr>
        <w:t xml:space="preserve"> des Nations, Room XX</w:t>
      </w:r>
    </w:p>
    <w:p w:rsidR="005054DC" w:rsidRDefault="005054DC" w:rsidP="005B4EE1">
      <w:pPr>
        <w:pStyle w:val="Default"/>
        <w:spacing w:line="259" w:lineRule="auto"/>
        <w:rPr>
          <w:rFonts w:asciiTheme="minorHAnsi" w:hAnsiTheme="minorHAnsi" w:cstheme="minorBidi"/>
          <w:color w:val="auto"/>
        </w:rPr>
      </w:pPr>
    </w:p>
    <w:p w:rsidR="005B4EE1" w:rsidRPr="00000E96" w:rsidRDefault="005B4EE1" w:rsidP="005B4EE1">
      <w:pPr>
        <w:pStyle w:val="Default"/>
        <w:spacing w:line="259" w:lineRule="auto"/>
        <w:rPr>
          <w:rFonts w:asciiTheme="minorHAnsi" w:hAnsiTheme="minorHAnsi" w:cstheme="minorBidi"/>
          <w:color w:val="auto"/>
        </w:rPr>
      </w:pPr>
    </w:p>
    <w:p w:rsidR="00AF0045" w:rsidRDefault="00000E96" w:rsidP="00AF0045">
      <w:pPr>
        <w:pStyle w:val="Default"/>
        <w:spacing w:line="259" w:lineRule="auto"/>
        <w:jc w:val="center"/>
        <w:rPr>
          <w:rFonts w:asciiTheme="minorHAnsi" w:hAnsiTheme="minorHAnsi"/>
        </w:rPr>
      </w:pPr>
      <w:r w:rsidRPr="00000E96">
        <w:rPr>
          <w:rFonts w:asciiTheme="minorHAnsi" w:hAnsiTheme="minorHAnsi"/>
          <w:b/>
          <w:bCs/>
        </w:rPr>
        <w:t>Ms. Manuela Tomei</w:t>
      </w:r>
    </w:p>
    <w:p w:rsidR="00000E96" w:rsidRPr="00000E96" w:rsidRDefault="00000E96" w:rsidP="00AF0045">
      <w:pPr>
        <w:pStyle w:val="Default"/>
        <w:spacing w:line="259" w:lineRule="auto"/>
        <w:jc w:val="center"/>
        <w:rPr>
          <w:rFonts w:asciiTheme="minorHAnsi" w:hAnsiTheme="minorHAnsi"/>
        </w:rPr>
      </w:pPr>
      <w:r w:rsidRPr="00000E96">
        <w:rPr>
          <w:rFonts w:asciiTheme="minorHAnsi" w:hAnsiTheme="minorHAnsi"/>
        </w:rPr>
        <w:t xml:space="preserve">Director, Conditions of Work and Equality </w:t>
      </w:r>
      <w:r>
        <w:rPr>
          <w:rFonts w:asciiTheme="minorHAnsi" w:hAnsiTheme="minorHAnsi"/>
        </w:rPr>
        <w:t>Department</w:t>
      </w:r>
      <w:r w:rsidRPr="00000E96">
        <w:rPr>
          <w:rFonts w:asciiTheme="minorHAnsi" w:hAnsiTheme="minorHAnsi"/>
        </w:rPr>
        <w:t>, International Labour Organization</w:t>
      </w:r>
    </w:p>
    <w:p w:rsidR="005B4EE1" w:rsidRDefault="005B4EE1" w:rsidP="005B4EE1">
      <w:pPr>
        <w:spacing w:after="0"/>
        <w:rPr>
          <w:sz w:val="24"/>
          <w:szCs w:val="24"/>
        </w:rPr>
      </w:pPr>
    </w:p>
    <w:p w:rsidR="00AF0045" w:rsidRPr="00087080" w:rsidRDefault="00AF0045" w:rsidP="005B4EE1">
      <w:pPr>
        <w:spacing w:after="0"/>
        <w:rPr>
          <w:sz w:val="24"/>
          <w:szCs w:val="24"/>
        </w:rPr>
      </w:pPr>
    </w:p>
    <w:p w:rsidR="00087080" w:rsidRPr="007C55F8" w:rsidRDefault="007C55F8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 t</w:t>
      </w:r>
      <w:r w:rsidRPr="007C55F8">
        <w:rPr>
          <w:rFonts w:cstheme="minorHAnsi"/>
          <w:sz w:val="24"/>
          <w:szCs w:val="24"/>
        </w:rPr>
        <w:t>hank</w:t>
      </w:r>
      <w:r>
        <w:rPr>
          <w:rFonts w:cstheme="minorHAnsi"/>
          <w:sz w:val="24"/>
          <w:szCs w:val="24"/>
        </w:rPr>
        <w:t>s</w:t>
      </w:r>
      <w:r w:rsidRPr="007C5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Human Rights Council President and OHCHR</w:t>
      </w:r>
      <w:r w:rsidR="00087080" w:rsidRPr="007C55F8">
        <w:rPr>
          <w:rFonts w:cstheme="minorHAnsi"/>
          <w:i/>
          <w:sz w:val="24"/>
          <w:szCs w:val="24"/>
        </w:rPr>
        <w:t xml:space="preserve"> </w:t>
      </w:r>
      <w:r w:rsidRPr="007C55F8">
        <w:rPr>
          <w:rFonts w:cstheme="minorHAnsi"/>
          <w:sz w:val="24"/>
          <w:szCs w:val="24"/>
        </w:rPr>
        <w:t>for the invitation</w:t>
      </w:r>
      <w:r>
        <w:rPr>
          <w:rFonts w:cstheme="minorHAnsi"/>
          <w:sz w:val="24"/>
          <w:szCs w:val="24"/>
        </w:rPr>
        <w:t>.</w:t>
      </w:r>
    </w:p>
    <w:p w:rsidR="00087080" w:rsidRPr="00087080" w:rsidRDefault="00087080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3C66" w:rsidRPr="000F5409" w:rsidRDefault="00087080" w:rsidP="00AF004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03C66">
        <w:rPr>
          <w:rFonts w:cs="Helvetica"/>
          <w:sz w:val="24"/>
          <w:szCs w:val="24"/>
          <w:shd w:val="clear" w:color="auto" w:fill="FFFFFF"/>
        </w:rPr>
        <w:t>Th</w:t>
      </w:r>
      <w:r w:rsidR="000F5409">
        <w:rPr>
          <w:rFonts w:cs="Helvetica"/>
          <w:sz w:val="24"/>
          <w:szCs w:val="24"/>
          <w:shd w:val="clear" w:color="auto" w:fill="FFFFFF"/>
        </w:rPr>
        <w:t>e ILO welcomes this dialogue</w:t>
      </w:r>
      <w:r w:rsidR="005557BE">
        <w:rPr>
          <w:rFonts w:cs="Helvetica"/>
          <w:sz w:val="24"/>
          <w:szCs w:val="24"/>
          <w:shd w:val="clear" w:color="auto" w:fill="FFFFFF"/>
        </w:rPr>
        <w:t xml:space="preserve">, </w:t>
      </w:r>
      <w:r w:rsidR="00AA0D7F">
        <w:rPr>
          <w:rFonts w:cs="Helvetica"/>
          <w:sz w:val="24"/>
          <w:szCs w:val="24"/>
          <w:shd w:val="clear" w:color="auto" w:fill="FFFFFF"/>
        </w:rPr>
        <w:t>at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 a time </w:t>
      </w:r>
      <w:r w:rsidR="00AA0D7F">
        <w:rPr>
          <w:rFonts w:cs="Helvetica"/>
          <w:sz w:val="24"/>
          <w:szCs w:val="24"/>
          <w:shd w:val="clear" w:color="auto" w:fill="FFFFFF"/>
        </w:rPr>
        <w:t>when we face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 </w:t>
      </w:r>
      <w:r w:rsidR="000D7B32">
        <w:rPr>
          <w:rFonts w:cs="Helvetica"/>
          <w:sz w:val="24"/>
          <w:szCs w:val="24"/>
          <w:shd w:val="clear" w:color="auto" w:fill="FFFFFF"/>
        </w:rPr>
        <w:t>major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 global </w:t>
      </w:r>
      <w:r w:rsidR="00AA0D7F">
        <w:rPr>
          <w:rFonts w:cs="Helvetica"/>
          <w:sz w:val="24"/>
          <w:szCs w:val="24"/>
          <w:shd w:val="clear" w:color="auto" w:fill="FFFFFF"/>
        </w:rPr>
        <w:t>challenges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. Poverty and conflict 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>are in</w:t>
      </w:r>
      <w:r w:rsidRPr="00E03C66">
        <w:rPr>
          <w:rFonts w:cs="Helvetica"/>
          <w:sz w:val="24"/>
          <w:szCs w:val="24"/>
          <w:shd w:val="clear" w:color="auto" w:fill="FFFFFF"/>
        </w:rPr>
        <w:t>tensifying, as inequalities are widening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 xml:space="preserve">.  </w:t>
      </w:r>
      <w:r w:rsidR="005557BE">
        <w:rPr>
          <w:rFonts w:cs="Helvetica"/>
          <w:sz w:val="24"/>
          <w:szCs w:val="24"/>
          <w:shd w:val="clear" w:color="auto" w:fill="FFFFFF"/>
        </w:rPr>
        <w:t>M</w:t>
      </w:r>
      <w:r w:rsidRPr="00E03C66">
        <w:rPr>
          <w:rFonts w:cs="Helvetica"/>
          <w:sz w:val="24"/>
          <w:szCs w:val="24"/>
          <w:shd w:val="clear" w:color="auto" w:fill="FFFFFF"/>
        </w:rPr>
        <w:t>illions of people feel left behind and left out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, and </w:t>
      </w:r>
      <w:r w:rsidR="005557BE">
        <w:rPr>
          <w:rFonts w:cs="Helvetica"/>
          <w:sz w:val="24"/>
          <w:szCs w:val="24"/>
          <w:shd w:val="clear" w:color="auto" w:fill="FFFFFF"/>
        </w:rPr>
        <w:t>a sense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 </w:t>
      </w:r>
      <w:r w:rsidR="000D7B32">
        <w:rPr>
          <w:rFonts w:cs="Helvetica"/>
          <w:sz w:val="24"/>
          <w:szCs w:val="24"/>
          <w:shd w:val="clear" w:color="auto" w:fill="FFFFFF"/>
        </w:rPr>
        <w:t>of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 injus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 xml:space="preserve">tice prevails in 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too 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 xml:space="preserve">many </w:t>
      </w:r>
      <w:r w:rsidR="000F5409">
        <w:rPr>
          <w:rFonts w:cs="Helvetica"/>
          <w:sz w:val="24"/>
          <w:szCs w:val="24"/>
          <w:shd w:val="clear" w:color="auto" w:fill="FFFFFF"/>
        </w:rPr>
        <w:t>areas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>.  The lack of</w:t>
      </w:r>
      <w:r w:rsidR="00D73254">
        <w:rPr>
          <w:rFonts w:cs="Helvetica"/>
          <w:sz w:val="24"/>
          <w:szCs w:val="24"/>
          <w:shd w:val="clear" w:color="auto" w:fill="FFFFFF"/>
        </w:rPr>
        <w:t xml:space="preserve"> decent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 xml:space="preserve"> jobs</w:t>
      </w:r>
      <w:r w:rsidR="000D7B32">
        <w:rPr>
          <w:rFonts w:cs="Helvetica"/>
          <w:sz w:val="24"/>
          <w:szCs w:val="24"/>
          <w:shd w:val="clear" w:color="auto" w:fill="FFFFFF"/>
        </w:rPr>
        <w:t xml:space="preserve"> </w:t>
      </w:r>
      <w:r w:rsidR="00E03C66" w:rsidRPr="00E03C66">
        <w:rPr>
          <w:rFonts w:cs="Helvetica"/>
          <w:sz w:val="24"/>
          <w:szCs w:val="24"/>
          <w:shd w:val="clear" w:color="auto" w:fill="FFFFFF"/>
        </w:rPr>
        <w:t>is</w:t>
      </w:r>
      <w:r w:rsidRPr="00E03C66">
        <w:rPr>
          <w:rFonts w:cs="Helvetica"/>
          <w:sz w:val="24"/>
          <w:szCs w:val="24"/>
          <w:shd w:val="clear" w:color="auto" w:fill="FFFFFF"/>
        </w:rPr>
        <w:t xml:space="preserve"> a powerful force driving </w:t>
      </w:r>
      <w:r w:rsidR="000D7B32">
        <w:rPr>
          <w:rFonts w:cs="Helvetica"/>
          <w:sz w:val="24"/>
          <w:szCs w:val="24"/>
          <w:shd w:val="clear" w:color="auto" w:fill="FFFFFF"/>
        </w:rPr>
        <w:t>migration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—the ILO estimates 150 million are migrant workers.  And 10 million </w:t>
      </w:r>
      <w:r w:rsidR="000D7B32">
        <w:rPr>
          <w:rFonts w:cs="Helvetica"/>
          <w:sz w:val="24"/>
          <w:szCs w:val="24"/>
          <w:shd w:val="clear" w:color="auto" w:fill="FFFFFF"/>
        </w:rPr>
        <w:t>more become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 migrants each year</w:t>
      </w:r>
      <w:r w:rsidR="00E03C66">
        <w:rPr>
          <w:rFonts w:cs="Helvetica"/>
          <w:sz w:val="24"/>
          <w:szCs w:val="24"/>
          <w:shd w:val="clear" w:color="auto" w:fill="FFFFFF"/>
        </w:rPr>
        <w:t xml:space="preserve">.  Together with millions </w:t>
      </w:r>
      <w:r w:rsidR="005557BE">
        <w:rPr>
          <w:rFonts w:cs="Helvetica"/>
          <w:sz w:val="24"/>
          <w:szCs w:val="24"/>
          <w:shd w:val="clear" w:color="auto" w:fill="FFFFFF"/>
        </w:rPr>
        <w:t>fleeing</w:t>
      </w:r>
      <w:r w:rsidR="00E03C66">
        <w:rPr>
          <w:rFonts w:cs="Helvetica"/>
          <w:sz w:val="24"/>
          <w:szCs w:val="24"/>
          <w:shd w:val="clear" w:color="auto" w:fill="FFFFFF"/>
        </w:rPr>
        <w:t xml:space="preserve"> conflict, </w:t>
      </w:r>
      <w:r w:rsidR="000D7B32">
        <w:rPr>
          <w:rFonts w:cs="Helvetica"/>
          <w:sz w:val="24"/>
          <w:szCs w:val="24"/>
          <w:shd w:val="clear" w:color="auto" w:fill="FFFFFF"/>
        </w:rPr>
        <w:t xml:space="preserve">the governance of </w:t>
      </w:r>
      <w:r w:rsidR="005557BE">
        <w:rPr>
          <w:rFonts w:cs="Helvetica"/>
          <w:sz w:val="24"/>
          <w:szCs w:val="24"/>
          <w:shd w:val="clear" w:color="auto" w:fill="FFFFFF"/>
        </w:rPr>
        <w:t>m</w:t>
      </w:r>
      <w:r w:rsidR="00E03C66">
        <w:rPr>
          <w:rFonts w:cs="Helvetica"/>
          <w:sz w:val="24"/>
          <w:szCs w:val="24"/>
          <w:shd w:val="clear" w:color="auto" w:fill="FFFFFF"/>
        </w:rPr>
        <w:t>igration</w:t>
      </w:r>
      <w:r w:rsidR="005557BE">
        <w:rPr>
          <w:rFonts w:cs="Helvetica"/>
          <w:sz w:val="24"/>
          <w:szCs w:val="24"/>
          <w:shd w:val="clear" w:color="auto" w:fill="FFFFFF"/>
        </w:rPr>
        <w:t xml:space="preserve"> has strong</w:t>
      </w:r>
      <w:r w:rsidR="00E03C66">
        <w:rPr>
          <w:rFonts w:cs="Helvetica"/>
          <w:sz w:val="24"/>
          <w:szCs w:val="24"/>
          <w:shd w:val="clear" w:color="auto" w:fill="FFFFFF"/>
        </w:rPr>
        <w:t xml:space="preserve"> implications for labour markets. </w:t>
      </w:r>
    </w:p>
    <w:p w:rsidR="000F5409" w:rsidRPr="00E03C66" w:rsidRDefault="000F5409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3C66" w:rsidRPr="00E03C66" w:rsidRDefault="00E03C66" w:rsidP="00AF0045">
      <w:pPr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It is 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both </w:t>
      </w:r>
      <w:r>
        <w:rPr>
          <w:rFonts w:cs="Helvetica"/>
          <w:sz w:val="24"/>
          <w:szCs w:val="24"/>
          <w:shd w:val="clear" w:color="auto" w:fill="FFFFFF"/>
        </w:rPr>
        <w:t>tragic and sobering</w:t>
      </w:r>
      <w:r w:rsidR="000F5409">
        <w:rPr>
          <w:rFonts w:cs="Helvetica"/>
          <w:sz w:val="24"/>
          <w:szCs w:val="24"/>
          <w:shd w:val="clear" w:color="auto" w:fill="FFFFFF"/>
        </w:rPr>
        <w:t xml:space="preserve"> to note</w:t>
      </w:r>
      <w:r>
        <w:rPr>
          <w:rFonts w:cs="Helvetica"/>
          <w:sz w:val="24"/>
          <w:szCs w:val="24"/>
          <w:shd w:val="clear" w:color="auto" w:fill="FFFFFF"/>
        </w:rPr>
        <w:t xml:space="preserve"> that the Italian coast guard rescued nearly 1000 migrants at sea</w:t>
      </w:r>
      <w:r w:rsidR="000D7B32">
        <w:rPr>
          <w:rFonts w:cs="Helvetica"/>
          <w:sz w:val="24"/>
          <w:szCs w:val="24"/>
          <w:shd w:val="clear" w:color="auto" w:fill="FFFFFF"/>
        </w:rPr>
        <w:t xml:space="preserve"> just last week</w:t>
      </w:r>
      <w:r w:rsidR="000F5409">
        <w:rPr>
          <w:rFonts w:cs="Helvetica"/>
          <w:sz w:val="24"/>
          <w:szCs w:val="24"/>
          <w:shd w:val="clear" w:color="auto" w:fill="FFFFFF"/>
        </w:rPr>
        <w:t>. T</w:t>
      </w:r>
      <w:r>
        <w:rPr>
          <w:rFonts w:cs="Helvetica"/>
          <w:sz w:val="24"/>
          <w:szCs w:val="24"/>
          <w:shd w:val="clear" w:color="auto" w:fill="FFFFFF"/>
        </w:rPr>
        <w:t>h</w:t>
      </w:r>
      <w:r w:rsidR="000D7B32">
        <w:rPr>
          <w:rFonts w:cs="Helvetica"/>
          <w:sz w:val="24"/>
          <w:szCs w:val="24"/>
          <w:shd w:val="clear" w:color="auto" w:fill="FFFFFF"/>
        </w:rPr>
        <w:t>e numbers crossing to</w:t>
      </w:r>
      <w:r>
        <w:rPr>
          <w:rFonts w:cs="Helvetica"/>
          <w:sz w:val="24"/>
          <w:szCs w:val="24"/>
          <w:shd w:val="clear" w:color="auto" w:fill="FFFFFF"/>
        </w:rPr>
        <w:t xml:space="preserve"> her s</w:t>
      </w:r>
      <w:r w:rsidR="000F5409">
        <w:rPr>
          <w:rFonts w:cs="Helvetica"/>
          <w:sz w:val="24"/>
          <w:szCs w:val="24"/>
          <w:shd w:val="clear" w:color="auto" w:fill="FFFFFF"/>
        </w:rPr>
        <w:t>hores increased 5</w:t>
      </w:r>
      <w:r>
        <w:rPr>
          <w:rFonts w:cs="Helvetica"/>
          <w:sz w:val="24"/>
          <w:szCs w:val="24"/>
          <w:shd w:val="clear" w:color="auto" w:fill="FFFFFF"/>
        </w:rPr>
        <w:t xml:space="preserve">0% </w:t>
      </w:r>
      <w:r w:rsidR="000D7B32">
        <w:rPr>
          <w:rFonts w:cs="Helvetica"/>
          <w:sz w:val="24"/>
          <w:szCs w:val="24"/>
          <w:shd w:val="clear" w:color="auto" w:fill="FFFFFF"/>
        </w:rPr>
        <w:t>o</w:t>
      </w:r>
      <w:r>
        <w:rPr>
          <w:rFonts w:cs="Helvetica"/>
          <w:sz w:val="24"/>
          <w:szCs w:val="24"/>
          <w:shd w:val="clear" w:color="auto" w:fill="FFFFFF"/>
        </w:rPr>
        <w:t>ver last year’s arrivals</w:t>
      </w:r>
      <w:r w:rsidR="000D7B32">
        <w:rPr>
          <w:rFonts w:cs="Helvetica"/>
          <w:sz w:val="24"/>
          <w:szCs w:val="24"/>
          <w:shd w:val="clear" w:color="auto" w:fill="FFFFFF"/>
        </w:rPr>
        <w:t>, and</w:t>
      </w:r>
      <w:r>
        <w:rPr>
          <w:rFonts w:cs="Helvetica"/>
          <w:sz w:val="24"/>
          <w:szCs w:val="24"/>
          <w:shd w:val="clear" w:color="auto" w:fill="FFFFFF"/>
        </w:rPr>
        <w:t xml:space="preserve"> hundreds </w:t>
      </w:r>
      <w:r w:rsidR="000D7B32">
        <w:rPr>
          <w:rFonts w:cs="Helvetica"/>
          <w:sz w:val="24"/>
          <w:szCs w:val="24"/>
          <w:shd w:val="clear" w:color="auto" w:fill="FFFFFF"/>
        </w:rPr>
        <w:t xml:space="preserve">have died </w:t>
      </w:r>
      <w:r>
        <w:rPr>
          <w:rFonts w:cs="Helvetica"/>
          <w:sz w:val="24"/>
          <w:szCs w:val="24"/>
          <w:shd w:val="clear" w:color="auto" w:fill="FFFFFF"/>
        </w:rPr>
        <w:t>this year in their attempts.</w:t>
      </w:r>
    </w:p>
    <w:p w:rsidR="00E03C66" w:rsidRPr="00E03C66" w:rsidRDefault="00E03C66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57BE" w:rsidRPr="00EA77DA" w:rsidRDefault="00B0799E" w:rsidP="00AF0045">
      <w:pPr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03C66">
        <w:rPr>
          <w:rFonts w:cstheme="minorHAnsi"/>
          <w:sz w:val="24"/>
          <w:szCs w:val="24"/>
        </w:rPr>
        <w:t xml:space="preserve">Since its </w:t>
      </w:r>
      <w:r w:rsidR="00D73254">
        <w:rPr>
          <w:rFonts w:cstheme="minorHAnsi"/>
          <w:sz w:val="24"/>
          <w:szCs w:val="24"/>
        </w:rPr>
        <w:t>creation i</w:t>
      </w:r>
      <w:r w:rsidRPr="00E03C66">
        <w:rPr>
          <w:rFonts w:cstheme="minorHAnsi"/>
          <w:sz w:val="24"/>
          <w:szCs w:val="24"/>
        </w:rPr>
        <w:t>n 1919, in the aftermath o</w:t>
      </w:r>
      <w:r w:rsidR="005557BE">
        <w:rPr>
          <w:rFonts w:cstheme="minorHAnsi"/>
          <w:sz w:val="24"/>
          <w:szCs w:val="24"/>
        </w:rPr>
        <w:t>f war and conflict, the ILO</w:t>
      </w:r>
      <w:r w:rsidR="000D7B32">
        <w:rPr>
          <w:rFonts w:cstheme="minorHAnsi"/>
          <w:sz w:val="24"/>
          <w:szCs w:val="24"/>
        </w:rPr>
        <w:t xml:space="preserve"> </w:t>
      </w:r>
      <w:r w:rsidR="00410772">
        <w:rPr>
          <w:rFonts w:cstheme="minorHAnsi"/>
          <w:sz w:val="24"/>
          <w:szCs w:val="24"/>
        </w:rPr>
        <w:t>was given</w:t>
      </w:r>
      <w:r w:rsidR="000D7B32">
        <w:rPr>
          <w:rFonts w:cstheme="minorHAnsi"/>
          <w:sz w:val="24"/>
          <w:szCs w:val="24"/>
        </w:rPr>
        <w:t xml:space="preserve"> a</w:t>
      </w:r>
      <w:r w:rsidR="005557BE">
        <w:rPr>
          <w:rFonts w:cstheme="minorHAnsi"/>
          <w:sz w:val="24"/>
          <w:szCs w:val="24"/>
        </w:rPr>
        <w:t xml:space="preserve"> mandate </w:t>
      </w:r>
      <w:r w:rsidR="000D7B32">
        <w:rPr>
          <w:rFonts w:cstheme="minorHAnsi"/>
          <w:sz w:val="24"/>
          <w:szCs w:val="24"/>
        </w:rPr>
        <w:t xml:space="preserve">to protect all </w:t>
      </w:r>
      <w:r w:rsidR="00D73254">
        <w:rPr>
          <w:rFonts w:cstheme="minorHAnsi"/>
          <w:sz w:val="24"/>
          <w:szCs w:val="24"/>
        </w:rPr>
        <w:t xml:space="preserve">workers, including those </w:t>
      </w:r>
      <w:r w:rsidR="00E03C66">
        <w:rPr>
          <w:rFonts w:cstheme="minorHAnsi"/>
          <w:sz w:val="24"/>
          <w:szCs w:val="24"/>
        </w:rPr>
        <w:t>working abroad</w:t>
      </w:r>
      <w:r w:rsidRPr="00E03C66">
        <w:rPr>
          <w:rFonts w:cstheme="minorHAnsi"/>
          <w:sz w:val="24"/>
          <w:szCs w:val="24"/>
        </w:rPr>
        <w:t xml:space="preserve">.  </w:t>
      </w:r>
      <w:r w:rsidR="00AF0045">
        <w:rPr>
          <w:rFonts w:cstheme="minorHAnsi"/>
          <w:sz w:val="24"/>
          <w:szCs w:val="24"/>
        </w:rPr>
        <w:t>It</w:t>
      </w:r>
      <w:r w:rsidR="00D73254">
        <w:rPr>
          <w:rFonts w:cstheme="minorHAnsi"/>
          <w:sz w:val="24"/>
          <w:szCs w:val="24"/>
        </w:rPr>
        <w:t>s founding values are based on the beliefs that no lasting peace can be achieved without</w:t>
      </w:r>
      <w:r w:rsidR="000D7B32">
        <w:rPr>
          <w:rFonts w:cstheme="minorHAnsi"/>
          <w:sz w:val="24"/>
          <w:szCs w:val="24"/>
        </w:rPr>
        <w:t xml:space="preserve"> </w:t>
      </w:r>
      <w:r w:rsidRPr="00E03C66">
        <w:rPr>
          <w:rFonts w:cstheme="minorHAnsi"/>
          <w:sz w:val="24"/>
          <w:szCs w:val="24"/>
        </w:rPr>
        <w:t xml:space="preserve">social justice </w:t>
      </w:r>
      <w:r w:rsidR="000D7B32">
        <w:rPr>
          <w:rFonts w:cstheme="minorHAnsi"/>
          <w:sz w:val="24"/>
          <w:szCs w:val="24"/>
        </w:rPr>
        <w:t>and</w:t>
      </w:r>
      <w:r w:rsidRPr="00E03C66">
        <w:rPr>
          <w:rFonts w:cstheme="minorHAnsi"/>
          <w:sz w:val="24"/>
          <w:szCs w:val="24"/>
        </w:rPr>
        <w:t xml:space="preserve"> decent work for </w:t>
      </w:r>
      <w:r w:rsidR="00D73254">
        <w:rPr>
          <w:rFonts w:cstheme="minorHAnsi"/>
          <w:sz w:val="24"/>
          <w:szCs w:val="24"/>
        </w:rPr>
        <w:t>all</w:t>
      </w:r>
      <w:r w:rsidRPr="00E03C66">
        <w:rPr>
          <w:rFonts w:cstheme="minorHAnsi"/>
          <w:sz w:val="24"/>
          <w:szCs w:val="24"/>
        </w:rPr>
        <w:t xml:space="preserve">. </w:t>
      </w:r>
      <w:r w:rsidR="00D73254">
        <w:rPr>
          <w:rFonts w:cstheme="minorHAnsi"/>
          <w:sz w:val="24"/>
          <w:szCs w:val="24"/>
        </w:rPr>
        <w:t xml:space="preserve"> ILO’s</w:t>
      </w:r>
      <w:r w:rsidR="005557BE">
        <w:rPr>
          <w:rFonts w:cstheme="minorHAnsi"/>
          <w:sz w:val="24"/>
          <w:szCs w:val="24"/>
        </w:rPr>
        <w:t xml:space="preserve"> unique tripartite system</w:t>
      </w:r>
      <w:r w:rsidR="00D73254">
        <w:rPr>
          <w:rFonts w:cstheme="minorHAnsi"/>
          <w:sz w:val="24"/>
          <w:szCs w:val="24"/>
        </w:rPr>
        <w:t>—involving governments, employers and workers organizations--</w:t>
      </w:r>
      <w:r w:rsidR="005557BE">
        <w:rPr>
          <w:rFonts w:cstheme="minorHAnsi"/>
          <w:sz w:val="24"/>
          <w:szCs w:val="24"/>
        </w:rPr>
        <w:t xml:space="preserve"> was established as a means to strengthen government</w:t>
      </w:r>
      <w:r w:rsidR="00D73254">
        <w:rPr>
          <w:rFonts w:cstheme="minorHAnsi"/>
          <w:sz w:val="24"/>
          <w:szCs w:val="24"/>
        </w:rPr>
        <w:t xml:space="preserve">’s bond with society that </w:t>
      </w:r>
      <w:r w:rsidR="005557BE">
        <w:rPr>
          <w:rFonts w:cstheme="minorHAnsi"/>
          <w:sz w:val="24"/>
          <w:szCs w:val="24"/>
        </w:rPr>
        <w:t xml:space="preserve">social justice </w:t>
      </w:r>
      <w:r w:rsidR="00D73254">
        <w:rPr>
          <w:rFonts w:cstheme="minorHAnsi"/>
          <w:sz w:val="24"/>
          <w:szCs w:val="24"/>
        </w:rPr>
        <w:t>should</w:t>
      </w:r>
      <w:r w:rsidR="005557BE">
        <w:rPr>
          <w:rFonts w:cstheme="minorHAnsi"/>
          <w:sz w:val="24"/>
          <w:szCs w:val="24"/>
        </w:rPr>
        <w:t xml:space="preserve"> prevail.</w:t>
      </w:r>
    </w:p>
    <w:p w:rsidR="00B958D1" w:rsidRPr="00087080" w:rsidRDefault="00B958D1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799E" w:rsidRDefault="00B0799E" w:rsidP="00AF0045">
      <w:pPr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A77DA">
        <w:rPr>
          <w:rFonts w:cstheme="minorHAnsi"/>
          <w:sz w:val="24"/>
          <w:szCs w:val="24"/>
        </w:rPr>
        <w:t>The challenges of today resonate strongly with those of the world nearly a century ago</w:t>
      </w:r>
      <w:r w:rsidR="005557BE">
        <w:rPr>
          <w:rFonts w:cstheme="minorHAnsi"/>
          <w:sz w:val="24"/>
          <w:szCs w:val="24"/>
        </w:rPr>
        <w:t>. Then</w:t>
      </w:r>
      <w:r w:rsidRPr="00EA77DA">
        <w:rPr>
          <w:rFonts w:cstheme="minorHAnsi"/>
          <w:sz w:val="24"/>
          <w:szCs w:val="24"/>
        </w:rPr>
        <w:t>,</w:t>
      </w:r>
      <w:r w:rsidR="005557BE">
        <w:rPr>
          <w:rFonts w:cstheme="minorHAnsi"/>
          <w:sz w:val="24"/>
          <w:szCs w:val="24"/>
        </w:rPr>
        <w:t xml:space="preserve"> </w:t>
      </w:r>
      <w:r w:rsidRPr="00EA77DA">
        <w:rPr>
          <w:rFonts w:cstheme="minorHAnsi"/>
          <w:sz w:val="24"/>
          <w:szCs w:val="24"/>
        </w:rPr>
        <w:t>as now, we saw large movements of migrants and refugees</w:t>
      </w:r>
      <w:r w:rsidR="00EA77DA">
        <w:rPr>
          <w:rFonts w:cstheme="minorHAnsi"/>
          <w:sz w:val="24"/>
          <w:szCs w:val="24"/>
        </w:rPr>
        <w:t>. Many could not find work</w:t>
      </w:r>
      <w:r w:rsidR="000F5409">
        <w:rPr>
          <w:rFonts w:cstheme="minorHAnsi"/>
          <w:sz w:val="24"/>
          <w:szCs w:val="24"/>
        </w:rPr>
        <w:t xml:space="preserve"> and those who did</w:t>
      </w:r>
      <w:r w:rsidR="005557BE">
        <w:rPr>
          <w:rFonts w:cstheme="minorHAnsi"/>
          <w:sz w:val="24"/>
          <w:szCs w:val="24"/>
        </w:rPr>
        <w:t xml:space="preserve"> so</w:t>
      </w:r>
      <w:r w:rsidR="000F5409">
        <w:rPr>
          <w:rFonts w:cstheme="minorHAnsi"/>
          <w:sz w:val="24"/>
          <w:szCs w:val="24"/>
        </w:rPr>
        <w:t xml:space="preserve"> faced poor</w:t>
      </w:r>
      <w:r w:rsidR="00EA77DA">
        <w:rPr>
          <w:rFonts w:cstheme="minorHAnsi"/>
          <w:sz w:val="24"/>
          <w:szCs w:val="24"/>
        </w:rPr>
        <w:t xml:space="preserve"> working conditions</w:t>
      </w:r>
      <w:r w:rsidR="000F5409">
        <w:rPr>
          <w:rFonts w:cstheme="minorHAnsi"/>
          <w:sz w:val="24"/>
          <w:szCs w:val="24"/>
        </w:rPr>
        <w:t xml:space="preserve"> and</w:t>
      </w:r>
      <w:r w:rsidR="00EA77DA">
        <w:rPr>
          <w:rFonts w:cstheme="minorHAnsi"/>
          <w:sz w:val="24"/>
          <w:szCs w:val="24"/>
        </w:rPr>
        <w:t xml:space="preserve"> discrimination</w:t>
      </w:r>
      <w:r w:rsidR="00410772">
        <w:rPr>
          <w:rFonts w:cstheme="minorHAnsi"/>
          <w:sz w:val="24"/>
          <w:szCs w:val="24"/>
        </w:rPr>
        <w:t>, or were forced to work in the informal economy without social protection. Rising child labour was a further concern</w:t>
      </w:r>
      <w:r w:rsidR="00EA77DA">
        <w:rPr>
          <w:rFonts w:cstheme="minorHAnsi"/>
          <w:sz w:val="24"/>
          <w:szCs w:val="24"/>
        </w:rPr>
        <w:t xml:space="preserve">. </w:t>
      </w:r>
    </w:p>
    <w:p w:rsidR="00EA77DA" w:rsidRDefault="00EA77DA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799E" w:rsidRPr="00EA77DA" w:rsidRDefault="00B0799E" w:rsidP="00AF0045">
      <w:pPr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A77DA">
        <w:rPr>
          <w:rFonts w:cstheme="minorHAnsi"/>
          <w:sz w:val="24"/>
          <w:szCs w:val="24"/>
        </w:rPr>
        <w:t xml:space="preserve">It is worth noting that in the 1930s and ‘40s, ILO organised a series of meetings on </w:t>
      </w:r>
      <w:r w:rsidR="00AF0045">
        <w:rPr>
          <w:rFonts w:cstheme="minorHAnsi"/>
          <w:sz w:val="24"/>
          <w:szCs w:val="24"/>
        </w:rPr>
        <w:t xml:space="preserve">the </w:t>
      </w:r>
      <w:r w:rsidRPr="00EA77DA">
        <w:rPr>
          <w:rFonts w:cstheme="minorHAnsi"/>
          <w:sz w:val="24"/>
          <w:szCs w:val="24"/>
        </w:rPr>
        <w:t xml:space="preserve">importance of international cooperation around these large movements and the need for bilateral arrangements to ensure proper governance of migration.  This </w:t>
      </w:r>
      <w:r w:rsidR="00D73254">
        <w:rPr>
          <w:rFonts w:cstheme="minorHAnsi"/>
          <w:sz w:val="24"/>
          <w:szCs w:val="24"/>
        </w:rPr>
        <w:t>led to the adoption of the first migrant workers convention, Convention No. 97.</w:t>
      </w:r>
    </w:p>
    <w:p w:rsidR="00B0799E" w:rsidRPr="00EA77DA" w:rsidRDefault="00B0799E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799E" w:rsidRDefault="00C709D3" w:rsidP="00AF0045">
      <w:pPr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</w:t>
      </w:r>
      <w:r w:rsidR="000F5409">
        <w:rPr>
          <w:rFonts w:cstheme="minorHAnsi"/>
          <w:sz w:val="24"/>
          <w:szCs w:val="24"/>
        </w:rPr>
        <w:t>ese standards</w:t>
      </w:r>
      <w:r w:rsidR="00410772">
        <w:rPr>
          <w:rFonts w:cstheme="minorHAnsi"/>
          <w:sz w:val="24"/>
          <w:szCs w:val="24"/>
        </w:rPr>
        <w:t xml:space="preserve">—and the model agreement </w:t>
      </w:r>
      <w:r w:rsidR="007C55F8">
        <w:rPr>
          <w:rFonts w:cstheme="minorHAnsi"/>
          <w:sz w:val="24"/>
          <w:szCs w:val="24"/>
        </w:rPr>
        <w:t xml:space="preserve">it developed which is </w:t>
      </w:r>
      <w:r w:rsidR="00410772">
        <w:rPr>
          <w:rFonts w:cstheme="minorHAnsi"/>
          <w:sz w:val="24"/>
          <w:szCs w:val="24"/>
        </w:rPr>
        <w:t>still used today--</w:t>
      </w:r>
      <w:r w:rsidR="000F5409">
        <w:rPr>
          <w:rFonts w:cstheme="minorHAnsi"/>
          <w:sz w:val="24"/>
          <w:szCs w:val="24"/>
        </w:rPr>
        <w:t xml:space="preserve"> </w:t>
      </w:r>
      <w:r w:rsidR="00410772">
        <w:rPr>
          <w:rFonts w:cstheme="minorHAnsi"/>
          <w:sz w:val="24"/>
          <w:szCs w:val="24"/>
        </w:rPr>
        <w:t xml:space="preserve">were meant to </w:t>
      </w:r>
      <w:r w:rsidR="007C55F8">
        <w:rPr>
          <w:rFonts w:cstheme="minorHAnsi"/>
          <w:sz w:val="24"/>
          <w:szCs w:val="24"/>
        </w:rPr>
        <w:t>support more</w:t>
      </w:r>
      <w:r w:rsidR="00410772">
        <w:rPr>
          <w:rFonts w:cstheme="minorHAnsi"/>
          <w:sz w:val="24"/>
          <w:szCs w:val="24"/>
        </w:rPr>
        <w:t xml:space="preserve"> orderly and safe movements </w:t>
      </w:r>
      <w:r w:rsidR="007C55F8">
        <w:rPr>
          <w:rFonts w:cstheme="minorHAnsi"/>
          <w:sz w:val="24"/>
          <w:szCs w:val="24"/>
        </w:rPr>
        <w:t>of large numbers of migrant</w:t>
      </w:r>
      <w:r w:rsidR="00AF0045">
        <w:rPr>
          <w:rFonts w:cstheme="minorHAnsi"/>
          <w:sz w:val="24"/>
          <w:szCs w:val="24"/>
        </w:rPr>
        <w:t>s</w:t>
      </w:r>
      <w:r w:rsidR="007C55F8">
        <w:rPr>
          <w:rFonts w:cstheme="minorHAnsi"/>
          <w:sz w:val="24"/>
          <w:szCs w:val="24"/>
        </w:rPr>
        <w:t>, and to foster</w:t>
      </w:r>
      <w:r w:rsidR="00410772">
        <w:rPr>
          <w:rFonts w:cstheme="minorHAnsi"/>
          <w:sz w:val="24"/>
          <w:szCs w:val="24"/>
        </w:rPr>
        <w:t xml:space="preserve"> equality of treatment. </w:t>
      </w:r>
      <w:r w:rsidR="007C55F8">
        <w:rPr>
          <w:rFonts w:cstheme="minorHAnsi"/>
          <w:sz w:val="24"/>
          <w:szCs w:val="24"/>
        </w:rPr>
        <w:t>They include</w:t>
      </w:r>
      <w:r w:rsidR="00410772">
        <w:rPr>
          <w:rFonts w:cstheme="minorHAnsi"/>
          <w:sz w:val="24"/>
          <w:szCs w:val="24"/>
        </w:rPr>
        <w:t>:</w:t>
      </w:r>
    </w:p>
    <w:p w:rsidR="007C55F8" w:rsidRPr="00EA77DA" w:rsidRDefault="007C55F8" w:rsidP="00AF00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0772" w:rsidRDefault="00410772" w:rsidP="00AF0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Fundamental principles and rights at work, including child and forced labour</w:t>
      </w:r>
      <w:r w:rsidR="00394BA0">
        <w:rPr>
          <w:rFonts w:cstheme="minorHAnsi"/>
          <w:sz w:val="24"/>
          <w:szCs w:val="24"/>
        </w:rPr>
        <w:t>;</w:t>
      </w:r>
    </w:p>
    <w:p w:rsidR="00394BA0" w:rsidRDefault="00394BA0" w:rsidP="00AF0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Equality of treatment, including in wages and</w:t>
      </w:r>
      <w:r w:rsidRPr="00EA77DA">
        <w:rPr>
          <w:rFonts w:cstheme="minorHAnsi"/>
          <w:sz w:val="24"/>
          <w:szCs w:val="24"/>
        </w:rPr>
        <w:t xml:space="preserve"> working conditions;</w:t>
      </w:r>
    </w:p>
    <w:p w:rsidR="00B0799E" w:rsidRPr="00EA77DA" w:rsidRDefault="00B958D1" w:rsidP="00AF0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A77DA">
        <w:rPr>
          <w:rFonts w:cstheme="minorHAnsi"/>
          <w:sz w:val="24"/>
          <w:szCs w:val="24"/>
        </w:rPr>
        <w:t>F</w:t>
      </w:r>
      <w:r w:rsidR="00B0799E" w:rsidRPr="00EA77DA">
        <w:rPr>
          <w:rFonts w:cstheme="minorHAnsi"/>
          <w:sz w:val="24"/>
          <w:szCs w:val="24"/>
        </w:rPr>
        <w:t>air recruitment and work placement;</w:t>
      </w:r>
    </w:p>
    <w:p w:rsidR="000F5409" w:rsidRPr="00394BA0" w:rsidRDefault="00B958D1" w:rsidP="00AF0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4BA0">
        <w:rPr>
          <w:rFonts w:cstheme="minorHAnsi"/>
          <w:sz w:val="24"/>
          <w:szCs w:val="24"/>
        </w:rPr>
        <w:t>S</w:t>
      </w:r>
      <w:r w:rsidR="00B0799E" w:rsidRPr="00394BA0">
        <w:rPr>
          <w:rFonts w:cstheme="minorHAnsi"/>
          <w:sz w:val="24"/>
          <w:szCs w:val="24"/>
        </w:rPr>
        <w:t xml:space="preserve">kills </w:t>
      </w:r>
      <w:r w:rsidRPr="00394BA0">
        <w:rPr>
          <w:rFonts w:cstheme="minorHAnsi"/>
          <w:sz w:val="24"/>
          <w:szCs w:val="24"/>
        </w:rPr>
        <w:t>recognition and training</w:t>
      </w:r>
      <w:r w:rsidR="00B0799E" w:rsidRPr="00394BA0">
        <w:rPr>
          <w:rFonts w:cstheme="minorHAnsi"/>
          <w:sz w:val="24"/>
          <w:szCs w:val="24"/>
        </w:rPr>
        <w:t>;</w:t>
      </w:r>
      <w:r w:rsidR="00394BA0" w:rsidRPr="00394BA0">
        <w:rPr>
          <w:rFonts w:cstheme="minorHAnsi"/>
          <w:sz w:val="24"/>
          <w:szCs w:val="24"/>
        </w:rPr>
        <w:t xml:space="preserve"> and</w:t>
      </w:r>
    </w:p>
    <w:p w:rsidR="00EA77DA" w:rsidRPr="00EA77DA" w:rsidRDefault="00410772" w:rsidP="00AF0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cooperation and social dialogue</w:t>
      </w:r>
      <w:r w:rsidR="00EA77DA">
        <w:rPr>
          <w:rFonts w:cstheme="minorHAnsi"/>
          <w:sz w:val="24"/>
          <w:szCs w:val="24"/>
        </w:rPr>
        <w:t>.</w:t>
      </w:r>
    </w:p>
    <w:p w:rsidR="00B0799E" w:rsidRPr="00EA77DA" w:rsidRDefault="00B0799E" w:rsidP="00AF0045">
      <w:pPr>
        <w:spacing w:after="0"/>
        <w:jc w:val="both"/>
        <w:rPr>
          <w:sz w:val="24"/>
          <w:szCs w:val="24"/>
        </w:rPr>
      </w:pPr>
    </w:p>
    <w:p w:rsidR="00FA5233" w:rsidRDefault="00FA5233" w:rsidP="00AF0045">
      <w:pPr>
        <w:pStyle w:val="ListParagraph"/>
        <w:numPr>
          <w:ilvl w:val="0"/>
          <w:numId w:val="12"/>
        </w:numPr>
        <w:spacing w:after="0"/>
        <w:ind w:left="360"/>
        <w:jc w:val="both"/>
        <w:rPr>
          <w:sz w:val="24"/>
          <w:szCs w:val="24"/>
        </w:rPr>
      </w:pPr>
      <w:r w:rsidRPr="00FA5233">
        <w:rPr>
          <w:rFonts w:cstheme="minorHAnsi"/>
          <w:sz w:val="24"/>
          <w:szCs w:val="24"/>
        </w:rPr>
        <w:t>These issues and ILO standards are as rel</w:t>
      </w:r>
      <w:r>
        <w:rPr>
          <w:rFonts w:cstheme="minorHAnsi"/>
          <w:sz w:val="24"/>
          <w:szCs w:val="24"/>
        </w:rPr>
        <w:t>evant now as any time before in our goal</w:t>
      </w:r>
      <w:r w:rsidRPr="00FA5233">
        <w:rPr>
          <w:rFonts w:cstheme="minorHAnsi"/>
          <w:sz w:val="24"/>
          <w:szCs w:val="24"/>
        </w:rPr>
        <w:t xml:space="preserve"> to promote fair and effective global migration governance, and they</w:t>
      </w:r>
      <w:r w:rsidR="00910502" w:rsidRPr="00FA5233">
        <w:rPr>
          <w:sz w:val="24"/>
          <w:szCs w:val="24"/>
        </w:rPr>
        <w:t xml:space="preserve"> </w:t>
      </w:r>
      <w:r w:rsidR="00410772" w:rsidRPr="00FA5233">
        <w:rPr>
          <w:sz w:val="24"/>
          <w:szCs w:val="24"/>
        </w:rPr>
        <w:t>should feature strongly in the Global Compact.</w:t>
      </w:r>
      <w:r>
        <w:rPr>
          <w:sz w:val="24"/>
          <w:szCs w:val="24"/>
        </w:rPr>
        <w:t xml:space="preserve">  </w:t>
      </w:r>
    </w:p>
    <w:p w:rsidR="00FA5233" w:rsidRDefault="00FA5233" w:rsidP="00AF0045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3A3B15" w:rsidRPr="00FA5233" w:rsidRDefault="005557BE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 w:rsidRPr="00FA5233">
        <w:rPr>
          <w:sz w:val="24"/>
          <w:szCs w:val="24"/>
        </w:rPr>
        <w:t>H</w:t>
      </w:r>
      <w:r w:rsidR="006600FF" w:rsidRPr="00FA5233">
        <w:rPr>
          <w:sz w:val="24"/>
          <w:szCs w:val="24"/>
        </w:rPr>
        <w:t xml:space="preserve">uman rights and decent work </w:t>
      </w:r>
      <w:r w:rsidR="00410772" w:rsidRPr="00FA5233">
        <w:rPr>
          <w:sz w:val="24"/>
          <w:szCs w:val="24"/>
        </w:rPr>
        <w:t xml:space="preserve">are </w:t>
      </w:r>
      <w:r w:rsidR="00FA5233" w:rsidRPr="00FA5233">
        <w:rPr>
          <w:sz w:val="24"/>
          <w:szCs w:val="24"/>
        </w:rPr>
        <w:t xml:space="preserve">in fact </w:t>
      </w:r>
      <w:r w:rsidR="00410772" w:rsidRPr="00FA5233">
        <w:rPr>
          <w:sz w:val="24"/>
          <w:szCs w:val="24"/>
        </w:rPr>
        <w:t>cross-cutting and central to</w:t>
      </w:r>
      <w:r w:rsidR="00FA5233" w:rsidRPr="00FA5233">
        <w:rPr>
          <w:sz w:val="24"/>
          <w:szCs w:val="24"/>
        </w:rPr>
        <w:t xml:space="preserve"> the Compact. They are also critical</w:t>
      </w:r>
      <w:r w:rsidR="00410772" w:rsidRPr="00FA5233">
        <w:rPr>
          <w:sz w:val="24"/>
          <w:szCs w:val="24"/>
        </w:rPr>
        <w:t xml:space="preserve"> to realiz</w:t>
      </w:r>
      <w:r w:rsidR="00FA5233" w:rsidRPr="00FA5233">
        <w:rPr>
          <w:sz w:val="24"/>
          <w:szCs w:val="24"/>
        </w:rPr>
        <w:t>ing</w:t>
      </w:r>
      <w:r w:rsidR="00410772" w:rsidRPr="00FA5233">
        <w:rPr>
          <w:sz w:val="24"/>
          <w:szCs w:val="24"/>
        </w:rPr>
        <w:t xml:space="preserve"> commitments under the 2030</w:t>
      </w:r>
      <w:r w:rsidR="005054DC" w:rsidRPr="00FA5233">
        <w:rPr>
          <w:sz w:val="24"/>
          <w:szCs w:val="24"/>
        </w:rPr>
        <w:t xml:space="preserve"> Agenda for Sustainable Development</w:t>
      </w:r>
      <w:r w:rsidR="0078356E" w:rsidRPr="00FA5233">
        <w:rPr>
          <w:sz w:val="24"/>
          <w:szCs w:val="24"/>
        </w:rPr>
        <w:t xml:space="preserve">, which </w:t>
      </w:r>
      <w:r w:rsidR="00617384" w:rsidRPr="00FA5233">
        <w:rPr>
          <w:sz w:val="24"/>
          <w:szCs w:val="24"/>
        </w:rPr>
        <w:t>calls for greater protection of l</w:t>
      </w:r>
      <w:r w:rsidR="003A3B15" w:rsidRPr="00FA5233">
        <w:rPr>
          <w:sz w:val="24"/>
          <w:szCs w:val="24"/>
        </w:rPr>
        <w:t xml:space="preserve">abour rights for all workers, </w:t>
      </w:r>
      <w:r w:rsidR="005054DC" w:rsidRPr="00FA5233">
        <w:rPr>
          <w:sz w:val="24"/>
          <w:szCs w:val="24"/>
        </w:rPr>
        <w:t>including migrant workers</w:t>
      </w:r>
      <w:r w:rsidRPr="00FA5233">
        <w:rPr>
          <w:sz w:val="24"/>
          <w:szCs w:val="24"/>
        </w:rPr>
        <w:t xml:space="preserve"> [SDG 8.8]</w:t>
      </w:r>
      <w:r w:rsidR="005054DC" w:rsidRPr="00FA5233">
        <w:rPr>
          <w:sz w:val="24"/>
          <w:szCs w:val="24"/>
        </w:rPr>
        <w:t>, in particular women migrants</w:t>
      </w:r>
      <w:r w:rsidR="00D242AE" w:rsidRPr="00FA5233">
        <w:rPr>
          <w:sz w:val="24"/>
          <w:szCs w:val="24"/>
        </w:rPr>
        <w:t>, and those in precarious empl</w:t>
      </w:r>
      <w:r w:rsidR="00621932" w:rsidRPr="00FA5233">
        <w:rPr>
          <w:sz w:val="24"/>
          <w:szCs w:val="24"/>
        </w:rPr>
        <w:t>o</w:t>
      </w:r>
      <w:r w:rsidR="00D242AE" w:rsidRPr="00FA5233">
        <w:rPr>
          <w:sz w:val="24"/>
          <w:szCs w:val="24"/>
        </w:rPr>
        <w:t>yment</w:t>
      </w:r>
      <w:r w:rsidR="008461BA" w:rsidRPr="00FA5233">
        <w:rPr>
          <w:sz w:val="24"/>
          <w:szCs w:val="24"/>
        </w:rPr>
        <w:t>.</w:t>
      </w:r>
      <w:r w:rsidR="00FA5233">
        <w:rPr>
          <w:sz w:val="24"/>
          <w:szCs w:val="24"/>
        </w:rPr>
        <w:t xml:space="preserve">  </w:t>
      </w:r>
      <w:r w:rsidR="00AA0D7F" w:rsidRPr="00FA5233">
        <w:rPr>
          <w:sz w:val="24"/>
          <w:szCs w:val="24"/>
        </w:rPr>
        <w:t>T</w:t>
      </w:r>
      <w:r w:rsidR="008461BA" w:rsidRPr="00FA5233">
        <w:rPr>
          <w:sz w:val="24"/>
          <w:szCs w:val="24"/>
        </w:rPr>
        <w:t>he</w:t>
      </w:r>
      <w:r w:rsidR="00617384" w:rsidRPr="00FA5233">
        <w:rPr>
          <w:sz w:val="24"/>
          <w:szCs w:val="24"/>
        </w:rPr>
        <w:t>ir protection requires the ratification and implementation not only of migrant workers standards, but of all relevant ILO standards, including those on Domestic Work</w:t>
      </w:r>
      <w:r w:rsidR="003E45C4" w:rsidRPr="00FA5233">
        <w:rPr>
          <w:sz w:val="24"/>
          <w:szCs w:val="24"/>
        </w:rPr>
        <w:t xml:space="preserve">. </w:t>
      </w:r>
      <w:r w:rsidR="00AA0D7F" w:rsidRPr="00FA5233">
        <w:rPr>
          <w:sz w:val="24"/>
          <w:szCs w:val="24"/>
        </w:rPr>
        <w:t xml:space="preserve"> </w:t>
      </w:r>
    </w:p>
    <w:p w:rsidR="00923009" w:rsidRPr="00923009" w:rsidRDefault="00923009" w:rsidP="00AF0045">
      <w:pPr>
        <w:spacing w:after="0"/>
        <w:jc w:val="both"/>
        <w:rPr>
          <w:sz w:val="24"/>
          <w:szCs w:val="24"/>
        </w:rPr>
      </w:pPr>
    </w:p>
    <w:p w:rsidR="008461BA" w:rsidRDefault="005054DC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 w:rsidRPr="00AA0D7F">
        <w:rPr>
          <w:b/>
          <w:sz w:val="24"/>
          <w:szCs w:val="24"/>
        </w:rPr>
        <w:t xml:space="preserve">It is important that </w:t>
      </w:r>
      <w:r w:rsidR="00923009">
        <w:rPr>
          <w:b/>
          <w:sz w:val="24"/>
          <w:szCs w:val="24"/>
        </w:rPr>
        <w:t>t</w:t>
      </w:r>
      <w:r w:rsidRPr="00AA0D7F">
        <w:rPr>
          <w:b/>
          <w:sz w:val="24"/>
          <w:szCs w:val="24"/>
        </w:rPr>
        <w:t>he</w:t>
      </w:r>
      <w:r w:rsidR="00AA0D7F">
        <w:rPr>
          <w:b/>
          <w:sz w:val="24"/>
          <w:szCs w:val="24"/>
        </w:rPr>
        <w:t xml:space="preserve"> Global C</w:t>
      </w:r>
      <w:r w:rsidR="00087A73" w:rsidRPr="00AA0D7F">
        <w:rPr>
          <w:b/>
          <w:sz w:val="24"/>
          <w:szCs w:val="24"/>
        </w:rPr>
        <w:t xml:space="preserve">ompact </w:t>
      </w:r>
      <w:r w:rsidR="00AA0D7F">
        <w:rPr>
          <w:b/>
          <w:sz w:val="24"/>
          <w:szCs w:val="24"/>
        </w:rPr>
        <w:t>seek to reinforce and not d</w:t>
      </w:r>
      <w:r w:rsidR="00087A73" w:rsidRPr="00AA0D7F">
        <w:rPr>
          <w:b/>
          <w:sz w:val="24"/>
          <w:szCs w:val="24"/>
        </w:rPr>
        <w:t>ilute these standards</w:t>
      </w:r>
      <w:r w:rsidR="00087A73">
        <w:rPr>
          <w:sz w:val="24"/>
          <w:szCs w:val="24"/>
        </w:rPr>
        <w:t>.</w:t>
      </w:r>
      <w:r w:rsidR="00AA0D7F">
        <w:rPr>
          <w:sz w:val="24"/>
          <w:szCs w:val="24"/>
        </w:rPr>
        <w:t xml:space="preserve"> </w:t>
      </w:r>
      <w:r w:rsidR="00617384">
        <w:rPr>
          <w:sz w:val="24"/>
          <w:szCs w:val="24"/>
        </w:rPr>
        <w:t>We should not shy away from supporting norms. Rather, i</w:t>
      </w:r>
      <w:r w:rsidR="00AA0D7F">
        <w:rPr>
          <w:sz w:val="24"/>
          <w:szCs w:val="24"/>
        </w:rPr>
        <w:t xml:space="preserve">n this time of great uncertainty and conflict, the rule of law is </w:t>
      </w:r>
      <w:r w:rsidR="00617384">
        <w:rPr>
          <w:sz w:val="24"/>
          <w:szCs w:val="24"/>
        </w:rPr>
        <w:t>n</w:t>
      </w:r>
      <w:r w:rsidR="00AA0D7F">
        <w:rPr>
          <w:sz w:val="24"/>
          <w:szCs w:val="24"/>
        </w:rPr>
        <w:t xml:space="preserve">eeded </w:t>
      </w:r>
      <w:r w:rsidR="00923009">
        <w:rPr>
          <w:sz w:val="24"/>
          <w:szCs w:val="24"/>
        </w:rPr>
        <w:t xml:space="preserve">more than ever </w:t>
      </w:r>
      <w:r w:rsidR="00AA0D7F">
        <w:rPr>
          <w:sz w:val="24"/>
          <w:szCs w:val="24"/>
        </w:rPr>
        <w:t>to guide our future resolve</w:t>
      </w:r>
      <w:r w:rsidR="00617384">
        <w:rPr>
          <w:sz w:val="24"/>
          <w:szCs w:val="24"/>
        </w:rPr>
        <w:t>, and to reduce social tensions</w:t>
      </w:r>
      <w:r w:rsidR="00AA0D7F">
        <w:rPr>
          <w:sz w:val="24"/>
          <w:szCs w:val="24"/>
        </w:rPr>
        <w:t>.</w:t>
      </w:r>
    </w:p>
    <w:p w:rsidR="003A3B15" w:rsidRPr="003A3B15" w:rsidRDefault="003A3B15" w:rsidP="00AF0045">
      <w:pPr>
        <w:spacing w:after="0"/>
        <w:jc w:val="both"/>
        <w:rPr>
          <w:sz w:val="24"/>
          <w:szCs w:val="24"/>
        </w:rPr>
      </w:pPr>
    </w:p>
    <w:p w:rsidR="003A3B15" w:rsidRDefault="003A3B15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 w:rsidRPr="003A3B15">
        <w:rPr>
          <w:sz w:val="24"/>
          <w:szCs w:val="24"/>
        </w:rPr>
        <w:t>T</w:t>
      </w:r>
      <w:r w:rsidR="00087A73" w:rsidRPr="003A3B15">
        <w:rPr>
          <w:sz w:val="24"/>
          <w:szCs w:val="24"/>
        </w:rPr>
        <w:t xml:space="preserve">he </w:t>
      </w:r>
      <w:r w:rsidR="00087A73" w:rsidRPr="003A3B15">
        <w:rPr>
          <w:b/>
          <w:sz w:val="24"/>
          <w:szCs w:val="24"/>
        </w:rPr>
        <w:t>draft “Principles and practical guidance on the protection of the human rights of migrants in vulnerable situations”</w:t>
      </w:r>
      <w:r w:rsidR="00087A73" w:rsidRPr="003A3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particularly pertinent in reinforcing commitments to protect migrant workers and those in precarious employment. </w:t>
      </w:r>
      <w:r w:rsidR="00087080">
        <w:rPr>
          <w:sz w:val="24"/>
          <w:szCs w:val="24"/>
        </w:rPr>
        <w:t xml:space="preserve">ILO </w:t>
      </w:r>
      <w:r w:rsidR="00617384">
        <w:rPr>
          <w:sz w:val="24"/>
          <w:szCs w:val="24"/>
        </w:rPr>
        <w:t xml:space="preserve">is ready to contribute to the further progress of this guidance and to deepen our collaboration with the Human Rights Council.  </w:t>
      </w:r>
    </w:p>
    <w:p w:rsidR="003A3B15" w:rsidRPr="003A3B15" w:rsidRDefault="003A3B15" w:rsidP="00AF0045">
      <w:pPr>
        <w:pStyle w:val="ListParagraph"/>
        <w:ind w:left="360"/>
        <w:jc w:val="both"/>
        <w:rPr>
          <w:sz w:val="24"/>
          <w:szCs w:val="24"/>
        </w:rPr>
      </w:pPr>
    </w:p>
    <w:p w:rsidR="00C33004" w:rsidRDefault="00617384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addition to standards, the Compacts should reflect practical guidance that is grounded on field experience.  One critical area is t</w:t>
      </w:r>
      <w:r w:rsidR="000D4E04">
        <w:rPr>
          <w:sz w:val="24"/>
          <w:szCs w:val="24"/>
        </w:rPr>
        <w:t xml:space="preserve">he </w:t>
      </w:r>
      <w:r>
        <w:rPr>
          <w:sz w:val="24"/>
          <w:szCs w:val="24"/>
        </w:rPr>
        <w:t>recruitment of migrant workers – which i</w:t>
      </w:r>
      <w:r w:rsidR="000D4E0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now </w:t>
      </w:r>
      <w:r w:rsidR="000D4E04">
        <w:rPr>
          <w:sz w:val="24"/>
          <w:szCs w:val="24"/>
        </w:rPr>
        <w:t xml:space="preserve">a multi-billion dollar business. ILO studies show that migrants paying </w:t>
      </w:r>
      <w:r w:rsidR="008D6872">
        <w:rPr>
          <w:sz w:val="24"/>
          <w:szCs w:val="24"/>
        </w:rPr>
        <w:t xml:space="preserve">high </w:t>
      </w:r>
      <w:r w:rsidR="000D4E04">
        <w:rPr>
          <w:sz w:val="24"/>
          <w:szCs w:val="24"/>
        </w:rPr>
        <w:t>recruitment fees have a higher risk of being trafficked or entering forced labour.</w:t>
      </w:r>
      <w:r w:rsidR="008D6872">
        <w:rPr>
          <w:sz w:val="24"/>
          <w:szCs w:val="24"/>
        </w:rPr>
        <w:t xml:space="preserve"> They enter jobs with high debt burdens, and often </w:t>
      </w:r>
      <w:r w:rsidR="00FA5233">
        <w:rPr>
          <w:sz w:val="24"/>
          <w:szCs w:val="24"/>
        </w:rPr>
        <w:t xml:space="preserve">experience poor skills and jobs matching.  This can diminish </w:t>
      </w:r>
      <w:r w:rsidR="008D6872">
        <w:rPr>
          <w:sz w:val="24"/>
          <w:szCs w:val="24"/>
        </w:rPr>
        <w:t xml:space="preserve">their future potential and </w:t>
      </w:r>
      <w:r w:rsidR="00FA5233">
        <w:rPr>
          <w:sz w:val="24"/>
          <w:szCs w:val="24"/>
        </w:rPr>
        <w:t xml:space="preserve">reduce </w:t>
      </w:r>
      <w:r w:rsidR="008D6872">
        <w:rPr>
          <w:sz w:val="24"/>
          <w:szCs w:val="24"/>
        </w:rPr>
        <w:t>economic productivity.</w:t>
      </w:r>
    </w:p>
    <w:p w:rsidR="000F5409" w:rsidRPr="000F5409" w:rsidRDefault="000F5409" w:rsidP="00AF0045">
      <w:pPr>
        <w:spacing w:after="0"/>
        <w:jc w:val="both"/>
        <w:rPr>
          <w:sz w:val="24"/>
          <w:szCs w:val="24"/>
        </w:rPr>
      </w:pPr>
    </w:p>
    <w:p w:rsidR="006108F1" w:rsidRDefault="00923009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 Compact can make a difference by supporting ILO’s new</w:t>
      </w:r>
      <w:r w:rsidR="00F31DBC">
        <w:rPr>
          <w:sz w:val="24"/>
          <w:szCs w:val="24"/>
        </w:rPr>
        <w:t xml:space="preserve"> “General principles and operational g</w:t>
      </w:r>
      <w:r>
        <w:rPr>
          <w:sz w:val="24"/>
          <w:szCs w:val="24"/>
        </w:rPr>
        <w:t>uidelines for fair recruitment”</w:t>
      </w:r>
      <w:r w:rsidR="008D6872">
        <w:rPr>
          <w:sz w:val="24"/>
          <w:szCs w:val="24"/>
        </w:rPr>
        <w:t xml:space="preserve">. This guidance is being implemented across migration corridors and already delivering results. </w:t>
      </w:r>
      <w:r w:rsidR="00F31DBC">
        <w:rPr>
          <w:sz w:val="24"/>
          <w:szCs w:val="24"/>
        </w:rPr>
        <w:t xml:space="preserve"> </w:t>
      </w:r>
      <w:r w:rsidR="00706673">
        <w:rPr>
          <w:sz w:val="24"/>
          <w:szCs w:val="24"/>
        </w:rPr>
        <w:t xml:space="preserve">It will be a topic central to the </w:t>
      </w:r>
      <w:r w:rsidR="00706673">
        <w:rPr>
          <w:sz w:val="24"/>
          <w:szCs w:val="24"/>
        </w:rPr>
        <w:lastRenderedPageBreak/>
        <w:t>International Labour Conference General Discussion</w:t>
      </w:r>
      <w:r w:rsidR="00FA5233">
        <w:rPr>
          <w:sz w:val="24"/>
          <w:szCs w:val="24"/>
        </w:rPr>
        <w:t xml:space="preserve"> this June</w:t>
      </w:r>
      <w:r w:rsidR="00AF0045">
        <w:rPr>
          <w:sz w:val="24"/>
          <w:szCs w:val="24"/>
        </w:rPr>
        <w:t xml:space="preserve"> </w:t>
      </w:r>
      <w:r w:rsidR="00706673">
        <w:rPr>
          <w:sz w:val="24"/>
          <w:szCs w:val="24"/>
        </w:rPr>
        <w:t>that also examines good governance at regional and bilateral levels.</w:t>
      </w:r>
    </w:p>
    <w:p w:rsidR="000D4E04" w:rsidRPr="000D4E04" w:rsidRDefault="000D4E04" w:rsidP="00AF0045">
      <w:pPr>
        <w:pStyle w:val="ListParagraph"/>
        <w:ind w:left="360"/>
        <w:jc w:val="both"/>
        <w:rPr>
          <w:sz w:val="24"/>
          <w:szCs w:val="24"/>
        </w:rPr>
      </w:pPr>
    </w:p>
    <w:p w:rsidR="000D4E04" w:rsidRDefault="00FA5233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 </w:t>
      </w:r>
      <w:r w:rsidR="008F22F4">
        <w:rPr>
          <w:sz w:val="24"/>
          <w:szCs w:val="24"/>
        </w:rPr>
        <w:t>has also developed practical guidance to address the</w:t>
      </w:r>
      <w:r>
        <w:rPr>
          <w:sz w:val="24"/>
          <w:szCs w:val="24"/>
        </w:rPr>
        <w:t xml:space="preserve"> </w:t>
      </w:r>
      <w:r w:rsidR="008F22F4">
        <w:rPr>
          <w:sz w:val="24"/>
          <w:szCs w:val="24"/>
        </w:rPr>
        <w:t>exploitation of refugees and their access to decent work – these are “Guiding Principles on access of</w:t>
      </w:r>
      <w:r w:rsidR="000D4E04">
        <w:rPr>
          <w:sz w:val="24"/>
          <w:szCs w:val="24"/>
        </w:rPr>
        <w:t xml:space="preserve"> refugees</w:t>
      </w:r>
      <w:r w:rsidR="00706673">
        <w:rPr>
          <w:sz w:val="24"/>
          <w:szCs w:val="24"/>
        </w:rPr>
        <w:t xml:space="preserve"> and other forcibly displaced persons</w:t>
      </w:r>
      <w:r w:rsidR="000D4E04">
        <w:rPr>
          <w:sz w:val="24"/>
          <w:szCs w:val="24"/>
        </w:rPr>
        <w:t xml:space="preserve"> </w:t>
      </w:r>
      <w:r w:rsidR="00AF0045">
        <w:rPr>
          <w:sz w:val="24"/>
          <w:szCs w:val="24"/>
        </w:rPr>
        <w:t>to</w:t>
      </w:r>
      <w:r w:rsidR="00923009">
        <w:rPr>
          <w:sz w:val="24"/>
          <w:szCs w:val="24"/>
        </w:rPr>
        <w:t xml:space="preserve"> </w:t>
      </w:r>
      <w:r w:rsidR="000D4E04">
        <w:rPr>
          <w:sz w:val="24"/>
          <w:szCs w:val="24"/>
        </w:rPr>
        <w:t>the labour market</w:t>
      </w:r>
      <w:r w:rsidR="008F22F4">
        <w:rPr>
          <w:sz w:val="24"/>
          <w:szCs w:val="24"/>
        </w:rPr>
        <w:t>”</w:t>
      </w:r>
      <w:r w:rsidR="00923009">
        <w:rPr>
          <w:sz w:val="24"/>
          <w:szCs w:val="24"/>
        </w:rPr>
        <w:t>. T</w:t>
      </w:r>
      <w:r w:rsidR="00706673">
        <w:rPr>
          <w:sz w:val="24"/>
          <w:szCs w:val="24"/>
        </w:rPr>
        <w:t>ogether with the UNHCR u</w:t>
      </w:r>
      <w:r w:rsidR="00AF0045">
        <w:rPr>
          <w:sz w:val="24"/>
          <w:szCs w:val="24"/>
        </w:rPr>
        <w:t xml:space="preserve">nder a new MOU, we are identifying </w:t>
      </w:r>
      <w:r w:rsidR="00706673">
        <w:rPr>
          <w:sz w:val="24"/>
          <w:szCs w:val="24"/>
        </w:rPr>
        <w:t xml:space="preserve">priority areas for action and implementation. </w:t>
      </w:r>
      <w:r w:rsidR="008F22F4">
        <w:rPr>
          <w:sz w:val="24"/>
          <w:szCs w:val="24"/>
        </w:rPr>
        <w:t>D</w:t>
      </w:r>
      <w:r w:rsidR="00706673">
        <w:rPr>
          <w:sz w:val="24"/>
          <w:szCs w:val="24"/>
        </w:rPr>
        <w:t>ece</w:t>
      </w:r>
      <w:r w:rsidR="00923009">
        <w:rPr>
          <w:sz w:val="24"/>
          <w:szCs w:val="24"/>
        </w:rPr>
        <w:t>nt work</w:t>
      </w:r>
      <w:r w:rsidR="00706673">
        <w:rPr>
          <w:sz w:val="24"/>
          <w:szCs w:val="24"/>
        </w:rPr>
        <w:t xml:space="preserve"> </w:t>
      </w:r>
      <w:r w:rsidR="008F22F4">
        <w:rPr>
          <w:sz w:val="24"/>
          <w:szCs w:val="24"/>
        </w:rPr>
        <w:t xml:space="preserve">can give refugees </w:t>
      </w:r>
      <w:r w:rsidR="00910502">
        <w:rPr>
          <w:sz w:val="24"/>
          <w:szCs w:val="24"/>
        </w:rPr>
        <w:t>dignity and purpose</w:t>
      </w:r>
      <w:r w:rsidR="008F22F4">
        <w:rPr>
          <w:sz w:val="24"/>
          <w:szCs w:val="24"/>
        </w:rPr>
        <w:t>, and is a bridge from humanitarian aid to longer-term development.</w:t>
      </w:r>
    </w:p>
    <w:p w:rsidR="000D4E04" w:rsidRDefault="000D4E04" w:rsidP="00AF0045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706673" w:rsidRDefault="00923009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Finally, the </w:t>
      </w:r>
      <w:r w:rsidR="00E47870">
        <w:rPr>
          <w:sz w:val="24"/>
          <w:szCs w:val="24"/>
        </w:rPr>
        <w:t xml:space="preserve">effective </w:t>
      </w:r>
      <w:r w:rsidR="003E1AF7">
        <w:rPr>
          <w:sz w:val="24"/>
          <w:szCs w:val="24"/>
        </w:rPr>
        <w:t xml:space="preserve">protection of migrant workers cannot occur without the </w:t>
      </w:r>
      <w:r w:rsidR="00817BA6">
        <w:rPr>
          <w:sz w:val="24"/>
          <w:szCs w:val="24"/>
        </w:rPr>
        <w:t xml:space="preserve">close involvement </w:t>
      </w:r>
      <w:r w:rsidR="00C3300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all relevant stakeholders, such as </w:t>
      </w:r>
      <w:r w:rsidR="00706673">
        <w:rPr>
          <w:sz w:val="24"/>
          <w:szCs w:val="24"/>
        </w:rPr>
        <w:t xml:space="preserve">business, </w:t>
      </w:r>
      <w:r w:rsidR="00817BA6" w:rsidRPr="00E47870">
        <w:rPr>
          <w:sz w:val="24"/>
          <w:szCs w:val="24"/>
        </w:rPr>
        <w:t>employers’ and worker’s organizations</w:t>
      </w:r>
      <w:r w:rsidR="00706673">
        <w:rPr>
          <w:sz w:val="24"/>
          <w:szCs w:val="24"/>
        </w:rPr>
        <w:t>, and ministries of labour</w:t>
      </w:r>
      <w:r w:rsidR="00817BA6" w:rsidRPr="00E478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06673" w:rsidRPr="00706673" w:rsidRDefault="00706673" w:rsidP="00AF0045">
      <w:pPr>
        <w:pStyle w:val="ListParagraph"/>
        <w:ind w:left="360"/>
        <w:jc w:val="both"/>
        <w:rPr>
          <w:sz w:val="24"/>
          <w:szCs w:val="24"/>
        </w:rPr>
      </w:pPr>
    </w:p>
    <w:p w:rsidR="00817BA6" w:rsidRPr="00E47870" w:rsidRDefault="00923009" w:rsidP="00AF0045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108F1" w:rsidRPr="00E47870">
        <w:rPr>
          <w:sz w:val="24"/>
          <w:szCs w:val="24"/>
        </w:rPr>
        <w:t>ocial dialogue</w:t>
      </w:r>
      <w:r w:rsidR="00817BA6" w:rsidRPr="00E47870">
        <w:rPr>
          <w:sz w:val="24"/>
          <w:szCs w:val="24"/>
        </w:rPr>
        <w:t xml:space="preserve"> </w:t>
      </w:r>
      <w:r>
        <w:rPr>
          <w:sz w:val="24"/>
          <w:szCs w:val="24"/>
        </w:rPr>
        <w:t>is in the ILO’s DNA</w:t>
      </w:r>
      <w:r w:rsidR="00BF1AA3">
        <w:rPr>
          <w:sz w:val="24"/>
          <w:szCs w:val="24"/>
        </w:rPr>
        <w:t xml:space="preserve"> --we</w:t>
      </w:r>
      <w:r>
        <w:rPr>
          <w:sz w:val="24"/>
          <w:szCs w:val="24"/>
        </w:rPr>
        <w:t xml:space="preserve"> have seen first</w:t>
      </w:r>
      <w:r w:rsidR="00BF1AA3">
        <w:rPr>
          <w:sz w:val="24"/>
          <w:szCs w:val="24"/>
        </w:rPr>
        <w:t>-</w:t>
      </w:r>
      <w:r>
        <w:rPr>
          <w:sz w:val="24"/>
          <w:szCs w:val="24"/>
        </w:rPr>
        <w:t>hand how th</w:t>
      </w:r>
      <w:r w:rsidR="00BF1AA3">
        <w:rPr>
          <w:sz w:val="24"/>
          <w:szCs w:val="24"/>
        </w:rPr>
        <w:t>ey can help</w:t>
      </w:r>
      <w:r>
        <w:rPr>
          <w:sz w:val="24"/>
          <w:szCs w:val="24"/>
        </w:rPr>
        <w:t xml:space="preserve"> </w:t>
      </w:r>
      <w:r w:rsidR="00BF1AA3">
        <w:rPr>
          <w:sz w:val="24"/>
          <w:szCs w:val="24"/>
        </w:rPr>
        <w:t>spur</w:t>
      </w:r>
      <w:r>
        <w:rPr>
          <w:sz w:val="24"/>
          <w:szCs w:val="24"/>
        </w:rPr>
        <w:t xml:space="preserve"> </w:t>
      </w:r>
      <w:r w:rsidR="00BF1AA3">
        <w:rPr>
          <w:sz w:val="24"/>
          <w:szCs w:val="24"/>
        </w:rPr>
        <w:t xml:space="preserve">effective action and </w:t>
      </w:r>
      <w:r>
        <w:rPr>
          <w:sz w:val="24"/>
          <w:szCs w:val="24"/>
        </w:rPr>
        <w:t>cooperation in communities</w:t>
      </w:r>
      <w:r w:rsidR="00BF1AA3">
        <w:rPr>
          <w:sz w:val="24"/>
          <w:szCs w:val="24"/>
        </w:rPr>
        <w:t xml:space="preserve"> on migrants’ protection, especially from discrimination</w:t>
      </w:r>
      <w:r>
        <w:rPr>
          <w:sz w:val="24"/>
          <w:szCs w:val="24"/>
        </w:rPr>
        <w:t>.</w:t>
      </w:r>
      <w:r w:rsidR="00E47870" w:rsidRPr="00E47870">
        <w:rPr>
          <w:sz w:val="24"/>
          <w:szCs w:val="24"/>
        </w:rPr>
        <w:t xml:space="preserve"> </w:t>
      </w:r>
      <w:r>
        <w:rPr>
          <w:sz w:val="24"/>
          <w:szCs w:val="24"/>
        </w:rPr>
        <w:t>The Compact’s recognition of t</w:t>
      </w:r>
      <w:r w:rsidRPr="00E47870">
        <w:rPr>
          <w:sz w:val="24"/>
          <w:szCs w:val="24"/>
        </w:rPr>
        <w:t>he</w:t>
      </w:r>
      <w:r w:rsidR="00BF1AA3">
        <w:rPr>
          <w:sz w:val="24"/>
          <w:szCs w:val="24"/>
        </w:rPr>
        <w:t>ir</w:t>
      </w:r>
      <w:r w:rsidRPr="00E47870">
        <w:rPr>
          <w:sz w:val="24"/>
          <w:szCs w:val="24"/>
        </w:rPr>
        <w:t xml:space="preserve"> role </w:t>
      </w:r>
      <w:r w:rsidR="00BF1AA3">
        <w:rPr>
          <w:sz w:val="24"/>
          <w:szCs w:val="24"/>
        </w:rPr>
        <w:t>would be particularly salient to the implementation of our shared goals</w:t>
      </w:r>
      <w:r w:rsidR="00817BA6" w:rsidRPr="00E47870">
        <w:rPr>
          <w:sz w:val="24"/>
          <w:szCs w:val="24"/>
        </w:rPr>
        <w:t>.</w:t>
      </w:r>
    </w:p>
    <w:p w:rsidR="003E45C4" w:rsidRDefault="003E45C4" w:rsidP="00AF0045">
      <w:pPr>
        <w:jc w:val="both"/>
        <w:rPr>
          <w:sz w:val="24"/>
          <w:szCs w:val="24"/>
        </w:rPr>
      </w:pPr>
    </w:p>
    <w:p w:rsidR="008F22F4" w:rsidRPr="003E45C4" w:rsidRDefault="008F22F4" w:rsidP="00AF0045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you.</w:t>
      </w:r>
      <w:bookmarkStart w:id="0" w:name="_GoBack"/>
      <w:bookmarkEnd w:id="0"/>
    </w:p>
    <w:sectPr w:rsidR="008F22F4" w:rsidRPr="003E45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C1" w:rsidRDefault="00D62FC1" w:rsidP="00C33004">
      <w:pPr>
        <w:spacing w:after="0" w:line="240" w:lineRule="auto"/>
      </w:pPr>
      <w:r>
        <w:separator/>
      </w:r>
    </w:p>
  </w:endnote>
  <w:endnote w:type="continuationSeparator" w:id="0">
    <w:p w:rsidR="00D62FC1" w:rsidRDefault="00D62FC1" w:rsidP="00C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7892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33004" w:rsidRPr="00C33004" w:rsidRDefault="00C33004">
        <w:pPr>
          <w:pStyle w:val="Footer"/>
          <w:jc w:val="center"/>
          <w:rPr>
            <w:sz w:val="24"/>
            <w:szCs w:val="24"/>
          </w:rPr>
        </w:pPr>
        <w:r w:rsidRPr="00C33004">
          <w:rPr>
            <w:sz w:val="24"/>
            <w:szCs w:val="24"/>
          </w:rPr>
          <w:fldChar w:fldCharType="begin"/>
        </w:r>
        <w:r w:rsidRPr="00C33004">
          <w:rPr>
            <w:sz w:val="24"/>
            <w:szCs w:val="24"/>
          </w:rPr>
          <w:instrText xml:space="preserve"> PAGE   \* MERGEFORMAT </w:instrText>
        </w:r>
        <w:r w:rsidRPr="00C33004">
          <w:rPr>
            <w:sz w:val="24"/>
            <w:szCs w:val="24"/>
          </w:rPr>
          <w:fldChar w:fldCharType="separate"/>
        </w:r>
        <w:r w:rsidR="00AF0045">
          <w:rPr>
            <w:noProof/>
            <w:sz w:val="24"/>
            <w:szCs w:val="24"/>
          </w:rPr>
          <w:t>1</w:t>
        </w:r>
        <w:r w:rsidRPr="00C33004">
          <w:rPr>
            <w:noProof/>
            <w:sz w:val="24"/>
            <w:szCs w:val="24"/>
          </w:rPr>
          <w:fldChar w:fldCharType="end"/>
        </w:r>
      </w:p>
    </w:sdtContent>
  </w:sdt>
  <w:p w:rsidR="00C33004" w:rsidRDefault="00C3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C1" w:rsidRDefault="00D62FC1" w:rsidP="00C33004">
      <w:pPr>
        <w:spacing w:after="0" w:line="240" w:lineRule="auto"/>
      </w:pPr>
      <w:r>
        <w:separator/>
      </w:r>
    </w:p>
  </w:footnote>
  <w:footnote w:type="continuationSeparator" w:id="0">
    <w:p w:rsidR="00D62FC1" w:rsidRDefault="00D62FC1" w:rsidP="00C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45" w:rsidRPr="00AF0045" w:rsidRDefault="00AF0045" w:rsidP="00AF0045">
    <w:pPr>
      <w:pStyle w:val="Header"/>
      <w:jc w:val="right"/>
      <w:rPr>
        <w:sz w:val="24"/>
        <w:szCs w:val="24"/>
      </w:rPr>
    </w:pPr>
    <w:r w:rsidRPr="00AF0045">
      <w:rPr>
        <w:sz w:val="24"/>
        <w:szCs w:val="24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6E7"/>
    <w:multiLevelType w:val="hybridMultilevel"/>
    <w:tmpl w:val="DCF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875"/>
    <w:multiLevelType w:val="hybridMultilevel"/>
    <w:tmpl w:val="60089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6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C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2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EB488C"/>
    <w:multiLevelType w:val="hybridMultilevel"/>
    <w:tmpl w:val="D1C4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55B7"/>
    <w:multiLevelType w:val="hybridMultilevel"/>
    <w:tmpl w:val="4286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7711"/>
    <w:multiLevelType w:val="hybridMultilevel"/>
    <w:tmpl w:val="4BC6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E237E"/>
    <w:multiLevelType w:val="hybridMultilevel"/>
    <w:tmpl w:val="B36E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326C"/>
    <w:multiLevelType w:val="hybridMultilevel"/>
    <w:tmpl w:val="0DB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80E2F"/>
    <w:multiLevelType w:val="hybridMultilevel"/>
    <w:tmpl w:val="544C4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6C8C"/>
    <w:multiLevelType w:val="hybridMultilevel"/>
    <w:tmpl w:val="2FC6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15588"/>
    <w:multiLevelType w:val="hybridMultilevel"/>
    <w:tmpl w:val="14740E62"/>
    <w:lvl w:ilvl="0" w:tplc="708C1F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D3DC8"/>
    <w:multiLevelType w:val="hybridMultilevel"/>
    <w:tmpl w:val="D6DE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D237F"/>
    <w:multiLevelType w:val="hybridMultilevel"/>
    <w:tmpl w:val="DE445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6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C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2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E723AE"/>
    <w:multiLevelType w:val="hybridMultilevel"/>
    <w:tmpl w:val="14E8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6A6A"/>
    <w:multiLevelType w:val="hybridMultilevel"/>
    <w:tmpl w:val="561CE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6"/>
    <w:rsid w:val="00000E96"/>
    <w:rsid w:val="00035A58"/>
    <w:rsid w:val="00087080"/>
    <w:rsid w:val="00087A73"/>
    <w:rsid w:val="000D4E04"/>
    <w:rsid w:val="000D7B32"/>
    <w:rsid w:val="000F5409"/>
    <w:rsid w:val="002638F2"/>
    <w:rsid w:val="002B1798"/>
    <w:rsid w:val="00321007"/>
    <w:rsid w:val="00394BA0"/>
    <w:rsid w:val="003A3B15"/>
    <w:rsid w:val="003E1AF7"/>
    <w:rsid w:val="003E45C4"/>
    <w:rsid w:val="00410772"/>
    <w:rsid w:val="005054DC"/>
    <w:rsid w:val="005557BE"/>
    <w:rsid w:val="00562AC4"/>
    <w:rsid w:val="005B4EE1"/>
    <w:rsid w:val="005C2263"/>
    <w:rsid w:val="006108F1"/>
    <w:rsid w:val="00617384"/>
    <w:rsid w:val="00621932"/>
    <w:rsid w:val="006600FF"/>
    <w:rsid w:val="006976FF"/>
    <w:rsid w:val="006E6602"/>
    <w:rsid w:val="00706673"/>
    <w:rsid w:val="00737F17"/>
    <w:rsid w:val="00747937"/>
    <w:rsid w:val="0078356E"/>
    <w:rsid w:val="007C55F8"/>
    <w:rsid w:val="00817BA6"/>
    <w:rsid w:val="008461BA"/>
    <w:rsid w:val="008B6714"/>
    <w:rsid w:val="008D6872"/>
    <w:rsid w:val="008F22F4"/>
    <w:rsid w:val="00910502"/>
    <w:rsid w:val="00923009"/>
    <w:rsid w:val="00A41803"/>
    <w:rsid w:val="00A44B9E"/>
    <w:rsid w:val="00AA0D7F"/>
    <w:rsid w:val="00AF0045"/>
    <w:rsid w:val="00B0799E"/>
    <w:rsid w:val="00B24A36"/>
    <w:rsid w:val="00B825A1"/>
    <w:rsid w:val="00B958D1"/>
    <w:rsid w:val="00BF1AA3"/>
    <w:rsid w:val="00C33004"/>
    <w:rsid w:val="00C709D3"/>
    <w:rsid w:val="00D242AE"/>
    <w:rsid w:val="00D62FC1"/>
    <w:rsid w:val="00D73254"/>
    <w:rsid w:val="00E03C66"/>
    <w:rsid w:val="00E3523F"/>
    <w:rsid w:val="00E47870"/>
    <w:rsid w:val="00E55DC1"/>
    <w:rsid w:val="00E6020A"/>
    <w:rsid w:val="00E80D08"/>
    <w:rsid w:val="00EA77DA"/>
    <w:rsid w:val="00F31DBC"/>
    <w:rsid w:val="00F576E8"/>
    <w:rsid w:val="00FA5233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04"/>
  </w:style>
  <w:style w:type="paragraph" w:styleId="Footer">
    <w:name w:val="footer"/>
    <w:basedOn w:val="Normal"/>
    <w:link w:val="FooterChar"/>
    <w:uiPriority w:val="99"/>
    <w:unhideWhenUsed/>
    <w:rsid w:val="00C3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04"/>
  </w:style>
  <w:style w:type="paragraph" w:styleId="BalloonText">
    <w:name w:val="Balloon Text"/>
    <w:basedOn w:val="Normal"/>
    <w:link w:val="BalloonTextChar"/>
    <w:uiPriority w:val="99"/>
    <w:semiHidden/>
    <w:unhideWhenUsed/>
    <w:rsid w:val="00B0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04"/>
  </w:style>
  <w:style w:type="paragraph" w:styleId="Footer">
    <w:name w:val="footer"/>
    <w:basedOn w:val="Normal"/>
    <w:link w:val="FooterChar"/>
    <w:uiPriority w:val="99"/>
    <w:unhideWhenUsed/>
    <w:rsid w:val="00C3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04"/>
  </w:style>
  <w:style w:type="paragraph" w:styleId="BalloonText">
    <w:name w:val="Balloon Text"/>
    <w:basedOn w:val="Normal"/>
    <w:link w:val="BalloonTextChar"/>
    <w:uiPriority w:val="99"/>
    <w:semiHidden/>
    <w:unhideWhenUsed/>
    <w:rsid w:val="00B0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0491C-2130-42EB-8B30-E922701A1B5B}"/>
</file>

<file path=customXml/itemProps2.xml><?xml version="1.0" encoding="utf-8"?>
<ds:datastoreItem xmlns:ds="http://schemas.openxmlformats.org/officeDocument/2006/customXml" ds:itemID="{87999638-B7E3-46E3-89C7-EF2865712CBD}"/>
</file>

<file path=customXml/itemProps3.xml><?xml version="1.0" encoding="utf-8"?>
<ds:datastoreItem xmlns:ds="http://schemas.openxmlformats.org/officeDocument/2006/customXml" ds:itemID="{B9700300-E98C-4165-8200-5AA78F694301}"/>
</file>

<file path=customXml/itemProps4.xml><?xml version="1.0" encoding="utf-8"?>
<ds:datastoreItem xmlns:ds="http://schemas.openxmlformats.org/officeDocument/2006/customXml" ds:itemID="{E534283F-3668-4573-9111-1BF6AB824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Cholewinski, Ryszard</dc:creator>
  <cp:lastModifiedBy>Ryszard</cp:lastModifiedBy>
  <cp:revision>2</cp:revision>
  <cp:lastPrinted>2017-03-09T17:43:00Z</cp:lastPrinted>
  <dcterms:created xsi:type="dcterms:W3CDTF">2017-03-09T19:03:00Z</dcterms:created>
  <dcterms:modified xsi:type="dcterms:W3CDTF">2017-03-09T19:03:00Z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