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7FF" w:rsidRPr="00671CAB" w:rsidRDefault="008037FF" w:rsidP="00671CAB">
      <w:pPr>
        <w:jc w:val="center"/>
        <w:rPr>
          <w:rFonts w:ascii="Times New Roman" w:hAnsi="Times New Roman"/>
          <w:b/>
          <w:sz w:val="26"/>
          <w:szCs w:val="26"/>
          <w:lang w:val="es-ES_tradnl"/>
        </w:rPr>
      </w:pPr>
      <w:r w:rsidRPr="00671CAB">
        <w:rPr>
          <w:rFonts w:ascii="Times New Roman" w:hAnsi="Times New Roman"/>
          <w:b/>
          <w:sz w:val="26"/>
          <w:szCs w:val="26"/>
          <w:lang w:val="es-ES_tradnl"/>
        </w:rPr>
        <w:t>Cuesti</w:t>
      </w:r>
      <w:r w:rsidR="006E3110" w:rsidRPr="00671CAB">
        <w:rPr>
          <w:rFonts w:ascii="Times New Roman" w:hAnsi="Times New Roman"/>
          <w:b/>
          <w:sz w:val="26"/>
          <w:szCs w:val="26"/>
          <w:lang w:val="es-ES_tradnl"/>
        </w:rPr>
        <w:t>onario de la Experta I</w:t>
      </w:r>
      <w:r w:rsidRPr="00671CAB">
        <w:rPr>
          <w:rFonts w:ascii="Times New Roman" w:hAnsi="Times New Roman"/>
          <w:b/>
          <w:sz w:val="26"/>
          <w:szCs w:val="26"/>
          <w:lang w:val="es-ES_tradnl"/>
        </w:rPr>
        <w:t xml:space="preserve">ndependiente sobre el disfrute de todos los derechos </w:t>
      </w:r>
      <w:r w:rsidR="006E3110" w:rsidRPr="00671CAB">
        <w:rPr>
          <w:rFonts w:ascii="Times New Roman" w:hAnsi="Times New Roman"/>
          <w:b/>
          <w:sz w:val="26"/>
          <w:szCs w:val="26"/>
          <w:lang w:val="es-ES_tradnl"/>
        </w:rPr>
        <w:t>humanos por las personas de edad</w:t>
      </w:r>
      <w:r w:rsidRPr="00671CAB">
        <w:rPr>
          <w:rFonts w:ascii="Times New Roman" w:hAnsi="Times New Roman"/>
          <w:b/>
          <w:sz w:val="26"/>
          <w:szCs w:val="26"/>
          <w:lang w:val="es-ES_tradnl"/>
        </w:rPr>
        <w:t xml:space="preserve"> sobre las mejores prácticas en la aplicación de la legislación existen</w:t>
      </w:r>
      <w:bookmarkStart w:id="0" w:name="_GoBack"/>
      <w:bookmarkEnd w:id="0"/>
      <w:r w:rsidRPr="00671CAB">
        <w:rPr>
          <w:rFonts w:ascii="Times New Roman" w:hAnsi="Times New Roman"/>
          <w:b/>
          <w:sz w:val="26"/>
          <w:szCs w:val="26"/>
          <w:lang w:val="es-ES_tradnl"/>
        </w:rPr>
        <w:t xml:space="preserve">te en relación con la promoción y protección de los derechos de las </w:t>
      </w:r>
      <w:r w:rsidR="006E3110" w:rsidRPr="00671CAB">
        <w:rPr>
          <w:rFonts w:ascii="Times New Roman" w:hAnsi="Times New Roman"/>
          <w:b/>
          <w:sz w:val="26"/>
          <w:szCs w:val="26"/>
          <w:lang w:val="es-ES_tradnl"/>
        </w:rPr>
        <w:t xml:space="preserve">personas de edad </w:t>
      </w:r>
    </w:p>
    <w:p w:rsidR="006E3110" w:rsidRPr="006401BC" w:rsidRDefault="006E3110" w:rsidP="00671CAB">
      <w:pPr>
        <w:rPr>
          <w:rFonts w:ascii="Times" w:hAnsi="Times"/>
          <w:b/>
          <w:sz w:val="26"/>
          <w:szCs w:val="26"/>
          <w:lang w:val="es-ES_tradnl"/>
        </w:rPr>
      </w:pPr>
    </w:p>
    <w:p w:rsidR="006E3110" w:rsidRPr="006401BC" w:rsidRDefault="006E3110" w:rsidP="00671CAB">
      <w:pPr>
        <w:rPr>
          <w:rFonts w:ascii="Times" w:hAnsi="Times"/>
          <w:sz w:val="26"/>
          <w:szCs w:val="26"/>
          <w:lang w:val="es-ES_tradnl"/>
        </w:rPr>
      </w:pPr>
    </w:p>
    <w:p w:rsidR="00061D81" w:rsidRPr="006401BC" w:rsidRDefault="006E3110" w:rsidP="00671CAB">
      <w:pPr>
        <w:jc w:val="both"/>
        <w:rPr>
          <w:rFonts w:ascii="Times New Roman" w:hAnsi="Times New Roman"/>
          <w:lang w:val="es-ES_tradnl"/>
        </w:rPr>
      </w:pPr>
      <w:r w:rsidRPr="006401BC">
        <w:rPr>
          <w:rFonts w:ascii="Times New Roman" w:hAnsi="Times New Roman"/>
          <w:lang w:val="es-ES_tradnl"/>
        </w:rPr>
        <w:t xml:space="preserve">El Consejo de Derechos Humanos, en su resolución 24/20, solicitó a la Experta Independiente sobre el disfrute de todos los derechos humanos por las personas de edad, la Sra. Rosa </w:t>
      </w:r>
      <w:proofErr w:type="spellStart"/>
      <w:r w:rsidRPr="006401BC">
        <w:rPr>
          <w:rFonts w:ascii="Times New Roman" w:hAnsi="Times New Roman"/>
          <w:lang w:val="es-ES_tradnl"/>
        </w:rPr>
        <w:t>Kornfeld-Matte</w:t>
      </w:r>
      <w:proofErr w:type="spellEnd"/>
      <w:r w:rsidRPr="006401BC">
        <w:rPr>
          <w:rFonts w:ascii="Times New Roman" w:hAnsi="Times New Roman"/>
          <w:lang w:val="es-ES_tradnl"/>
        </w:rPr>
        <w:t xml:space="preserve">, evaluar la aplicación de los instrumentos internacionales </w:t>
      </w:r>
      <w:r w:rsidR="00061D81">
        <w:rPr>
          <w:rFonts w:ascii="Times New Roman" w:hAnsi="Times New Roman"/>
          <w:lang w:val="es-ES_tradnl"/>
        </w:rPr>
        <w:t>vigentes por lo que se refiere a las personas de edad</w:t>
      </w:r>
      <w:r w:rsidR="00061D81" w:rsidRPr="006401BC">
        <w:rPr>
          <w:rFonts w:ascii="Times New Roman" w:hAnsi="Times New Roman"/>
          <w:lang w:val="es-ES_tradnl"/>
        </w:rPr>
        <w:t xml:space="preserve">, determinando al mismo tiempo las mejores prácticas en la aplicación de la legislación vigente relativa a la promoción y protección de los derechos de las personas de edad y las deficiencias en la aplicación de esa legislación. </w:t>
      </w:r>
    </w:p>
    <w:p w:rsidR="00061D81" w:rsidRPr="006401BC" w:rsidRDefault="00061D81" w:rsidP="00671CAB">
      <w:pPr>
        <w:jc w:val="both"/>
        <w:rPr>
          <w:rFonts w:ascii="Times New Roman" w:hAnsi="Times New Roman"/>
          <w:lang w:val="es-ES_tradnl"/>
        </w:rPr>
      </w:pPr>
    </w:p>
    <w:p w:rsidR="006E3110" w:rsidRPr="006401BC" w:rsidRDefault="006E3110" w:rsidP="00671CAB">
      <w:pPr>
        <w:jc w:val="both"/>
        <w:rPr>
          <w:rFonts w:ascii="Times New Roman" w:hAnsi="Times New Roman"/>
          <w:lang w:val="es-ES_tradnl"/>
        </w:rPr>
      </w:pPr>
      <w:r w:rsidRPr="006401BC">
        <w:rPr>
          <w:rFonts w:ascii="Times New Roman" w:hAnsi="Times New Roman"/>
          <w:lang w:val="es-ES_tradnl"/>
        </w:rPr>
        <w:t>En cumplimiento de la resolución, la Experta Independiente ha preparado este cuestionario para identificar las mejores/buenas prácticas. Las respuestas al cuestionario, así como las visitas a los países realizadas</w:t>
      </w:r>
      <w:r w:rsidR="004774F9" w:rsidRPr="006401BC">
        <w:rPr>
          <w:rFonts w:ascii="Times New Roman" w:hAnsi="Times New Roman"/>
          <w:lang w:val="es-ES_tradnl"/>
        </w:rPr>
        <w:t>,</w:t>
      </w:r>
      <w:r w:rsidRPr="006401BC">
        <w:rPr>
          <w:rFonts w:ascii="Times New Roman" w:hAnsi="Times New Roman"/>
          <w:lang w:val="es-ES_tradnl"/>
        </w:rPr>
        <w:t xml:space="preserve"> contribuirá</w:t>
      </w:r>
      <w:r w:rsidR="004774F9" w:rsidRPr="006401BC">
        <w:rPr>
          <w:rFonts w:ascii="Times New Roman" w:hAnsi="Times New Roman"/>
          <w:lang w:val="es-ES_tradnl"/>
        </w:rPr>
        <w:t>n</w:t>
      </w:r>
      <w:r w:rsidRPr="006401BC">
        <w:rPr>
          <w:rFonts w:ascii="Times New Roman" w:hAnsi="Times New Roman"/>
          <w:lang w:val="es-ES_tradnl"/>
        </w:rPr>
        <w:t xml:space="preserve"> al informe </w:t>
      </w:r>
      <w:r w:rsidR="00061D81">
        <w:rPr>
          <w:rFonts w:ascii="Times New Roman" w:hAnsi="Times New Roman"/>
          <w:lang w:val="es-ES_tradnl"/>
        </w:rPr>
        <w:t>detallado</w:t>
      </w:r>
      <w:r w:rsidRPr="006401BC">
        <w:rPr>
          <w:rFonts w:ascii="Times New Roman" w:hAnsi="Times New Roman"/>
          <w:lang w:val="es-ES_tradnl"/>
        </w:rPr>
        <w:t xml:space="preserve"> de la Experta Independiente que será presentado al Consejo de Derechos Humanos en septiembre </w:t>
      </w:r>
      <w:r w:rsidR="004774F9" w:rsidRPr="006401BC">
        <w:rPr>
          <w:rFonts w:ascii="Times New Roman" w:hAnsi="Times New Roman"/>
          <w:lang w:val="es-ES_tradnl"/>
        </w:rPr>
        <w:t xml:space="preserve">de </w:t>
      </w:r>
      <w:r w:rsidRPr="006401BC">
        <w:rPr>
          <w:rFonts w:ascii="Times New Roman" w:hAnsi="Times New Roman"/>
          <w:lang w:val="es-ES_tradnl"/>
        </w:rPr>
        <w:t>2016.</w:t>
      </w:r>
    </w:p>
    <w:p w:rsidR="006E3110" w:rsidRPr="006401BC" w:rsidRDefault="006E3110" w:rsidP="00671CAB">
      <w:pPr>
        <w:jc w:val="both"/>
        <w:rPr>
          <w:rFonts w:ascii="Times New Roman" w:hAnsi="Times New Roman"/>
          <w:lang w:val="es-ES_tradnl"/>
        </w:rPr>
      </w:pPr>
    </w:p>
    <w:p w:rsidR="006E3110" w:rsidRPr="006401BC" w:rsidRDefault="006E3110" w:rsidP="00671CAB">
      <w:pPr>
        <w:jc w:val="both"/>
        <w:rPr>
          <w:rFonts w:ascii="Times New Roman" w:hAnsi="Times New Roman"/>
          <w:lang w:val="es-ES_tradnl"/>
        </w:rPr>
      </w:pPr>
      <w:r w:rsidRPr="006401BC">
        <w:rPr>
          <w:rFonts w:ascii="Times New Roman" w:hAnsi="Times New Roman"/>
          <w:lang w:val="es-ES_tradnl"/>
        </w:rPr>
        <w:t xml:space="preserve">A fin de que la Experta Independiente examine el contenido de las respuestas a tiempo </w:t>
      </w:r>
      <w:r w:rsidR="004774F9" w:rsidRPr="006401BC">
        <w:rPr>
          <w:rFonts w:ascii="Times New Roman" w:hAnsi="Times New Roman"/>
          <w:lang w:val="es-ES_tradnl"/>
        </w:rPr>
        <w:t xml:space="preserve">para </w:t>
      </w:r>
      <w:r w:rsidRPr="006401BC">
        <w:rPr>
          <w:rFonts w:ascii="Times New Roman" w:hAnsi="Times New Roman"/>
          <w:lang w:val="es-ES_tradnl"/>
        </w:rPr>
        <w:t xml:space="preserve">preparar el informe, todas las partes interesadas son incentivadas a enviar sus respuestas al cuestionario </w:t>
      </w:r>
      <w:r w:rsidR="004774F9" w:rsidRPr="006401BC">
        <w:rPr>
          <w:rFonts w:ascii="Times New Roman" w:hAnsi="Times New Roman"/>
          <w:lang w:val="es-ES_tradnl"/>
        </w:rPr>
        <w:t xml:space="preserve">a la mayor brevedad posible, hasta </w:t>
      </w:r>
      <w:r w:rsidRPr="006401BC">
        <w:rPr>
          <w:rFonts w:ascii="Times New Roman" w:hAnsi="Times New Roman"/>
          <w:lang w:val="es-ES_tradnl"/>
        </w:rPr>
        <w:t>el 18 diciembre de 2015.</w:t>
      </w:r>
    </w:p>
    <w:p w:rsidR="006E3110" w:rsidRPr="006401BC" w:rsidRDefault="006E3110" w:rsidP="00671CAB">
      <w:pPr>
        <w:jc w:val="both"/>
        <w:rPr>
          <w:rFonts w:ascii="Times New Roman" w:hAnsi="Times New Roman"/>
          <w:lang w:val="es-ES_tradnl"/>
        </w:rPr>
      </w:pPr>
    </w:p>
    <w:p w:rsidR="006E3110" w:rsidRDefault="006E3110" w:rsidP="00671CAB">
      <w:pPr>
        <w:jc w:val="both"/>
        <w:rPr>
          <w:rFonts w:ascii="Times New Roman" w:hAnsi="Times New Roman"/>
          <w:lang w:val="es-ES_tradnl"/>
        </w:rPr>
      </w:pPr>
      <w:r w:rsidRPr="006401BC">
        <w:rPr>
          <w:rFonts w:ascii="Times New Roman" w:hAnsi="Times New Roman"/>
          <w:lang w:val="es-ES_tradnl"/>
        </w:rPr>
        <w:t xml:space="preserve">Sírvase indicar si tiene alguna objeción para que las respuestas proporcionadas </w:t>
      </w:r>
      <w:r w:rsidR="008E7AF8" w:rsidRPr="006401BC">
        <w:rPr>
          <w:rFonts w:ascii="Times New Roman" w:hAnsi="Times New Roman"/>
          <w:lang w:val="es-ES_tradnl"/>
        </w:rPr>
        <w:t>esté</w:t>
      </w:r>
      <w:r w:rsidR="00A94936">
        <w:rPr>
          <w:rFonts w:ascii="Times New Roman" w:hAnsi="Times New Roman"/>
          <w:lang w:val="es-ES_tradnl"/>
        </w:rPr>
        <w:t xml:space="preserve">n disponibles en la página web </w:t>
      </w:r>
      <w:r w:rsidR="00A94936" w:rsidRPr="00A94936">
        <w:rPr>
          <w:rFonts w:ascii="Times New Roman" w:hAnsi="Times New Roman"/>
          <w:lang w:val="es-ES_tradnl"/>
        </w:rPr>
        <w:t>de la Oficina del Alto Comisionado de las Naciones Unidas para los Derechos Humanos</w:t>
      </w:r>
      <w:r w:rsidR="00A94936" w:rsidRPr="006401BC">
        <w:rPr>
          <w:rFonts w:ascii="Times New Roman" w:hAnsi="Times New Roman"/>
          <w:lang w:val="es-ES_tradnl"/>
        </w:rPr>
        <w:t xml:space="preserve"> </w:t>
      </w:r>
      <w:r w:rsidRPr="006401BC">
        <w:rPr>
          <w:rFonts w:ascii="Times New Roman" w:hAnsi="Times New Roman"/>
          <w:lang w:val="es-ES_tradnl"/>
        </w:rPr>
        <w:t xml:space="preserve">de la Experta Independiente sobre el disfrute de todos los derechos humanos por las personas de edad. </w:t>
      </w:r>
    </w:p>
    <w:p w:rsidR="00A94936" w:rsidRDefault="00A94936" w:rsidP="00671CAB">
      <w:pPr>
        <w:jc w:val="both"/>
        <w:rPr>
          <w:rFonts w:ascii="Times New Roman" w:hAnsi="Times New Roman"/>
          <w:lang w:val="es-ES_tradnl"/>
        </w:rPr>
      </w:pPr>
    </w:p>
    <w:p w:rsidR="008037FF" w:rsidRPr="006401BC" w:rsidRDefault="008037FF" w:rsidP="00671CAB">
      <w:pPr>
        <w:rPr>
          <w:rFonts w:ascii="Times New Roman" w:hAnsi="Times New Roman"/>
          <w:b/>
          <w:u w:val="single"/>
          <w:lang w:val="es-ES_tradnl"/>
        </w:rPr>
      </w:pPr>
      <w:r w:rsidRPr="006401BC">
        <w:rPr>
          <w:rFonts w:ascii="Times New Roman" w:hAnsi="Times New Roman"/>
          <w:b/>
          <w:u w:val="single"/>
          <w:lang w:val="es-ES_tradnl"/>
        </w:rPr>
        <w:t>Definición de buenas / mejores prácticas</w:t>
      </w:r>
    </w:p>
    <w:p w:rsidR="008037FF" w:rsidRPr="006401BC" w:rsidRDefault="008037FF" w:rsidP="00671CAB">
      <w:pPr>
        <w:jc w:val="center"/>
        <w:rPr>
          <w:rFonts w:ascii="Times New Roman" w:hAnsi="Times New Roman"/>
          <w:lang w:val="es-ES_tradnl"/>
        </w:rPr>
      </w:pPr>
    </w:p>
    <w:p w:rsidR="008037FF" w:rsidRPr="006401BC" w:rsidRDefault="006E3110" w:rsidP="00671CAB">
      <w:pPr>
        <w:jc w:val="both"/>
        <w:rPr>
          <w:rFonts w:ascii="Times New Roman" w:hAnsi="Times New Roman"/>
          <w:lang w:val="es-ES_tradnl"/>
        </w:rPr>
      </w:pPr>
      <w:r w:rsidRPr="006401BC">
        <w:rPr>
          <w:rFonts w:ascii="Times New Roman" w:hAnsi="Times New Roman"/>
          <w:lang w:val="es-ES_tradnl"/>
        </w:rPr>
        <w:t>La noción de</w:t>
      </w:r>
      <w:r w:rsidR="008037FF" w:rsidRPr="006401BC">
        <w:rPr>
          <w:rFonts w:ascii="Times New Roman" w:hAnsi="Times New Roman"/>
          <w:lang w:val="es-ES_tradnl"/>
        </w:rPr>
        <w:t xml:space="preserve"> "mejores prácticas" se define ampliamente para incluir diferentes </w:t>
      </w:r>
      <w:r w:rsidR="004774F9" w:rsidRPr="006401BC">
        <w:rPr>
          <w:rFonts w:ascii="Times New Roman" w:hAnsi="Times New Roman"/>
          <w:lang w:val="es-ES_tradnl"/>
        </w:rPr>
        <w:t>escenarios</w:t>
      </w:r>
      <w:r w:rsidR="008037FF" w:rsidRPr="006401BC">
        <w:rPr>
          <w:rFonts w:ascii="Times New Roman" w:hAnsi="Times New Roman"/>
          <w:lang w:val="es-ES_tradnl"/>
        </w:rPr>
        <w:t xml:space="preserve"> que podrían considerarse </w:t>
      </w:r>
      <w:r w:rsidR="004774F9" w:rsidRPr="006401BC">
        <w:rPr>
          <w:rFonts w:ascii="Times New Roman" w:hAnsi="Times New Roman"/>
          <w:lang w:val="es-ES_tradnl"/>
        </w:rPr>
        <w:t xml:space="preserve">como positivos </w:t>
      </w:r>
      <w:r w:rsidR="008037FF" w:rsidRPr="006401BC">
        <w:rPr>
          <w:rFonts w:ascii="Times New Roman" w:hAnsi="Times New Roman"/>
          <w:lang w:val="es-ES_tradnl"/>
        </w:rPr>
        <w:t xml:space="preserve">y </w:t>
      </w:r>
      <w:r w:rsidR="004774F9" w:rsidRPr="006401BC">
        <w:rPr>
          <w:rFonts w:ascii="Times New Roman" w:hAnsi="Times New Roman"/>
          <w:lang w:val="es-ES_tradnl"/>
        </w:rPr>
        <w:t xml:space="preserve">exitosos </w:t>
      </w:r>
      <w:r w:rsidR="008037FF" w:rsidRPr="006401BC">
        <w:rPr>
          <w:rFonts w:ascii="Times New Roman" w:hAnsi="Times New Roman"/>
          <w:lang w:val="es-ES_tradnl"/>
        </w:rPr>
        <w:t>en un país y que podría</w:t>
      </w:r>
      <w:r w:rsidR="008E7AF8" w:rsidRPr="006401BC">
        <w:rPr>
          <w:rFonts w:ascii="Times New Roman" w:hAnsi="Times New Roman"/>
          <w:lang w:val="es-ES_tradnl"/>
        </w:rPr>
        <w:t>n</w:t>
      </w:r>
      <w:r w:rsidR="008037FF" w:rsidRPr="006401BC">
        <w:rPr>
          <w:rFonts w:ascii="Times New Roman" w:hAnsi="Times New Roman"/>
          <w:lang w:val="es-ES_tradnl"/>
        </w:rPr>
        <w:t xml:space="preserve"> inspirar a otros. Por lo tanto, la práctica se entiende de una manera integral, incluyendo las legislaciones, políticas, estrategias, estatutos, planes nacionales, los marcos normativos e institucionales, recopilación de datos, indicadores, jurisprudencia, prácticas administrativas y proyectos</w:t>
      </w:r>
      <w:r w:rsidR="008E7AF8" w:rsidRPr="006401BC">
        <w:rPr>
          <w:rFonts w:ascii="Times New Roman" w:hAnsi="Times New Roman"/>
          <w:lang w:val="es-ES_tradnl"/>
        </w:rPr>
        <w:t>,</w:t>
      </w:r>
      <w:r w:rsidR="008037FF" w:rsidRPr="006401BC">
        <w:rPr>
          <w:rFonts w:ascii="Times New Roman" w:hAnsi="Times New Roman"/>
          <w:lang w:val="es-ES_tradnl"/>
        </w:rPr>
        <w:t xml:space="preserve"> entre otros. La </w:t>
      </w:r>
      <w:r w:rsidR="008E7AF8" w:rsidRPr="006401BC">
        <w:rPr>
          <w:rFonts w:ascii="Times New Roman" w:hAnsi="Times New Roman"/>
          <w:lang w:val="es-ES_tradnl"/>
        </w:rPr>
        <w:t>práctica podría ser implementada</w:t>
      </w:r>
      <w:r w:rsidR="008037FF" w:rsidRPr="006401BC">
        <w:rPr>
          <w:rFonts w:ascii="Times New Roman" w:hAnsi="Times New Roman"/>
          <w:lang w:val="es-ES_tradnl"/>
        </w:rPr>
        <w:t xml:space="preserve"> por diferentes actores, Estado, autoridades regionales y locales, los proveedores públicos y privados, las organizaciones de la sociedad civil, el sector privado, la academia, las instituciones nacionales de derechos humanos,</w:t>
      </w:r>
      <w:r w:rsidR="008E7AF8" w:rsidRPr="006401BC">
        <w:rPr>
          <w:rFonts w:ascii="Times New Roman" w:hAnsi="Times New Roman"/>
          <w:lang w:val="es-ES_tradnl"/>
        </w:rPr>
        <w:t xml:space="preserve"> o</w:t>
      </w:r>
      <w:r w:rsidR="008037FF" w:rsidRPr="006401BC">
        <w:rPr>
          <w:rFonts w:ascii="Times New Roman" w:hAnsi="Times New Roman"/>
          <w:lang w:val="es-ES_tradnl"/>
        </w:rPr>
        <w:t xml:space="preserve"> las organizaciones internacionales.</w:t>
      </w:r>
    </w:p>
    <w:p w:rsidR="008E7AF8" w:rsidRPr="006401BC" w:rsidRDefault="008E7AF8" w:rsidP="00671CAB">
      <w:pPr>
        <w:jc w:val="both"/>
        <w:rPr>
          <w:rFonts w:ascii="Times New Roman" w:hAnsi="Times New Roman"/>
          <w:lang w:val="es-ES_tradnl"/>
        </w:rPr>
      </w:pPr>
    </w:p>
    <w:p w:rsidR="008037FF" w:rsidRPr="006401BC" w:rsidRDefault="008037FF" w:rsidP="00671CAB">
      <w:pPr>
        <w:jc w:val="both"/>
        <w:rPr>
          <w:rFonts w:ascii="Times New Roman" w:hAnsi="Times New Roman"/>
          <w:lang w:val="es-ES_tradnl"/>
        </w:rPr>
      </w:pPr>
      <w:r w:rsidRPr="006401BC">
        <w:rPr>
          <w:rFonts w:ascii="Times New Roman" w:hAnsi="Times New Roman"/>
          <w:lang w:val="es-ES_tradnl"/>
        </w:rPr>
        <w:t>Para ser un buen</w:t>
      </w:r>
      <w:r w:rsidR="008E7AF8" w:rsidRPr="006401BC">
        <w:rPr>
          <w:rFonts w:ascii="Times New Roman" w:hAnsi="Times New Roman"/>
          <w:lang w:val="es-ES_tradnl"/>
        </w:rPr>
        <w:t>a /mejor práctica</w:t>
      </w:r>
      <w:r w:rsidRPr="006401BC">
        <w:rPr>
          <w:rFonts w:ascii="Times New Roman" w:hAnsi="Times New Roman"/>
          <w:lang w:val="es-ES_tradnl"/>
        </w:rPr>
        <w:t xml:space="preserve">, la práctica debe integrar un enfoque de derechos humanos </w:t>
      </w:r>
      <w:r w:rsidR="004774F9" w:rsidRPr="006401BC">
        <w:rPr>
          <w:rFonts w:ascii="Times New Roman" w:hAnsi="Times New Roman"/>
          <w:lang w:val="es-ES_tradnl"/>
        </w:rPr>
        <w:t>basado</w:t>
      </w:r>
      <w:r w:rsidRPr="006401BC">
        <w:rPr>
          <w:rFonts w:ascii="Times New Roman" w:hAnsi="Times New Roman"/>
          <w:lang w:val="es-ES_tradnl"/>
        </w:rPr>
        <w:t xml:space="preserve"> en la aplicación de los instrumentos internacionales existentes relacionados con la promoción y protección de los </w:t>
      </w:r>
      <w:r w:rsidR="008E7AF8" w:rsidRPr="006401BC">
        <w:rPr>
          <w:rFonts w:ascii="Times New Roman" w:hAnsi="Times New Roman"/>
          <w:lang w:val="es-ES_tradnl"/>
        </w:rPr>
        <w:t xml:space="preserve">derechos de las personas de edad. </w:t>
      </w:r>
    </w:p>
    <w:p w:rsidR="008037FF" w:rsidRPr="006401BC" w:rsidRDefault="008037FF" w:rsidP="00671CAB">
      <w:pPr>
        <w:jc w:val="center"/>
        <w:rPr>
          <w:rFonts w:ascii="Times New Roman" w:hAnsi="Times New Roman"/>
          <w:lang w:val="es-ES_tradnl"/>
        </w:rPr>
      </w:pPr>
    </w:p>
    <w:p w:rsidR="00671CAB" w:rsidRDefault="00671CAB" w:rsidP="00671CAB">
      <w:pPr>
        <w:jc w:val="both"/>
        <w:rPr>
          <w:rFonts w:ascii="Times New Roman" w:hAnsi="Times New Roman"/>
          <w:lang w:val="es-ES_tradnl"/>
        </w:rPr>
      </w:pPr>
    </w:p>
    <w:p w:rsidR="00671CAB" w:rsidRDefault="00671CAB" w:rsidP="00671CAB">
      <w:pPr>
        <w:jc w:val="both"/>
        <w:rPr>
          <w:rFonts w:ascii="Times New Roman" w:hAnsi="Times New Roman"/>
          <w:lang w:val="es-ES_tradnl"/>
        </w:rPr>
      </w:pPr>
    </w:p>
    <w:p w:rsidR="008037FF" w:rsidRPr="006401BC" w:rsidRDefault="008037FF" w:rsidP="00671CAB">
      <w:pPr>
        <w:jc w:val="both"/>
        <w:rPr>
          <w:rFonts w:ascii="Times New Roman" w:hAnsi="Times New Roman"/>
          <w:lang w:val="es-ES_tradnl"/>
        </w:rPr>
      </w:pPr>
      <w:r w:rsidRPr="006401BC">
        <w:rPr>
          <w:rFonts w:ascii="Times New Roman" w:hAnsi="Times New Roman"/>
          <w:lang w:val="es-ES_tradnl"/>
        </w:rPr>
        <w:lastRenderedPageBreak/>
        <w:t>El c</w:t>
      </w:r>
      <w:r w:rsidR="008E7AF8" w:rsidRPr="006401BC">
        <w:rPr>
          <w:rFonts w:ascii="Times New Roman" w:hAnsi="Times New Roman"/>
          <w:lang w:val="es-ES_tradnl"/>
        </w:rPr>
        <w:t xml:space="preserve">uestionario debe ser completado preferentemente en </w:t>
      </w:r>
      <w:r w:rsidR="00671CAB" w:rsidRPr="006401BC">
        <w:rPr>
          <w:rFonts w:ascii="Times New Roman" w:hAnsi="Times New Roman"/>
          <w:lang w:val="es-ES_tradnl"/>
        </w:rPr>
        <w:t>inglés</w:t>
      </w:r>
      <w:r w:rsidR="008E7AF8" w:rsidRPr="006401BC">
        <w:rPr>
          <w:rFonts w:ascii="Times New Roman" w:hAnsi="Times New Roman"/>
          <w:lang w:val="es-ES_tradnl"/>
        </w:rPr>
        <w:t xml:space="preserve">, </w:t>
      </w:r>
      <w:r w:rsidR="00671CAB" w:rsidRPr="006401BC">
        <w:rPr>
          <w:rFonts w:ascii="Times New Roman" w:hAnsi="Times New Roman"/>
          <w:lang w:val="es-ES_tradnl"/>
        </w:rPr>
        <w:t>francés</w:t>
      </w:r>
      <w:r w:rsidR="008E7AF8" w:rsidRPr="006401BC">
        <w:rPr>
          <w:rFonts w:ascii="Times New Roman" w:hAnsi="Times New Roman"/>
          <w:lang w:val="es-ES_tradnl"/>
        </w:rPr>
        <w:t xml:space="preserve"> o </w:t>
      </w:r>
      <w:r w:rsidR="00671CAB" w:rsidRPr="006401BC">
        <w:rPr>
          <w:rFonts w:ascii="Times New Roman" w:hAnsi="Times New Roman"/>
          <w:lang w:val="es-ES_tradnl"/>
        </w:rPr>
        <w:t>español</w:t>
      </w:r>
      <w:r w:rsidRPr="006401BC">
        <w:rPr>
          <w:rFonts w:ascii="Times New Roman" w:hAnsi="Times New Roman"/>
          <w:lang w:val="es-ES_tradnl"/>
        </w:rPr>
        <w:t>. La</w:t>
      </w:r>
      <w:r w:rsidR="008E7AF8" w:rsidRPr="006401BC">
        <w:rPr>
          <w:rFonts w:ascii="Times New Roman" w:hAnsi="Times New Roman"/>
          <w:lang w:val="es-ES_tradnl"/>
        </w:rPr>
        <w:t xml:space="preserve">s respuestas al cuestionario </w:t>
      </w:r>
      <w:r w:rsidRPr="006401BC">
        <w:rPr>
          <w:rFonts w:ascii="Times New Roman" w:hAnsi="Times New Roman"/>
          <w:lang w:val="es-ES_tradnl"/>
        </w:rPr>
        <w:t xml:space="preserve">pueden </w:t>
      </w:r>
      <w:r w:rsidR="008E7AF8" w:rsidRPr="006401BC">
        <w:rPr>
          <w:rFonts w:ascii="Times New Roman" w:hAnsi="Times New Roman"/>
          <w:lang w:val="es-ES_tradnl"/>
        </w:rPr>
        <w:t>ser transmitidas por vía electrónica a la Experta I</w:t>
      </w:r>
      <w:r w:rsidRPr="006401BC">
        <w:rPr>
          <w:rFonts w:ascii="Times New Roman" w:hAnsi="Times New Roman"/>
          <w:lang w:val="es-ES_tradnl"/>
        </w:rPr>
        <w:t xml:space="preserve">ndependiente, </w:t>
      </w:r>
      <w:r w:rsidR="00812C68">
        <w:rPr>
          <w:rFonts w:ascii="Times New Roman" w:hAnsi="Times New Roman"/>
          <w:lang w:val="es-ES_tradnl"/>
        </w:rPr>
        <w:t xml:space="preserve">a la Sra. Rosa </w:t>
      </w:r>
      <w:proofErr w:type="spellStart"/>
      <w:r w:rsidR="00812C68">
        <w:rPr>
          <w:rFonts w:ascii="Times New Roman" w:hAnsi="Times New Roman"/>
          <w:lang w:val="es-ES_tradnl"/>
        </w:rPr>
        <w:t>Kor</w:t>
      </w:r>
      <w:r w:rsidR="008E7AF8" w:rsidRPr="006401BC">
        <w:rPr>
          <w:rFonts w:ascii="Times New Roman" w:hAnsi="Times New Roman"/>
          <w:lang w:val="es-ES_tradnl"/>
        </w:rPr>
        <w:t>nfeld-Mat</w:t>
      </w:r>
      <w:r w:rsidR="00FF1278">
        <w:rPr>
          <w:rFonts w:ascii="Times New Roman" w:hAnsi="Times New Roman"/>
          <w:lang w:val="es-ES_tradnl"/>
        </w:rPr>
        <w:t>t</w:t>
      </w:r>
      <w:r w:rsidR="008E7AF8" w:rsidRPr="006401BC">
        <w:rPr>
          <w:rFonts w:ascii="Times New Roman" w:hAnsi="Times New Roman"/>
          <w:lang w:val="es-ES_tradnl"/>
        </w:rPr>
        <w:t>e</w:t>
      </w:r>
      <w:proofErr w:type="spellEnd"/>
      <w:r w:rsidR="008E7AF8" w:rsidRPr="006401BC">
        <w:rPr>
          <w:rFonts w:ascii="Times New Roman" w:hAnsi="Times New Roman"/>
          <w:lang w:val="es-ES_tradnl"/>
        </w:rPr>
        <w:t xml:space="preserve"> y ser enviadas a </w:t>
      </w:r>
      <w:hyperlink r:id="rId9" w:history="1">
        <w:r w:rsidR="008E7AF8" w:rsidRPr="006401BC">
          <w:rPr>
            <w:rStyle w:val="Hyperlink"/>
            <w:rFonts w:ascii="Times New Roman" w:hAnsi="Times New Roman"/>
            <w:lang w:val="es-ES_tradnl"/>
          </w:rPr>
          <w:t>olderpersons@ohchr.org</w:t>
        </w:r>
      </w:hyperlink>
      <w:r w:rsidR="008E7AF8" w:rsidRPr="006401BC">
        <w:rPr>
          <w:rFonts w:ascii="Times New Roman" w:hAnsi="Times New Roman"/>
          <w:lang w:val="es-ES_tradnl"/>
        </w:rPr>
        <w:t xml:space="preserve"> </w:t>
      </w:r>
      <w:r w:rsidRPr="006401BC">
        <w:rPr>
          <w:rFonts w:ascii="Times New Roman" w:hAnsi="Times New Roman"/>
          <w:lang w:val="es-ES_tradnl"/>
        </w:rPr>
        <w:t xml:space="preserve"> con copia al Sr. </w:t>
      </w:r>
      <w:proofErr w:type="spellStart"/>
      <w:r w:rsidRPr="006401BC">
        <w:rPr>
          <w:rFonts w:ascii="Times New Roman" w:hAnsi="Times New Roman"/>
          <w:lang w:val="es-ES_tradnl"/>
        </w:rPr>
        <w:t>Khaled</w:t>
      </w:r>
      <w:proofErr w:type="spellEnd"/>
      <w:r w:rsidR="008E7AF8" w:rsidRPr="006401BC">
        <w:rPr>
          <w:rFonts w:ascii="Times New Roman" w:hAnsi="Times New Roman"/>
          <w:lang w:val="es-ES_tradnl"/>
        </w:rPr>
        <w:t xml:space="preserve"> </w:t>
      </w:r>
      <w:proofErr w:type="spellStart"/>
      <w:r w:rsidR="008E7AF8" w:rsidRPr="006401BC">
        <w:rPr>
          <w:rFonts w:ascii="Times New Roman" w:hAnsi="Times New Roman"/>
          <w:lang w:val="es-ES_tradnl"/>
        </w:rPr>
        <w:t>Hassine</w:t>
      </w:r>
      <w:proofErr w:type="spellEnd"/>
      <w:r w:rsidR="008E7AF8" w:rsidRPr="006401BC">
        <w:rPr>
          <w:rFonts w:ascii="Times New Roman" w:hAnsi="Times New Roman"/>
          <w:lang w:val="es-ES_tradnl"/>
        </w:rPr>
        <w:t xml:space="preserve">, </w:t>
      </w:r>
      <w:hyperlink r:id="rId10" w:history="1">
        <w:r w:rsidR="008E7AF8" w:rsidRPr="006401BC">
          <w:rPr>
            <w:rStyle w:val="Hyperlink"/>
            <w:rFonts w:ascii="Times New Roman" w:hAnsi="Times New Roman"/>
            <w:lang w:val="es-ES_tradnl"/>
          </w:rPr>
          <w:t>khassine@ohchr.org</w:t>
        </w:r>
      </w:hyperlink>
      <w:r w:rsidR="008E7AF8" w:rsidRPr="006401BC">
        <w:rPr>
          <w:rFonts w:ascii="Times New Roman" w:hAnsi="Times New Roman"/>
          <w:lang w:val="es-ES_tradnl"/>
        </w:rPr>
        <w:t xml:space="preserve">  hasta el </w:t>
      </w:r>
      <w:r w:rsidR="008E7AF8" w:rsidRPr="006401BC">
        <w:rPr>
          <w:rFonts w:ascii="Times New Roman" w:hAnsi="Times New Roman"/>
          <w:u w:val="single"/>
          <w:lang w:val="es-ES_tradnl"/>
        </w:rPr>
        <w:t xml:space="preserve">18 de </w:t>
      </w:r>
      <w:r w:rsidR="006401BC">
        <w:rPr>
          <w:rFonts w:ascii="Times New Roman" w:hAnsi="Times New Roman"/>
          <w:u w:val="single"/>
          <w:lang w:val="es-ES_tradnl"/>
        </w:rPr>
        <w:t>d</w:t>
      </w:r>
      <w:r w:rsidRPr="006401BC">
        <w:rPr>
          <w:rFonts w:ascii="Times New Roman" w:hAnsi="Times New Roman"/>
          <w:u w:val="single"/>
          <w:lang w:val="es-ES_tradnl"/>
        </w:rPr>
        <w:t>iciembre de 2015.</w:t>
      </w:r>
    </w:p>
    <w:p w:rsidR="008037FF" w:rsidRPr="006401BC" w:rsidRDefault="008037FF" w:rsidP="00671CAB">
      <w:pPr>
        <w:jc w:val="center"/>
        <w:rPr>
          <w:rFonts w:ascii="Times New Roman" w:hAnsi="Times New Roman"/>
          <w:lang w:val="es-ES_tradnl"/>
        </w:rPr>
      </w:pPr>
    </w:p>
    <w:p w:rsidR="008E7AF8" w:rsidRPr="006401BC" w:rsidRDefault="008E7AF8" w:rsidP="00671CAB">
      <w:pPr>
        <w:jc w:val="both"/>
        <w:rPr>
          <w:rFonts w:ascii="Times New Roman" w:hAnsi="Times New Roman"/>
          <w:lang w:val="es-ES_tradnl"/>
        </w:rPr>
      </w:pPr>
      <w:r w:rsidRPr="006401BC">
        <w:rPr>
          <w:rFonts w:ascii="Times New Roman" w:hAnsi="Times New Roman"/>
          <w:lang w:val="es-ES_tradnl"/>
        </w:rPr>
        <w:t xml:space="preserve">Por favor incluya en sus respuestas el nombre del Estado/organización que </w:t>
      </w:r>
      <w:r w:rsidR="00061D81" w:rsidRPr="00061D81">
        <w:rPr>
          <w:rFonts w:ascii="Times New Roman" w:hAnsi="Times New Roman"/>
          <w:lang w:val="es-ES_tradnl"/>
        </w:rPr>
        <w:t>envía</w:t>
      </w:r>
      <w:r w:rsidRPr="006401BC">
        <w:rPr>
          <w:rFonts w:ascii="Times New Roman" w:hAnsi="Times New Roman"/>
          <w:lang w:val="es-ES_tradnl"/>
        </w:rPr>
        <w:t xml:space="preserve"> la pr</w:t>
      </w:r>
      <w:r w:rsidR="006401BC">
        <w:rPr>
          <w:rFonts w:ascii="Times New Roman" w:hAnsi="Times New Roman"/>
          <w:lang w:val="es-ES_tradnl"/>
        </w:rPr>
        <w:t>áctica, así como sus contactos. No dude en adjuntar páginas adicionales</w:t>
      </w:r>
      <w:r w:rsidR="00C14A97">
        <w:rPr>
          <w:rFonts w:ascii="Times New Roman" w:hAnsi="Times New Roman"/>
          <w:lang w:val="es-ES_tradnl"/>
        </w:rPr>
        <w:t xml:space="preserve"> en</w:t>
      </w:r>
      <w:r w:rsidR="006401BC">
        <w:rPr>
          <w:rFonts w:ascii="Times New Roman" w:hAnsi="Times New Roman"/>
          <w:lang w:val="es-ES_tradnl"/>
        </w:rPr>
        <w:t xml:space="preserve"> caso </w:t>
      </w:r>
      <w:r w:rsidR="00C14A97">
        <w:rPr>
          <w:rFonts w:ascii="Times New Roman" w:hAnsi="Times New Roman"/>
          <w:lang w:val="es-ES_tradnl"/>
        </w:rPr>
        <w:t>de tener</w:t>
      </w:r>
      <w:r w:rsidR="006401BC">
        <w:rPr>
          <w:rFonts w:ascii="Times New Roman" w:hAnsi="Times New Roman"/>
          <w:lang w:val="es-ES_tradnl"/>
        </w:rPr>
        <w:t xml:space="preserve"> diversas buenas/mejores prácticas para informar. </w:t>
      </w:r>
    </w:p>
    <w:p w:rsidR="008E7AF8" w:rsidRPr="006401BC" w:rsidRDefault="008E7AF8" w:rsidP="00671CAB">
      <w:pPr>
        <w:jc w:val="both"/>
        <w:rPr>
          <w:rFonts w:ascii="Times New Roman" w:hAnsi="Times New Roman"/>
          <w:lang w:val="es-ES_tradnl"/>
        </w:rPr>
      </w:pPr>
    </w:p>
    <w:p w:rsidR="008E7AF8" w:rsidRPr="006401BC" w:rsidRDefault="008E7AF8" w:rsidP="00671CAB">
      <w:pPr>
        <w:pBdr>
          <w:top w:val="single" w:sz="4" w:space="1" w:color="auto"/>
          <w:left w:val="single" w:sz="4" w:space="4" w:color="auto"/>
          <w:bottom w:val="single" w:sz="4" w:space="1" w:color="auto"/>
          <w:right w:val="single" w:sz="4" w:space="4" w:color="auto"/>
        </w:pBdr>
        <w:jc w:val="both"/>
        <w:rPr>
          <w:rFonts w:ascii="Times New Roman" w:hAnsi="Times New Roman"/>
          <w:u w:val="single"/>
          <w:lang w:val="es-ES_tradnl"/>
        </w:rPr>
      </w:pPr>
    </w:p>
    <w:p w:rsidR="008E7AF8" w:rsidRPr="006401BC" w:rsidRDefault="008E7AF8" w:rsidP="00671CAB">
      <w:pPr>
        <w:pBdr>
          <w:top w:val="single" w:sz="4" w:space="1" w:color="auto"/>
          <w:left w:val="single" w:sz="4" w:space="4" w:color="auto"/>
          <w:bottom w:val="single" w:sz="4" w:space="1" w:color="auto"/>
          <w:right w:val="single" w:sz="4" w:space="4" w:color="auto"/>
        </w:pBdr>
        <w:jc w:val="both"/>
        <w:rPr>
          <w:rFonts w:ascii="Times New Roman" w:hAnsi="Times New Roman"/>
          <w:u w:val="single"/>
          <w:lang w:val="es-ES_tradnl"/>
        </w:rPr>
      </w:pPr>
      <w:r w:rsidRPr="006401BC">
        <w:rPr>
          <w:rFonts w:ascii="Times New Roman" w:hAnsi="Times New Roman"/>
          <w:u w:val="single"/>
          <w:lang w:val="es-ES_tradnl"/>
        </w:rPr>
        <w:t xml:space="preserve">Sus contactos: </w:t>
      </w:r>
    </w:p>
    <w:p w:rsidR="008E7AF8" w:rsidRPr="006401BC" w:rsidRDefault="008E7AF8" w:rsidP="00671CAB">
      <w:pPr>
        <w:pBdr>
          <w:top w:val="single" w:sz="4" w:space="1" w:color="auto"/>
          <w:left w:val="single" w:sz="4" w:space="4" w:color="auto"/>
          <w:bottom w:val="single" w:sz="4" w:space="1" w:color="auto"/>
          <w:right w:val="single" w:sz="4" w:space="4" w:color="auto"/>
        </w:pBdr>
        <w:jc w:val="both"/>
        <w:rPr>
          <w:rFonts w:ascii="Times New Roman" w:hAnsi="Times New Roman"/>
          <w:u w:val="single"/>
          <w:lang w:val="es-ES_tradnl"/>
        </w:rPr>
      </w:pPr>
    </w:p>
    <w:p w:rsidR="008E7AF8" w:rsidRPr="006401BC" w:rsidRDefault="008E7AF8" w:rsidP="00671CAB">
      <w:pPr>
        <w:pBdr>
          <w:top w:val="single" w:sz="4" w:space="1" w:color="auto"/>
          <w:left w:val="single" w:sz="4" w:space="4" w:color="auto"/>
          <w:bottom w:val="single" w:sz="4" w:space="1" w:color="auto"/>
          <w:right w:val="single" w:sz="4" w:space="4" w:color="auto"/>
        </w:pBdr>
        <w:jc w:val="both"/>
        <w:rPr>
          <w:rFonts w:ascii="Times New Roman" w:hAnsi="Times New Roman"/>
          <w:lang w:val="es-ES_tradnl"/>
        </w:rPr>
      </w:pPr>
      <w:r w:rsidRPr="006401BC">
        <w:rPr>
          <w:rFonts w:ascii="Times New Roman" w:hAnsi="Times New Roman"/>
          <w:lang w:val="es-ES_tradnl"/>
        </w:rPr>
        <w:t>Nombre:</w:t>
      </w:r>
      <w:r w:rsidR="007D77DE">
        <w:rPr>
          <w:rFonts w:ascii="Times New Roman" w:hAnsi="Times New Roman"/>
          <w:lang w:val="es-ES_tradnl"/>
        </w:rPr>
        <w:t xml:space="preserve"> Andrea Dotta Brenes </w:t>
      </w:r>
    </w:p>
    <w:p w:rsidR="008E7AF8" w:rsidRPr="006401BC" w:rsidRDefault="008E7AF8" w:rsidP="00671CAB">
      <w:pPr>
        <w:pBdr>
          <w:top w:val="single" w:sz="4" w:space="1" w:color="auto"/>
          <w:left w:val="single" w:sz="4" w:space="4" w:color="auto"/>
          <w:bottom w:val="single" w:sz="4" w:space="1" w:color="auto"/>
          <w:right w:val="single" w:sz="4" w:space="4" w:color="auto"/>
        </w:pBdr>
        <w:jc w:val="both"/>
        <w:rPr>
          <w:rFonts w:ascii="Times New Roman" w:hAnsi="Times New Roman"/>
          <w:lang w:val="es-ES_tradnl"/>
        </w:rPr>
      </w:pPr>
      <w:r w:rsidRPr="006401BC">
        <w:rPr>
          <w:rFonts w:ascii="Times New Roman" w:hAnsi="Times New Roman"/>
          <w:lang w:val="es-ES_tradnl"/>
        </w:rPr>
        <w:t xml:space="preserve">Estado/ Organización: </w:t>
      </w:r>
      <w:r w:rsidR="007D77DE">
        <w:rPr>
          <w:rFonts w:ascii="Times New Roman" w:hAnsi="Times New Roman"/>
          <w:lang w:val="es-ES_tradnl"/>
        </w:rPr>
        <w:t xml:space="preserve">Asociación gerontológica Costarricense </w:t>
      </w:r>
    </w:p>
    <w:p w:rsidR="008E7AF8" w:rsidRPr="006401BC" w:rsidRDefault="008E7AF8" w:rsidP="00671CAB">
      <w:pPr>
        <w:pBdr>
          <w:top w:val="single" w:sz="4" w:space="1" w:color="auto"/>
          <w:left w:val="single" w:sz="4" w:space="4" w:color="auto"/>
          <w:bottom w:val="single" w:sz="4" w:space="1" w:color="auto"/>
          <w:right w:val="single" w:sz="4" w:space="4" w:color="auto"/>
        </w:pBdr>
        <w:jc w:val="both"/>
        <w:rPr>
          <w:rFonts w:ascii="Times New Roman" w:hAnsi="Times New Roman"/>
          <w:lang w:val="es-ES_tradnl"/>
        </w:rPr>
      </w:pPr>
      <w:r w:rsidRPr="006401BC">
        <w:rPr>
          <w:rFonts w:ascii="Times New Roman" w:hAnsi="Times New Roman"/>
          <w:lang w:val="es-ES_tradnl"/>
        </w:rPr>
        <w:t xml:space="preserve">Email: </w:t>
      </w:r>
      <w:hyperlink r:id="rId11" w:history="1">
        <w:r w:rsidR="007D77DE" w:rsidRPr="00200695">
          <w:rPr>
            <w:rStyle w:val="Hyperlink"/>
            <w:rFonts w:ascii="Times New Roman" w:hAnsi="Times New Roman"/>
            <w:lang w:val="es-ES_tradnl"/>
          </w:rPr>
          <w:t>adotta@ageco.org</w:t>
        </w:r>
      </w:hyperlink>
      <w:r w:rsidR="007D77DE">
        <w:rPr>
          <w:rFonts w:ascii="Times New Roman" w:hAnsi="Times New Roman"/>
          <w:lang w:val="es-ES_tradnl"/>
        </w:rPr>
        <w:t xml:space="preserve"> </w:t>
      </w:r>
    </w:p>
    <w:p w:rsidR="008E7AF8" w:rsidRPr="006401BC" w:rsidRDefault="008E7AF8" w:rsidP="00671CAB">
      <w:pPr>
        <w:pBdr>
          <w:top w:val="single" w:sz="4" w:space="1" w:color="auto"/>
          <w:left w:val="single" w:sz="4" w:space="4" w:color="auto"/>
          <w:bottom w:val="single" w:sz="4" w:space="1" w:color="auto"/>
          <w:right w:val="single" w:sz="4" w:space="4" w:color="auto"/>
        </w:pBdr>
        <w:jc w:val="both"/>
        <w:rPr>
          <w:rFonts w:ascii="Times New Roman" w:hAnsi="Times New Roman"/>
          <w:lang w:val="es-ES_tradnl"/>
        </w:rPr>
      </w:pPr>
      <w:r w:rsidRPr="006401BC">
        <w:rPr>
          <w:rFonts w:ascii="Times New Roman" w:hAnsi="Times New Roman"/>
          <w:lang w:val="es-ES_tradnl"/>
        </w:rPr>
        <w:t xml:space="preserve">Teléfono: </w:t>
      </w:r>
      <w:r w:rsidR="007D77DE">
        <w:rPr>
          <w:rFonts w:ascii="Times New Roman" w:hAnsi="Times New Roman"/>
          <w:lang w:val="es-ES_tradnl"/>
        </w:rPr>
        <w:t>25424532</w:t>
      </w:r>
    </w:p>
    <w:p w:rsidR="008E7AF8" w:rsidRPr="006401BC" w:rsidRDefault="008E7AF8" w:rsidP="00671CAB">
      <w:pPr>
        <w:pBdr>
          <w:top w:val="single" w:sz="4" w:space="1" w:color="auto"/>
          <w:left w:val="single" w:sz="4" w:space="4" w:color="auto"/>
          <w:bottom w:val="single" w:sz="4" w:space="1" w:color="auto"/>
          <w:right w:val="single" w:sz="4" w:space="4" w:color="auto"/>
        </w:pBdr>
        <w:jc w:val="both"/>
        <w:rPr>
          <w:rFonts w:ascii="Times New Roman" w:hAnsi="Times New Roman"/>
          <w:lang w:val="es-ES_tradnl"/>
        </w:rPr>
      </w:pPr>
      <w:r w:rsidRPr="006401BC">
        <w:rPr>
          <w:rFonts w:ascii="Times New Roman" w:hAnsi="Times New Roman"/>
          <w:lang w:val="es-ES_tradnl"/>
        </w:rPr>
        <w:t xml:space="preserve">Página web: </w:t>
      </w:r>
      <w:hyperlink r:id="rId12" w:history="1">
        <w:r w:rsidR="007D77DE" w:rsidRPr="00200695">
          <w:rPr>
            <w:rStyle w:val="Hyperlink"/>
            <w:rFonts w:ascii="Times New Roman" w:hAnsi="Times New Roman"/>
            <w:lang w:val="es-ES_tradnl"/>
          </w:rPr>
          <w:t>www.ageco.org</w:t>
        </w:r>
      </w:hyperlink>
      <w:r w:rsidR="007D77DE">
        <w:rPr>
          <w:rFonts w:ascii="Times New Roman" w:hAnsi="Times New Roman"/>
          <w:lang w:val="es-ES_tradnl"/>
        </w:rPr>
        <w:t xml:space="preserve"> </w:t>
      </w:r>
    </w:p>
    <w:p w:rsidR="008E7AF8" w:rsidRPr="006401BC" w:rsidRDefault="008E7AF8" w:rsidP="00671CAB">
      <w:pPr>
        <w:pBdr>
          <w:top w:val="single" w:sz="4" w:space="1" w:color="auto"/>
          <w:left w:val="single" w:sz="4" w:space="4" w:color="auto"/>
          <w:bottom w:val="single" w:sz="4" w:space="1" w:color="auto"/>
          <w:right w:val="single" w:sz="4" w:space="4" w:color="auto"/>
        </w:pBdr>
        <w:jc w:val="both"/>
        <w:rPr>
          <w:rFonts w:ascii="Times New Roman" w:hAnsi="Times New Roman"/>
          <w:u w:val="single"/>
          <w:lang w:val="es-ES_tradnl"/>
        </w:rPr>
      </w:pPr>
    </w:p>
    <w:p w:rsidR="008E7AF8" w:rsidRPr="006401BC" w:rsidRDefault="008E7AF8" w:rsidP="00671CAB">
      <w:pPr>
        <w:jc w:val="both"/>
        <w:rPr>
          <w:rFonts w:ascii="Times New Roman" w:hAnsi="Times New Roman"/>
          <w:u w:val="single"/>
          <w:lang w:val="es-ES_tradnl"/>
        </w:rPr>
      </w:pPr>
    </w:p>
    <w:p w:rsidR="008E7AF8" w:rsidRPr="006401BC" w:rsidRDefault="008E7AF8" w:rsidP="00671CAB">
      <w:pPr>
        <w:jc w:val="both"/>
        <w:rPr>
          <w:rFonts w:ascii="Times New Roman" w:hAnsi="Times New Roman"/>
          <w:u w:val="single"/>
          <w:lang w:val="es-ES_tradnl"/>
        </w:rPr>
      </w:pPr>
    </w:p>
    <w:p w:rsidR="008E7AF8" w:rsidRPr="006401BC" w:rsidRDefault="008E7AF8" w:rsidP="00671CAB">
      <w:pPr>
        <w:jc w:val="center"/>
        <w:rPr>
          <w:rFonts w:ascii="Times New Roman" w:hAnsi="Times New Roman"/>
          <w:lang w:val="es-ES_tradnl"/>
        </w:rPr>
      </w:pPr>
      <w:r w:rsidRPr="006401BC">
        <w:rPr>
          <w:rFonts w:ascii="Times New Roman" w:hAnsi="Times New Roman"/>
          <w:lang w:val="es-ES_tradnl"/>
        </w:rPr>
        <w:t>La Experta Independiente le agradece por su apoyo</w:t>
      </w:r>
      <w:proofErr w:type="gramStart"/>
      <w:r w:rsidRPr="006401BC">
        <w:rPr>
          <w:rFonts w:ascii="Times New Roman" w:hAnsi="Times New Roman"/>
          <w:lang w:val="es-ES_tradnl"/>
        </w:rPr>
        <w:t>!</w:t>
      </w:r>
      <w:proofErr w:type="gramEnd"/>
    </w:p>
    <w:p w:rsidR="008E7AF8" w:rsidRPr="006401BC" w:rsidRDefault="008E7AF8" w:rsidP="00671CAB">
      <w:pPr>
        <w:jc w:val="both"/>
        <w:rPr>
          <w:rFonts w:ascii="Times New Roman" w:hAnsi="Times New Roman"/>
          <w:lang w:val="es-ES_tradnl"/>
        </w:rPr>
      </w:pPr>
    </w:p>
    <w:p w:rsidR="008E7AF8" w:rsidRPr="006401BC" w:rsidRDefault="00363E48" w:rsidP="00671CAB">
      <w:pPr>
        <w:jc w:val="both"/>
        <w:rPr>
          <w:rFonts w:ascii="Times New Roman" w:hAnsi="Times New Roman"/>
          <w:lang w:val="es-ES_tradnl"/>
        </w:rPr>
      </w:pPr>
      <w:r w:rsidRPr="006401BC">
        <w:rPr>
          <w:rFonts w:ascii="Times New Roman" w:hAnsi="Times New Roman"/>
          <w:lang w:val="es-ES_tradnl"/>
        </w:rPr>
        <w:t>Para obtener</w:t>
      </w:r>
      <w:r w:rsidR="00FF1278">
        <w:rPr>
          <w:rFonts w:ascii="Times New Roman" w:hAnsi="Times New Roman"/>
          <w:lang w:val="es-ES_tradnl"/>
        </w:rPr>
        <w:t xml:space="preserve"> más información sobre el mandat</w:t>
      </w:r>
      <w:r w:rsidRPr="006401BC">
        <w:rPr>
          <w:rFonts w:ascii="Times New Roman" w:hAnsi="Times New Roman"/>
          <w:lang w:val="es-ES_tradnl"/>
        </w:rPr>
        <w:t xml:space="preserve">o de la Experta Independiente </w:t>
      </w:r>
      <w:r w:rsidR="008E7AF8" w:rsidRPr="006401BC">
        <w:rPr>
          <w:rFonts w:ascii="Times New Roman" w:hAnsi="Times New Roman"/>
          <w:lang w:val="es-ES_tradnl"/>
        </w:rPr>
        <w:t>visit</w:t>
      </w:r>
      <w:r w:rsidRPr="006401BC">
        <w:rPr>
          <w:rFonts w:ascii="Times New Roman" w:hAnsi="Times New Roman"/>
          <w:lang w:val="es-ES_tradnl"/>
        </w:rPr>
        <w:t>e</w:t>
      </w:r>
      <w:r w:rsidR="008E7AF8" w:rsidRPr="006401BC">
        <w:rPr>
          <w:rFonts w:ascii="Times New Roman" w:hAnsi="Times New Roman"/>
          <w:lang w:val="es-ES_tradnl"/>
        </w:rPr>
        <w:t xml:space="preserve">: </w:t>
      </w:r>
      <w:hyperlink r:id="rId13" w:history="1">
        <w:r w:rsidR="00076B95" w:rsidRPr="008D2735">
          <w:rPr>
            <w:rStyle w:val="Hyperlink"/>
            <w:rFonts w:ascii="Times New Roman" w:hAnsi="Times New Roman"/>
            <w:lang w:val="es-ES_tradnl"/>
          </w:rPr>
          <w:t>http://www.ohchr.org/SP/Issues/OlderPersons/IE/Pages/IEOlderPersons.aspx</w:t>
        </w:r>
      </w:hyperlink>
      <w:r w:rsidR="00076B95">
        <w:rPr>
          <w:rFonts w:ascii="Times New Roman" w:hAnsi="Times New Roman"/>
          <w:lang w:val="es-ES_tradnl"/>
        </w:rPr>
        <w:t xml:space="preserve"> </w:t>
      </w:r>
    </w:p>
    <w:p w:rsidR="008E7AF8" w:rsidRPr="006401BC" w:rsidRDefault="008E7AF8" w:rsidP="00671CAB">
      <w:pPr>
        <w:jc w:val="center"/>
        <w:rPr>
          <w:rFonts w:ascii="Times New Roman" w:hAnsi="Times New Roman"/>
          <w:lang w:val="es-ES_tradnl"/>
        </w:rPr>
      </w:pPr>
    </w:p>
    <w:p w:rsidR="00363E48" w:rsidRPr="006401BC" w:rsidRDefault="008037FF" w:rsidP="00384C76">
      <w:pPr>
        <w:jc w:val="center"/>
        <w:rPr>
          <w:rFonts w:ascii="Times New Roman" w:hAnsi="Times New Roman"/>
          <w:lang w:val="es-ES_tradnl"/>
        </w:rPr>
      </w:pPr>
      <w:r w:rsidRPr="006401BC">
        <w:rPr>
          <w:rFonts w:ascii="Times New Roman" w:hAnsi="Times New Roman"/>
          <w:lang w:val="es-ES_tradnl"/>
        </w:rPr>
        <w:t> </w:t>
      </w:r>
    </w:p>
    <w:p w:rsidR="008037FF" w:rsidRPr="006401BC" w:rsidRDefault="008037FF" w:rsidP="00671CAB">
      <w:pPr>
        <w:jc w:val="center"/>
        <w:rPr>
          <w:rFonts w:ascii="Times New Roman" w:hAnsi="Times New Roman"/>
          <w:b/>
          <w:u w:val="single"/>
          <w:lang w:val="es-ES_tradnl"/>
        </w:rPr>
      </w:pPr>
      <w:r w:rsidRPr="006401BC">
        <w:rPr>
          <w:rFonts w:ascii="Times New Roman" w:hAnsi="Times New Roman"/>
          <w:b/>
          <w:u w:val="single"/>
          <w:lang w:val="es-ES_tradnl"/>
        </w:rPr>
        <w:t>Cuestionario</w:t>
      </w:r>
    </w:p>
    <w:p w:rsidR="00363E48" w:rsidRPr="006401BC" w:rsidRDefault="00363E48" w:rsidP="00671CAB">
      <w:pPr>
        <w:jc w:val="center"/>
        <w:rPr>
          <w:rFonts w:ascii="Times New Roman" w:hAnsi="Times New Roman"/>
          <w:lang w:val="es-ES_tradnl"/>
        </w:rPr>
      </w:pPr>
      <w:proofErr w:type="gramStart"/>
      <w:r w:rsidRPr="006401BC">
        <w:rPr>
          <w:rFonts w:ascii="Times New Roman" w:hAnsi="Times New Roman"/>
          <w:lang w:val="es-ES_tradnl"/>
        </w:rPr>
        <w:t>de</w:t>
      </w:r>
      <w:proofErr w:type="gramEnd"/>
      <w:r w:rsidRPr="006401BC">
        <w:rPr>
          <w:rFonts w:ascii="Times New Roman" w:hAnsi="Times New Roman"/>
          <w:lang w:val="es-ES_tradnl"/>
        </w:rPr>
        <w:t xml:space="preserve"> la</w:t>
      </w:r>
      <w:r w:rsidR="008037FF" w:rsidRPr="006401BC">
        <w:rPr>
          <w:rFonts w:ascii="Times New Roman" w:hAnsi="Times New Roman"/>
          <w:lang w:val="es-ES_tradnl"/>
        </w:rPr>
        <w:t xml:space="preserve"> </w:t>
      </w:r>
      <w:r w:rsidRPr="006401BC">
        <w:rPr>
          <w:rFonts w:ascii="Times New Roman" w:hAnsi="Times New Roman"/>
          <w:lang w:val="es-ES_tradnl"/>
        </w:rPr>
        <w:t>Experta I</w:t>
      </w:r>
      <w:r w:rsidR="008037FF" w:rsidRPr="006401BC">
        <w:rPr>
          <w:rFonts w:ascii="Times New Roman" w:hAnsi="Times New Roman"/>
          <w:lang w:val="es-ES_tradnl"/>
        </w:rPr>
        <w:t xml:space="preserve">ndependiente sobre </w:t>
      </w:r>
      <w:r w:rsidRPr="006401BC">
        <w:rPr>
          <w:rFonts w:ascii="Times New Roman" w:hAnsi="Times New Roman"/>
          <w:lang w:val="es-ES_tradnl"/>
        </w:rPr>
        <w:t xml:space="preserve">el disfrute de todos los derechos humanos por las personas de edad sobre las mejores prácticas en la aplicación de la legislación existente en relación con la promoción y protección de los derechos de las personas de edad </w:t>
      </w:r>
    </w:p>
    <w:p w:rsidR="00363E48" w:rsidRPr="006401BC" w:rsidRDefault="00363E48" w:rsidP="00671CAB">
      <w:pPr>
        <w:jc w:val="center"/>
        <w:rPr>
          <w:rFonts w:ascii="Times New Roman" w:hAnsi="Times New Roman"/>
          <w:lang w:val="es-ES_tradnl"/>
        </w:rPr>
      </w:pPr>
    </w:p>
    <w:p w:rsidR="00363E48" w:rsidRPr="006401BC" w:rsidRDefault="00363E48" w:rsidP="00671CAB">
      <w:pPr>
        <w:rPr>
          <w:rFonts w:ascii="Times New Roman" w:hAnsi="Times New Roman"/>
          <w:lang w:val="es-ES_tradnl"/>
        </w:rPr>
      </w:pPr>
    </w:p>
    <w:p w:rsidR="00363E48" w:rsidRPr="006401BC" w:rsidRDefault="00363E48" w:rsidP="00671CAB">
      <w:pPr>
        <w:jc w:val="both"/>
        <w:rPr>
          <w:rFonts w:ascii="Times New Roman" w:hAnsi="Times New Roman"/>
          <w:lang w:val="es-ES_tradnl"/>
        </w:rPr>
      </w:pPr>
    </w:p>
    <w:p w:rsidR="00363E48" w:rsidRPr="009C7D0F" w:rsidRDefault="00363E48" w:rsidP="00076B95">
      <w:pPr>
        <w:pStyle w:val="ListParagraph"/>
        <w:numPr>
          <w:ilvl w:val="0"/>
          <w:numId w:val="1"/>
        </w:numPr>
        <w:tabs>
          <w:tab w:val="left" w:pos="284"/>
        </w:tabs>
        <w:ind w:left="0" w:firstLine="0"/>
        <w:jc w:val="both"/>
        <w:rPr>
          <w:rFonts w:ascii="Times New Roman" w:hAnsi="Times New Roman"/>
          <w:b/>
          <w:u w:val="single"/>
          <w:lang w:val="es-ES_tradnl"/>
        </w:rPr>
      </w:pPr>
      <w:r w:rsidRPr="006401BC">
        <w:rPr>
          <w:rFonts w:ascii="Times New Roman" w:hAnsi="Times New Roman"/>
          <w:b/>
          <w:u w:val="single"/>
          <w:lang w:val="es-ES_tradnl"/>
        </w:rPr>
        <w:t>Nombre de la</w:t>
      </w:r>
      <w:r w:rsidR="009C7D0F">
        <w:rPr>
          <w:rFonts w:ascii="Times New Roman" w:hAnsi="Times New Roman"/>
          <w:b/>
          <w:u w:val="single"/>
          <w:lang w:val="es-ES_tradnl"/>
        </w:rPr>
        <w:t xml:space="preserve"> </w:t>
      </w:r>
      <w:r w:rsidRPr="009C7D0F">
        <w:rPr>
          <w:rFonts w:ascii="Times New Roman" w:hAnsi="Times New Roman"/>
          <w:b/>
          <w:u w:val="single"/>
          <w:lang w:val="es-ES_tradnl"/>
        </w:rPr>
        <w:t>práctica:</w:t>
      </w:r>
      <w:r w:rsidR="007D77DE">
        <w:rPr>
          <w:rFonts w:ascii="Times New Roman" w:hAnsi="Times New Roman"/>
          <w:b/>
          <w:u w:val="single"/>
          <w:lang w:val="es-ES_tradnl"/>
        </w:rPr>
        <w:t xml:space="preserve"> Programa de Vigilancia de Derecho</w:t>
      </w:r>
      <w:r w:rsidR="00181D37">
        <w:rPr>
          <w:rFonts w:ascii="Times New Roman" w:hAnsi="Times New Roman"/>
          <w:b/>
          <w:u w:val="single"/>
          <w:lang w:val="es-ES_tradnl"/>
        </w:rPr>
        <w:t>s</w:t>
      </w:r>
      <w:r w:rsidR="007D77DE">
        <w:rPr>
          <w:rFonts w:ascii="Times New Roman" w:hAnsi="Times New Roman"/>
          <w:b/>
          <w:u w:val="single"/>
          <w:lang w:val="es-ES_tradnl"/>
        </w:rPr>
        <w:t>: Servicio de Orientación Socio Legal de AGECO</w:t>
      </w:r>
    </w:p>
    <w:p w:rsidR="00363E48" w:rsidRPr="006401BC" w:rsidRDefault="00363E48" w:rsidP="00671CAB">
      <w:pPr>
        <w:ind w:left="360"/>
        <w:jc w:val="both"/>
        <w:rPr>
          <w:rFonts w:ascii="Times New Roman" w:hAnsi="Times New Roman"/>
          <w:u w:val="single"/>
          <w:lang w:val="es-ES_tradnl"/>
        </w:rPr>
      </w:pPr>
    </w:p>
    <w:p w:rsidR="00363E48" w:rsidRPr="006401BC" w:rsidRDefault="00363E48" w:rsidP="00671CAB">
      <w:pPr>
        <w:jc w:val="both"/>
        <w:rPr>
          <w:rFonts w:ascii="Times New Roman" w:hAnsi="Times New Roman"/>
          <w:lang w:val="es-ES_tradnl"/>
        </w:rPr>
      </w:pPr>
    </w:p>
    <w:p w:rsidR="00363E48" w:rsidRPr="006401BC" w:rsidRDefault="00363E48" w:rsidP="00076B95">
      <w:pPr>
        <w:pStyle w:val="ListParagraph"/>
        <w:numPr>
          <w:ilvl w:val="0"/>
          <w:numId w:val="1"/>
        </w:numPr>
        <w:tabs>
          <w:tab w:val="left" w:pos="284"/>
        </w:tabs>
        <w:ind w:left="0" w:firstLine="0"/>
        <w:jc w:val="both"/>
        <w:rPr>
          <w:rFonts w:ascii="Times New Roman" w:hAnsi="Times New Roman"/>
          <w:b/>
          <w:u w:val="single"/>
          <w:lang w:val="es-ES_tradnl"/>
        </w:rPr>
      </w:pPr>
      <w:r w:rsidRPr="006401BC">
        <w:rPr>
          <w:rFonts w:ascii="Times New Roman" w:hAnsi="Times New Roman"/>
          <w:b/>
          <w:u w:val="single"/>
          <w:lang w:val="es-ES_tradnl"/>
        </w:rPr>
        <w:t>Temas abordados:</w:t>
      </w:r>
    </w:p>
    <w:p w:rsidR="00363E48" w:rsidRPr="006401BC" w:rsidRDefault="00363E48" w:rsidP="00671CAB">
      <w:pPr>
        <w:ind w:hanging="720"/>
        <w:jc w:val="both"/>
        <w:rPr>
          <w:rFonts w:ascii="Times New Roman" w:hAnsi="Times New Roman"/>
          <w:lang w:val="es-ES_tradnl"/>
        </w:rPr>
      </w:pPr>
    </w:p>
    <w:p w:rsidR="00363E48" w:rsidRPr="006401BC" w:rsidRDefault="00E40050" w:rsidP="00E40050">
      <w:pPr>
        <w:pStyle w:val="ListParagraph"/>
        <w:ind w:left="709"/>
        <w:jc w:val="both"/>
        <w:rPr>
          <w:rFonts w:ascii="Times New Roman" w:hAnsi="Times New Roman"/>
          <w:lang w:val="es-ES_tradnl"/>
        </w:rPr>
      </w:pPr>
      <w:r>
        <w:rPr>
          <w:rFonts w:ascii="Times New Roman" w:hAnsi="Times New Roman"/>
          <w:noProof/>
          <w:lang w:val="en-GB" w:eastAsia="en-GB"/>
        </w:rPr>
        <mc:AlternateContent>
          <mc:Choice Requires="wps">
            <w:drawing>
              <wp:anchor distT="0" distB="0" distL="114300" distR="114300" simplePos="0" relativeHeight="251661312" behindDoc="0" locked="0" layoutInCell="1" allowOverlap="1" wp14:anchorId="4E5703AA" wp14:editId="675D6B2E">
                <wp:simplePos x="0" y="0"/>
                <wp:positionH relativeFrom="column">
                  <wp:posOffset>244475</wp:posOffset>
                </wp:positionH>
                <wp:positionV relativeFrom="paragraph">
                  <wp:posOffset>310515</wp:posOffset>
                </wp:positionV>
                <wp:extent cx="160655" cy="120015"/>
                <wp:effectExtent l="0" t="0" r="10795" b="13335"/>
                <wp:wrapNone/>
                <wp:docPr id="2" name="2 Cuadro de texto"/>
                <wp:cNvGraphicFramePr/>
                <a:graphic xmlns:a="http://schemas.openxmlformats.org/drawingml/2006/main">
                  <a:graphicData uri="http://schemas.microsoft.com/office/word/2010/wordprocessingShape">
                    <wps:wsp>
                      <wps:cNvSpPr txBox="1"/>
                      <wps:spPr>
                        <a:xfrm>
                          <a:off x="0" y="0"/>
                          <a:ext cx="160655" cy="120015"/>
                        </a:xfrm>
                        <a:prstGeom prst="rect">
                          <a:avLst/>
                        </a:prstGeom>
                        <a:solidFill>
                          <a:srgbClr val="C0504D"/>
                        </a:solidFill>
                        <a:ln w="6350">
                          <a:solidFill>
                            <a:prstClr val="black"/>
                          </a:solidFill>
                        </a:ln>
                        <a:effectLst/>
                      </wps:spPr>
                      <wps:txbx>
                        <w:txbxContent>
                          <w:p w:rsidR="00E40050" w:rsidRDefault="00E40050" w:rsidP="00E400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2 Cuadro de texto" o:spid="_x0000_s1026" type="#_x0000_t202" style="position:absolute;left:0;text-align:left;margin-left:19.25pt;margin-top:24.45pt;width:12.65pt;height:9.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" fillcolor="#c0504d" strokeweight=".5pt">
                <v:textbox>
                  <w:txbxContent>
                    <w:p w:rsidR="00E40050" w:rsidRDefault="00E40050" w:rsidP="00E40050"/>
                  </w:txbxContent>
                </v:textbox>
              </v:shape>
            </w:pict>
          </mc:Fallback>
        </mc:AlternateContent>
      </w:r>
      <w:r>
        <w:rPr>
          <w:rFonts w:ascii="Times New Roman" w:hAnsi="Times New Roman"/>
          <w:noProof/>
          <w:lang w:val="en-GB" w:eastAsia="en-GB"/>
        </w:rPr>
        <mc:AlternateContent>
          <mc:Choice Requires="wps">
            <w:drawing>
              <wp:anchor distT="0" distB="0" distL="114300" distR="114300" simplePos="0" relativeHeight="251659264" behindDoc="0" locked="0" layoutInCell="1" allowOverlap="1" wp14:anchorId="0A6A356A" wp14:editId="017E1626">
                <wp:simplePos x="0" y="0"/>
                <wp:positionH relativeFrom="column">
                  <wp:posOffset>243673</wp:posOffset>
                </wp:positionH>
                <wp:positionV relativeFrom="paragraph">
                  <wp:posOffset>38351</wp:posOffset>
                </wp:positionV>
                <wp:extent cx="160773" cy="120580"/>
                <wp:effectExtent l="0" t="0" r="10795" b="13335"/>
                <wp:wrapNone/>
                <wp:docPr id="1" name="1 Cuadro de texto"/>
                <wp:cNvGraphicFramePr/>
                <a:graphic xmlns:a="http://schemas.openxmlformats.org/drawingml/2006/main">
                  <a:graphicData uri="http://schemas.microsoft.com/office/word/2010/wordprocessingShape">
                    <wps:wsp>
                      <wps:cNvSpPr txBox="1"/>
                      <wps:spPr>
                        <a:xfrm>
                          <a:off x="0" y="0"/>
                          <a:ext cx="160773" cy="120580"/>
                        </a:xfrm>
                        <a:prstGeom prst="rect">
                          <a:avLst/>
                        </a:prstGeom>
                        <a:solidFill>
                          <a:schemeClr val="accent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0050" w:rsidRDefault="00E400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1 Cuadro de texto" o:spid="_x0000_s1027" type="#_x0000_t202" style="position:absolute;left:0;text-align:left;margin-left:19.2pt;margin-top:3pt;width:12.65pt;height: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" fillcolor="#c0504d [3205]" strokeweight=".5pt">
                <v:textbox>
                  <w:txbxContent>
                    <w:p w:rsidR="00E40050" w:rsidRDefault="00E40050"/>
                  </w:txbxContent>
                </v:textbox>
              </v:shape>
            </w:pict>
          </mc:Fallback>
        </mc:AlternateContent>
      </w:r>
      <w:r w:rsidR="00363E48" w:rsidRPr="006401BC">
        <w:rPr>
          <w:rFonts w:ascii="Times New Roman" w:hAnsi="Times New Roman"/>
          <w:lang w:val="es-ES_tradnl"/>
        </w:rPr>
        <w:t>Discriminación (e</w:t>
      </w:r>
      <w:r w:rsidR="00CE3740">
        <w:rPr>
          <w:rFonts w:ascii="Times New Roman" w:hAnsi="Times New Roman"/>
          <w:lang w:val="es-ES_tradnl"/>
        </w:rPr>
        <w:t>j.</w:t>
      </w:r>
      <w:r w:rsidR="00363E48" w:rsidRPr="006401BC">
        <w:rPr>
          <w:rFonts w:ascii="Times New Roman" w:hAnsi="Times New Roman"/>
          <w:lang w:val="es-ES_tradnl"/>
        </w:rPr>
        <w:t xml:space="preserve"> marco legal/institu</w:t>
      </w:r>
      <w:r w:rsidR="00563F3B" w:rsidRPr="006401BC">
        <w:rPr>
          <w:rFonts w:ascii="Times New Roman" w:hAnsi="Times New Roman"/>
          <w:lang w:val="es-ES_tradnl"/>
        </w:rPr>
        <w:t>c</w:t>
      </w:r>
      <w:r w:rsidR="00363E48" w:rsidRPr="006401BC">
        <w:rPr>
          <w:rFonts w:ascii="Times New Roman" w:hAnsi="Times New Roman"/>
          <w:lang w:val="es-ES_tradnl"/>
        </w:rPr>
        <w:t>ional, el acceso a instalaciones y servicios, etc.)</w:t>
      </w:r>
    </w:p>
    <w:p w:rsidR="00363E48" w:rsidRPr="00E40050" w:rsidRDefault="00E40050" w:rsidP="00E40050">
      <w:pPr>
        <w:ind w:left="720"/>
        <w:jc w:val="both"/>
        <w:rPr>
          <w:rFonts w:ascii="Times New Roman" w:hAnsi="Times New Roman"/>
          <w:lang w:val="es-ES_tradnl"/>
        </w:rPr>
      </w:pPr>
      <w:r>
        <w:rPr>
          <w:rFonts w:ascii="Times New Roman" w:hAnsi="Times New Roman"/>
          <w:noProof/>
          <w:lang w:val="en-GB" w:eastAsia="en-GB"/>
        </w:rPr>
        <mc:AlternateContent>
          <mc:Choice Requires="wps">
            <w:drawing>
              <wp:anchor distT="0" distB="0" distL="114300" distR="114300" simplePos="0" relativeHeight="251669504" behindDoc="0" locked="0" layoutInCell="1" allowOverlap="1" wp14:anchorId="378E3F0B" wp14:editId="65BA3461">
                <wp:simplePos x="0" y="0"/>
                <wp:positionH relativeFrom="column">
                  <wp:posOffset>245110</wp:posOffset>
                </wp:positionH>
                <wp:positionV relativeFrom="paragraph">
                  <wp:posOffset>151130</wp:posOffset>
                </wp:positionV>
                <wp:extent cx="160655" cy="120015"/>
                <wp:effectExtent l="0" t="0" r="10795" b="13335"/>
                <wp:wrapNone/>
                <wp:docPr id="6" name="6 Cuadro de texto"/>
                <wp:cNvGraphicFramePr/>
                <a:graphic xmlns:a="http://schemas.openxmlformats.org/drawingml/2006/main">
                  <a:graphicData uri="http://schemas.microsoft.com/office/word/2010/wordprocessingShape">
                    <wps:wsp>
                      <wps:cNvSpPr txBox="1"/>
                      <wps:spPr>
                        <a:xfrm>
                          <a:off x="0" y="0"/>
                          <a:ext cx="160655" cy="120015"/>
                        </a:xfrm>
                        <a:prstGeom prst="rect">
                          <a:avLst/>
                        </a:prstGeom>
                        <a:solidFill>
                          <a:srgbClr val="C0504D"/>
                        </a:solidFill>
                        <a:ln w="6350">
                          <a:solidFill>
                            <a:prstClr val="black"/>
                          </a:solidFill>
                        </a:ln>
                        <a:effectLst/>
                      </wps:spPr>
                      <wps:txbx>
                        <w:txbxContent>
                          <w:p w:rsidR="00E40050" w:rsidRDefault="00E40050" w:rsidP="00E400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6 Cuadro de texto" o:spid="_x0000_s1028" type="#_x0000_t202" style="position:absolute;left:0;text-align:left;margin-left:19.3pt;margin-top:11.9pt;width:12.65pt;height:9.4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" fillcolor="#c0504d" strokeweight=".5pt">
                <v:textbox>
                  <w:txbxContent>
                    <w:p w:rsidR="00E40050" w:rsidRDefault="00E40050" w:rsidP="00E40050"/>
                  </w:txbxContent>
                </v:textbox>
              </v:shape>
            </w:pict>
          </mc:Fallback>
        </mc:AlternateContent>
      </w:r>
      <w:r w:rsidR="00363E48" w:rsidRPr="00E40050">
        <w:rPr>
          <w:rFonts w:ascii="Times New Roman" w:hAnsi="Times New Roman"/>
          <w:lang w:val="es-ES_tradnl"/>
        </w:rPr>
        <w:t>Violencia y abuso</w:t>
      </w:r>
    </w:p>
    <w:p w:rsidR="00363E48" w:rsidRPr="00E40050" w:rsidRDefault="00363E48" w:rsidP="00E40050">
      <w:pPr>
        <w:pStyle w:val="ListParagraph"/>
        <w:ind w:left="709"/>
        <w:jc w:val="both"/>
        <w:rPr>
          <w:rFonts w:ascii="Times New Roman" w:hAnsi="Times New Roman"/>
          <w:lang w:val="es-ES_tradnl"/>
        </w:rPr>
      </w:pPr>
      <w:r w:rsidRPr="00E40050">
        <w:rPr>
          <w:rFonts w:ascii="Times New Roman" w:hAnsi="Times New Roman"/>
          <w:lang w:val="es-ES_tradnl"/>
        </w:rPr>
        <w:t>Nivel de vida adecuado (e</w:t>
      </w:r>
      <w:r w:rsidR="00CE3740" w:rsidRPr="00E40050">
        <w:rPr>
          <w:rFonts w:ascii="Times New Roman" w:hAnsi="Times New Roman"/>
          <w:lang w:val="es-ES_tradnl"/>
        </w:rPr>
        <w:t>j.</w:t>
      </w:r>
      <w:r w:rsidR="00DB34DA" w:rsidRPr="00E40050">
        <w:rPr>
          <w:rFonts w:ascii="Times New Roman" w:hAnsi="Times New Roman"/>
          <w:lang w:val="es-ES_tradnl"/>
        </w:rPr>
        <w:t xml:space="preserve"> </w:t>
      </w:r>
      <w:r w:rsidRPr="00E40050">
        <w:rPr>
          <w:rFonts w:ascii="Times New Roman" w:hAnsi="Times New Roman"/>
          <w:lang w:val="es-ES_tradnl"/>
        </w:rPr>
        <w:t xml:space="preserve">disponibilidad de recursos, vivienda, etc.) </w:t>
      </w:r>
    </w:p>
    <w:p w:rsidR="00363E48" w:rsidRPr="006401BC" w:rsidRDefault="00E40050" w:rsidP="00E40050">
      <w:pPr>
        <w:pStyle w:val="ListParagraph"/>
        <w:ind w:left="709"/>
        <w:jc w:val="both"/>
        <w:rPr>
          <w:rFonts w:ascii="Times New Roman" w:hAnsi="Times New Roman"/>
          <w:lang w:val="es-ES_tradnl"/>
        </w:rPr>
      </w:pPr>
      <w:r>
        <w:rPr>
          <w:rFonts w:ascii="Times New Roman" w:hAnsi="Times New Roman"/>
          <w:noProof/>
          <w:lang w:val="en-GB" w:eastAsia="en-GB"/>
        </w:rPr>
        <mc:AlternateContent>
          <mc:Choice Requires="wps">
            <w:drawing>
              <wp:anchor distT="0" distB="0" distL="114300" distR="114300" simplePos="0" relativeHeight="251667456" behindDoc="0" locked="0" layoutInCell="1" allowOverlap="1" wp14:anchorId="444F880C" wp14:editId="2B2AFC77">
                <wp:simplePos x="0" y="0"/>
                <wp:positionH relativeFrom="column">
                  <wp:posOffset>185420</wp:posOffset>
                </wp:positionH>
                <wp:positionV relativeFrom="paragraph">
                  <wp:posOffset>2540</wp:posOffset>
                </wp:positionV>
                <wp:extent cx="160655" cy="120015"/>
                <wp:effectExtent l="0" t="0" r="10795" b="13335"/>
                <wp:wrapNone/>
                <wp:docPr id="5" name="5 Cuadro de texto"/>
                <wp:cNvGraphicFramePr/>
                <a:graphic xmlns:a="http://schemas.openxmlformats.org/drawingml/2006/main">
                  <a:graphicData uri="http://schemas.microsoft.com/office/word/2010/wordprocessingShape">
                    <wps:wsp>
                      <wps:cNvSpPr txBox="1"/>
                      <wps:spPr>
                        <a:xfrm>
                          <a:off x="0" y="0"/>
                          <a:ext cx="160655" cy="120015"/>
                        </a:xfrm>
                        <a:prstGeom prst="rect">
                          <a:avLst/>
                        </a:prstGeom>
                        <a:solidFill>
                          <a:srgbClr val="C0504D"/>
                        </a:solidFill>
                        <a:ln w="6350">
                          <a:solidFill>
                            <a:prstClr val="black"/>
                          </a:solidFill>
                        </a:ln>
                        <a:effectLst/>
                      </wps:spPr>
                      <wps:txbx>
                        <w:txbxContent>
                          <w:p w:rsidR="00E40050" w:rsidRDefault="00E40050" w:rsidP="00E400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5 Cuadro de texto" o:spid="_x0000_s1029" type="#_x0000_t202" style="position:absolute;left:0;text-align:left;margin-left:14.6pt;margin-top:.2pt;width:12.65pt;height:9.4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" fillcolor="#c0504d" strokeweight=".5pt">
                <v:textbox>
                  <w:txbxContent>
                    <w:p w:rsidR="00E40050" w:rsidRDefault="00E40050" w:rsidP="00E40050"/>
                  </w:txbxContent>
                </v:textbox>
              </v:shape>
            </w:pict>
          </mc:Fallback>
        </mc:AlternateContent>
      </w:r>
      <w:r w:rsidR="00363E48" w:rsidRPr="006401BC">
        <w:rPr>
          <w:rFonts w:ascii="Times New Roman" w:hAnsi="Times New Roman"/>
          <w:lang w:val="es-ES_tradnl"/>
        </w:rPr>
        <w:t xml:space="preserve">Independencia y </w:t>
      </w:r>
      <w:r w:rsidR="00DB34DA" w:rsidRPr="00DB34DA">
        <w:rPr>
          <w:rFonts w:ascii="Times New Roman" w:hAnsi="Times New Roman"/>
          <w:lang w:val="es-ES_tradnl"/>
        </w:rPr>
        <w:t>autonomía</w:t>
      </w:r>
      <w:r w:rsidR="00363E48" w:rsidRPr="006401BC">
        <w:rPr>
          <w:rFonts w:ascii="Times New Roman" w:hAnsi="Times New Roman"/>
          <w:lang w:val="es-ES_tradnl"/>
        </w:rPr>
        <w:t xml:space="preserve"> (e</w:t>
      </w:r>
      <w:r w:rsidR="00CE3740">
        <w:rPr>
          <w:rFonts w:ascii="Times New Roman" w:hAnsi="Times New Roman"/>
          <w:lang w:val="es-ES_tradnl"/>
        </w:rPr>
        <w:t>j.</w:t>
      </w:r>
      <w:r w:rsidR="00363E48" w:rsidRPr="006401BC">
        <w:rPr>
          <w:rFonts w:ascii="Times New Roman" w:hAnsi="Times New Roman"/>
          <w:lang w:val="es-ES_tradnl"/>
        </w:rPr>
        <w:t xml:space="preserve"> tutela jurídica, </w:t>
      </w:r>
      <w:r w:rsidR="00DB34DA" w:rsidRPr="00DB34DA">
        <w:rPr>
          <w:rFonts w:ascii="Times New Roman" w:hAnsi="Times New Roman"/>
          <w:lang w:val="es-ES_tradnl"/>
        </w:rPr>
        <w:t>accesibilidad</w:t>
      </w:r>
      <w:r w:rsidR="00363E48" w:rsidRPr="006401BC">
        <w:rPr>
          <w:rFonts w:ascii="Times New Roman" w:hAnsi="Times New Roman"/>
          <w:lang w:val="es-ES_tradnl"/>
        </w:rPr>
        <w:t>, etc.)</w:t>
      </w:r>
    </w:p>
    <w:p w:rsidR="00363E48" w:rsidRPr="006401BC" w:rsidRDefault="00E40050" w:rsidP="00E40050">
      <w:pPr>
        <w:pStyle w:val="ListParagraph"/>
        <w:ind w:left="709"/>
        <w:jc w:val="both"/>
        <w:rPr>
          <w:rFonts w:ascii="Times New Roman" w:hAnsi="Times New Roman"/>
          <w:lang w:val="es-ES_tradnl"/>
        </w:rPr>
      </w:pPr>
      <w:r>
        <w:rPr>
          <w:rFonts w:ascii="Times New Roman" w:hAnsi="Times New Roman"/>
          <w:noProof/>
          <w:lang w:val="en-GB" w:eastAsia="en-GB"/>
        </w:rPr>
        <mc:AlternateContent>
          <mc:Choice Requires="wps">
            <w:drawing>
              <wp:anchor distT="0" distB="0" distL="114300" distR="114300" simplePos="0" relativeHeight="251663360" behindDoc="0" locked="0" layoutInCell="1" allowOverlap="1" wp14:anchorId="775E9FD4" wp14:editId="0F4D5DE1">
                <wp:simplePos x="0" y="0"/>
                <wp:positionH relativeFrom="column">
                  <wp:posOffset>185420</wp:posOffset>
                </wp:positionH>
                <wp:positionV relativeFrom="paragraph">
                  <wp:posOffset>48260</wp:posOffset>
                </wp:positionV>
                <wp:extent cx="160655" cy="120015"/>
                <wp:effectExtent l="0" t="0" r="10795" b="13335"/>
                <wp:wrapNone/>
                <wp:docPr id="3" name="3 Cuadro de texto"/>
                <wp:cNvGraphicFramePr/>
                <a:graphic xmlns:a="http://schemas.openxmlformats.org/drawingml/2006/main">
                  <a:graphicData uri="http://schemas.microsoft.com/office/word/2010/wordprocessingShape">
                    <wps:wsp>
                      <wps:cNvSpPr txBox="1"/>
                      <wps:spPr>
                        <a:xfrm>
                          <a:off x="0" y="0"/>
                          <a:ext cx="160655" cy="120015"/>
                        </a:xfrm>
                        <a:prstGeom prst="rect">
                          <a:avLst/>
                        </a:prstGeom>
                        <a:solidFill>
                          <a:srgbClr val="C0504D"/>
                        </a:solidFill>
                        <a:ln w="6350">
                          <a:solidFill>
                            <a:prstClr val="black"/>
                          </a:solidFill>
                        </a:ln>
                        <a:effectLst/>
                      </wps:spPr>
                      <wps:txbx>
                        <w:txbxContent>
                          <w:p w:rsidR="00E40050" w:rsidRDefault="00E40050" w:rsidP="00E400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3 Cuadro de texto" o:spid="_x0000_s1030" type="#_x0000_t202" style="position:absolute;left:0;text-align:left;margin-left:14.6pt;margin-top:3.8pt;width:12.65pt;height:9.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" fillcolor="#c0504d" strokeweight=".5pt">
                <v:textbox>
                  <w:txbxContent>
                    <w:p w:rsidR="00E40050" w:rsidRDefault="00E40050" w:rsidP="00E40050"/>
                  </w:txbxContent>
                </v:textbox>
              </v:shape>
            </w:pict>
          </mc:Fallback>
        </mc:AlternateContent>
      </w:r>
      <w:r w:rsidR="00363E48" w:rsidRPr="006401BC">
        <w:rPr>
          <w:rFonts w:ascii="Times New Roman" w:hAnsi="Times New Roman"/>
          <w:lang w:val="es-ES_tradnl"/>
        </w:rPr>
        <w:t xml:space="preserve">Participación </w:t>
      </w:r>
    </w:p>
    <w:p w:rsidR="00363E48" w:rsidRPr="006401BC" w:rsidRDefault="00E40050" w:rsidP="00E40050">
      <w:pPr>
        <w:pStyle w:val="ListParagraph"/>
        <w:ind w:left="709"/>
        <w:jc w:val="both"/>
        <w:rPr>
          <w:rFonts w:ascii="Times New Roman" w:hAnsi="Times New Roman"/>
          <w:lang w:val="es-ES_tradnl"/>
        </w:rPr>
      </w:pPr>
      <w:r>
        <w:rPr>
          <w:rFonts w:ascii="Times New Roman" w:hAnsi="Times New Roman"/>
          <w:noProof/>
          <w:lang w:val="en-GB" w:eastAsia="en-GB"/>
        </w:rPr>
        <mc:AlternateContent>
          <mc:Choice Requires="wps">
            <w:drawing>
              <wp:anchor distT="0" distB="0" distL="114300" distR="114300" simplePos="0" relativeHeight="251665408" behindDoc="0" locked="0" layoutInCell="1" allowOverlap="1" wp14:anchorId="064950FA" wp14:editId="0C00972D">
                <wp:simplePos x="0" y="0"/>
                <wp:positionH relativeFrom="column">
                  <wp:posOffset>187325</wp:posOffset>
                </wp:positionH>
                <wp:positionV relativeFrom="paragraph">
                  <wp:posOffset>166370</wp:posOffset>
                </wp:positionV>
                <wp:extent cx="160655" cy="120015"/>
                <wp:effectExtent l="0" t="0" r="10795" b="13335"/>
                <wp:wrapNone/>
                <wp:docPr id="4" name="4 Cuadro de texto"/>
                <wp:cNvGraphicFramePr/>
                <a:graphic xmlns:a="http://schemas.openxmlformats.org/drawingml/2006/main">
                  <a:graphicData uri="http://schemas.microsoft.com/office/word/2010/wordprocessingShape">
                    <wps:wsp>
                      <wps:cNvSpPr txBox="1"/>
                      <wps:spPr>
                        <a:xfrm>
                          <a:off x="0" y="0"/>
                          <a:ext cx="160655" cy="120015"/>
                        </a:xfrm>
                        <a:prstGeom prst="rect">
                          <a:avLst/>
                        </a:prstGeom>
                        <a:solidFill>
                          <a:srgbClr val="C0504D"/>
                        </a:solidFill>
                        <a:ln w="6350">
                          <a:solidFill>
                            <a:prstClr val="black"/>
                          </a:solidFill>
                        </a:ln>
                        <a:effectLst/>
                      </wps:spPr>
                      <wps:txbx>
                        <w:txbxContent>
                          <w:p w:rsidR="00E40050" w:rsidRDefault="00E40050" w:rsidP="00E400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4 Cuadro de texto" o:spid="_x0000_s1031" type="#_x0000_t202" style="position:absolute;left:0;text-align:left;margin-left:14.75pt;margin-top:13.1pt;width:12.65pt;height:9.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" fillcolor="#c0504d" strokeweight=".5pt">
                <v:textbox>
                  <w:txbxContent>
                    <w:p w:rsidR="00E40050" w:rsidRDefault="00E40050" w:rsidP="00E40050"/>
                  </w:txbxContent>
                </v:textbox>
              </v:shape>
            </w:pict>
          </mc:Fallback>
        </mc:AlternateContent>
      </w:r>
      <w:r w:rsidR="00363E48" w:rsidRPr="006401BC">
        <w:rPr>
          <w:rFonts w:ascii="Times New Roman" w:hAnsi="Times New Roman"/>
          <w:lang w:val="es-ES_tradnl"/>
        </w:rPr>
        <w:t>Protección social (e</w:t>
      </w:r>
      <w:r w:rsidR="00CE3740">
        <w:rPr>
          <w:rFonts w:ascii="Times New Roman" w:hAnsi="Times New Roman"/>
          <w:lang w:val="es-ES_tradnl"/>
        </w:rPr>
        <w:t>j.</w:t>
      </w:r>
      <w:r w:rsidR="00363E48" w:rsidRPr="006401BC">
        <w:rPr>
          <w:rFonts w:ascii="Times New Roman" w:hAnsi="Times New Roman"/>
          <w:lang w:val="es-ES_tradnl"/>
        </w:rPr>
        <w:t xml:space="preserve"> seguridad social, pensiones)</w:t>
      </w:r>
    </w:p>
    <w:p w:rsidR="00363E48" w:rsidRPr="006401BC" w:rsidRDefault="00363E48" w:rsidP="00E40050">
      <w:pPr>
        <w:pStyle w:val="ListParagraph"/>
        <w:ind w:left="709"/>
        <w:jc w:val="both"/>
        <w:rPr>
          <w:rFonts w:ascii="Times New Roman" w:hAnsi="Times New Roman"/>
          <w:lang w:val="es-ES_tradnl"/>
        </w:rPr>
      </w:pPr>
      <w:r w:rsidRPr="006401BC">
        <w:rPr>
          <w:rFonts w:ascii="Times New Roman" w:hAnsi="Times New Roman"/>
          <w:lang w:val="es-ES_tradnl"/>
        </w:rPr>
        <w:t xml:space="preserve">Educación, formación y aprendizaje </w:t>
      </w:r>
      <w:r w:rsidR="00DB34DA" w:rsidRPr="00DB34DA">
        <w:rPr>
          <w:rFonts w:ascii="Times New Roman" w:hAnsi="Times New Roman"/>
          <w:lang w:val="es-ES_tradnl"/>
        </w:rPr>
        <w:t>continuo</w:t>
      </w:r>
      <w:r w:rsidRPr="006401BC">
        <w:rPr>
          <w:rFonts w:ascii="Times New Roman" w:hAnsi="Times New Roman"/>
          <w:lang w:val="es-ES_tradnl"/>
        </w:rPr>
        <w:t xml:space="preserve"> </w:t>
      </w:r>
    </w:p>
    <w:p w:rsidR="00363E48" w:rsidRPr="006401BC" w:rsidRDefault="00CA6C32" w:rsidP="00D40E5B">
      <w:pPr>
        <w:pStyle w:val="ListParagraph"/>
        <w:numPr>
          <w:ilvl w:val="0"/>
          <w:numId w:val="2"/>
        </w:numPr>
        <w:ind w:left="709" w:hanging="349"/>
        <w:jc w:val="both"/>
        <w:rPr>
          <w:rFonts w:ascii="Times New Roman" w:hAnsi="Times New Roman"/>
          <w:lang w:val="es-ES_tradnl"/>
        </w:rPr>
      </w:pPr>
      <w:r>
        <w:rPr>
          <w:rFonts w:ascii="Times New Roman" w:hAnsi="Times New Roman"/>
          <w:lang w:val="es-ES_tradnl"/>
        </w:rPr>
        <w:lastRenderedPageBreak/>
        <w:t xml:space="preserve">Cuidados (a domicilio, </w:t>
      </w:r>
      <w:r w:rsidR="00363E48" w:rsidRPr="006401BC">
        <w:rPr>
          <w:rFonts w:ascii="Times New Roman" w:hAnsi="Times New Roman"/>
          <w:lang w:val="es-ES_tradnl"/>
        </w:rPr>
        <w:t>familia</w:t>
      </w:r>
      <w:r>
        <w:rPr>
          <w:rFonts w:ascii="Times New Roman" w:hAnsi="Times New Roman"/>
          <w:lang w:val="es-ES_tradnl"/>
        </w:rPr>
        <w:t>r,</w:t>
      </w:r>
      <w:r w:rsidR="00363E48" w:rsidRPr="006401BC">
        <w:rPr>
          <w:rFonts w:ascii="Times New Roman" w:hAnsi="Times New Roman"/>
          <w:lang w:val="es-ES_tradnl"/>
        </w:rPr>
        <w:t xml:space="preserve"> institucionales, cuidados paliativos, servicios </w:t>
      </w:r>
      <w:r w:rsidR="00DB34DA" w:rsidRPr="00DB34DA">
        <w:rPr>
          <w:rFonts w:ascii="Times New Roman" w:hAnsi="Times New Roman"/>
          <w:lang w:val="es-ES_tradnl"/>
        </w:rPr>
        <w:t>geriátricos</w:t>
      </w:r>
      <w:r w:rsidR="00363E48" w:rsidRPr="006401BC">
        <w:rPr>
          <w:rFonts w:ascii="Times New Roman" w:hAnsi="Times New Roman"/>
          <w:lang w:val="es-ES_tradnl"/>
        </w:rPr>
        <w:t>, calidad y disponibilidad de los servicios, cuidadores, etc.)</w:t>
      </w:r>
    </w:p>
    <w:p w:rsidR="00363E48" w:rsidRPr="006401BC" w:rsidRDefault="00363E48" w:rsidP="00671CAB">
      <w:pPr>
        <w:ind w:hanging="720"/>
        <w:jc w:val="both"/>
        <w:rPr>
          <w:rFonts w:ascii="Times New Roman" w:hAnsi="Times New Roman"/>
          <w:lang w:val="es-ES_tradnl"/>
        </w:rPr>
      </w:pPr>
    </w:p>
    <w:p w:rsidR="00BA0E15" w:rsidRPr="006401BC" w:rsidRDefault="00BA0E15" w:rsidP="00076B95">
      <w:pPr>
        <w:pStyle w:val="ListParagraph"/>
        <w:numPr>
          <w:ilvl w:val="0"/>
          <w:numId w:val="1"/>
        </w:numPr>
        <w:tabs>
          <w:tab w:val="left" w:pos="284"/>
        </w:tabs>
        <w:ind w:left="0" w:firstLine="0"/>
        <w:jc w:val="both"/>
        <w:rPr>
          <w:rFonts w:ascii="Times New Roman" w:hAnsi="Times New Roman"/>
          <w:b/>
          <w:u w:val="single"/>
          <w:lang w:val="es-ES_tradnl"/>
        </w:rPr>
      </w:pPr>
      <w:r w:rsidRPr="006401BC">
        <w:rPr>
          <w:rFonts w:ascii="Times New Roman" w:hAnsi="Times New Roman"/>
          <w:b/>
          <w:u w:val="single"/>
          <w:lang w:val="es-ES_tradnl"/>
        </w:rPr>
        <w:t>Tipo de práctica:</w:t>
      </w:r>
    </w:p>
    <w:p w:rsidR="00BA0E15" w:rsidRPr="006401BC" w:rsidRDefault="00BA0E15" w:rsidP="00671CAB">
      <w:pPr>
        <w:ind w:hanging="720"/>
        <w:jc w:val="both"/>
        <w:rPr>
          <w:rFonts w:ascii="Times New Roman" w:hAnsi="Times New Roman"/>
          <w:lang w:val="es-ES_tradnl"/>
        </w:rPr>
      </w:pPr>
    </w:p>
    <w:p w:rsidR="00BA0E15" w:rsidRPr="006401BC" w:rsidRDefault="00BA0E15" w:rsidP="00D40E5B">
      <w:pPr>
        <w:pStyle w:val="ListParagraph"/>
        <w:numPr>
          <w:ilvl w:val="0"/>
          <w:numId w:val="2"/>
        </w:numPr>
        <w:ind w:left="567" w:hanging="207"/>
        <w:jc w:val="both"/>
        <w:rPr>
          <w:rFonts w:ascii="Times New Roman" w:hAnsi="Times New Roman"/>
          <w:lang w:val="es-ES_tradnl"/>
        </w:rPr>
      </w:pPr>
      <w:r w:rsidRPr="006401BC">
        <w:rPr>
          <w:rFonts w:ascii="Times New Roman" w:hAnsi="Times New Roman"/>
          <w:lang w:val="es-ES_tradnl"/>
        </w:rPr>
        <w:t>Legal (</w:t>
      </w:r>
      <w:r w:rsidR="00671CAB">
        <w:rPr>
          <w:rFonts w:ascii="Times New Roman" w:hAnsi="Times New Roman"/>
          <w:lang w:val="es-ES_tradnl"/>
        </w:rPr>
        <w:t>ej. C</w:t>
      </w:r>
      <w:r w:rsidRPr="006401BC">
        <w:rPr>
          <w:rFonts w:ascii="Times New Roman" w:hAnsi="Times New Roman"/>
          <w:lang w:val="es-ES_tradnl"/>
        </w:rPr>
        <w:t>onstitución, leyes, etc.)</w:t>
      </w:r>
    </w:p>
    <w:p w:rsidR="00BA0E15" w:rsidRPr="006401BC" w:rsidRDefault="00E40050" w:rsidP="00E40050">
      <w:pPr>
        <w:pStyle w:val="ListParagraph"/>
        <w:ind w:left="567"/>
        <w:jc w:val="both"/>
        <w:rPr>
          <w:rFonts w:ascii="Times New Roman" w:hAnsi="Times New Roman"/>
          <w:lang w:val="es-ES_tradnl"/>
        </w:rPr>
      </w:pPr>
      <w:r>
        <w:rPr>
          <w:rFonts w:ascii="Times New Roman" w:hAnsi="Times New Roman"/>
          <w:noProof/>
          <w:lang w:val="en-GB" w:eastAsia="en-GB"/>
        </w:rPr>
        <mc:AlternateContent>
          <mc:Choice Requires="wps">
            <w:drawing>
              <wp:anchor distT="0" distB="0" distL="114300" distR="114300" simplePos="0" relativeHeight="251671552" behindDoc="0" locked="0" layoutInCell="1" allowOverlap="1" wp14:anchorId="16A10C55" wp14:editId="398D6F48">
                <wp:simplePos x="0" y="0"/>
                <wp:positionH relativeFrom="column">
                  <wp:posOffset>185859</wp:posOffset>
                </wp:positionH>
                <wp:positionV relativeFrom="paragraph">
                  <wp:posOffset>39678</wp:posOffset>
                </wp:positionV>
                <wp:extent cx="160655" cy="120015"/>
                <wp:effectExtent l="0" t="0" r="10795" b="13335"/>
                <wp:wrapNone/>
                <wp:docPr id="7" name="7 Cuadro de texto"/>
                <wp:cNvGraphicFramePr/>
                <a:graphic xmlns:a="http://schemas.openxmlformats.org/drawingml/2006/main">
                  <a:graphicData uri="http://schemas.microsoft.com/office/word/2010/wordprocessingShape">
                    <wps:wsp>
                      <wps:cNvSpPr txBox="1"/>
                      <wps:spPr>
                        <a:xfrm>
                          <a:off x="0" y="0"/>
                          <a:ext cx="160655" cy="120015"/>
                        </a:xfrm>
                        <a:prstGeom prst="rect">
                          <a:avLst/>
                        </a:prstGeom>
                        <a:solidFill>
                          <a:srgbClr val="C0504D"/>
                        </a:solidFill>
                        <a:ln w="6350">
                          <a:solidFill>
                            <a:prstClr val="black"/>
                          </a:solidFill>
                        </a:ln>
                        <a:effectLst/>
                      </wps:spPr>
                      <wps:txbx>
                        <w:txbxContent>
                          <w:p w:rsidR="00E40050" w:rsidRDefault="00E40050" w:rsidP="00E400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7 Cuadro de texto" o:spid="_x0000_s1032" type="#_x0000_t202" style="position:absolute;left:0;text-align:left;margin-left:14.65pt;margin-top:3.1pt;width:12.65pt;height:9.4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" fillcolor="#c0504d" strokeweight=".5pt">
                <v:textbox>
                  <w:txbxContent>
                    <w:p w:rsidR="00E40050" w:rsidRDefault="00E40050" w:rsidP="00E40050"/>
                  </w:txbxContent>
                </v:textbox>
              </v:shape>
            </w:pict>
          </mc:Fallback>
        </mc:AlternateContent>
      </w:r>
      <w:r w:rsidR="00BA0E15" w:rsidRPr="006401BC">
        <w:rPr>
          <w:rFonts w:ascii="Times New Roman" w:hAnsi="Times New Roman"/>
          <w:lang w:val="es-ES_tradnl"/>
        </w:rPr>
        <w:t xml:space="preserve">Política/Programa/Estrategia/Plan de Acción sobre el Envejecimiento </w:t>
      </w:r>
    </w:p>
    <w:p w:rsidR="00BA0E15" w:rsidRPr="006401BC" w:rsidRDefault="00BA0E15" w:rsidP="00D40E5B">
      <w:pPr>
        <w:pStyle w:val="ListParagraph"/>
        <w:numPr>
          <w:ilvl w:val="0"/>
          <w:numId w:val="2"/>
        </w:numPr>
        <w:ind w:left="567" w:hanging="207"/>
        <w:jc w:val="both"/>
        <w:rPr>
          <w:rFonts w:ascii="Times New Roman" w:hAnsi="Times New Roman"/>
          <w:lang w:val="es-ES_tradnl"/>
        </w:rPr>
      </w:pPr>
      <w:r w:rsidRPr="006401BC">
        <w:rPr>
          <w:rFonts w:ascii="Times New Roman" w:hAnsi="Times New Roman"/>
          <w:lang w:val="es-ES_tradnl"/>
        </w:rPr>
        <w:t xml:space="preserve">Institución </w:t>
      </w:r>
    </w:p>
    <w:p w:rsidR="00BA0E15" w:rsidRPr="006401BC" w:rsidRDefault="00BA0E15" w:rsidP="00D40E5B">
      <w:pPr>
        <w:pStyle w:val="ListParagraph"/>
        <w:numPr>
          <w:ilvl w:val="0"/>
          <w:numId w:val="2"/>
        </w:numPr>
        <w:ind w:left="567" w:hanging="207"/>
        <w:jc w:val="both"/>
        <w:rPr>
          <w:rFonts w:ascii="Times New Roman" w:hAnsi="Times New Roman"/>
          <w:lang w:val="es-ES_tradnl"/>
        </w:rPr>
      </w:pPr>
      <w:r w:rsidRPr="006401BC">
        <w:rPr>
          <w:rFonts w:ascii="Times New Roman" w:hAnsi="Times New Roman"/>
          <w:lang w:val="es-ES_tradnl"/>
        </w:rPr>
        <w:t xml:space="preserve">Regulación </w:t>
      </w:r>
    </w:p>
    <w:p w:rsidR="00BA0E15" w:rsidRPr="006401BC" w:rsidRDefault="00BA0E15" w:rsidP="00D40E5B">
      <w:pPr>
        <w:pStyle w:val="ListParagraph"/>
        <w:numPr>
          <w:ilvl w:val="0"/>
          <w:numId w:val="2"/>
        </w:numPr>
        <w:ind w:left="567" w:hanging="207"/>
        <w:jc w:val="both"/>
        <w:rPr>
          <w:rFonts w:ascii="Times New Roman" w:hAnsi="Times New Roman"/>
          <w:lang w:val="es-ES_tradnl"/>
        </w:rPr>
      </w:pPr>
      <w:r w:rsidRPr="006401BC">
        <w:rPr>
          <w:rFonts w:ascii="Times New Roman" w:hAnsi="Times New Roman"/>
          <w:lang w:val="es-ES_tradnl"/>
        </w:rPr>
        <w:t>Práctica administrativa</w:t>
      </w:r>
    </w:p>
    <w:p w:rsidR="00BA0E15" w:rsidRPr="006401BC" w:rsidRDefault="00BA0E15" w:rsidP="00D40E5B">
      <w:pPr>
        <w:pStyle w:val="ListParagraph"/>
        <w:numPr>
          <w:ilvl w:val="0"/>
          <w:numId w:val="2"/>
        </w:numPr>
        <w:ind w:left="567" w:hanging="207"/>
        <w:jc w:val="both"/>
        <w:rPr>
          <w:rFonts w:ascii="Times New Roman" w:hAnsi="Times New Roman"/>
          <w:lang w:val="es-ES_tradnl"/>
        </w:rPr>
      </w:pPr>
      <w:r w:rsidRPr="006401BC">
        <w:rPr>
          <w:rFonts w:ascii="Times New Roman" w:hAnsi="Times New Roman"/>
          <w:lang w:val="es-ES_tradnl"/>
        </w:rPr>
        <w:t xml:space="preserve">Casos legales/jurisprudencia </w:t>
      </w:r>
    </w:p>
    <w:p w:rsidR="00BA0E15" w:rsidRPr="006401BC" w:rsidRDefault="00BA0E15" w:rsidP="00D40E5B">
      <w:pPr>
        <w:pStyle w:val="ListParagraph"/>
        <w:numPr>
          <w:ilvl w:val="0"/>
          <w:numId w:val="2"/>
        </w:numPr>
        <w:ind w:left="567" w:hanging="207"/>
        <w:jc w:val="both"/>
        <w:rPr>
          <w:rFonts w:ascii="Times New Roman" w:hAnsi="Times New Roman"/>
          <w:lang w:val="es-ES_tradnl"/>
        </w:rPr>
      </w:pPr>
      <w:r w:rsidRPr="006401BC">
        <w:rPr>
          <w:rFonts w:ascii="Times New Roman" w:hAnsi="Times New Roman"/>
          <w:lang w:val="es-ES_tradnl"/>
        </w:rPr>
        <w:t>Datos estadísticos desglosados por edad/g</w:t>
      </w:r>
      <w:r w:rsidR="00CE3740">
        <w:rPr>
          <w:rFonts w:ascii="Times New Roman" w:hAnsi="Times New Roman"/>
          <w:lang w:val="es-ES_tradnl"/>
        </w:rPr>
        <w:t>é</w:t>
      </w:r>
      <w:r w:rsidRPr="006401BC">
        <w:rPr>
          <w:rFonts w:ascii="Times New Roman" w:hAnsi="Times New Roman"/>
          <w:lang w:val="es-ES_tradnl"/>
        </w:rPr>
        <w:t xml:space="preserve">nero </w:t>
      </w:r>
    </w:p>
    <w:p w:rsidR="00BA0E15" w:rsidRPr="006401BC" w:rsidRDefault="00BA0E15" w:rsidP="00D40E5B">
      <w:pPr>
        <w:pStyle w:val="ListParagraph"/>
        <w:numPr>
          <w:ilvl w:val="0"/>
          <w:numId w:val="2"/>
        </w:numPr>
        <w:ind w:left="567" w:hanging="207"/>
        <w:jc w:val="both"/>
        <w:rPr>
          <w:rFonts w:ascii="Times New Roman" w:hAnsi="Times New Roman"/>
          <w:lang w:val="es-ES_tradnl"/>
        </w:rPr>
      </w:pPr>
      <w:r w:rsidRPr="006401BC">
        <w:rPr>
          <w:rFonts w:ascii="Times New Roman" w:hAnsi="Times New Roman"/>
          <w:lang w:val="es-ES_tradnl"/>
        </w:rPr>
        <w:t xml:space="preserve">Programa de formación  </w:t>
      </w:r>
    </w:p>
    <w:p w:rsidR="00BA0E15" w:rsidRPr="006401BC" w:rsidRDefault="00BA0E15" w:rsidP="00D40E5B">
      <w:pPr>
        <w:pStyle w:val="ListParagraph"/>
        <w:numPr>
          <w:ilvl w:val="0"/>
          <w:numId w:val="2"/>
        </w:numPr>
        <w:ind w:left="567" w:hanging="207"/>
        <w:jc w:val="both"/>
        <w:rPr>
          <w:rFonts w:ascii="Times New Roman" w:hAnsi="Times New Roman"/>
          <w:lang w:val="es-ES_tradnl"/>
        </w:rPr>
      </w:pPr>
      <w:r w:rsidRPr="006401BC">
        <w:rPr>
          <w:rFonts w:ascii="Times New Roman" w:hAnsi="Times New Roman"/>
          <w:lang w:val="es-ES_tradnl"/>
        </w:rPr>
        <w:t>Otros (por favor especificar):....................................</w:t>
      </w:r>
    </w:p>
    <w:p w:rsidR="00671CAB" w:rsidRDefault="00671CAB" w:rsidP="00671CAB">
      <w:pPr>
        <w:tabs>
          <w:tab w:val="left" w:pos="0"/>
        </w:tabs>
        <w:jc w:val="both"/>
        <w:rPr>
          <w:rFonts w:ascii="Times New Roman" w:hAnsi="Times New Roman"/>
          <w:lang w:val="es-ES_tradnl"/>
        </w:rPr>
      </w:pPr>
    </w:p>
    <w:p w:rsidR="00671CAB" w:rsidRDefault="00671CAB" w:rsidP="00671CAB">
      <w:pPr>
        <w:tabs>
          <w:tab w:val="left" w:pos="0"/>
        </w:tabs>
        <w:jc w:val="both"/>
        <w:rPr>
          <w:rFonts w:ascii="Times New Roman" w:hAnsi="Times New Roman"/>
          <w:lang w:val="es-ES_tradnl"/>
        </w:rPr>
      </w:pPr>
    </w:p>
    <w:p w:rsidR="00BA0E15" w:rsidRPr="006401BC" w:rsidRDefault="00076B95" w:rsidP="00076B95">
      <w:pPr>
        <w:tabs>
          <w:tab w:val="left" w:pos="0"/>
          <w:tab w:val="left" w:pos="426"/>
        </w:tabs>
        <w:ind w:hanging="142"/>
        <w:jc w:val="both"/>
        <w:rPr>
          <w:rFonts w:ascii="Times New Roman" w:hAnsi="Times New Roman"/>
          <w:b/>
          <w:lang w:val="es-ES_tradnl"/>
        </w:rPr>
      </w:pPr>
      <w:r>
        <w:rPr>
          <w:rFonts w:ascii="Times New Roman" w:hAnsi="Times New Roman"/>
          <w:b/>
          <w:lang w:val="es-ES_tradnl"/>
        </w:rPr>
        <w:t xml:space="preserve"> </w:t>
      </w:r>
      <w:r w:rsidR="008C66B5" w:rsidRPr="006401BC">
        <w:rPr>
          <w:rFonts w:ascii="Times New Roman" w:hAnsi="Times New Roman"/>
          <w:b/>
          <w:lang w:val="es-ES_tradnl"/>
        </w:rPr>
        <w:t xml:space="preserve"> </w:t>
      </w:r>
      <w:r w:rsidR="00BA0E15" w:rsidRPr="006401BC">
        <w:rPr>
          <w:rFonts w:ascii="Times New Roman" w:hAnsi="Times New Roman"/>
          <w:b/>
          <w:lang w:val="es-ES_tradnl"/>
        </w:rPr>
        <w:t xml:space="preserve">4. </w:t>
      </w:r>
      <w:r w:rsidR="008C66B5" w:rsidRPr="006401BC">
        <w:rPr>
          <w:rFonts w:ascii="Times New Roman" w:hAnsi="Times New Roman"/>
          <w:b/>
          <w:lang w:val="es-ES_tradnl"/>
        </w:rPr>
        <w:t xml:space="preserve"> </w:t>
      </w:r>
      <w:r w:rsidR="00BA0E15" w:rsidRPr="006401BC">
        <w:rPr>
          <w:rFonts w:ascii="Times New Roman" w:hAnsi="Times New Roman"/>
          <w:b/>
          <w:u w:val="single"/>
          <w:lang w:val="es-ES_tradnl"/>
        </w:rPr>
        <w:t>Nivel de implementación:</w:t>
      </w:r>
    </w:p>
    <w:p w:rsidR="00BA0E15" w:rsidRPr="006401BC" w:rsidRDefault="00BA0E15" w:rsidP="00671CAB">
      <w:pPr>
        <w:jc w:val="both"/>
        <w:rPr>
          <w:rFonts w:ascii="Times New Roman" w:hAnsi="Times New Roman"/>
          <w:lang w:val="es-ES_tradnl"/>
        </w:rPr>
      </w:pPr>
    </w:p>
    <w:p w:rsidR="00BA0E15" w:rsidRPr="006401BC" w:rsidRDefault="00E40050" w:rsidP="00E40050">
      <w:pPr>
        <w:pStyle w:val="ListParagraph"/>
        <w:ind w:left="709"/>
        <w:jc w:val="both"/>
        <w:rPr>
          <w:rFonts w:ascii="Times New Roman" w:hAnsi="Times New Roman"/>
          <w:lang w:val="es-ES_tradnl"/>
        </w:rPr>
      </w:pPr>
      <w:r>
        <w:rPr>
          <w:rFonts w:ascii="Times New Roman" w:hAnsi="Times New Roman"/>
          <w:noProof/>
          <w:lang w:val="en-GB" w:eastAsia="en-GB"/>
        </w:rPr>
        <mc:AlternateContent>
          <mc:Choice Requires="wps">
            <w:drawing>
              <wp:anchor distT="0" distB="0" distL="114300" distR="114300" simplePos="0" relativeHeight="251673600" behindDoc="0" locked="0" layoutInCell="1" allowOverlap="1" wp14:anchorId="5B27F27A" wp14:editId="4526D44E">
                <wp:simplePos x="0" y="0"/>
                <wp:positionH relativeFrom="column">
                  <wp:posOffset>245745</wp:posOffset>
                </wp:positionH>
                <wp:positionV relativeFrom="paragraph">
                  <wp:posOffset>15875</wp:posOffset>
                </wp:positionV>
                <wp:extent cx="160655" cy="120015"/>
                <wp:effectExtent l="0" t="0" r="10795" b="13335"/>
                <wp:wrapNone/>
                <wp:docPr id="8" name="8 Cuadro de texto"/>
                <wp:cNvGraphicFramePr/>
                <a:graphic xmlns:a="http://schemas.openxmlformats.org/drawingml/2006/main">
                  <a:graphicData uri="http://schemas.microsoft.com/office/word/2010/wordprocessingShape">
                    <wps:wsp>
                      <wps:cNvSpPr txBox="1"/>
                      <wps:spPr>
                        <a:xfrm>
                          <a:off x="0" y="0"/>
                          <a:ext cx="160655" cy="120015"/>
                        </a:xfrm>
                        <a:prstGeom prst="rect">
                          <a:avLst/>
                        </a:prstGeom>
                        <a:solidFill>
                          <a:srgbClr val="C0504D"/>
                        </a:solidFill>
                        <a:ln w="6350">
                          <a:solidFill>
                            <a:prstClr val="black"/>
                          </a:solidFill>
                        </a:ln>
                        <a:effectLst/>
                      </wps:spPr>
                      <wps:txbx>
                        <w:txbxContent>
                          <w:p w:rsidR="00E40050" w:rsidRDefault="00E40050" w:rsidP="00E400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8 Cuadro de texto" o:spid="_x0000_s1033" type="#_x0000_t202" style="position:absolute;left:0;text-align:left;margin-left:19.35pt;margin-top:1.25pt;width:12.65pt;height:9.4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" fillcolor="#c0504d" strokeweight=".5pt">
                <v:textbox>
                  <w:txbxContent>
                    <w:p w:rsidR="00E40050" w:rsidRDefault="00E40050" w:rsidP="00E40050"/>
                  </w:txbxContent>
                </v:textbox>
              </v:shape>
            </w:pict>
          </mc:Fallback>
        </mc:AlternateContent>
      </w:r>
      <w:r w:rsidR="00BA0E15" w:rsidRPr="006401BC">
        <w:rPr>
          <w:rFonts w:ascii="Times New Roman" w:hAnsi="Times New Roman"/>
          <w:lang w:val="es-ES_tradnl"/>
        </w:rPr>
        <w:t xml:space="preserve">Nacional </w:t>
      </w:r>
    </w:p>
    <w:p w:rsidR="00BA0E15" w:rsidRPr="00C14A97" w:rsidRDefault="00BA0E15" w:rsidP="00D40E5B">
      <w:pPr>
        <w:pStyle w:val="ListParagraph"/>
        <w:numPr>
          <w:ilvl w:val="0"/>
          <w:numId w:val="3"/>
        </w:numPr>
        <w:ind w:left="709" w:hanging="283"/>
        <w:jc w:val="both"/>
        <w:rPr>
          <w:rFonts w:ascii="Times New Roman" w:hAnsi="Times New Roman"/>
        </w:rPr>
      </w:pPr>
      <w:r w:rsidRPr="00C14A97">
        <w:rPr>
          <w:rFonts w:ascii="Times New Roman" w:hAnsi="Times New Roman"/>
        </w:rPr>
        <w:t xml:space="preserve">Local (Subnacional, </w:t>
      </w:r>
      <w:proofErr w:type="spellStart"/>
      <w:r w:rsidRPr="00C14A97">
        <w:rPr>
          <w:rFonts w:ascii="Times New Roman" w:hAnsi="Times New Roman"/>
        </w:rPr>
        <w:t>comunidad</w:t>
      </w:r>
      <w:proofErr w:type="spellEnd"/>
      <w:r w:rsidRPr="00C14A97">
        <w:rPr>
          <w:rFonts w:ascii="Times New Roman" w:hAnsi="Times New Roman"/>
        </w:rPr>
        <w:t>, zona rural/urbana</w:t>
      </w:r>
      <w:proofErr w:type="gramStart"/>
      <w:r w:rsidRPr="00C14A97">
        <w:rPr>
          <w:rFonts w:ascii="Times New Roman" w:hAnsi="Times New Roman"/>
        </w:rPr>
        <w:t>)</w:t>
      </w:r>
      <w:proofErr w:type="gramEnd"/>
    </w:p>
    <w:p w:rsidR="00BA0E15" w:rsidRPr="006401BC" w:rsidRDefault="00BA0E15" w:rsidP="00D40E5B">
      <w:pPr>
        <w:pStyle w:val="ListParagraph"/>
        <w:numPr>
          <w:ilvl w:val="0"/>
          <w:numId w:val="3"/>
        </w:numPr>
        <w:ind w:left="709" w:hanging="283"/>
        <w:jc w:val="both"/>
        <w:rPr>
          <w:rFonts w:ascii="Times New Roman" w:hAnsi="Times New Roman"/>
          <w:lang w:val="es-ES_tradnl"/>
        </w:rPr>
      </w:pPr>
      <w:r w:rsidRPr="006401BC">
        <w:rPr>
          <w:rFonts w:ascii="Times New Roman" w:hAnsi="Times New Roman"/>
          <w:lang w:val="es-ES_tradnl"/>
        </w:rPr>
        <w:t>Otros (por favor especificar):....................................</w:t>
      </w:r>
    </w:p>
    <w:p w:rsidR="00BA0E15" w:rsidRPr="006401BC" w:rsidRDefault="00BA0E15" w:rsidP="00671CAB">
      <w:pPr>
        <w:pStyle w:val="ListParagraph"/>
        <w:ind w:left="1134"/>
        <w:jc w:val="both"/>
        <w:rPr>
          <w:rFonts w:ascii="Times New Roman" w:hAnsi="Times New Roman"/>
          <w:lang w:val="es-ES_tradnl"/>
        </w:rPr>
      </w:pPr>
    </w:p>
    <w:p w:rsidR="00BA0E15" w:rsidRPr="006401BC" w:rsidRDefault="00BA0E15" w:rsidP="00671CAB">
      <w:pPr>
        <w:pStyle w:val="ListParagraph"/>
        <w:ind w:left="1134"/>
        <w:jc w:val="both"/>
        <w:rPr>
          <w:rFonts w:ascii="Times New Roman" w:hAnsi="Times New Roman"/>
          <w:lang w:val="es-ES_tradnl"/>
        </w:rPr>
      </w:pPr>
    </w:p>
    <w:p w:rsidR="00BA0E15" w:rsidRPr="006401BC" w:rsidRDefault="00BA0E15" w:rsidP="00671CAB">
      <w:pPr>
        <w:jc w:val="both"/>
        <w:rPr>
          <w:rFonts w:ascii="Times New Roman" w:hAnsi="Times New Roman"/>
          <w:lang w:val="es-ES_tradnl"/>
        </w:rPr>
      </w:pPr>
      <w:r w:rsidRPr="006401BC">
        <w:rPr>
          <w:rFonts w:ascii="Times New Roman" w:hAnsi="Times New Roman"/>
          <w:b/>
          <w:lang w:val="es-ES_tradnl"/>
        </w:rPr>
        <w:t>5.</w:t>
      </w:r>
      <w:r w:rsidRPr="00076B95">
        <w:rPr>
          <w:rFonts w:ascii="Times New Roman" w:hAnsi="Times New Roman"/>
          <w:b/>
          <w:lang w:val="es-ES_tradnl"/>
        </w:rPr>
        <w:t xml:space="preserve"> </w:t>
      </w:r>
      <w:r w:rsidR="00076B95" w:rsidRPr="00076B95">
        <w:rPr>
          <w:rFonts w:ascii="Times New Roman" w:hAnsi="Times New Roman"/>
          <w:b/>
          <w:lang w:val="es-ES_tradnl"/>
        </w:rPr>
        <w:t xml:space="preserve"> </w:t>
      </w:r>
      <w:r w:rsidRPr="0085070D">
        <w:rPr>
          <w:rFonts w:ascii="Times New Roman" w:hAnsi="Times New Roman"/>
          <w:b/>
          <w:u w:val="single"/>
          <w:lang w:val="es-ES_tradnl"/>
        </w:rPr>
        <w:t>Por favor describa la práctica, incluyendo a) su propósito; b) cuándo y cómo fue adoptada; c) desde cuando ha sido utilizada/implementada; y d) su alcance geográfico.</w:t>
      </w:r>
    </w:p>
    <w:p w:rsidR="00BA0E15" w:rsidRDefault="00BA0E15" w:rsidP="00671CAB">
      <w:pPr>
        <w:jc w:val="both"/>
        <w:rPr>
          <w:rFonts w:ascii="Times New Roman" w:hAnsi="Times New Roman"/>
          <w:u w:val="single"/>
          <w:lang w:val="es-ES_tradnl"/>
        </w:rPr>
      </w:pPr>
    </w:p>
    <w:p w:rsidR="006D3AF7" w:rsidRPr="009379C5" w:rsidRDefault="006D3AF7" w:rsidP="009379C5">
      <w:pPr>
        <w:spacing w:line="360" w:lineRule="auto"/>
        <w:ind w:right="-64"/>
        <w:jc w:val="both"/>
        <w:rPr>
          <w:rFonts w:ascii="Times New Roman" w:hAnsi="Times New Roman"/>
          <w:lang w:val="es-ES_tradnl"/>
        </w:rPr>
      </w:pPr>
      <w:r w:rsidRPr="009379C5">
        <w:rPr>
          <w:rFonts w:ascii="Times New Roman" w:hAnsi="Times New Roman"/>
          <w:lang w:val="es-ES_tradnl"/>
        </w:rPr>
        <w:t>AGECO crea en el año 2013 del Servicio de Orientación Socio Legal, siendo esta una línea telefónica atendida por personas mayores voluntarias, capacitadas por AGECO para atender de forma oportuna las consultas que en materia de derechos humanos y acceso a servicios realizan la población mayor costarricense, familiares y otros.</w:t>
      </w:r>
    </w:p>
    <w:p w:rsidR="006D3AF7" w:rsidRPr="009379C5" w:rsidRDefault="006D3AF7" w:rsidP="009379C5">
      <w:pPr>
        <w:spacing w:line="360" w:lineRule="auto"/>
        <w:ind w:right="-64"/>
        <w:jc w:val="both"/>
        <w:rPr>
          <w:rFonts w:ascii="Times New Roman" w:hAnsi="Times New Roman"/>
          <w:lang w:val="es-ES_tradnl"/>
        </w:rPr>
      </w:pPr>
    </w:p>
    <w:p w:rsidR="00AB464A" w:rsidRPr="009379C5" w:rsidRDefault="006D3AF7" w:rsidP="009379C5">
      <w:pPr>
        <w:spacing w:line="360" w:lineRule="auto"/>
        <w:ind w:right="-64"/>
        <w:jc w:val="both"/>
        <w:rPr>
          <w:rFonts w:ascii="Times New Roman" w:hAnsi="Times New Roman"/>
          <w:lang w:val="es-ES_tradnl"/>
        </w:rPr>
      </w:pPr>
      <w:r w:rsidRPr="009379C5">
        <w:rPr>
          <w:rFonts w:ascii="Times New Roman" w:hAnsi="Times New Roman"/>
          <w:lang w:val="es-ES_tradnl"/>
        </w:rPr>
        <w:t>Se define este servicio como una prioridad para la Asociación Gerontológica Costarricense,</w:t>
      </w:r>
      <w:r w:rsidR="00AB464A" w:rsidRPr="009379C5">
        <w:rPr>
          <w:rFonts w:ascii="Times New Roman" w:hAnsi="Times New Roman"/>
          <w:lang w:val="es-ES_tradnl"/>
        </w:rPr>
        <w:t xml:space="preserve"> dado que e</w:t>
      </w:r>
      <w:r w:rsidR="00384C76">
        <w:rPr>
          <w:rFonts w:ascii="Times New Roman" w:hAnsi="Times New Roman"/>
          <w:lang w:val="es-ES_tradnl"/>
        </w:rPr>
        <w:t xml:space="preserve">n </w:t>
      </w:r>
      <w:r w:rsidR="00AB464A" w:rsidRPr="009379C5">
        <w:rPr>
          <w:rFonts w:ascii="Times New Roman" w:hAnsi="Times New Roman"/>
          <w:lang w:val="es-ES_tradnl"/>
        </w:rPr>
        <w:t>el país no existe ninguna instancia a</w:t>
      </w:r>
      <w:r w:rsidR="00384C76">
        <w:rPr>
          <w:rFonts w:ascii="Times New Roman" w:hAnsi="Times New Roman"/>
          <w:lang w:val="es-ES_tradnl"/>
        </w:rPr>
        <w:t xml:space="preserve"> </w:t>
      </w:r>
      <w:r w:rsidR="00AB464A" w:rsidRPr="009379C5">
        <w:rPr>
          <w:rFonts w:ascii="Times New Roman" w:hAnsi="Times New Roman"/>
          <w:lang w:val="es-ES_tradnl"/>
        </w:rPr>
        <w:t>la cual las personas puedan acudir para ser escuchadas, informadas y orientadas co</w:t>
      </w:r>
      <w:r w:rsidR="00384C76">
        <w:rPr>
          <w:rFonts w:ascii="Times New Roman" w:hAnsi="Times New Roman"/>
          <w:lang w:val="es-ES_tradnl"/>
        </w:rPr>
        <w:t>n</w:t>
      </w:r>
      <w:r w:rsidR="00AB464A" w:rsidRPr="009379C5">
        <w:rPr>
          <w:rFonts w:ascii="Times New Roman" w:hAnsi="Times New Roman"/>
          <w:lang w:val="es-ES_tradnl"/>
        </w:rPr>
        <w:t xml:space="preserve"> respecto a sus derechos y cuales instituciones y </w:t>
      </w:r>
      <w:r w:rsidR="00384C76" w:rsidRPr="009379C5">
        <w:rPr>
          <w:rFonts w:ascii="Times New Roman" w:hAnsi="Times New Roman"/>
          <w:lang w:val="es-ES_tradnl"/>
        </w:rPr>
        <w:t>organizaciones</w:t>
      </w:r>
      <w:r w:rsidR="00AB464A" w:rsidRPr="009379C5">
        <w:rPr>
          <w:rFonts w:ascii="Times New Roman" w:hAnsi="Times New Roman"/>
          <w:lang w:val="es-ES_tradnl"/>
        </w:rPr>
        <w:t xml:space="preserve"> brindan servicios que les sean de su </w:t>
      </w:r>
      <w:r w:rsidR="00384C76" w:rsidRPr="009379C5">
        <w:rPr>
          <w:rFonts w:ascii="Times New Roman" w:hAnsi="Times New Roman"/>
          <w:lang w:val="es-ES_tradnl"/>
        </w:rPr>
        <w:t>interés</w:t>
      </w:r>
      <w:r w:rsidR="00AB464A" w:rsidRPr="009379C5">
        <w:rPr>
          <w:rFonts w:ascii="Times New Roman" w:hAnsi="Times New Roman"/>
          <w:lang w:val="es-ES_tradnl"/>
        </w:rPr>
        <w:t xml:space="preserve">. </w:t>
      </w:r>
    </w:p>
    <w:p w:rsidR="006D3AF7" w:rsidRPr="009379C5" w:rsidRDefault="00AB464A" w:rsidP="009379C5">
      <w:pPr>
        <w:spacing w:line="360" w:lineRule="auto"/>
        <w:ind w:right="-64"/>
        <w:jc w:val="both"/>
        <w:rPr>
          <w:rFonts w:ascii="Times New Roman" w:hAnsi="Times New Roman"/>
          <w:lang w:val="es-ES_tradnl"/>
        </w:rPr>
      </w:pPr>
      <w:r w:rsidRPr="009379C5">
        <w:rPr>
          <w:rFonts w:ascii="Times New Roman" w:hAnsi="Times New Roman"/>
          <w:lang w:val="es-ES_tradnl"/>
        </w:rPr>
        <w:t>P</w:t>
      </w:r>
      <w:r w:rsidR="006D3AF7" w:rsidRPr="009379C5">
        <w:rPr>
          <w:rFonts w:ascii="Times New Roman" w:hAnsi="Times New Roman"/>
          <w:lang w:val="es-ES_tradnl"/>
        </w:rPr>
        <w:t xml:space="preserve">or lo que la conformación de una plataforma de atención para </w:t>
      </w:r>
      <w:proofErr w:type="spellStart"/>
      <w:r w:rsidR="006D3AF7" w:rsidRPr="009379C5">
        <w:rPr>
          <w:rFonts w:ascii="Times New Roman" w:hAnsi="Times New Roman"/>
          <w:lang w:val="es-ES_tradnl"/>
        </w:rPr>
        <w:t>redireccionar</w:t>
      </w:r>
      <w:proofErr w:type="spellEnd"/>
      <w:r w:rsidR="006D3AF7" w:rsidRPr="009379C5">
        <w:rPr>
          <w:rFonts w:ascii="Times New Roman" w:hAnsi="Times New Roman"/>
          <w:lang w:val="es-ES_tradnl"/>
        </w:rPr>
        <w:t xml:space="preserve"> las situaciones de riesgo social que pueden surgir desde estos diversos espacios </w:t>
      </w:r>
      <w:r w:rsidRPr="009379C5">
        <w:rPr>
          <w:rFonts w:ascii="Times New Roman" w:hAnsi="Times New Roman"/>
          <w:lang w:val="es-ES_tradnl"/>
        </w:rPr>
        <w:t>es</w:t>
      </w:r>
      <w:r w:rsidR="006D3AF7" w:rsidRPr="009379C5">
        <w:rPr>
          <w:rFonts w:ascii="Times New Roman" w:hAnsi="Times New Roman"/>
          <w:lang w:val="es-ES_tradnl"/>
        </w:rPr>
        <w:t xml:space="preserve"> fundamental para promover un desarrollo integral de toda la población usuaria.</w:t>
      </w:r>
    </w:p>
    <w:p w:rsidR="006D3AF7" w:rsidRPr="009379C5" w:rsidRDefault="006D3AF7" w:rsidP="009379C5">
      <w:pPr>
        <w:spacing w:line="360" w:lineRule="auto"/>
        <w:ind w:right="-64"/>
        <w:jc w:val="both"/>
        <w:rPr>
          <w:rFonts w:ascii="Times New Roman" w:hAnsi="Times New Roman"/>
          <w:lang w:val="es-ES_tradnl"/>
        </w:rPr>
      </w:pPr>
      <w:r w:rsidRPr="009379C5">
        <w:rPr>
          <w:rFonts w:ascii="Times New Roman" w:hAnsi="Times New Roman"/>
          <w:lang w:val="es-ES_tradnl"/>
        </w:rPr>
        <w:t xml:space="preserve">Las consultas que se reciben son de diversa naturaleza, desde dudas relacionadas con trámites administrativos, solicitudes de pensiones, acceso a servicios, situaciones que requieran atención en crisis, apoyo emocional o social, hasta la orientación necesaria </w:t>
      </w:r>
      <w:r w:rsidRPr="009379C5">
        <w:rPr>
          <w:rFonts w:ascii="Times New Roman" w:hAnsi="Times New Roman"/>
          <w:lang w:val="es-ES_tradnl"/>
        </w:rPr>
        <w:lastRenderedPageBreak/>
        <w:t xml:space="preserve">para que se realicen denuncias en casos o situaciones de maltrato o abuso contra las personas adultas mayores. </w:t>
      </w:r>
    </w:p>
    <w:p w:rsidR="006D3AF7" w:rsidRPr="009379C5" w:rsidRDefault="006D3AF7" w:rsidP="009379C5">
      <w:pPr>
        <w:spacing w:line="360" w:lineRule="auto"/>
        <w:ind w:right="-64"/>
        <w:jc w:val="both"/>
        <w:rPr>
          <w:rFonts w:ascii="Times New Roman" w:hAnsi="Times New Roman"/>
          <w:lang w:val="es-ES_tradnl"/>
        </w:rPr>
      </w:pPr>
      <w:r w:rsidRPr="009379C5">
        <w:rPr>
          <w:rFonts w:ascii="Times New Roman" w:hAnsi="Times New Roman"/>
          <w:lang w:val="es-ES_tradnl"/>
        </w:rPr>
        <w:t>El objetivo de este servicio está enmarcado en un enfoque humanista donde predomine la empatía, los buenos tratos y la información como un derecho para, partiendo de que es un servicio para y por parte de personas adultas mayores.</w:t>
      </w:r>
    </w:p>
    <w:p w:rsidR="006D3AF7" w:rsidRPr="006D3AF7" w:rsidRDefault="006D3AF7" w:rsidP="006D3AF7">
      <w:pPr>
        <w:ind w:right="-64"/>
        <w:jc w:val="both"/>
        <w:rPr>
          <w:rFonts w:ascii="Times New Roman" w:hAnsi="Times New Roman"/>
          <w:u w:val="single"/>
        </w:rPr>
      </w:pPr>
    </w:p>
    <w:p w:rsidR="00BA0E15" w:rsidRPr="006401BC" w:rsidRDefault="00BA0E15" w:rsidP="00671CAB">
      <w:pPr>
        <w:jc w:val="both"/>
        <w:rPr>
          <w:rFonts w:ascii="Times New Roman" w:hAnsi="Times New Roman"/>
          <w:lang w:val="es-ES_tradnl"/>
        </w:rPr>
      </w:pPr>
    </w:p>
    <w:p w:rsidR="00BA0E15" w:rsidRPr="006401BC" w:rsidRDefault="00BA0E15" w:rsidP="00671CAB">
      <w:pPr>
        <w:jc w:val="both"/>
        <w:rPr>
          <w:rFonts w:ascii="Times New Roman" w:hAnsi="Times New Roman"/>
          <w:lang w:val="es-ES_tradnl"/>
        </w:rPr>
      </w:pPr>
      <w:r w:rsidRPr="00076B95">
        <w:rPr>
          <w:rFonts w:ascii="Times New Roman" w:hAnsi="Times New Roman"/>
          <w:b/>
          <w:lang w:val="es-ES_tradnl"/>
        </w:rPr>
        <w:t>6.</w:t>
      </w:r>
      <w:r w:rsidRPr="006401BC">
        <w:rPr>
          <w:rFonts w:ascii="Times New Roman" w:hAnsi="Times New Roman"/>
          <w:b/>
          <w:u w:val="single"/>
          <w:lang w:val="es-ES_tradnl"/>
        </w:rPr>
        <w:t xml:space="preserve"> ¿Qué actores están involucrados en el desarrollo e implementación de esta práctica?</w:t>
      </w:r>
      <w:r w:rsidRPr="006401BC">
        <w:rPr>
          <w:rFonts w:ascii="Times New Roman" w:hAnsi="Times New Roman"/>
          <w:lang w:val="es-ES_tradnl"/>
        </w:rPr>
        <w:t xml:space="preserve"> Por ejemplo, las autoridades nacionales y locales; sector público y privado; la academia; organizaciones de la sociedad civil; organizaciones internacionales o regionales; las personas </w:t>
      </w:r>
      <w:r w:rsidR="00D80948" w:rsidRPr="006401BC">
        <w:rPr>
          <w:rFonts w:ascii="Times New Roman" w:hAnsi="Times New Roman"/>
          <w:lang w:val="es-ES_tradnl"/>
        </w:rPr>
        <w:t xml:space="preserve">de edad, </w:t>
      </w:r>
      <w:r w:rsidRPr="006401BC">
        <w:rPr>
          <w:rFonts w:ascii="Times New Roman" w:hAnsi="Times New Roman"/>
          <w:lang w:val="es-ES_tradnl"/>
        </w:rPr>
        <w:t>entre otros.</w:t>
      </w:r>
    </w:p>
    <w:p w:rsidR="00BA0E15" w:rsidRPr="006401BC" w:rsidRDefault="00BA0E15" w:rsidP="00671CAB">
      <w:pPr>
        <w:jc w:val="both"/>
        <w:rPr>
          <w:rFonts w:ascii="Times New Roman" w:hAnsi="Times New Roman"/>
          <w:u w:val="single"/>
          <w:lang w:val="es-ES_tradnl"/>
        </w:rPr>
      </w:pPr>
    </w:p>
    <w:p w:rsidR="00BA0E15" w:rsidRDefault="00AB464A" w:rsidP="00671CAB">
      <w:pPr>
        <w:jc w:val="both"/>
        <w:rPr>
          <w:rFonts w:ascii="Times New Roman" w:hAnsi="Times New Roman"/>
          <w:lang w:val="es-ES_tradnl"/>
        </w:rPr>
      </w:pPr>
      <w:r w:rsidRPr="00AB464A">
        <w:rPr>
          <w:rFonts w:ascii="Times New Roman" w:hAnsi="Times New Roman"/>
          <w:lang w:val="es-ES_tradnl"/>
        </w:rPr>
        <w:t xml:space="preserve">La práctica la desarrolla AGECO, </w:t>
      </w:r>
      <w:r>
        <w:rPr>
          <w:rFonts w:ascii="Times New Roman" w:hAnsi="Times New Roman"/>
          <w:lang w:val="es-ES_tradnl"/>
        </w:rPr>
        <w:t>quien divulga y convoca de forma abierta a personas mayores de 50 años que deseen ser voluntarias del servicio de orientación socio legal.</w:t>
      </w:r>
    </w:p>
    <w:p w:rsidR="00AB464A" w:rsidRDefault="00AB464A" w:rsidP="00671CAB">
      <w:pPr>
        <w:jc w:val="both"/>
        <w:rPr>
          <w:rFonts w:ascii="Times New Roman" w:hAnsi="Times New Roman"/>
          <w:lang w:val="es-ES_tradnl"/>
        </w:rPr>
      </w:pPr>
    </w:p>
    <w:p w:rsidR="00AB464A" w:rsidRDefault="00AB464A" w:rsidP="00671CAB">
      <w:pPr>
        <w:jc w:val="both"/>
        <w:rPr>
          <w:rFonts w:ascii="Times New Roman" w:hAnsi="Times New Roman"/>
          <w:lang w:val="es-ES_tradnl"/>
        </w:rPr>
      </w:pPr>
      <w:r>
        <w:rPr>
          <w:rFonts w:ascii="Times New Roman" w:hAnsi="Times New Roman"/>
          <w:lang w:val="es-ES_tradnl"/>
        </w:rPr>
        <w:t xml:space="preserve">Estas personas deben llevar un proceso de capacitación intensivo, en donde se coordina con diversas instituciones tanto públicas como ONG para que estas brinde talleres a las personas de nuevo ingreso. </w:t>
      </w:r>
    </w:p>
    <w:p w:rsidR="00E40050" w:rsidRDefault="00E40050" w:rsidP="00671CAB">
      <w:pPr>
        <w:jc w:val="both"/>
        <w:rPr>
          <w:rFonts w:ascii="Times New Roman" w:hAnsi="Times New Roman"/>
          <w:lang w:val="es-ES_tradnl"/>
        </w:rPr>
      </w:pPr>
      <w:r>
        <w:rPr>
          <w:rFonts w:ascii="Times New Roman" w:hAnsi="Times New Roman"/>
          <w:lang w:val="es-ES_tradnl"/>
        </w:rPr>
        <w:t>Una persona gestora de la institución da el seguimiento continuo y constante al desarrollo del servicio.</w:t>
      </w:r>
    </w:p>
    <w:p w:rsidR="009B1FBD" w:rsidRPr="00AB464A" w:rsidRDefault="009B1FBD" w:rsidP="00671CAB">
      <w:pPr>
        <w:jc w:val="both"/>
        <w:rPr>
          <w:rFonts w:ascii="Times New Roman" w:hAnsi="Times New Roman"/>
          <w:lang w:val="es-ES_tradnl"/>
        </w:rPr>
      </w:pPr>
    </w:p>
    <w:p w:rsidR="00AB464A" w:rsidRPr="006401BC" w:rsidRDefault="00AB464A" w:rsidP="00671CAB">
      <w:pPr>
        <w:jc w:val="both"/>
        <w:rPr>
          <w:rFonts w:ascii="Times New Roman" w:hAnsi="Times New Roman"/>
          <w:u w:val="single"/>
          <w:lang w:val="es-ES_tradnl"/>
        </w:rPr>
      </w:pPr>
    </w:p>
    <w:p w:rsidR="00BA0E15" w:rsidRPr="00CE3740" w:rsidRDefault="00D80948" w:rsidP="00671CAB">
      <w:pPr>
        <w:jc w:val="both"/>
        <w:rPr>
          <w:rFonts w:ascii="Times New Roman" w:hAnsi="Times New Roman"/>
          <w:b/>
          <w:u w:val="single"/>
          <w:lang w:val="es-ES_tradnl"/>
        </w:rPr>
      </w:pPr>
      <w:r w:rsidRPr="006401BC">
        <w:rPr>
          <w:rFonts w:ascii="Times New Roman" w:hAnsi="Times New Roman"/>
          <w:b/>
          <w:lang w:val="es-ES_tradnl"/>
        </w:rPr>
        <w:t>7.</w:t>
      </w:r>
      <w:r w:rsidRPr="006401BC">
        <w:rPr>
          <w:rFonts w:ascii="Times New Roman" w:hAnsi="Times New Roman"/>
          <w:b/>
          <w:u w:val="single"/>
          <w:lang w:val="es-ES_tradnl"/>
        </w:rPr>
        <w:t xml:space="preserve"> </w:t>
      </w:r>
      <w:r w:rsidR="00CE3740">
        <w:rPr>
          <w:rFonts w:ascii="Times New Roman" w:hAnsi="Times New Roman"/>
          <w:b/>
          <w:u w:val="single"/>
          <w:lang w:val="es-ES_tradnl"/>
        </w:rPr>
        <w:t>¿</w:t>
      </w:r>
      <w:r w:rsidRPr="00CE3740">
        <w:rPr>
          <w:rFonts w:ascii="Times New Roman" w:hAnsi="Times New Roman"/>
          <w:b/>
          <w:u w:val="single"/>
          <w:lang w:val="es-ES_tradnl"/>
        </w:rPr>
        <w:t xml:space="preserve">Cuáles son los derechos de las personas de edad que esta práctica promueve y </w:t>
      </w:r>
      <w:r w:rsidR="00DB34DA" w:rsidRPr="00DB34DA">
        <w:rPr>
          <w:rFonts w:ascii="Times New Roman" w:hAnsi="Times New Roman"/>
          <w:b/>
          <w:u w:val="single"/>
          <w:lang w:val="es-ES_tradnl"/>
        </w:rPr>
        <w:t>protege</w:t>
      </w:r>
      <w:r w:rsidRPr="00CE3740">
        <w:rPr>
          <w:rFonts w:ascii="Times New Roman" w:hAnsi="Times New Roman"/>
          <w:b/>
          <w:u w:val="single"/>
          <w:lang w:val="es-ES_tradnl"/>
        </w:rPr>
        <w:t xml:space="preserve">? </w:t>
      </w:r>
    </w:p>
    <w:p w:rsidR="00D80948" w:rsidRDefault="00D80948" w:rsidP="00671CAB">
      <w:pPr>
        <w:jc w:val="both"/>
        <w:rPr>
          <w:rFonts w:ascii="Times New Roman" w:hAnsi="Times New Roman"/>
          <w:b/>
          <w:u w:val="single"/>
          <w:lang w:val="es-ES_tradnl"/>
        </w:rPr>
      </w:pPr>
    </w:p>
    <w:p w:rsidR="00AB464A" w:rsidRDefault="00AB464A" w:rsidP="00AB464A">
      <w:pPr>
        <w:ind w:right="-64"/>
        <w:jc w:val="both"/>
        <w:rPr>
          <w:rFonts w:ascii="Times New Roman" w:hAnsi="Times New Roman"/>
          <w:lang w:val="es-ES_tradnl"/>
        </w:rPr>
      </w:pPr>
      <w:r w:rsidRPr="00AB464A">
        <w:rPr>
          <w:rFonts w:ascii="Times New Roman" w:hAnsi="Times New Roman"/>
          <w:lang w:val="es-ES_tradnl"/>
        </w:rPr>
        <w:t>Esta práctica promueve el derecho al acceso a la información, así como a un trato preferencial y de calidad, pues se rige bajo el enfoque humanista y el de derechos</w:t>
      </w:r>
      <w:r>
        <w:rPr>
          <w:rFonts w:ascii="Times New Roman" w:hAnsi="Times New Roman"/>
          <w:lang w:val="es-ES_tradnl"/>
        </w:rPr>
        <w:t xml:space="preserve"> humanos. </w:t>
      </w:r>
    </w:p>
    <w:p w:rsidR="00AB464A" w:rsidRPr="00AB464A" w:rsidRDefault="00AB464A" w:rsidP="00AB464A">
      <w:pPr>
        <w:spacing w:line="360" w:lineRule="auto"/>
        <w:ind w:right="-64"/>
        <w:jc w:val="both"/>
        <w:rPr>
          <w:rFonts w:ascii="Times New Roman" w:hAnsi="Times New Roman"/>
          <w:lang w:val="es-ES_tradnl"/>
        </w:rPr>
      </w:pPr>
    </w:p>
    <w:p w:rsidR="00AB464A" w:rsidRPr="00AB464A" w:rsidRDefault="00AB464A" w:rsidP="00AB464A">
      <w:pPr>
        <w:spacing w:line="276" w:lineRule="auto"/>
        <w:ind w:right="-64"/>
        <w:jc w:val="both"/>
        <w:rPr>
          <w:rFonts w:ascii="Times New Roman" w:hAnsi="Times New Roman"/>
          <w:lang w:val="es-ES_tradnl"/>
        </w:rPr>
      </w:pPr>
      <w:r w:rsidRPr="00AB464A">
        <w:rPr>
          <w:rFonts w:ascii="Times New Roman" w:hAnsi="Times New Roman"/>
          <w:lang w:val="es-ES_tradnl"/>
        </w:rPr>
        <w:t xml:space="preserve">En esta línea es fundamental la divulgación de los derechos de las personas adultas mayores y las formas en las cuales pueden hacer un uso pleno de los mismos, bien apunta la Convención Interamericana sobre la protección de los derechos humanos de las personas mayores, cuando en su artículo 14 Derecho a la libertad de expresión y de opinión y al acceso a la información expresa que </w:t>
      </w:r>
    </w:p>
    <w:p w:rsidR="00AB464A" w:rsidRPr="00AB464A" w:rsidRDefault="00AB464A" w:rsidP="00AB464A">
      <w:pPr>
        <w:pStyle w:val="Prrafodelista1"/>
        <w:spacing w:line="276" w:lineRule="auto"/>
        <w:ind w:left="0"/>
        <w:jc w:val="both"/>
        <w:rPr>
          <w:rFonts w:eastAsia="MS Mincho"/>
          <w:lang w:eastAsia="en-US"/>
        </w:rPr>
      </w:pPr>
      <w:r w:rsidRPr="00AB464A">
        <w:rPr>
          <w:rFonts w:eastAsia="MS Mincho"/>
          <w:lang w:eastAsia="en-US"/>
        </w:rPr>
        <w:t xml:space="preserve">“La persona mayor tiene derecho a la libertad de expresión y opinión y al acceso a la información, en igualdad de condiciones con otros sectores de la población y por los medios de su elección. </w:t>
      </w:r>
    </w:p>
    <w:p w:rsidR="00AB464A" w:rsidRPr="00AB464A" w:rsidRDefault="00AB464A" w:rsidP="00AB464A">
      <w:pPr>
        <w:pStyle w:val="Prrafodelista1"/>
        <w:spacing w:line="276" w:lineRule="auto"/>
        <w:ind w:left="0"/>
        <w:jc w:val="both"/>
        <w:rPr>
          <w:rFonts w:eastAsia="MS Mincho"/>
          <w:lang w:eastAsia="en-US"/>
        </w:rPr>
      </w:pPr>
    </w:p>
    <w:p w:rsidR="00AB464A" w:rsidRPr="00AB464A" w:rsidRDefault="00AB464A" w:rsidP="00AB464A">
      <w:pPr>
        <w:pStyle w:val="Prrafodelista1"/>
        <w:spacing w:line="276" w:lineRule="auto"/>
        <w:ind w:left="0"/>
        <w:jc w:val="both"/>
        <w:rPr>
          <w:rFonts w:eastAsia="MS Mincho"/>
          <w:lang w:eastAsia="en-US"/>
        </w:rPr>
      </w:pPr>
      <w:r w:rsidRPr="00AB464A">
        <w:rPr>
          <w:rFonts w:eastAsia="MS Mincho"/>
          <w:lang w:eastAsia="en-US"/>
        </w:rPr>
        <w:t xml:space="preserve">Los Estados Parte adoptarán medidas destinadas a garantizar a la persona mayor el ejercicio efectivo de dichos derechos”. </w:t>
      </w:r>
      <w:sdt>
        <w:sdtPr>
          <w:rPr>
            <w:rFonts w:eastAsia="MS Mincho"/>
            <w:lang w:eastAsia="en-US"/>
          </w:rPr>
          <w:id w:val="-1101635262"/>
          <w:citation/>
        </w:sdtPr>
        <w:sdtEndPr/>
        <w:sdtContent>
          <w:r w:rsidRPr="00AB464A">
            <w:rPr>
              <w:rFonts w:eastAsia="MS Mincho"/>
              <w:lang w:eastAsia="en-US"/>
            </w:rPr>
            <w:fldChar w:fldCharType="begin"/>
          </w:r>
          <w:r w:rsidRPr="00AB464A">
            <w:rPr>
              <w:rFonts w:eastAsia="MS Mincho"/>
              <w:lang w:eastAsia="en-US"/>
            </w:rPr>
            <w:instrText xml:space="preserve">CITATION Org153 \p 12 \l 5130 </w:instrText>
          </w:r>
          <w:r w:rsidRPr="00AB464A">
            <w:rPr>
              <w:rFonts w:eastAsia="MS Mincho"/>
              <w:lang w:eastAsia="en-US"/>
            </w:rPr>
            <w:fldChar w:fldCharType="separate"/>
          </w:r>
          <w:r w:rsidRPr="00AB464A">
            <w:rPr>
              <w:rFonts w:eastAsia="MS Mincho"/>
              <w:lang w:eastAsia="en-US"/>
            </w:rPr>
            <w:t>(Organización de los Estados Americanos, 2015, pág. 12)</w:t>
          </w:r>
          <w:r w:rsidRPr="00AB464A">
            <w:rPr>
              <w:rFonts w:eastAsia="MS Mincho"/>
              <w:lang w:eastAsia="en-US"/>
            </w:rPr>
            <w:fldChar w:fldCharType="end"/>
          </w:r>
        </w:sdtContent>
      </w:sdt>
    </w:p>
    <w:p w:rsidR="00AB464A" w:rsidRPr="00AB464A" w:rsidRDefault="00AB464A" w:rsidP="00AB464A">
      <w:pPr>
        <w:spacing w:line="276" w:lineRule="auto"/>
        <w:ind w:right="-1652"/>
        <w:jc w:val="both"/>
        <w:rPr>
          <w:rFonts w:ascii="Times New Roman" w:hAnsi="Times New Roman"/>
          <w:lang w:val="es-ES_tradnl"/>
        </w:rPr>
      </w:pPr>
    </w:p>
    <w:p w:rsidR="00AB464A" w:rsidRPr="00AB464A" w:rsidRDefault="00AB464A" w:rsidP="00AB464A">
      <w:pPr>
        <w:spacing w:line="276" w:lineRule="auto"/>
        <w:ind w:right="-64"/>
        <w:jc w:val="both"/>
        <w:rPr>
          <w:rFonts w:ascii="Times New Roman" w:hAnsi="Times New Roman"/>
          <w:lang w:val="es-ES_tradnl"/>
        </w:rPr>
      </w:pPr>
      <w:r w:rsidRPr="00AB464A">
        <w:rPr>
          <w:rFonts w:ascii="Times New Roman" w:hAnsi="Times New Roman"/>
          <w:lang w:val="es-ES_tradnl"/>
        </w:rPr>
        <w:lastRenderedPageBreak/>
        <w:t xml:space="preserve">No solo la Convención insta al derecho a la información para hacer valer los derechos, también en materia legislativa nacional la Ley Integral para la Persona Adulta Mayor establece que </w:t>
      </w:r>
    </w:p>
    <w:p w:rsidR="00AB464A" w:rsidRPr="00AB464A" w:rsidRDefault="00AB464A" w:rsidP="00AB464A">
      <w:pPr>
        <w:spacing w:line="276" w:lineRule="auto"/>
        <w:ind w:right="-64"/>
        <w:jc w:val="both"/>
        <w:rPr>
          <w:rFonts w:ascii="Times New Roman" w:hAnsi="Times New Roman"/>
          <w:lang w:val="es-ES_tradnl"/>
        </w:rPr>
      </w:pPr>
      <w:r w:rsidRPr="00AB464A">
        <w:rPr>
          <w:rFonts w:ascii="Times New Roman" w:hAnsi="Times New Roman"/>
          <w:lang w:val="es-ES_tradnl"/>
        </w:rPr>
        <w:t xml:space="preserve">“Las instituciones, públicas y privadas, a cargo de programas sociales para las personas adultas mayores, deberán proporcionarles información y asesorarlas tanto sobre las garantías consagradas en esta ley como sobre los derechos estatuidos en otras disposiciones a favor de las personas adultas mayores” </w:t>
      </w:r>
      <w:sdt>
        <w:sdtPr>
          <w:rPr>
            <w:rFonts w:ascii="Times New Roman" w:hAnsi="Times New Roman"/>
            <w:lang w:val="es-ES_tradnl"/>
          </w:rPr>
          <w:id w:val="133537349"/>
          <w:citation/>
        </w:sdtPr>
        <w:sdtEndPr/>
        <w:sdtContent>
          <w:r w:rsidRPr="00AB464A">
            <w:rPr>
              <w:rFonts w:ascii="Times New Roman" w:hAnsi="Times New Roman"/>
              <w:lang w:val="es-ES_tradnl"/>
            </w:rPr>
            <w:fldChar w:fldCharType="begin"/>
          </w:r>
          <w:r w:rsidRPr="00AB464A">
            <w:rPr>
              <w:rFonts w:ascii="Times New Roman" w:hAnsi="Times New Roman"/>
              <w:lang w:val="es-ES_tradnl"/>
            </w:rPr>
            <w:instrText xml:space="preserve">CITATION Ley99 \p 13 \l 5130 </w:instrText>
          </w:r>
          <w:r w:rsidRPr="00AB464A">
            <w:rPr>
              <w:rFonts w:ascii="Times New Roman" w:hAnsi="Times New Roman"/>
              <w:lang w:val="es-ES_tradnl"/>
            </w:rPr>
            <w:fldChar w:fldCharType="separate"/>
          </w:r>
          <w:r w:rsidRPr="00AB464A">
            <w:rPr>
              <w:rFonts w:ascii="Times New Roman" w:hAnsi="Times New Roman"/>
              <w:lang w:val="es-ES_tradnl"/>
            </w:rPr>
            <w:t>(Asamblea Legislativa de Costa Rica, 1999, pág. 13)</w:t>
          </w:r>
          <w:r w:rsidRPr="00AB464A">
            <w:rPr>
              <w:rFonts w:ascii="Times New Roman" w:hAnsi="Times New Roman"/>
              <w:lang w:val="es-ES_tradnl"/>
            </w:rPr>
            <w:fldChar w:fldCharType="end"/>
          </w:r>
        </w:sdtContent>
      </w:sdt>
    </w:p>
    <w:p w:rsidR="00AB464A" w:rsidRPr="00AB464A" w:rsidRDefault="00AB464A" w:rsidP="00AB464A">
      <w:pPr>
        <w:spacing w:line="276" w:lineRule="auto"/>
        <w:ind w:right="-64"/>
        <w:jc w:val="both"/>
        <w:rPr>
          <w:rFonts w:ascii="Times New Roman" w:hAnsi="Times New Roman"/>
          <w:lang w:val="es-ES_tradnl"/>
        </w:rPr>
      </w:pPr>
    </w:p>
    <w:p w:rsidR="00AB464A" w:rsidRPr="00AB464A" w:rsidRDefault="00AB464A" w:rsidP="00671CAB">
      <w:pPr>
        <w:jc w:val="both"/>
        <w:rPr>
          <w:rFonts w:ascii="Times New Roman" w:hAnsi="Times New Roman"/>
          <w:lang w:val="es-ES_tradnl"/>
        </w:rPr>
      </w:pPr>
    </w:p>
    <w:p w:rsidR="00AB464A" w:rsidRPr="00CE3740" w:rsidRDefault="00AB464A" w:rsidP="00671CAB">
      <w:pPr>
        <w:jc w:val="both"/>
        <w:rPr>
          <w:rFonts w:ascii="Times New Roman" w:hAnsi="Times New Roman"/>
          <w:b/>
          <w:u w:val="single"/>
          <w:lang w:val="es-ES_tradnl"/>
        </w:rPr>
      </w:pPr>
    </w:p>
    <w:p w:rsidR="00D80948" w:rsidRPr="00CE3740" w:rsidRDefault="00D80948" w:rsidP="00671CAB">
      <w:pPr>
        <w:jc w:val="both"/>
        <w:rPr>
          <w:rFonts w:ascii="Times New Roman" w:hAnsi="Times New Roman"/>
          <w:b/>
          <w:u w:val="single"/>
          <w:lang w:val="es-ES_tradnl"/>
        </w:rPr>
      </w:pPr>
      <w:r w:rsidRPr="00CE3740">
        <w:rPr>
          <w:rFonts w:ascii="Times New Roman" w:hAnsi="Times New Roman"/>
          <w:b/>
          <w:lang w:val="es-ES_tradnl"/>
        </w:rPr>
        <w:t>8.</w:t>
      </w:r>
      <w:r w:rsidRPr="00CE3740">
        <w:rPr>
          <w:rFonts w:ascii="Times New Roman" w:hAnsi="Times New Roman"/>
          <w:b/>
          <w:u w:val="single"/>
          <w:lang w:val="es-ES_tradnl"/>
        </w:rPr>
        <w:t xml:space="preserve"> </w:t>
      </w:r>
      <w:r w:rsidR="00CE3740">
        <w:rPr>
          <w:rFonts w:ascii="Times New Roman" w:hAnsi="Times New Roman"/>
          <w:b/>
          <w:u w:val="single"/>
          <w:lang w:val="es-ES_tradnl"/>
        </w:rPr>
        <w:t>¿</w:t>
      </w:r>
      <w:r w:rsidRPr="00CE3740">
        <w:rPr>
          <w:rFonts w:ascii="Times New Roman" w:hAnsi="Times New Roman"/>
          <w:b/>
          <w:u w:val="single"/>
          <w:lang w:val="es-ES_tradnl"/>
        </w:rPr>
        <w:t xml:space="preserve">Cómo la práctica promueve y </w:t>
      </w:r>
      <w:r w:rsidR="00DB34DA" w:rsidRPr="00DB34DA">
        <w:rPr>
          <w:rFonts w:ascii="Times New Roman" w:hAnsi="Times New Roman"/>
          <w:b/>
          <w:u w:val="single"/>
          <w:lang w:val="es-ES_tradnl"/>
        </w:rPr>
        <w:t>protege</w:t>
      </w:r>
      <w:r w:rsidRPr="00CE3740">
        <w:rPr>
          <w:rFonts w:ascii="Times New Roman" w:hAnsi="Times New Roman"/>
          <w:b/>
          <w:u w:val="single"/>
          <w:lang w:val="es-ES_tradnl"/>
        </w:rPr>
        <w:t xml:space="preserve"> esos derechos? </w:t>
      </w:r>
    </w:p>
    <w:p w:rsidR="00BA0E15" w:rsidRPr="00CE3740" w:rsidRDefault="00BA0E15" w:rsidP="00671CAB">
      <w:pPr>
        <w:jc w:val="both"/>
        <w:rPr>
          <w:rFonts w:ascii="Times New Roman" w:hAnsi="Times New Roman"/>
          <w:lang w:val="es-ES_tradnl"/>
        </w:rPr>
      </w:pPr>
    </w:p>
    <w:p w:rsidR="00AB464A" w:rsidRDefault="00AB464A" w:rsidP="00AB464A">
      <w:pPr>
        <w:ind w:right="-64"/>
        <w:jc w:val="both"/>
        <w:rPr>
          <w:rFonts w:ascii="Times New Roman" w:hAnsi="Times New Roman"/>
          <w:lang w:val="es-ES_tradnl"/>
        </w:rPr>
      </w:pPr>
      <w:r w:rsidRPr="00AB464A">
        <w:rPr>
          <w:rFonts w:ascii="Times New Roman" w:hAnsi="Times New Roman"/>
          <w:lang w:val="es-ES_tradnl"/>
        </w:rPr>
        <w:t xml:space="preserve">Mediante </w:t>
      </w:r>
      <w:r>
        <w:rPr>
          <w:rFonts w:ascii="Times New Roman" w:hAnsi="Times New Roman"/>
          <w:lang w:val="es-ES_tradnl"/>
        </w:rPr>
        <w:t>la promoción a</w:t>
      </w:r>
      <w:r w:rsidRPr="00AB464A">
        <w:rPr>
          <w:rFonts w:ascii="Times New Roman" w:hAnsi="Times New Roman"/>
          <w:lang w:val="es-ES_tradnl"/>
        </w:rPr>
        <w:t xml:space="preserve">l derecho al acceso a la información y a la atención de calidad y preferencial de las personas adultas mayores a través del Servicio de Orientación Socio Legal. </w:t>
      </w:r>
    </w:p>
    <w:p w:rsidR="00E40050" w:rsidRPr="00AB464A" w:rsidRDefault="00E40050" w:rsidP="00AB464A">
      <w:pPr>
        <w:ind w:right="-64"/>
        <w:jc w:val="both"/>
        <w:rPr>
          <w:rFonts w:ascii="Times New Roman" w:hAnsi="Times New Roman"/>
          <w:lang w:val="es-ES_tradnl"/>
        </w:rPr>
      </w:pPr>
      <w:r>
        <w:rPr>
          <w:rFonts w:ascii="Times New Roman" w:hAnsi="Times New Roman"/>
          <w:lang w:val="es-ES_tradnl"/>
        </w:rPr>
        <w:t xml:space="preserve">Cuando una persona llama a la línea de orientación socio legal, esta persona es escuchada de forma atenta, es informada con respecto a sus derechos y al oportuno acceso a los diversos servicios que a nivel nacional puede optar o hacer valer para mejorar su condición de vida y es orientada bajo un enfoque humanista y de derechos sin importar su edad, género, creencias, nacionalidad, orientación sexual u otra.    </w:t>
      </w:r>
    </w:p>
    <w:p w:rsidR="00D80948" w:rsidRPr="00E40050" w:rsidRDefault="00D80948" w:rsidP="00671CAB">
      <w:pPr>
        <w:jc w:val="both"/>
        <w:rPr>
          <w:rFonts w:ascii="Times New Roman" w:hAnsi="Times New Roman"/>
          <w:u w:val="single"/>
          <w:lang w:val="es-ES_tradnl"/>
        </w:rPr>
      </w:pPr>
    </w:p>
    <w:p w:rsidR="00D80948" w:rsidRPr="00CE3740" w:rsidRDefault="008C66B5" w:rsidP="00671CAB">
      <w:pPr>
        <w:jc w:val="both"/>
        <w:rPr>
          <w:rFonts w:ascii="Times New Roman" w:hAnsi="Times New Roman"/>
          <w:b/>
          <w:u w:val="single"/>
          <w:lang w:val="es-ES_tradnl"/>
        </w:rPr>
      </w:pPr>
      <w:r w:rsidRPr="00CE3740">
        <w:rPr>
          <w:rFonts w:ascii="Times New Roman" w:hAnsi="Times New Roman"/>
          <w:b/>
          <w:lang w:val="es-ES_tradnl"/>
        </w:rPr>
        <w:t>9.</w:t>
      </w:r>
      <w:r w:rsidRPr="00CE3740">
        <w:rPr>
          <w:rFonts w:ascii="Times New Roman" w:hAnsi="Times New Roman"/>
          <w:b/>
          <w:u w:val="single"/>
          <w:lang w:val="es-ES_tradnl"/>
        </w:rPr>
        <w:t xml:space="preserve"> </w:t>
      </w:r>
      <w:r w:rsidR="00D80948" w:rsidRPr="00CE3740">
        <w:rPr>
          <w:rFonts w:ascii="Times New Roman" w:hAnsi="Times New Roman"/>
          <w:b/>
          <w:u w:val="single"/>
          <w:lang w:val="es-ES_tradnl"/>
        </w:rPr>
        <w:t>¿Qu</w:t>
      </w:r>
      <w:r w:rsidRPr="00CE3740">
        <w:rPr>
          <w:rFonts w:ascii="Times New Roman" w:hAnsi="Times New Roman"/>
          <w:b/>
          <w:u w:val="single"/>
          <w:lang w:val="es-ES_tradnl"/>
        </w:rPr>
        <w:t>é grupos de personas de edad</w:t>
      </w:r>
      <w:r w:rsidR="00D80948" w:rsidRPr="00CE3740">
        <w:rPr>
          <w:rFonts w:ascii="Times New Roman" w:hAnsi="Times New Roman"/>
          <w:lang w:val="es-ES_tradnl"/>
        </w:rPr>
        <w:t xml:space="preserve"> (por ejemplo, </w:t>
      </w:r>
      <w:r w:rsidRPr="00CE3740">
        <w:rPr>
          <w:rFonts w:ascii="Times New Roman" w:hAnsi="Times New Roman"/>
          <w:lang w:val="es-ES_tradnl"/>
        </w:rPr>
        <w:t>las mujeres de edad</w:t>
      </w:r>
      <w:r w:rsidR="00D80948" w:rsidRPr="00CE3740">
        <w:rPr>
          <w:rFonts w:ascii="Times New Roman" w:hAnsi="Times New Roman"/>
          <w:lang w:val="es-ES_tradnl"/>
        </w:rPr>
        <w:t xml:space="preserve">, las personas con discapacidad, las personas de ascendencia africana, las personas pertenecientes a los pueblos indígenas, las personas pertenecientes a minorías nacionales o étnicas, religiosas y lingüísticas, </w:t>
      </w:r>
      <w:r w:rsidR="006401BC">
        <w:rPr>
          <w:rFonts w:ascii="Times New Roman" w:hAnsi="Times New Roman"/>
          <w:lang w:val="es-ES_tradnl"/>
        </w:rPr>
        <w:t>las</w:t>
      </w:r>
      <w:r w:rsidR="0076285C">
        <w:rPr>
          <w:rFonts w:ascii="Times New Roman" w:hAnsi="Times New Roman"/>
          <w:lang w:val="es-ES_tradnl"/>
        </w:rPr>
        <w:t xml:space="preserve"> </w:t>
      </w:r>
      <w:r w:rsidR="00D80948" w:rsidRPr="00CE3740">
        <w:rPr>
          <w:rFonts w:ascii="Times New Roman" w:hAnsi="Times New Roman"/>
          <w:lang w:val="es-ES_tradnl"/>
        </w:rPr>
        <w:t>personas</w:t>
      </w:r>
      <w:r w:rsidR="00CE3740">
        <w:rPr>
          <w:rFonts w:ascii="Times New Roman" w:hAnsi="Times New Roman"/>
          <w:lang w:val="es-ES_tradnl"/>
        </w:rPr>
        <w:t xml:space="preserve"> que viven en zonas</w:t>
      </w:r>
      <w:r w:rsidR="00D80948" w:rsidRPr="00CE3740">
        <w:rPr>
          <w:rFonts w:ascii="Times New Roman" w:hAnsi="Times New Roman"/>
          <w:lang w:val="es-ES_tradnl"/>
        </w:rPr>
        <w:t xml:space="preserve"> rurales</w:t>
      </w:r>
      <w:r w:rsidR="00FA7A7B">
        <w:rPr>
          <w:rFonts w:ascii="Times New Roman" w:hAnsi="Times New Roman"/>
          <w:lang w:val="es-ES_tradnl"/>
        </w:rPr>
        <w:t>,</w:t>
      </w:r>
      <w:r w:rsidR="0076285C">
        <w:rPr>
          <w:rFonts w:ascii="Times New Roman" w:hAnsi="Times New Roman"/>
          <w:lang w:val="es-ES_tradnl"/>
        </w:rPr>
        <w:t xml:space="preserve"> personas en situación de calle</w:t>
      </w:r>
      <w:r w:rsidR="00D80948" w:rsidRPr="00CE3740">
        <w:rPr>
          <w:rFonts w:ascii="Times New Roman" w:hAnsi="Times New Roman"/>
          <w:lang w:val="es-ES_tradnl"/>
        </w:rPr>
        <w:t>, refugiados,</w:t>
      </w:r>
      <w:r w:rsidRPr="00CE3740">
        <w:rPr>
          <w:rFonts w:ascii="Times New Roman" w:hAnsi="Times New Roman"/>
          <w:lang w:val="es-ES_tradnl"/>
        </w:rPr>
        <w:t xml:space="preserve"> entre otros grupos), </w:t>
      </w:r>
      <w:r w:rsidRPr="00CE3740">
        <w:rPr>
          <w:rFonts w:ascii="Times New Roman" w:hAnsi="Times New Roman"/>
          <w:b/>
          <w:u w:val="single"/>
          <w:lang w:val="es-ES_tradnl"/>
        </w:rPr>
        <w:t>s</w:t>
      </w:r>
      <w:r w:rsidR="00CE3740">
        <w:rPr>
          <w:rFonts w:ascii="Times New Roman" w:hAnsi="Times New Roman"/>
          <w:b/>
          <w:u w:val="single"/>
          <w:lang w:val="es-ES_tradnl"/>
        </w:rPr>
        <w:t>i</w:t>
      </w:r>
      <w:r w:rsidRPr="00CE3740">
        <w:rPr>
          <w:rFonts w:ascii="Times New Roman" w:hAnsi="Times New Roman"/>
          <w:b/>
          <w:u w:val="single"/>
          <w:lang w:val="es-ES_tradnl"/>
        </w:rPr>
        <w:t xml:space="preserve"> es el caso</w:t>
      </w:r>
      <w:r w:rsidR="00D80948" w:rsidRPr="00CE3740">
        <w:rPr>
          <w:rFonts w:ascii="Times New Roman" w:hAnsi="Times New Roman"/>
          <w:b/>
          <w:u w:val="single"/>
          <w:lang w:val="es-ES_tradnl"/>
        </w:rPr>
        <w:t>, se benefician particularmente de la práctica?</w:t>
      </w:r>
    </w:p>
    <w:p w:rsidR="00D80948" w:rsidRPr="00CE3740" w:rsidRDefault="00D80948" w:rsidP="00671CAB">
      <w:pPr>
        <w:jc w:val="both"/>
        <w:rPr>
          <w:rFonts w:ascii="Times New Roman" w:hAnsi="Times New Roman"/>
          <w:lang w:val="es-ES_tradnl"/>
        </w:rPr>
      </w:pPr>
    </w:p>
    <w:p w:rsidR="00D80948" w:rsidRDefault="00E40050" w:rsidP="00671CAB">
      <w:pPr>
        <w:jc w:val="both"/>
        <w:rPr>
          <w:rFonts w:ascii="Times New Roman" w:hAnsi="Times New Roman"/>
          <w:lang w:val="es-ES_tradnl"/>
        </w:rPr>
      </w:pPr>
      <w:r>
        <w:rPr>
          <w:rFonts w:ascii="Times New Roman" w:hAnsi="Times New Roman"/>
          <w:lang w:val="es-ES_tradnl"/>
        </w:rPr>
        <w:t xml:space="preserve">Este servicio beneficio particularmente a las personas adultas mayores de 60 años y más, sin embargo AGECO al trabajar bajo la perspectiva de que el envejecimiento es un proceso y que este no </w:t>
      </w:r>
      <w:r w:rsidR="00384C76">
        <w:rPr>
          <w:rFonts w:ascii="Times New Roman" w:hAnsi="Times New Roman"/>
          <w:lang w:val="es-ES_tradnl"/>
        </w:rPr>
        <w:t>está</w:t>
      </w:r>
      <w:r>
        <w:rPr>
          <w:rFonts w:ascii="Times New Roman" w:hAnsi="Times New Roman"/>
          <w:lang w:val="es-ES_tradnl"/>
        </w:rPr>
        <w:t xml:space="preserve"> limitado a una edad específica, trabaja también con personas a partir de los 50 años, de ahí que las personas que en su mayoría llaman a la línea sean mayores de esta edad.</w:t>
      </w:r>
    </w:p>
    <w:p w:rsidR="00E40050" w:rsidRDefault="00E40050" w:rsidP="00671CAB">
      <w:pPr>
        <w:jc w:val="both"/>
        <w:rPr>
          <w:rFonts w:ascii="Times New Roman" w:hAnsi="Times New Roman"/>
          <w:lang w:val="es-ES_tradnl"/>
        </w:rPr>
      </w:pPr>
    </w:p>
    <w:p w:rsidR="00E40050" w:rsidRDefault="00E40050" w:rsidP="00671CAB">
      <w:pPr>
        <w:jc w:val="both"/>
        <w:rPr>
          <w:rFonts w:ascii="Times New Roman" w:hAnsi="Times New Roman"/>
          <w:lang w:val="es-ES_tradnl"/>
        </w:rPr>
      </w:pPr>
      <w:r>
        <w:rPr>
          <w:rFonts w:ascii="Times New Roman" w:hAnsi="Times New Roman"/>
          <w:lang w:val="es-ES_tradnl"/>
        </w:rPr>
        <w:t>Pero además, no solo se ven beneficiadas las personas adultas mayores y las de 50 años y más, sino que bajo el entendido de que las personas adultas mayores no se encuentran aisladas, este servicio también lo utilizan personas  de diversas que tienen consultas con respecto a su familiar adulto o adulta mayor o alguna persona mayor de su comunidad.</w:t>
      </w:r>
    </w:p>
    <w:p w:rsidR="00E40050" w:rsidRDefault="00E40050" w:rsidP="00671CAB">
      <w:pPr>
        <w:jc w:val="both"/>
        <w:rPr>
          <w:rFonts w:ascii="Times New Roman" w:hAnsi="Times New Roman"/>
          <w:lang w:val="es-ES_tradnl"/>
        </w:rPr>
      </w:pPr>
    </w:p>
    <w:p w:rsidR="00E40050" w:rsidRDefault="00E40050" w:rsidP="00671CAB">
      <w:pPr>
        <w:jc w:val="both"/>
        <w:rPr>
          <w:rFonts w:ascii="Times New Roman" w:hAnsi="Times New Roman"/>
          <w:lang w:val="es-ES_tradnl"/>
        </w:rPr>
      </w:pPr>
      <w:r>
        <w:rPr>
          <w:rFonts w:ascii="Times New Roman" w:hAnsi="Times New Roman"/>
          <w:lang w:val="es-ES_tradnl"/>
        </w:rPr>
        <w:t xml:space="preserve">Finalmente, se ven beneficiadas también las personas mayores voluntarias que atienden el servicio, pues el voluntariado es un espacio de participación para esta población, </w:t>
      </w:r>
      <w:r w:rsidR="00F363A9">
        <w:rPr>
          <w:rFonts w:ascii="Times New Roman" w:hAnsi="Times New Roman"/>
          <w:lang w:val="es-ES_tradnl"/>
        </w:rPr>
        <w:t xml:space="preserve">ofreciendo  procesos de educación a lo largo y ancho de la vida para un sector población en donde estos espacios se ven reducidos. </w:t>
      </w:r>
    </w:p>
    <w:p w:rsidR="00E40050" w:rsidRPr="00CE3740" w:rsidRDefault="00E40050" w:rsidP="00671CAB">
      <w:pPr>
        <w:jc w:val="both"/>
        <w:rPr>
          <w:rFonts w:ascii="Times New Roman" w:hAnsi="Times New Roman"/>
          <w:lang w:val="es-ES_tradnl"/>
        </w:rPr>
      </w:pPr>
    </w:p>
    <w:p w:rsidR="00D80948" w:rsidRPr="0085070D" w:rsidRDefault="008C66B5" w:rsidP="00671CAB">
      <w:pPr>
        <w:jc w:val="both"/>
        <w:rPr>
          <w:rFonts w:ascii="Times New Roman" w:hAnsi="Times New Roman"/>
          <w:b/>
          <w:u w:val="single"/>
          <w:lang w:val="es-ES_tradnl"/>
        </w:rPr>
      </w:pPr>
      <w:r w:rsidRPr="00CE3740">
        <w:rPr>
          <w:rFonts w:ascii="Times New Roman" w:hAnsi="Times New Roman"/>
          <w:b/>
          <w:lang w:val="es-ES_tradnl"/>
        </w:rPr>
        <w:t>10</w:t>
      </w:r>
      <w:r w:rsidR="00D80948" w:rsidRPr="00CE3740">
        <w:rPr>
          <w:rFonts w:ascii="Times New Roman" w:hAnsi="Times New Roman"/>
          <w:b/>
          <w:lang w:val="es-ES_tradnl"/>
        </w:rPr>
        <w:t>.</w:t>
      </w:r>
      <w:r w:rsidR="00D80948" w:rsidRPr="00CE3740">
        <w:rPr>
          <w:rFonts w:ascii="Times New Roman" w:hAnsi="Times New Roman"/>
          <w:b/>
          <w:u w:val="single"/>
          <w:lang w:val="es-ES_tradnl"/>
        </w:rPr>
        <w:t xml:space="preserve"> </w:t>
      </w:r>
      <w:r w:rsidR="00D80948" w:rsidRPr="0085070D">
        <w:rPr>
          <w:rFonts w:ascii="Times New Roman" w:hAnsi="Times New Roman"/>
          <w:b/>
          <w:u w:val="single"/>
          <w:lang w:val="es-ES_tradnl"/>
        </w:rPr>
        <w:t xml:space="preserve">¿Cómo se ha evaluado y monitoreado la práctica? Sírvanse proporcionar información específica sobre el impacto de la práctica, </w:t>
      </w:r>
      <w:r w:rsidR="0076285C" w:rsidRPr="0085070D">
        <w:rPr>
          <w:rFonts w:ascii="Times New Roman" w:hAnsi="Times New Roman"/>
          <w:b/>
          <w:u w:val="single"/>
          <w:lang w:val="es-ES_tradnl"/>
        </w:rPr>
        <w:t>incluyendo</w:t>
      </w:r>
      <w:r w:rsidR="00D80948" w:rsidRPr="0085070D">
        <w:rPr>
          <w:rFonts w:ascii="Times New Roman" w:hAnsi="Times New Roman"/>
          <w:b/>
          <w:u w:val="single"/>
          <w:lang w:val="es-ES_tradnl"/>
        </w:rPr>
        <w:t xml:space="preserve"> datos, indicadores, entre otros</w:t>
      </w:r>
      <w:r w:rsidRPr="0085070D">
        <w:rPr>
          <w:rFonts w:ascii="Times New Roman" w:hAnsi="Times New Roman"/>
          <w:b/>
          <w:u w:val="single"/>
          <w:lang w:val="es-ES_tradnl"/>
        </w:rPr>
        <w:t xml:space="preserve">, si </w:t>
      </w:r>
      <w:r w:rsidR="00F44033" w:rsidRPr="0085070D">
        <w:rPr>
          <w:rFonts w:ascii="Times New Roman" w:hAnsi="Times New Roman"/>
          <w:b/>
          <w:u w:val="single"/>
          <w:lang w:val="es-ES_tradnl"/>
        </w:rPr>
        <w:t xml:space="preserve">existen. </w:t>
      </w:r>
    </w:p>
    <w:p w:rsidR="008C66B5" w:rsidRDefault="008C66B5" w:rsidP="00671CAB">
      <w:pPr>
        <w:jc w:val="both"/>
        <w:rPr>
          <w:rFonts w:ascii="Times New Roman" w:hAnsi="Times New Roman"/>
          <w:b/>
          <w:u w:val="single"/>
          <w:lang w:val="es-ES_tradnl"/>
        </w:rPr>
      </w:pPr>
    </w:p>
    <w:p w:rsidR="00507A7F" w:rsidRDefault="00507A7F" w:rsidP="00671CAB">
      <w:pPr>
        <w:jc w:val="both"/>
        <w:rPr>
          <w:rFonts w:ascii="Times New Roman" w:hAnsi="Times New Roman"/>
          <w:lang w:val="es-ES_tradnl"/>
        </w:rPr>
      </w:pPr>
      <w:r>
        <w:rPr>
          <w:rFonts w:ascii="Times New Roman" w:hAnsi="Times New Roman"/>
          <w:lang w:val="es-ES_tradnl"/>
        </w:rPr>
        <w:t>Hasta el momento el servicio es evaluado de la siguiente manera:</w:t>
      </w:r>
    </w:p>
    <w:p w:rsidR="00F363A9" w:rsidRDefault="00507A7F" w:rsidP="00507A7F">
      <w:pPr>
        <w:pStyle w:val="ListParagraph"/>
        <w:numPr>
          <w:ilvl w:val="0"/>
          <w:numId w:val="5"/>
        </w:numPr>
        <w:jc w:val="both"/>
        <w:rPr>
          <w:rFonts w:ascii="Times New Roman" w:hAnsi="Times New Roman"/>
          <w:lang w:val="es-ES_tradnl"/>
        </w:rPr>
      </w:pPr>
      <w:r w:rsidRPr="00507A7F">
        <w:rPr>
          <w:rFonts w:ascii="Times New Roman" w:hAnsi="Times New Roman"/>
          <w:lang w:val="es-ES_tradnl"/>
        </w:rPr>
        <w:t>Por parte el grupo de personas voluntarias, quienes se reúnen una vez al mes con la persona gestora de la institución en una sesión de seguimiento en donde se analizan aspectos organizativos, grupales,  de información, se analizan casos y se coordinan aquellos aspectos que las personas mayores indiquen como necesarios para el desarrollo de sus funciones.</w:t>
      </w:r>
    </w:p>
    <w:p w:rsidR="00507A7F" w:rsidRDefault="00507A7F" w:rsidP="00507A7F">
      <w:pPr>
        <w:pStyle w:val="ListParagraph"/>
        <w:numPr>
          <w:ilvl w:val="0"/>
          <w:numId w:val="5"/>
        </w:numPr>
        <w:jc w:val="both"/>
        <w:rPr>
          <w:rFonts w:ascii="Times New Roman" w:hAnsi="Times New Roman"/>
          <w:lang w:val="es-ES_tradnl"/>
        </w:rPr>
      </w:pPr>
      <w:r>
        <w:rPr>
          <w:rFonts w:ascii="Times New Roman" w:hAnsi="Times New Roman"/>
          <w:lang w:val="es-ES_tradnl"/>
        </w:rPr>
        <w:t>Reunión final de evaluación, al final del año se lleva a cabo una evaluación anual por parte de las personas mayores voluntarias, en donde se reflexiona sobre los logros, limitaciones y oportunidades de mejora para el siguiente año.</w:t>
      </w:r>
    </w:p>
    <w:p w:rsidR="00507A7F" w:rsidRDefault="00507A7F" w:rsidP="00507A7F">
      <w:pPr>
        <w:pStyle w:val="ListParagraph"/>
        <w:numPr>
          <w:ilvl w:val="0"/>
          <w:numId w:val="5"/>
        </w:numPr>
        <w:jc w:val="both"/>
        <w:rPr>
          <w:rFonts w:ascii="Times New Roman" w:hAnsi="Times New Roman"/>
          <w:lang w:val="es-ES_tradnl"/>
        </w:rPr>
      </w:pPr>
      <w:r>
        <w:rPr>
          <w:rFonts w:ascii="Times New Roman" w:hAnsi="Times New Roman"/>
          <w:lang w:val="es-ES_tradnl"/>
        </w:rPr>
        <w:t>Sesiones de supervisión, la persona gestora lleva a cabo sesiones de supervisión de manera individual con cada una de las personas voluntarias de forma trimestral, en estas sesiones se supervisa el desarrollo de las funciones de cada persona, buscando identificar el correcto cumplimiento de los tres pilares fundamentales del servicio de escuchar, informar y orientar, así como el uso del espacio, de la información, el tono de voz, el lenguaje entre otros, también se busca identificar aquellos vacíos en los que se debe trabajar con cada una de las personas.</w:t>
      </w:r>
    </w:p>
    <w:p w:rsidR="00507A7F" w:rsidRPr="00507A7F" w:rsidRDefault="00507A7F" w:rsidP="00507A7F">
      <w:pPr>
        <w:pStyle w:val="ListParagraph"/>
        <w:numPr>
          <w:ilvl w:val="0"/>
          <w:numId w:val="5"/>
        </w:numPr>
        <w:jc w:val="both"/>
        <w:rPr>
          <w:rFonts w:ascii="Times New Roman" w:hAnsi="Times New Roman"/>
          <w:lang w:val="es-ES_tradnl"/>
        </w:rPr>
      </w:pPr>
      <w:r>
        <w:rPr>
          <w:rFonts w:ascii="Times New Roman" w:hAnsi="Times New Roman"/>
          <w:lang w:val="es-ES_tradnl"/>
        </w:rPr>
        <w:t xml:space="preserve"> Informe final, </w:t>
      </w:r>
      <w:r w:rsidR="001E1276">
        <w:rPr>
          <w:rFonts w:ascii="Times New Roman" w:hAnsi="Times New Roman"/>
          <w:lang w:val="es-ES_tradnl"/>
        </w:rPr>
        <w:t xml:space="preserve">en cada sesión mensual, de supervisión y de evaluación se confecciona un reporte, los cuales son el material para la construcción de un informe final anual, que permite la integración de todas las acciones y estrategias que se han llevado a cabo durante el año y que culmina con un proceso de análisis de los resultados tanto cuantitativos como cualitativos, de los logros, las limitaciones y las oportunidades de mejora, este informe es revisado tanto por la coordinación del programa como por la dirección,  permitiendo tomar las decisiones necesarias para plantear el proceso de trabajo del año siguiente. </w:t>
      </w:r>
    </w:p>
    <w:p w:rsidR="00507A7F" w:rsidRPr="00507A7F" w:rsidRDefault="00507A7F" w:rsidP="00671CAB">
      <w:pPr>
        <w:jc w:val="both"/>
        <w:rPr>
          <w:rFonts w:ascii="Times New Roman" w:hAnsi="Times New Roman"/>
          <w:lang w:val="es-ES_tradnl"/>
        </w:rPr>
      </w:pPr>
    </w:p>
    <w:p w:rsidR="00F363A9" w:rsidRPr="00CE3740" w:rsidRDefault="00F363A9" w:rsidP="00671CAB">
      <w:pPr>
        <w:jc w:val="both"/>
        <w:rPr>
          <w:rFonts w:ascii="Times New Roman" w:hAnsi="Times New Roman"/>
          <w:b/>
          <w:u w:val="single"/>
          <w:lang w:val="es-ES_tradnl"/>
        </w:rPr>
      </w:pPr>
    </w:p>
    <w:p w:rsidR="00D80948" w:rsidRPr="00CE3740" w:rsidRDefault="008C66B5" w:rsidP="00671CAB">
      <w:pPr>
        <w:jc w:val="both"/>
        <w:rPr>
          <w:rFonts w:ascii="Times New Roman" w:hAnsi="Times New Roman"/>
          <w:b/>
          <w:u w:val="single"/>
          <w:lang w:val="es-ES_tradnl"/>
        </w:rPr>
      </w:pPr>
      <w:r w:rsidRPr="00CE3740">
        <w:rPr>
          <w:rFonts w:ascii="Times New Roman" w:hAnsi="Times New Roman"/>
          <w:b/>
          <w:lang w:val="es-ES_tradnl"/>
        </w:rPr>
        <w:t>11.</w:t>
      </w:r>
      <w:r w:rsidR="00076B95">
        <w:rPr>
          <w:rFonts w:ascii="Times New Roman" w:hAnsi="Times New Roman"/>
          <w:b/>
          <w:u w:val="single"/>
          <w:lang w:val="es-ES_tradnl"/>
        </w:rPr>
        <w:t xml:space="preserve"> </w:t>
      </w:r>
      <w:r w:rsidRPr="00CE3740">
        <w:rPr>
          <w:rFonts w:ascii="Times New Roman" w:hAnsi="Times New Roman"/>
          <w:b/>
          <w:u w:val="single"/>
          <w:lang w:val="es-ES_tradnl"/>
        </w:rPr>
        <w:t xml:space="preserve">¿Qué lecciones se </w:t>
      </w:r>
      <w:r w:rsidR="00234325" w:rsidRPr="00CE3740">
        <w:rPr>
          <w:rFonts w:ascii="Times New Roman" w:hAnsi="Times New Roman"/>
          <w:b/>
          <w:u w:val="single"/>
          <w:lang w:val="es-ES_tradnl"/>
        </w:rPr>
        <w:t>puede</w:t>
      </w:r>
      <w:r w:rsidR="00D80948" w:rsidRPr="00CE3740">
        <w:rPr>
          <w:rFonts w:ascii="Times New Roman" w:hAnsi="Times New Roman"/>
          <w:b/>
          <w:u w:val="single"/>
          <w:lang w:val="es-ES_tradnl"/>
        </w:rPr>
        <w:t xml:space="preserve"> aprender de esta práctica? ¿Cómo </w:t>
      </w:r>
      <w:r w:rsidRPr="00CE3740">
        <w:rPr>
          <w:rFonts w:ascii="Times New Roman" w:hAnsi="Times New Roman"/>
          <w:b/>
          <w:u w:val="single"/>
          <w:lang w:val="es-ES_tradnl"/>
        </w:rPr>
        <w:t>se podría mejorarla</w:t>
      </w:r>
      <w:r w:rsidR="00D80948" w:rsidRPr="00CE3740">
        <w:rPr>
          <w:rFonts w:ascii="Times New Roman" w:hAnsi="Times New Roman"/>
          <w:b/>
          <w:u w:val="single"/>
          <w:lang w:val="es-ES_tradnl"/>
        </w:rPr>
        <w:t>?</w:t>
      </w:r>
    </w:p>
    <w:p w:rsidR="00384C76" w:rsidRDefault="00384C76" w:rsidP="00384C76">
      <w:pPr>
        <w:spacing w:line="360" w:lineRule="auto"/>
        <w:rPr>
          <w:rFonts w:ascii="Arial" w:hAnsi="Arial" w:cs="Arial"/>
          <w:sz w:val="20"/>
          <w:szCs w:val="20"/>
        </w:rPr>
      </w:pPr>
    </w:p>
    <w:p w:rsidR="00384C76" w:rsidRDefault="00384C76" w:rsidP="00384C76">
      <w:pPr>
        <w:jc w:val="both"/>
        <w:rPr>
          <w:rFonts w:ascii="Times New Roman" w:hAnsi="Times New Roman"/>
          <w:lang w:val="es-ES_tradnl"/>
        </w:rPr>
      </w:pPr>
      <w:r w:rsidRPr="00384C76">
        <w:rPr>
          <w:rFonts w:ascii="Times New Roman" w:hAnsi="Times New Roman"/>
          <w:lang w:val="es-ES_tradnl"/>
        </w:rPr>
        <w:t xml:space="preserve">Línea exclusiva Costarricense, que brinda escucha, atención, información y orientación a personas adultas mayores sobre sus Derechos </w:t>
      </w:r>
    </w:p>
    <w:p w:rsidR="00384C76" w:rsidRPr="00384C76" w:rsidRDefault="00384C76" w:rsidP="00384C76">
      <w:pPr>
        <w:pStyle w:val="CommentText"/>
        <w:jc w:val="both"/>
        <w:rPr>
          <w:rFonts w:ascii="Times New Roman" w:hAnsi="Times New Roman"/>
          <w:sz w:val="24"/>
          <w:szCs w:val="24"/>
          <w:lang w:val="es-ES_tradnl"/>
        </w:rPr>
      </w:pPr>
      <w:r w:rsidRPr="00384C76">
        <w:rPr>
          <w:rFonts w:ascii="Times New Roman" w:hAnsi="Times New Roman"/>
          <w:sz w:val="24"/>
          <w:szCs w:val="24"/>
          <w:lang w:val="es-ES_tradnl"/>
        </w:rPr>
        <w:t>Como  lección aprendida la importância del voluntariado de personas adultas mayores en la defensa de Derechos.:</w:t>
      </w:r>
    </w:p>
    <w:p w:rsidR="00384C76" w:rsidRPr="00384C76" w:rsidRDefault="00384C76" w:rsidP="00384C76">
      <w:pPr>
        <w:spacing w:line="360" w:lineRule="auto"/>
        <w:jc w:val="both"/>
        <w:rPr>
          <w:rFonts w:ascii="Times New Roman" w:hAnsi="Times New Roman"/>
          <w:lang w:val="es-ES_tradnl"/>
        </w:rPr>
      </w:pPr>
    </w:p>
    <w:p w:rsidR="00384C76" w:rsidRPr="00384C76" w:rsidRDefault="00384C76" w:rsidP="00384C76">
      <w:pPr>
        <w:jc w:val="both"/>
        <w:rPr>
          <w:rFonts w:ascii="Times New Roman" w:hAnsi="Times New Roman"/>
          <w:lang w:val="es-ES_tradnl"/>
        </w:rPr>
      </w:pPr>
      <w:r w:rsidRPr="00384C76">
        <w:rPr>
          <w:rFonts w:ascii="Times New Roman" w:hAnsi="Times New Roman"/>
          <w:lang w:val="es-ES_tradnl"/>
        </w:rPr>
        <w:t>Esta línea es atendida a partir de la participación social del voluntariado, pues son las mismas personas adultas mayores quienes brindan su servic</w:t>
      </w:r>
      <w:r>
        <w:rPr>
          <w:rFonts w:ascii="Times New Roman" w:hAnsi="Times New Roman"/>
          <w:lang w:val="es-ES_tradnl"/>
        </w:rPr>
        <w:t xml:space="preserve">io en la atención telefónica.  </w:t>
      </w:r>
      <w:r w:rsidRPr="00384C76">
        <w:rPr>
          <w:rFonts w:ascii="Times New Roman" w:hAnsi="Times New Roman"/>
          <w:lang w:val="es-ES_tradnl"/>
        </w:rPr>
        <w:t xml:space="preserve">Se enmarca en una visión de aporte de las personas adultas mayores al país, por medio del voluntariado en la defensa de derechos y en la construcción de una sociedad inclusiva a las diferentes edades.  El voluntariado involucra a personas que se encuentra cerca de la etapa de la vejez o viviendo esta, con el fin de  escuchar y comprender la realidad de otras personas de su edad a partir de la realidad que viven.  </w:t>
      </w:r>
    </w:p>
    <w:p w:rsidR="00384C76" w:rsidRPr="00384C76" w:rsidRDefault="00384C76" w:rsidP="00384C76">
      <w:pPr>
        <w:jc w:val="both"/>
        <w:rPr>
          <w:rFonts w:ascii="Times New Roman" w:hAnsi="Times New Roman"/>
          <w:lang w:val="es-ES_tradnl"/>
        </w:rPr>
      </w:pPr>
    </w:p>
    <w:p w:rsidR="00D80948" w:rsidRPr="00384C76" w:rsidRDefault="00F363A9" w:rsidP="00384C76">
      <w:pPr>
        <w:jc w:val="both"/>
        <w:rPr>
          <w:rFonts w:ascii="Arial" w:hAnsi="Arial" w:cs="Arial"/>
          <w:sz w:val="20"/>
          <w:szCs w:val="20"/>
        </w:rPr>
      </w:pPr>
      <w:r w:rsidRPr="00F363A9">
        <w:rPr>
          <w:rFonts w:ascii="Times New Roman" w:hAnsi="Times New Roman"/>
          <w:lang w:val="es-ES_tradnl"/>
        </w:rPr>
        <w:t>En el desarrollo de la misma</w:t>
      </w:r>
      <w:r>
        <w:rPr>
          <w:rFonts w:ascii="Times New Roman" w:hAnsi="Times New Roman"/>
          <w:lang w:val="es-ES_tradnl"/>
        </w:rPr>
        <w:t xml:space="preserve"> se han ido aprendiendo diferentes lecciones que permiten ir mejorando  el desarrollo de la misma y buscando trabajar en su calidad.</w:t>
      </w:r>
    </w:p>
    <w:p w:rsidR="00F363A9" w:rsidRDefault="00F363A9" w:rsidP="00671CAB">
      <w:pPr>
        <w:jc w:val="both"/>
        <w:rPr>
          <w:rFonts w:ascii="Times New Roman" w:hAnsi="Times New Roman"/>
          <w:lang w:val="es-ES_tradnl"/>
        </w:rPr>
      </w:pPr>
      <w:r>
        <w:rPr>
          <w:rFonts w:ascii="Times New Roman" w:hAnsi="Times New Roman"/>
          <w:lang w:val="es-ES_tradnl"/>
        </w:rPr>
        <w:lastRenderedPageBreak/>
        <w:t>El servicio permite identificar que existe una población que requiere de estos espacios de escucha, información y orientación y que no son solo personas adultas mayores sino también sus familiares, vecinos y vecinas u otros.</w:t>
      </w:r>
    </w:p>
    <w:p w:rsidR="00F363A9" w:rsidRDefault="00F363A9" w:rsidP="00671CAB">
      <w:pPr>
        <w:jc w:val="both"/>
        <w:rPr>
          <w:rFonts w:ascii="Times New Roman" w:hAnsi="Times New Roman"/>
          <w:lang w:val="es-ES_tradnl"/>
        </w:rPr>
      </w:pPr>
      <w:r>
        <w:rPr>
          <w:rFonts w:ascii="Times New Roman" w:hAnsi="Times New Roman"/>
          <w:lang w:val="es-ES_tradnl"/>
        </w:rPr>
        <w:t xml:space="preserve">Se podría ir mejorando a medida que más organizaciones se sumen al proceso de capacitación y que además podamos generar vínculos más estrechos por ejemplo en forma de convenios o cartas de intenciones con diferentes instancias en las que el servicio pueda detectar casos de urgencia y estos puedan ser referidos de directamente a la instancia correspondiente. </w:t>
      </w:r>
    </w:p>
    <w:p w:rsidR="00507A7F" w:rsidRPr="00F363A9" w:rsidRDefault="00507A7F" w:rsidP="00671CAB">
      <w:pPr>
        <w:jc w:val="both"/>
        <w:rPr>
          <w:rFonts w:ascii="Times New Roman" w:hAnsi="Times New Roman"/>
          <w:lang w:val="es-ES_tradnl"/>
        </w:rPr>
      </w:pPr>
      <w:r>
        <w:rPr>
          <w:rFonts w:ascii="Times New Roman" w:hAnsi="Times New Roman"/>
          <w:lang w:val="es-ES_tradnl"/>
        </w:rPr>
        <w:t xml:space="preserve">Otro mejora en la cual se debe trabajar es en la evaluación externa del servicio, que las personas que llaman y utilizan el mismo puedan evaluar su calidad, el trato brindado, las respuestas ofrecidas y también evaluar si el tipo de orientación brindada fue exitosa o no.  </w:t>
      </w:r>
    </w:p>
    <w:p w:rsidR="00D80948" w:rsidRPr="00384C76" w:rsidRDefault="00D80948" w:rsidP="00671CAB">
      <w:pPr>
        <w:jc w:val="both"/>
        <w:rPr>
          <w:rFonts w:ascii="Times New Roman" w:hAnsi="Times New Roman"/>
          <w:b/>
          <w:u w:val="single"/>
        </w:rPr>
      </w:pPr>
    </w:p>
    <w:p w:rsidR="00D80948" w:rsidRDefault="008C66B5" w:rsidP="00671CAB">
      <w:pPr>
        <w:jc w:val="both"/>
        <w:rPr>
          <w:rFonts w:ascii="Times New Roman" w:hAnsi="Times New Roman"/>
          <w:b/>
          <w:u w:val="single"/>
          <w:lang w:val="es-ES_tradnl"/>
        </w:rPr>
      </w:pPr>
      <w:r w:rsidRPr="00CE3740">
        <w:rPr>
          <w:rFonts w:ascii="Times New Roman" w:hAnsi="Times New Roman"/>
          <w:b/>
          <w:lang w:val="es-ES_tradnl"/>
        </w:rPr>
        <w:t>12</w:t>
      </w:r>
      <w:r w:rsidR="00D80948" w:rsidRPr="00CE3740">
        <w:rPr>
          <w:rFonts w:ascii="Times New Roman" w:hAnsi="Times New Roman"/>
          <w:b/>
          <w:lang w:val="es-ES_tradnl"/>
        </w:rPr>
        <w:t>.</w:t>
      </w:r>
      <w:r w:rsidR="00D80948" w:rsidRPr="00CE3740">
        <w:rPr>
          <w:rFonts w:ascii="Times New Roman" w:hAnsi="Times New Roman"/>
          <w:b/>
          <w:u w:val="single"/>
          <w:lang w:val="es-ES_tradnl"/>
        </w:rPr>
        <w:t xml:space="preserve"> ¿Cómo esta práctica </w:t>
      </w:r>
      <w:r w:rsidRPr="00CE3740">
        <w:rPr>
          <w:rFonts w:ascii="Times New Roman" w:hAnsi="Times New Roman"/>
          <w:b/>
          <w:u w:val="single"/>
          <w:lang w:val="es-ES_tradnl"/>
        </w:rPr>
        <w:t xml:space="preserve">podría </w:t>
      </w:r>
      <w:r w:rsidR="00D80948" w:rsidRPr="00CE3740">
        <w:rPr>
          <w:rFonts w:ascii="Times New Roman" w:hAnsi="Times New Roman"/>
          <w:b/>
          <w:u w:val="single"/>
          <w:lang w:val="es-ES_tradnl"/>
        </w:rPr>
        <w:t>ser un modelo para otros países?</w:t>
      </w:r>
    </w:p>
    <w:p w:rsidR="006401BC" w:rsidRDefault="006401BC" w:rsidP="00671CAB">
      <w:pPr>
        <w:jc w:val="both"/>
        <w:rPr>
          <w:rFonts w:ascii="Times New Roman" w:hAnsi="Times New Roman"/>
          <w:b/>
          <w:u w:val="single"/>
          <w:lang w:val="es-ES_tradnl"/>
        </w:rPr>
      </w:pPr>
    </w:p>
    <w:p w:rsidR="006401BC" w:rsidRDefault="004517C6" w:rsidP="00671CAB">
      <w:pPr>
        <w:jc w:val="both"/>
        <w:rPr>
          <w:rFonts w:ascii="Times New Roman" w:hAnsi="Times New Roman"/>
          <w:lang w:val="es-ES_tradnl"/>
        </w:rPr>
      </w:pPr>
      <w:r w:rsidRPr="004517C6">
        <w:rPr>
          <w:rFonts w:ascii="Times New Roman" w:hAnsi="Times New Roman"/>
          <w:lang w:val="es-ES_tradnl"/>
        </w:rPr>
        <w:t>Podría ser u</w:t>
      </w:r>
      <w:r w:rsidR="00384C76">
        <w:rPr>
          <w:rFonts w:ascii="Times New Roman" w:hAnsi="Times New Roman"/>
          <w:lang w:val="es-ES_tradnl"/>
        </w:rPr>
        <w:t>n</w:t>
      </w:r>
      <w:r w:rsidRPr="004517C6">
        <w:rPr>
          <w:rFonts w:ascii="Times New Roman" w:hAnsi="Times New Roman"/>
          <w:lang w:val="es-ES_tradnl"/>
        </w:rPr>
        <w:t xml:space="preserve"> modelo en la medida</w:t>
      </w:r>
      <w:r>
        <w:rPr>
          <w:rFonts w:ascii="Times New Roman" w:hAnsi="Times New Roman"/>
          <w:lang w:val="es-ES_tradnl"/>
        </w:rPr>
        <w:t xml:space="preserve"> en que los costos de la misma son mínimos, pues el personal que la desarrollo es completamente voluntario, los procesos de capacitación y educación continua y permanente son espacios </w:t>
      </w:r>
      <w:proofErr w:type="spellStart"/>
      <w:r w:rsidR="00C141D0">
        <w:t>tiene</w:t>
      </w:r>
      <w:proofErr w:type="spellEnd"/>
      <w:r w:rsidR="00C141D0">
        <w:t xml:space="preserve"> </w:t>
      </w:r>
      <w:proofErr w:type="spellStart"/>
      <w:r w:rsidR="00C141D0">
        <w:t>un</w:t>
      </w:r>
      <w:proofErr w:type="spellEnd"/>
      <w:r w:rsidR="00384C76">
        <w:t xml:space="preserve"> </w:t>
      </w:r>
      <w:proofErr w:type="spellStart"/>
      <w:r w:rsidR="00384C76">
        <w:t>costo</w:t>
      </w:r>
      <w:proofErr w:type="spellEnd"/>
      <w:r w:rsidR="00384C76">
        <w:t xml:space="preserve"> </w:t>
      </w:r>
      <w:proofErr w:type="spellStart"/>
      <w:r w:rsidR="00384C76">
        <w:t>muy</w:t>
      </w:r>
      <w:proofErr w:type="spellEnd"/>
      <w:r w:rsidR="00384C76">
        <w:t xml:space="preserve"> bajo, pero </w:t>
      </w:r>
      <w:proofErr w:type="spellStart"/>
      <w:r w:rsidR="00384C76">
        <w:t>la</w:t>
      </w:r>
      <w:proofErr w:type="spellEnd"/>
      <w:r w:rsidR="00384C76">
        <w:t xml:space="preserve"> </w:t>
      </w:r>
      <w:proofErr w:type="spellStart"/>
      <w:r w:rsidR="00384C76">
        <w:t>colaboración</w:t>
      </w:r>
      <w:proofErr w:type="spellEnd"/>
      <w:r w:rsidR="00384C76">
        <w:t xml:space="preserve"> de </w:t>
      </w:r>
      <w:proofErr w:type="spellStart"/>
      <w:r w:rsidR="00384C76">
        <w:t>las</w:t>
      </w:r>
      <w:proofErr w:type="spellEnd"/>
      <w:r w:rsidR="00384C76">
        <w:t xml:space="preserve"> </w:t>
      </w:r>
      <w:proofErr w:type="spellStart"/>
      <w:r w:rsidR="00384C76">
        <w:t>instituciones</w:t>
      </w:r>
      <w:proofErr w:type="spellEnd"/>
      <w:r w:rsidR="00384C76">
        <w:t xml:space="preserve"> es clave para lograr </w:t>
      </w:r>
      <w:proofErr w:type="spellStart"/>
      <w:r w:rsidR="00384C76">
        <w:t>el</w:t>
      </w:r>
      <w:proofErr w:type="spellEnd"/>
      <w:r w:rsidR="00384C76">
        <w:t xml:space="preserve"> programa de </w:t>
      </w:r>
      <w:proofErr w:type="spellStart"/>
      <w:r w:rsidR="00384C76">
        <w:t>capacitación</w:t>
      </w:r>
      <w:proofErr w:type="spellEnd"/>
      <w:r w:rsidR="00384C76">
        <w:rPr>
          <w:rFonts w:ascii="Times New Roman" w:hAnsi="Times New Roman"/>
          <w:lang w:val="es-ES_tradnl"/>
        </w:rPr>
        <w:t xml:space="preserve"> </w:t>
      </w:r>
      <w:r w:rsidR="00431EC4">
        <w:rPr>
          <w:rFonts w:ascii="Times New Roman" w:hAnsi="Times New Roman"/>
          <w:lang w:val="es-ES_tradnl"/>
        </w:rPr>
        <w:t>y el seguimiento que se le da al servicio y al grupo de voluntariado lo lleva a cabo el mismo personal de la institución.</w:t>
      </w:r>
    </w:p>
    <w:p w:rsidR="00431EC4" w:rsidRDefault="00431EC4" w:rsidP="00671CAB">
      <w:pPr>
        <w:jc w:val="both"/>
        <w:rPr>
          <w:rFonts w:ascii="Times New Roman" w:hAnsi="Times New Roman"/>
          <w:lang w:val="es-ES_tradnl"/>
        </w:rPr>
      </w:pPr>
    </w:p>
    <w:p w:rsidR="00431EC4" w:rsidRPr="004517C6" w:rsidRDefault="00431EC4" w:rsidP="00671CAB">
      <w:pPr>
        <w:jc w:val="both"/>
        <w:rPr>
          <w:rFonts w:ascii="Times New Roman" w:hAnsi="Times New Roman"/>
          <w:lang w:val="es-ES_tradnl"/>
        </w:rPr>
      </w:pPr>
      <w:r>
        <w:rPr>
          <w:rFonts w:ascii="Times New Roman" w:hAnsi="Times New Roman"/>
          <w:lang w:val="es-ES_tradnl"/>
        </w:rPr>
        <w:t>Siendo este un servicio con costos administrativos realmente bajos (papelería, línea telefónica inversión inicial de quipo de computo),  pero que en alcance es realmente importante como un espacio de escucha, información y orientación que permite a las personas que lo utilizan y que están involucradas en el mismo, la vigilancia, promoción, divulgación y defensa de los derechos humanos y de los derechos para las personas adultas mayores con un t</w:t>
      </w:r>
      <w:r w:rsidR="00384C76">
        <w:rPr>
          <w:rFonts w:ascii="Times New Roman" w:hAnsi="Times New Roman"/>
          <w:lang w:val="es-ES_tradnl"/>
        </w:rPr>
        <w:t xml:space="preserve">rato preferencial, de calidad </w:t>
      </w:r>
      <w:r>
        <w:rPr>
          <w:rFonts w:ascii="Times New Roman" w:hAnsi="Times New Roman"/>
          <w:lang w:val="es-ES_tradnl"/>
        </w:rPr>
        <w:t xml:space="preserve">con un enfoque humanista y de género. </w:t>
      </w:r>
    </w:p>
    <w:p w:rsidR="00D80948" w:rsidRDefault="00D80948" w:rsidP="00671CAB">
      <w:pPr>
        <w:rPr>
          <w:rFonts w:ascii="Times New Roman" w:hAnsi="Times New Roman"/>
          <w:u w:val="single"/>
          <w:lang w:val="es-ES"/>
        </w:rPr>
      </w:pPr>
    </w:p>
    <w:p w:rsidR="00384C76" w:rsidRPr="00384C76" w:rsidRDefault="00384C76" w:rsidP="00384C76">
      <w:pPr>
        <w:jc w:val="both"/>
        <w:rPr>
          <w:rFonts w:ascii="Times New Roman" w:hAnsi="Times New Roman"/>
          <w:lang w:val="es-ES_tradnl"/>
        </w:rPr>
      </w:pPr>
      <w:r w:rsidRPr="00384C76">
        <w:rPr>
          <w:rFonts w:ascii="Times New Roman" w:hAnsi="Times New Roman"/>
          <w:lang w:val="es-ES_tradnl"/>
        </w:rPr>
        <w:t>El papel de voluntariado e</w:t>
      </w:r>
      <w:r>
        <w:rPr>
          <w:rFonts w:ascii="Times New Roman" w:hAnsi="Times New Roman"/>
          <w:lang w:val="es-ES_tradnl"/>
        </w:rPr>
        <w:t>n la defens</w:t>
      </w:r>
      <w:r w:rsidRPr="00384C76">
        <w:rPr>
          <w:rFonts w:ascii="Times New Roman" w:hAnsi="Times New Roman"/>
          <w:lang w:val="es-ES_tradnl"/>
        </w:rPr>
        <w:t>a</w:t>
      </w:r>
      <w:r>
        <w:rPr>
          <w:rFonts w:ascii="Times New Roman" w:hAnsi="Times New Roman"/>
          <w:lang w:val="es-ES_tradnl"/>
        </w:rPr>
        <w:t xml:space="preserve"> </w:t>
      </w:r>
      <w:r w:rsidR="00C141D0">
        <w:rPr>
          <w:rFonts w:ascii="Times New Roman" w:hAnsi="Times New Roman"/>
          <w:lang w:val="es-ES_tradnl"/>
        </w:rPr>
        <w:t>de Derechos y  la incide</w:t>
      </w:r>
      <w:r w:rsidRPr="00384C76">
        <w:rPr>
          <w:rFonts w:ascii="Times New Roman" w:hAnsi="Times New Roman"/>
          <w:lang w:val="es-ES_tradnl"/>
        </w:rPr>
        <w:t xml:space="preserve">ncia política que </w:t>
      </w:r>
      <w:r>
        <w:rPr>
          <w:rFonts w:ascii="Times New Roman" w:hAnsi="Times New Roman"/>
          <w:lang w:val="es-ES_tradnl"/>
        </w:rPr>
        <w:t>genera</w:t>
      </w:r>
      <w:r w:rsidRPr="00384C76">
        <w:rPr>
          <w:rFonts w:ascii="Times New Roman" w:hAnsi="Times New Roman"/>
          <w:lang w:val="es-ES_tradnl"/>
        </w:rPr>
        <w:t xml:space="preserve"> esta práctica para que la población se encuentre más informada sobre sus Derechos. </w:t>
      </w:r>
    </w:p>
    <w:p w:rsidR="009B04D6" w:rsidRPr="00384C76" w:rsidRDefault="00C141D0" w:rsidP="00384C76">
      <w:pPr>
        <w:jc w:val="both"/>
        <w:rPr>
          <w:rFonts w:ascii="Times New Roman" w:hAnsi="Times New Roman"/>
          <w:lang w:val="es-ES_tradnl"/>
        </w:rPr>
      </w:pPr>
      <w:r>
        <w:rPr>
          <w:rFonts w:ascii="Times New Roman" w:hAnsi="Times New Roman"/>
          <w:lang w:val="es-ES_tradnl"/>
        </w:rPr>
        <w:t>En incide</w:t>
      </w:r>
      <w:r w:rsidR="00384C76" w:rsidRPr="00384C76">
        <w:rPr>
          <w:rFonts w:ascii="Times New Roman" w:hAnsi="Times New Roman"/>
          <w:lang w:val="es-ES_tradnl"/>
        </w:rPr>
        <w:t>ncia esta estrategia de trabajo se perfila como un nicho propicio para realizar acciones de incidencia política en el escenario institucional existente en el país,  que permita mejorar la atención,  los tiempos de respuesta,  el acceso, la coordinación interinstitucional y la información y educación para el ejercicio de derechos de las personas adultas mayores</w:t>
      </w:r>
    </w:p>
    <w:p w:rsidR="006401BC" w:rsidRPr="006401BC" w:rsidRDefault="006401BC" w:rsidP="00671CAB">
      <w:pPr>
        <w:jc w:val="center"/>
        <w:rPr>
          <w:rFonts w:ascii="Times New Roman" w:hAnsi="Times New Roman"/>
          <w:lang w:val="es-ES"/>
        </w:rPr>
      </w:pPr>
      <w:r w:rsidRPr="006401BC">
        <w:rPr>
          <w:rFonts w:ascii="Times New Roman" w:hAnsi="Times New Roman"/>
          <w:lang w:val="es-ES"/>
        </w:rPr>
        <w:t>***</w:t>
      </w:r>
    </w:p>
    <w:sectPr w:rsidR="006401BC" w:rsidRPr="006401BC" w:rsidSect="00140823">
      <w:footerReference w:type="even" r:id="rId14"/>
      <w:footerReference w:type="default" r:id="rId1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639" w:rsidRDefault="002D0639">
      <w:r>
        <w:separator/>
      </w:r>
    </w:p>
  </w:endnote>
  <w:endnote w:type="continuationSeparator" w:id="0">
    <w:p w:rsidR="002D0639" w:rsidRDefault="002D0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4DA" w:rsidRDefault="00DB34DA" w:rsidP="006E31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DB34DA" w:rsidRDefault="00DB34DA" w:rsidP="006E311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4DA" w:rsidRDefault="00DB34DA" w:rsidP="006E31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0FD3">
      <w:rPr>
        <w:rStyle w:val="PageNumber"/>
        <w:noProof/>
      </w:rPr>
      <w:t>2</w:t>
    </w:r>
    <w:r>
      <w:rPr>
        <w:rStyle w:val="PageNumber"/>
      </w:rPr>
      <w:fldChar w:fldCharType="end"/>
    </w:r>
  </w:p>
  <w:p w:rsidR="00DB34DA" w:rsidRDefault="00DB34DA" w:rsidP="006E311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639" w:rsidRDefault="002D0639">
      <w:r>
        <w:separator/>
      </w:r>
    </w:p>
  </w:footnote>
  <w:footnote w:type="continuationSeparator" w:id="0">
    <w:p w:rsidR="002D0639" w:rsidRDefault="002D06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B6738"/>
    <w:multiLevelType w:val="hybridMultilevel"/>
    <w:tmpl w:val="3AB819FC"/>
    <w:lvl w:ilvl="0" w:tplc="C260704A">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25C2B9B"/>
    <w:multiLevelType w:val="hybridMultilevel"/>
    <w:tmpl w:val="891EB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E16BA3"/>
    <w:multiLevelType w:val="hybridMultilevel"/>
    <w:tmpl w:val="D2386AE6"/>
    <w:lvl w:ilvl="0" w:tplc="C260704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F60129"/>
    <w:multiLevelType w:val="hybridMultilevel"/>
    <w:tmpl w:val="B478E97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663A155D"/>
    <w:multiLevelType w:val="hybridMultilevel"/>
    <w:tmpl w:val="87C8A9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79032F9"/>
    <w:multiLevelType w:val="multilevel"/>
    <w:tmpl w:val="5A725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7FF"/>
    <w:rsid w:val="00061D81"/>
    <w:rsid w:val="00076B95"/>
    <w:rsid w:val="00140823"/>
    <w:rsid w:val="0014146A"/>
    <w:rsid w:val="00160477"/>
    <w:rsid w:val="001672E9"/>
    <w:rsid w:val="00181D37"/>
    <w:rsid w:val="001E1276"/>
    <w:rsid w:val="001F44FD"/>
    <w:rsid w:val="00234325"/>
    <w:rsid w:val="00263CFA"/>
    <w:rsid w:val="002D0260"/>
    <w:rsid w:val="002D0639"/>
    <w:rsid w:val="00363E48"/>
    <w:rsid w:val="00384C76"/>
    <w:rsid w:val="003B760B"/>
    <w:rsid w:val="00431EC4"/>
    <w:rsid w:val="004372B1"/>
    <w:rsid w:val="004517C6"/>
    <w:rsid w:val="004774F9"/>
    <w:rsid w:val="00507A7F"/>
    <w:rsid w:val="0053528E"/>
    <w:rsid w:val="00563F3B"/>
    <w:rsid w:val="006162F3"/>
    <w:rsid w:val="006401BC"/>
    <w:rsid w:val="00671CAB"/>
    <w:rsid w:val="00693CC2"/>
    <w:rsid w:val="006D3AF7"/>
    <w:rsid w:val="006E3110"/>
    <w:rsid w:val="0076285C"/>
    <w:rsid w:val="007D77DE"/>
    <w:rsid w:val="008037FF"/>
    <w:rsid w:val="008120BA"/>
    <w:rsid w:val="00812C68"/>
    <w:rsid w:val="00842420"/>
    <w:rsid w:val="0085070D"/>
    <w:rsid w:val="008C66B5"/>
    <w:rsid w:val="008E57B0"/>
    <w:rsid w:val="008E7AF8"/>
    <w:rsid w:val="00910FD3"/>
    <w:rsid w:val="009379C5"/>
    <w:rsid w:val="00953926"/>
    <w:rsid w:val="009B04D6"/>
    <w:rsid w:val="009B1FBD"/>
    <w:rsid w:val="009B603B"/>
    <w:rsid w:val="009C7D0F"/>
    <w:rsid w:val="00A94936"/>
    <w:rsid w:val="00AB464A"/>
    <w:rsid w:val="00B135BE"/>
    <w:rsid w:val="00B31463"/>
    <w:rsid w:val="00BA0E15"/>
    <w:rsid w:val="00C0244F"/>
    <w:rsid w:val="00C141D0"/>
    <w:rsid w:val="00C14A97"/>
    <w:rsid w:val="00C43063"/>
    <w:rsid w:val="00C86EDC"/>
    <w:rsid w:val="00CA6C32"/>
    <w:rsid w:val="00CE3740"/>
    <w:rsid w:val="00D40E5B"/>
    <w:rsid w:val="00D41DF8"/>
    <w:rsid w:val="00D80948"/>
    <w:rsid w:val="00DB34DA"/>
    <w:rsid w:val="00E40050"/>
    <w:rsid w:val="00E40A15"/>
    <w:rsid w:val="00F363A9"/>
    <w:rsid w:val="00F44033"/>
    <w:rsid w:val="00F77EF7"/>
    <w:rsid w:val="00FA7A7B"/>
    <w:rsid w:val="00FF127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7FF"/>
    <w:rPr>
      <w:rFonts w:ascii="Cambria" w:eastAsia="MS Mincho" w:hAnsi="Cambria" w:cs="Times New Roman"/>
    </w:rPr>
  </w:style>
  <w:style w:type="paragraph" w:styleId="Heading2">
    <w:name w:val="heading 2"/>
    <w:basedOn w:val="Normal"/>
    <w:link w:val="Heading2Char"/>
    <w:uiPriority w:val="9"/>
    <w:qFormat/>
    <w:rsid w:val="00061D81"/>
    <w:pPr>
      <w:spacing w:before="100" w:beforeAutospacing="1" w:after="100" w:afterAutospacing="1"/>
      <w:outlineLvl w:val="1"/>
    </w:pPr>
    <w:rPr>
      <w:rFonts w:ascii="Times" w:eastAsiaTheme="minorEastAsia" w:hAnsi="Times" w:cstheme="min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037FF"/>
    <w:pPr>
      <w:tabs>
        <w:tab w:val="center" w:pos="4320"/>
        <w:tab w:val="right" w:pos="8640"/>
      </w:tabs>
    </w:pPr>
  </w:style>
  <w:style w:type="character" w:customStyle="1" w:styleId="FooterChar">
    <w:name w:val="Footer Char"/>
    <w:basedOn w:val="DefaultParagraphFont"/>
    <w:link w:val="Footer"/>
    <w:uiPriority w:val="99"/>
    <w:rsid w:val="008037FF"/>
    <w:rPr>
      <w:rFonts w:ascii="Cambria" w:eastAsia="MS Mincho" w:hAnsi="Cambria" w:cs="Times New Roman"/>
    </w:rPr>
  </w:style>
  <w:style w:type="character" w:styleId="PageNumber">
    <w:name w:val="page number"/>
    <w:basedOn w:val="DefaultParagraphFont"/>
    <w:uiPriority w:val="99"/>
    <w:semiHidden/>
    <w:unhideWhenUsed/>
    <w:rsid w:val="008037FF"/>
  </w:style>
  <w:style w:type="character" w:styleId="Hyperlink">
    <w:name w:val="Hyperlink"/>
    <w:uiPriority w:val="99"/>
    <w:unhideWhenUsed/>
    <w:rsid w:val="008E7AF8"/>
    <w:rPr>
      <w:color w:val="0000FF"/>
      <w:u w:val="single"/>
    </w:rPr>
  </w:style>
  <w:style w:type="paragraph" w:styleId="ListParagraph">
    <w:name w:val="List Paragraph"/>
    <w:basedOn w:val="Normal"/>
    <w:uiPriority w:val="34"/>
    <w:qFormat/>
    <w:rsid w:val="00363E48"/>
    <w:pPr>
      <w:ind w:left="720"/>
      <w:contextualSpacing/>
    </w:pPr>
  </w:style>
  <w:style w:type="paragraph" w:styleId="BalloonText">
    <w:name w:val="Balloon Text"/>
    <w:basedOn w:val="Normal"/>
    <w:link w:val="BalloonTextChar"/>
    <w:uiPriority w:val="99"/>
    <w:semiHidden/>
    <w:unhideWhenUsed/>
    <w:rsid w:val="004774F9"/>
    <w:rPr>
      <w:rFonts w:ascii="Tahoma" w:hAnsi="Tahoma" w:cs="Tahoma"/>
      <w:sz w:val="16"/>
      <w:szCs w:val="16"/>
    </w:rPr>
  </w:style>
  <w:style w:type="character" w:customStyle="1" w:styleId="BalloonTextChar">
    <w:name w:val="Balloon Text Char"/>
    <w:basedOn w:val="DefaultParagraphFont"/>
    <w:link w:val="BalloonText"/>
    <w:uiPriority w:val="99"/>
    <w:semiHidden/>
    <w:rsid w:val="004774F9"/>
    <w:rPr>
      <w:rFonts w:ascii="Tahoma" w:eastAsia="MS Mincho" w:hAnsi="Tahoma" w:cs="Tahoma"/>
      <w:sz w:val="16"/>
      <w:szCs w:val="16"/>
    </w:rPr>
  </w:style>
  <w:style w:type="character" w:customStyle="1" w:styleId="apple-converted-space">
    <w:name w:val="apple-converted-space"/>
    <w:basedOn w:val="DefaultParagraphFont"/>
    <w:rsid w:val="00061D81"/>
  </w:style>
  <w:style w:type="character" w:customStyle="1" w:styleId="Heading2Char">
    <w:name w:val="Heading 2 Char"/>
    <w:basedOn w:val="DefaultParagraphFont"/>
    <w:link w:val="Heading2"/>
    <w:uiPriority w:val="9"/>
    <w:rsid w:val="00061D81"/>
    <w:rPr>
      <w:rFonts w:ascii="Times" w:hAnsi="Times"/>
      <w:b/>
      <w:bCs/>
      <w:sz w:val="36"/>
      <w:szCs w:val="36"/>
    </w:rPr>
  </w:style>
  <w:style w:type="character" w:styleId="CommentReference">
    <w:name w:val="annotation reference"/>
    <w:basedOn w:val="DefaultParagraphFont"/>
    <w:uiPriority w:val="99"/>
    <w:semiHidden/>
    <w:unhideWhenUsed/>
    <w:rsid w:val="00CE3740"/>
    <w:rPr>
      <w:sz w:val="16"/>
      <w:szCs w:val="16"/>
    </w:rPr>
  </w:style>
  <w:style w:type="paragraph" w:styleId="CommentText">
    <w:name w:val="annotation text"/>
    <w:basedOn w:val="Normal"/>
    <w:link w:val="CommentTextChar"/>
    <w:uiPriority w:val="99"/>
    <w:unhideWhenUsed/>
    <w:rsid w:val="00CE3740"/>
    <w:rPr>
      <w:sz w:val="20"/>
      <w:szCs w:val="20"/>
    </w:rPr>
  </w:style>
  <w:style w:type="character" w:customStyle="1" w:styleId="CommentTextChar">
    <w:name w:val="Comment Text Char"/>
    <w:basedOn w:val="DefaultParagraphFont"/>
    <w:link w:val="CommentText"/>
    <w:uiPriority w:val="99"/>
    <w:rsid w:val="00CE3740"/>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CE3740"/>
    <w:rPr>
      <w:b/>
      <w:bCs/>
    </w:rPr>
  </w:style>
  <w:style w:type="character" w:customStyle="1" w:styleId="CommentSubjectChar">
    <w:name w:val="Comment Subject Char"/>
    <w:basedOn w:val="CommentTextChar"/>
    <w:link w:val="CommentSubject"/>
    <w:uiPriority w:val="99"/>
    <w:semiHidden/>
    <w:rsid w:val="00CE3740"/>
    <w:rPr>
      <w:rFonts w:ascii="Cambria" w:eastAsia="MS Mincho" w:hAnsi="Cambria" w:cs="Times New Roman"/>
      <w:b/>
      <w:bCs/>
      <w:sz w:val="20"/>
      <w:szCs w:val="20"/>
    </w:rPr>
  </w:style>
  <w:style w:type="paragraph" w:styleId="FootnoteText">
    <w:name w:val="footnote text"/>
    <w:basedOn w:val="Normal"/>
    <w:link w:val="FootnoteTextChar"/>
    <w:uiPriority w:val="99"/>
    <w:semiHidden/>
    <w:unhideWhenUsed/>
    <w:rsid w:val="006D3AF7"/>
    <w:rPr>
      <w:rFonts w:asciiTheme="minorHAnsi" w:eastAsiaTheme="minorEastAsia" w:hAnsiTheme="minorHAnsi" w:cstheme="minorBidi"/>
      <w:sz w:val="20"/>
      <w:szCs w:val="20"/>
      <w:lang w:val="es-CR" w:eastAsia="es-CR"/>
    </w:rPr>
  </w:style>
  <w:style w:type="character" w:customStyle="1" w:styleId="FootnoteTextChar">
    <w:name w:val="Footnote Text Char"/>
    <w:basedOn w:val="DefaultParagraphFont"/>
    <w:link w:val="FootnoteText"/>
    <w:uiPriority w:val="99"/>
    <w:semiHidden/>
    <w:rsid w:val="006D3AF7"/>
    <w:rPr>
      <w:sz w:val="20"/>
      <w:szCs w:val="20"/>
      <w:lang w:val="es-CR" w:eastAsia="es-CR"/>
    </w:rPr>
  </w:style>
  <w:style w:type="character" w:styleId="FootnoteReference">
    <w:name w:val="footnote reference"/>
    <w:basedOn w:val="DefaultParagraphFont"/>
    <w:uiPriority w:val="99"/>
    <w:semiHidden/>
    <w:unhideWhenUsed/>
    <w:rsid w:val="006D3AF7"/>
    <w:rPr>
      <w:vertAlign w:val="superscript"/>
    </w:rPr>
  </w:style>
  <w:style w:type="paragraph" w:customStyle="1" w:styleId="Prrafodelista1">
    <w:name w:val="Párrafo de lista1"/>
    <w:basedOn w:val="Normal"/>
    <w:rsid w:val="00AB464A"/>
    <w:pPr>
      <w:ind w:left="720"/>
      <w:contextualSpacing/>
    </w:pPr>
    <w:rPr>
      <w:rFonts w:ascii="Times New Roman" w:eastAsia="Times New Roman" w:hAnsi="Times New Roman"/>
      <w:lang w:val="es-ES_tradnl"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7FF"/>
    <w:rPr>
      <w:rFonts w:ascii="Cambria" w:eastAsia="MS Mincho" w:hAnsi="Cambria" w:cs="Times New Roman"/>
    </w:rPr>
  </w:style>
  <w:style w:type="paragraph" w:styleId="Heading2">
    <w:name w:val="heading 2"/>
    <w:basedOn w:val="Normal"/>
    <w:link w:val="Heading2Char"/>
    <w:uiPriority w:val="9"/>
    <w:qFormat/>
    <w:rsid w:val="00061D81"/>
    <w:pPr>
      <w:spacing w:before="100" w:beforeAutospacing="1" w:after="100" w:afterAutospacing="1"/>
      <w:outlineLvl w:val="1"/>
    </w:pPr>
    <w:rPr>
      <w:rFonts w:ascii="Times" w:eastAsiaTheme="minorEastAsia" w:hAnsi="Times" w:cstheme="min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037FF"/>
    <w:pPr>
      <w:tabs>
        <w:tab w:val="center" w:pos="4320"/>
        <w:tab w:val="right" w:pos="8640"/>
      </w:tabs>
    </w:pPr>
  </w:style>
  <w:style w:type="character" w:customStyle="1" w:styleId="FooterChar">
    <w:name w:val="Footer Char"/>
    <w:basedOn w:val="DefaultParagraphFont"/>
    <w:link w:val="Footer"/>
    <w:uiPriority w:val="99"/>
    <w:rsid w:val="008037FF"/>
    <w:rPr>
      <w:rFonts w:ascii="Cambria" w:eastAsia="MS Mincho" w:hAnsi="Cambria" w:cs="Times New Roman"/>
    </w:rPr>
  </w:style>
  <w:style w:type="character" w:styleId="PageNumber">
    <w:name w:val="page number"/>
    <w:basedOn w:val="DefaultParagraphFont"/>
    <w:uiPriority w:val="99"/>
    <w:semiHidden/>
    <w:unhideWhenUsed/>
    <w:rsid w:val="008037FF"/>
  </w:style>
  <w:style w:type="character" w:styleId="Hyperlink">
    <w:name w:val="Hyperlink"/>
    <w:uiPriority w:val="99"/>
    <w:unhideWhenUsed/>
    <w:rsid w:val="008E7AF8"/>
    <w:rPr>
      <w:color w:val="0000FF"/>
      <w:u w:val="single"/>
    </w:rPr>
  </w:style>
  <w:style w:type="paragraph" w:styleId="ListParagraph">
    <w:name w:val="List Paragraph"/>
    <w:basedOn w:val="Normal"/>
    <w:uiPriority w:val="34"/>
    <w:qFormat/>
    <w:rsid w:val="00363E48"/>
    <w:pPr>
      <w:ind w:left="720"/>
      <w:contextualSpacing/>
    </w:pPr>
  </w:style>
  <w:style w:type="paragraph" w:styleId="BalloonText">
    <w:name w:val="Balloon Text"/>
    <w:basedOn w:val="Normal"/>
    <w:link w:val="BalloonTextChar"/>
    <w:uiPriority w:val="99"/>
    <w:semiHidden/>
    <w:unhideWhenUsed/>
    <w:rsid w:val="004774F9"/>
    <w:rPr>
      <w:rFonts w:ascii="Tahoma" w:hAnsi="Tahoma" w:cs="Tahoma"/>
      <w:sz w:val="16"/>
      <w:szCs w:val="16"/>
    </w:rPr>
  </w:style>
  <w:style w:type="character" w:customStyle="1" w:styleId="BalloonTextChar">
    <w:name w:val="Balloon Text Char"/>
    <w:basedOn w:val="DefaultParagraphFont"/>
    <w:link w:val="BalloonText"/>
    <w:uiPriority w:val="99"/>
    <w:semiHidden/>
    <w:rsid w:val="004774F9"/>
    <w:rPr>
      <w:rFonts w:ascii="Tahoma" w:eastAsia="MS Mincho" w:hAnsi="Tahoma" w:cs="Tahoma"/>
      <w:sz w:val="16"/>
      <w:szCs w:val="16"/>
    </w:rPr>
  </w:style>
  <w:style w:type="character" w:customStyle="1" w:styleId="apple-converted-space">
    <w:name w:val="apple-converted-space"/>
    <w:basedOn w:val="DefaultParagraphFont"/>
    <w:rsid w:val="00061D81"/>
  </w:style>
  <w:style w:type="character" w:customStyle="1" w:styleId="Heading2Char">
    <w:name w:val="Heading 2 Char"/>
    <w:basedOn w:val="DefaultParagraphFont"/>
    <w:link w:val="Heading2"/>
    <w:uiPriority w:val="9"/>
    <w:rsid w:val="00061D81"/>
    <w:rPr>
      <w:rFonts w:ascii="Times" w:hAnsi="Times"/>
      <w:b/>
      <w:bCs/>
      <w:sz w:val="36"/>
      <w:szCs w:val="36"/>
    </w:rPr>
  </w:style>
  <w:style w:type="character" w:styleId="CommentReference">
    <w:name w:val="annotation reference"/>
    <w:basedOn w:val="DefaultParagraphFont"/>
    <w:uiPriority w:val="99"/>
    <w:semiHidden/>
    <w:unhideWhenUsed/>
    <w:rsid w:val="00CE3740"/>
    <w:rPr>
      <w:sz w:val="16"/>
      <w:szCs w:val="16"/>
    </w:rPr>
  </w:style>
  <w:style w:type="paragraph" w:styleId="CommentText">
    <w:name w:val="annotation text"/>
    <w:basedOn w:val="Normal"/>
    <w:link w:val="CommentTextChar"/>
    <w:uiPriority w:val="99"/>
    <w:unhideWhenUsed/>
    <w:rsid w:val="00CE3740"/>
    <w:rPr>
      <w:sz w:val="20"/>
      <w:szCs w:val="20"/>
    </w:rPr>
  </w:style>
  <w:style w:type="character" w:customStyle="1" w:styleId="CommentTextChar">
    <w:name w:val="Comment Text Char"/>
    <w:basedOn w:val="DefaultParagraphFont"/>
    <w:link w:val="CommentText"/>
    <w:uiPriority w:val="99"/>
    <w:rsid w:val="00CE3740"/>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CE3740"/>
    <w:rPr>
      <w:b/>
      <w:bCs/>
    </w:rPr>
  </w:style>
  <w:style w:type="character" w:customStyle="1" w:styleId="CommentSubjectChar">
    <w:name w:val="Comment Subject Char"/>
    <w:basedOn w:val="CommentTextChar"/>
    <w:link w:val="CommentSubject"/>
    <w:uiPriority w:val="99"/>
    <w:semiHidden/>
    <w:rsid w:val="00CE3740"/>
    <w:rPr>
      <w:rFonts w:ascii="Cambria" w:eastAsia="MS Mincho" w:hAnsi="Cambria" w:cs="Times New Roman"/>
      <w:b/>
      <w:bCs/>
      <w:sz w:val="20"/>
      <w:szCs w:val="20"/>
    </w:rPr>
  </w:style>
  <w:style w:type="paragraph" w:styleId="FootnoteText">
    <w:name w:val="footnote text"/>
    <w:basedOn w:val="Normal"/>
    <w:link w:val="FootnoteTextChar"/>
    <w:uiPriority w:val="99"/>
    <w:semiHidden/>
    <w:unhideWhenUsed/>
    <w:rsid w:val="006D3AF7"/>
    <w:rPr>
      <w:rFonts w:asciiTheme="minorHAnsi" w:eastAsiaTheme="minorEastAsia" w:hAnsiTheme="minorHAnsi" w:cstheme="minorBidi"/>
      <w:sz w:val="20"/>
      <w:szCs w:val="20"/>
      <w:lang w:val="es-CR" w:eastAsia="es-CR"/>
    </w:rPr>
  </w:style>
  <w:style w:type="character" w:customStyle="1" w:styleId="FootnoteTextChar">
    <w:name w:val="Footnote Text Char"/>
    <w:basedOn w:val="DefaultParagraphFont"/>
    <w:link w:val="FootnoteText"/>
    <w:uiPriority w:val="99"/>
    <w:semiHidden/>
    <w:rsid w:val="006D3AF7"/>
    <w:rPr>
      <w:sz w:val="20"/>
      <w:szCs w:val="20"/>
      <w:lang w:val="es-CR" w:eastAsia="es-CR"/>
    </w:rPr>
  </w:style>
  <w:style w:type="character" w:styleId="FootnoteReference">
    <w:name w:val="footnote reference"/>
    <w:basedOn w:val="DefaultParagraphFont"/>
    <w:uiPriority w:val="99"/>
    <w:semiHidden/>
    <w:unhideWhenUsed/>
    <w:rsid w:val="006D3AF7"/>
    <w:rPr>
      <w:vertAlign w:val="superscript"/>
    </w:rPr>
  </w:style>
  <w:style w:type="paragraph" w:customStyle="1" w:styleId="Prrafodelista1">
    <w:name w:val="Párrafo de lista1"/>
    <w:basedOn w:val="Normal"/>
    <w:rsid w:val="00AB464A"/>
    <w:pPr>
      <w:ind w:left="720"/>
      <w:contextualSpacing/>
    </w:pPr>
    <w:rPr>
      <w:rFonts w:ascii="Times New Roman" w:eastAsia="Times New Roman" w:hAnsi="Times New Roman"/>
      <w:lang w:val="es-ES_tradnl"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6162">
      <w:bodyDiv w:val="1"/>
      <w:marLeft w:val="0"/>
      <w:marRight w:val="0"/>
      <w:marTop w:val="0"/>
      <w:marBottom w:val="0"/>
      <w:divBdr>
        <w:top w:val="none" w:sz="0" w:space="0" w:color="auto"/>
        <w:left w:val="none" w:sz="0" w:space="0" w:color="auto"/>
        <w:bottom w:val="none" w:sz="0" w:space="0" w:color="auto"/>
        <w:right w:val="none" w:sz="0" w:space="0" w:color="auto"/>
      </w:divBdr>
    </w:div>
    <w:div w:id="7599876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hchr.org/SP/Issues/OlderPersons/IE/Pages/IEOlderPersons.aspx"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geco.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otta@ageco.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khassine@ohchr.org"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mailto:olderpersons@ohchr.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Sixth Edition">
  <b:Source>
    <b:Tag>Ley99</b:Tag>
    <b:SourceType>Misc</b:SourceType>
    <b:Guid>{E802CAC9-DCBE-4B96-8A91-BAC8A14A76A1}</b:Guid>
    <b:Title>Ley  No. 7935. Ley Integral para la Persona Adulta Mayor y su Reglamento</b:Title>
    <b:Year>1999</b:Year>
    <b:Author>
      <b:Author>
        <b:Corporate>Asamblea Legislativa de Costa Rica</b:Corporate>
      </b:Author>
    </b:Author>
    <b:Month>octubre</b:Month>
    <b:Day>25</b:Day>
    <b:StateProvince>San José</b:StateProvince>
    <b:CountryRegion>Costa Rica</b:CountryRegion>
    <b:RefOrder>1</b:RefOrder>
  </b:Source>
  <b:Source>
    <b:Tag>Org153</b:Tag>
    <b:SourceType>Misc</b:SourceType>
    <b:Guid>{4BD6E7ED-CCF1-4495-8A3B-3A8B0CAF49EE}</b:Guid>
    <b:Author>
      <b:Author>
        <b:Corporate>Organización de los Estados Americanos</b:Corporate>
      </b:Author>
    </b:Author>
    <b:Title>Convención interamericana sobre la protección de los derechos humanos de las personas mayores</b:Title>
    <b:PublicationTitle>Aprobado por la Comisión de Asuntos Jurídicos y Políticos</b:PublicationTitle>
    <b:Year>2015</b:Year>
    <b:RefOrder>2</b:RefOrder>
  </b:Source>
</b:Sources>
</file>

<file path=customXml/itemProps1.xml><?xml version="1.0" encoding="utf-8"?>
<ds:datastoreItem xmlns:ds="http://schemas.openxmlformats.org/officeDocument/2006/customXml" ds:itemID="{90F553D9-D77C-43DA-B544-F4B10E432BE3}"/>
</file>

<file path=customXml/itemProps2.xml><?xml version="1.0" encoding="utf-8"?>
<ds:datastoreItem xmlns:ds="http://schemas.openxmlformats.org/officeDocument/2006/customXml" ds:itemID="{F47C1656-19D9-4F3C-B2B6-F48CD7993337}"/>
</file>

<file path=customXml/itemProps3.xml><?xml version="1.0" encoding="utf-8"?>
<ds:datastoreItem xmlns:ds="http://schemas.openxmlformats.org/officeDocument/2006/customXml" ds:itemID="{6C25BC1F-7402-461C-AFA2-CF54685A2700}"/>
</file>

<file path=customXml/itemProps4.xml><?xml version="1.0" encoding="utf-8"?>
<ds:datastoreItem xmlns:ds="http://schemas.openxmlformats.org/officeDocument/2006/customXml" ds:itemID="{737E230D-E1A0-4085-9E58-8AB2825D0FB0}"/>
</file>

<file path=docProps/app.xml><?xml version="1.0" encoding="utf-8"?>
<Properties xmlns="http://schemas.openxmlformats.org/officeDocument/2006/extended-properties" xmlns:vt="http://schemas.openxmlformats.org/officeDocument/2006/docPropsVTypes">
  <Template>Normal</Template>
  <TotalTime>0</TotalTime>
  <Pages>7</Pages>
  <Words>2574</Words>
  <Characters>14674</Characters>
  <Application>Microsoft Office Word</Application>
  <DocSecurity>0</DocSecurity>
  <Lines>122</Lines>
  <Paragraphs>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Geny</dc:creator>
  <cp:lastModifiedBy>SPB Consultant4</cp:lastModifiedBy>
  <cp:revision>2</cp:revision>
  <cp:lastPrinted>2015-12-21T13:18:00Z</cp:lastPrinted>
  <dcterms:created xsi:type="dcterms:W3CDTF">2015-12-21T13:18:00Z</dcterms:created>
  <dcterms:modified xsi:type="dcterms:W3CDTF">2015-12-21T13:18:00Z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3284200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