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7C" w:rsidRPr="006A42DC" w:rsidRDefault="00AE5F7C" w:rsidP="00AE5F7C">
      <w:pPr>
        <w:pStyle w:val="Default"/>
        <w:rPr>
          <w:rFonts w:ascii="Arial" w:hAnsi="Arial" w:cs="Arial"/>
          <w:sz w:val="28"/>
          <w:szCs w:val="28"/>
        </w:rPr>
      </w:pPr>
    </w:p>
    <w:p w:rsidR="00AE5F7C" w:rsidRDefault="00AE5F7C" w:rsidP="00AE5F7C">
      <w:pPr>
        <w:pStyle w:val="Default"/>
        <w:rPr>
          <w:rFonts w:ascii="Arial" w:hAnsi="Arial" w:cs="Arial"/>
          <w:b/>
          <w:bCs/>
          <w:sz w:val="28"/>
          <w:szCs w:val="28"/>
        </w:rPr>
      </w:pPr>
      <w:r w:rsidRPr="006A42DC">
        <w:rPr>
          <w:rFonts w:ascii="Arial" w:hAnsi="Arial" w:cs="Arial"/>
          <w:sz w:val="28"/>
          <w:szCs w:val="28"/>
        </w:rPr>
        <w:t xml:space="preserve"> </w:t>
      </w:r>
      <w:r w:rsidRPr="006A42DC">
        <w:rPr>
          <w:rFonts w:ascii="Arial" w:hAnsi="Arial" w:cs="Arial"/>
          <w:b/>
          <w:bCs/>
          <w:sz w:val="28"/>
          <w:szCs w:val="28"/>
        </w:rPr>
        <w:t xml:space="preserve">Questionnaire of the Independent Expert on the enjoyment of all human rights by older persons on best practices in the implementation of existing law related to the promotion and protection of the rights of older persons </w:t>
      </w:r>
    </w:p>
    <w:p w:rsidR="00AE5F7C" w:rsidRPr="006A42DC" w:rsidRDefault="00AE5F7C" w:rsidP="00AE5F7C">
      <w:pPr>
        <w:pStyle w:val="Default"/>
        <w:rPr>
          <w:rFonts w:ascii="Arial" w:hAnsi="Arial" w:cs="Arial"/>
          <w:sz w:val="28"/>
          <w:szCs w:val="28"/>
        </w:rPr>
      </w:pPr>
    </w:p>
    <w:p w:rsidR="00AE5F7C" w:rsidRPr="006A42DC" w:rsidRDefault="00AE5F7C" w:rsidP="00AE5F7C">
      <w:pPr>
        <w:pStyle w:val="Default"/>
        <w:rPr>
          <w:rFonts w:ascii="Arial" w:hAnsi="Arial" w:cs="Arial"/>
          <w:sz w:val="28"/>
          <w:szCs w:val="28"/>
        </w:rPr>
      </w:pPr>
      <w:r w:rsidRPr="006A42DC">
        <w:rPr>
          <w:rFonts w:ascii="Arial" w:hAnsi="Arial" w:cs="Arial"/>
          <w:sz w:val="28"/>
          <w:szCs w:val="28"/>
        </w:rPr>
        <w:t xml:space="preserve">The Human Rights Council, in its resolution 24/20,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AE5F7C" w:rsidRPr="006A42DC" w:rsidRDefault="00AE5F7C" w:rsidP="00AE5F7C">
      <w:pPr>
        <w:pStyle w:val="Default"/>
        <w:rPr>
          <w:rFonts w:ascii="Arial" w:hAnsi="Arial" w:cs="Arial"/>
          <w:sz w:val="28"/>
          <w:szCs w:val="28"/>
        </w:rPr>
      </w:pPr>
      <w:r w:rsidRPr="006A42DC">
        <w:rPr>
          <w:rFonts w:ascii="Arial" w:hAnsi="Arial" w:cs="Arial"/>
          <w:sz w:val="28"/>
          <w:szCs w:val="28"/>
        </w:rPr>
        <w:t xml:space="preserve">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 2016. </w:t>
      </w:r>
    </w:p>
    <w:p w:rsidR="00AE5F7C" w:rsidRPr="006A42DC" w:rsidRDefault="00AE5F7C" w:rsidP="00AE5F7C">
      <w:pPr>
        <w:pStyle w:val="Default"/>
        <w:rPr>
          <w:rFonts w:ascii="Arial" w:hAnsi="Arial" w:cs="Arial"/>
          <w:sz w:val="28"/>
          <w:szCs w:val="28"/>
        </w:rPr>
      </w:pPr>
      <w:r w:rsidRPr="006A42DC">
        <w:rPr>
          <w:rFonts w:ascii="Arial" w:hAnsi="Arial" w:cs="Arial"/>
          <w:sz w:val="28"/>
          <w:szCs w:val="28"/>
        </w:rPr>
        <w:t xml:space="preserve">In order to enable the Independent Expert to consider the submissions in good time for the report, all stakeholders are encouraged to submit the responses to the questionnaire at their earliest convenience and no later than 18 December 2015. </w:t>
      </w:r>
    </w:p>
    <w:p w:rsidR="00AE5F7C" w:rsidRPr="006A42DC" w:rsidRDefault="00AE5F7C" w:rsidP="00AE5F7C">
      <w:pPr>
        <w:pStyle w:val="Default"/>
        <w:rPr>
          <w:rFonts w:ascii="Arial" w:hAnsi="Arial" w:cs="Arial"/>
          <w:sz w:val="28"/>
          <w:szCs w:val="28"/>
        </w:rPr>
      </w:pPr>
      <w:r w:rsidRPr="006A42DC">
        <w:rPr>
          <w:rFonts w:ascii="Arial" w:hAnsi="Arial" w:cs="Arial"/>
          <w:sz w:val="28"/>
          <w:szCs w:val="28"/>
        </w:rPr>
        <w:t xml:space="preserve">Kindly indicate whether you have any objection for the responses provided to be made available on the OHCHR webpage of the Independent Expert on the enjoyment of all human rights by older persons. </w:t>
      </w:r>
    </w:p>
    <w:p w:rsidR="00AE5F7C" w:rsidRPr="006A42DC" w:rsidRDefault="00AE5F7C" w:rsidP="00AE5F7C">
      <w:pPr>
        <w:pStyle w:val="Default"/>
        <w:rPr>
          <w:rFonts w:ascii="Arial" w:hAnsi="Arial" w:cs="Arial"/>
          <w:sz w:val="28"/>
          <w:szCs w:val="28"/>
        </w:rPr>
      </w:pPr>
      <w:r w:rsidRPr="006A42DC">
        <w:rPr>
          <w:rFonts w:ascii="Arial" w:hAnsi="Arial" w:cs="Arial"/>
          <w:b/>
          <w:bCs/>
          <w:sz w:val="28"/>
          <w:szCs w:val="28"/>
        </w:rPr>
        <w:t xml:space="preserve">Definition of good/best practices </w:t>
      </w:r>
    </w:p>
    <w:p w:rsidR="00AE5F7C" w:rsidRPr="006A42DC" w:rsidRDefault="00AE5F7C" w:rsidP="00AE5F7C">
      <w:pPr>
        <w:pStyle w:val="Default"/>
        <w:rPr>
          <w:rFonts w:ascii="Arial" w:hAnsi="Arial" w:cs="Arial"/>
          <w:sz w:val="28"/>
          <w:szCs w:val="28"/>
        </w:rPr>
      </w:pPr>
      <w:r w:rsidRPr="006A42DC">
        <w:rPr>
          <w:rFonts w:ascii="Arial" w:hAnsi="Arial" w:cs="Arial"/>
          <w:sz w:val="28"/>
          <w:szCs w:val="28"/>
        </w:rPr>
        <w:t xml:space="preserve">The term “best practices” 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and projects among others. The practice could be implemented by different actors, State, regional and local authorities, public and private providers, civil society organisations, private sector, academia, national human rights institutions, or international organisations. </w:t>
      </w:r>
    </w:p>
    <w:p w:rsidR="00AE5F7C" w:rsidRPr="006A42DC" w:rsidRDefault="00AE5F7C" w:rsidP="00AE5F7C">
      <w:pPr>
        <w:pStyle w:val="Default"/>
        <w:rPr>
          <w:rFonts w:ascii="Arial" w:hAnsi="Arial" w:cs="Arial"/>
          <w:sz w:val="28"/>
          <w:szCs w:val="28"/>
        </w:rPr>
      </w:pPr>
      <w:r w:rsidRPr="006A42DC">
        <w:rPr>
          <w:rFonts w:ascii="Arial" w:hAnsi="Arial" w:cs="Arial"/>
          <w:sz w:val="28"/>
          <w:szCs w:val="28"/>
        </w:rPr>
        <w:t xml:space="preserve">To be a good/best practice, the practice should integrate a human rights based approach when implementing existing international instruments related to the promotion and protection of the rights of older persons. </w:t>
      </w:r>
    </w:p>
    <w:p w:rsidR="00AE5F7C" w:rsidRPr="006A42DC" w:rsidRDefault="00AE5F7C" w:rsidP="00AE5F7C">
      <w:pPr>
        <w:pStyle w:val="Default"/>
        <w:rPr>
          <w:rFonts w:ascii="Arial" w:hAnsi="Arial" w:cs="Arial"/>
          <w:sz w:val="28"/>
          <w:szCs w:val="28"/>
        </w:rPr>
      </w:pPr>
      <w:r w:rsidRPr="006A42DC">
        <w:rPr>
          <w:rFonts w:ascii="Arial" w:hAnsi="Arial" w:cs="Arial"/>
          <w:sz w:val="28"/>
          <w:szCs w:val="28"/>
        </w:rPr>
        <w:t>The questionnaire should preferably be completed in English, French or Spanish. The responses to the questionnaire can be transmitted electronically to the Independent Expert, Ms. Rosa Kornfeld-Matte and to be sent to olderpersons@ohchr.org, with copy to Mr. Khaled Hassine, khassine@</w:t>
      </w:r>
      <w:r w:rsidR="00DC45B4">
        <w:rPr>
          <w:rFonts w:ascii="Arial" w:hAnsi="Arial" w:cs="Arial"/>
          <w:sz w:val="28"/>
          <w:szCs w:val="28"/>
        </w:rPr>
        <w:t xml:space="preserve">ohchr.org by 18 December 2015. </w:t>
      </w:r>
      <w:r w:rsidRPr="006A42DC">
        <w:rPr>
          <w:rFonts w:ascii="Arial" w:hAnsi="Arial" w:cs="Arial"/>
          <w:sz w:val="28"/>
          <w:szCs w:val="28"/>
        </w:rPr>
        <w:t xml:space="preserve"> </w:t>
      </w:r>
    </w:p>
    <w:p w:rsidR="00AE5F7C" w:rsidRPr="006A42DC" w:rsidRDefault="00AE5F7C" w:rsidP="00AE5F7C">
      <w:pPr>
        <w:pStyle w:val="Default"/>
        <w:pageBreakBefore/>
        <w:rPr>
          <w:rFonts w:ascii="Arial" w:hAnsi="Arial" w:cs="Arial"/>
          <w:color w:val="auto"/>
          <w:sz w:val="28"/>
          <w:szCs w:val="28"/>
        </w:rPr>
      </w:pPr>
      <w:r w:rsidRPr="006A42DC">
        <w:rPr>
          <w:rFonts w:ascii="Arial" w:hAnsi="Arial" w:cs="Arial"/>
          <w:color w:val="auto"/>
          <w:sz w:val="28"/>
          <w:szCs w:val="28"/>
        </w:rPr>
        <w:lastRenderedPageBreak/>
        <w:t xml:space="preserve">Please include in your submissions the name of the State/organization submitting the practice, as well as contact details. Feel free to attach additional pages if you have several good/best practices to share. </w:t>
      </w:r>
    </w:p>
    <w:p w:rsidR="00AE5F7C" w:rsidRDefault="00AE5F7C" w:rsidP="00AE5F7C">
      <w:pPr>
        <w:pStyle w:val="Default"/>
        <w:rPr>
          <w:rFonts w:ascii="Arial" w:hAnsi="Arial" w:cs="Arial"/>
          <w:color w:val="auto"/>
          <w:sz w:val="28"/>
          <w:szCs w:val="28"/>
        </w:rPr>
      </w:pPr>
    </w:p>
    <w:p w:rsidR="00AE5F7C" w:rsidRPr="006A42DC" w:rsidRDefault="00AE5F7C" w:rsidP="00AE5F7C">
      <w:pPr>
        <w:pStyle w:val="Default"/>
        <w:rPr>
          <w:rFonts w:ascii="Arial" w:hAnsi="Arial" w:cs="Arial"/>
          <w:color w:val="auto"/>
          <w:sz w:val="28"/>
          <w:szCs w:val="28"/>
        </w:rPr>
      </w:pPr>
      <w:r w:rsidRPr="006A42DC">
        <w:rPr>
          <w:rFonts w:ascii="Arial" w:hAnsi="Arial" w:cs="Arial"/>
          <w:color w:val="auto"/>
          <w:sz w:val="28"/>
          <w:szCs w:val="28"/>
        </w:rPr>
        <w:t xml:space="preserve">Your contact details: </w:t>
      </w:r>
    </w:p>
    <w:p w:rsidR="00AE5F7C" w:rsidRDefault="00AE5F7C" w:rsidP="00AE5F7C">
      <w:pPr>
        <w:pStyle w:val="Default"/>
        <w:rPr>
          <w:rFonts w:ascii="Arial" w:hAnsi="Arial" w:cs="Arial"/>
          <w:color w:val="auto"/>
          <w:sz w:val="28"/>
          <w:szCs w:val="28"/>
        </w:rPr>
      </w:pPr>
    </w:p>
    <w:p w:rsidR="00AE5F7C" w:rsidRPr="006A42DC" w:rsidRDefault="00AE5F7C" w:rsidP="00AE5F7C">
      <w:pPr>
        <w:pStyle w:val="Default"/>
        <w:rPr>
          <w:rFonts w:ascii="Arial" w:hAnsi="Arial" w:cs="Arial"/>
          <w:color w:val="auto"/>
          <w:sz w:val="28"/>
          <w:szCs w:val="28"/>
        </w:rPr>
      </w:pPr>
      <w:r w:rsidRPr="006A42DC">
        <w:rPr>
          <w:rFonts w:ascii="Arial" w:hAnsi="Arial" w:cs="Arial"/>
          <w:color w:val="auto"/>
          <w:sz w:val="28"/>
          <w:szCs w:val="28"/>
        </w:rPr>
        <w:t xml:space="preserve">Name: </w:t>
      </w:r>
      <w:r w:rsidR="00DC45B4">
        <w:rPr>
          <w:rFonts w:ascii="Arial" w:hAnsi="Arial" w:cs="Arial"/>
          <w:color w:val="auto"/>
          <w:sz w:val="28"/>
          <w:szCs w:val="28"/>
        </w:rPr>
        <w:t>Tim Gunning</w:t>
      </w:r>
    </w:p>
    <w:p w:rsidR="00AE5F7C" w:rsidRDefault="00AE5F7C" w:rsidP="00AE5F7C">
      <w:pPr>
        <w:pStyle w:val="Default"/>
        <w:rPr>
          <w:rFonts w:ascii="Arial" w:hAnsi="Arial" w:cs="Arial"/>
          <w:color w:val="auto"/>
          <w:sz w:val="28"/>
          <w:szCs w:val="28"/>
        </w:rPr>
      </w:pPr>
    </w:p>
    <w:p w:rsidR="00AE5F7C" w:rsidRPr="006A42DC" w:rsidRDefault="00AE5F7C" w:rsidP="00AE5F7C">
      <w:pPr>
        <w:pStyle w:val="Default"/>
        <w:rPr>
          <w:rFonts w:ascii="Arial" w:hAnsi="Arial" w:cs="Arial"/>
          <w:color w:val="auto"/>
          <w:sz w:val="28"/>
          <w:szCs w:val="28"/>
        </w:rPr>
      </w:pPr>
      <w:r w:rsidRPr="006A42DC">
        <w:rPr>
          <w:rFonts w:ascii="Arial" w:hAnsi="Arial" w:cs="Arial"/>
          <w:color w:val="auto"/>
          <w:sz w:val="28"/>
          <w:szCs w:val="28"/>
        </w:rPr>
        <w:t xml:space="preserve">State/ Organisation: </w:t>
      </w:r>
      <w:bookmarkStart w:id="0" w:name="_GoBack"/>
      <w:r w:rsidR="00DC45B4">
        <w:rPr>
          <w:rFonts w:ascii="Arial" w:hAnsi="Arial" w:cs="Arial"/>
          <w:color w:val="auto"/>
          <w:sz w:val="28"/>
          <w:szCs w:val="28"/>
        </w:rPr>
        <w:t>UK Equality and Human Rights Commission</w:t>
      </w:r>
      <w:bookmarkEnd w:id="0"/>
    </w:p>
    <w:p w:rsidR="00AE5F7C" w:rsidRDefault="00AE5F7C" w:rsidP="00AE5F7C">
      <w:pPr>
        <w:pStyle w:val="Default"/>
        <w:rPr>
          <w:rFonts w:ascii="Arial" w:hAnsi="Arial" w:cs="Arial"/>
          <w:color w:val="auto"/>
          <w:sz w:val="28"/>
          <w:szCs w:val="28"/>
        </w:rPr>
      </w:pPr>
    </w:p>
    <w:p w:rsidR="00AE5F7C" w:rsidRPr="00367071" w:rsidRDefault="00AE5F7C" w:rsidP="00AE5F7C">
      <w:pPr>
        <w:pStyle w:val="Default"/>
        <w:rPr>
          <w:rFonts w:ascii="Arial" w:hAnsi="Arial" w:cs="Arial"/>
          <w:color w:val="auto"/>
          <w:sz w:val="28"/>
          <w:szCs w:val="28"/>
          <w:lang w:val="fr-FR"/>
        </w:rPr>
      </w:pPr>
      <w:r w:rsidRPr="00367071">
        <w:rPr>
          <w:rFonts w:ascii="Arial" w:hAnsi="Arial" w:cs="Arial"/>
          <w:color w:val="auto"/>
          <w:sz w:val="28"/>
          <w:szCs w:val="28"/>
          <w:lang w:val="fr-FR"/>
        </w:rPr>
        <w:t xml:space="preserve">Email: </w:t>
      </w:r>
      <w:r w:rsidR="00DC45B4" w:rsidRPr="00367071">
        <w:rPr>
          <w:rFonts w:ascii="Arial" w:hAnsi="Arial" w:cs="Arial"/>
          <w:color w:val="auto"/>
          <w:sz w:val="28"/>
          <w:szCs w:val="28"/>
          <w:lang w:val="fr-FR"/>
        </w:rPr>
        <w:t>tim.gunning@equalityhumanrights.com</w:t>
      </w:r>
    </w:p>
    <w:p w:rsidR="00AE5F7C" w:rsidRPr="00367071" w:rsidRDefault="00AE5F7C" w:rsidP="00AE5F7C">
      <w:pPr>
        <w:pStyle w:val="Default"/>
        <w:rPr>
          <w:rFonts w:ascii="Arial" w:hAnsi="Arial" w:cs="Arial"/>
          <w:color w:val="auto"/>
          <w:sz w:val="28"/>
          <w:szCs w:val="28"/>
          <w:lang w:val="fr-FR"/>
        </w:rPr>
      </w:pPr>
    </w:p>
    <w:p w:rsidR="00AE5F7C" w:rsidRPr="00367071" w:rsidRDefault="00AE5F7C" w:rsidP="00AE5F7C">
      <w:pPr>
        <w:pStyle w:val="Default"/>
        <w:rPr>
          <w:rFonts w:ascii="Arial" w:hAnsi="Arial" w:cs="Arial"/>
          <w:color w:val="auto"/>
          <w:sz w:val="28"/>
          <w:szCs w:val="28"/>
          <w:lang w:val="fr-FR"/>
        </w:rPr>
      </w:pPr>
      <w:proofErr w:type="spellStart"/>
      <w:r w:rsidRPr="00367071">
        <w:rPr>
          <w:rFonts w:ascii="Arial" w:hAnsi="Arial" w:cs="Arial"/>
          <w:color w:val="auto"/>
          <w:sz w:val="28"/>
          <w:szCs w:val="28"/>
          <w:lang w:val="fr-FR"/>
        </w:rPr>
        <w:t>Telephone</w:t>
      </w:r>
      <w:proofErr w:type="spellEnd"/>
      <w:r w:rsidRPr="00367071">
        <w:rPr>
          <w:rFonts w:ascii="Arial" w:hAnsi="Arial" w:cs="Arial"/>
          <w:color w:val="auto"/>
          <w:sz w:val="28"/>
          <w:szCs w:val="28"/>
          <w:lang w:val="fr-FR"/>
        </w:rPr>
        <w:t xml:space="preserve">: </w:t>
      </w:r>
      <w:r w:rsidR="00DC45B4" w:rsidRPr="00367071">
        <w:rPr>
          <w:rFonts w:ascii="Arial" w:hAnsi="Arial" w:cs="Arial"/>
          <w:color w:val="auto"/>
          <w:sz w:val="28"/>
          <w:szCs w:val="28"/>
          <w:lang w:val="fr-FR"/>
        </w:rPr>
        <w:t>0207 832 7818</w:t>
      </w:r>
    </w:p>
    <w:p w:rsidR="00AE5F7C" w:rsidRPr="00367071" w:rsidRDefault="00AE5F7C" w:rsidP="00AE5F7C">
      <w:pPr>
        <w:pStyle w:val="Default"/>
        <w:rPr>
          <w:rFonts w:ascii="Arial" w:hAnsi="Arial" w:cs="Arial"/>
          <w:color w:val="auto"/>
          <w:sz w:val="28"/>
          <w:szCs w:val="28"/>
          <w:lang w:val="fr-FR"/>
        </w:rPr>
      </w:pPr>
    </w:p>
    <w:p w:rsidR="00AE5F7C" w:rsidRDefault="00AE5F7C" w:rsidP="00AE5F7C">
      <w:pPr>
        <w:pStyle w:val="Default"/>
        <w:rPr>
          <w:rFonts w:ascii="Arial" w:hAnsi="Arial" w:cs="Arial"/>
          <w:color w:val="auto"/>
          <w:sz w:val="28"/>
          <w:szCs w:val="28"/>
        </w:rPr>
      </w:pPr>
      <w:r w:rsidRPr="006A42DC">
        <w:rPr>
          <w:rFonts w:ascii="Arial" w:hAnsi="Arial" w:cs="Arial"/>
          <w:color w:val="auto"/>
          <w:sz w:val="28"/>
          <w:szCs w:val="28"/>
        </w:rPr>
        <w:t xml:space="preserve">Webpage: </w:t>
      </w:r>
      <w:hyperlink r:id="rId6" w:history="1">
        <w:r w:rsidR="00DC45B4" w:rsidRPr="00DF32C2">
          <w:rPr>
            <w:rStyle w:val="Hyperlink"/>
            <w:rFonts w:ascii="Arial" w:hAnsi="Arial" w:cs="Arial"/>
            <w:sz w:val="28"/>
            <w:szCs w:val="28"/>
          </w:rPr>
          <w:t>www.equalityhumanrights.com</w:t>
        </w:r>
      </w:hyperlink>
    </w:p>
    <w:p w:rsidR="00AE5F7C" w:rsidRDefault="00AE5F7C" w:rsidP="00AE5F7C">
      <w:pPr>
        <w:pStyle w:val="Default"/>
        <w:rPr>
          <w:rFonts w:ascii="Arial" w:hAnsi="Arial" w:cs="Arial"/>
          <w:color w:val="auto"/>
          <w:sz w:val="28"/>
          <w:szCs w:val="28"/>
        </w:rPr>
      </w:pPr>
    </w:p>
    <w:p w:rsidR="00AE5F7C" w:rsidRPr="006A42DC" w:rsidRDefault="00AE5F7C" w:rsidP="00AE5F7C">
      <w:pPr>
        <w:pStyle w:val="Default"/>
        <w:rPr>
          <w:rFonts w:ascii="Arial" w:hAnsi="Arial" w:cs="Arial"/>
          <w:color w:val="auto"/>
          <w:sz w:val="28"/>
          <w:szCs w:val="28"/>
        </w:rPr>
      </w:pPr>
      <w:r w:rsidRPr="006A42DC">
        <w:rPr>
          <w:rFonts w:ascii="Arial" w:hAnsi="Arial" w:cs="Arial"/>
          <w:color w:val="auto"/>
          <w:sz w:val="28"/>
          <w:szCs w:val="28"/>
        </w:rPr>
        <w:t xml:space="preserve">The Independent Expert would like to thank you for your support! </w:t>
      </w:r>
    </w:p>
    <w:p w:rsidR="00DC45B4" w:rsidRDefault="00AE5F7C" w:rsidP="00AE5F7C">
      <w:pPr>
        <w:pStyle w:val="Default"/>
        <w:rPr>
          <w:rFonts w:ascii="Arial" w:hAnsi="Arial" w:cs="Arial"/>
          <w:color w:val="auto"/>
          <w:sz w:val="28"/>
          <w:szCs w:val="28"/>
        </w:rPr>
      </w:pPr>
      <w:r w:rsidRPr="006A42DC">
        <w:rPr>
          <w:rFonts w:ascii="Arial" w:hAnsi="Arial" w:cs="Arial"/>
          <w:color w:val="auto"/>
          <w:sz w:val="28"/>
          <w:szCs w:val="28"/>
        </w:rPr>
        <w:t xml:space="preserve">For more information on the mandate of the Independent Expert, please </w:t>
      </w:r>
    </w:p>
    <w:p w:rsidR="00DC45B4" w:rsidRDefault="00AE5F7C" w:rsidP="00AE5F7C">
      <w:pPr>
        <w:pStyle w:val="Default"/>
        <w:rPr>
          <w:rFonts w:ascii="Arial" w:hAnsi="Arial" w:cs="Arial"/>
          <w:color w:val="auto"/>
          <w:sz w:val="28"/>
          <w:szCs w:val="28"/>
        </w:rPr>
      </w:pPr>
      <w:proofErr w:type="gramStart"/>
      <w:r w:rsidRPr="006A42DC">
        <w:rPr>
          <w:rFonts w:ascii="Arial" w:hAnsi="Arial" w:cs="Arial"/>
          <w:color w:val="auto"/>
          <w:sz w:val="28"/>
          <w:szCs w:val="28"/>
        </w:rPr>
        <w:t>visit</w:t>
      </w:r>
      <w:proofErr w:type="gramEnd"/>
      <w:r w:rsidRPr="006A42DC">
        <w:rPr>
          <w:rFonts w:ascii="Arial" w:hAnsi="Arial" w:cs="Arial"/>
          <w:color w:val="auto"/>
          <w:sz w:val="28"/>
          <w:szCs w:val="28"/>
        </w:rPr>
        <w:t xml:space="preserve">: </w:t>
      </w:r>
      <w:hyperlink r:id="rId7" w:history="1">
        <w:r w:rsidR="00DC45B4" w:rsidRPr="00DF32C2">
          <w:rPr>
            <w:rStyle w:val="Hyperlink"/>
            <w:rFonts w:ascii="Arial" w:hAnsi="Arial" w:cs="Arial"/>
            <w:sz w:val="28"/>
            <w:szCs w:val="28"/>
          </w:rPr>
          <w:t>http://www.ohchr.org/EN/Issues/OlderPersons/IE/Pages/IEOlderPersons.aspx</w:t>
        </w:r>
      </w:hyperlink>
    </w:p>
    <w:p w:rsidR="00AE5F7C" w:rsidRPr="006A42DC" w:rsidRDefault="00AE5F7C" w:rsidP="00AE5F7C">
      <w:pPr>
        <w:pStyle w:val="Default"/>
        <w:rPr>
          <w:rFonts w:ascii="Arial" w:hAnsi="Arial" w:cs="Arial"/>
          <w:color w:val="auto"/>
          <w:sz w:val="28"/>
          <w:szCs w:val="28"/>
        </w:rPr>
      </w:pPr>
      <w:r w:rsidRPr="006A42DC">
        <w:rPr>
          <w:rFonts w:ascii="Arial" w:hAnsi="Arial" w:cs="Arial"/>
          <w:color w:val="auto"/>
          <w:sz w:val="28"/>
          <w:szCs w:val="28"/>
        </w:rPr>
        <w:t xml:space="preserve"> </w:t>
      </w:r>
    </w:p>
    <w:p w:rsidR="00AE5F7C" w:rsidRPr="006A42DC" w:rsidRDefault="00AE5F7C" w:rsidP="00AE5F7C">
      <w:pPr>
        <w:pStyle w:val="Default"/>
        <w:rPr>
          <w:rFonts w:ascii="Arial" w:hAnsi="Arial" w:cs="Arial"/>
          <w:color w:val="auto"/>
          <w:sz w:val="28"/>
          <w:szCs w:val="28"/>
        </w:rPr>
      </w:pPr>
    </w:p>
    <w:p w:rsidR="00AE5F7C" w:rsidRPr="003E75BD" w:rsidRDefault="00AE5F7C" w:rsidP="00AE5F7C">
      <w:pPr>
        <w:pStyle w:val="Default"/>
        <w:pageBreakBefore/>
        <w:rPr>
          <w:rFonts w:ascii="Arial" w:hAnsi="Arial" w:cs="Arial"/>
          <w:b/>
          <w:color w:val="auto"/>
          <w:sz w:val="28"/>
          <w:szCs w:val="28"/>
        </w:rPr>
      </w:pPr>
      <w:r w:rsidRPr="006A42DC">
        <w:rPr>
          <w:rFonts w:ascii="Arial" w:hAnsi="Arial" w:cs="Arial"/>
          <w:b/>
          <w:bCs/>
          <w:color w:val="auto"/>
          <w:sz w:val="28"/>
          <w:szCs w:val="28"/>
        </w:rPr>
        <w:lastRenderedPageBreak/>
        <w:t>Questionnaire</w:t>
      </w:r>
      <w:r w:rsidRPr="003E75BD">
        <w:rPr>
          <w:rFonts w:ascii="Arial" w:hAnsi="Arial" w:cs="Arial"/>
          <w:b/>
          <w:bCs/>
          <w:color w:val="auto"/>
          <w:sz w:val="28"/>
          <w:szCs w:val="28"/>
        </w:rPr>
        <w:t xml:space="preserve"> </w:t>
      </w:r>
      <w:r w:rsidRPr="003E75BD">
        <w:rPr>
          <w:rFonts w:ascii="Arial" w:hAnsi="Arial" w:cs="Arial"/>
          <w:b/>
          <w:color w:val="auto"/>
          <w:sz w:val="28"/>
          <w:szCs w:val="28"/>
        </w:rPr>
        <w:t>of the Independent Expert on the enjoyment of all human rights by older persons on best practices in the implementation of existing law related to the promotion and protection of the rights of older persons</w:t>
      </w:r>
      <w:r>
        <w:rPr>
          <w:rFonts w:ascii="Arial" w:hAnsi="Arial" w:cs="Arial"/>
          <w:b/>
          <w:color w:val="auto"/>
          <w:sz w:val="28"/>
          <w:szCs w:val="28"/>
        </w:rPr>
        <w:t>.</w:t>
      </w:r>
      <w:r w:rsidRPr="003E75BD">
        <w:rPr>
          <w:rFonts w:ascii="Arial" w:hAnsi="Arial" w:cs="Arial"/>
          <w:b/>
          <w:color w:val="auto"/>
          <w:sz w:val="28"/>
          <w:szCs w:val="28"/>
        </w:rPr>
        <w:t xml:space="preserve"> </w:t>
      </w:r>
    </w:p>
    <w:p w:rsidR="00AE5F7C" w:rsidRDefault="00AE5F7C" w:rsidP="00AE5F7C">
      <w:pPr>
        <w:pStyle w:val="Default"/>
        <w:rPr>
          <w:rFonts w:ascii="Arial" w:hAnsi="Arial" w:cs="Arial"/>
          <w:b/>
          <w:bCs/>
          <w:color w:val="auto"/>
          <w:sz w:val="28"/>
          <w:szCs w:val="28"/>
        </w:rPr>
      </w:pPr>
    </w:p>
    <w:p w:rsidR="00AE5F7C" w:rsidRDefault="00AE5F7C" w:rsidP="00AE5F7C">
      <w:pPr>
        <w:pStyle w:val="Default"/>
        <w:numPr>
          <w:ilvl w:val="0"/>
          <w:numId w:val="6"/>
        </w:numPr>
        <w:rPr>
          <w:rFonts w:ascii="Arial" w:hAnsi="Arial" w:cs="Arial"/>
          <w:b/>
          <w:bCs/>
          <w:color w:val="auto"/>
          <w:sz w:val="28"/>
          <w:szCs w:val="28"/>
        </w:rPr>
      </w:pPr>
      <w:r>
        <w:rPr>
          <w:rFonts w:ascii="Arial" w:hAnsi="Arial" w:cs="Arial"/>
          <w:b/>
          <w:bCs/>
          <w:color w:val="auto"/>
          <w:sz w:val="28"/>
          <w:szCs w:val="28"/>
        </w:rPr>
        <w:t>N</w:t>
      </w:r>
      <w:r w:rsidRPr="006A42DC">
        <w:rPr>
          <w:rFonts w:ascii="Arial" w:hAnsi="Arial" w:cs="Arial"/>
          <w:b/>
          <w:bCs/>
          <w:color w:val="auto"/>
          <w:sz w:val="28"/>
          <w:szCs w:val="28"/>
        </w:rPr>
        <w:t xml:space="preserve">ame of the practice: </w:t>
      </w:r>
      <w:r>
        <w:rPr>
          <w:rFonts w:ascii="Arial" w:hAnsi="Arial" w:cs="Arial"/>
          <w:b/>
          <w:bCs/>
          <w:color w:val="auto"/>
          <w:sz w:val="28"/>
          <w:szCs w:val="28"/>
        </w:rPr>
        <w:t>‘Commissioning for human rights in home care: What elected members need to know.’</w:t>
      </w:r>
    </w:p>
    <w:p w:rsidR="00AE5F7C" w:rsidRDefault="00AE5F7C" w:rsidP="00AE5F7C">
      <w:pPr>
        <w:pStyle w:val="Default"/>
        <w:ind w:left="360"/>
        <w:rPr>
          <w:rFonts w:ascii="Arial" w:hAnsi="Arial" w:cs="Arial"/>
          <w:b/>
          <w:bCs/>
          <w:color w:val="auto"/>
          <w:sz w:val="28"/>
          <w:szCs w:val="28"/>
        </w:rPr>
      </w:pPr>
    </w:p>
    <w:p w:rsidR="00AE5F7C" w:rsidRDefault="00367071" w:rsidP="00AE5F7C">
      <w:pPr>
        <w:pStyle w:val="Default"/>
        <w:rPr>
          <w:rFonts w:ascii="Arial" w:hAnsi="Arial" w:cs="Arial"/>
          <w:b/>
          <w:bCs/>
          <w:color w:val="auto"/>
          <w:sz w:val="28"/>
          <w:szCs w:val="28"/>
        </w:rPr>
      </w:pPr>
      <w:hyperlink r:id="rId8" w:history="1">
        <w:r w:rsidR="00AE5F7C" w:rsidRPr="00AA56AA">
          <w:rPr>
            <w:rStyle w:val="Hyperlink"/>
            <w:rFonts w:ascii="Arial" w:hAnsi="Arial" w:cs="Arial"/>
            <w:b/>
            <w:bCs/>
            <w:sz w:val="28"/>
            <w:szCs w:val="28"/>
          </w:rPr>
          <w:t>http://www.equalityhumanrights.com/private-and-public-sector-guidance/public-sector-providers/human-rights-health-and-social-care/commissioning-human-rights-home-care-older-people</w:t>
        </w:r>
      </w:hyperlink>
    </w:p>
    <w:p w:rsidR="00AE5F7C" w:rsidRPr="003E75BD" w:rsidRDefault="00AE5F7C" w:rsidP="00AE5F7C">
      <w:pPr>
        <w:pStyle w:val="Default"/>
        <w:rPr>
          <w:rFonts w:ascii="Arial" w:hAnsi="Arial" w:cs="Arial"/>
          <w:b/>
          <w:bCs/>
          <w:color w:val="auto"/>
          <w:sz w:val="28"/>
          <w:szCs w:val="28"/>
        </w:rPr>
      </w:pPr>
    </w:p>
    <w:p w:rsidR="00AE5F7C" w:rsidRPr="006A42DC" w:rsidRDefault="00AE5F7C" w:rsidP="00AE5F7C">
      <w:pPr>
        <w:pStyle w:val="Default"/>
        <w:numPr>
          <w:ilvl w:val="0"/>
          <w:numId w:val="6"/>
        </w:numPr>
        <w:rPr>
          <w:rFonts w:ascii="Arial" w:hAnsi="Arial" w:cs="Arial"/>
          <w:color w:val="auto"/>
          <w:sz w:val="28"/>
          <w:szCs w:val="28"/>
        </w:rPr>
      </w:pPr>
      <w:r w:rsidRPr="006A42DC">
        <w:rPr>
          <w:rFonts w:ascii="Arial" w:hAnsi="Arial" w:cs="Arial"/>
          <w:b/>
          <w:bCs/>
          <w:color w:val="auto"/>
          <w:sz w:val="28"/>
          <w:szCs w:val="28"/>
        </w:rPr>
        <w:t xml:space="preserve">Area concerned: </w:t>
      </w:r>
    </w:p>
    <w:p w:rsidR="00AE5F7C" w:rsidRPr="006A42DC" w:rsidRDefault="00AE5F7C" w:rsidP="00AE5F7C">
      <w:pPr>
        <w:pStyle w:val="Default"/>
        <w:rPr>
          <w:rFonts w:ascii="Arial" w:hAnsi="Arial" w:cs="Arial"/>
          <w:color w:val="auto"/>
          <w:sz w:val="28"/>
          <w:szCs w:val="28"/>
        </w:rPr>
      </w:pPr>
    </w:p>
    <w:p w:rsidR="00AE5F7C" w:rsidRPr="006A42DC" w:rsidRDefault="00AE5F7C" w:rsidP="00AE5F7C">
      <w:pPr>
        <w:pStyle w:val="Default"/>
        <w:spacing w:after="9"/>
        <w:rPr>
          <w:rFonts w:ascii="Arial" w:hAnsi="Arial" w:cs="Arial"/>
          <w:color w:val="auto"/>
          <w:sz w:val="28"/>
          <w:szCs w:val="28"/>
        </w:rPr>
      </w:pPr>
      <w:proofErr w:type="gramStart"/>
      <w:r w:rsidRPr="006A42DC">
        <w:rPr>
          <w:rFonts w:ascii="Arial" w:hAnsi="Arial" w:cs="Arial"/>
          <w:color w:val="auto"/>
          <w:sz w:val="28"/>
          <w:szCs w:val="28"/>
        </w:rPr>
        <w:t> Discrimination (e.g. legal/institutional framework, access to facilities and services, etc.)</w:t>
      </w:r>
      <w:proofErr w:type="gramEnd"/>
      <w:r w:rsidRPr="006A42DC">
        <w:rPr>
          <w:rFonts w:ascii="Arial" w:hAnsi="Arial" w:cs="Arial"/>
          <w:color w:val="auto"/>
          <w:sz w:val="28"/>
          <w:szCs w:val="28"/>
        </w:rPr>
        <w:t xml:space="preserve">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Violence and abuse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w:t>
      </w:r>
      <w:proofErr w:type="gramStart"/>
      <w:r w:rsidRPr="006A42DC">
        <w:rPr>
          <w:rFonts w:ascii="Arial" w:hAnsi="Arial" w:cs="Arial"/>
          <w:color w:val="auto"/>
          <w:sz w:val="28"/>
          <w:szCs w:val="28"/>
        </w:rPr>
        <w:t>Adequate</w:t>
      </w:r>
      <w:proofErr w:type="gramEnd"/>
      <w:r w:rsidRPr="006A42DC">
        <w:rPr>
          <w:rFonts w:ascii="Arial" w:hAnsi="Arial" w:cs="Arial"/>
          <w:color w:val="auto"/>
          <w:sz w:val="28"/>
          <w:szCs w:val="28"/>
        </w:rPr>
        <w:t xml:space="preserve"> standard of living (e.g. resource availability, housing, etc.) </w:t>
      </w:r>
    </w:p>
    <w:p w:rsidR="00AE5F7C" w:rsidRPr="006A42DC" w:rsidRDefault="00AE5F7C" w:rsidP="00AE5F7C">
      <w:pPr>
        <w:pStyle w:val="Default"/>
        <w:spacing w:after="9"/>
        <w:rPr>
          <w:rFonts w:ascii="Arial" w:hAnsi="Arial" w:cs="Arial"/>
          <w:color w:val="auto"/>
          <w:sz w:val="28"/>
          <w:szCs w:val="28"/>
        </w:rPr>
      </w:pPr>
      <w:proofErr w:type="gramStart"/>
      <w:r w:rsidRPr="006A42DC">
        <w:rPr>
          <w:rFonts w:ascii="Arial" w:hAnsi="Arial" w:cs="Arial"/>
          <w:color w:val="auto"/>
          <w:sz w:val="28"/>
          <w:szCs w:val="28"/>
        </w:rPr>
        <w:t> Independence and autonomy (e.g. legal guardianship, accessibility, etc.)</w:t>
      </w:r>
      <w:proofErr w:type="gramEnd"/>
      <w:r w:rsidRPr="006A42DC">
        <w:rPr>
          <w:rFonts w:ascii="Arial" w:hAnsi="Arial" w:cs="Arial"/>
          <w:color w:val="auto"/>
          <w:sz w:val="28"/>
          <w:szCs w:val="28"/>
        </w:rPr>
        <w:t xml:space="preserve">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Participation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Social protection (e.g. social security, incl. pension)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Education, training and lifelong learning </w:t>
      </w:r>
    </w:p>
    <w:p w:rsidR="00AE5F7C" w:rsidRPr="006A42DC" w:rsidRDefault="00AE5F7C" w:rsidP="00AE5F7C">
      <w:pPr>
        <w:pStyle w:val="Default"/>
        <w:rPr>
          <w:rFonts w:ascii="Arial" w:hAnsi="Arial" w:cs="Arial"/>
          <w:color w:val="auto"/>
          <w:sz w:val="28"/>
          <w:szCs w:val="28"/>
        </w:rPr>
      </w:pPr>
      <w:r>
        <w:rPr>
          <w:rFonts w:ascii="Arial" w:hAnsi="Arial" w:cs="Arial"/>
          <w:color w:val="auto"/>
          <w:sz w:val="28"/>
          <w:szCs w:val="28"/>
        </w:rPr>
        <w:t>X</w:t>
      </w:r>
      <w:r w:rsidRPr="006A42DC">
        <w:rPr>
          <w:rFonts w:ascii="Arial" w:hAnsi="Arial" w:cs="Arial"/>
          <w:color w:val="auto"/>
          <w:sz w:val="28"/>
          <w:szCs w:val="28"/>
        </w:rPr>
        <w:t xml:space="preserve"> Care (home, family or institutional care, long-term care, palliative care, geriatric services, quality of care and availability of services, care workers, etc.) </w:t>
      </w:r>
    </w:p>
    <w:p w:rsidR="00AE5F7C" w:rsidRPr="006A42DC" w:rsidRDefault="00AE5F7C" w:rsidP="00AE5F7C">
      <w:pPr>
        <w:pStyle w:val="Default"/>
        <w:rPr>
          <w:rFonts w:ascii="Arial" w:hAnsi="Arial" w:cs="Arial"/>
          <w:color w:val="auto"/>
          <w:sz w:val="28"/>
          <w:szCs w:val="28"/>
        </w:rPr>
      </w:pPr>
    </w:p>
    <w:p w:rsidR="00AE5F7C" w:rsidRPr="006A42DC" w:rsidRDefault="00AE5F7C" w:rsidP="00AE5F7C">
      <w:pPr>
        <w:pStyle w:val="Default"/>
        <w:numPr>
          <w:ilvl w:val="0"/>
          <w:numId w:val="6"/>
        </w:numPr>
        <w:rPr>
          <w:rFonts w:ascii="Arial" w:hAnsi="Arial" w:cs="Arial"/>
          <w:color w:val="auto"/>
          <w:sz w:val="28"/>
          <w:szCs w:val="28"/>
        </w:rPr>
      </w:pPr>
      <w:r w:rsidRPr="006A42DC">
        <w:rPr>
          <w:rFonts w:ascii="Arial" w:hAnsi="Arial" w:cs="Arial"/>
          <w:b/>
          <w:bCs/>
          <w:color w:val="auto"/>
          <w:sz w:val="28"/>
          <w:szCs w:val="28"/>
        </w:rPr>
        <w:t xml:space="preserve">Type of practice: </w:t>
      </w:r>
    </w:p>
    <w:p w:rsidR="00AE5F7C" w:rsidRPr="006A42DC" w:rsidRDefault="00AE5F7C" w:rsidP="00AE5F7C">
      <w:pPr>
        <w:pStyle w:val="Default"/>
        <w:rPr>
          <w:rFonts w:ascii="Arial" w:hAnsi="Arial" w:cs="Arial"/>
          <w:color w:val="auto"/>
          <w:sz w:val="28"/>
          <w:szCs w:val="28"/>
        </w:rPr>
      </w:pPr>
    </w:p>
    <w:p w:rsidR="00AE5F7C" w:rsidRPr="006A42DC" w:rsidRDefault="00AE5F7C" w:rsidP="00AE5F7C">
      <w:pPr>
        <w:pStyle w:val="Default"/>
        <w:spacing w:after="9"/>
        <w:rPr>
          <w:rFonts w:ascii="Arial" w:hAnsi="Arial" w:cs="Arial"/>
          <w:color w:val="auto"/>
          <w:sz w:val="28"/>
          <w:szCs w:val="28"/>
        </w:rPr>
      </w:pPr>
      <w:proofErr w:type="gramStart"/>
      <w:r w:rsidRPr="006A42DC">
        <w:rPr>
          <w:rFonts w:ascii="Arial" w:hAnsi="Arial" w:cs="Arial"/>
          <w:color w:val="auto"/>
          <w:sz w:val="28"/>
          <w:szCs w:val="28"/>
        </w:rPr>
        <w:t> Legal (Constitution, law, etc.)</w:t>
      </w:r>
      <w:proofErr w:type="gramEnd"/>
      <w:r w:rsidRPr="006A42DC">
        <w:rPr>
          <w:rFonts w:ascii="Arial" w:hAnsi="Arial" w:cs="Arial"/>
          <w:color w:val="auto"/>
          <w:sz w:val="28"/>
          <w:szCs w:val="28"/>
        </w:rPr>
        <w:t xml:space="preserve">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Policy/Programme/Strategy/Action Plan on Ageing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Institution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Regulation </w:t>
      </w:r>
    </w:p>
    <w:p w:rsidR="00AE5F7C" w:rsidRPr="006A42DC" w:rsidRDefault="00AE5F7C" w:rsidP="00AE5F7C">
      <w:pPr>
        <w:pStyle w:val="Default"/>
        <w:spacing w:after="9"/>
        <w:rPr>
          <w:rFonts w:ascii="Arial" w:hAnsi="Arial" w:cs="Arial"/>
          <w:color w:val="auto"/>
          <w:sz w:val="28"/>
          <w:szCs w:val="28"/>
        </w:rPr>
      </w:pPr>
      <w:r>
        <w:rPr>
          <w:rFonts w:ascii="Arial" w:hAnsi="Arial" w:cs="Arial"/>
          <w:color w:val="auto"/>
          <w:sz w:val="28"/>
          <w:szCs w:val="28"/>
        </w:rPr>
        <w:t>X</w:t>
      </w:r>
      <w:r w:rsidRPr="006A42DC">
        <w:rPr>
          <w:rFonts w:ascii="Arial" w:hAnsi="Arial" w:cs="Arial"/>
          <w:color w:val="auto"/>
          <w:sz w:val="28"/>
          <w:szCs w:val="28"/>
        </w:rPr>
        <w:t xml:space="preserve"> Administrative practice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Case law/jurisprudence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Disaggregated statistical data by age/gender </w:t>
      </w:r>
    </w:p>
    <w:p w:rsidR="00AE5F7C" w:rsidRPr="006A42DC" w:rsidRDefault="00AE5F7C" w:rsidP="00AE5F7C">
      <w:pPr>
        <w:pStyle w:val="Default"/>
        <w:spacing w:after="9"/>
        <w:rPr>
          <w:rFonts w:ascii="Arial" w:hAnsi="Arial" w:cs="Arial"/>
          <w:color w:val="auto"/>
          <w:sz w:val="28"/>
          <w:szCs w:val="28"/>
        </w:rPr>
      </w:pPr>
      <w:r>
        <w:rPr>
          <w:rFonts w:ascii="Arial" w:hAnsi="Arial" w:cs="Arial"/>
          <w:color w:val="auto"/>
          <w:sz w:val="28"/>
          <w:szCs w:val="28"/>
        </w:rPr>
        <w:t>X</w:t>
      </w:r>
      <w:r w:rsidRPr="006A42DC">
        <w:rPr>
          <w:rFonts w:ascii="Arial" w:hAnsi="Arial" w:cs="Arial"/>
          <w:color w:val="auto"/>
          <w:sz w:val="28"/>
          <w:szCs w:val="28"/>
        </w:rPr>
        <w:t xml:space="preserve"> Training programme </w:t>
      </w:r>
    </w:p>
    <w:p w:rsidR="00AE5F7C" w:rsidRPr="006A42DC" w:rsidRDefault="00AE5F7C" w:rsidP="00AE5F7C">
      <w:pPr>
        <w:pStyle w:val="Default"/>
        <w:rPr>
          <w:rFonts w:ascii="Arial" w:hAnsi="Arial" w:cs="Arial"/>
          <w:color w:val="auto"/>
          <w:sz w:val="28"/>
          <w:szCs w:val="28"/>
        </w:rPr>
      </w:pPr>
      <w:r w:rsidRPr="006A42DC">
        <w:rPr>
          <w:rFonts w:ascii="Arial" w:hAnsi="Arial" w:cs="Arial"/>
          <w:color w:val="auto"/>
          <w:sz w:val="28"/>
          <w:szCs w:val="28"/>
        </w:rPr>
        <w:t> Other (please specify)</w:t>
      </w:r>
      <w:proofErr w:type="gramStart"/>
      <w:r w:rsidRPr="006A42DC">
        <w:rPr>
          <w:rFonts w:ascii="Arial" w:hAnsi="Arial" w:cs="Arial"/>
          <w:color w:val="auto"/>
          <w:sz w:val="28"/>
          <w:szCs w:val="28"/>
        </w:rPr>
        <w:t>:....................................</w:t>
      </w:r>
      <w:proofErr w:type="gramEnd"/>
      <w:r w:rsidRPr="006A42DC">
        <w:rPr>
          <w:rFonts w:ascii="Arial" w:hAnsi="Arial" w:cs="Arial"/>
          <w:color w:val="auto"/>
          <w:sz w:val="28"/>
          <w:szCs w:val="28"/>
        </w:rPr>
        <w:t xml:space="preserve"> </w:t>
      </w:r>
    </w:p>
    <w:p w:rsidR="00AE5F7C" w:rsidRPr="006A42DC" w:rsidRDefault="00AE5F7C" w:rsidP="00AE5F7C">
      <w:pPr>
        <w:pStyle w:val="Default"/>
        <w:rPr>
          <w:rFonts w:ascii="Arial" w:hAnsi="Arial" w:cs="Arial"/>
          <w:color w:val="auto"/>
          <w:sz w:val="28"/>
          <w:szCs w:val="28"/>
        </w:rPr>
      </w:pPr>
    </w:p>
    <w:p w:rsidR="00AE5F7C" w:rsidRPr="006A42DC" w:rsidRDefault="00AE5F7C" w:rsidP="00AE5F7C">
      <w:pPr>
        <w:pStyle w:val="Default"/>
        <w:numPr>
          <w:ilvl w:val="0"/>
          <w:numId w:val="6"/>
        </w:numPr>
        <w:rPr>
          <w:rFonts w:ascii="Arial" w:hAnsi="Arial" w:cs="Arial"/>
          <w:color w:val="auto"/>
          <w:sz w:val="28"/>
          <w:szCs w:val="28"/>
        </w:rPr>
      </w:pPr>
      <w:r w:rsidRPr="006A42DC">
        <w:rPr>
          <w:rFonts w:ascii="Arial" w:hAnsi="Arial" w:cs="Arial"/>
          <w:b/>
          <w:bCs/>
          <w:color w:val="auto"/>
          <w:sz w:val="28"/>
          <w:szCs w:val="28"/>
        </w:rPr>
        <w:t xml:space="preserve"> Level of implementation: </w:t>
      </w:r>
    </w:p>
    <w:p w:rsidR="00AE5F7C" w:rsidRPr="006A42DC" w:rsidRDefault="00AE5F7C" w:rsidP="00AE5F7C">
      <w:pPr>
        <w:pStyle w:val="Default"/>
        <w:spacing w:after="9"/>
        <w:rPr>
          <w:rFonts w:ascii="Arial" w:hAnsi="Arial" w:cs="Arial"/>
          <w:color w:val="auto"/>
          <w:sz w:val="28"/>
          <w:szCs w:val="28"/>
        </w:rPr>
      </w:pPr>
      <w:r w:rsidRPr="006A42DC">
        <w:rPr>
          <w:rFonts w:ascii="Arial" w:hAnsi="Arial" w:cs="Arial"/>
          <w:color w:val="auto"/>
          <w:sz w:val="28"/>
          <w:szCs w:val="28"/>
        </w:rPr>
        <w:t xml:space="preserve"> National </w:t>
      </w:r>
    </w:p>
    <w:p w:rsidR="00AE5F7C" w:rsidRPr="006A42DC" w:rsidRDefault="00AE5F7C" w:rsidP="00AE5F7C">
      <w:pPr>
        <w:pStyle w:val="Default"/>
        <w:spacing w:after="9"/>
        <w:rPr>
          <w:rFonts w:ascii="Arial" w:hAnsi="Arial" w:cs="Arial"/>
          <w:color w:val="auto"/>
          <w:sz w:val="28"/>
          <w:szCs w:val="28"/>
        </w:rPr>
      </w:pPr>
      <w:r>
        <w:rPr>
          <w:rFonts w:ascii="Arial" w:hAnsi="Arial" w:cs="Arial"/>
          <w:color w:val="auto"/>
          <w:sz w:val="28"/>
          <w:szCs w:val="28"/>
        </w:rPr>
        <w:t>X</w:t>
      </w:r>
      <w:r w:rsidRPr="006A42DC">
        <w:rPr>
          <w:rFonts w:ascii="Arial" w:hAnsi="Arial" w:cs="Arial"/>
          <w:color w:val="auto"/>
          <w:sz w:val="28"/>
          <w:szCs w:val="28"/>
        </w:rPr>
        <w:t xml:space="preserve"> Local (Sub-national, community, urban/rural area) </w:t>
      </w:r>
    </w:p>
    <w:p w:rsidR="00AE5F7C" w:rsidRPr="006A42DC" w:rsidRDefault="00AE5F7C" w:rsidP="00AE5F7C">
      <w:pPr>
        <w:pStyle w:val="Default"/>
        <w:rPr>
          <w:rFonts w:ascii="Arial" w:hAnsi="Arial" w:cs="Arial"/>
          <w:color w:val="auto"/>
          <w:sz w:val="28"/>
          <w:szCs w:val="28"/>
        </w:rPr>
      </w:pPr>
      <w:r w:rsidRPr="006A42DC">
        <w:rPr>
          <w:rFonts w:ascii="Arial" w:hAnsi="Arial" w:cs="Arial"/>
          <w:color w:val="auto"/>
          <w:sz w:val="28"/>
          <w:szCs w:val="28"/>
        </w:rPr>
        <w:t> Other (please specify)</w:t>
      </w:r>
      <w:proofErr w:type="gramStart"/>
      <w:r w:rsidRPr="006A42DC">
        <w:rPr>
          <w:rFonts w:ascii="Arial" w:hAnsi="Arial" w:cs="Arial"/>
          <w:color w:val="auto"/>
          <w:sz w:val="28"/>
          <w:szCs w:val="28"/>
        </w:rPr>
        <w:t>:....................................</w:t>
      </w:r>
      <w:proofErr w:type="gramEnd"/>
      <w:r w:rsidRPr="006A42DC">
        <w:rPr>
          <w:rFonts w:ascii="Arial" w:hAnsi="Arial" w:cs="Arial"/>
          <w:color w:val="auto"/>
          <w:sz w:val="28"/>
          <w:szCs w:val="28"/>
        </w:rPr>
        <w:t xml:space="preserve"> </w:t>
      </w:r>
    </w:p>
    <w:p w:rsidR="00AE5F7C" w:rsidRDefault="00AE5F7C" w:rsidP="00AE5F7C">
      <w:pPr>
        <w:pStyle w:val="Default"/>
        <w:rPr>
          <w:rFonts w:ascii="Arial" w:hAnsi="Arial" w:cs="Arial"/>
          <w:b/>
          <w:bCs/>
          <w:color w:val="auto"/>
          <w:sz w:val="28"/>
          <w:szCs w:val="28"/>
        </w:rPr>
      </w:pPr>
    </w:p>
    <w:p w:rsidR="00AE5F7C" w:rsidRDefault="00AE5F7C" w:rsidP="00AE5F7C">
      <w:pPr>
        <w:pStyle w:val="Default"/>
        <w:numPr>
          <w:ilvl w:val="0"/>
          <w:numId w:val="6"/>
        </w:numPr>
        <w:rPr>
          <w:rFonts w:ascii="Arial" w:hAnsi="Arial" w:cs="Arial"/>
          <w:b/>
          <w:bCs/>
          <w:color w:val="auto"/>
          <w:sz w:val="28"/>
          <w:szCs w:val="28"/>
        </w:rPr>
      </w:pPr>
      <w:r w:rsidRPr="006A42DC">
        <w:rPr>
          <w:rFonts w:ascii="Arial" w:hAnsi="Arial" w:cs="Arial"/>
          <w:b/>
          <w:bCs/>
          <w:color w:val="auto"/>
          <w:sz w:val="28"/>
          <w:szCs w:val="28"/>
        </w:rPr>
        <w:lastRenderedPageBreak/>
        <w:t xml:space="preserve"> Please describe the practice, including</w:t>
      </w:r>
      <w:r>
        <w:rPr>
          <w:rFonts w:ascii="Arial" w:hAnsi="Arial" w:cs="Arial"/>
          <w:b/>
          <w:bCs/>
          <w:color w:val="auto"/>
          <w:sz w:val="28"/>
          <w:szCs w:val="28"/>
        </w:rPr>
        <w:t>:</w:t>
      </w:r>
      <w:r w:rsidRPr="006A42DC">
        <w:rPr>
          <w:rFonts w:ascii="Arial" w:hAnsi="Arial" w:cs="Arial"/>
          <w:b/>
          <w:bCs/>
          <w:color w:val="auto"/>
          <w:sz w:val="28"/>
          <w:szCs w:val="28"/>
        </w:rPr>
        <w:t xml:space="preserve"> </w:t>
      </w:r>
    </w:p>
    <w:p w:rsidR="00AE5F7C" w:rsidRDefault="00AE5F7C" w:rsidP="00AE5F7C">
      <w:pPr>
        <w:pStyle w:val="Default"/>
        <w:rPr>
          <w:rFonts w:ascii="Arial" w:hAnsi="Arial" w:cs="Arial"/>
          <w:b/>
          <w:bCs/>
          <w:color w:val="auto"/>
          <w:sz w:val="28"/>
          <w:szCs w:val="28"/>
        </w:rPr>
      </w:pPr>
    </w:p>
    <w:p w:rsidR="00AE5F7C" w:rsidRDefault="00AE5F7C" w:rsidP="00AE5F7C">
      <w:pPr>
        <w:pStyle w:val="NormalWeb"/>
        <w:numPr>
          <w:ilvl w:val="0"/>
          <w:numId w:val="7"/>
        </w:numPr>
        <w:spacing w:before="115" w:beforeAutospacing="0" w:after="0" w:afterAutospacing="0" w:line="192" w:lineRule="auto"/>
        <w:textAlignment w:val="baseline"/>
        <w:rPr>
          <w:rFonts w:ascii="Arial" w:eastAsia="MS PGothic" w:hAnsi="Arial" w:cs="Arial"/>
          <w:color w:val="000000" w:themeColor="text1"/>
          <w:kern w:val="24"/>
          <w:sz w:val="48"/>
          <w:szCs w:val="48"/>
        </w:rPr>
      </w:pPr>
      <w:r>
        <w:rPr>
          <w:rFonts w:ascii="Arial" w:hAnsi="Arial" w:cs="Arial"/>
          <w:b/>
          <w:bCs/>
          <w:sz w:val="28"/>
          <w:szCs w:val="28"/>
        </w:rPr>
        <w:t>Its purpose:</w:t>
      </w:r>
      <w:r>
        <w:rPr>
          <w:rFonts w:ascii="Arial" w:eastAsia="MS PGothic" w:hAnsi="Arial" w:cs="Arial"/>
          <w:color w:val="000000" w:themeColor="text1"/>
          <w:kern w:val="24"/>
          <w:sz w:val="48"/>
          <w:szCs w:val="48"/>
        </w:rPr>
        <w:t xml:space="preserve"> </w:t>
      </w:r>
    </w:p>
    <w:p w:rsidR="00AE5F7C" w:rsidRDefault="00AE5F7C" w:rsidP="00AE5F7C">
      <w:pPr>
        <w:pStyle w:val="NormalWeb"/>
        <w:spacing w:before="115" w:beforeAutospacing="0" w:after="0" w:afterAutospacing="0" w:line="192" w:lineRule="auto"/>
        <w:ind w:left="720"/>
        <w:textAlignment w:val="baseline"/>
        <w:rPr>
          <w:rFonts w:ascii="Arial" w:eastAsia="MS PGothic" w:hAnsi="Arial" w:cs="Arial"/>
          <w:color w:val="000000" w:themeColor="text1"/>
          <w:kern w:val="24"/>
          <w:sz w:val="28"/>
          <w:szCs w:val="28"/>
        </w:rPr>
      </w:pPr>
      <w:r w:rsidRPr="000A1E56">
        <w:rPr>
          <w:rFonts w:ascii="Arial" w:eastAsia="MS PGothic" w:hAnsi="Arial" w:cs="Arial"/>
          <w:color w:val="000000" w:themeColor="text1"/>
          <w:kern w:val="24"/>
          <w:sz w:val="28"/>
          <w:szCs w:val="28"/>
        </w:rPr>
        <w:t>To provide</w:t>
      </w:r>
      <w:r>
        <w:rPr>
          <w:rFonts w:ascii="Arial" w:eastAsia="MS PGothic" w:hAnsi="Arial" w:cs="Arial"/>
          <w:color w:val="000000" w:themeColor="text1"/>
          <w:kern w:val="24"/>
          <w:sz w:val="28"/>
          <w:szCs w:val="28"/>
        </w:rPr>
        <w:t xml:space="preserve"> local authority elected members in England with:</w:t>
      </w:r>
    </w:p>
    <w:p w:rsidR="00AE5F7C" w:rsidRPr="000A1E56" w:rsidRDefault="00AE5F7C" w:rsidP="00AE5F7C">
      <w:pPr>
        <w:pStyle w:val="NormalWeb"/>
        <w:numPr>
          <w:ilvl w:val="0"/>
          <w:numId w:val="5"/>
        </w:numPr>
        <w:spacing w:before="115" w:beforeAutospacing="0" w:after="0" w:afterAutospacing="0" w:line="192" w:lineRule="auto"/>
        <w:textAlignment w:val="baseline"/>
        <w:rPr>
          <w:sz w:val="28"/>
          <w:szCs w:val="28"/>
        </w:rPr>
      </w:pPr>
      <w:r>
        <w:rPr>
          <w:rFonts w:ascii="Arial" w:eastAsia="MS PGothic" w:hAnsi="Arial" w:cs="Arial"/>
          <w:color w:val="000000" w:themeColor="text1"/>
          <w:kern w:val="24"/>
          <w:sz w:val="28"/>
          <w:szCs w:val="28"/>
        </w:rPr>
        <w:t>A</w:t>
      </w:r>
      <w:r w:rsidRPr="000A1E56">
        <w:rPr>
          <w:rFonts w:ascii="Arial" w:eastAsia="MS PGothic" w:hAnsi="Arial" w:cs="Arial"/>
          <w:color w:val="000000" w:themeColor="text1"/>
          <w:kern w:val="24"/>
          <w:sz w:val="28"/>
          <w:szCs w:val="28"/>
        </w:rPr>
        <w:t>n introduction to the Hu</w:t>
      </w:r>
      <w:r>
        <w:rPr>
          <w:rFonts w:ascii="Arial" w:eastAsia="MS PGothic" w:hAnsi="Arial" w:cs="Arial"/>
          <w:color w:val="000000" w:themeColor="text1"/>
          <w:kern w:val="24"/>
          <w:sz w:val="28"/>
          <w:szCs w:val="28"/>
        </w:rPr>
        <w:t xml:space="preserve">man Rights Act 1998 </w:t>
      </w:r>
      <w:r w:rsidRPr="000A1E56">
        <w:rPr>
          <w:rFonts w:ascii="Arial" w:eastAsia="MS PGothic" w:hAnsi="Arial" w:cs="Arial"/>
          <w:color w:val="000000" w:themeColor="text1"/>
          <w:kern w:val="24"/>
          <w:sz w:val="28"/>
          <w:szCs w:val="28"/>
        </w:rPr>
        <w:t>with particular relevance to the commissioning and provision of home care services for older people.</w:t>
      </w:r>
    </w:p>
    <w:p w:rsidR="00AE5F7C" w:rsidRPr="000A1E56" w:rsidRDefault="00AE5F7C" w:rsidP="00AE5F7C">
      <w:pPr>
        <w:spacing w:before="115" w:after="0" w:line="192" w:lineRule="auto"/>
        <w:textAlignment w:val="baseline"/>
        <w:rPr>
          <w:rFonts w:ascii="Times New Roman" w:eastAsia="Times New Roman" w:hAnsi="Times New Roman"/>
          <w:szCs w:val="28"/>
          <w:lang w:eastAsia="en-GB"/>
        </w:rPr>
      </w:pPr>
    </w:p>
    <w:p w:rsidR="00AE5F7C" w:rsidRPr="0018238A" w:rsidRDefault="00AE5F7C" w:rsidP="00AE5F7C">
      <w:pPr>
        <w:pStyle w:val="ListParagraph"/>
        <w:numPr>
          <w:ilvl w:val="0"/>
          <w:numId w:val="5"/>
        </w:numPr>
        <w:spacing w:after="0" w:line="192" w:lineRule="auto"/>
        <w:textAlignment w:val="baseline"/>
        <w:rPr>
          <w:rFonts w:ascii="Times New Roman" w:eastAsia="Times New Roman" w:hAnsi="Times New Roman"/>
          <w:szCs w:val="28"/>
          <w:lang w:eastAsia="en-GB"/>
        </w:rPr>
      </w:pPr>
      <w:r w:rsidRPr="0018238A">
        <w:rPr>
          <w:rFonts w:eastAsia="MS PGothic" w:cs="Arial"/>
          <w:color w:val="000000" w:themeColor="text1"/>
          <w:kern w:val="24"/>
          <w:szCs w:val="28"/>
          <w:lang w:eastAsia="en-GB"/>
        </w:rPr>
        <w:t>An improved understanding of obligations under the Human Rights Act and how they relate to provision of home care for older people.</w:t>
      </w:r>
    </w:p>
    <w:p w:rsidR="00AE5F7C" w:rsidRDefault="00AE5F7C" w:rsidP="00AE5F7C">
      <w:pPr>
        <w:spacing w:after="0" w:line="192" w:lineRule="auto"/>
        <w:contextualSpacing/>
        <w:textAlignment w:val="baseline"/>
        <w:rPr>
          <w:rFonts w:eastAsia="MS PGothic" w:cs="Arial"/>
          <w:color w:val="000000" w:themeColor="text1"/>
          <w:kern w:val="24"/>
          <w:szCs w:val="28"/>
          <w:lang w:eastAsia="en-GB"/>
        </w:rPr>
      </w:pPr>
    </w:p>
    <w:p w:rsidR="00AE5F7C" w:rsidRPr="0018238A" w:rsidRDefault="00AE5F7C" w:rsidP="00AE5F7C">
      <w:pPr>
        <w:pStyle w:val="ListParagraph"/>
        <w:numPr>
          <w:ilvl w:val="0"/>
          <w:numId w:val="5"/>
        </w:numPr>
        <w:spacing w:after="0" w:line="192" w:lineRule="auto"/>
        <w:textAlignment w:val="baseline"/>
        <w:rPr>
          <w:rFonts w:ascii="Times New Roman" w:eastAsia="Times New Roman" w:hAnsi="Times New Roman"/>
          <w:szCs w:val="28"/>
          <w:lang w:eastAsia="en-GB"/>
        </w:rPr>
      </w:pPr>
      <w:r w:rsidRPr="0018238A">
        <w:rPr>
          <w:rFonts w:eastAsia="MS PGothic" w:cs="Arial"/>
          <w:color w:val="000000" w:themeColor="text1"/>
          <w:kern w:val="24"/>
          <w:szCs w:val="28"/>
          <w:lang w:eastAsia="en-GB"/>
        </w:rPr>
        <w:t>An opportunity to consider human rights obligations in relation to policy and decision making, scrutiny and community leadership.</w:t>
      </w:r>
    </w:p>
    <w:p w:rsidR="00AE5F7C" w:rsidRDefault="00AE5F7C" w:rsidP="00AE5F7C">
      <w:pPr>
        <w:pStyle w:val="Default"/>
        <w:rPr>
          <w:rFonts w:ascii="Arial" w:hAnsi="Arial" w:cs="Arial"/>
          <w:b/>
          <w:bCs/>
          <w:color w:val="auto"/>
          <w:sz w:val="28"/>
          <w:szCs w:val="28"/>
        </w:rPr>
      </w:pPr>
    </w:p>
    <w:p w:rsidR="00AE5F7C" w:rsidRDefault="00AE5F7C" w:rsidP="00AE5F7C">
      <w:pPr>
        <w:pStyle w:val="Default"/>
        <w:numPr>
          <w:ilvl w:val="0"/>
          <w:numId w:val="7"/>
        </w:numPr>
        <w:rPr>
          <w:rFonts w:ascii="Arial" w:hAnsi="Arial" w:cs="Arial"/>
          <w:b/>
          <w:bCs/>
          <w:color w:val="auto"/>
          <w:sz w:val="28"/>
          <w:szCs w:val="28"/>
        </w:rPr>
      </w:pPr>
      <w:r>
        <w:rPr>
          <w:rFonts w:ascii="Arial" w:hAnsi="Arial" w:cs="Arial"/>
          <w:b/>
          <w:bCs/>
          <w:color w:val="auto"/>
          <w:sz w:val="28"/>
          <w:szCs w:val="28"/>
        </w:rPr>
        <w:t>When and how it was adopted:</w:t>
      </w:r>
    </w:p>
    <w:p w:rsidR="00084FA6" w:rsidRPr="00084FA6" w:rsidRDefault="00084FA6" w:rsidP="00084FA6">
      <w:pPr>
        <w:autoSpaceDE w:val="0"/>
        <w:autoSpaceDN w:val="0"/>
        <w:adjustRightInd w:val="0"/>
        <w:spacing w:after="0"/>
        <w:ind w:left="720"/>
        <w:rPr>
          <w:rFonts w:cs="Arial"/>
          <w:bCs/>
          <w:szCs w:val="28"/>
          <w:lang w:eastAsia="en-GB"/>
        </w:rPr>
      </w:pPr>
      <w:r>
        <w:rPr>
          <w:rFonts w:cs="Arial"/>
          <w:bCs/>
          <w:szCs w:val="28"/>
        </w:rPr>
        <w:t xml:space="preserve">2015. </w:t>
      </w:r>
      <w:r>
        <w:rPr>
          <w:rFonts w:cs="Arial"/>
          <w:bCs/>
          <w:szCs w:val="28"/>
          <w:lang w:eastAsia="en-GB"/>
        </w:rPr>
        <w:t xml:space="preserve">The </w:t>
      </w:r>
      <w:r w:rsidRPr="00084FA6">
        <w:rPr>
          <w:rFonts w:cs="Arial"/>
          <w:bCs/>
          <w:szCs w:val="28"/>
          <w:lang w:eastAsia="en-GB"/>
        </w:rPr>
        <w:t>training materials were disseminated through elect</w:t>
      </w:r>
      <w:r>
        <w:rPr>
          <w:rFonts w:cs="Arial"/>
          <w:bCs/>
          <w:szCs w:val="28"/>
          <w:lang w:eastAsia="en-GB"/>
        </w:rPr>
        <w:t>ronic networks including the EHRC’s</w:t>
      </w:r>
      <w:r w:rsidRPr="00084FA6">
        <w:rPr>
          <w:rFonts w:cs="Arial"/>
          <w:bCs/>
          <w:szCs w:val="28"/>
          <w:lang w:eastAsia="en-GB"/>
        </w:rPr>
        <w:t xml:space="preserve"> e bulletin and the A</w:t>
      </w:r>
      <w:r>
        <w:rPr>
          <w:rFonts w:cs="Arial"/>
          <w:bCs/>
          <w:szCs w:val="28"/>
          <w:lang w:eastAsia="en-GB"/>
        </w:rPr>
        <w:t xml:space="preserve">ssociation of </w:t>
      </w:r>
      <w:r w:rsidRPr="00084FA6">
        <w:rPr>
          <w:rFonts w:cs="Arial"/>
          <w:bCs/>
          <w:szCs w:val="28"/>
          <w:lang w:eastAsia="en-GB"/>
        </w:rPr>
        <w:t>D</w:t>
      </w:r>
      <w:r>
        <w:rPr>
          <w:rFonts w:cs="Arial"/>
          <w:bCs/>
          <w:szCs w:val="28"/>
          <w:lang w:eastAsia="en-GB"/>
        </w:rPr>
        <w:t xml:space="preserve">irectors of </w:t>
      </w:r>
      <w:r w:rsidRPr="00084FA6">
        <w:rPr>
          <w:rFonts w:cs="Arial"/>
          <w:bCs/>
          <w:szCs w:val="28"/>
          <w:lang w:eastAsia="en-GB"/>
        </w:rPr>
        <w:t>A</w:t>
      </w:r>
      <w:r>
        <w:rPr>
          <w:rFonts w:cs="Arial"/>
          <w:bCs/>
          <w:szCs w:val="28"/>
          <w:lang w:eastAsia="en-GB"/>
        </w:rPr>
        <w:t xml:space="preserve">dult </w:t>
      </w:r>
      <w:r w:rsidRPr="00084FA6">
        <w:rPr>
          <w:rFonts w:cs="Arial"/>
          <w:bCs/>
          <w:szCs w:val="28"/>
          <w:lang w:eastAsia="en-GB"/>
        </w:rPr>
        <w:t>S</w:t>
      </w:r>
      <w:r>
        <w:rPr>
          <w:rFonts w:cs="Arial"/>
          <w:bCs/>
          <w:szCs w:val="28"/>
          <w:lang w:eastAsia="en-GB"/>
        </w:rPr>
        <w:t xml:space="preserve">ocial </w:t>
      </w:r>
      <w:r w:rsidRPr="00084FA6">
        <w:rPr>
          <w:rFonts w:cs="Arial"/>
          <w:bCs/>
          <w:szCs w:val="28"/>
          <w:lang w:eastAsia="en-GB"/>
        </w:rPr>
        <w:t>S</w:t>
      </w:r>
      <w:r>
        <w:rPr>
          <w:rFonts w:cs="Arial"/>
          <w:bCs/>
          <w:szCs w:val="28"/>
          <w:lang w:eastAsia="en-GB"/>
        </w:rPr>
        <w:t>ervices</w:t>
      </w:r>
      <w:r w:rsidRPr="00084FA6">
        <w:rPr>
          <w:rFonts w:cs="Arial"/>
          <w:bCs/>
          <w:szCs w:val="28"/>
          <w:lang w:eastAsia="en-GB"/>
        </w:rPr>
        <w:t xml:space="preserve"> e bulletin. </w:t>
      </w:r>
    </w:p>
    <w:p w:rsidR="00AE5F7C" w:rsidRDefault="00AE5F7C" w:rsidP="00AE5F7C">
      <w:pPr>
        <w:pStyle w:val="Default"/>
        <w:rPr>
          <w:rFonts w:ascii="Arial" w:hAnsi="Arial" w:cs="Arial"/>
          <w:b/>
          <w:bCs/>
          <w:color w:val="auto"/>
          <w:sz w:val="28"/>
          <w:szCs w:val="28"/>
        </w:rPr>
      </w:pPr>
    </w:p>
    <w:p w:rsidR="00DC45B4" w:rsidRDefault="00AE5F7C" w:rsidP="00DC45B4">
      <w:pPr>
        <w:pStyle w:val="Default"/>
        <w:numPr>
          <w:ilvl w:val="0"/>
          <w:numId w:val="7"/>
        </w:numPr>
        <w:rPr>
          <w:rFonts w:ascii="Arial" w:hAnsi="Arial" w:cs="Arial"/>
          <w:b/>
          <w:bCs/>
          <w:color w:val="auto"/>
          <w:sz w:val="28"/>
          <w:szCs w:val="28"/>
        </w:rPr>
      </w:pPr>
      <w:r>
        <w:rPr>
          <w:rFonts w:ascii="Arial" w:hAnsi="Arial" w:cs="Arial"/>
          <w:b/>
          <w:bCs/>
          <w:color w:val="auto"/>
          <w:sz w:val="28"/>
          <w:szCs w:val="28"/>
        </w:rPr>
        <w:t>H</w:t>
      </w:r>
      <w:r w:rsidRPr="006A42DC">
        <w:rPr>
          <w:rFonts w:ascii="Arial" w:hAnsi="Arial" w:cs="Arial"/>
          <w:b/>
          <w:bCs/>
          <w:color w:val="auto"/>
          <w:sz w:val="28"/>
          <w:szCs w:val="28"/>
        </w:rPr>
        <w:t>ow long it</w:t>
      </w:r>
      <w:r>
        <w:rPr>
          <w:rFonts w:ascii="Arial" w:hAnsi="Arial" w:cs="Arial"/>
          <w:b/>
          <w:bCs/>
          <w:color w:val="auto"/>
          <w:sz w:val="28"/>
          <w:szCs w:val="28"/>
        </w:rPr>
        <w:t xml:space="preserve"> has been used/implemented:</w:t>
      </w:r>
    </w:p>
    <w:p w:rsidR="00DC45B4" w:rsidRDefault="00DC45B4" w:rsidP="00DC45B4">
      <w:pPr>
        <w:pStyle w:val="Default"/>
        <w:ind w:left="720"/>
        <w:rPr>
          <w:rFonts w:ascii="Arial" w:hAnsi="Arial" w:cs="Arial"/>
          <w:b/>
          <w:bCs/>
          <w:color w:val="auto"/>
          <w:sz w:val="28"/>
          <w:szCs w:val="28"/>
        </w:rPr>
      </w:pPr>
      <w:r>
        <w:rPr>
          <w:rFonts w:ascii="Arial" w:hAnsi="Arial" w:cs="Arial"/>
          <w:bCs/>
          <w:color w:val="auto"/>
          <w:sz w:val="28"/>
          <w:szCs w:val="28"/>
        </w:rPr>
        <w:t>Since 2015</w:t>
      </w:r>
      <w:r w:rsidR="00AE5F7C">
        <w:rPr>
          <w:rFonts w:ascii="Arial" w:hAnsi="Arial" w:cs="Arial"/>
          <w:b/>
          <w:bCs/>
          <w:color w:val="auto"/>
          <w:sz w:val="28"/>
          <w:szCs w:val="28"/>
        </w:rPr>
        <w:t xml:space="preserve"> </w:t>
      </w:r>
    </w:p>
    <w:p w:rsidR="00DC45B4" w:rsidRDefault="00DC45B4" w:rsidP="00DC45B4">
      <w:pPr>
        <w:pStyle w:val="Default"/>
        <w:ind w:left="720"/>
        <w:rPr>
          <w:rFonts w:ascii="Arial" w:hAnsi="Arial" w:cs="Arial"/>
          <w:b/>
          <w:bCs/>
          <w:color w:val="auto"/>
          <w:sz w:val="28"/>
          <w:szCs w:val="28"/>
        </w:rPr>
      </w:pPr>
    </w:p>
    <w:p w:rsidR="00AE5F7C" w:rsidRPr="00DC45B4" w:rsidRDefault="00AE5F7C" w:rsidP="00DC45B4">
      <w:pPr>
        <w:pStyle w:val="Default"/>
        <w:numPr>
          <w:ilvl w:val="0"/>
          <w:numId w:val="7"/>
        </w:numPr>
        <w:rPr>
          <w:rFonts w:ascii="Arial" w:hAnsi="Arial" w:cs="Arial"/>
          <w:b/>
          <w:bCs/>
          <w:color w:val="auto"/>
          <w:sz w:val="28"/>
          <w:szCs w:val="28"/>
        </w:rPr>
      </w:pPr>
      <w:r>
        <w:rPr>
          <w:rFonts w:ascii="Arial" w:hAnsi="Arial" w:cs="Arial"/>
          <w:b/>
          <w:bCs/>
          <w:color w:val="auto"/>
          <w:sz w:val="28"/>
          <w:szCs w:val="28"/>
        </w:rPr>
        <w:t>Its geographic scope:</w:t>
      </w:r>
      <w:r w:rsidRPr="006A42DC">
        <w:rPr>
          <w:rFonts w:ascii="Arial" w:hAnsi="Arial" w:cs="Arial"/>
          <w:b/>
          <w:bCs/>
          <w:color w:val="auto"/>
          <w:sz w:val="28"/>
          <w:szCs w:val="28"/>
        </w:rPr>
        <w:t xml:space="preserve"> </w:t>
      </w:r>
      <w:r>
        <w:rPr>
          <w:rFonts w:ascii="Arial" w:hAnsi="Arial" w:cs="Arial"/>
          <w:bCs/>
          <w:color w:val="auto"/>
          <w:sz w:val="28"/>
          <w:szCs w:val="28"/>
        </w:rPr>
        <w:t>England</w:t>
      </w:r>
    </w:p>
    <w:p w:rsidR="00AE5F7C" w:rsidRPr="006A42DC" w:rsidRDefault="00AE5F7C" w:rsidP="00AE5F7C">
      <w:pPr>
        <w:pStyle w:val="Default"/>
        <w:rPr>
          <w:rFonts w:ascii="Arial" w:hAnsi="Arial" w:cs="Arial"/>
          <w:color w:val="auto"/>
          <w:sz w:val="28"/>
          <w:szCs w:val="28"/>
        </w:rPr>
      </w:pPr>
    </w:p>
    <w:p w:rsidR="00AE5F7C" w:rsidRDefault="00AE5F7C" w:rsidP="00AE5F7C">
      <w:pPr>
        <w:pStyle w:val="Default"/>
        <w:numPr>
          <w:ilvl w:val="0"/>
          <w:numId w:val="6"/>
        </w:numPr>
        <w:rPr>
          <w:rFonts w:ascii="Arial" w:hAnsi="Arial" w:cs="Arial"/>
          <w:bCs/>
          <w:color w:val="auto"/>
          <w:sz w:val="28"/>
          <w:szCs w:val="28"/>
        </w:rPr>
      </w:pPr>
      <w:r w:rsidRPr="006A42DC">
        <w:rPr>
          <w:rFonts w:ascii="Arial" w:hAnsi="Arial" w:cs="Arial"/>
          <w:b/>
          <w:bCs/>
          <w:color w:val="auto"/>
          <w:sz w:val="28"/>
          <w:szCs w:val="28"/>
        </w:rPr>
        <w:t xml:space="preserve">Which actors are involved in the development and </w:t>
      </w:r>
      <w:r>
        <w:rPr>
          <w:rFonts w:ascii="Arial" w:hAnsi="Arial" w:cs="Arial"/>
          <w:b/>
          <w:bCs/>
          <w:color w:val="auto"/>
          <w:sz w:val="28"/>
          <w:szCs w:val="28"/>
        </w:rPr>
        <w:t xml:space="preserve">implementation of such practice? </w:t>
      </w:r>
      <w:r>
        <w:rPr>
          <w:rFonts w:ascii="Arial" w:hAnsi="Arial" w:cs="Arial"/>
          <w:bCs/>
          <w:color w:val="auto"/>
          <w:sz w:val="28"/>
          <w:szCs w:val="28"/>
        </w:rPr>
        <w:t>For instance, national and local authorities; private and public sector; academia; civil society organizations; international or regional organisations; older persons themselves, among others.</w:t>
      </w:r>
      <w:r w:rsidR="00CA2884">
        <w:rPr>
          <w:rFonts w:ascii="Arial" w:hAnsi="Arial" w:cs="Arial"/>
          <w:bCs/>
          <w:color w:val="auto"/>
          <w:sz w:val="28"/>
          <w:szCs w:val="28"/>
        </w:rPr>
        <w:t xml:space="preserve"> </w:t>
      </w:r>
    </w:p>
    <w:p w:rsidR="00CA2884" w:rsidRDefault="00CA2884" w:rsidP="00CA2884">
      <w:pPr>
        <w:pStyle w:val="Default"/>
        <w:rPr>
          <w:rFonts w:ascii="Arial" w:hAnsi="Arial" w:cs="Arial"/>
          <w:bCs/>
          <w:color w:val="auto"/>
          <w:sz w:val="28"/>
          <w:szCs w:val="28"/>
        </w:rPr>
      </w:pPr>
    </w:p>
    <w:p w:rsidR="00CA2884" w:rsidRDefault="00CA2884" w:rsidP="00CA2884">
      <w:pPr>
        <w:autoSpaceDE w:val="0"/>
        <w:autoSpaceDN w:val="0"/>
        <w:adjustRightInd w:val="0"/>
        <w:spacing w:after="0"/>
        <w:ind w:left="720"/>
        <w:rPr>
          <w:rFonts w:cs="Arial"/>
          <w:bCs/>
          <w:szCs w:val="28"/>
          <w:lang w:eastAsia="en-GB"/>
        </w:rPr>
      </w:pPr>
      <w:r w:rsidRPr="00CA2884">
        <w:rPr>
          <w:rFonts w:cs="Arial"/>
          <w:bCs/>
          <w:szCs w:val="28"/>
          <w:lang w:eastAsia="en-GB"/>
        </w:rPr>
        <w:t xml:space="preserve">Key actors in </w:t>
      </w:r>
      <w:r>
        <w:rPr>
          <w:rFonts w:cs="Arial"/>
          <w:bCs/>
          <w:szCs w:val="28"/>
          <w:lang w:eastAsia="en-GB"/>
        </w:rPr>
        <w:t>developing and implementing the</w:t>
      </w:r>
      <w:r w:rsidRPr="00CA2884">
        <w:rPr>
          <w:rFonts w:cs="Arial"/>
          <w:bCs/>
          <w:szCs w:val="28"/>
          <w:lang w:eastAsia="en-GB"/>
        </w:rPr>
        <w:t xml:space="preserve"> training materials were Cornwall </w:t>
      </w:r>
      <w:r w:rsidR="00CC47C6">
        <w:rPr>
          <w:rFonts w:cs="Arial"/>
          <w:bCs/>
          <w:szCs w:val="28"/>
          <w:lang w:eastAsia="en-GB"/>
        </w:rPr>
        <w:t xml:space="preserve">County </w:t>
      </w:r>
      <w:r w:rsidRPr="00CA2884">
        <w:rPr>
          <w:rFonts w:cs="Arial"/>
          <w:bCs/>
          <w:szCs w:val="28"/>
          <w:lang w:eastAsia="en-GB"/>
        </w:rPr>
        <w:t xml:space="preserve">Council and a selection of good practice local authorities. </w:t>
      </w:r>
    </w:p>
    <w:p w:rsidR="00CA2884" w:rsidRDefault="00CA2884" w:rsidP="00CA2884">
      <w:pPr>
        <w:autoSpaceDE w:val="0"/>
        <w:autoSpaceDN w:val="0"/>
        <w:adjustRightInd w:val="0"/>
        <w:spacing w:after="0"/>
        <w:ind w:left="720"/>
        <w:rPr>
          <w:rFonts w:cs="Arial"/>
          <w:bCs/>
          <w:szCs w:val="28"/>
          <w:lang w:eastAsia="en-GB"/>
        </w:rPr>
      </w:pPr>
    </w:p>
    <w:p w:rsidR="00CA2884" w:rsidRDefault="00AE5F7C" w:rsidP="00CA2884">
      <w:pPr>
        <w:pStyle w:val="Default"/>
        <w:numPr>
          <w:ilvl w:val="0"/>
          <w:numId w:val="6"/>
        </w:numPr>
        <w:rPr>
          <w:rFonts w:ascii="Arial" w:hAnsi="Arial" w:cs="Arial"/>
          <w:b/>
          <w:bCs/>
          <w:color w:val="auto"/>
          <w:sz w:val="28"/>
          <w:szCs w:val="28"/>
        </w:rPr>
      </w:pPr>
      <w:r w:rsidRPr="006A42DC">
        <w:rPr>
          <w:rFonts w:ascii="Arial" w:hAnsi="Arial" w:cs="Arial"/>
          <w:b/>
          <w:bCs/>
          <w:color w:val="auto"/>
          <w:sz w:val="28"/>
          <w:szCs w:val="28"/>
        </w:rPr>
        <w:t xml:space="preserve">Which rights of older persons does the practice promote and protect? </w:t>
      </w:r>
    </w:p>
    <w:p w:rsidR="00CA2884" w:rsidRDefault="00CA2884" w:rsidP="00CA2884">
      <w:pPr>
        <w:pStyle w:val="Default"/>
        <w:ind w:left="720"/>
        <w:rPr>
          <w:rFonts w:ascii="Arial" w:hAnsi="Arial" w:cs="Arial"/>
          <w:b/>
          <w:bCs/>
          <w:color w:val="auto"/>
          <w:sz w:val="28"/>
          <w:szCs w:val="28"/>
        </w:rPr>
      </w:pPr>
    </w:p>
    <w:p w:rsidR="00AE5F7C" w:rsidRPr="00CA2884" w:rsidRDefault="00AE5F7C" w:rsidP="00CA2884">
      <w:pPr>
        <w:pStyle w:val="Default"/>
        <w:ind w:left="720"/>
        <w:rPr>
          <w:rFonts w:ascii="Arial" w:hAnsi="Arial" w:cs="Arial"/>
          <w:b/>
          <w:bCs/>
          <w:color w:val="auto"/>
          <w:sz w:val="28"/>
          <w:szCs w:val="28"/>
        </w:rPr>
      </w:pPr>
      <w:r w:rsidRPr="00CA2884">
        <w:rPr>
          <w:rFonts w:ascii="Arial" w:hAnsi="Arial" w:cs="Arial"/>
          <w:bCs/>
          <w:color w:val="auto"/>
          <w:sz w:val="28"/>
          <w:szCs w:val="28"/>
        </w:rPr>
        <w:t>European Convention of Human Rights as codified into UK law by the Human Rights Act 1998.</w:t>
      </w:r>
    </w:p>
    <w:p w:rsidR="00AE5F7C" w:rsidRPr="0018238A" w:rsidRDefault="00AE5F7C" w:rsidP="00AE5F7C">
      <w:pPr>
        <w:pStyle w:val="Default"/>
        <w:rPr>
          <w:rFonts w:ascii="Arial" w:hAnsi="Arial" w:cs="Arial"/>
          <w:color w:val="auto"/>
          <w:sz w:val="28"/>
          <w:szCs w:val="28"/>
        </w:rPr>
      </w:pPr>
      <w:r>
        <w:rPr>
          <w:rStyle w:val="st1"/>
          <w:rFonts w:ascii="Arial" w:hAnsi="Arial" w:cs="Arial"/>
          <w:color w:val="545454"/>
        </w:rPr>
        <w:t>.</w:t>
      </w:r>
    </w:p>
    <w:p w:rsidR="006F3A8A" w:rsidRDefault="00AE5F7C" w:rsidP="006F2B6A">
      <w:pPr>
        <w:pStyle w:val="Default"/>
        <w:numPr>
          <w:ilvl w:val="0"/>
          <w:numId w:val="6"/>
        </w:numPr>
        <w:rPr>
          <w:rFonts w:ascii="Arial" w:hAnsi="Arial" w:cs="Arial"/>
          <w:color w:val="auto"/>
          <w:sz w:val="28"/>
          <w:szCs w:val="28"/>
        </w:rPr>
      </w:pPr>
      <w:r w:rsidRPr="006A42DC">
        <w:rPr>
          <w:rFonts w:ascii="Arial" w:hAnsi="Arial" w:cs="Arial"/>
          <w:b/>
          <w:bCs/>
          <w:color w:val="auto"/>
          <w:sz w:val="28"/>
          <w:szCs w:val="28"/>
        </w:rPr>
        <w:t xml:space="preserve">How does the practice </w:t>
      </w:r>
      <w:r w:rsidR="006F2B6A">
        <w:rPr>
          <w:rFonts w:ascii="Arial" w:hAnsi="Arial" w:cs="Arial"/>
          <w:b/>
          <w:bCs/>
          <w:color w:val="auto"/>
          <w:sz w:val="28"/>
          <w:szCs w:val="28"/>
        </w:rPr>
        <w:t>promote or protect such rights?</w:t>
      </w:r>
    </w:p>
    <w:p w:rsidR="006F3A8A" w:rsidRDefault="006F3A8A" w:rsidP="006F3A8A">
      <w:pPr>
        <w:pStyle w:val="Default"/>
        <w:ind w:left="720"/>
        <w:rPr>
          <w:rFonts w:ascii="Arial" w:hAnsi="Arial" w:cs="Arial"/>
          <w:color w:val="auto"/>
          <w:sz w:val="28"/>
          <w:szCs w:val="28"/>
        </w:rPr>
      </w:pPr>
    </w:p>
    <w:p w:rsidR="006F2B6A" w:rsidRPr="006F3A8A" w:rsidRDefault="006F2B6A" w:rsidP="006F3A8A">
      <w:pPr>
        <w:pStyle w:val="Default"/>
        <w:ind w:left="720"/>
        <w:rPr>
          <w:rFonts w:ascii="Arial" w:hAnsi="Arial" w:cs="Arial"/>
          <w:color w:val="auto"/>
          <w:sz w:val="28"/>
          <w:szCs w:val="28"/>
        </w:rPr>
      </w:pPr>
      <w:r w:rsidRPr="006F3A8A">
        <w:rPr>
          <w:rFonts w:ascii="Arial" w:hAnsi="Arial" w:cs="Arial"/>
          <w:bCs/>
          <w:color w:val="auto"/>
          <w:sz w:val="28"/>
          <w:szCs w:val="28"/>
        </w:rPr>
        <w:t>The training course supports elected members to make a positive difference to the protection of older people’s human rights through:</w:t>
      </w:r>
    </w:p>
    <w:p w:rsidR="006F2B6A" w:rsidRDefault="006F2B6A" w:rsidP="006F2B6A">
      <w:pPr>
        <w:pStyle w:val="Default"/>
        <w:rPr>
          <w:rFonts w:ascii="Arial" w:hAnsi="Arial" w:cs="Arial"/>
          <w:bCs/>
          <w:color w:val="auto"/>
          <w:sz w:val="28"/>
          <w:szCs w:val="28"/>
        </w:rPr>
      </w:pPr>
    </w:p>
    <w:p w:rsidR="006F2B6A" w:rsidRDefault="006F2B6A" w:rsidP="006F3A8A">
      <w:pPr>
        <w:pStyle w:val="Default"/>
        <w:numPr>
          <w:ilvl w:val="0"/>
          <w:numId w:val="9"/>
        </w:numPr>
        <w:rPr>
          <w:rFonts w:ascii="Arial" w:hAnsi="Arial" w:cs="Arial"/>
          <w:bCs/>
          <w:color w:val="auto"/>
          <w:sz w:val="28"/>
          <w:szCs w:val="28"/>
        </w:rPr>
      </w:pPr>
      <w:r>
        <w:rPr>
          <w:rFonts w:ascii="Arial" w:hAnsi="Arial" w:cs="Arial"/>
          <w:bCs/>
          <w:color w:val="auto"/>
          <w:sz w:val="28"/>
          <w:szCs w:val="28"/>
        </w:rPr>
        <w:lastRenderedPageBreak/>
        <w:t>using their leadership position to communicate core values of dignity, respect, choice, fairness and equality which reflect human rights obligations</w:t>
      </w:r>
      <w:r w:rsidR="006F3A8A">
        <w:rPr>
          <w:rFonts w:ascii="Arial" w:hAnsi="Arial" w:cs="Arial"/>
          <w:bCs/>
          <w:color w:val="auto"/>
          <w:sz w:val="28"/>
          <w:szCs w:val="28"/>
        </w:rPr>
        <w:t>, and</w:t>
      </w:r>
    </w:p>
    <w:p w:rsidR="006F2B6A" w:rsidRDefault="006F2B6A" w:rsidP="006F2B6A">
      <w:pPr>
        <w:pStyle w:val="Default"/>
        <w:rPr>
          <w:rFonts w:ascii="Arial" w:hAnsi="Arial" w:cs="Arial"/>
          <w:bCs/>
          <w:color w:val="auto"/>
          <w:sz w:val="28"/>
          <w:szCs w:val="28"/>
        </w:rPr>
      </w:pPr>
    </w:p>
    <w:p w:rsidR="006F3A8A" w:rsidRPr="006F3A8A" w:rsidRDefault="006F2B6A" w:rsidP="006F3A8A">
      <w:pPr>
        <w:pStyle w:val="Default"/>
        <w:numPr>
          <w:ilvl w:val="0"/>
          <w:numId w:val="9"/>
        </w:numPr>
        <w:rPr>
          <w:rFonts w:ascii="Arial" w:hAnsi="Arial" w:cs="Arial"/>
          <w:bCs/>
          <w:color w:val="auto"/>
          <w:sz w:val="28"/>
          <w:szCs w:val="28"/>
        </w:rPr>
      </w:pPr>
      <w:proofErr w:type="gramStart"/>
      <w:r>
        <w:rPr>
          <w:rFonts w:ascii="Arial" w:hAnsi="Arial" w:cs="Arial"/>
          <w:bCs/>
          <w:color w:val="auto"/>
          <w:sz w:val="28"/>
          <w:szCs w:val="28"/>
        </w:rPr>
        <w:t>asking</w:t>
      </w:r>
      <w:proofErr w:type="gramEnd"/>
      <w:r>
        <w:rPr>
          <w:rFonts w:ascii="Arial" w:hAnsi="Arial" w:cs="Arial"/>
          <w:bCs/>
          <w:color w:val="auto"/>
          <w:sz w:val="28"/>
          <w:szCs w:val="28"/>
        </w:rPr>
        <w:t xml:space="preserve"> questions in their decision-making or scrutiny role when services are being commissioned to examine</w:t>
      </w:r>
      <w:r w:rsidR="006F3A8A">
        <w:rPr>
          <w:rFonts w:ascii="Arial" w:hAnsi="Arial" w:cs="Arial"/>
          <w:bCs/>
          <w:color w:val="auto"/>
          <w:sz w:val="28"/>
          <w:szCs w:val="28"/>
        </w:rPr>
        <w:t xml:space="preserve"> quality, outcomes, sustainability, safeguarding and personalisation.</w:t>
      </w:r>
    </w:p>
    <w:p w:rsidR="00AE5F7C" w:rsidRDefault="00AE5F7C" w:rsidP="00AE5F7C">
      <w:pPr>
        <w:pStyle w:val="Default"/>
        <w:rPr>
          <w:rFonts w:ascii="Arial" w:hAnsi="Arial" w:cs="Arial"/>
          <w:b/>
          <w:bCs/>
          <w:color w:val="auto"/>
          <w:sz w:val="28"/>
          <w:szCs w:val="28"/>
        </w:rPr>
      </w:pPr>
    </w:p>
    <w:p w:rsidR="00AE5F7C" w:rsidRDefault="00AE5F7C" w:rsidP="00AE5F7C">
      <w:pPr>
        <w:pStyle w:val="Default"/>
        <w:numPr>
          <w:ilvl w:val="0"/>
          <w:numId w:val="6"/>
        </w:numPr>
        <w:rPr>
          <w:rFonts w:ascii="Arial" w:hAnsi="Arial" w:cs="Arial"/>
          <w:b/>
          <w:bCs/>
          <w:color w:val="auto"/>
          <w:sz w:val="28"/>
          <w:szCs w:val="28"/>
        </w:rPr>
      </w:pPr>
      <w:r w:rsidRPr="006A42DC">
        <w:rPr>
          <w:rFonts w:ascii="Arial" w:hAnsi="Arial" w:cs="Arial"/>
          <w:b/>
          <w:bCs/>
          <w:color w:val="auto"/>
          <w:sz w:val="28"/>
          <w:szCs w:val="28"/>
        </w:rPr>
        <w:t xml:space="preserve">What groups of older persons </w:t>
      </w:r>
      <w:r w:rsidRPr="006A42DC">
        <w:rPr>
          <w:rFonts w:ascii="Arial" w:hAnsi="Arial" w:cs="Arial"/>
          <w:color w:val="auto"/>
          <w:sz w:val="28"/>
          <w:szCs w:val="28"/>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sidRPr="006A42DC">
        <w:rPr>
          <w:rFonts w:ascii="Arial" w:hAnsi="Arial" w:cs="Arial"/>
          <w:b/>
          <w:bCs/>
          <w:color w:val="auto"/>
          <w:sz w:val="28"/>
          <w:szCs w:val="28"/>
        </w:rPr>
        <w:t xml:space="preserve">if any, particularly benefit from the practice? </w:t>
      </w:r>
    </w:p>
    <w:p w:rsidR="00AE5F7C" w:rsidRDefault="00AE5F7C" w:rsidP="00AE5F7C">
      <w:pPr>
        <w:pStyle w:val="Default"/>
        <w:rPr>
          <w:rFonts w:ascii="Arial" w:hAnsi="Arial" w:cs="Arial"/>
          <w:b/>
          <w:bCs/>
          <w:color w:val="auto"/>
          <w:sz w:val="28"/>
          <w:szCs w:val="28"/>
        </w:rPr>
      </w:pPr>
    </w:p>
    <w:p w:rsidR="00AE5F7C" w:rsidRPr="003E75BD" w:rsidRDefault="00AE5F7C" w:rsidP="00AE5F7C">
      <w:pPr>
        <w:pStyle w:val="Default"/>
        <w:rPr>
          <w:rFonts w:ascii="Arial" w:hAnsi="Arial" w:cs="Arial"/>
          <w:color w:val="auto"/>
          <w:sz w:val="28"/>
          <w:szCs w:val="28"/>
        </w:rPr>
      </w:pPr>
      <w:r>
        <w:rPr>
          <w:rFonts w:ascii="Arial" w:hAnsi="Arial" w:cs="Arial"/>
          <w:bCs/>
          <w:color w:val="auto"/>
          <w:sz w:val="28"/>
          <w:szCs w:val="28"/>
        </w:rPr>
        <w:t xml:space="preserve">Disabled older people, as defined by the UK Equality Act, are the predominant users of English home care services and as such will be the main beneficiaries of improved understanding and implementation of human rights by local authority elected members. </w:t>
      </w:r>
    </w:p>
    <w:p w:rsidR="00AE5F7C" w:rsidRDefault="00AE5F7C" w:rsidP="00AE5F7C">
      <w:pPr>
        <w:pStyle w:val="Default"/>
        <w:rPr>
          <w:rFonts w:ascii="Arial" w:hAnsi="Arial" w:cs="Arial"/>
          <w:b/>
          <w:bCs/>
          <w:color w:val="auto"/>
          <w:sz w:val="28"/>
          <w:szCs w:val="28"/>
        </w:rPr>
      </w:pPr>
    </w:p>
    <w:p w:rsidR="00AE5F7C" w:rsidRPr="006A42DC" w:rsidRDefault="00AE5F7C" w:rsidP="00AE5F7C">
      <w:pPr>
        <w:pStyle w:val="Default"/>
        <w:numPr>
          <w:ilvl w:val="0"/>
          <w:numId w:val="6"/>
        </w:numPr>
        <w:rPr>
          <w:rFonts w:ascii="Arial" w:hAnsi="Arial" w:cs="Arial"/>
          <w:color w:val="auto"/>
          <w:sz w:val="28"/>
          <w:szCs w:val="28"/>
        </w:rPr>
      </w:pPr>
      <w:r w:rsidRPr="006A42DC">
        <w:rPr>
          <w:rFonts w:ascii="Arial" w:hAnsi="Arial" w:cs="Arial"/>
          <w:b/>
          <w:bCs/>
          <w:color w:val="auto"/>
          <w:sz w:val="28"/>
          <w:szCs w:val="28"/>
        </w:rPr>
        <w:t xml:space="preserve">How has the practice been assessed and monitored? Please provide specific information on the impact of the practice, with data, indicators, among others, if any. </w:t>
      </w:r>
    </w:p>
    <w:p w:rsidR="00A957EC" w:rsidRDefault="00A957EC" w:rsidP="00AE5F7C">
      <w:pPr>
        <w:pStyle w:val="Default"/>
        <w:rPr>
          <w:rFonts w:ascii="Arial" w:hAnsi="Arial" w:cs="Arial"/>
          <w:color w:val="auto"/>
          <w:sz w:val="28"/>
          <w:szCs w:val="28"/>
        </w:rPr>
      </w:pPr>
    </w:p>
    <w:p w:rsidR="00AE5F7C" w:rsidRPr="00A957EC" w:rsidRDefault="00A957EC" w:rsidP="00AE5F7C">
      <w:pPr>
        <w:pStyle w:val="Default"/>
        <w:rPr>
          <w:rFonts w:ascii="Arial" w:hAnsi="Arial" w:cs="Arial"/>
          <w:b/>
          <w:bCs/>
          <w:color w:val="auto"/>
          <w:sz w:val="28"/>
          <w:szCs w:val="28"/>
        </w:rPr>
      </w:pPr>
      <w:r w:rsidRPr="00A957EC">
        <w:rPr>
          <w:rFonts w:ascii="Arial" w:hAnsi="Arial" w:cs="Arial"/>
          <w:color w:val="auto"/>
          <w:sz w:val="28"/>
          <w:szCs w:val="28"/>
        </w:rPr>
        <w:t>The Commission monitors and reviews all of its web based materials to ascertain how frequently they are used.  We also use stakeholder feedback and occasionally undertake research on the views of people accessing our materials.  </w:t>
      </w:r>
    </w:p>
    <w:p w:rsidR="00A957EC" w:rsidRDefault="00A957EC" w:rsidP="00AE5F7C">
      <w:pPr>
        <w:pStyle w:val="Default"/>
        <w:rPr>
          <w:rFonts w:ascii="Arial" w:hAnsi="Arial" w:cs="Arial"/>
          <w:b/>
          <w:bCs/>
          <w:color w:val="auto"/>
          <w:sz w:val="28"/>
          <w:szCs w:val="28"/>
        </w:rPr>
      </w:pPr>
    </w:p>
    <w:p w:rsidR="00AE5F7C" w:rsidRPr="006A42DC" w:rsidRDefault="00AE5F7C" w:rsidP="00AE5F7C">
      <w:pPr>
        <w:pStyle w:val="Default"/>
        <w:numPr>
          <w:ilvl w:val="0"/>
          <w:numId w:val="6"/>
        </w:numPr>
        <w:rPr>
          <w:rFonts w:ascii="Arial" w:hAnsi="Arial" w:cs="Arial"/>
          <w:color w:val="auto"/>
          <w:sz w:val="28"/>
          <w:szCs w:val="28"/>
        </w:rPr>
      </w:pPr>
      <w:r w:rsidRPr="006A42DC">
        <w:rPr>
          <w:rFonts w:ascii="Arial" w:hAnsi="Arial" w:cs="Arial"/>
          <w:b/>
          <w:bCs/>
          <w:color w:val="auto"/>
          <w:sz w:val="28"/>
          <w:szCs w:val="28"/>
        </w:rPr>
        <w:t xml:space="preserve"> What lessons do you believe could be learnt from this practice? How could it be improved? </w:t>
      </w:r>
    </w:p>
    <w:p w:rsidR="00AE5F7C" w:rsidRDefault="00AE5F7C" w:rsidP="00AE5F7C">
      <w:pPr>
        <w:pStyle w:val="Default"/>
        <w:rPr>
          <w:rFonts w:ascii="Arial" w:hAnsi="Arial" w:cs="Arial"/>
          <w:b/>
          <w:bCs/>
          <w:color w:val="auto"/>
          <w:sz w:val="28"/>
          <w:szCs w:val="28"/>
        </w:rPr>
      </w:pPr>
    </w:p>
    <w:p w:rsidR="00AE5F7C" w:rsidRDefault="00AE5F7C" w:rsidP="00AE5F7C">
      <w:pPr>
        <w:pStyle w:val="Default"/>
        <w:numPr>
          <w:ilvl w:val="0"/>
          <w:numId w:val="6"/>
        </w:numPr>
        <w:rPr>
          <w:rFonts w:ascii="Arial" w:hAnsi="Arial" w:cs="Arial"/>
          <w:b/>
          <w:bCs/>
          <w:color w:val="auto"/>
          <w:sz w:val="28"/>
          <w:szCs w:val="28"/>
        </w:rPr>
      </w:pPr>
      <w:r w:rsidRPr="006A42DC">
        <w:rPr>
          <w:rFonts w:ascii="Arial" w:hAnsi="Arial" w:cs="Arial"/>
          <w:b/>
          <w:bCs/>
          <w:color w:val="auto"/>
          <w:sz w:val="28"/>
          <w:szCs w:val="28"/>
        </w:rPr>
        <w:t xml:space="preserve"> How could this practice be a model for other countries? </w:t>
      </w:r>
    </w:p>
    <w:p w:rsidR="00AE5F7C" w:rsidRDefault="00AE5F7C" w:rsidP="00AE5F7C">
      <w:pPr>
        <w:pStyle w:val="Default"/>
        <w:rPr>
          <w:rFonts w:ascii="Arial" w:hAnsi="Arial" w:cs="Arial"/>
          <w:b/>
          <w:bCs/>
          <w:color w:val="auto"/>
          <w:sz w:val="28"/>
          <w:szCs w:val="28"/>
        </w:rPr>
      </w:pPr>
    </w:p>
    <w:p w:rsidR="00AE5F7C" w:rsidRPr="0018238A" w:rsidRDefault="00AE5F7C" w:rsidP="00AE5F7C">
      <w:pPr>
        <w:pStyle w:val="Default"/>
        <w:rPr>
          <w:rFonts w:ascii="Arial" w:hAnsi="Arial" w:cs="Arial"/>
          <w:color w:val="auto"/>
          <w:sz w:val="28"/>
          <w:szCs w:val="28"/>
        </w:rPr>
      </w:pPr>
      <w:r>
        <w:rPr>
          <w:rFonts w:ascii="Arial" w:hAnsi="Arial" w:cs="Arial"/>
          <w:bCs/>
          <w:color w:val="auto"/>
          <w:sz w:val="28"/>
          <w:szCs w:val="28"/>
        </w:rPr>
        <w:t>The training materials would be useful to elected members of local authorities in other countries who have responsibility for commissioning and oversight of home care services for older people.</w:t>
      </w:r>
    </w:p>
    <w:p w:rsidR="00AE5F7C" w:rsidRPr="006A42DC" w:rsidRDefault="00AE5F7C" w:rsidP="00AE5F7C">
      <w:pPr>
        <w:rPr>
          <w:rFonts w:cs="Arial"/>
          <w:szCs w:val="28"/>
        </w:rPr>
      </w:pPr>
    </w:p>
    <w:p w:rsidR="00691940" w:rsidRPr="00E0518E" w:rsidRDefault="00691940" w:rsidP="00E0518E"/>
    <w:sectPr w:rsidR="00691940" w:rsidRPr="00E0518E" w:rsidSect="0096367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8D5"/>
    <w:multiLevelType w:val="hybridMultilevel"/>
    <w:tmpl w:val="364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560B9"/>
    <w:multiLevelType w:val="hybridMultilevel"/>
    <w:tmpl w:val="B16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A4A8E"/>
    <w:multiLevelType w:val="hybridMultilevel"/>
    <w:tmpl w:val="BB960C02"/>
    <w:lvl w:ilvl="0" w:tplc="4A7A8578">
      <w:start w:val="1"/>
      <w:numFmt w:val="lowerLetter"/>
      <w:lvlText w:val="%1)"/>
      <w:lvlJc w:val="left"/>
      <w:pPr>
        <w:ind w:left="720" w:hanging="360"/>
      </w:pPr>
      <w:rPr>
        <w:rFonts w:eastAsia="Times New Roman"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3961CE"/>
    <w:multiLevelType w:val="hybridMultilevel"/>
    <w:tmpl w:val="AF98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0425"/>
    <w:multiLevelType w:val="hybridMultilevel"/>
    <w:tmpl w:val="3EF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0180E"/>
    <w:multiLevelType w:val="hybridMultilevel"/>
    <w:tmpl w:val="1B74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7C0019"/>
    <w:multiLevelType w:val="multilevel"/>
    <w:tmpl w:val="C95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E0FD1"/>
    <w:multiLevelType w:val="hybridMultilevel"/>
    <w:tmpl w:val="0600AD3E"/>
    <w:lvl w:ilvl="0" w:tplc="9ABA41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6767D4"/>
    <w:multiLevelType w:val="hybridMultilevel"/>
    <w:tmpl w:val="0314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7C"/>
    <w:rsid w:val="00004E4D"/>
    <w:rsid w:val="000446D8"/>
    <w:rsid w:val="00073576"/>
    <w:rsid w:val="0008012F"/>
    <w:rsid w:val="00084FA6"/>
    <w:rsid w:val="000C55D1"/>
    <w:rsid w:val="00107240"/>
    <w:rsid w:val="00130C52"/>
    <w:rsid w:val="001530D7"/>
    <w:rsid w:val="001549AB"/>
    <w:rsid w:val="001E6B83"/>
    <w:rsid w:val="00232409"/>
    <w:rsid w:val="002951F3"/>
    <w:rsid w:val="002F3634"/>
    <w:rsid w:val="002F6987"/>
    <w:rsid w:val="00321305"/>
    <w:rsid w:val="003278E7"/>
    <w:rsid w:val="003405DF"/>
    <w:rsid w:val="00367071"/>
    <w:rsid w:val="00390F83"/>
    <w:rsid w:val="003A52E1"/>
    <w:rsid w:val="003B1986"/>
    <w:rsid w:val="003C5B9B"/>
    <w:rsid w:val="003E2B8A"/>
    <w:rsid w:val="004003B7"/>
    <w:rsid w:val="004018C5"/>
    <w:rsid w:val="0046467C"/>
    <w:rsid w:val="004724A0"/>
    <w:rsid w:val="004850ED"/>
    <w:rsid w:val="004A012A"/>
    <w:rsid w:val="00511FC9"/>
    <w:rsid w:val="00572C1A"/>
    <w:rsid w:val="00586348"/>
    <w:rsid w:val="005E584E"/>
    <w:rsid w:val="005F7762"/>
    <w:rsid w:val="00604183"/>
    <w:rsid w:val="00624443"/>
    <w:rsid w:val="00627A82"/>
    <w:rsid w:val="00691940"/>
    <w:rsid w:val="006A0A76"/>
    <w:rsid w:val="006B0182"/>
    <w:rsid w:val="006B61D8"/>
    <w:rsid w:val="006F2B6A"/>
    <w:rsid w:val="006F3A8A"/>
    <w:rsid w:val="007343E5"/>
    <w:rsid w:val="007965FC"/>
    <w:rsid w:val="007B4B87"/>
    <w:rsid w:val="007C5797"/>
    <w:rsid w:val="00811CBC"/>
    <w:rsid w:val="008122F0"/>
    <w:rsid w:val="00836EBF"/>
    <w:rsid w:val="008967AB"/>
    <w:rsid w:val="008F69CA"/>
    <w:rsid w:val="00942DC0"/>
    <w:rsid w:val="00957DDD"/>
    <w:rsid w:val="00963673"/>
    <w:rsid w:val="00973E34"/>
    <w:rsid w:val="009A7ADB"/>
    <w:rsid w:val="009C492D"/>
    <w:rsid w:val="009D3AC5"/>
    <w:rsid w:val="009D48F8"/>
    <w:rsid w:val="00A14055"/>
    <w:rsid w:val="00A957EC"/>
    <w:rsid w:val="00A95CE9"/>
    <w:rsid w:val="00AB5406"/>
    <w:rsid w:val="00AE5F7C"/>
    <w:rsid w:val="00B67B18"/>
    <w:rsid w:val="00BF0286"/>
    <w:rsid w:val="00BF1A09"/>
    <w:rsid w:val="00C371B2"/>
    <w:rsid w:val="00C71BC5"/>
    <w:rsid w:val="00C83B02"/>
    <w:rsid w:val="00CA2884"/>
    <w:rsid w:val="00CB7316"/>
    <w:rsid w:val="00CC47C6"/>
    <w:rsid w:val="00D54A41"/>
    <w:rsid w:val="00D76B62"/>
    <w:rsid w:val="00DC45B4"/>
    <w:rsid w:val="00DF36A9"/>
    <w:rsid w:val="00E0518E"/>
    <w:rsid w:val="00E11071"/>
    <w:rsid w:val="00E3738E"/>
    <w:rsid w:val="00E422DC"/>
    <w:rsid w:val="00E50B8D"/>
    <w:rsid w:val="00EA76AA"/>
    <w:rsid w:val="00EB27C4"/>
    <w:rsid w:val="00EC0387"/>
    <w:rsid w:val="00EC0BA2"/>
    <w:rsid w:val="00EC235A"/>
    <w:rsid w:val="00F25B97"/>
    <w:rsid w:val="00F349AE"/>
    <w:rsid w:val="00F82411"/>
    <w:rsid w:val="00FB4F95"/>
    <w:rsid w:val="00FF1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5F7C"/>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AE5F7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AE5F7C"/>
    <w:pPr>
      <w:spacing w:before="100" w:beforeAutospacing="1" w:after="100" w:afterAutospacing="1"/>
    </w:pPr>
    <w:rPr>
      <w:rFonts w:ascii="Times New Roman" w:eastAsia="Times New Roman" w:hAnsi="Times New Roman"/>
      <w:sz w:val="24"/>
      <w:szCs w:val="24"/>
      <w:lang w:eastAsia="en-GB"/>
    </w:rPr>
  </w:style>
  <w:style w:type="character" w:customStyle="1" w:styleId="st1">
    <w:name w:val="st1"/>
    <w:basedOn w:val="DefaultParagraphFont"/>
    <w:rsid w:val="00AE5F7C"/>
  </w:style>
  <w:style w:type="character" w:styleId="CommentReference">
    <w:name w:val="annotation reference"/>
    <w:basedOn w:val="DefaultParagraphFont"/>
    <w:uiPriority w:val="99"/>
    <w:semiHidden/>
    <w:unhideWhenUsed/>
    <w:rsid w:val="00B67B18"/>
    <w:rPr>
      <w:sz w:val="16"/>
      <w:szCs w:val="16"/>
    </w:rPr>
  </w:style>
  <w:style w:type="paragraph" w:styleId="CommentText">
    <w:name w:val="annotation text"/>
    <w:basedOn w:val="Normal"/>
    <w:link w:val="CommentTextChar"/>
    <w:uiPriority w:val="99"/>
    <w:semiHidden/>
    <w:unhideWhenUsed/>
    <w:rsid w:val="00B67B18"/>
    <w:rPr>
      <w:sz w:val="20"/>
      <w:szCs w:val="20"/>
    </w:rPr>
  </w:style>
  <w:style w:type="character" w:customStyle="1" w:styleId="CommentTextChar">
    <w:name w:val="Comment Text Char"/>
    <w:basedOn w:val="DefaultParagraphFont"/>
    <w:link w:val="CommentText"/>
    <w:uiPriority w:val="99"/>
    <w:semiHidden/>
    <w:rsid w:val="00B67B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67B18"/>
    <w:rPr>
      <w:b/>
      <w:bCs/>
    </w:rPr>
  </w:style>
  <w:style w:type="character" w:customStyle="1" w:styleId="CommentSubjectChar">
    <w:name w:val="Comment Subject Char"/>
    <w:basedOn w:val="CommentTextChar"/>
    <w:link w:val="CommentSubject"/>
    <w:uiPriority w:val="99"/>
    <w:semiHidden/>
    <w:rsid w:val="00B67B18"/>
    <w:rPr>
      <w:rFonts w:ascii="Arial" w:hAnsi="Arial"/>
      <w:b/>
      <w:bCs/>
      <w:lang w:eastAsia="en-US"/>
    </w:rPr>
  </w:style>
  <w:style w:type="paragraph" w:styleId="BalloonText">
    <w:name w:val="Balloon Text"/>
    <w:basedOn w:val="Normal"/>
    <w:link w:val="BalloonTextChar"/>
    <w:uiPriority w:val="99"/>
    <w:semiHidden/>
    <w:unhideWhenUsed/>
    <w:rsid w:val="00B67B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18"/>
    <w:rPr>
      <w:rFonts w:ascii="Tahoma" w:hAnsi="Tahoma" w:cs="Tahoma"/>
      <w:sz w:val="16"/>
      <w:szCs w:val="16"/>
      <w:lang w:eastAsia="en-US"/>
    </w:rPr>
  </w:style>
  <w:style w:type="character" w:styleId="FollowedHyperlink">
    <w:name w:val="FollowedHyperlink"/>
    <w:basedOn w:val="DefaultParagraphFont"/>
    <w:uiPriority w:val="99"/>
    <w:semiHidden/>
    <w:unhideWhenUsed/>
    <w:rsid w:val="00CC47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5F7C"/>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basedOn w:val="Normal"/>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customStyle="1" w:styleId="Default">
    <w:name w:val="Default"/>
    <w:rsid w:val="00AE5F7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AE5F7C"/>
    <w:pPr>
      <w:spacing w:before="100" w:beforeAutospacing="1" w:after="100" w:afterAutospacing="1"/>
    </w:pPr>
    <w:rPr>
      <w:rFonts w:ascii="Times New Roman" w:eastAsia="Times New Roman" w:hAnsi="Times New Roman"/>
      <w:sz w:val="24"/>
      <w:szCs w:val="24"/>
      <w:lang w:eastAsia="en-GB"/>
    </w:rPr>
  </w:style>
  <w:style w:type="character" w:customStyle="1" w:styleId="st1">
    <w:name w:val="st1"/>
    <w:basedOn w:val="DefaultParagraphFont"/>
    <w:rsid w:val="00AE5F7C"/>
  </w:style>
  <w:style w:type="character" w:styleId="CommentReference">
    <w:name w:val="annotation reference"/>
    <w:basedOn w:val="DefaultParagraphFont"/>
    <w:uiPriority w:val="99"/>
    <w:semiHidden/>
    <w:unhideWhenUsed/>
    <w:rsid w:val="00B67B18"/>
    <w:rPr>
      <w:sz w:val="16"/>
      <w:szCs w:val="16"/>
    </w:rPr>
  </w:style>
  <w:style w:type="paragraph" w:styleId="CommentText">
    <w:name w:val="annotation text"/>
    <w:basedOn w:val="Normal"/>
    <w:link w:val="CommentTextChar"/>
    <w:uiPriority w:val="99"/>
    <w:semiHidden/>
    <w:unhideWhenUsed/>
    <w:rsid w:val="00B67B18"/>
    <w:rPr>
      <w:sz w:val="20"/>
      <w:szCs w:val="20"/>
    </w:rPr>
  </w:style>
  <w:style w:type="character" w:customStyle="1" w:styleId="CommentTextChar">
    <w:name w:val="Comment Text Char"/>
    <w:basedOn w:val="DefaultParagraphFont"/>
    <w:link w:val="CommentText"/>
    <w:uiPriority w:val="99"/>
    <w:semiHidden/>
    <w:rsid w:val="00B67B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67B18"/>
    <w:rPr>
      <w:b/>
      <w:bCs/>
    </w:rPr>
  </w:style>
  <w:style w:type="character" w:customStyle="1" w:styleId="CommentSubjectChar">
    <w:name w:val="Comment Subject Char"/>
    <w:basedOn w:val="CommentTextChar"/>
    <w:link w:val="CommentSubject"/>
    <w:uiPriority w:val="99"/>
    <w:semiHidden/>
    <w:rsid w:val="00B67B18"/>
    <w:rPr>
      <w:rFonts w:ascii="Arial" w:hAnsi="Arial"/>
      <w:b/>
      <w:bCs/>
      <w:lang w:eastAsia="en-US"/>
    </w:rPr>
  </w:style>
  <w:style w:type="paragraph" w:styleId="BalloonText">
    <w:name w:val="Balloon Text"/>
    <w:basedOn w:val="Normal"/>
    <w:link w:val="BalloonTextChar"/>
    <w:uiPriority w:val="99"/>
    <w:semiHidden/>
    <w:unhideWhenUsed/>
    <w:rsid w:val="00B67B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18"/>
    <w:rPr>
      <w:rFonts w:ascii="Tahoma" w:hAnsi="Tahoma" w:cs="Tahoma"/>
      <w:sz w:val="16"/>
      <w:szCs w:val="16"/>
      <w:lang w:eastAsia="en-US"/>
    </w:rPr>
  </w:style>
  <w:style w:type="character" w:styleId="FollowedHyperlink">
    <w:name w:val="FollowedHyperlink"/>
    <w:basedOn w:val="DefaultParagraphFont"/>
    <w:uiPriority w:val="99"/>
    <w:semiHidden/>
    <w:unhideWhenUsed/>
    <w:rsid w:val="00CC4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3669">
      <w:bodyDiv w:val="1"/>
      <w:marLeft w:val="0"/>
      <w:marRight w:val="0"/>
      <w:marTop w:val="0"/>
      <w:marBottom w:val="0"/>
      <w:divBdr>
        <w:top w:val="none" w:sz="0" w:space="0" w:color="auto"/>
        <w:left w:val="none" w:sz="0" w:space="0" w:color="auto"/>
        <w:bottom w:val="none" w:sz="0" w:space="0" w:color="auto"/>
        <w:right w:val="none" w:sz="0" w:space="0" w:color="auto"/>
      </w:divBdr>
      <w:divsChild>
        <w:div w:id="342828873">
          <w:marLeft w:val="0"/>
          <w:marRight w:val="0"/>
          <w:marTop w:val="0"/>
          <w:marBottom w:val="0"/>
          <w:divBdr>
            <w:top w:val="none" w:sz="0" w:space="0" w:color="auto"/>
            <w:left w:val="none" w:sz="0" w:space="0" w:color="auto"/>
            <w:bottom w:val="none" w:sz="0" w:space="0" w:color="auto"/>
            <w:right w:val="none" w:sz="0" w:space="0" w:color="auto"/>
          </w:divBdr>
          <w:divsChild>
            <w:div w:id="48694903">
              <w:marLeft w:val="0"/>
              <w:marRight w:val="0"/>
              <w:marTop w:val="0"/>
              <w:marBottom w:val="0"/>
              <w:divBdr>
                <w:top w:val="none" w:sz="0" w:space="0" w:color="auto"/>
                <w:left w:val="none" w:sz="0" w:space="0" w:color="auto"/>
                <w:bottom w:val="none" w:sz="0" w:space="0" w:color="auto"/>
                <w:right w:val="none" w:sz="0" w:space="0" w:color="auto"/>
              </w:divBdr>
              <w:divsChild>
                <w:div w:id="1828397652">
                  <w:marLeft w:val="0"/>
                  <w:marRight w:val="0"/>
                  <w:marTop w:val="0"/>
                  <w:marBottom w:val="0"/>
                  <w:divBdr>
                    <w:top w:val="none" w:sz="0" w:space="0" w:color="auto"/>
                    <w:left w:val="none" w:sz="0" w:space="0" w:color="auto"/>
                    <w:bottom w:val="none" w:sz="0" w:space="0" w:color="auto"/>
                    <w:right w:val="none" w:sz="0" w:space="0" w:color="auto"/>
                  </w:divBdr>
                  <w:divsChild>
                    <w:div w:id="908227048">
                      <w:marLeft w:val="0"/>
                      <w:marRight w:val="0"/>
                      <w:marTop w:val="0"/>
                      <w:marBottom w:val="600"/>
                      <w:divBdr>
                        <w:top w:val="none" w:sz="0" w:space="0" w:color="auto"/>
                        <w:left w:val="none" w:sz="0" w:space="0" w:color="auto"/>
                        <w:bottom w:val="none" w:sz="0" w:space="0" w:color="auto"/>
                        <w:right w:val="none" w:sz="0" w:space="0" w:color="auto"/>
                      </w:divBdr>
                      <w:divsChild>
                        <w:div w:id="1409615160">
                          <w:marLeft w:val="0"/>
                          <w:marRight w:val="0"/>
                          <w:marTop w:val="0"/>
                          <w:marBottom w:val="0"/>
                          <w:divBdr>
                            <w:top w:val="none" w:sz="0" w:space="0" w:color="auto"/>
                            <w:left w:val="none" w:sz="0" w:space="0" w:color="auto"/>
                            <w:bottom w:val="none" w:sz="0" w:space="0" w:color="auto"/>
                            <w:right w:val="none" w:sz="0" w:space="0" w:color="auto"/>
                          </w:divBdr>
                          <w:divsChild>
                            <w:div w:id="13384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private-and-public-sector-guidance/public-sector-providers/human-rights-health-and-social-care/commissioning-human-rights-home-care-older-peopl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ohchr.org/EN/Issues/OlderPersons/IE/Pages/IEOlderPerson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AF16E-A709-4F6D-919F-AF287B0B13AD}"/>
</file>

<file path=customXml/itemProps2.xml><?xml version="1.0" encoding="utf-8"?>
<ds:datastoreItem xmlns:ds="http://schemas.openxmlformats.org/officeDocument/2006/customXml" ds:itemID="{4A304193-E6C6-438A-8F42-0E9C08D2B97F}"/>
</file>

<file path=customXml/itemProps3.xml><?xml version="1.0" encoding="utf-8"?>
<ds:datastoreItem xmlns:ds="http://schemas.openxmlformats.org/officeDocument/2006/customXml" ds:itemID="{D17D67A2-DB9B-4D7D-98FD-073B1620CCC1}"/>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Gunning</dc:creator>
  <cp:lastModifiedBy>SPB Consultant4</cp:lastModifiedBy>
  <cp:revision>2</cp:revision>
  <cp:lastPrinted>2015-12-21T12:52:00Z</cp:lastPrinted>
  <dcterms:created xsi:type="dcterms:W3CDTF">2015-12-21T12:53:00Z</dcterms:created>
  <dcterms:modified xsi:type="dcterms:W3CDTF">2015-12-21T12:53:00Z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