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BA" w:rsidRPr="00CE5C79" w:rsidRDefault="00D35DBA" w:rsidP="00C02BDA">
      <w:pPr>
        <w:spacing w:after="0" w:line="240" w:lineRule="auto"/>
        <w:jc w:val="both"/>
        <w:rPr>
          <w:rFonts w:ascii="Times New Roman" w:hAnsi="Times New Roman" w:cs="Times New Roman"/>
          <w:sz w:val="28"/>
          <w:szCs w:val="28"/>
        </w:rPr>
      </w:pPr>
    </w:p>
    <w:p w:rsidR="00D35DBA" w:rsidRPr="00CE5C79" w:rsidRDefault="00D35DBA" w:rsidP="00C02BDA">
      <w:pPr>
        <w:spacing w:after="0" w:line="240" w:lineRule="auto"/>
        <w:jc w:val="both"/>
        <w:rPr>
          <w:rFonts w:ascii="Times New Roman" w:hAnsi="Times New Roman" w:cs="Times New Roman"/>
          <w:sz w:val="28"/>
          <w:szCs w:val="28"/>
        </w:rPr>
      </w:pPr>
    </w:p>
    <w:p w:rsidR="00D35DBA" w:rsidRPr="00CE5C79" w:rsidRDefault="00D35DBA" w:rsidP="00C02BDA">
      <w:pPr>
        <w:spacing w:after="0" w:line="240" w:lineRule="auto"/>
        <w:jc w:val="both"/>
        <w:rPr>
          <w:rFonts w:ascii="Times New Roman" w:hAnsi="Times New Roman" w:cs="Times New Roman"/>
          <w:sz w:val="28"/>
          <w:szCs w:val="28"/>
        </w:rPr>
      </w:pPr>
    </w:p>
    <w:p w:rsidR="00D35DBA" w:rsidRPr="00CE5C79" w:rsidRDefault="00D35DBA" w:rsidP="00C02BDA">
      <w:pPr>
        <w:spacing w:after="0" w:line="240" w:lineRule="auto"/>
        <w:jc w:val="both"/>
        <w:rPr>
          <w:rFonts w:ascii="Times New Roman" w:hAnsi="Times New Roman" w:cs="Times New Roman"/>
          <w:sz w:val="28"/>
          <w:szCs w:val="28"/>
        </w:rPr>
      </w:pPr>
    </w:p>
    <w:p w:rsidR="006877BD" w:rsidRPr="00CE5C79" w:rsidRDefault="00D35DBA" w:rsidP="003E6BCB">
      <w:pPr>
        <w:spacing w:after="0" w:line="240" w:lineRule="auto"/>
        <w:jc w:val="center"/>
        <w:rPr>
          <w:rFonts w:ascii="Times New Roman" w:hAnsi="Times New Roman" w:cs="Times New Roman"/>
          <w:sz w:val="28"/>
          <w:szCs w:val="28"/>
        </w:rPr>
      </w:pPr>
      <w:r w:rsidRPr="00CE5C79">
        <w:rPr>
          <w:rFonts w:ascii="Times New Roman" w:hAnsi="Times New Roman" w:cs="Times New Roman"/>
          <w:sz w:val="28"/>
          <w:szCs w:val="28"/>
        </w:rPr>
        <w:t>Strategies for Asset Building and Wealth Creation for People</w:t>
      </w:r>
      <w:r w:rsidR="00797F38" w:rsidRPr="00CE5C79">
        <w:rPr>
          <w:rFonts w:ascii="Times New Roman" w:hAnsi="Times New Roman" w:cs="Times New Roman"/>
          <w:sz w:val="28"/>
          <w:szCs w:val="28"/>
        </w:rPr>
        <w:t xml:space="preserve"> of African Descent within the </w:t>
      </w:r>
      <w:r w:rsidR="00A150B7" w:rsidRPr="00CE5C79">
        <w:rPr>
          <w:rFonts w:ascii="Times New Roman" w:hAnsi="Times New Roman" w:cs="Times New Roman"/>
          <w:sz w:val="28"/>
          <w:szCs w:val="28"/>
        </w:rPr>
        <w:t>Black B</w:t>
      </w:r>
      <w:r w:rsidR="00D449A2" w:rsidRPr="00CE5C79">
        <w:rPr>
          <w:rFonts w:ascii="Times New Roman" w:hAnsi="Times New Roman" w:cs="Times New Roman"/>
          <w:sz w:val="28"/>
          <w:szCs w:val="28"/>
        </w:rPr>
        <w:t xml:space="preserve">elt </w:t>
      </w:r>
      <w:r w:rsidRPr="00CE5C79">
        <w:rPr>
          <w:rFonts w:ascii="Times New Roman" w:hAnsi="Times New Roman" w:cs="Times New Roman"/>
          <w:sz w:val="28"/>
          <w:szCs w:val="28"/>
        </w:rPr>
        <w:t>Region of the American South</w:t>
      </w:r>
    </w:p>
    <w:p w:rsidR="00576D1F" w:rsidRPr="00CE5C79" w:rsidRDefault="00576D1F" w:rsidP="003E6BCB">
      <w:pPr>
        <w:spacing w:after="0" w:line="240" w:lineRule="auto"/>
        <w:contextualSpacing/>
        <w:jc w:val="center"/>
        <w:rPr>
          <w:rFonts w:ascii="Times New Roman" w:eastAsia="Times New Roman" w:hAnsi="Times New Roman" w:cs="Times New Roman"/>
          <w:sz w:val="28"/>
          <w:szCs w:val="28"/>
        </w:rPr>
      </w:pPr>
      <w:r w:rsidRPr="00CE5C79">
        <w:rPr>
          <w:rFonts w:ascii="Times New Roman" w:eastAsia="Times New Roman" w:hAnsi="Times New Roman" w:cs="Times New Roman"/>
          <w:sz w:val="28"/>
          <w:szCs w:val="28"/>
        </w:rPr>
        <w:t>Working Group of Experts on People of African Descent</w:t>
      </w:r>
    </w:p>
    <w:p w:rsidR="00576D1F" w:rsidRPr="00CE5C79" w:rsidRDefault="00576D1F" w:rsidP="003E6BCB">
      <w:pPr>
        <w:spacing w:after="0" w:line="240" w:lineRule="auto"/>
        <w:contextualSpacing/>
        <w:jc w:val="center"/>
        <w:rPr>
          <w:rFonts w:ascii="Times New Roman" w:eastAsia="Times New Roman" w:hAnsi="Times New Roman" w:cs="Times New Roman"/>
          <w:sz w:val="28"/>
          <w:szCs w:val="28"/>
        </w:rPr>
      </w:pPr>
      <w:r w:rsidRPr="00CE5C79">
        <w:rPr>
          <w:rFonts w:ascii="Times New Roman" w:eastAsia="Times New Roman" w:hAnsi="Times New Roman" w:cs="Times New Roman"/>
          <w:sz w:val="28"/>
          <w:szCs w:val="28"/>
        </w:rPr>
        <w:t>UN Office of the High Commissioner for Human Rights</w:t>
      </w:r>
    </w:p>
    <w:p w:rsidR="00576D1F" w:rsidRPr="00CE5C79" w:rsidRDefault="00576D1F" w:rsidP="003E6BCB">
      <w:pPr>
        <w:spacing w:after="0" w:line="240" w:lineRule="auto"/>
        <w:jc w:val="center"/>
        <w:rPr>
          <w:rFonts w:ascii="Times New Roman" w:hAnsi="Times New Roman" w:cs="Times New Roman"/>
          <w:sz w:val="28"/>
          <w:szCs w:val="28"/>
        </w:rPr>
      </w:pPr>
    </w:p>
    <w:p w:rsidR="00797F38" w:rsidRPr="00CE5C79" w:rsidRDefault="00797F38" w:rsidP="003E6BCB">
      <w:pPr>
        <w:spacing w:after="0" w:line="240" w:lineRule="auto"/>
        <w:ind w:firstLine="360"/>
        <w:jc w:val="center"/>
        <w:rPr>
          <w:rFonts w:ascii="Times New Roman" w:hAnsi="Times New Roman" w:cs="Times New Roman"/>
          <w:sz w:val="28"/>
          <w:szCs w:val="28"/>
        </w:rPr>
      </w:pPr>
    </w:p>
    <w:p w:rsidR="00797F38" w:rsidRPr="00CE5C79" w:rsidRDefault="00797F38" w:rsidP="00C02BDA">
      <w:pPr>
        <w:spacing w:after="0" w:line="240" w:lineRule="auto"/>
        <w:ind w:firstLine="360"/>
        <w:jc w:val="both"/>
        <w:rPr>
          <w:rFonts w:ascii="Times New Roman" w:hAnsi="Times New Roman" w:cs="Times New Roman"/>
          <w:sz w:val="28"/>
          <w:szCs w:val="28"/>
          <w:u w:val="single"/>
        </w:rPr>
      </w:pPr>
    </w:p>
    <w:p w:rsidR="00797F38" w:rsidRPr="00CE5C79" w:rsidRDefault="00797F38" w:rsidP="003E6BCB">
      <w:pPr>
        <w:spacing w:after="0" w:line="240" w:lineRule="auto"/>
        <w:ind w:firstLine="360"/>
        <w:jc w:val="center"/>
        <w:rPr>
          <w:rFonts w:ascii="Times New Roman" w:hAnsi="Times New Roman" w:cs="Times New Roman"/>
          <w:i/>
          <w:sz w:val="28"/>
          <w:szCs w:val="28"/>
        </w:rPr>
      </w:pPr>
      <w:r w:rsidRPr="00CE5C79">
        <w:rPr>
          <w:rFonts w:ascii="Times New Roman" w:hAnsi="Times New Roman" w:cs="Times New Roman"/>
          <w:i/>
          <w:sz w:val="28"/>
          <w:szCs w:val="28"/>
        </w:rPr>
        <w:t>Veronica L. Womack</w:t>
      </w:r>
    </w:p>
    <w:p w:rsidR="00797F38" w:rsidRPr="00CE5C79" w:rsidRDefault="00797F38" w:rsidP="003E6BCB">
      <w:pPr>
        <w:spacing w:after="0" w:line="240" w:lineRule="auto"/>
        <w:ind w:firstLine="360"/>
        <w:jc w:val="center"/>
        <w:rPr>
          <w:rFonts w:ascii="Times New Roman" w:hAnsi="Times New Roman" w:cs="Times New Roman"/>
          <w:i/>
          <w:sz w:val="28"/>
          <w:szCs w:val="28"/>
        </w:rPr>
      </w:pPr>
      <w:r w:rsidRPr="00CE5C79">
        <w:rPr>
          <w:rFonts w:ascii="Times New Roman" w:hAnsi="Times New Roman" w:cs="Times New Roman"/>
          <w:i/>
          <w:sz w:val="28"/>
          <w:szCs w:val="28"/>
        </w:rPr>
        <w:t>Chief Diversity Officer</w:t>
      </w:r>
    </w:p>
    <w:p w:rsidR="00797F38" w:rsidRPr="00CE5C79" w:rsidRDefault="00797F38" w:rsidP="003E6BCB">
      <w:pPr>
        <w:spacing w:after="0" w:line="240" w:lineRule="auto"/>
        <w:ind w:firstLine="360"/>
        <w:jc w:val="center"/>
        <w:rPr>
          <w:rFonts w:ascii="Times New Roman" w:hAnsi="Times New Roman" w:cs="Times New Roman"/>
          <w:i/>
          <w:sz w:val="28"/>
          <w:szCs w:val="28"/>
        </w:rPr>
      </w:pPr>
      <w:r w:rsidRPr="00CE5C79">
        <w:rPr>
          <w:rFonts w:ascii="Times New Roman" w:hAnsi="Times New Roman" w:cs="Times New Roman"/>
          <w:i/>
          <w:sz w:val="28"/>
          <w:szCs w:val="28"/>
        </w:rPr>
        <w:t>Professor of Political Science and Public Administration</w:t>
      </w:r>
    </w:p>
    <w:p w:rsidR="00D449A2" w:rsidRPr="00CE5C79" w:rsidRDefault="00D449A2" w:rsidP="003E6BCB">
      <w:pPr>
        <w:spacing w:after="0" w:line="240" w:lineRule="auto"/>
        <w:ind w:firstLine="360"/>
        <w:jc w:val="center"/>
        <w:rPr>
          <w:rFonts w:ascii="Times New Roman" w:hAnsi="Times New Roman" w:cs="Times New Roman"/>
          <w:i/>
          <w:sz w:val="28"/>
          <w:szCs w:val="28"/>
        </w:rPr>
      </w:pPr>
      <w:r w:rsidRPr="00CE5C79">
        <w:rPr>
          <w:rFonts w:ascii="Times New Roman" w:hAnsi="Times New Roman" w:cs="Times New Roman"/>
          <w:i/>
          <w:sz w:val="28"/>
          <w:szCs w:val="28"/>
        </w:rPr>
        <w:t>Georgia College &amp; State University</w:t>
      </w:r>
    </w:p>
    <w:p w:rsidR="00797F38" w:rsidRPr="00CE5C79" w:rsidRDefault="00797F38" w:rsidP="003E6BCB">
      <w:pPr>
        <w:spacing w:after="0" w:line="240" w:lineRule="auto"/>
        <w:ind w:firstLine="360"/>
        <w:jc w:val="center"/>
        <w:rPr>
          <w:rFonts w:ascii="Times New Roman" w:hAnsi="Times New Roman" w:cs="Times New Roman"/>
          <w:i/>
          <w:sz w:val="28"/>
          <w:szCs w:val="28"/>
        </w:rPr>
      </w:pPr>
    </w:p>
    <w:p w:rsidR="00797F38" w:rsidRPr="00CE5C79" w:rsidRDefault="00797F38" w:rsidP="00C02BDA">
      <w:pPr>
        <w:spacing w:after="0" w:line="240" w:lineRule="auto"/>
        <w:ind w:firstLine="360"/>
        <w:jc w:val="both"/>
        <w:rPr>
          <w:rFonts w:ascii="Times New Roman" w:hAnsi="Times New Roman" w:cs="Times New Roman"/>
          <w:i/>
          <w:sz w:val="28"/>
          <w:szCs w:val="28"/>
        </w:rPr>
      </w:pPr>
    </w:p>
    <w:p w:rsidR="00797F38" w:rsidRPr="00CE5C79" w:rsidRDefault="00797F38" w:rsidP="003E6BCB">
      <w:pPr>
        <w:spacing w:after="0" w:line="240" w:lineRule="auto"/>
        <w:ind w:firstLine="360"/>
        <w:jc w:val="center"/>
        <w:rPr>
          <w:rFonts w:ascii="Times New Roman" w:hAnsi="Times New Roman" w:cs="Times New Roman"/>
          <w:i/>
          <w:sz w:val="28"/>
          <w:szCs w:val="28"/>
        </w:rPr>
      </w:pPr>
      <w:r w:rsidRPr="00CE5C79">
        <w:rPr>
          <w:rFonts w:ascii="Times New Roman" w:hAnsi="Times New Roman" w:cs="Times New Roman"/>
          <w:i/>
          <w:sz w:val="28"/>
          <w:szCs w:val="28"/>
        </w:rPr>
        <w:t>Pre</w:t>
      </w:r>
      <w:r w:rsidR="00491CB2" w:rsidRPr="00CE5C79">
        <w:rPr>
          <w:rFonts w:ascii="Times New Roman" w:hAnsi="Times New Roman" w:cs="Times New Roman"/>
          <w:i/>
          <w:sz w:val="28"/>
          <w:szCs w:val="28"/>
        </w:rPr>
        <w:t>sentation Made to the WGPAD’s 18</w:t>
      </w:r>
      <w:r w:rsidRPr="00CE5C79">
        <w:rPr>
          <w:rFonts w:ascii="Times New Roman" w:hAnsi="Times New Roman" w:cs="Times New Roman"/>
          <w:i/>
          <w:sz w:val="28"/>
          <w:szCs w:val="28"/>
          <w:vertAlign w:val="superscript"/>
        </w:rPr>
        <w:t>th</w:t>
      </w:r>
      <w:r w:rsidRPr="00CE5C79">
        <w:rPr>
          <w:rFonts w:ascii="Times New Roman" w:hAnsi="Times New Roman" w:cs="Times New Roman"/>
          <w:i/>
          <w:sz w:val="28"/>
          <w:szCs w:val="28"/>
        </w:rPr>
        <w:t xml:space="preserve"> Session, </w:t>
      </w:r>
      <w:r w:rsidR="00654E89" w:rsidRPr="00CE5C79">
        <w:rPr>
          <w:rFonts w:ascii="Times New Roman" w:hAnsi="Times New Roman" w:cs="Times New Roman"/>
          <w:i/>
          <w:sz w:val="28"/>
          <w:szCs w:val="28"/>
        </w:rPr>
        <w:t>April 13, 2016</w:t>
      </w:r>
    </w:p>
    <w:p w:rsidR="00797F38" w:rsidRPr="00CE5C79" w:rsidRDefault="00654E89" w:rsidP="003E6BCB">
      <w:pPr>
        <w:spacing w:after="0" w:line="240" w:lineRule="auto"/>
        <w:ind w:firstLine="360"/>
        <w:jc w:val="center"/>
        <w:rPr>
          <w:rFonts w:ascii="Times New Roman" w:hAnsi="Times New Roman" w:cs="Times New Roman"/>
          <w:b/>
          <w:i/>
          <w:sz w:val="28"/>
          <w:szCs w:val="28"/>
        </w:rPr>
      </w:pPr>
      <w:r w:rsidRPr="00CE5C79">
        <w:rPr>
          <w:rFonts w:ascii="Times New Roman" w:hAnsi="Times New Roman" w:cs="Times New Roman"/>
          <w:b/>
          <w:i/>
          <w:sz w:val="28"/>
          <w:szCs w:val="28"/>
        </w:rPr>
        <w:t>(</w:t>
      </w:r>
      <w:r w:rsidR="00797F38" w:rsidRPr="00CE5C79">
        <w:rPr>
          <w:rFonts w:ascii="Times New Roman" w:hAnsi="Times New Roman" w:cs="Times New Roman"/>
          <w:b/>
          <w:i/>
          <w:sz w:val="28"/>
          <w:szCs w:val="28"/>
        </w:rPr>
        <w:t>During the International Year for People of African Descent)</w:t>
      </w:r>
    </w:p>
    <w:p w:rsidR="00797F38" w:rsidRPr="00CE5C79" w:rsidRDefault="00797F38" w:rsidP="00C02BDA">
      <w:pPr>
        <w:spacing w:after="0" w:line="240" w:lineRule="auto"/>
        <w:ind w:firstLine="360"/>
        <w:jc w:val="both"/>
        <w:rPr>
          <w:rFonts w:ascii="Times New Roman" w:hAnsi="Times New Roman" w:cs="Times New Roman"/>
          <w:b/>
          <w:i/>
          <w:sz w:val="28"/>
          <w:szCs w:val="28"/>
        </w:rPr>
      </w:pPr>
    </w:p>
    <w:p w:rsidR="00797F38" w:rsidRPr="00CE5C79" w:rsidRDefault="00797F38" w:rsidP="00C02BDA">
      <w:pPr>
        <w:spacing w:after="0" w:line="240" w:lineRule="auto"/>
        <w:jc w:val="both"/>
        <w:rPr>
          <w:rFonts w:ascii="Times New Roman" w:hAnsi="Times New Roman" w:cs="Times New Roman"/>
          <w:i/>
          <w:sz w:val="28"/>
          <w:szCs w:val="28"/>
        </w:rPr>
      </w:pPr>
    </w:p>
    <w:p w:rsidR="00797F38" w:rsidRPr="00CE5C79" w:rsidRDefault="00654E89" w:rsidP="00C02BDA">
      <w:pPr>
        <w:spacing w:after="0" w:line="240" w:lineRule="auto"/>
        <w:ind w:firstLine="720"/>
        <w:jc w:val="both"/>
        <w:rPr>
          <w:rFonts w:ascii="Times New Roman" w:hAnsi="Times New Roman" w:cs="Times New Roman"/>
          <w:sz w:val="28"/>
          <w:szCs w:val="28"/>
        </w:rPr>
      </w:pPr>
      <w:r w:rsidRPr="00CE5C79">
        <w:rPr>
          <w:rFonts w:ascii="Times New Roman" w:hAnsi="Times New Roman" w:cs="Times New Roman"/>
          <w:sz w:val="28"/>
          <w:szCs w:val="28"/>
        </w:rPr>
        <w:t xml:space="preserve">Good </w:t>
      </w:r>
      <w:r w:rsidR="00491CB2" w:rsidRPr="00CE5C79">
        <w:rPr>
          <w:rFonts w:ascii="Times New Roman" w:hAnsi="Times New Roman" w:cs="Times New Roman"/>
          <w:sz w:val="28"/>
          <w:szCs w:val="28"/>
        </w:rPr>
        <w:t>morning</w:t>
      </w:r>
      <w:r w:rsidRPr="00CE5C79">
        <w:rPr>
          <w:rFonts w:ascii="Times New Roman" w:hAnsi="Times New Roman" w:cs="Times New Roman"/>
          <w:sz w:val="28"/>
          <w:szCs w:val="28"/>
        </w:rPr>
        <w:t xml:space="preserve">, to Madame Chair, distinguished </w:t>
      </w:r>
      <w:r w:rsidR="00797F38" w:rsidRPr="00CE5C79">
        <w:rPr>
          <w:rFonts w:ascii="Times New Roman" w:hAnsi="Times New Roman" w:cs="Times New Roman"/>
          <w:sz w:val="28"/>
          <w:szCs w:val="28"/>
        </w:rPr>
        <w:t xml:space="preserve">members of the Working Group of Experts on People of African Descent, </w:t>
      </w:r>
      <w:r w:rsidRPr="00CE5C79">
        <w:rPr>
          <w:rFonts w:ascii="Times New Roman" w:hAnsi="Times New Roman" w:cs="Times New Roman"/>
          <w:sz w:val="28"/>
          <w:szCs w:val="28"/>
        </w:rPr>
        <w:t xml:space="preserve">also to </w:t>
      </w:r>
      <w:r w:rsidR="00797F38" w:rsidRPr="00CE5C79">
        <w:rPr>
          <w:rFonts w:ascii="Times New Roman" w:hAnsi="Times New Roman" w:cs="Times New Roman"/>
          <w:sz w:val="28"/>
          <w:szCs w:val="28"/>
        </w:rPr>
        <w:t xml:space="preserve">Ambassadors/members of the Diplomatic Corps and other States representatives, staff of the supporting offices of the UN, Members of the NGOs and Civil Society Groups, </w:t>
      </w:r>
      <w:r w:rsidR="00D449A2" w:rsidRPr="00CE5C79">
        <w:rPr>
          <w:rFonts w:ascii="Times New Roman" w:hAnsi="Times New Roman" w:cs="Times New Roman"/>
          <w:sz w:val="28"/>
          <w:szCs w:val="28"/>
        </w:rPr>
        <w:t>and to my</w:t>
      </w:r>
      <w:r w:rsidRPr="00CE5C79">
        <w:rPr>
          <w:rFonts w:ascii="Times New Roman" w:hAnsi="Times New Roman" w:cs="Times New Roman"/>
          <w:sz w:val="28"/>
          <w:szCs w:val="28"/>
        </w:rPr>
        <w:t xml:space="preserve"> fellow presenters</w:t>
      </w:r>
      <w:r w:rsidR="00797F38" w:rsidRPr="00CE5C79">
        <w:rPr>
          <w:rFonts w:ascii="Times New Roman" w:hAnsi="Times New Roman" w:cs="Times New Roman"/>
          <w:sz w:val="28"/>
          <w:szCs w:val="28"/>
        </w:rPr>
        <w:t>.</w:t>
      </w:r>
      <w:r w:rsidRPr="00CE5C79">
        <w:rPr>
          <w:rFonts w:ascii="Times New Roman" w:hAnsi="Times New Roman" w:cs="Times New Roman"/>
          <w:sz w:val="28"/>
          <w:szCs w:val="28"/>
        </w:rPr>
        <w:t xml:space="preserve">  I brin</w:t>
      </w:r>
      <w:r w:rsidR="00D95C42" w:rsidRPr="00CE5C79">
        <w:rPr>
          <w:rFonts w:ascii="Times New Roman" w:hAnsi="Times New Roman" w:cs="Times New Roman"/>
          <w:sz w:val="28"/>
          <w:szCs w:val="28"/>
        </w:rPr>
        <w:t>g you greetings from the Black B</w:t>
      </w:r>
      <w:r w:rsidRPr="00CE5C79">
        <w:rPr>
          <w:rFonts w:ascii="Times New Roman" w:hAnsi="Times New Roman" w:cs="Times New Roman"/>
          <w:sz w:val="28"/>
          <w:szCs w:val="28"/>
        </w:rPr>
        <w:t>elt region within the United States.</w:t>
      </w:r>
    </w:p>
    <w:p w:rsidR="001D425D" w:rsidRPr="00CE5C79" w:rsidRDefault="00797F38" w:rsidP="00C02BDA">
      <w:p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ab/>
        <w:t>In observance of</w:t>
      </w:r>
      <w:r w:rsidR="00654E89" w:rsidRPr="00CE5C79">
        <w:rPr>
          <w:rFonts w:ascii="Times New Roman" w:hAnsi="Times New Roman" w:cs="Times New Roman"/>
          <w:sz w:val="28"/>
          <w:szCs w:val="28"/>
        </w:rPr>
        <w:t>, and accordance with,</w:t>
      </w:r>
      <w:r w:rsidRPr="00CE5C79">
        <w:rPr>
          <w:rFonts w:ascii="Times New Roman" w:hAnsi="Times New Roman" w:cs="Times New Roman"/>
          <w:sz w:val="28"/>
          <w:szCs w:val="28"/>
        </w:rPr>
        <w:t xml:space="preserve"> the International Year for People of African Descent under the theme, “People of African Descent: Recognition, Justice, Development”</w:t>
      </w:r>
      <w:r w:rsidR="00636B4C" w:rsidRPr="00CE5C79">
        <w:rPr>
          <w:rFonts w:ascii="Times New Roman" w:hAnsi="Times New Roman" w:cs="Times New Roman"/>
          <w:sz w:val="28"/>
          <w:szCs w:val="28"/>
        </w:rPr>
        <w:t>,</w:t>
      </w:r>
      <w:r w:rsidRPr="00CE5C79">
        <w:rPr>
          <w:rFonts w:ascii="Times New Roman" w:hAnsi="Times New Roman" w:cs="Times New Roman"/>
          <w:sz w:val="28"/>
          <w:szCs w:val="28"/>
        </w:rPr>
        <w:t xml:space="preserve"> </w:t>
      </w:r>
      <w:r w:rsidR="00654E89" w:rsidRPr="00CE5C79">
        <w:rPr>
          <w:rFonts w:ascii="Times New Roman" w:hAnsi="Times New Roman" w:cs="Times New Roman"/>
          <w:sz w:val="28"/>
          <w:szCs w:val="28"/>
        </w:rPr>
        <w:t xml:space="preserve">I have been invited to </w:t>
      </w:r>
      <w:r w:rsidR="00D449A2" w:rsidRPr="00CE5C79">
        <w:rPr>
          <w:rFonts w:ascii="Times New Roman" w:hAnsi="Times New Roman" w:cs="Times New Roman"/>
          <w:sz w:val="28"/>
          <w:szCs w:val="28"/>
        </w:rPr>
        <w:t xml:space="preserve">bring </w:t>
      </w:r>
      <w:r w:rsidR="00D449A2" w:rsidRPr="00CE5C79">
        <w:rPr>
          <w:rFonts w:ascii="Times New Roman" w:hAnsi="Times New Roman" w:cs="Times New Roman"/>
          <w:b/>
          <w:sz w:val="28"/>
          <w:szCs w:val="28"/>
        </w:rPr>
        <w:t xml:space="preserve">Recognition </w:t>
      </w:r>
      <w:r w:rsidR="00D95C42" w:rsidRPr="00CE5C79">
        <w:rPr>
          <w:rFonts w:ascii="Times New Roman" w:hAnsi="Times New Roman" w:cs="Times New Roman"/>
          <w:sz w:val="28"/>
          <w:szCs w:val="28"/>
        </w:rPr>
        <w:t>to</w:t>
      </w:r>
      <w:r w:rsidR="00654E89" w:rsidRPr="00CE5C79">
        <w:rPr>
          <w:rFonts w:ascii="Times New Roman" w:hAnsi="Times New Roman" w:cs="Times New Roman"/>
          <w:sz w:val="28"/>
          <w:szCs w:val="28"/>
        </w:rPr>
        <w:t xml:space="preserve"> the People of Af</w:t>
      </w:r>
      <w:r w:rsidR="00A150B7" w:rsidRPr="00CE5C79">
        <w:rPr>
          <w:rFonts w:ascii="Times New Roman" w:hAnsi="Times New Roman" w:cs="Times New Roman"/>
          <w:sz w:val="28"/>
          <w:szCs w:val="28"/>
        </w:rPr>
        <w:t>rican Descent within the Black B</w:t>
      </w:r>
      <w:r w:rsidR="00654E89" w:rsidRPr="00CE5C79">
        <w:rPr>
          <w:rFonts w:ascii="Times New Roman" w:hAnsi="Times New Roman" w:cs="Times New Roman"/>
          <w:sz w:val="28"/>
          <w:szCs w:val="28"/>
        </w:rPr>
        <w:t>elt region of the American South</w:t>
      </w:r>
      <w:r w:rsidR="001871D4" w:rsidRPr="00CE5C79">
        <w:rPr>
          <w:rFonts w:ascii="Times New Roman" w:hAnsi="Times New Roman" w:cs="Times New Roman"/>
          <w:sz w:val="28"/>
          <w:szCs w:val="28"/>
        </w:rPr>
        <w:t>,</w:t>
      </w:r>
      <w:r w:rsidR="00D449A2" w:rsidRPr="00CE5C79">
        <w:rPr>
          <w:rFonts w:ascii="Times New Roman" w:hAnsi="Times New Roman" w:cs="Times New Roman"/>
          <w:sz w:val="28"/>
          <w:szCs w:val="28"/>
        </w:rPr>
        <w:t xml:space="preserve"> to highlight opportunities for economic </w:t>
      </w:r>
      <w:r w:rsidR="00D449A2" w:rsidRPr="00CE5C79">
        <w:rPr>
          <w:rFonts w:ascii="Times New Roman" w:hAnsi="Times New Roman" w:cs="Times New Roman"/>
          <w:b/>
          <w:sz w:val="28"/>
          <w:szCs w:val="28"/>
        </w:rPr>
        <w:t>Justice</w:t>
      </w:r>
      <w:r w:rsidR="00654E89" w:rsidRPr="00CE5C79">
        <w:rPr>
          <w:rFonts w:ascii="Times New Roman" w:hAnsi="Times New Roman" w:cs="Times New Roman"/>
          <w:sz w:val="28"/>
          <w:szCs w:val="28"/>
        </w:rPr>
        <w:t xml:space="preserve"> </w:t>
      </w:r>
      <w:r w:rsidR="001871D4" w:rsidRPr="00CE5C79">
        <w:rPr>
          <w:rFonts w:ascii="Times New Roman" w:hAnsi="Times New Roman" w:cs="Times New Roman"/>
          <w:sz w:val="28"/>
          <w:szCs w:val="28"/>
        </w:rPr>
        <w:t xml:space="preserve">for the group, </w:t>
      </w:r>
      <w:r w:rsidR="00654E89" w:rsidRPr="00CE5C79">
        <w:rPr>
          <w:rFonts w:ascii="Times New Roman" w:hAnsi="Times New Roman" w:cs="Times New Roman"/>
          <w:sz w:val="28"/>
          <w:szCs w:val="28"/>
        </w:rPr>
        <w:t xml:space="preserve">and </w:t>
      </w:r>
      <w:r w:rsidR="00D449A2" w:rsidRPr="00CE5C79">
        <w:rPr>
          <w:rFonts w:ascii="Times New Roman" w:hAnsi="Times New Roman" w:cs="Times New Roman"/>
          <w:sz w:val="28"/>
          <w:szCs w:val="28"/>
        </w:rPr>
        <w:t xml:space="preserve">to construct strategies for their </w:t>
      </w:r>
      <w:r w:rsidR="00D449A2" w:rsidRPr="00CE5C79">
        <w:rPr>
          <w:rFonts w:ascii="Times New Roman" w:hAnsi="Times New Roman" w:cs="Times New Roman"/>
          <w:b/>
          <w:sz w:val="28"/>
          <w:szCs w:val="28"/>
        </w:rPr>
        <w:t xml:space="preserve">Development. </w:t>
      </w:r>
    </w:p>
    <w:p w:rsidR="00F0392E" w:rsidRPr="00CE5C79" w:rsidRDefault="00F0392E" w:rsidP="00C02BDA">
      <w:pPr>
        <w:spacing w:after="0" w:line="240" w:lineRule="auto"/>
        <w:jc w:val="both"/>
        <w:rPr>
          <w:rFonts w:ascii="Times New Roman" w:hAnsi="Times New Roman" w:cs="Times New Roman"/>
          <w:sz w:val="28"/>
          <w:szCs w:val="28"/>
        </w:rPr>
      </w:pPr>
    </w:p>
    <w:p w:rsidR="001D425D" w:rsidRPr="00CE5C79" w:rsidRDefault="00BE0600" w:rsidP="00C02BDA">
      <w:p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This</w:t>
      </w:r>
      <w:r w:rsidR="00F0392E" w:rsidRPr="00CE5C79">
        <w:rPr>
          <w:rFonts w:ascii="Times New Roman" w:hAnsi="Times New Roman" w:cs="Times New Roman"/>
          <w:sz w:val="28"/>
          <w:szCs w:val="28"/>
        </w:rPr>
        <w:t xml:space="preserve"> </w:t>
      </w:r>
      <w:r w:rsidR="001D425D" w:rsidRPr="00CE5C79">
        <w:rPr>
          <w:rFonts w:ascii="Times New Roman" w:hAnsi="Times New Roman" w:cs="Times New Roman"/>
          <w:sz w:val="28"/>
          <w:szCs w:val="28"/>
        </w:rPr>
        <w:t>Presentation</w:t>
      </w:r>
      <w:r w:rsidR="00F0392E" w:rsidRPr="00CE5C79">
        <w:rPr>
          <w:rFonts w:ascii="Times New Roman" w:hAnsi="Times New Roman" w:cs="Times New Roman"/>
          <w:sz w:val="28"/>
          <w:szCs w:val="28"/>
        </w:rPr>
        <w:t xml:space="preserve"> will</w:t>
      </w:r>
      <w:r w:rsidR="001D425D" w:rsidRPr="00CE5C79">
        <w:rPr>
          <w:rFonts w:ascii="Times New Roman" w:hAnsi="Times New Roman" w:cs="Times New Roman"/>
          <w:sz w:val="28"/>
          <w:szCs w:val="28"/>
        </w:rPr>
        <w:t>:</w:t>
      </w:r>
    </w:p>
    <w:p w:rsidR="00572411" w:rsidRPr="00CE5C79" w:rsidRDefault="00572411" w:rsidP="00C02BDA">
      <w:pPr>
        <w:spacing w:after="0" w:line="240" w:lineRule="auto"/>
        <w:jc w:val="both"/>
        <w:rPr>
          <w:rFonts w:ascii="Times New Roman" w:hAnsi="Times New Roman" w:cs="Times New Roman"/>
          <w:sz w:val="28"/>
          <w:szCs w:val="28"/>
        </w:rPr>
      </w:pPr>
    </w:p>
    <w:p w:rsidR="001D425D" w:rsidRPr="00CE5C79" w:rsidRDefault="00F0392E" w:rsidP="00C02BDA">
      <w:pPr>
        <w:pStyle w:val="ListParagraph"/>
        <w:numPr>
          <w:ilvl w:val="0"/>
          <w:numId w:val="1"/>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 xml:space="preserve"> D</w:t>
      </w:r>
      <w:r w:rsidR="00CF626B" w:rsidRPr="00CE5C79">
        <w:rPr>
          <w:rFonts w:ascii="Times New Roman" w:hAnsi="Times New Roman" w:cs="Times New Roman"/>
          <w:sz w:val="28"/>
          <w:szCs w:val="28"/>
        </w:rPr>
        <w:t xml:space="preserve">efine and </w:t>
      </w:r>
      <w:r w:rsidR="00A150B7" w:rsidRPr="00CE5C79">
        <w:rPr>
          <w:rFonts w:ascii="Times New Roman" w:hAnsi="Times New Roman" w:cs="Times New Roman"/>
          <w:sz w:val="28"/>
          <w:szCs w:val="28"/>
        </w:rPr>
        <w:t>discuss the Black B</w:t>
      </w:r>
      <w:r w:rsidR="001D425D" w:rsidRPr="00CE5C79">
        <w:rPr>
          <w:rFonts w:ascii="Times New Roman" w:hAnsi="Times New Roman" w:cs="Times New Roman"/>
          <w:sz w:val="28"/>
          <w:szCs w:val="28"/>
        </w:rPr>
        <w:t xml:space="preserve">elt region within the American South and </w:t>
      </w:r>
      <w:r w:rsidR="0011042F" w:rsidRPr="00CE5C79">
        <w:rPr>
          <w:rFonts w:ascii="Times New Roman" w:hAnsi="Times New Roman" w:cs="Times New Roman"/>
          <w:sz w:val="28"/>
          <w:szCs w:val="28"/>
        </w:rPr>
        <w:t xml:space="preserve">the </w:t>
      </w:r>
      <w:r w:rsidR="001D425D" w:rsidRPr="00CE5C79">
        <w:rPr>
          <w:rFonts w:ascii="Times New Roman" w:hAnsi="Times New Roman" w:cs="Times New Roman"/>
          <w:sz w:val="28"/>
          <w:szCs w:val="28"/>
        </w:rPr>
        <w:t>People of Afric</w:t>
      </w:r>
      <w:r w:rsidR="008274FE" w:rsidRPr="00CE5C79">
        <w:rPr>
          <w:rFonts w:ascii="Times New Roman" w:hAnsi="Times New Roman" w:cs="Times New Roman"/>
          <w:sz w:val="28"/>
          <w:szCs w:val="28"/>
        </w:rPr>
        <w:t>an Descent within the</w:t>
      </w:r>
      <w:r w:rsidR="001D425D" w:rsidRPr="00CE5C79">
        <w:rPr>
          <w:rFonts w:ascii="Times New Roman" w:hAnsi="Times New Roman" w:cs="Times New Roman"/>
          <w:sz w:val="28"/>
          <w:szCs w:val="28"/>
        </w:rPr>
        <w:t xml:space="preserve"> region.</w:t>
      </w:r>
    </w:p>
    <w:p w:rsidR="00572411" w:rsidRPr="00CE5C79" w:rsidRDefault="00572411" w:rsidP="00C02BDA">
      <w:pPr>
        <w:pStyle w:val="ListParagraph"/>
        <w:spacing w:after="0" w:line="240" w:lineRule="auto"/>
        <w:jc w:val="both"/>
        <w:rPr>
          <w:rFonts w:ascii="Times New Roman" w:hAnsi="Times New Roman" w:cs="Times New Roman"/>
          <w:sz w:val="28"/>
          <w:szCs w:val="28"/>
        </w:rPr>
      </w:pPr>
    </w:p>
    <w:p w:rsidR="001D425D" w:rsidRPr="00CE5C79" w:rsidRDefault="0011042F" w:rsidP="00C02BDA">
      <w:pPr>
        <w:pStyle w:val="ListParagraph"/>
        <w:numPr>
          <w:ilvl w:val="0"/>
          <w:numId w:val="1"/>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lastRenderedPageBreak/>
        <w:t>Discuss the</w:t>
      </w:r>
      <w:r w:rsidR="001D425D" w:rsidRPr="00CE5C79">
        <w:rPr>
          <w:rFonts w:ascii="Times New Roman" w:hAnsi="Times New Roman" w:cs="Times New Roman"/>
          <w:sz w:val="28"/>
          <w:szCs w:val="28"/>
        </w:rPr>
        <w:t xml:space="preserve"> historical and present </w:t>
      </w:r>
      <w:r w:rsidRPr="00CE5C79">
        <w:rPr>
          <w:rFonts w:ascii="Times New Roman" w:hAnsi="Times New Roman" w:cs="Times New Roman"/>
          <w:sz w:val="28"/>
          <w:szCs w:val="28"/>
        </w:rPr>
        <w:t xml:space="preserve">day lack of </w:t>
      </w:r>
      <w:r w:rsidR="001D425D" w:rsidRPr="00CE5C79">
        <w:rPr>
          <w:rFonts w:ascii="Times New Roman" w:hAnsi="Times New Roman" w:cs="Times New Roman"/>
          <w:sz w:val="28"/>
          <w:szCs w:val="28"/>
        </w:rPr>
        <w:t xml:space="preserve">asset building </w:t>
      </w:r>
      <w:r w:rsidR="00F0392E" w:rsidRPr="00CE5C79">
        <w:rPr>
          <w:rFonts w:ascii="Times New Roman" w:hAnsi="Times New Roman" w:cs="Times New Roman"/>
          <w:sz w:val="28"/>
          <w:szCs w:val="28"/>
        </w:rPr>
        <w:t xml:space="preserve">and wealth creation </w:t>
      </w:r>
      <w:r w:rsidRPr="00CE5C79">
        <w:rPr>
          <w:rFonts w:ascii="Times New Roman" w:hAnsi="Times New Roman" w:cs="Times New Roman"/>
          <w:sz w:val="28"/>
          <w:szCs w:val="28"/>
        </w:rPr>
        <w:t xml:space="preserve">of </w:t>
      </w:r>
      <w:r w:rsidR="001D425D" w:rsidRPr="00CE5C79">
        <w:rPr>
          <w:rFonts w:ascii="Times New Roman" w:hAnsi="Times New Roman" w:cs="Times New Roman"/>
          <w:sz w:val="28"/>
          <w:szCs w:val="28"/>
        </w:rPr>
        <w:t>People of African Descent within the region.</w:t>
      </w:r>
    </w:p>
    <w:p w:rsidR="00572411" w:rsidRPr="00CE5C79" w:rsidRDefault="00572411" w:rsidP="00C02BDA">
      <w:pPr>
        <w:spacing w:after="0" w:line="240" w:lineRule="auto"/>
        <w:jc w:val="both"/>
        <w:rPr>
          <w:rFonts w:ascii="Times New Roman" w:hAnsi="Times New Roman" w:cs="Times New Roman"/>
          <w:sz w:val="28"/>
          <w:szCs w:val="28"/>
        </w:rPr>
      </w:pPr>
    </w:p>
    <w:p w:rsidR="0061533A" w:rsidRPr="00CE5C79" w:rsidRDefault="0061533A" w:rsidP="00C02BDA">
      <w:pPr>
        <w:pStyle w:val="ListParagraph"/>
        <w:numPr>
          <w:ilvl w:val="0"/>
          <w:numId w:val="1"/>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 xml:space="preserve">Provide </w:t>
      </w:r>
      <w:r w:rsidR="001D425D" w:rsidRPr="00CE5C79">
        <w:rPr>
          <w:rFonts w:ascii="Times New Roman" w:hAnsi="Times New Roman" w:cs="Times New Roman"/>
          <w:sz w:val="28"/>
          <w:szCs w:val="28"/>
        </w:rPr>
        <w:t>recommendations</w:t>
      </w:r>
      <w:r w:rsidRPr="00CE5C79">
        <w:rPr>
          <w:rFonts w:ascii="Times New Roman" w:hAnsi="Times New Roman" w:cs="Times New Roman"/>
          <w:sz w:val="28"/>
          <w:szCs w:val="28"/>
        </w:rPr>
        <w:t xml:space="preserve"> for:</w:t>
      </w:r>
    </w:p>
    <w:p w:rsidR="0061533A" w:rsidRPr="00CE5C79" w:rsidRDefault="0061533A" w:rsidP="00C02BDA">
      <w:pPr>
        <w:pStyle w:val="ListParagraph"/>
        <w:numPr>
          <w:ilvl w:val="1"/>
          <w:numId w:val="1"/>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 xml:space="preserve">future Recognition, </w:t>
      </w:r>
    </w:p>
    <w:p w:rsidR="0061533A" w:rsidRPr="00CE5C79" w:rsidRDefault="0061533A" w:rsidP="00C02BDA">
      <w:pPr>
        <w:pStyle w:val="ListParagraph"/>
        <w:numPr>
          <w:ilvl w:val="1"/>
          <w:numId w:val="1"/>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economic Justice, and</w:t>
      </w:r>
    </w:p>
    <w:p w:rsidR="006C2A06" w:rsidRPr="00CE5C79" w:rsidRDefault="00BE0600" w:rsidP="00D43974">
      <w:pPr>
        <w:pStyle w:val="ListParagraph"/>
        <w:numPr>
          <w:ilvl w:val="1"/>
          <w:numId w:val="1"/>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strategies of</w:t>
      </w:r>
      <w:r w:rsidR="008274FE" w:rsidRPr="00CE5C79">
        <w:rPr>
          <w:rFonts w:ascii="Times New Roman" w:hAnsi="Times New Roman" w:cs="Times New Roman"/>
          <w:sz w:val="28"/>
          <w:szCs w:val="28"/>
        </w:rPr>
        <w:t xml:space="preserve"> Development for</w:t>
      </w:r>
      <w:r w:rsidR="0061533A" w:rsidRPr="00CE5C79">
        <w:rPr>
          <w:rFonts w:ascii="Times New Roman" w:hAnsi="Times New Roman" w:cs="Times New Roman"/>
          <w:sz w:val="28"/>
          <w:szCs w:val="28"/>
        </w:rPr>
        <w:t xml:space="preserve"> People of African Descent </w:t>
      </w:r>
      <w:r w:rsidR="00A150B7" w:rsidRPr="00CE5C79">
        <w:rPr>
          <w:rFonts w:ascii="Times New Roman" w:hAnsi="Times New Roman" w:cs="Times New Roman"/>
          <w:sz w:val="28"/>
          <w:szCs w:val="28"/>
        </w:rPr>
        <w:t>within the Black B</w:t>
      </w:r>
      <w:r w:rsidR="0061533A" w:rsidRPr="00CE5C79">
        <w:rPr>
          <w:rFonts w:ascii="Times New Roman" w:hAnsi="Times New Roman" w:cs="Times New Roman"/>
          <w:sz w:val="28"/>
          <w:szCs w:val="28"/>
        </w:rPr>
        <w:t>e</w:t>
      </w:r>
      <w:r w:rsidR="002F395D" w:rsidRPr="00CE5C79">
        <w:rPr>
          <w:rFonts w:ascii="Times New Roman" w:hAnsi="Times New Roman" w:cs="Times New Roman"/>
          <w:sz w:val="28"/>
          <w:szCs w:val="28"/>
        </w:rPr>
        <w:t xml:space="preserve">lt region </w:t>
      </w:r>
      <w:r w:rsidR="001D425D" w:rsidRPr="00CE5C79">
        <w:rPr>
          <w:rFonts w:ascii="Times New Roman" w:hAnsi="Times New Roman" w:cs="Times New Roman"/>
          <w:sz w:val="28"/>
          <w:szCs w:val="28"/>
        </w:rPr>
        <w:t xml:space="preserve">that align with the </w:t>
      </w:r>
      <w:r w:rsidR="0061533A" w:rsidRPr="00CE5C79">
        <w:rPr>
          <w:rFonts w:ascii="Times New Roman" w:hAnsi="Times New Roman" w:cs="Times New Roman"/>
          <w:sz w:val="28"/>
          <w:szCs w:val="28"/>
        </w:rPr>
        <w:t>United Nation</w:t>
      </w:r>
      <w:r w:rsidR="00CF626B" w:rsidRPr="00CE5C79">
        <w:rPr>
          <w:rFonts w:ascii="Times New Roman" w:hAnsi="Times New Roman" w:cs="Times New Roman"/>
          <w:sz w:val="28"/>
          <w:szCs w:val="28"/>
        </w:rPr>
        <w:t>’</w:t>
      </w:r>
      <w:r w:rsidR="0061533A" w:rsidRPr="00CE5C79">
        <w:rPr>
          <w:rFonts w:ascii="Times New Roman" w:hAnsi="Times New Roman" w:cs="Times New Roman"/>
          <w:sz w:val="28"/>
          <w:szCs w:val="28"/>
        </w:rPr>
        <w:t>s</w:t>
      </w:r>
      <w:r w:rsidR="00CF626B" w:rsidRPr="00CE5C79">
        <w:rPr>
          <w:rFonts w:ascii="Times New Roman" w:hAnsi="Times New Roman" w:cs="Times New Roman"/>
          <w:sz w:val="28"/>
          <w:szCs w:val="28"/>
        </w:rPr>
        <w:t xml:space="preserve"> </w:t>
      </w:r>
      <w:r w:rsidR="001D425D" w:rsidRPr="00CE5C79">
        <w:rPr>
          <w:rFonts w:ascii="Times New Roman" w:hAnsi="Times New Roman" w:cs="Times New Roman"/>
          <w:sz w:val="28"/>
          <w:szCs w:val="28"/>
        </w:rPr>
        <w:t>Sustainable Development Goals for 2030</w:t>
      </w:r>
      <w:r w:rsidR="005B439D" w:rsidRPr="00CE5C79">
        <w:rPr>
          <w:rFonts w:ascii="Times New Roman" w:hAnsi="Times New Roman" w:cs="Times New Roman"/>
          <w:sz w:val="28"/>
          <w:szCs w:val="28"/>
        </w:rPr>
        <w:t>.</w:t>
      </w:r>
      <w:r w:rsidR="00CF626B" w:rsidRPr="00CE5C79">
        <w:rPr>
          <w:rStyle w:val="FootnoteReference"/>
          <w:rFonts w:ascii="Times New Roman" w:hAnsi="Times New Roman" w:cs="Times New Roman"/>
          <w:sz w:val="28"/>
          <w:szCs w:val="28"/>
        </w:rPr>
        <w:footnoteReference w:id="1"/>
      </w:r>
    </w:p>
    <w:p w:rsidR="006C2A06" w:rsidRPr="00CE5C79" w:rsidRDefault="006C2A06" w:rsidP="0011042F">
      <w:pPr>
        <w:spacing w:after="0" w:line="240" w:lineRule="auto"/>
        <w:jc w:val="both"/>
        <w:rPr>
          <w:rFonts w:ascii="Times New Roman" w:hAnsi="Times New Roman" w:cs="Times New Roman"/>
          <w:sz w:val="28"/>
          <w:szCs w:val="28"/>
        </w:rPr>
      </w:pPr>
    </w:p>
    <w:p w:rsidR="00A150B7" w:rsidRPr="00CE5C79" w:rsidRDefault="00A150B7" w:rsidP="00C02BDA">
      <w:pPr>
        <w:pStyle w:val="ListParagraph"/>
        <w:spacing w:after="0" w:line="240" w:lineRule="auto"/>
        <w:jc w:val="center"/>
        <w:rPr>
          <w:rFonts w:ascii="Times New Roman" w:hAnsi="Times New Roman" w:cs="Times New Roman"/>
          <w:b/>
          <w:sz w:val="28"/>
          <w:szCs w:val="28"/>
        </w:rPr>
      </w:pPr>
      <w:r w:rsidRPr="00CE5C79">
        <w:rPr>
          <w:rFonts w:ascii="Times New Roman" w:hAnsi="Times New Roman" w:cs="Times New Roman"/>
          <w:b/>
          <w:sz w:val="28"/>
          <w:szCs w:val="28"/>
        </w:rPr>
        <w:t>Making a Case for Recognition</w:t>
      </w:r>
    </w:p>
    <w:p w:rsidR="00A150B7" w:rsidRPr="00CE5C79" w:rsidRDefault="00A150B7" w:rsidP="00C70881">
      <w:pPr>
        <w:spacing w:after="0" w:line="240" w:lineRule="auto"/>
        <w:jc w:val="both"/>
        <w:rPr>
          <w:rFonts w:ascii="Times New Roman" w:hAnsi="Times New Roman" w:cs="Times New Roman"/>
          <w:b/>
          <w:sz w:val="28"/>
          <w:szCs w:val="28"/>
        </w:rPr>
      </w:pPr>
    </w:p>
    <w:p w:rsidR="00A150B7" w:rsidRPr="00CE5C79" w:rsidRDefault="008F5E4F" w:rsidP="00C02BDA">
      <w:pPr>
        <w:spacing w:after="0" w:line="240" w:lineRule="auto"/>
        <w:ind w:firstLine="720"/>
        <w:jc w:val="both"/>
        <w:rPr>
          <w:rFonts w:ascii="Times New Roman" w:hAnsi="Times New Roman" w:cs="Times New Roman"/>
          <w:sz w:val="28"/>
          <w:szCs w:val="28"/>
        </w:rPr>
      </w:pPr>
      <w:r w:rsidRPr="00CE5C79">
        <w:rPr>
          <w:rFonts w:ascii="Times New Roman" w:hAnsi="Times New Roman" w:cs="Times New Roman"/>
          <w:sz w:val="28"/>
          <w:szCs w:val="28"/>
        </w:rPr>
        <w:t xml:space="preserve">For the purposes of this discussion, the </w:t>
      </w:r>
      <w:r w:rsidR="00BB38CE" w:rsidRPr="00CE5C79">
        <w:rPr>
          <w:rFonts w:ascii="Times New Roman" w:hAnsi="Times New Roman" w:cs="Times New Roman"/>
          <w:sz w:val="28"/>
          <w:szCs w:val="28"/>
        </w:rPr>
        <w:t xml:space="preserve">terms </w:t>
      </w:r>
      <w:r w:rsidRPr="00CE5C79">
        <w:rPr>
          <w:rFonts w:ascii="Times New Roman" w:hAnsi="Times New Roman" w:cs="Times New Roman"/>
          <w:sz w:val="28"/>
          <w:szCs w:val="28"/>
        </w:rPr>
        <w:t xml:space="preserve">People of African Descent, African American, and Blacks will be used interchangeably. </w:t>
      </w:r>
      <w:r w:rsidR="00A150B7" w:rsidRPr="00CE5C79">
        <w:rPr>
          <w:rFonts w:ascii="Times New Roman" w:hAnsi="Times New Roman" w:cs="Times New Roman"/>
          <w:sz w:val="28"/>
          <w:szCs w:val="28"/>
        </w:rPr>
        <w:t xml:space="preserve">Very few researchers and policy makers have knowledge and understanding of the history, culture, traditions and experiences of People of African Descent within the Black Belt region and their connection to the development of our </w:t>
      </w:r>
      <w:r w:rsidR="005B439D" w:rsidRPr="00CE5C79">
        <w:rPr>
          <w:rFonts w:ascii="Times New Roman" w:hAnsi="Times New Roman" w:cs="Times New Roman"/>
          <w:sz w:val="28"/>
          <w:szCs w:val="28"/>
        </w:rPr>
        <w:t>Nation’s social, political and economic systems.</w:t>
      </w:r>
      <w:r w:rsidR="00A150B7" w:rsidRPr="00CE5C79">
        <w:rPr>
          <w:rStyle w:val="FootnoteReference"/>
          <w:rFonts w:ascii="Times New Roman" w:hAnsi="Times New Roman" w:cs="Times New Roman"/>
          <w:sz w:val="28"/>
          <w:szCs w:val="28"/>
        </w:rPr>
        <w:footnoteReference w:id="2"/>
      </w:r>
      <w:r w:rsidR="00A150B7" w:rsidRPr="00CE5C79">
        <w:rPr>
          <w:rFonts w:ascii="Times New Roman" w:hAnsi="Times New Roman" w:cs="Times New Roman"/>
          <w:sz w:val="28"/>
          <w:szCs w:val="28"/>
        </w:rPr>
        <w:t xml:space="preserve"> </w:t>
      </w:r>
      <w:r w:rsidR="00EA14C6" w:rsidRPr="00CE5C79">
        <w:rPr>
          <w:rFonts w:ascii="Times New Roman" w:hAnsi="Times New Roman" w:cs="Times New Roman"/>
          <w:sz w:val="28"/>
          <w:szCs w:val="28"/>
        </w:rPr>
        <w:t xml:space="preserve">The current life condition of Black people </w:t>
      </w:r>
      <w:r w:rsidR="00A150B7" w:rsidRPr="00CE5C79">
        <w:rPr>
          <w:rFonts w:ascii="Times New Roman" w:hAnsi="Times New Roman" w:cs="Times New Roman"/>
          <w:sz w:val="28"/>
          <w:szCs w:val="28"/>
        </w:rPr>
        <w:t xml:space="preserve">within the Black Belt region is based on the peculiar legacy of </w:t>
      </w:r>
      <w:r w:rsidR="001F71A8" w:rsidRPr="00CE5C79">
        <w:rPr>
          <w:rFonts w:ascii="Times New Roman" w:hAnsi="Times New Roman" w:cs="Times New Roman"/>
          <w:sz w:val="28"/>
          <w:szCs w:val="28"/>
        </w:rPr>
        <w:t xml:space="preserve">slavery and segregation within </w:t>
      </w:r>
      <w:r w:rsidR="00A150B7" w:rsidRPr="00CE5C79">
        <w:rPr>
          <w:rFonts w:ascii="Times New Roman" w:hAnsi="Times New Roman" w:cs="Times New Roman"/>
          <w:sz w:val="28"/>
          <w:szCs w:val="28"/>
        </w:rPr>
        <w:t>the region.  Specifically, there is a present day connection to the Black Belt region’s plantation</w:t>
      </w:r>
      <w:r w:rsidR="001F71A8" w:rsidRPr="00CE5C79">
        <w:rPr>
          <w:rFonts w:ascii="Times New Roman" w:hAnsi="Times New Roman" w:cs="Times New Roman"/>
          <w:sz w:val="28"/>
          <w:szCs w:val="28"/>
        </w:rPr>
        <w:t xml:space="preserve"> and segregated</w:t>
      </w:r>
      <w:r w:rsidR="00A150B7" w:rsidRPr="00CE5C79">
        <w:rPr>
          <w:rFonts w:ascii="Times New Roman" w:hAnsi="Times New Roman" w:cs="Times New Roman"/>
          <w:sz w:val="28"/>
          <w:szCs w:val="28"/>
        </w:rPr>
        <w:t xml:space="preserve"> past and the influence </w:t>
      </w:r>
      <w:r w:rsidR="001F71A8" w:rsidRPr="00CE5C79">
        <w:rPr>
          <w:rFonts w:ascii="Times New Roman" w:hAnsi="Times New Roman" w:cs="Times New Roman"/>
          <w:sz w:val="28"/>
          <w:szCs w:val="28"/>
        </w:rPr>
        <w:t>of these</w:t>
      </w:r>
      <w:r w:rsidR="00A150B7" w:rsidRPr="00CE5C79">
        <w:rPr>
          <w:rFonts w:ascii="Times New Roman" w:hAnsi="Times New Roman" w:cs="Times New Roman"/>
          <w:sz w:val="28"/>
          <w:szCs w:val="28"/>
        </w:rPr>
        <w:t xml:space="preserve"> socio-economic and political system</w:t>
      </w:r>
      <w:r w:rsidR="001F71A8" w:rsidRPr="00CE5C79">
        <w:rPr>
          <w:rFonts w:ascii="Times New Roman" w:hAnsi="Times New Roman" w:cs="Times New Roman"/>
          <w:sz w:val="28"/>
          <w:szCs w:val="28"/>
        </w:rPr>
        <w:t xml:space="preserve">s </w:t>
      </w:r>
      <w:r w:rsidR="00A150B7" w:rsidRPr="00CE5C79">
        <w:rPr>
          <w:rFonts w:ascii="Times New Roman" w:hAnsi="Times New Roman" w:cs="Times New Roman"/>
          <w:sz w:val="28"/>
          <w:szCs w:val="28"/>
        </w:rPr>
        <w:t xml:space="preserve">on present day opportunities for </w:t>
      </w:r>
      <w:r w:rsidR="006C2A06" w:rsidRPr="00CE5C79">
        <w:rPr>
          <w:rFonts w:ascii="Times New Roman" w:hAnsi="Times New Roman" w:cs="Times New Roman"/>
          <w:sz w:val="28"/>
          <w:szCs w:val="28"/>
        </w:rPr>
        <w:t>Black people</w:t>
      </w:r>
      <w:r w:rsidR="00A150B7" w:rsidRPr="00CE5C79">
        <w:rPr>
          <w:rFonts w:ascii="Times New Roman" w:hAnsi="Times New Roman" w:cs="Times New Roman"/>
          <w:sz w:val="28"/>
          <w:szCs w:val="28"/>
        </w:rPr>
        <w:t xml:space="preserve">.  The unique experiences of </w:t>
      </w:r>
      <w:r w:rsidR="006C2A06" w:rsidRPr="00CE5C79">
        <w:rPr>
          <w:rFonts w:ascii="Times New Roman" w:hAnsi="Times New Roman" w:cs="Times New Roman"/>
          <w:sz w:val="28"/>
          <w:szCs w:val="28"/>
        </w:rPr>
        <w:t>Black people</w:t>
      </w:r>
      <w:r w:rsidR="00A150B7" w:rsidRPr="00CE5C79">
        <w:rPr>
          <w:rFonts w:ascii="Times New Roman" w:hAnsi="Times New Roman" w:cs="Times New Roman"/>
          <w:sz w:val="28"/>
          <w:szCs w:val="28"/>
        </w:rPr>
        <w:t xml:space="preserve"> within the United States and particularly within the Black Belt region are often overlooked in nationalistic </w:t>
      </w:r>
      <w:r w:rsidR="001F71A8" w:rsidRPr="00CE5C79">
        <w:rPr>
          <w:rFonts w:ascii="Times New Roman" w:hAnsi="Times New Roman" w:cs="Times New Roman"/>
          <w:sz w:val="28"/>
          <w:szCs w:val="28"/>
        </w:rPr>
        <w:t xml:space="preserve">and statewide </w:t>
      </w:r>
      <w:r w:rsidR="00A150B7" w:rsidRPr="00CE5C79">
        <w:rPr>
          <w:rFonts w:ascii="Times New Roman" w:hAnsi="Times New Roman" w:cs="Times New Roman"/>
          <w:sz w:val="28"/>
          <w:szCs w:val="28"/>
        </w:rPr>
        <w:t>so</w:t>
      </w:r>
      <w:r w:rsidR="00636B4C" w:rsidRPr="00CE5C79">
        <w:rPr>
          <w:rFonts w:ascii="Times New Roman" w:hAnsi="Times New Roman" w:cs="Times New Roman"/>
          <w:sz w:val="28"/>
          <w:szCs w:val="28"/>
        </w:rPr>
        <w:t>cioeconomic assessments of the N</w:t>
      </w:r>
      <w:r w:rsidR="00A150B7" w:rsidRPr="00CE5C79">
        <w:rPr>
          <w:rFonts w:ascii="Times New Roman" w:hAnsi="Times New Roman" w:cs="Times New Roman"/>
          <w:sz w:val="28"/>
          <w:szCs w:val="28"/>
        </w:rPr>
        <w:t xml:space="preserve">ation and </w:t>
      </w:r>
      <w:r w:rsidR="00E90293" w:rsidRPr="00CE5C79">
        <w:rPr>
          <w:rFonts w:ascii="Times New Roman" w:hAnsi="Times New Roman" w:cs="Times New Roman"/>
          <w:sz w:val="28"/>
          <w:szCs w:val="28"/>
        </w:rPr>
        <w:t xml:space="preserve">individual </w:t>
      </w:r>
      <w:r w:rsidR="00BB38CE" w:rsidRPr="00CE5C79">
        <w:rPr>
          <w:rFonts w:ascii="Times New Roman" w:hAnsi="Times New Roman" w:cs="Times New Roman"/>
          <w:sz w:val="28"/>
          <w:szCs w:val="28"/>
        </w:rPr>
        <w:t>states</w:t>
      </w:r>
      <w:r w:rsidR="005B439D" w:rsidRPr="00CE5C79">
        <w:rPr>
          <w:rFonts w:ascii="Times New Roman" w:hAnsi="Times New Roman" w:cs="Times New Roman"/>
          <w:sz w:val="28"/>
          <w:szCs w:val="28"/>
        </w:rPr>
        <w:t>,</w:t>
      </w:r>
      <w:r w:rsidR="00BB38CE" w:rsidRPr="00CE5C79">
        <w:rPr>
          <w:rFonts w:ascii="Times New Roman" w:hAnsi="Times New Roman" w:cs="Times New Roman"/>
          <w:sz w:val="28"/>
          <w:szCs w:val="28"/>
        </w:rPr>
        <w:t xml:space="preserve"> </w:t>
      </w:r>
      <w:r w:rsidR="00E90293" w:rsidRPr="00CE5C79">
        <w:rPr>
          <w:rFonts w:ascii="Times New Roman" w:hAnsi="Times New Roman" w:cs="Times New Roman"/>
          <w:sz w:val="28"/>
          <w:szCs w:val="28"/>
        </w:rPr>
        <w:t xml:space="preserve">and </w:t>
      </w:r>
      <w:r w:rsidR="00A150B7" w:rsidRPr="00CE5C79">
        <w:rPr>
          <w:rFonts w:ascii="Times New Roman" w:hAnsi="Times New Roman" w:cs="Times New Roman"/>
          <w:sz w:val="28"/>
          <w:szCs w:val="28"/>
        </w:rPr>
        <w:t>through “one size fits all policies” enacted by</w:t>
      </w:r>
      <w:r w:rsidR="001425E7" w:rsidRPr="00CE5C79">
        <w:rPr>
          <w:rFonts w:ascii="Times New Roman" w:hAnsi="Times New Roman" w:cs="Times New Roman"/>
          <w:sz w:val="28"/>
          <w:szCs w:val="28"/>
        </w:rPr>
        <w:t xml:space="preserve"> </w:t>
      </w:r>
      <w:r w:rsidR="005B439D" w:rsidRPr="00CE5C79">
        <w:rPr>
          <w:rFonts w:ascii="Times New Roman" w:hAnsi="Times New Roman" w:cs="Times New Roman"/>
          <w:sz w:val="28"/>
          <w:szCs w:val="28"/>
        </w:rPr>
        <w:t xml:space="preserve">national and state </w:t>
      </w:r>
      <w:r w:rsidR="00A150B7" w:rsidRPr="00CE5C79">
        <w:rPr>
          <w:rFonts w:ascii="Times New Roman" w:hAnsi="Times New Roman" w:cs="Times New Roman"/>
          <w:sz w:val="28"/>
          <w:szCs w:val="28"/>
        </w:rPr>
        <w:t xml:space="preserve">levels of government.  These policies are often inadequate to address the systemic inequalities that reside within the Black Belt </w:t>
      </w:r>
      <w:r w:rsidR="006C2A06" w:rsidRPr="00CE5C79">
        <w:rPr>
          <w:rFonts w:ascii="Times New Roman" w:hAnsi="Times New Roman" w:cs="Times New Roman"/>
          <w:sz w:val="28"/>
          <w:szCs w:val="28"/>
        </w:rPr>
        <w:t>region and that influence the lives of Black people</w:t>
      </w:r>
      <w:r w:rsidR="00A150B7" w:rsidRPr="00CE5C79">
        <w:rPr>
          <w:rFonts w:ascii="Times New Roman" w:hAnsi="Times New Roman" w:cs="Times New Roman"/>
          <w:sz w:val="28"/>
          <w:szCs w:val="28"/>
        </w:rPr>
        <w:t xml:space="preserve">.  </w:t>
      </w:r>
      <w:r w:rsidR="001425E7" w:rsidRPr="00CE5C79">
        <w:rPr>
          <w:rFonts w:ascii="Times New Roman" w:hAnsi="Times New Roman" w:cs="Times New Roman"/>
          <w:sz w:val="28"/>
          <w:szCs w:val="28"/>
        </w:rPr>
        <w:t xml:space="preserve">In addition, the fact that Black people also reside within the affluence of the United States often results in a lack of </w:t>
      </w:r>
      <w:r w:rsidR="00BB38CE" w:rsidRPr="00CE5C79">
        <w:rPr>
          <w:rFonts w:ascii="Times New Roman" w:hAnsi="Times New Roman" w:cs="Times New Roman"/>
          <w:sz w:val="28"/>
          <w:szCs w:val="28"/>
        </w:rPr>
        <w:t xml:space="preserve">international </w:t>
      </w:r>
      <w:r w:rsidR="001425E7" w:rsidRPr="00CE5C79">
        <w:rPr>
          <w:rFonts w:ascii="Times New Roman" w:hAnsi="Times New Roman" w:cs="Times New Roman"/>
          <w:sz w:val="28"/>
          <w:szCs w:val="28"/>
        </w:rPr>
        <w:t>recognition and/or support</w:t>
      </w:r>
      <w:r w:rsidR="00BB38CE" w:rsidRPr="00CE5C79">
        <w:rPr>
          <w:rFonts w:ascii="Times New Roman" w:hAnsi="Times New Roman" w:cs="Times New Roman"/>
          <w:sz w:val="28"/>
          <w:szCs w:val="28"/>
        </w:rPr>
        <w:t>.</w:t>
      </w:r>
      <w:r w:rsidR="001425E7" w:rsidRPr="00CE5C79">
        <w:rPr>
          <w:rFonts w:ascii="Times New Roman" w:hAnsi="Times New Roman" w:cs="Times New Roman"/>
          <w:sz w:val="28"/>
          <w:szCs w:val="28"/>
        </w:rPr>
        <w:t xml:space="preserve"> </w:t>
      </w:r>
      <w:r w:rsidR="00D22861" w:rsidRPr="00CE5C79">
        <w:rPr>
          <w:rFonts w:ascii="Times New Roman" w:hAnsi="Times New Roman" w:cs="Times New Roman"/>
          <w:sz w:val="28"/>
          <w:szCs w:val="28"/>
        </w:rPr>
        <w:t xml:space="preserve">Therefore, asset building policies for People of African Descent must recognize their unique life and historical experiences. Asset building supports approaches that grow the financial assets of people such as home, property, and businesses. </w:t>
      </w:r>
      <w:r w:rsidR="001425E7" w:rsidRPr="00CE5C79">
        <w:rPr>
          <w:rFonts w:ascii="Times New Roman" w:hAnsi="Times New Roman" w:cs="Times New Roman"/>
          <w:sz w:val="28"/>
          <w:szCs w:val="28"/>
        </w:rPr>
        <w:t xml:space="preserve">My hope is that this presentation begins a dialogue on how the international community may </w:t>
      </w:r>
      <w:r w:rsidR="005B439D" w:rsidRPr="00CE5C79">
        <w:rPr>
          <w:rFonts w:ascii="Times New Roman" w:hAnsi="Times New Roman" w:cs="Times New Roman"/>
          <w:sz w:val="28"/>
          <w:szCs w:val="28"/>
        </w:rPr>
        <w:t xml:space="preserve">support </w:t>
      </w:r>
      <w:r w:rsidR="001425E7" w:rsidRPr="00CE5C79">
        <w:rPr>
          <w:rFonts w:ascii="Times New Roman" w:hAnsi="Times New Roman" w:cs="Times New Roman"/>
          <w:sz w:val="28"/>
          <w:szCs w:val="28"/>
        </w:rPr>
        <w:t>opportunities to link the Black Belt region with international solutions of change and development</w:t>
      </w:r>
      <w:r w:rsidR="00BB38CE" w:rsidRPr="00CE5C79">
        <w:rPr>
          <w:rFonts w:ascii="Times New Roman" w:hAnsi="Times New Roman" w:cs="Times New Roman"/>
          <w:sz w:val="28"/>
          <w:szCs w:val="28"/>
        </w:rPr>
        <w:t>.</w:t>
      </w:r>
      <w:r w:rsidR="00E90293" w:rsidRPr="00CE5C79">
        <w:rPr>
          <w:rFonts w:ascii="Times New Roman" w:hAnsi="Times New Roman" w:cs="Times New Roman"/>
          <w:sz w:val="28"/>
          <w:szCs w:val="28"/>
        </w:rPr>
        <w:t xml:space="preserve"> I certainly thank you for the invitation and your </w:t>
      </w:r>
      <w:r w:rsidR="00E90293" w:rsidRPr="00CE5C79">
        <w:rPr>
          <w:rFonts w:ascii="Times New Roman" w:hAnsi="Times New Roman" w:cs="Times New Roman"/>
          <w:sz w:val="28"/>
          <w:szCs w:val="28"/>
        </w:rPr>
        <w:lastRenderedPageBreak/>
        <w:t>recognition of people of African Descent within the Black Belt region of the American South.</w:t>
      </w:r>
    </w:p>
    <w:p w:rsidR="00572411" w:rsidRPr="00CE5C79" w:rsidRDefault="00572411" w:rsidP="00C02BDA">
      <w:pPr>
        <w:spacing w:after="0" w:line="240" w:lineRule="auto"/>
        <w:jc w:val="both"/>
        <w:rPr>
          <w:rFonts w:ascii="Times New Roman" w:hAnsi="Times New Roman" w:cs="Times New Roman"/>
          <w:sz w:val="28"/>
          <w:szCs w:val="28"/>
        </w:rPr>
      </w:pPr>
    </w:p>
    <w:p w:rsidR="00D1561F" w:rsidRPr="00CE5C79" w:rsidRDefault="00E90293" w:rsidP="00C02BDA">
      <w:pPr>
        <w:spacing w:after="0" w:line="240" w:lineRule="auto"/>
        <w:jc w:val="center"/>
        <w:rPr>
          <w:rFonts w:ascii="Times New Roman" w:hAnsi="Times New Roman" w:cs="Times New Roman"/>
          <w:b/>
          <w:sz w:val="28"/>
          <w:szCs w:val="28"/>
        </w:rPr>
      </w:pPr>
      <w:r w:rsidRPr="00CE5C79">
        <w:rPr>
          <w:rFonts w:ascii="Times New Roman" w:hAnsi="Times New Roman" w:cs="Times New Roman"/>
          <w:b/>
          <w:sz w:val="28"/>
          <w:szCs w:val="28"/>
        </w:rPr>
        <w:t>To Make a Case for Recognition</w:t>
      </w:r>
    </w:p>
    <w:p w:rsidR="00572411" w:rsidRPr="00CE5C79" w:rsidRDefault="00572411" w:rsidP="00C02BDA">
      <w:pPr>
        <w:spacing w:after="0" w:line="240" w:lineRule="auto"/>
        <w:jc w:val="both"/>
        <w:rPr>
          <w:rFonts w:ascii="Times New Roman" w:hAnsi="Times New Roman" w:cs="Times New Roman"/>
          <w:b/>
          <w:sz w:val="28"/>
          <w:szCs w:val="28"/>
        </w:rPr>
      </w:pPr>
    </w:p>
    <w:p w:rsidR="00634BB8" w:rsidRPr="00CE5C79" w:rsidRDefault="001D425D" w:rsidP="00C02BDA">
      <w:pPr>
        <w:spacing w:after="0" w:line="240" w:lineRule="auto"/>
        <w:ind w:firstLine="720"/>
        <w:jc w:val="both"/>
        <w:rPr>
          <w:rFonts w:ascii="Times New Roman" w:hAnsi="Times New Roman" w:cs="Times New Roman"/>
          <w:sz w:val="28"/>
          <w:szCs w:val="28"/>
        </w:rPr>
      </w:pPr>
      <w:r w:rsidRPr="00CE5C79">
        <w:rPr>
          <w:rFonts w:ascii="Times New Roman" w:hAnsi="Times New Roman" w:cs="Times New Roman"/>
          <w:sz w:val="28"/>
          <w:szCs w:val="28"/>
        </w:rPr>
        <w:t xml:space="preserve">The Black Belt region of the American South is a </w:t>
      </w:r>
      <w:r w:rsidR="002B0186" w:rsidRPr="00CE5C79">
        <w:rPr>
          <w:rFonts w:ascii="Times New Roman" w:hAnsi="Times New Roman" w:cs="Times New Roman"/>
          <w:sz w:val="28"/>
          <w:szCs w:val="28"/>
        </w:rPr>
        <w:t xml:space="preserve">rural, </w:t>
      </w:r>
      <w:r w:rsidRPr="00CE5C79">
        <w:rPr>
          <w:rFonts w:ascii="Times New Roman" w:hAnsi="Times New Roman" w:cs="Times New Roman"/>
          <w:sz w:val="28"/>
          <w:szCs w:val="28"/>
        </w:rPr>
        <w:t xml:space="preserve">geographic region formerly known as the Old Confederacy.  </w:t>
      </w:r>
      <w:r w:rsidR="00F41EE9" w:rsidRPr="00CE5C79">
        <w:rPr>
          <w:rFonts w:ascii="Times New Roman" w:hAnsi="Times New Roman" w:cs="Times New Roman"/>
          <w:sz w:val="28"/>
          <w:szCs w:val="28"/>
        </w:rPr>
        <w:t xml:space="preserve">The region is made up of </w:t>
      </w:r>
      <w:r w:rsidR="005B439D" w:rsidRPr="00CE5C79">
        <w:rPr>
          <w:rFonts w:ascii="Times New Roman" w:hAnsi="Times New Roman" w:cs="Times New Roman"/>
          <w:sz w:val="28"/>
          <w:szCs w:val="28"/>
        </w:rPr>
        <w:t xml:space="preserve">roughly </w:t>
      </w:r>
      <w:r w:rsidR="00BB38CE" w:rsidRPr="00CE5C79">
        <w:rPr>
          <w:rFonts w:ascii="Times New Roman" w:hAnsi="Times New Roman" w:cs="Times New Roman"/>
          <w:sz w:val="28"/>
          <w:szCs w:val="28"/>
        </w:rPr>
        <w:t xml:space="preserve">300 </w:t>
      </w:r>
      <w:r w:rsidR="008274FE" w:rsidRPr="00CE5C79">
        <w:rPr>
          <w:rFonts w:ascii="Times New Roman" w:hAnsi="Times New Roman" w:cs="Times New Roman"/>
          <w:sz w:val="28"/>
          <w:szCs w:val="28"/>
        </w:rPr>
        <w:t xml:space="preserve">rural </w:t>
      </w:r>
      <w:r w:rsidR="00F41EE9" w:rsidRPr="00CE5C79">
        <w:rPr>
          <w:rFonts w:ascii="Times New Roman" w:hAnsi="Times New Roman" w:cs="Times New Roman"/>
          <w:sz w:val="28"/>
          <w:szCs w:val="28"/>
        </w:rPr>
        <w:t xml:space="preserve">counties </w:t>
      </w:r>
      <w:r w:rsidR="00544E6B" w:rsidRPr="00CE5C79">
        <w:rPr>
          <w:rFonts w:ascii="Times New Roman" w:hAnsi="Times New Roman" w:cs="Times New Roman"/>
          <w:sz w:val="28"/>
          <w:szCs w:val="28"/>
        </w:rPr>
        <w:t xml:space="preserve">with at least a 30 percent African American population </w:t>
      </w:r>
      <w:r w:rsidR="001425E7" w:rsidRPr="00CE5C79">
        <w:rPr>
          <w:rFonts w:ascii="Times New Roman" w:hAnsi="Times New Roman" w:cs="Times New Roman"/>
          <w:sz w:val="28"/>
          <w:szCs w:val="28"/>
        </w:rPr>
        <w:t xml:space="preserve">within the states of </w:t>
      </w:r>
      <w:r w:rsidR="00F41EE9" w:rsidRPr="00CE5C79">
        <w:rPr>
          <w:rFonts w:ascii="Times New Roman" w:hAnsi="Times New Roman" w:cs="Times New Roman"/>
          <w:sz w:val="28"/>
          <w:szCs w:val="28"/>
        </w:rPr>
        <w:t xml:space="preserve">Alabama, </w:t>
      </w:r>
      <w:r w:rsidR="00544E6B" w:rsidRPr="00CE5C79">
        <w:rPr>
          <w:rFonts w:ascii="Times New Roman" w:hAnsi="Times New Roman" w:cs="Times New Roman"/>
          <w:sz w:val="28"/>
          <w:szCs w:val="28"/>
        </w:rPr>
        <w:t>Arkansas, Florida, Georgia, Louisiana, Mississippi, North Carolina, South Carolina,</w:t>
      </w:r>
      <w:r w:rsidR="001425E7" w:rsidRPr="00CE5C79">
        <w:rPr>
          <w:rFonts w:ascii="Times New Roman" w:hAnsi="Times New Roman" w:cs="Times New Roman"/>
          <w:sz w:val="28"/>
          <w:szCs w:val="28"/>
        </w:rPr>
        <w:t xml:space="preserve"> Tennessee, Texas, and Virginia</w:t>
      </w:r>
      <w:r w:rsidR="00544E6B" w:rsidRPr="00CE5C79">
        <w:rPr>
          <w:rFonts w:ascii="Times New Roman" w:hAnsi="Times New Roman" w:cs="Times New Roman"/>
          <w:sz w:val="28"/>
          <w:szCs w:val="28"/>
        </w:rPr>
        <w:t>.</w:t>
      </w:r>
      <w:r w:rsidR="00832697">
        <w:rPr>
          <w:rFonts w:ascii="Times New Roman" w:hAnsi="Times New Roman" w:cs="Times New Roman"/>
          <w:sz w:val="28"/>
          <w:szCs w:val="28"/>
        </w:rPr>
        <w:t xml:space="preserve"> (Slide 1)</w:t>
      </w:r>
      <w:r w:rsidR="00544E6B" w:rsidRPr="00CE5C79">
        <w:rPr>
          <w:rFonts w:ascii="Times New Roman" w:hAnsi="Times New Roman" w:cs="Times New Roman"/>
          <w:sz w:val="28"/>
          <w:szCs w:val="28"/>
        </w:rPr>
        <w:t xml:space="preserve"> </w:t>
      </w:r>
    </w:p>
    <w:p w:rsidR="00572411" w:rsidRPr="00CE5C79" w:rsidRDefault="002F395D" w:rsidP="00C02BDA">
      <w:pPr>
        <w:spacing w:after="0" w:line="240" w:lineRule="auto"/>
        <w:ind w:firstLine="720"/>
        <w:jc w:val="both"/>
        <w:rPr>
          <w:rFonts w:ascii="Times New Roman" w:hAnsi="Times New Roman" w:cs="Times New Roman"/>
          <w:sz w:val="28"/>
          <w:szCs w:val="28"/>
        </w:rPr>
      </w:pPr>
      <w:r w:rsidRPr="00CE5C79">
        <w:rPr>
          <w:rFonts w:ascii="Times New Roman" w:hAnsi="Times New Roman" w:cs="Times New Roman"/>
          <w:sz w:val="28"/>
          <w:szCs w:val="28"/>
        </w:rPr>
        <w:t xml:space="preserve">This region </w:t>
      </w:r>
      <w:r w:rsidR="00D1561F" w:rsidRPr="00CE5C79">
        <w:rPr>
          <w:rFonts w:ascii="Times New Roman" w:hAnsi="Times New Roman" w:cs="Times New Roman"/>
          <w:sz w:val="28"/>
          <w:szCs w:val="28"/>
        </w:rPr>
        <w:t>historically</w:t>
      </w:r>
      <w:r w:rsidRPr="00CE5C79">
        <w:rPr>
          <w:rFonts w:ascii="Times New Roman" w:hAnsi="Times New Roman" w:cs="Times New Roman"/>
          <w:sz w:val="28"/>
          <w:szCs w:val="28"/>
        </w:rPr>
        <w:t xml:space="preserve"> </w:t>
      </w:r>
      <w:r w:rsidR="00D1561F" w:rsidRPr="00CE5C79">
        <w:rPr>
          <w:rFonts w:ascii="Times New Roman" w:hAnsi="Times New Roman" w:cs="Times New Roman"/>
          <w:sz w:val="28"/>
          <w:szCs w:val="28"/>
        </w:rPr>
        <w:t xml:space="preserve">relied on the </w:t>
      </w:r>
      <w:r w:rsidR="005B439D" w:rsidRPr="00CE5C79">
        <w:rPr>
          <w:rFonts w:ascii="Times New Roman" w:hAnsi="Times New Roman" w:cs="Times New Roman"/>
          <w:sz w:val="28"/>
          <w:szCs w:val="28"/>
        </w:rPr>
        <w:t>rich</w:t>
      </w:r>
      <w:r w:rsidRPr="00CE5C79">
        <w:rPr>
          <w:rFonts w:ascii="Times New Roman" w:hAnsi="Times New Roman" w:cs="Times New Roman"/>
          <w:sz w:val="28"/>
          <w:szCs w:val="28"/>
        </w:rPr>
        <w:t xml:space="preserve"> black soil and black enslaved labor to tend that soil</w:t>
      </w:r>
      <w:r w:rsidR="00D1561F" w:rsidRPr="00CE5C79">
        <w:rPr>
          <w:rFonts w:ascii="Times New Roman" w:hAnsi="Times New Roman" w:cs="Times New Roman"/>
          <w:sz w:val="28"/>
          <w:szCs w:val="28"/>
        </w:rPr>
        <w:t xml:space="preserve"> for its development</w:t>
      </w:r>
      <w:r w:rsidRPr="00CE5C79">
        <w:rPr>
          <w:rFonts w:ascii="Times New Roman" w:hAnsi="Times New Roman" w:cs="Times New Roman"/>
          <w:sz w:val="28"/>
          <w:szCs w:val="28"/>
        </w:rPr>
        <w:t xml:space="preserve">.  </w:t>
      </w:r>
      <w:r w:rsidR="001425E7" w:rsidRPr="00CE5C79">
        <w:rPr>
          <w:rFonts w:ascii="Times New Roman" w:hAnsi="Times New Roman" w:cs="Times New Roman"/>
          <w:sz w:val="28"/>
          <w:szCs w:val="28"/>
        </w:rPr>
        <w:t>Due to the institution of slavery</w:t>
      </w:r>
      <w:r w:rsidRPr="00CE5C79">
        <w:rPr>
          <w:rFonts w:ascii="Times New Roman" w:hAnsi="Times New Roman" w:cs="Times New Roman"/>
          <w:sz w:val="28"/>
          <w:szCs w:val="28"/>
        </w:rPr>
        <w:t>, the region was both politically and economically powerful and helped to shape, not only the Southern region, but the Nation as a whole.  Although African enslavement became commonplace within many regions of the co</w:t>
      </w:r>
      <w:r w:rsidR="001425E7" w:rsidRPr="00CE5C79">
        <w:rPr>
          <w:rFonts w:ascii="Times New Roman" w:hAnsi="Times New Roman" w:cs="Times New Roman"/>
          <w:sz w:val="28"/>
          <w:szCs w:val="28"/>
        </w:rPr>
        <w:t>untry, it thrived in the Black B</w:t>
      </w:r>
      <w:r w:rsidRPr="00CE5C79">
        <w:rPr>
          <w:rFonts w:ascii="Times New Roman" w:hAnsi="Times New Roman" w:cs="Times New Roman"/>
          <w:sz w:val="28"/>
          <w:szCs w:val="28"/>
        </w:rPr>
        <w:t xml:space="preserve">elt </w:t>
      </w:r>
      <w:r w:rsidR="00B67A36" w:rsidRPr="00CE5C79">
        <w:rPr>
          <w:rFonts w:ascii="Times New Roman" w:hAnsi="Times New Roman" w:cs="Times New Roman"/>
          <w:sz w:val="28"/>
          <w:szCs w:val="28"/>
        </w:rPr>
        <w:t xml:space="preserve">region </w:t>
      </w:r>
      <w:r w:rsidRPr="00CE5C79">
        <w:rPr>
          <w:rFonts w:ascii="Times New Roman" w:hAnsi="Times New Roman" w:cs="Times New Roman"/>
          <w:sz w:val="28"/>
          <w:szCs w:val="28"/>
        </w:rPr>
        <w:t xml:space="preserve">and became the primary driver of the </w:t>
      </w:r>
      <w:r w:rsidR="00B67A36" w:rsidRPr="00CE5C79">
        <w:rPr>
          <w:rFonts w:ascii="Times New Roman" w:hAnsi="Times New Roman" w:cs="Times New Roman"/>
          <w:sz w:val="28"/>
          <w:szCs w:val="28"/>
        </w:rPr>
        <w:t>agriculturally-</w:t>
      </w:r>
      <w:r w:rsidR="00F376D3" w:rsidRPr="00CE5C79">
        <w:rPr>
          <w:rFonts w:ascii="Times New Roman" w:hAnsi="Times New Roman" w:cs="Times New Roman"/>
          <w:sz w:val="28"/>
          <w:szCs w:val="28"/>
        </w:rPr>
        <w:t xml:space="preserve">based </w:t>
      </w:r>
      <w:r w:rsidRPr="00CE5C79">
        <w:rPr>
          <w:rFonts w:ascii="Times New Roman" w:hAnsi="Times New Roman" w:cs="Times New Roman"/>
          <w:sz w:val="28"/>
          <w:szCs w:val="28"/>
        </w:rPr>
        <w:t xml:space="preserve">economy there.  </w:t>
      </w:r>
      <w:r w:rsidR="001425E7" w:rsidRPr="00CE5C79">
        <w:rPr>
          <w:rFonts w:ascii="Times New Roman" w:hAnsi="Times New Roman" w:cs="Times New Roman"/>
          <w:sz w:val="28"/>
          <w:szCs w:val="28"/>
        </w:rPr>
        <w:t>T</w:t>
      </w:r>
      <w:r w:rsidR="008C77EF" w:rsidRPr="00CE5C79">
        <w:rPr>
          <w:rFonts w:ascii="Times New Roman" w:hAnsi="Times New Roman" w:cs="Times New Roman"/>
          <w:sz w:val="28"/>
          <w:szCs w:val="28"/>
        </w:rPr>
        <w:t>he region had tremendous political and economic power that was used t</w:t>
      </w:r>
      <w:r w:rsidR="002B0186" w:rsidRPr="00CE5C79">
        <w:rPr>
          <w:rFonts w:ascii="Times New Roman" w:hAnsi="Times New Roman" w:cs="Times New Roman"/>
          <w:sz w:val="28"/>
          <w:szCs w:val="28"/>
        </w:rPr>
        <w:t>o maintain the system of black enslavement and servitude</w:t>
      </w:r>
      <w:r w:rsidRPr="00CE5C79">
        <w:rPr>
          <w:rFonts w:ascii="Times New Roman" w:hAnsi="Times New Roman" w:cs="Times New Roman"/>
          <w:sz w:val="28"/>
          <w:szCs w:val="28"/>
        </w:rPr>
        <w:t>.</w:t>
      </w:r>
      <w:r w:rsidR="008C77EF" w:rsidRPr="00CE5C79">
        <w:rPr>
          <w:rFonts w:ascii="Times New Roman" w:hAnsi="Times New Roman" w:cs="Times New Roman"/>
          <w:sz w:val="28"/>
          <w:szCs w:val="28"/>
        </w:rPr>
        <w:t xml:space="preserve">  The agricultural base of this plantation</w:t>
      </w:r>
      <w:r w:rsidRPr="00CE5C79">
        <w:rPr>
          <w:rFonts w:ascii="Times New Roman" w:hAnsi="Times New Roman" w:cs="Times New Roman"/>
          <w:sz w:val="28"/>
          <w:szCs w:val="28"/>
        </w:rPr>
        <w:t xml:space="preserve"> economy called for </w:t>
      </w:r>
      <w:r w:rsidR="00F376D3" w:rsidRPr="00CE5C79">
        <w:rPr>
          <w:rFonts w:ascii="Times New Roman" w:hAnsi="Times New Roman" w:cs="Times New Roman"/>
          <w:sz w:val="28"/>
          <w:szCs w:val="28"/>
        </w:rPr>
        <w:t xml:space="preserve">a docile, </w:t>
      </w:r>
      <w:r w:rsidRPr="00CE5C79">
        <w:rPr>
          <w:rFonts w:ascii="Times New Roman" w:hAnsi="Times New Roman" w:cs="Times New Roman"/>
          <w:sz w:val="28"/>
          <w:szCs w:val="28"/>
        </w:rPr>
        <w:t>uneducated, economically dependent, and politically powerless labor source.</w:t>
      </w:r>
      <w:r w:rsidR="008B577C" w:rsidRPr="00CE5C79">
        <w:rPr>
          <w:rStyle w:val="FootnoteReference"/>
          <w:rFonts w:ascii="Times New Roman" w:hAnsi="Times New Roman" w:cs="Times New Roman"/>
          <w:sz w:val="28"/>
          <w:szCs w:val="28"/>
        </w:rPr>
        <w:footnoteReference w:id="3"/>
      </w:r>
      <w:r w:rsidRPr="00CE5C79">
        <w:rPr>
          <w:rFonts w:ascii="Times New Roman" w:hAnsi="Times New Roman" w:cs="Times New Roman"/>
          <w:sz w:val="28"/>
          <w:szCs w:val="28"/>
        </w:rPr>
        <w:t xml:space="preserve"> </w:t>
      </w:r>
      <w:r w:rsidR="00F376D3" w:rsidRPr="00CE5C79">
        <w:rPr>
          <w:rFonts w:ascii="Times New Roman" w:hAnsi="Times New Roman" w:cs="Times New Roman"/>
          <w:sz w:val="28"/>
          <w:szCs w:val="28"/>
        </w:rPr>
        <w:t>People of Afr</w:t>
      </w:r>
      <w:r w:rsidR="002B0186" w:rsidRPr="00CE5C79">
        <w:rPr>
          <w:rFonts w:ascii="Times New Roman" w:hAnsi="Times New Roman" w:cs="Times New Roman"/>
          <w:sz w:val="28"/>
          <w:szCs w:val="28"/>
        </w:rPr>
        <w:t>ican Descent were forced to acquire</w:t>
      </w:r>
      <w:r w:rsidR="00F376D3" w:rsidRPr="00CE5C79">
        <w:rPr>
          <w:rFonts w:ascii="Times New Roman" w:hAnsi="Times New Roman" w:cs="Times New Roman"/>
          <w:sz w:val="28"/>
          <w:szCs w:val="28"/>
        </w:rPr>
        <w:t xml:space="preserve"> </w:t>
      </w:r>
      <w:r w:rsidR="002B0186" w:rsidRPr="00CE5C79">
        <w:rPr>
          <w:rFonts w:ascii="Times New Roman" w:hAnsi="Times New Roman" w:cs="Times New Roman"/>
          <w:sz w:val="28"/>
          <w:szCs w:val="28"/>
        </w:rPr>
        <w:t xml:space="preserve">and maintain </w:t>
      </w:r>
      <w:r w:rsidR="00F376D3" w:rsidRPr="00CE5C79">
        <w:rPr>
          <w:rFonts w:ascii="Times New Roman" w:hAnsi="Times New Roman" w:cs="Times New Roman"/>
          <w:sz w:val="28"/>
          <w:szCs w:val="28"/>
        </w:rPr>
        <w:t>this role.  The n</w:t>
      </w:r>
      <w:r w:rsidR="008C77EF" w:rsidRPr="00CE5C79">
        <w:rPr>
          <w:rFonts w:ascii="Times New Roman" w:hAnsi="Times New Roman" w:cs="Times New Roman"/>
          <w:sz w:val="28"/>
          <w:szCs w:val="28"/>
        </w:rPr>
        <w:t>eed to recognize the unique position</w:t>
      </w:r>
      <w:r w:rsidR="00F376D3" w:rsidRPr="00CE5C79">
        <w:rPr>
          <w:rFonts w:ascii="Times New Roman" w:hAnsi="Times New Roman" w:cs="Times New Roman"/>
          <w:sz w:val="28"/>
          <w:szCs w:val="28"/>
        </w:rPr>
        <w:t xml:space="preserve"> of </w:t>
      </w:r>
      <w:r w:rsidR="001425E7" w:rsidRPr="00CE5C79">
        <w:rPr>
          <w:rFonts w:ascii="Times New Roman" w:hAnsi="Times New Roman" w:cs="Times New Roman"/>
          <w:sz w:val="28"/>
          <w:szCs w:val="28"/>
        </w:rPr>
        <w:t>Black people</w:t>
      </w:r>
      <w:r w:rsidR="00F376D3" w:rsidRPr="00CE5C79">
        <w:rPr>
          <w:rFonts w:ascii="Times New Roman" w:hAnsi="Times New Roman" w:cs="Times New Roman"/>
          <w:sz w:val="28"/>
          <w:szCs w:val="28"/>
        </w:rPr>
        <w:t xml:space="preserve"> within the </w:t>
      </w:r>
      <w:r w:rsidR="001425E7" w:rsidRPr="00CE5C79">
        <w:rPr>
          <w:rFonts w:ascii="Times New Roman" w:hAnsi="Times New Roman" w:cs="Times New Roman"/>
          <w:sz w:val="28"/>
          <w:szCs w:val="28"/>
        </w:rPr>
        <w:t>Black B</w:t>
      </w:r>
      <w:r w:rsidR="00F376D3" w:rsidRPr="00CE5C79">
        <w:rPr>
          <w:rFonts w:ascii="Times New Roman" w:hAnsi="Times New Roman" w:cs="Times New Roman"/>
          <w:sz w:val="28"/>
          <w:szCs w:val="28"/>
        </w:rPr>
        <w:t xml:space="preserve">elt region is important for our discussion here today.  </w:t>
      </w:r>
    </w:p>
    <w:p w:rsidR="008B525B" w:rsidRPr="00CE5C79" w:rsidRDefault="00F376D3" w:rsidP="00C02BDA">
      <w:pPr>
        <w:spacing w:after="0" w:line="240" w:lineRule="auto"/>
        <w:ind w:firstLine="720"/>
        <w:jc w:val="both"/>
        <w:rPr>
          <w:rStyle w:val="apple-converted-space"/>
          <w:rFonts w:ascii="Times New Roman" w:hAnsi="Times New Roman" w:cs="Times New Roman"/>
          <w:sz w:val="28"/>
          <w:szCs w:val="28"/>
          <w:shd w:val="clear" w:color="auto" w:fill="FFFFFF"/>
        </w:rPr>
      </w:pPr>
      <w:r w:rsidRPr="00CE5C79">
        <w:rPr>
          <w:rFonts w:ascii="Times New Roman" w:hAnsi="Times New Roman" w:cs="Times New Roman"/>
          <w:sz w:val="28"/>
          <w:szCs w:val="28"/>
        </w:rPr>
        <w:t>The distinctive experiences of People of African Descent began with our founding document- the U.S. Constitution and three</w:t>
      </w:r>
      <w:r w:rsidR="002B0186" w:rsidRPr="00CE5C79">
        <w:rPr>
          <w:rFonts w:ascii="Times New Roman" w:hAnsi="Times New Roman" w:cs="Times New Roman"/>
          <w:sz w:val="28"/>
          <w:szCs w:val="28"/>
        </w:rPr>
        <w:t xml:space="preserve"> important provisions that</w:t>
      </w:r>
      <w:r w:rsidRPr="00CE5C79">
        <w:rPr>
          <w:rFonts w:ascii="Times New Roman" w:hAnsi="Times New Roman" w:cs="Times New Roman"/>
          <w:sz w:val="28"/>
          <w:szCs w:val="28"/>
        </w:rPr>
        <w:t xml:space="preserve"> legalized t</w:t>
      </w:r>
      <w:r w:rsidR="00B67A36" w:rsidRPr="00CE5C79">
        <w:rPr>
          <w:rFonts w:ascii="Times New Roman" w:hAnsi="Times New Roman" w:cs="Times New Roman"/>
          <w:sz w:val="28"/>
          <w:szCs w:val="28"/>
        </w:rPr>
        <w:t>he unique American experience for</w:t>
      </w:r>
      <w:r w:rsidRPr="00CE5C79">
        <w:rPr>
          <w:rFonts w:ascii="Times New Roman" w:hAnsi="Times New Roman" w:cs="Times New Roman"/>
          <w:sz w:val="28"/>
          <w:szCs w:val="28"/>
        </w:rPr>
        <w:t xml:space="preserve"> People of African Descent.  Article I Section 2 known as the Three-fifths</w:t>
      </w:r>
      <w:r w:rsidR="002A4508" w:rsidRPr="00CE5C79">
        <w:rPr>
          <w:rFonts w:ascii="Times New Roman" w:hAnsi="Times New Roman" w:cs="Times New Roman"/>
          <w:sz w:val="28"/>
          <w:szCs w:val="28"/>
        </w:rPr>
        <w:t xml:space="preserve"> clause or compromise</w:t>
      </w:r>
      <w:r w:rsidRPr="00CE5C79">
        <w:rPr>
          <w:rFonts w:ascii="Times New Roman" w:hAnsi="Times New Roman" w:cs="Times New Roman"/>
          <w:sz w:val="28"/>
          <w:szCs w:val="28"/>
        </w:rPr>
        <w:t xml:space="preserve"> legalized the inferiority of People of African Descent </w:t>
      </w:r>
      <w:r w:rsidR="002A4508" w:rsidRPr="00CE5C79">
        <w:rPr>
          <w:rFonts w:ascii="Times New Roman" w:hAnsi="Times New Roman" w:cs="Times New Roman"/>
          <w:sz w:val="28"/>
          <w:szCs w:val="28"/>
        </w:rPr>
        <w:t>during a political compromise to count enslaved people as part of the population to determine representation and taxation</w:t>
      </w:r>
      <w:r w:rsidR="001425E7" w:rsidRPr="00CE5C79">
        <w:rPr>
          <w:rFonts w:ascii="Times New Roman" w:hAnsi="Times New Roman" w:cs="Times New Roman"/>
          <w:sz w:val="28"/>
          <w:szCs w:val="28"/>
        </w:rPr>
        <w:t>.</w:t>
      </w:r>
      <w:r w:rsidR="002A4508" w:rsidRPr="00CE5C79">
        <w:rPr>
          <w:rFonts w:ascii="Times New Roman" w:hAnsi="Times New Roman" w:cs="Times New Roman"/>
          <w:sz w:val="28"/>
          <w:szCs w:val="28"/>
        </w:rPr>
        <w:t xml:space="preserve"> </w:t>
      </w:r>
      <w:r w:rsidR="00BB38CE" w:rsidRPr="00CE5C79">
        <w:rPr>
          <w:rStyle w:val="apple-converted-space"/>
          <w:rFonts w:ascii="Times New Roman" w:hAnsi="Times New Roman" w:cs="Times New Roman"/>
          <w:sz w:val="28"/>
          <w:szCs w:val="28"/>
          <w:shd w:val="clear" w:color="auto" w:fill="FFFFFF"/>
        </w:rPr>
        <w:t>Article 1 S</w:t>
      </w:r>
      <w:r w:rsidR="002A4508" w:rsidRPr="00CE5C79">
        <w:rPr>
          <w:rStyle w:val="apple-converted-space"/>
          <w:rFonts w:ascii="Times New Roman" w:hAnsi="Times New Roman" w:cs="Times New Roman"/>
          <w:sz w:val="28"/>
          <w:szCs w:val="28"/>
          <w:shd w:val="clear" w:color="auto" w:fill="FFFFFF"/>
        </w:rPr>
        <w:t>ection 9 sanctioned the continued importation of Africans to America</w:t>
      </w:r>
      <w:r w:rsidR="00634BB8" w:rsidRPr="00CE5C79">
        <w:rPr>
          <w:rStyle w:val="apple-converted-space"/>
          <w:rFonts w:ascii="Times New Roman" w:hAnsi="Times New Roman" w:cs="Times New Roman"/>
          <w:sz w:val="28"/>
          <w:szCs w:val="28"/>
          <w:shd w:val="clear" w:color="auto" w:fill="FFFFFF"/>
        </w:rPr>
        <w:t>,</w:t>
      </w:r>
      <w:r w:rsidR="002A4508" w:rsidRPr="00CE5C79">
        <w:rPr>
          <w:rStyle w:val="apple-converted-space"/>
          <w:rFonts w:ascii="Times New Roman" w:hAnsi="Times New Roman" w:cs="Times New Roman"/>
          <w:sz w:val="28"/>
          <w:szCs w:val="28"/>
          <w:shd w:val="clear" w:color="auto" w:fill="FFFFFF"/>
        </w:rPr>
        <w:t xml:space="preserve"> until 1808</w:t>
      </w:r>
      <w:r w:rsidR="00634BB8" w:rsidRPr="00CE5C79">
        <w:rPr>
          <w:rStyle w:val="apple-converted-space"/>
          <w:rFonts w:ascii="Times New Roman" w:hAnsi="Times New Roman" w:cs="Times New Roman"/>
          <w:sz w:val="28"/>
          <w:szCs w:val="28"/>
          <w:shd w:val="clear" w:color="auto" w:fill="FFFFFF"/>
        </w:rPr>
        <w:t>,</w:t>
      </w:r>
      <w:r w:rsidR="002A4508" w:rsidRPr="00CE5C79">
        <w:rPr>
          <w:rStyle w:val="apple-converted-space"/>
          <w:rFonts w:ascii="Times New Roman" w:hAnsi="Times New Roman" w:cs="Times New Roman"/>
          <w:sz w:val="28"/>
          <w:szCs w:val="28"/>
          <w:shd w:val="clear" w:color="auto" w:fill="FFFFFF"/>
        </w:rPr>
        <w:t xml:space="preserve"> </w:t>
      </w:r>
      <w:r w:rsidR="00B7034C" w:rsidRPr="00CE5C79">
        <w:rPr>
          <w:rStyle w:val="apple-converted-space"/>
          <w:rFonts w:ascii="Times New Roman" w:hAnsi="Times New Roman" w:cs="Times New Roman"/>
          <w:sz w:val="28"/>
          <w:szCs w:val="28"/>
          <w:shd w:val="clear" w:color="auto" w:fill="FFFFFF"/>
        </w:rPr>
        <w:t xml:space="preserve">with the possibility of taxation, </w:t>
      </w:r>
      <w:r w:rsidR="002A4508" w:rsidRPr="00CE5C79">
        <w:rPr>
          <w:rStyle w:val="apple-converted-space"/>
          <w:rFonts w:ascii="Times New Roman" w:hAnsi="Times New Roman" w:cs="Times New Roman"/>
          <w:sz w:val="28"/>
          <w:szCs w:val="28"/>
          <w:shd w:val="clear" w:color="auto" w:fill="FFFFFF"/>
        </w:rPr>
        <w:t>and A</w:t>
      </w:r>
      <w:r w:rsidR="00BB38CE" w:rsidRPr="00CE5C79">
        <w:rPr>
          <w:rStyle w:val="apple-converted-space"/>
          <w:rFonts w:ascii="Times New Roman" w:hAnsi="Times New Roman" w:cs="Times New Roman"/>
          <w:sz w:val="28"/>
          <w:szCs w:val="28"/>
          <w:shd w:val="clear" w:color="auto" w:fill="FFFFFF"/>
        </w:rPr>
        <w:t>rticle IV S</w:t>
      </w:r>
      <w:r w:rsidR="002A4508" w:rsidRPr="00CE5C79">
        <w:rPr>
          <w:rStyle w:val="apple-converted-space"/>
          <w:rFonts w:ascii="Times New Roman" w:hAnsi="Times New Roman" w:cs="Times New Roman"/>
          <w:sz w:val="28"/>
          <w:szCs w:val="28"/>
          <w:shd w:val="clear" w:color="auto" w:fill="FFFFFF"/>
        </w:rPr>
        <w:t>ection 2 called for escaped Africans</w:t>
      </w:r>
      <w:r w:rsidR="00B67A36" w:rsidRPr="00CE5C79">
        <w:rPr>
          <w:rStyle w:val="apple-converted-space"/>
          <w:rFonts w:ascii="Times New Roman" w:hAnsi="Times New Roman" w:cs="Times New Roman"/>
          <w:sz w:val="28"/>
          <w:szCs w:val="28"/>
          <w:shd w:val="clear" w:color="auto" w:fill="FFFFFF"/>
        </w:rPr>
        <w:t xml:space="preserve"> to be returne</w:t>
      </w:r>
      <w:r w:rsidR="005B439D" w:rsidRPr="00CE5C79">
        <w:rPr>
          <w:rStyle w:val="apple-converted-space"/>
          <w:rFonts w:ascii="Times New Roman" w:hAnsi="Times New Roman" w:cs="Times New Roman"/>
          <w:sz w:val="28"/>
          <w:szCs w:val="28"/>
          <w:shd w:val="clear" w:color="auto" w:fill="FFFFFF"/>
        </w:rPr>
        <w:t>d to enslavement</w:t>
      </w:r>
      <w:r w:rsidR="00B67A36" w:rsidRPr="00CE5C79">
        <w:rPr>
          <w:rStyle w:val="apple-converted-space"/>
          <w:rFonts w:ascii="Times New Roman" w:hAnsi="Times New Roman" w:cs="Times New Roman"/>
          <w:sz w:val="28"/>
          <w:szCs w:val="28"/>
          <w:shd w:val="clear" w:color="auto" w:fill="FFFFFF"/>
        </w:rPr>
        <w:t>, t</w:t>
      </w:r>
      <w:r w:rsidR="002A4508" w:rsidRPr="00CE5C79">
        <w:rPr>
          <w:rStyle w:val="apple-converted-space"/>
          <w:rFonts w:ascii="Times New Roman" w:hAnsi="Times New Roman" w:cs="Times New Roman"/>
          <w:sz w:val="28"/>
          <w:szCs w:val="28"/>
          <w:shd w:val="clear" w:color="auto" w:fill="FFFFFF"/>
        </w:rPr>
        <w:t xml:space="preserve">hus recognizing People of African Descent as property.  </w:t>
      </w:r>
    </w:p>
    <w:p w:rsidR="001D425D" w:rsidRPr="00CE5C79" w:rsidRDefault="00B7034C" w:rsidP="00C02BDA">
      <w:pPr>
        <w:spacing w:after="0" w:line="240" w:lineRule="auto"/>
        <w:ind w:firstLine="720"/>
        <w:jc w:val="both"/>
        <w:rPr>
          <w:rFonts w:ascii="Times New Roman" w:hAnsi="Times New Roman" w:cs="Times New Roman"/>
          <w:sz w:val="28"/>
          <w:szCs w:val="28"/>
        </w:rPr>
      </w:pPr>
      <w:r w:rsidRPr="00CE5C79">
        <w:rPr>
          <w:rStyle w:val="apple-converted-space"/>
          <w:rFonts w:ascii="Times New Roman" w:hAnsi="Times New Roman" w:cs="Times New Roman"/>
          <w:sz w:val="28"/>
          <w:szCs w:val="28"/>
          <w:shd w:val="clear" w:color="auto" w:fill="FFFFFF"/>
        </w:rPr>
        <w:t>Based on the distinctive legal classification of People of African Descent</w:t>
      </w:r>
      <w:r w:rsidRPr="00CE5C79">
        <w:rPr>
          <w:rStyle w:val="apple-converted-space"/>
          <w:rFonts w:ascii="Helvetica" w:hAnsi="Helvetica"/>
          <w:sz w:val="28"/>
          <w:szCs w:val="28"/>
          <w:shd w:val="clear" w:color="auto" w:fill="FFFFFF"/>
        </w:rPr>
        <w:t xml:space="preserve">, </w:t>
      </w:r>
      <w:r w:rsidR="00E90293" w:rsidRPr="00CE5C79">
        <w:rPr>
          <w:rFonts w:ascii="Times New Roman" w:hAnsi="Times New Roman" w:cs="Times New Roman"/>
          <w:sz w:val="28"/>
          <w:szCs w:val="28"/>
        </w:rPr>
        <w:t>the Black B</w:t>
      </w:r>
      <w:r w:rsidR="001D425D" w:rsidRPr="00CE5C79">
        <w:rPr>
          <w:rFonts w:ascii="Times New Roman" w:hAnsi="Times New Roman" w:cs="Times New Roman"/>
          <w:sz w:val="28"/>
          <w:szCs w:val="28"/>
        </w:rPr>
        <w:t xml:space="preserve">elt </w:t>
      </w:r>
      <w:r w:rsidRPr="00CE5C79">
        <w:rPr>
          <w:rFonts w:ascii="Times New Roman" w:hAnsi="Times New Roman" w:cs="Times New Roman"/>
          <w:sz w:val="28"/>
          <w:szCs w:val="28"/>
        </w:rPr>
        <w:t xml:space="preserve">region </w:t>
      </w:r>
      <w:r w:rsidR="001D425D" w:rsidRPr="00CE5C79">
        <w:rPr>
          <w:rFonts w:ascii="Times New Roman" w:hAnsi="Times New Roman" w:cs="Times New Roman"/>
          <w:sz w:val="28"/>
          <w:szCs w:val="28"/>
        </w:rPr>
        <w:t>developed a hierch</w:t>
      </w:r>
      <w:r w:rsidR="001871D4" w:rsidRPr="00CE5C79">
        <w:rPr>
          <w:rFonts w:ascii="Times New Roman" w:hAnsi="Times New Roman" w:cs="Times New Roman"/>
          <w:sz w:val="28"/>
          <w:szCs w:val="28"/>
        </w:rPr>
        <w:t>ar</w:t>
      </w:r>
      <w:r w:rsidR="001D425D" w:rsidRPr="00CE5C79">
        <w:rPr>
          <w:rFonts w:ascii="Times New Roman" w:hAnsi="Times New Roman" w:cs="Times New Roman"/>
          <w:sz w:val="28"/>
          <w:szCs w:val="28"/>
        </w:rPr>
        <w:t>ica</w:t>
      </w:r>
      <w:r w:rsidR="00544E6B" w:rsidRPr="00CE5C79">
        <w:rPr>
          <w:rFonts w:ascii="Times New Roman" w:hAnsi="Times New Roman" w:cs="Times New Roman"/>
          <w:sz w:val="28"/>
          <w:szCs w:val="28"/>
        </w:rPr>
        <w:t>ll</w:t>
      </w:r>
      <w:r w:rsidR="001425E7" w:rsidRPr="00CE5C79">
        <w:rPr>
          <w:rFonts w:ascii="Times New Roman" w:hAnsi="Times New Roman" w:cs="Times New Roman"/>
          <w:sz w:val="28"/>
          <w:szCs w:val="28"/>
        </w:rPr>
        <w:t>y-</w:t>
      </w:r>
      <w:r w:rsidR="001871D4" w:rsidRPr="00CE5C79">
        <w:rPr>
          <w:rFonts w:ascii="Times New Roman" w:hAnsi="Times New Roman" w:cs="Times New Roman"/>
          <w:sz w:val="28"/>
          <w:szCs w:val="28"/>
        </w:rPr>
        <w:t xml:space="preserve">structured society with </w:t>
      </w:r>
      <w:r w:rsidR="00BB38CE" w:rsidRPr="00CE5C79">
        <w:rPr>
          <w:rFonts w:ascii="Times New Roman" w:hAnsi="Times New Roman" w:cs="Times New Roman"/>
          <w:sz w:val="28"/>
          <w:szCs w:val="28"/>
        </w:rPr>
        <w:t>B</w:t>
      </w:r>
      <w:r w:rsidR="001D425D" w:rsidRPr="00CE5C79">
        <w:rPr>
          <w:rFonts w:ascii="Times New Roman" w:hAnsi="Times New Roman" w:cs="Times New Roman"/>
          <w:sz w:val="28"/>
          <w:szCs w:val="28"/>
        </w:rPr>
        <w:t>lack enslaved labor occupying the bottom rung.</w:t>
      </w:r>
      <w:r w:rsidR="00E90293" w:rsidRPr="00CE5C79">
        <w:rPr>
          <w:rFonts w:ascii="Times New Roman" w:hAnsi="Times New Roman" w:cs="Times New Roman"/>
          <w:sz w:val="28"/>
          <w:szCs w:val="28"/>
        </w:rPr>
        <w:t xml:space="preserve">  </w:t>
      </w:r>
      <w:r w:rsidR="00E90293" w:rsidRPr="00CE5C79">
        <w:rPr>
          <w:rFonts w:ascii="Times New Roman" w:hAnsi="Times New Roman"/>
          <w:sz w:val="28"/>
          <w:szCs w:val="28"/>
        </w:rPr>
        <w:t xml:space="preserve">The circumstances of the region highlight the unusual history of the place as the large African American population is linked to a torrid past of chattel slavery on which the region was socially and </w:t>
      </w:r>
      <w:r w:rsidR="00E90293" w:rsidRPr="00CE5C79">
        <w:rPr>
          <w:rFonts w:ascii="Times New Roman" w:hAnsi="Times New Roman"/>
          <w:sz w:val="28"/>
          <w:szCs w:val="28"/>
        </w:rPr>
        <w:lastRenderedPageBreak/>
        <w:t xml:space="preserve">economically built.  The social structure of the region was grounded in the traditional and legal separation of the races.  Customarily, the doctrine </w:t>
      </w:r>
      <w:r w:rsidR="008B525B" w:rsidRPr="00CE5C79">
        <w:rPr>
          <w:rFonts w:ascii="Times New Roman" w:hAnsi="Times New Roman"/>
          <w:sz w:val="28"/>
          <w:szCs w:val="28"/>
        </w:rPr>
        <w:t xml:space="preserve">of segregation </w:t>
      </w:r>
      <w:r w:rsidR="00E90293" w:rsidRPr="00CE5C79">
        <w:rPr>
          <w:rFonts w:ascii="Times New Roman" w:hAnsi="Times New Roman"/>
          <w:sz w:val="28"/>
          <w:szCs w:val="28"/>
        </w:rPr>
        <w:t xml:space="preserve">began in the region shortly after it was settled and long before the </w:t>
      </w:r>
      <w:r w:rsidR="00E90293" w:rsidRPr="00CE5C79">
        <w:rPr>
          <w:rFonts w:ascii="Times New Roman" w:hAnsi="Times New Roman"/>
          <w:i/>
          <w:sz w:val="28"/>
          <w:szCs w:val="28"/>
        </w:rPr>
        <w:t>Plessy</w:t>
      </w:r>
      <w:r w:rsidR="00E90293" w:rsidRPr="00CE5C79">
        <w:rPr>
          <w:rFonts w:ascii="Times New Roman" w:hAnsi="Times New Roman"/>
          <w:sz w:val="28"/>
          <w:szCs w:val="28"/>
        </w:rPr>
        <w:t xml:space="preserve"> (1896) decision made segregation lawful and solidified the system of Jim Crow. Today, the region continues to be defined by statistical deficits. But the region also developed a wonderfully rich diasporic culture that made signi</w:t>
      </w:r>
      <w:r w:rsidR="00D43974" w:rsidRPr="00CE5C79">
        <w:rPr>
          <w:rFonts w:ascii="Times New Roman" w:hAnsi="Times New Roman"/>
          <w:sz w:val="28"/>
          <w:szCs w:val="28"/>
        </w:rPr>
        <w:t>ficant contributions to</w:t>
      </w:r>
      <w:r w:rsidR="00E90293" w:rsidRPr="00CE5C79">
        <w:rPr>
          <w:rFonts w:ascii="Times New Roman" w:hAnsi="Times New Roman"/>
          <w:sz w:val="28"/>
          <w:szCs w:val="28"/>
        </w:rPr>
        <w:t xml:space="preserve"> </w:t>
      </w:r>
      <w:r w:rsidR="00636B4C" w:rsidRPr="00CE5C79">
        <w:rPr>
          <w:rFonts w:ascii="Times New Roman" w:hAnsi="Times New Roman"/>
          <w:sz w:val="28"/>
          <w:szCs w:val="28"/>
        </w:rPr>
        <w:t xml:space="preserve">literature, </w:t>
      </w:r>
      <w:r w:rsidR="00E90293" w:rsidRPr="00CE5C79">
        <w:rPr>
          <w:rFonts w:ascii="Times New Roman" w:hAnsi="Times New Roman"/>
          <w:sz w:val="28"/>
          <w:szCs w:val="28"/>
        </w:rPr>
        <w:t>culinary cuisine, music and educational and scientific invention.  However, the history of the African American experience</w:t>
      </w:r>
      <w:r w:rsidR="005B439D" w:rsidRPr="00CE5C79">
        <w:rPr>
          <w:rFonts w:ascii="Times New Roman" w:hAnsi="Times New Roman"/>
          <w:sz w:val="28"/>
          <w:szCs w:val="28"/>
        </w:rPr>
        <w:t xml:space="preserve"> within the Black B</w:t>
      </w:r>
      <w:r w:rsidR="00E90293" w:rsidRPr="00CE5C79">
        <w:rPr>
          <w:rFonts w:ascii="Times New Roman" w:hAnsi="Times New Roman"/>
          <w:sz w:val="28"/>
          <w:szCs w:val="28"/>
        </w:rPr>
        <w:t>elt region present</w:t>
      </w:r>
      <w:r w:rsidR="008B525B" w:rsidRPr="00CE5C79">
        <w:rPr>
          <w:rFonts w:ascii="Times New Roman" w:hAnsi="Times New Roman"/>
          <w:sz w:val="28"/>
          <w:szCs w:val="28"/>
        </w:rPr>
        <w:t>s</w:t>
      </w:r>
      <w:r w:rsidR="00E90293" w:rsidRPr="00CE5C79">
        <w:rPr>
          <w:rFonts w:ascii="Times New Roman" w:hAnsi="Times New Roman"/>
          <w:sz w:val="28"/>
          <w:szCs w:val="28"/>
        </w:rPr>
        <w:t xml:space="preserve"> a </w:t>
      </w:r>
      <w:r w:rsidR="008B525B" w:rsidRPr="00CE5C79">
        <w:rPr>
          <w:rFonts w:ascii="Times New Roman" w:hAnsi="Times New Roman"/>
          <w:sz w:val="28"/>
          <w:szCs w:val="28"/>
        </w:rPr>
        <w:t xml:space="preserve">political and </w:t>
      </w:r>
      <w:r w:rsidR="00E90293" w:rsidRPr="00CE5C79">
        <w:rPr>
          <w:rFonts w:ascii="Times New Roman" w:hAnsi="Times New Roman"/>
          <w:sz w:val="28"/>
          <w:szCs w:val="28"/>
        </w:rPr>
        <w:t xml:space="preserve">socio-economic quandary in which extraordinary legal and extralegal circumstances emerged.  </w:t>
      </w:r>
    </w:p>
    <w:p w:rsidR="00634BB8" w:rsidRPr="00CE5C79" w:rsidRDefault="00A81FF3" w:rsidP="00C02BDA">
      <w:pPr>
        <w:spacing w:after="0" w:line="240" w:lineRule="auto"/>
        <w:ind w:firstLine="720"/>
        <w:jc w:val="both"/>
        <w:rPr>
          <w:rFonts w:ascii="Times New Roman" w:hAnsi="Times New Roman" w:cs="Times New Roman"/>
          <w:sz w:val="28"/>
          <w:szCs w:val="28"/>
        </w:rPr>
      </w:pPr>
      <w:r w:rsidRPr="00CE5C79">
        <w:rPr>
          <w:rFonts w:ascii="Times New Roman" w:hAnsi="Times New Roman" w:cs="Times New Roman"/>
          <w:sz w:val="28"/>
          <w:szCs w:val="28"/>
        </w:rPr>
        <w:t>The nation’s first census revealed</w:t>
      </w:r>
      <w:r w:rsidR="001425E7" w:rsidRPr="00CE5C79">
        <w:rPr>
          <w:rFonts w:ascii="Times New Roman" w:hAnsi="Times New Roman" w:cs="Times New Roman"/>
          <w:sz w:val="28"/>
          <w:szCs w:val="28"/>
        </w:rPr>
        <w:t>,</w:t>
      </w:r>
      <w:r w:rsidRPr="00CE5C79">
        <w:rPr>
          <w:rFonts w:ascii="Times New Roman" w:hAnsi="Times New Roman" w:cs="Times New Roman"/>
          <w:sz w:val="28"/>
          <w:szCs w:val="28"/>
        </w:rPr>
        <w:t xml:space="preserve"> in 1790</w:t>
      </w:r>
      <w:r w:rsidR="001425E7" w:rsidRPr="00CE5C79">
        <w:rPr>
          <w:rFonts w:ascii="Times New Roman" w:hAnsi="Times New Roman" w:cs="Times New Roman"/>
          <w:sz w:val="28"/>
          <w:szCs w:val="28"/>
        </w:rPr>
        <w:t>,</w:t>
      </w:r>
      <w:r w:rsidRPr="00CE5C79">
        <w:rPr>
          <w:rFonts w:ascii="Times New Roman" w:hAnsi="Times New Roman" w:cs="Times New Roman"/>
          <w:sz w:val="28"/>
          <w:szCs w:val="28"/>
        </w:rPr>
        <w:t xml:space="preserve"> that the Black population was </w:t>
      </w:r>
      <w:r w:rsidR="00120363" w:rsidRPr="00CE5C79">
        <w:rPr>
          <w:rFonts w:ascii="Times New Roman" w:hAnsi="Times New Roman" w:cs="Times New Roman"/>
          <w:sz w:val="28"/>
          <w:szCs w:val="28"/>
        </w:rPr>
        <w:t xml:space="preserve">roughly </w:t>
      </w:r>
      <w:r w:rsidRPr="00CE5C79">
        <w:rPr>
          <w:rFonts w:ascii="Times New Roman" w:hAnsi="Times New Roman" w:cs="Times New Roman"/>
          <w:sz w:val="28"/>
          <w:szCs w:val="28"/>
        </w:rPr>
        <w:t>760,000</w:t>
      </w:r>
      <w:r w:rsidR="002B0186" w:rsidRPr="00CE5C79">
        <w:rPr>
          <w:rFonts w:ascii="Times New Roman" w:hAnsi="Times New Roman" w:cs="Times New Roman"/>
          <w:sz w:val="28"/>
          <w:szCs w:val="28"/>
        </w:rPr>
        <w:t xml:space="preserve"> people</w:t>
      </w:r>
      <w:r w:rsidR="00120363" w:rsidRPr="00CE5C79">
        <w:rPr>
          <w:rFonts w:ascii="Times New Roman" w:hAnsi="Times New Roman" w:cs="Times New Roman"/>
          <w:sz w:val="28"/>
          <w:szCs w:val="28"/>
        </w:rPr>
        <w:t>.  By the start of the Civil War</w:t>
      </w:r>
      <w:r w:rsidR="001425E7" w:rsidRPr="00CE5C79">
        <w:rPr>
          <w:rFonts w:ascii="Times New Roman" w:hAnsi="Times New Roman" w:cs="Times New Roman"/>
          <w:sz w:val="28"/>
          <w:szCs w:val="28"/>
        </w:rPr>
        <w:t>,</w:t>
      </w:r>
      <w:r w:rsidR="00120363" w:rsidRPr="00CE5C79">
        <w:rPr>
          <w:rFonts w:ascii="Times New Roman" w:hAnsi="Times New Roman" w:cs="Times New Roman"/>
          <w:sz w:val="28"/>
          <w:szCs w:val="28"/>
        </w:rPr>
        <w:t xml:space="preserve"> in 1860</w:t>
      </w:r>
      <w:r w:rsidR="001425E7" w:rsidRPr="00CE5C79">
        <w:rPr>
          <w:rFonts w:ascii="Times New Roman" w:hAnsi="Times New Roman" w:cs="Times New Roman"/>
          <w:sz w:val="28"/>
          <w:szCs w:val="28"/>
        </w:rPr>
        <w:t>,</w:t>
      </w:r>
      <w:r w:rsidR="00120363" w:rsidRPr="00CE5C79">
        <w:rPr>
          <w:rFonts w:ascii="Times New Roman" w:hAnsi="Times New Roman" w:cs="Times New Roman"/>
          <w:sz w:val="28"/>
          <w:szCs w:val="28"/>
        </w:rPr>
        <w:t xml:space="preserve"> the Black population had reached around 4.4 million.  </w:t>
      </w:r>
      <w:r w:rsidR="008274FE" w:rsidRPr="00CE5C79">
        <w:rPr>
          <w:rFonts w:ascii="Times New Roman" w:hAnsi="Times New Roman" w:cs="Times New Roman"/>
          <w:sz w:val="28"/>
          <w:szCs w:val="28"/>
        </w:rPr>
        <w:t>Although there were some free persons of color d</w:t>
      </w:r>
      <w:r w:rsidR="00120363" w:rsidRPr="00CE5C79">
        <w:rPr>
          <w:rFonts w:ascii="Times New Roman" w:hAnsi="Times New Roman" w:cs="Times New Roman"/>
          <w:sz w:val="28"/>
          <w:szCs w:val="28"/>
        </w:rPr>
        <w:t>uring this time</w:t>
      </w:r>
      <w:r w:rsidR="008274FE" w:rsidRPr="00CE5C79">
        <w:rPr>
          <w:rFonts w:ascii="Times New Roman" w:hAnsi="Times New Roman" w:cs="Times New Roman"/>
          <w:sz w:val="28"/>
          <w:szCs w:val="28"/>
        </w:rPr>
        <w:t>,</w:t>
      </w:r>
      <w:r w:rsidR="001425E7" w:rsidRPr="00CE5C79">
        <w:rPr>
          <w:rFonts w:ascii="Times New Roman" w:hAnsi="Times New Roman" w:cs="Times New Roman"/>
          <w:sz w:val="28"/>
          <w:szCs w:val="28"/>
        </w:rPr>
        <w:t xml:space="preserve"> most of the Black </w:t>
      </w:r>
      <w:r w:rsidR="00BF1734" w:rsidRPr="00CE5C79">
        <w:rPr>
          <w:rFonts w:ascii="Times New Roman" w:hAnsi="Times New Roman" w:cs="Times New Roman"/>
          <w:sz w:val="28"/>
          <w:szCs w:val="28"/>
        </w:rPr>
        <w:t>population was</w:t>
      </w:r>
      <w:r w:rsidR="005B439D" w:rsidRPr="00CE5C79">
        <w:rPr>
          <w:rFonts w:ascii="Times New Roman" w:hAnsi="Times New Roman" w:cs="Times New Roman"/>
          <w:sz w:val="28"/>
          <w:szCs w:val="28"/>
        </w:rPr>
        <w:t xml:space="preserve"> enslaved</w:t>
      </w:r>
      <w:r w:rsidR="00120363" w:rsidRPr="00CE5C79">
        <w:rPr>
          <w:rFonts w:ascii="Times New Roman" w:hAnsi="Times New Roman" w:cs="Times New Roman"/>
          <w:sz w:val="28"/>
          <w:szCs w:val="28"/>
        </w:rPr>
        <w:t>.</w:t>
      </w:r>
      <w:r w:rsidR="00120363" w:rsidRPr="00CE5C79">
        <w:rPr>
          <w:rStyle w:val="FootnoteReference"/>
          <w:rFonts w:ascii="Times New Roman" w:hAnsi="Times New Roman" w:cs="Times New Roman"/>
          <w:sz w:val="28"/>
          <w:szCs w:val="28"/>
        </w:rPr>
        <w:footnoteReference w:id="4"/>
      </w:r>
      <w:r w:rsidR="00120363" w:rsidRPr="00CE5C79">
        <w:rPr>
          <w:rFonts w:ascii="Times New Roman" w:hAnsi="Times New Roman" w:cs="Times New Roman"/>
          <w:sz w:val="28"/>
          <w:szCs w:val="28"/>
        </w:rPr>
        <w:t xml:space="preserve"> </w:t>
      </w:r>
      <w:r w:rsidR="00572411" w:rsidRPr="00CE5C79">
        <w:rPr>
          <w:rFonts w:ascii="Times New Roman" w:hAnsi="Times New Roman" w:cs="Times New Roman"/>
          <w:sz w:val="28"/>
          <w:szCs w:val="28"/>
        </w:rPr>
        <w:t xml:space="preserve">During the year 1860, Black Free persons made up around 2 percent of the Southern region’s population, a relatively small group. </w:t>
      </w:r>
      <w:r w:rsidR="00634BB8" w:rsidRPr="00CE5C79">
        <w:rPr>
          <w:rFonts w:ascii="Times New Roman" w:hAnsi="Times New Roman" w:cs="Times New Roman"/>
          <w:sz w:val="28"/>
          <w:szCs w:val="28"/>
        </w:rPr>
        <w:t>(Slide 2) (Slide 3)</w:t>
      </w:r>
    </w:p>
    <w:p w:rsidR="00B00B37" w:rsidRPr="00CE5C79" w:rsidRDefault="005B439D" w:rsidP="00634BB8">
      <w:pPr>
        <w:spacing w:after="0" w:line="240" w:lineRule="auto"/>
        <w:ind w:firstLine="720"/>
        <w:jc w:val="both"/>
        <w:rPr>
          <w:rFonts w:ascii="Times New Roman" w:hAnsi="Times New Roman"/>
          <w:sz w:val="28"/>
          <w:szCs w:val="28"/>
        </w:rPr>
      </w:pPr>
      <w:r w:rsidRPr="00CE5C79">
        <w:rPr>
          <w:rFonts w:ascii="Times New Roman" w:hAnsi="Times New Roman" w:cs="Times New Roman"/>
          <w:sz w:val="28"/>
          <w:szCs w:val="28"/>
        </w:rPr>
        <w:t>The concentration of the Black community within the Southern region and the Black Belt continued into a new century as the</w:t>
      </w:r>
      <w:r w:rsidR="00634BB8" w:rsidRPr="00CE5C79">
        <w:rPr>
          <w:rFonts w:ascii="Times New Roman" w:hAnsi="Times New Roman" w:cs="Times New Roman"/>
          <w:sz w:val="28"/>
          <w:szCs w:val="28"/>
        </w:rPr>
        <w:t xml:space="preserve"> </w:t>
      </w:r>
      <w:r w:rsidR="00572411" w:rsidRPr="00CE5C79">
        <w:rPr>
          <w:rFonts w:ascii="Times New Roman" w:hAnsi="Times New Roman"/>
          <w:sz w:val="28"/>
          <w:szCs w:val="28"/>
        </w:rPr>
        <w:t>1910 census reveals that roughly 90 percent of the African American population resided in the region and 80 percent lived within the rural Black Belt region specifically during this time.</w:t>
      </w:r>
      <w:r w:rsidR="00572411" w:rsidRPr="00CE5C79">
        <w:rPr>
          <w:rStyle w:val="FootnoteReference"/>
          <w:rFonts w:ascii="Times New Roman" w:hAnsi="Times New Roman"/>
          <w:sz w:val="28"/>
          <w:szCs w:val="28"/>
        </w:rPr>
        <w:footnoteReference w:id="5"/>
      </w:r>
      <w:r w:rsidR="00634BB8" w:rsidRPr="00CE5C79">
        <w:rPr>
          <w:rFonts w:ascii="Times New Roman" w:hAnsi="Times New Roman"/>
          <w:sz w:val="28"/>
          <w:szCs w:val="28"/>
        </w:rPr>
        <w:t xml:space="preserve"> </w:t>
      </w:r>
      <w:r w:rsidRPr="00CE5C79">
        <w:rPr>
          <w:rFonts w:ascii="Times New Roman" w:hAnsi="Times New Roman" w:cs="Times New Roman"/>
          <w:sz w:val="28"/>
          <w:szCs w:val="28"/>
        </w:rPr>
        <w:t xml:space="preserve">Power and privilege within the Southern region and the Black Belt region, in particular, was heavily dependent on the ownership of property.  Historically, the landed Elites within the Black Belt controlled the region </w:t>
      </w:r>
      <w:r w:rsidR="00EA739B" w:rsidRPr="00CE5C79">
        <w:rPr>
          <w:rFonts w:ascii="Times New Roman" w:hAnsi="Times New Roman" w:cs="Times New Roman"/>
          <w:sz w:val="28"/>
          <w:szCs w:val="28"/>
        </w:rPr>
        <w:t>economically</w:t>
      </w:r>
      <w:r w:rsidRPr="00CE5C79">
        <w:rPr>
          <w:rFonts w:ascii="Times New Roman" w:hAnsi="Times New Roman" w:cs="Times New Roman"/>
          <w:sz w:val="28"/>
          <w:szCs w:val="28"/>
        </w:rPr>
        <w:t xml:space="preserve">, political and in many way socially. </w:t>
      </w:r>
      <w:r w:rsidR="007F3B42" w:rsidRPr="00CE5C79">
        <w:rPr>
          <w:rFonts w:ascii="Times New Roman" w:hAnsi="Times New Roman" w:cs="Times New Roman"/>
          <w:sz w:val="28"/>
          <w:szCs w:val="28"/>
        </w:rPr>
        <w:t xml:space="preserve">The concentration of wealth and power within the Black Belt was grounded within the black soil and ownership of it.  </w:t>
      </w:r>
      <w:r w:rsidR="00DC3210" w:rsidRPr="00CE5C79">
        <w:rPr>
          <w:rFonts w:ascii="Times New Roman" w:hAnsi="Times New Roman" w:cs="Times New Roman"/>
          <w:sz w:val="28"/>
          <w:szCs w:val="28"/>
        </w:rPr>
        <w:t xml:space="preserve">The unequal economic </w:t>
      </w:r>
      <w:r w:rsidR="004309AC" w:rsidRPr="00CE5C79">
        <w:rPr>
          <w:rFonts w:ascii="Times New Roman" w:hAnsi="Times New Roman" w:cs="Times New Roman"/>
          <w:sz w:val="28"/>
          <w:szCs w:val="28"/>
        </w:rPr>
        <w:t>circumstance of P</w:t>
      </w:r>
      <w:r w:rsidR="00BF1734" w:rsidRPr="00CE5C79">
        <w:rPr>
          <w:rFonts w:ascii="Times New Roman" w:hAnsi="Times New Roman" w:cs="Times New Roman"/>
          <w:sz w:val="28"/>
          <w:szCs w:val="28"/>
        </w:rPr>
        <w:t>eo</w:t>
      </w:r>
      <w:r w:rsidR="00190C15" w:rsidRPr="00CE5C79">
        <w:rPr>
          <w:rFonts w:ascii="Times New Roman" w:hAnsi="Times New Roman" w:cs="Times New Roman"/>
          <w:sz w:val="28"/>
          <w:szCs w:val="28"/>
        </w:rPr>
        <w:t>ple of African Descent continued</w:t>
      </w:r>
      <w:r w:rsidR="00DC3210" w:rsidRPr="00CE5C79">
        <w:rPr>
          <w:rFonts w:ascii="Times New Roman" w:hAnsi="Times New Roman" w:cs="Times New Roman"/>
          <w:sz w:val="28"/>
          <w:szCs w:val="28"/>
        </w:rPr>
        <w:t xml:space="preserve"> long after the end of enslavement, throughout </w:t>
      </w:r>
      <w:r w:rsidR="00190C15" w:rsidRPr="00CE5C79">
        <w:rPr>
          <w:rFonts w:ascii="Times New Roman" w:hAnsi="Times New Roman" w:cs="Times New Roman"/>
          <w:sz w:val="28"/>
          <w:szCs w:val="28"/>
        </w:rPr>
        <w:t xml:space="preserve">legalized </w:t>
      </w:r>
      <w:r w:rsidR="00DC3210" w:rsidRPr="00CE5C79">
        <w:rPr>
          <w:rFonts w:ascii="Times New Roman" w:hAnsi="Times New Roman" w:cs="Times New Roman"/>
          <w:sz w:val="28"/>
          <w:szCs w:val="28"/>
        </w:rPr>
        <w:t>segregation and well into the 21</w:t>
      </w:r>
      <w:r w:rsidR="00DC3210" w:rsidRPr="00CE5C79">
        <w:rPr>
          <w:rFonts w:ascii="Times New Roman" w:hAnsi="Times New Roman" w:cs="Times New Roman"/>
          <w:sz w:val="28"/>
          <w:szCs w:val="28"/>
          <w:vertAlign w:val="superscript"/>
        </w:rPr>
        <w:t>st</w:t>
      </w:r>
      <w:r w:rsidR="00DC3210" w:rsidRPr="00CE5C79">
        <w:rPr>
          <w:rFonts w:ascii="Times New Roman" w:hAnsi="Times New Roman" w:cs="Times New Roman"/>
          <w:sz w:val="28"/>
          <w:szCs w:val="28"/>
        </w:rPr>
        <w:t xml:space="preserve"> century.</w:t>
      </w:r>
      <w:r w:rsidR="007F3B42" w:rsidRPr="00CE5C79">
        <w:rPr>
          <w:rFonts w:ascii="Times New Roman" w:hAnsi="Times New Roman" w:cs="Times New Roman"/>
          <w:sz w:val="28"/>
          <w:szCs w:val="28"/>
        </w:rPr>
        <w:t xml:space="preserve"> Wealth accumulation for People</w:t>
      </w:r>
      <w:r w:rsidR="0011042F" w:rsidRPr="00CE5C79">
        <w:rPr>
          <w:rFonts w:ascii="Times New Roman" w:hAnsi="Times New Roman" w:cs="Times New Roman"/>
          <w:sz w:val="28"/>
          <w:szCs w:val="28"/>
        </w:rPr>
        <w:t xml:space="preserve"> of African Descent within the N</w:t>
      </w:r>
      <w:r w:rsidR="007F3B42" w:rsidRPr="00CE5C79">
        <w:rPr>
          <w:rFonts w:ascii="Times New Roman" w:hAnsi="Times New Roman" w:cs="Times New Roman"/>
          <w:sz w:val="28"/>
          <w:szCs w:val="28"/>
        </w:rPr>
        <w:t xml:space="preserve">ation proved daunting, whether nationally or within the South, historically White wealth accumulation </w:t>
      </w:r>
      <w:r w:rsidR="00EA739B" w:rsidRPr="00CE5C79">
        <w:rPr>
          <w:rFonts w:ascii="Times New Roman" w:hAnsi="Times New Roman" w:cs="Times New Roman"/>
          <w:sz w:val="28"/>
          <w:szCs w:val="28"/>
        </w:rPr>
        <w:t>outpaced</w:t>
      </w:r>
      <w:r w:rsidR="007F3B42" w:rsidRPr="00CE5C79">
        <w:rPr>
          <w:rFonts w:ascii="Times New Roman" w:hAnsi="Times New Roman" w:cs="Times New Roman"/>
          <w:sz w:val="28"/>
          <w:szCs w:val="28"/>
        </w:rPr>
        <w:t xml:space="preserve"> Blacks.</w:t>
      </w:r>
    </w:p>
    <w:p w:rsidR="00572411" w:rsidRPr="00CE5C79" w:rsidRDefault="00DC3210" w:rsidP="00C02BDA">
      <w:pPr>
        <w:spacing w:after="0" w:line="240" w:lineRule="auto"/>
        <w:ind w:firstLine="720"/>
        <w:jc w:val="both"/>
        <w:rPr>
          <w:rFonts w:ascii="Times New Roman" w:hAnsi="Times New Roman" w:cs="Times New Roman"/>
          <w:sz w:val="28"/>
          <w:szCs w:val="28"/>
        </w:rPr>
      </w:pPr>
      <w:r w:rsidRPr="00CE5C79">
        <w:rPr>
          <w:rFonts w:ascii="Times New Roman" w:hAnsi="Times New Roman" w:cs="Times New Roman"/>
          <w:sz w:val="28"/>
          <w:szCs w:val="28"/>
        </w:rPr>
        <w:t>Therefore, Blacks</w:t>
      </w:r>
      <w:r w:rsidR="00837044" w:rsidRPr="00CE5C79">
        <w:rPr>
          <w:rFonts w:ascii="Times New Roman" w:hAnsi="Times New Roman" w:cs="Times New Roman"/>
          <w:sz w:val="28"/>
          <w:szCs w:val="28"/>
        </w:rPr>
        <w:t>, particularly within the Southern region</w:t>
      </w:r>
      <w:r w:rsidR="00E24E53" w:rsidRPr="00CE5C79">
        <w:rPr>
          <w:rFonts w:ascii="Times New Roman" w:hAnsi="Times New Roman" w:cs="Times New Roman"/>
          <w:sz w:val="28"/>
          <w:szCs w:val="28"/>
        </w:rPr>
        <w:t xml:space="preserve"> and the Black Belt within</w:t>
      </w:r>
      <w:r w:rsidR="00837044" w:rsidRPr="00CE5C79">
        <w:rPr>
          <w:rFonts w:ascii="Times New Roman" w:hAnsi="Times New Roman" w:cs="Times New Roman"/>
          <w:sz w:val="28"/>
          <w:szCs w:val="28"/>
        </w:rPr>
        <w:t>,</w:t>
      </w:r>
      <w:r w:rsidR="008274FE" w:rsidRPr="00CE5C79">
        <w:rPr>
          <w:rFonts w:ascii="Times New Roman" w:hAnsi="Times New Roman" w:cs="Times New Roman"/>
          <w:sz w:val="28"/>
          <w:szCs w:val="28"/>
        </w:rPr>
        <w:t xml:space="preserve"> are heirs to a unique history that requires consideration</w:t>
      </w:r>
      <w:r w:rsidRPr="00CE5C79">
        <w:rPr>
          <w:rFonts w:ascii="Times New Roman" w:hAnsi="Times New Roman" w:cs="Times New Roman"/>
          <w:sz w:val="28"/>
          <w:szCs w:val="28"/>
        </w:rPr>
        <w:t xml:space="preserve"> as we develop strategies for Recognition, Justice and D</w:t>
      </w:r>
      <w:r w:rsidR="00837044" w:rsidRPr="00CE5C79">
        <w:rPr>
          <w:rFonts w:ascii="Times New Roman" w:hAnsi="Times New Roman" w:cs="Times New Roman"/>
          <w:sz w:val="28"/>
          <w:szCs w:val="28"/>
        </w:rPr>
        <w:t xml:space="preserve">evelopment. It was the Southern region, driven by the </w:t>
      </w:r>
      <w:r w:rsidR="00190C15" w:rsidRPr="00CE5C79">
        <w:rPr>
          <w:rFonts w:ascii="Times New Roman" w:hAnsi="Times New Roman" w:cs="Times New Roman"/>
          <w:sz w:val="28"/>
          <w:szCs w:val="28"/>
        </w:rPr>
        <w:t>interests within the Black Belt</w:t>
      </w:r>
      <w:r w:rsidR="00837044" w:rsidRPr="00CE5C79">
        <w:rPr>
          <w:rFonts w:ascii="Times New Roman" w:hAnsi="Times New Roman" w:cs="Times New Roman"/>
          <w:sz w:val="28"/>
          <w:szCs w:val="28"/>
        </w:rPr>
        <w:t xml:space="preserve"> that promoted constitutional amendments designed to create a separate classification for People of Africa</w:t>
      </w:r>
      <w:r w:rsidR="00190C15" w:rsidRPr="00CE5C79">
        <w:rPr>
          <w:rFonts w:ascii="Times New Roman" w:hAnsi="Times New Roman" w:cs="Times New Roman"/>
          <w:sz w:val="28"/>
          <w:szCs w:val="28"/>
        </w:rPr>
        <w:t>n Descent with</w:t>
      </w:r>
      <w:r w:rsidR="00C70881" w:rsidRPr="00CE5C79">
        <w:rPr>
          <w:rFonts w:ascii="Times New Roman" w:hAnsi="Times New Roman" w:cs="Times New Roman"/>
          <w:sz w:val="28"/>
          <w:szCs w:val="28"/>
        </w:rPr>
        <w:t>in</w:t>
      </w:r>
      <w:r w:rsidR="00190C15" w:rsidRPr="00CE5C79">
        <w:rPr>
          <w:rFonts w:ascii="Times New Roman" w:hAnsi="Times New Roman" w:cs="Times New Roman"/>
          <w:sz w:val="28"/>
          <w:szCs w:val="28"/>
        </w:rPr>
        <w:t xml:space="preserve"> American society.  A</w:t>
      </w:r>
      <w:r w:rsidR="00837044" w:rsidRPr="00CE5C79">
        <w:rPr>
          <w:rFonts w:ascii="Times New Roman" w:hAnsi="Times New Roman" w:cs="Times New Roman"/>
          <w:sz w:val="28"/>
          <w:szCs w:val="28"/>
        </w:rPr>
        <w:t xml:space="preserve">nd, it would be the Black Belt region that birthed the strategies for change through many political and social movements </w:t>
      </w:r>
      <w:r w:rsidR="00190C15" w:rsidRPr="00CE5C79">
        <w:rPr>
          <w:rFonts w:ascii="Times New Roman" w:hAnsi="Times New Roman" w:cs="Times New Roman"/>
          <w:sz w:val="28"/>
          <w:szCs w:val="28"/>
        </w:rPr>
        <w:lastRenderedPageBreak/>
        <w:t>organized</w:t>
      </w:r>
      <w:r w:rsidR="00837044" w:rsidRPr="00CE5C79">
        <w:rPr>
          <w:rFonts w:ascii="Times New Roman" w:hAnsi="Times New Roman" w:cs="Times New Roman"/>
          <w:sz w:val="28"/>
          <w:szCs w:val="28"/>
        </w:rPr>
        <w:t xml:space="preserve"> within the region such as those </w:t>
      </w:r>
      <w:r w:rsidR="00190C15" w:rsidRPr="00CE5C79">
        <w:rPr>
          <w:rFonts w:ascii="Times New Roman" w:hAnsi="Times New Roman" w:cs="Times New Roman"/>
          <w:sz w:val="28"/>
          <w:szCs w:val="28"/>
        </w:rPr>
        <w:t>began in</w:t>
      </w:r>
      <w:r w:rsidR="00837044" w:rsidRPr="00CE5C79">
        <w:rPr>
          <w:rFonts w:ascii="Times New Roman" w:hAnsi="Times New Roman" w:cs="Times New Roman"/>
          <w:sz w:val="28"/>
          <w:szCs w:val="28"/>
        </w:rPr>
        <w:t xml:space="preserve"> Southwest Georgia, the Delta of Mississippi and Selma, Alabama, during t</w:t>
      </w:r>
      <w:r w:rsidR="00572411" w:rsidRPr="00CE5C79">
        <w:rPr>
          <w:rFonts w:ascii="Times New Roman" w:hAnsi="Times New Roman" w:cs="Times New Roman"/>
          <w:sz w:val="28"/>
          <w:szCs w:val="28"/>
        </w:rPr>
        <w:t>he modern Civil Rights movement.</w:t>
      </w:r>
    </w:p>
    <w:p w:rsidR="002345D6" w:rsidRPr="00CE5C79" w:rsidRDefault="00572411" w:rsidP="00C02BDA">
      <w:pPr>
        <w:spacing w:after="0" w:line="240" w:lineRule="auto"/>
        <w:ind w:firstLine="720"/>
        <w:jc w:val="both"/>
        <w:rPr>
          <w:rFonts w:ascii="Times New Roman" w:hAnsi="Times New Roman" w:cs="Times New Roman"/>
          <w:sz w:val="28"/>
          <w:szCs w:val="28"/>
        </w:rPr>
      </w:pPr>
      <w:r w:rsidRPr="00CE5C79">
        <w:rPr>
          <w:rFonts w:ascii="Times New Roman" w:hAnsi="Times New Roman" w:cs="Times New Roman"/>
          <w:sz w:val="28"/>
          <w:szCs w:val="28"/>
        </w:rPr>
        <w:t>The legacy of slavery today results in over half of the Black population still residing within the Southern region highlighting ties to ancestral communities and land. In addition, the legacy of segregation and inequality has left behind a systemic disparity within the Black Belt region that requires unique approaches that are reflective of the Black population it is aimed to serve.</w:t>
      </w:r>
      <w:r w:rsidR="007F3B42" w:rsidRPr="00CE5C79">
        <w:rPr>
          <w:rFonts w:ascii="Times New Roman" w:hAnsi="Times New Roman" w:cs="Times New Roman"/>
          <w:sz w:val="28"/>
          <w:szCs w:val="28"/>
        </w:rPr>
        <w:t xml:space="preserve"> </w:t>
      </w:r>
      <w:r w:rsidR="002345D6" w:rsidRPr="00CE5C79">
        <w:rPr>
          <w:rFonts w:ascii="Times New Roman" w:hAnsi="Times New Roman"/>
          <w:sz w:val="28"/>
          <w:szCs w:val="28"/>
        </w:rPr>
        <w:t>With 55 percent of the</w:t>
      </w:r>
      <w:r w:rsidR="002345D6" w:rsidRPr="00CE5C79">
        <w:rPr>
          <w:rFonts w:ascii="Times New Roman" w:hAnsi="Times New Roman" w:cs="Times New Roman"/>
          <w:sz w:val="28"/>
          <w:szCs w:val="28"/>
        </w:rPr>
        <w:t xml:space="preserve"> African American</w:t>
      </w:r>
      <w:r w:rsidR="002345D6" w:rsidRPr="00CE5C79">
        <w:rPr>
          <w:rFonts w:ascii="Times New Roman" w:hAnsi="Times New Roman"/>
          <w:sz w:val="28"/>
          <w:szCs w:val="28"/>
        </w:rPr>
        <w:t xml:space="preserve"> population</w:t>
      </w:r>
      <w:r w:rsidR="002345D6" w:rsidRPr="00CE5C79">
        <w:rPr>
          <w:rFonts w:ascii="Times New Roman" w:hAnsi="Times New Roman" w:cs="Times New Roman"/>
          <w:sz w:val="28"/>
          <w:szCs w:val="28"/>
        </w:rPr>
        <w:t xml:space="preserve"> still primarily loc</w:t>
      </w:r>
      <w:r w:rsidR="002345D6" w:rsidRPr="00CE5C79">
        <w:rPr>
          <w:rFonts w:ascii="Times New Roman" w:hAnsi="Times New Roman"/>
          <w:sz w:val="28"/>
          <w:szCs w:val="28"/>
        </w:rPr>
        <w:t xml:space="preserve">ated within the Southern region, these extreme </w:t>
      </w:r>
      <w:r w:rsidR="002345D6" w:rsidRPr="00CE5C79">
        <w:rPr>
          <w:rFonts w:ascii="Times New Roman" w:hAnsi="Times New Roman" w:cs="Times New Roman"/>
          <w:sz w:val="28"/>
          <w:szCs w:val="28"/>
        </w:rPr>
        <w:t xml:space="preserve">conditions in which African Americans live within the South disproportionately influences the </w:t>
      </w:r>
      <w:r w:rsidR="002345D6" w:rsidRPr="00CE5C79">
        <w:rPr>
          <w:rFonts w:ascii="Times New Roman" w:hAnsi="Times New Roman"/>
          <w:sz w:val="28"/>
          <w:szCs w:val="28"/>
        </w:rPr>
        <w:t xml:space="preserve">racial </w:t>
      </w:r>
      <w:r w:rsidR="002345D6" w:rsidRPr="00CE5C79">
        <w:rPr>
          <w:rFonts w:ascii="Times New Roman" w:hAnsi="Times New Roman" w:cs="Times New Roman"/>
          <w:sz w:val="28"/>
          <w:szCs w:val="28"/>
        </w:rPr>
        <w:t xml:space="preserve">group as a whole.  </w:t>
      </w:r>
      <w:r w:rsidR="007F3B42" w:rsidRPr="00CE5C79">
        <w:rPr>
          <w:rFonts w:ascii="Times New Roman" w:hAnsi="Times New Roman" w:cs="Times New Roman"/>
          <w:sz w:val="28"/>
          <w:szCs w:val="28"/>
        </w:rPr>
        <w:t>Although</w:t>
      </w:r>
      <w:r w:rsidR="00EA14C6" w:rsidRPr="00CE5C79">
        <w:rPr>
          <w:rFonts w:ascii="Times New Roman" w:hAnsi="Times New Roman" w:cs="Times New Roman"/>
          <w:sz w:val="28"/>
          <w:szCs w:val="28"/>
        </w:rPr>
        <w:t>,</w:t>
      </w:r>
      <w:r w:rsidR="007F3B42" w:rsidRPr="00CE5C79">
        <w:rPr>
          <w:rFonts w:ascii="Times New Roman" w:hAnsi="Times New Roman" w:cs="Times New Roman"/>
          <w:sz w:val="28"/>
          <w:szCs w:val="28"/>
        </w:rPr>
        <w:t xml:space="preserve"> only 13 percent of the U.S. population</w:t>
      </w:r>
      <w:r w:rsidR="00636B4C" w:rsidRPr="00CE5C79">
        <w:rPr>
          <w:rFonts w:ascii="Times New Roman" w:hAnsi="Times New Roman" w:cs="Times New Roman"/>
          <w:sz w:val="28"/>
          <w:szCs w:val="28"/>
        </w:rPr>
        <w:t xml:space="preserve"> today</w:t>
      </w:r>
      <w:r w:rsidR="007F3B42" w:rsidRPr="00CE5C79">
        <w:rPr>
          <w:rFonts w:ascii="Times New Roman" w:hAnsi="Times New Roman" w:cs="Times New Roman"/>
          <w:sz w:val="28"/>
          <w:szCs w:val="28"/>
        </w:rPr>
        <w:t xml:space="preserve">, the Black population within </w:t>
      </w:r>
      <w:r w:rsidR="00E24E53" w:rsidRPr="00CE5C79">
        <w:rPr>
          <w:rFonts w:ascii="Times New Roman" w:hAnsi="Times New Roman" w:cs="Times New Roman"/>
          <w:sz w:val="28"/>
          <w:szCs w:val="28"/>
        </w:rPr>
        <w:t xml:space="preserve">Black Belt </w:t>
      </w:r>
      <w:r w:rsidR="00D95C42" w:rsidRPr="00CE5C79">
        <w:rPr>
          <w:rFonts w:ascii="Times New Roman" w:hAnsi="Times New Roman" w:cs="Times New Roman"/>
          <w:sz w:val="28"/>
          <w:szCs w:val="28"/>
        </w:rPr>
        <w:t xml:space="preserve">counties </w:t>
      </w:r>
      <w:r w:rsidR="00E24E53" w:rsidRPr="00CE5C79">
        <w:rPr>
          <w:rFonts w:ascii="Times New Roman" w:hAnsi="Times New Roman" w:cs="Times New Roman"/>
          <w:sz w:val="28"/>
          <w:szCs w:val="28"/>
        </w:rPr>
        <w:t>of</w:t>
      </w:r>
      <w:r w:rsidR="00D95C42" w:rsidRPr="00CE5C79">
        <w:rPr>
          <w:rFonts w:ascii="Times New Roman" w:hAnsi="Times New Roman" w:cs="Times New Roman"/>
          <w:sz w:val="28"/>
          <w:szCs w:val="28"/>
        </w:rPr>
        <w:t xml:space="preserve"> the South</w:t>
      </w:r>
      <w:r w:rsidR="007F3B42" w:rsidRPr="00CE5C79">
        <w:rPr>
          <w:rFonts w:ascii="Times New Roman" w:hAnsi="Times New Roman" w:cs="Times New Roman"/>
          <w:sz w:val="28"/>
          <w:szCs w:val="28"/>
        </w:rPr>
        <w:t xml:space="preserve"> </w:t>
      </w:r>
      <w:r w:rsidR="00326F8A" w:rsidRPr="00CE5C79">
        <w:rPr>
          <w:rFonts w:ascii="Times New Roman" w:hAnsi="Times New Roman" w:cs="Times New Roman"/>
          <w:sz w:val="28"/>
          <w:szCs w:val="28"/>
        </w:rPr>
        <w:t xml:space="preserve">can range as high </w:t>
      </w:r>
      <w:r w:rsidR="002C0C2A" w:rsidRPr="00CE5C79">
        <w:rPr>
          <w:rFonts w:ascii="Times New Roman" w:hAnsi="Times New Roman" w:cs="Times New Roman"/>
          <w:sz w:val="28"/>
          <w:szCs w:val="28"/>
        </w:rPr>
        <w:t>as 80 percent.</w:t>
      </w:r>
      <w:r w:rsidR="00634BB8" w:rsidRPr="00CE5C79">
        <w:rPr>
          <w:rFonts w:ascii="Times New Roman" w:hAnsi="Times New Roman" w:cs="Times New Roman"/>
          <w:sz w:val="28"/>
          <w:szCs w:val="28"/>
        </w:rPr>
        <w:t xml:space="preserve"> (Slide 4)</w:t>
      </w:r>
    </w:p>
    <w:p w:rsidR="00786E07" w:rsidRPr="00CE5C79" w:rsidRDefault="0011042F" w:rsidP="00C02BDA">
      <w:pPr>
        <w:spacing w:after="0" w:line="240" w:lineRule="auto"/>
        <w:ind w:firstLine="720"/>
        <w:jc w:val="both"/>
        <w:rPr>
          <w:rFonts w:ascii="Times New Roman" w:hAnsi="Times New Roman" w:cs="Times New Roman"/>
          <w:sz w:val="28"/>
          <w:szCs w:val="28"/>
        </w:rPr>
      </w:pPr>
      <w:r w:rsidRPr="00CE5C79">
        <w:rPr>
          <w:rFonts w:ascii="Times New Roman" w:hAnsi="Times New Roman" w:cs="Times New Roman"/>
          <w:sz w:val="28"/>
          <w:szCs w:val="28"/>
        </w:rPr>
        <w:t>There are several</w:t>
      </w:r>
      <w:r w:rsidR="00786E07" w:rsidRPr="00CE5C79">
        <w:rPr>
          <w:rFonts w:ascii="Times New Roman" w:hAnsi="Times New Roman" w:cs="Times New Roman"/>
          <w:sz w:val="28"/>
          <w:szCs w:val="28"/>
        </w:rPr>
        <w:t xml:space="preserve"> causes of racial disparities </w:t>
      </w:r>
      <w:r w:rsidR="00326F8A" w:rsidRPr="00CE5C79">
        <w:rPr>
          <w:rFonts w:ascii="Times New Roman" w:hAnsi="Times New Roman" w:cs="Times New Roman"/>
          <w:sz w:val="28"/>
          <w:szCs w:val="28"/>
        </w:rPr>
        <w:t xml:space="preserve">in </w:t>
      </w:r>
      <w:r w:rsidR="00786E07" w:rsidRPr="00CE5C79">
        <w:rPr>
          <w:rFonts w:ascii="Times New Roman" w:hAnsi="Times New Roman" w:cs="Times New Roman"/>
          <w:sz w:val="28"/>
          <w:szCs w:val="28"/>
        </w:rPr>
        <w:t xml:space="preserve">asset building and wealth creation within the Black Belt </w:t>
      </w:r>
      <w:r w:rsidR="00326F8A" w:rsidRPr="00CE5C79">
        <w:rPr>
          <w:rFonts w:ascii="Times New Roman" w:hAnsi="Times New Roman" w:cs="Times New Roman"/>
          <w:sz w:val="28"/>
          <w:szCs w:val="28"/>
        </w:rPr>
        <w:t xml:space="preserve">region which </w:t>
      </w:r>
      <w:r w:rsidR="00786E07" w:rsidRPr="00CE5C79">
        <w:rPr>
          <w:rFonts w:ascii="Times New Roman" w:hAnsi="Times New Roman" w:cs="Times New Roman"/>
          <w:sz w:val="28"/>
          <w:szCs w:val="28"/>
        </w:rPr>
        <w:t>include</w:t>
      </w:r>
      <w:r w:rsidR="00326F8A" w:rsidRPr="00CE5C79">
        <w:rPr>
          <w:rFonts w:ascii="Times New Roman" w:hAnsi="Times New Roman" w:cs="Times New Roman"/>
          <w:sz w:val="28"/>
          <w:szCs w:val="28"/>
        </w:rPr>
        <w:t>s</w:t>
      </w:r>
      <w:r w:rsidR="00786E07" w:rsidRPr="00CE5C79">
        <w:rPr>
          <w:rFonts w:ascii="Times New Roman" w:hAnsi="Times New Roman" w:cs="Times New Roman"/>
          <w:sz w:val="28"/>
          <w:szCs w:val="28"/>
        </w:rPr>
        <w:t xml:space="preserve"> the unique historical</w:t>
      </w:r>
      <w:r w:rsidR="00326F8A" w:rsidRPr="00CE5C79">
        <w:rPr>
          <w:rFonts w:ascii="Times New Roman" w:hAnsi="Times New Roman" w:cs="Times New Roman"/>
          <w:sz w:val="28"/>
          <w:szCs w:val="28"/>
        </w:rPr>
        <w:t xml:space="preserve"> experience of slavery (</w:t>
      </w:r>
      <w:r w:rsidR="00786E07" w:rsidRPr="00CE5C79">
        <w:rPr>
          <w:rFonts w:ascii="Times New Roman" w:hAnsi="Times New Roman" w:cs="Times New Roman"/>
          <w:sz w:val="28"/>
          <w:szCs w:val="28"/>
        </w:rPr>
        <w:t>a constitutional designation</w:t>
      </w:r>
      <w:r w:rsidR="00326F8A" w:rsidRPr="00CE5C79">
        <w:rPr>
          <w:rFonts w:ascii="Times New Roman" w:hAnsi="Times New Roman" w:cs="Times New Roman"/>
          <w:sz w:val="28"/>
          <w:szCs w:val="28"/>
        </w:rPr>
        <w:t>),</w:t>
      </w:r>
      <w:r w:rsidR="00786E07" w:rsidRPr="00CE5C79">
        <w:rPr>
          <w:rFonts w:ascii="Times New Roman" w:hAnsi="Times New Roman" w:cs="Times New Roman"/>
          <w:sz w:val="28"/>
          <w:szCs w:val="28"/>
        </w:rPr>
        <w:t xml:space="preserve"> de jure segregation and continued de facto segregation, discriminatory financial services practices and experiences, generational persistent poverty within the Black Belt, and the changing economic structure of the Southern region.  </w:t>
      </w:r>
      <w:r w:rsidR="00326F8A" w:rsidRPr="00CE5C79">
        <w:rPr>
          <w:rFonts w:ascii="Times New Roman" w:hAnsi="Times New Roman" w:cs="Times New Roman"/>
          <w:sz w:val="28"/>
          <w:szCs w:val="28"/>
        </w:rPr>
        <w:t>In addition, the lack of f</w:t>
      </w:r>
      <w:r w:rsidR="00786E07" w:rsidRPr="00CE5C79">
        <w:rPr>
          <w:rFonts w:ascii="Times New Roman" w:hAnsi="Times New Roman" w:cs="Times New Roman"/>
          <w:sz w:val="28"/>
          <w:szCs w:val="28"/>
        </w:rPr>
        <w:t xml:space="preserve">inancial literacy </w:t>
      </w:r>
      <w:r w:rsidR="00326F8A" w:rsidRPr="00CE5C79">
        <w:rPr>
          <w:rFonts w:ascii="Times New Roman" w:hAnsi="Times New Roman" w:cs="Times New Roman"/>
          <w:sz w:val="28"/>
          <w:szCs w:val="28"/>
        </w:rPr>
        <w:t xml:space="preserve">among African Americans also negatively influences financial decisions.  </w:t>
      </w:r>
      <w:r w:rsidR="00786E07" w:rsidRPr="00CE5C79">
        <w:rPr>
          <w:rFonts w:ascii="Times New Roman" w:hAnsi="Times New Roman" w:cs="Times New Roman"/>
          <w:sz w:val="28"/>
          <w:szCs w:val="28"/>
        </w:rPr>
        <w:t>Blacks within the Black Belt region are asset impoverished with few wealth building opportunities</w:t>
      </w:r>
      <w:r w:rsidR="002213D6" w:rsidRPr="00CE5C79">
        <w:rPr>
          <w:rFonts w:ascii="Times New Roman" w:hAnsi="Times New Roman" w:cs="Times New Roman"/>
          <w:sz w:val="28"/>
          <w:szCs w:val="28"/>
        </w:rPr>
        <w:t>.</w:t>
      </w:r>
      <w:r w:rsidR="002213D6" w:rsidRPr="00CE5C79">
        <w:rPr>
          <w:rStyle w:val="FootnoteReference"/>
          <w:rFonts w:ascii="Times New Roman" w:hAnsi="Times New Roman" w:cs="Times New Roman"/>
          <w:sz w:val="28"/>
          <w:szCs w:val="28"/>
        </w:rPr>
        <w:footnoteReference w:id="6"/>
      </w:r>
      <w:r w:rsidR="002213D6" w:rsidRPr="00CE5C79">
        <w:rPr>
          <w:rFonts w:ascii="Times New Roman" w:hAnsi="Times New Roman" w:cs="Times New Roman"/>
          <w:sz w:val="28"/>
          <w:szCs w:val="28"/>
        </w:rPr>
        <w:t xml:space="preserve">  </w:t>
      </w:r>
      <w:r w:rsidR="00326F8A" w:rsidRPr="00CE5C79">
        <w:rPr>
          <w:rFonts w:ascii="Times New Roman" w:hAnsi="Times New Roman" w:cs="Times New Roman"/>
          <w:sz w:val="28"/>
          <w:szCs w:val="28"/>
        </w:rPr>
        <w:t xml:space="preserve">In addition, there </w:t>
      </w:r>
      <w:r w:rsidR="00B971AB" w:rsidRPr="00CE5C79">
        <w:rPr>
          <w:rFonts w:ascii="Times New Roman" w:hAnsi="Times New Roman" w:cs="Times New Roman"/>
          <w:sz w:val="28"/>
          <w:szCs w:val="28"/>
        </w:rPr>
        <w:t>are</w:t>
      </w:r>
      <w:r w:rsidR="00326F8A" w:rsidRPr="00CE5C79">
        <w:rPr>
          <w:rFonts w:ascii="Times New Roman" w:hAnsi="Times New Roman" w:cs="Times New Roman"/>
          <w:sz w:val="28"/>
          <w:szCs w:val="28"/>
        </w:rPr>
        <w:t xml:space="preserve"> significant racial disparities in credit management, savings, and debt management, a lack of participation in retirement accounts and savings that result in barriers to wealth accumulation.  </w:t>
      </w:r>
      <w:r w:rsidR="002213D6" w:rsidRPr="00CE5C79">
        <w:rPr>
          <w:rFonts w:ascii="Times New Roman" w:hAnsi="Times New Roman" w:cs="Times New Roman"/>
          <w:sz w:val="28"/>
          <w:szCs w:val="28"/>
        </w:rPr>
        <w:t xml:space="preserve">African Americans have lower incomes and less wealth than do White households. African Americans are also less likely to have generational wealth. </w:t>
      </w:r>
      <w:r w:rsidR="00326F8A" w:rsidRPr="00CE5C79">
        <w:rPr>
          <w:rFonts w:ascii="Times New Roman" w:hAnsi="Times New Roman" w:cs="Times New Roman"/>
          <w:sz w:val="28"/>
          <w:szCs w:val="28"/>
        </w:rPr>
        <w:t>For example, one report</w:t>
      </w:r>
      <w:r w:rsidR="002213D6" w:rsidRPr="00CE5C79">
        <w:rPr>
          <w:rFonts w:ascii="Times New Roman" w:hAnsi="Times New Roman" w:cs="Times New Roman"/>
          <w:sz w:val="28"/>
          <w:szCs w:val="28"/>
        </w:rPr>
        <w:t xml:space="preserve"> </w:t>
      </w:r>
      <w:r w:rsidR="00C157AC" w:rsidRPr="00CE5C79">
        <w:rPr>
          <w:rFonts w:ascii="Times New Roman" w:hAnsi="Times New Roman" w:cs="Times New Roman"/>
          <w:sz w:val="28"/>
          <w:szCs w:val="28"/>
        </w:rPr>
        <w:t>found that 36 percent of Whites</w:t>
      </w:r>
      <w:r w:rsidR="002213D6" w:rsidRPr="00CE5C79">
        <w:rPr>
          <w:rFonts w:ascii="Times New Roman" w:hAnsi="Times New Roman" w:cs="Times New Roman"/>
          <w:sz w:val="28"/>
          <w:szCs w:val="28"/>
        </w:rPr>
        <w:t xml:space="preserve"> </w:t>
      </w:r>
      <w:r w:rsidR="00326F8A" w:rsidRPr="00CE5C79">
        <w:rPr>
          <w:rFonts w:ascii="Times New Roman" w:hAnsi="Times New Roman" w:cs="Times New Roman"/>
          <w:sz w:val="28"/>
          <w:szCs w:val="28"/>
        </w:rPr>
        <w:t xml:space="preserve">received money from an </w:t>
      </w:r>
      <w:r w:rsidR="00C157AC" w:rsidRPr="00CE5C79">
        <w:rPr>
          <w:rFonts w:ascii="Times New Roman" w:hAnsi="Times New Roman" w:cs="Times New Roman"/>
          <w:sz w:val="28"/>
          <w:szCs w:val="28"/>
        </w:rPr>
        <w:t>i</w:t>
      </w:r>
      <w:r w:rsidR="00326F8A" w:rsidRPr="00CE5C79">
        <w:rPr>
          <w:rFonts w:ascii="Times New Roman" w:hAnsi="Times New Roman" w:cs="Times New Roman"/>
          <w:sz w:val="28"/>
          <w:szCs w:val="28"/>
        </w:rPr>
        <w:t>nheritance</w:t>
      </w:r>
      <w:r w:rsidR="00C157AC" w:rsidRPr="00CE5C79">
        <w:rPr>
          <w:rFonts w:ascii="Times New Roman" w:hAnsi="Times New Roman" w:cs="Times New Roman"/>
          <w:sz w:val="28"/>
          <w:szCs w:val="28"/>
        </w:rPr>
        <w:t xml:space="preserve">, while only 7 percent of </w:t>
      </w:r>
      <w:r w:rsidR="002213D6" w:rsidRPr="00CE5C79">
        <w:rPr>
          <w:rFonts w:ascii="Times New Roman" w:hAnsi="Times New Roman" w:cs="Times New Roman"/>
          <w:sz w:val="28"/>
          <w:szCs w:val="28"/>
        </w:rPr>
        <w:t xml:space="preserve">African-Americans </w:t>
      </w:r>
      <w:r w:rsidR="00C157AC" w:rsidRPr="00CE5C79">
        <w:rPr>
          <w:rFonts w:ascii="Times New Roman" w:hAnsi="Times New Roman" w:cs="Times New Roman"/>
          <w:sz w:val="28"/>
          <w:szCs w:val="28"/>
        </w:rPr>
        <w:t>received an inheritance. “</w:t>
      </w:r>
      <w:r w:rsidR="002213D6" w:rsidRPr="00CE5C79">
        <w:rPr>
          <w:rFonts w:ascii="Times New Roman" w:hAnsi="Times New Roman" w:cs="Times New Roman"/>
          <w:sz w:val="28"/>
          <w:szCs w:val="28"/>
        </w:rPr>
        <w:t>Among t</w:t>
      </w:r>
      <w:r w:rsidR="00326F8A" w:rsidRPr="00CE5C79">
        <w:rPr>
          <w:rFonts w:ascii="Times New Roman" w:hAnsi="Times New Roman" w:cs="Times New Roman"/>
          <w:sz w:val="28"/>
          <w:szCs w:val="28"/>
        </w:rPr>
        <w:t>hose receiving an inheritance, W</w:t>
      </w:r>
      <w:r w:rsidR="002213D6" w:rsidRPr="00CE5C79">
        <w:rPr>
          <w:rFonts w:ascii="Times New Roman" w:hAnsi="Times New Roman" w:cs="Times New Roman"/>
          <w:sz w:val="28"/>
          <w:szCs w:val="28"/>
        </w:rPr>
        <w:t>hites received about ten times mor</w:t>
      </w:r>
      <w:r w:rsidR="00C157AC" w:rsidRPr="00CE5C79">
        <w:rPr>
          <w:rFonts w:ascii="Times New Roman" w:hAnsi="Times New Roman" w:cs="Times New Roman"/>
          <w:sz w:val="28"/>
          <w:szCs w:val="28"/>
        </w:rPr>
        <w:t>e wealth than African-Americans”.</w:t>
      </w:r>
      <w:r w:rsidR="002213D6" w:rsidRPr="00CE5C79">
        <w:rPr>
          <w:rFonts w:ascii="Times New Roman" w:hAnsi="Times New Roman" w:cs="Times New Roman"/>
          <w:sz w:val="28"/>
          <w:szCs w:val="28"/>
        </w:rPr>
        <w:t xml:space="preserve"> </w:t>
      </w:r>
      <w:r w:rsidR="00C157AC" w:rsidRPr="00CE5C79">
        <w:rPr>
          <w:rFonts w:ascii="Times New Roman" w:hAnsi="Times New Roman" w:cs="Times New Roman"/>
          <w:sz w:val="28"/>
          <w:szCs w:val="28"/>
        </w:rPr>
        <w:t xml:space="preserve"> Inheritance is more likely to</w:t>
      </w:r>
      <w:r w:rsidRPr="00CE5C79">
        <w:rPr>
          <w:rFonts w:ascii="Times New Roman" w:hAnsi="Times New Roman" w:cs="Times New Roman"/>
          <w:sz w:val="28"/>
          <w:szCs w:val="28"/>
        </w:rPr>
        <w:t xml:space="preserve"> provide additional wealth for W</w:t>
      </w:r>
      <w:r w:rsidR="00C157AC" w:rsidRPr="00CE5C79">
        <w:rPr>
          <w:rFonts w:ascii="Times New Roman" w:hAnsi="Times New Roman" w:cs="Times New Roman"/>
          <w:sz w:val="28"/>
          <w:szCs w:val="28"/>
        </w:rPr>
        <w:t>hites to start their lives, while inheritance for Blacks is most likely reserved for emergencies.</w:t>
      </w:r>
      <w:r w:rsidR="00C157AC" w:rsidRPr="00CE5C79">
        <w:rPr>
          <w:rStyle w:val="FootnoteReference"/>
          <w:rFonts w:ascii="Times New Roman" w:hAnsi="Times New Roman" w:cs="Times New Roman"/>
          <w:sz w:val="28"/>
          <w:szCs w:val="28"/>
        </w:rPr>
        <w:footnoteReference w:id="7"/>
      </w:r>
      <w:r w:rsidR="00C157AC" w:rsidRPr="00CE5C79">
        <w:rPr>
          <w:rFonts w:ascii="Times New Roman" w:hAnsi="Times New Roman" w:cs="Times New Roman"/>
          <w:sz w:val="28"/>
          <w:szCs w:val="28"/>
        </w:rPr>
        <w:t xml:space="preserve"> In addition, Blacks have lower home ownership rates than other Americans and have a history of being negatively influenced by racial discrimination in housing such as redlining, racial steering, and other tactics that have resulted in low home</w:t>
      </w:r>
      <w:r w:rsidR="00597683" w:rsidRPr="00CE5C79">
        <w:rPr>
          <w:rFonts w:ascii="Times New Roman" w:hAnsi="Times New Roman" w:cs="Times New Roman"/>
          <w:sz w:val="28"/>
          <w:szCs w:val="28"/>
        </w:rPr>
        <w:t xml:space="preserve"> </w:t>
      </w:r>
      <w:r w:rsidR="00C157AC" w:rsidRPr="00CE5C79">
        <w:rPr>
          <w:rFonts w:ascii="Times New Roman" w:hAnsi="Times New Roman" w:cs="Times New Roman"/>
          <w:sz w:val="28"/>
          <w:szCs w:val="28"/>
        </w:rPr>
        <w:t>ownership and low home equity.</w:t>
      </w:r>
      <w:r w:rsidR="00C157AC" w:rsidRPr="00CE5C79">
        <w:rPr>
          <w:rStyle w:val="FootnoteReference"/>
          <w:rFonts w:ascii="Times New Roman" w:hAnsi="Times New Roman" w:cs="Times New Roman"/>
          <w:sz w:val="28"/>
          <w:szCs w:val="28"/>
        </w:rPr>
        <w:footnoteReference w:id="8"/>
      </w:r>
      <w:r w:rsidR="00326F8A" w:rsidRPr="00CE5C79">
        <w:rPr>
          <w:rFonts w:ascii="Times New Roman" w:hAnsi="Times New Roman" w:cs="Times New Roman"/>
          <w:sz w:val="28"/>
          <w:szCs w:val="28"/>
        </w:rPr>
        <w:t xml:space="preserve">  All of these barriers to asset building and wealth creation are amplified within the Black Belt region.</w:t>
      </w:r>
    </w:p>
    <w:p w:rsidR="00190C15" w:rsidRPr="00CE5C79" w:rsidRDefault="007F3B42" w:rsidP="00C02BDA">
      <w:pPr>
        <w:pStyle w:val="Heading2"/>
        <w:shd w:val="clear" w:color="auto" w:fill="FFFFFF"/>
        <w:spacing w:before="0" w:beforeAutospacing="0" w:after="0" w:afterAutospacing="0"/>
        <w:jc w:val="both"/>
        <w:rPr>
          <w:rFonts w:ascii="Times New Roman" w:hAnsi="Times New Roman"/>
          <w:sz w:val="28"/>
          <w:szCs w:val="28"/>
        </w:rPr>
      </w:pPr>
      <w:r w:rsidRPr="00CE5C79">
        <w:rPr>
          <w:rFonts w:ascii="Times New Roman" w:hAnsi="Times New Roman"/>
          <w:sz w:val="28"/>
          <w:szCs w:val="28"/>
        </w:rPr>
        <w:lastRenderedPageBreak/>
        <w:tab/>
      </w:r>
    </w:p>
    <w:p w:rsidR="001871D4" w:rsidRPr="00CE5C79" w:rsidRDefault="001871D4" w:rsidP="00C02BDA">
      <w:pPr>
        <w:spacing w:after="0" w:line="240" w:lineRule="auto"/>
        <w:jc w:val="center"/>
        <w:rPr>
          <w:rFonts w:ascii="Times New Roman" w:hAnsi="Times New Roman" w:cs="Times New Roman"/>
          <w:b/>
          <w:sz w:val="28"/>
          <w:szCs w:val="28"/>
        </w:rPr>
      </w:pPr>
      <w:r w:rsidRPr="00CE5C79">
        <w:rPr>
          <w:rFonts w:ascii="Times New Roman" w:hAnsi="Times New Roman" w:cs="Times New Roman"/>
          <w:b/>
          <w:sz w:val="28"/>
          <w:szCs w:val="28"/>
        </w:rPr>
        <w:t>Making a Case for Economic Justice</w:t>
      </w:r>
    </w:p>
    <w:p w:rsidR="00D452A3" w:rsidRPr="00CE5C79" w:rsidRDefault="00D452A3" w:rsidP="00C02BDA">
      <w:pPr>
        <w:spacing w:after="0" w:line="240" w:lineRule="auto"/>
        <w:jc w:val="both"/>
        <w:rPr>
          <w:rFonts w:ascii="Times New Roman" w:hAnsi="Times New Roman" w:cs="Times New Roman"/>
          <w:sz w:val="28"/>
          <w:szCs w:val="28"/>
        </w:rPr>
      </w:pPr>
    </w:p>
    <w:p w:rsidR="00867A4A" w:rsidRPr="00CE5C79" w:rsidRDefault="00867A4A" w:rsidP="00C02BDA">
      <w:p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 xml:space="preserve">Today, the Black Belt region is </w:t>
      </w:r>
      <w:r w:rsidR="007F3B42" w:rsidRPr="00CE5C79">
        <w:rPr>
          <w:rFonts w:ascii="Times New Roman" w:hAnsi="Times New Roman" w:cs="Times New Roman"/>
          <w:sz w:val="28"/>
          <w:szCs w:val="28"/>
        </w:rPr>
        <w:t xml:space="preserve">still being </w:t>
      </w:r>
      <w:r w:rsidRPr="00CE5C79">
        <w:rPr>
          <w:rFonts w:ascii="Times New Roman" w:hAnsi="Times New Roman" w:cs="Times New Roman"/>
          <w:sz w:val="28"/>
          <w:szCs w:val="28"/>
        </w:rPr>
        <w:t xml:space="preserve">influenced by the plantation economy and </w:t>
      </w:r>
      <w:r w:rsidR="007F3B42" w:rsidRPr="00CE5C79">
        <w:rPr>
          <w:rFonts w:ascii="Times New Roman" w:hAnsi="Times New Roman" w:cs="Times New Roman"/>
          <w:sz w:val="28"/>
          <w:szCs w:val="28"/>
        </w:rPr>
        <w:t xml:space="preserve">legalized </w:t>
      </w:r>
      <w:r w:rsidRPr="00CE5C79">
        <w:rPr>
          <w:rFonts w:ascii="Times New Roman" w:hAnsi="Times New Roman" w:cs="Times New Roman"/>
          <w:sz w:val="28"/>
          <w:szCs w:val="28"/>
        </w:rPr>
        <w:t>segregation of the past.  Specifically it can be characterized by:</w:t>
      </w:r>
    </w:p>
    <w:p w:rsidR="00D17549" w:rsidRPr="00CE5C79" w:rsidRDefault="007F3B42" w:rsidP="00C02BDA">
      <w:pPr>
        <w:pStyle w:val="Heading2"/>
        <w:numPr>
          <w:ilvl w:val="0"/>
          <w:numId w:val="6"/>
        </w:numPr>
        <w:shd w:val="clear" w:color="auto" w:fill="FFFFFF"/>
        <w:spacing w:before="0" w:beforeAutospacing="0" w:after="0" w:afterAutospacing="0"/>
        <w:jc w:val="both"/>
        <w:rPr>
          <w:rFonts w:ascii="Times New Roman" w:hAnsi="Times New Roman"/>
          <w:sz w:val="28"/>
          <w:szCs w:val="28"/>
        </w:rPr>
      </w:pPr>
      <w:r w:rsidRPr="00CE5C79">
        <w:rPr>
          <w:rFonts w:ascii="Times New Roman" w:hAnsi="Times New Roman"/>
          <w:sz w:val="28"/>
          <w:szCs w:val="28"/>
        </w:rPr>
        <w:t>L</w:t>
      </w:r>
      <w:r w:rsidR="00D17549" w:rsidRPr="00CE5C79">
        <w:rPr>
          <w:rFonts w:ascii="Times New Roman" w:hAnsi="Times New Roman"/>
          <w:sz w:val="28"/>
          <w:szCs w:val="28"/>
        </w:rPr>
        <w:t>ittle industrial and commercial development</w:t>
      </w:r>
      <w:r w:rsidR="00867A4A" w:rsidRPr="00CE5C79">
        <w:rPr>
          <w:rFonts w:ascii="Times New Roman" w:hAnsi="Times New Roman"/>
          <w:sz w:val="28"/>
          <w:szCs w:val="28"/>
        </w:rPr>
        <w:t xml:space="preserve">, </w:t>
      </w:r>
    </w:p>
    <w:p w:rsidR="00D17549" w:rsidRPr="00CE5C79" w:rsidRDefault="00D17549" w:rsidP="00C02BDA">
      <w:pPr>
        <w:pStyle w:val="Heading2"/>
        <w:numPr>
          <w:ilvl w:val="0"/>
          <w:numId w:val="6"/>
        </w:numPr>
        <w:shd w:val="clear" w:color="auto" w:fill="FFFFFF"/>
        <w:spacing w:before="0" w:beforeAutospacing="0" w:after="0" w:afterAutospacing="0"/>
        <w:jc w:val="both"/>
        <w:rPr>
          <w:rFonts w:ascii="Times New Roman" w:hAnsi="Times New Roman"/>
          <w:sz w:val="28"/>
          <w:szCs w:val="28"/>
        </w:rPr>
      </w:pPr>
      <w:r w:rsidRPr="00CE5C79">
        <w:rPr>
          <w:rFonts w:ascii="Times New Roman" w:hAnsi="Times New Roman"/>
          <w:sz w:val="28"/>
          <w:szCs w:val="28"/>
        </w:rPr>
        <w:t>Alarming</w:t>
      </w:r>
      <w:r w:rsidR="00867A4A" w:rsidRPr="00CE5C79">
        <w:rPr>
          <w:rFonts w:ascii="Times New Roman" w:hAnsi="Times New Roman"/>
          <w:sz w:val="28"/>
          <w:szCs w:val="28"/>
        </w:rPr>
        <w:t>ly high</w:t>
      </w:r>
      <w:r w:rsidRPr="00CE5C79">
        <w:rPr>
          <w:rFonts w:ascii="Times New Roman" w:hAnsi="Times New Roman"/>
          <w:sz w:val="28"/>
          <w:szCs w:val="28"/>
        </w:rPr>
        <w:t xml:space="preserve"> poverty rates</w:t>
      </w:r>
      <w:r w:rsidR="00867A4A" w:rsidRPr="00CE5C79">
        <w:rPr>
          <w:rFonts w:ascii="Times New Roman" w:hAnsi="Times New Roman"/>
          <w:sz w:val="28"/>
          <w:szCs w:val="28"/>
        </w:rPr>
        <w:t>,</w:t>
      </w:r>
    </w:p>
    <w:p w:rsidR="00D17549" w:rsidRPr="00CE5C79" w:rsidRDefault="00190C15" w:rsidP="00C02BDA">
      <w:pPr>
        <w:pStyle w:val="Heading2"/>
        <w:numPr>
          <w:ilvl w:val="0"/>
          <w:numId w:val="6"/>
        </w:numPr>
        <w:shd w:val="clear" w:color="auto" w:fill="FFFFFF"/>
        <w:spacing w:before="0" w:beforeAutospacing="0" w:after="0" w:afterAutospacing="0"/>
        <w:jc w:val="both"/>
        <w:rPr>
          <w:rFonts w:ascii="Times New Roman" w:hAnsi="Times New Roman"/>
          <w:sz w:val="28"/>
          <w:szCs w:val="28"/>
        </w:rPr>
      </w:pPr>
      <w:r w:rsidRPr="00CE5C79">
        <w:rPr>
          <w:rFonts w:ascii="Times New Roman" w:hAnsi="Times New Roman"/>
          <w:sz w:val="28"/>
          <w:szCs w:val="28"/>
        </w:rPr>
        <w:t xml:space="preserve">A disproportionate reliance on </w:t>
      </w:r>
      <w:r w:rsidR="00EA14C6" w:rsidRPr="00CE5C79">
        <w:rPr>
          <w:rFonts w:ascii="Times New Roman" w:hAnsi="Times New Roman"/>
          <w:sz w:val="28"/>
          <w:szCs w:val="28"/>
        </w:rPr>
        <w:t>l</w:t>
      </w:r>
      <w:r w:rsidR="00D17549" w:rsidRPr="00CE5C79">
        <w:rPr>
          <w:rFonts w:ascii="Times New Roman" w:hAnsi="Times New Roman"/>
          <w:sz w:val="28"/>
          <w:szCs w:val="28"/>
        </w:rPr>
        <w:t>ow-skill, low-wage jobs</w:t>
      </w:r>
      <w:r w:rsidR="00867A4A" w:rsidRPr="00CE5C79">
        <w:rPr>
          <w:rFonts w:ascii="Times New Roman" w:hAnsi="Times New Roman"/>
          <w:sz w:val="28"/>
          <w:szCs w:val="28"/>
        </w:rPr>
        <w:t>,</w:t>
      </w:r>
    </w:p>
    <w:p w:rsidR="00D17549" w:rsidRPr="00CE5C79" w:rsidRDefault="00D17549" w:rsidP="00C02BDA">
      <w:pPr>
        <w:pStyle w:val="Heading2"/>
        <w:numPr>
          <w:ilvl w:val="0"/>
          <w:numId w:val="6"/>
        </w:numPr>
        <w:shd w:val="clear" w:color="auto" w:fill="FFFFFF"/>
        <w:spacing w:before="0" w:beforeAutospacing="0" w:after="0" w:afterAutospacing="0"/>
        <w:jc w:val="both"/>
        <w:rPr>
          <w:rFonts w:ascii="Times New Roman" w:hAnsi="Times New Roman"/>
          <w:sz w:val="28"/>
          <w:szCs w:val="28"/>
        </w:rPr>
      </w:pPr>
      <w:r w:rsidRPr="00CE5C79">
        <w:rPr>
          <w:rFonts w:ascii="Times New Roman" w:hAnsi="Times New Roman"/>
          <w:sz w:val="28"/>
          <w:szCs w:val="28"/>
        </w:rPr>
        <w:t>High unemployment rates</w:t>
      </w:r>
      <w:r w:rsidR="00867A4A" w:rsidRPr="00CE5C79">
        <w:rPr>
          <w:rFonts w:ascii="Times New Roman" w:hAnsi="Times New Roman"/>
          <w:sz w:val="28"/>
          <w:szCs w:val="28"/>
        </w:rPr>
        <w:t xml:space="preserve">, </w:t>
      </w:r>
    </w:p>
    <w:p w:rsidR="00D17549" w:rsidRPr="00CE5C79" w:rsidRDefault="00D17549" w:rsidP="00C02BDA">
      <w:pPr>
        <w:pStyle w:val="Heading2"/>
        <w:numPr>
          <w:ilvl w:val="0"/>
          <w:numId w:val="6"/>
        </w:numPr>
        <w:shd w:val="clear" w:color="auto" w:fill="FFFFFF"/>
        <w:spacing w:before="0" w:beforeAutospacing="0" w:after="0" w:afterAutospacing="0"/>
        <w:jc w:val="both"/>
        <w:rPr>
          <w:rFonts w:ascii="Times New Roman" w:hAnsi="Times New Roman"/>
          <w:sz w:val="28"/>
          <w:szCs w:val="28"/>
        </w:rPr>
      </w:pPr>
      <w:r w:rsidRPr="00CE5C79">
        <w:rPr>
          <w:rFonts w:ascii="Times New Roman" w:hAnsi="Times New Roman"/>
          <w:sz w:val="28"/>
          <w:szCs w:val="28"/>
        </w:rPr>
        <w:t>Low educational attainment</w:t>
      </w:r>
      <w:r w:rsidR="00867A4A" w:rsidRPr="00CE5C79">
        <w:rPr>
          <w:rFonts w:ascii="Times New Roman" w:hAnsi="Times New Roman"/>
          <w:sz w:val="28"/>
          <w:szCs w:val="28"/>
        </w:rPr>
        <w:t xml:space="preserve">, </w:t>
      </w:r>
    </w:p>
    <w:p w:rsidR="00867A4A" w:rsidRPr="00CE5C79" w:rsidRDefault="00867A4A" w:rsidP="00C02BDA">
      <w:pPr>
        <w:pStyle w:val="Heading2"/>
        <w:numPr>
          <w:ilvl w:val="0"/>
          <w:numId w:val="6"/>
        </w:numPr>
        <w:shd w:val="clear" w:color="auto" w:fill="FFFFFF"/>
        <w:spacing w:before="0" w:beforeAutospacing="0" w:after="0" w:afterAutospacing="0"/>
        <w:jc w:val="both"/>
        <w:rPr>
          <w:rFonts w:ascii="Times New Roman" w:hAnsi="Times New Roman"/>
          <w:sz w:val="28"/>
          <w:szCs w:val="28"/>
        </w:rPr>
      </w:pPr>
      <w:r w:rsidRPr="00CE5C79">
        <w:rPr>
          <w:rFonts w:ascii="Times New Roman" w:hAnsi="Times New Roman"/>
          <w:sz w:val="28"/>
          <w:szCs w:val="28"/>
        </w:rPr>
        <w:t>Racially and cl</w:t>
      </w:r>
      <w:r w:rsidR="00190C15" w:rsidRPr="00CE5C79">
        <w:rPr>
          <w:rFonts w:ascii="Times New Roman" w:hAnsi="Times New Roman"/>
          <w:sz w:val="28"/>
          <w:szCs w:val="28"/>
        </w:rPr>
        <w:t>ass-</w:t>
      </w:r>
      <w:r w:rsidRPr="00CE5C79">
        <w:rPr>
          <w:rFonts w:ascii="Times New Roman" w:hAnsi="Times New Roman"/>
          <w:sz w:val="28"/>
          <w:szCs w:val="28"/>
        </w:rPr>
        <w:t>based segregation of education</w:t>
      </w:r>
      <w:r w:rsidR="00190C15" w:rsidRPr="00CE5C79">
        <w:rPr>
          <w:rFonts w:ascii="Times New Roman" w:hAnsi="Times New Roman"/>
          <w:sz w:val="28"/>
          <w:szCs w:val="28"/>
        </w:rPr>
        <w:t xml:space="preserve"> and housing</w:t>
      </w:r>
      <w:r w:rsidRPr="00CE5C79">
        <w:rPr>
          <w:rFonts w:ascii="Times New Roman" w:hAnsi="Times New Roman"/>
          <w:sz w:val="28"/>
          <w:szCs w:val="28"/>
        </w:rPr>
        <w:t>,</w:t>
      </w:r>
    </w:p>
    <w:p w:rsidR="00D17549" w:rsidRPr="00CE5C79" w:rsidRDefault="00867A4A" w:rsidP="00C02BDA">
      <w:pPr>
        <w:pStyle w:val="Heading2"/>
        <w:numPr>
          <w:ilvl w:val="0"/>
          <w:numId w:val="6"/>
        </w:numPr>
        <w:shd w:val="clear" w:color="auto" w:fill="FFFFFF"/>
        <w:spacing w:before="0" w:beforeAutospacing="0" w:after="0" w:afterAutospacing="0"/>
        <w:jc w:val="both"/>
        <w:rPr>
          <w:rFonts w:ascii="Times New Roman" w:hAnsi="Times New Roman"/>
          <w:sz w:val="28"/>
          <w:szCs w:val="28"/>
        </w:rPr>
      </w:pPr>
      <w:r w:rsidRPr="00CE5C79">
        <w:rPr>
          <w:rFonts w:ascii="Times New Roman" w:hAnsi="Times New Roman"/>
          <w:sz w:val="28"/>
          <w:szCs w:val="28"/>
        </w:rPr>
        <w:t>Geographically i</w:t>
      </w:r>
      <w:r w:rsidR="00D17549" w:rsidRPr="00CE5C79">
        <w:rPr>
          <w:rFonts w:ascii="Times New Roman" w:hAnsi="Times New Roman"/>
          <w:sz w:val="28"/>
          <w:szCs w:val="28"/>
        </w:rPr>
        <w:t>solated from major transportation infrastructure</w:t>
      </w:r>
      <w:r w:rsidRPr="00CE5C79">
        <w:rPr>
          <w:rFonts w:ascii="Times New Roman" w:hAnsi="Times New Roman"/>
          <w:sz w:val="28"/>
          <w:szCs w:val="28"/>
        </w:rPr>
        <w:t xml:space="preserve">, </w:t>
      </w:r>
    </w:p>
    <w:p w:rsidR="00D17549" w:rsidRPr="00CE5C79" w:rsidRDefault="00BB38CE" w:rsidP="00C02BDA">
      <w:pPr>
        <w:pStyle w:val="Heading2"/>
        <w:numPr>
          <w:ilvl w:val="0"/>
          <w:numId w:val="6"/>
        </w:numPr>
        <w:shd w:val="clear" w:color="auto" w:fill="FFFFFF"/>
        <w:spacing w:before="0" w:beforeAutospacing="0" w:after="0" w:afterAutospacing="0"/>
        <w:jc w:val="both"/>
        <w:rPr>
          <w:rFonts w:ascii="Times New Roman" w:hAnsi="Times New Roman"/>
          <w:sz w:val="28"/>
          <w:szCs w:val="28"/>
        </w:rPr>
      </w:pPr>
      <w:r w:rsidRPr="00CE5C79">
        <w:rPr>
          <w:rFonts w:ascii="Times New Roman" w:hAnsi="Times New Roman"/>
          <w:sz w:val="28"/>
          <w:szCs w:val="28"/>
        </w:rPr>
        <w:t>Limited access to healthcare</w:t>
      </w:r>
      <w:r w:rsidR="00D17549" w:rsidRPr="00CE5C79">
        <w:rPr>
          <w:rFonts w:ascii="Times New Roman" w:hAnsi="Times New Roman"/>
          <w:sz w:val="28"/>
          <w:szCs w:val="28"/>
        </w:rPr>
        <w:t xml:space="preserve"> and substandard housing units</w:t>
      </w:r>
      <w:r w:rsidR="00867A4A" w:rsidRPr="00CE5C79">
        <w:rPr>
          <w:rFonts w:ascii="Times New Roman" w:hAnsi="Times New Roman"/>
          <w:sz w:val="28"/>
          <w:szCs w:val="28"/>
        </w:rPr>
        <w:t xml:space="preserve">, and </w:t>
      </w:r>
    </w:p>
    <w:p w:rsidR="00D43974" w:rsidRPr="00CE5C79" w:rsidRDefault="00D17549" w:rsidP="00C02BDA">
      <w:pPr>
        <w:pStyle w:val="Heading2"/>
        <w:numPr>
          <w:ilvl w:val="0"/>
          <w:numId w:val="6"/>
        </w:numPr>
        <w:shd w:val="clear" w:color="auto" w:fill="FFFFFF"/>
        <w:spacing w:before="0" w:beforeAutospacing="0" w:after="0" w:afterAutospacing="0"/>
        <w:jc w:val="both"/>
        <w:rPr>
          <w:rFonts w:ascii="Times New Roman" w:hAnsi="Times New Roman"/>
          <w:sz w:val="28"/>
          <w:szCs w:val="28"/>
        </w:rPr>
      </w:pPr>
      <w:r w:rsidRPr="00CE5C79">
        <w:rPr>
          <w:rFonts w:ascii="Times New Roman" w:hAnsi="Times New Roman"/>
          <w:sz w:val="28"/>
          <w:szCs w:val="28"/>
        </w:rPr>
        <w:t>Reliance on non-elected, unrepresentative special district bodies in local economic development decisions</w:t>
      </w:r>
      <w:r w:rsidR="00D43974" w:rsidRPr="00CE5C79">
        <w:rPr>
          <w:rFonts w:ascii="Times New Roman" w:hAnsi="Times New Roman"/>
          <w:sz w:val="28"/>
          <w:szCs w:val="28"/>
        </w:rPr>
        <w:t xml:space="preserve">, and </w:t>
      </w:r>
      <w:r w:rsidR="007F3B42" w:rsidRPr="00CE5C79">
        <w:rPr>
          <w:rFonts w:ascii="Times New Roman" w:hAnsi="Times New Roman"/>
          <w:sz w:val="28"/>
          <w:szCs w:val="28"/>
        </w:rPr>
        <w:t xml:space="preserve"> </w:t>
      </w:r>
    </w:p>
    <w:p w:rsidR="00BB38CE" w:rsidRPr="00CE5C79" w:rsidRDefault="00D43974" w:rsidP="00C02BDA">
      <w:pPr>
        <w:pStyle w:val="Heading2"/>
        <w:numPr>
          <w:ilvl w:val="0"/>
          <w:numId w:val="6"/>
        </w:numPr>
        <w:shd w:val="clear" w:color="auto" w:fill="FFFFFF"/>
        <w:spacing w:before="0" w:beforeAutospacing="0" w:after="0" w:afterAutospacing="0"/>
        <w:jc w:val="both"/>
        <w:rPr>
          <w:rFonts w:ascii="Times New Roman" w:hAnsi="Times New Roman"/>
          <w:sz w:val="28"/>
          <w:szCs w:val="28"/>
        </w:rPr>
      </w:pPr>
      <w:r w:rsidRPr="00CE5C79">
        <w:rPr>
          <w:rFonts w:ascii="Times New Roman" w:hAnsi="Times New Roman"/>
          <w:sz w:val="28"/>
          <w:szCs w:val="28"/>
        </w:rPr>
        <w:t>A high</w:t>
      </w:r>
      <w:r w:rsidR="007F3B42" w:rsidRPr="00CE5C79">
        <w:rPr>
          <w:rFonts w:ascii="Times New Roman" w:hAnsi="Times New Roman"/>
          <w:sz w:val="28"/>
          <w:szCs w:val="28"/>
        </w:rPr>
        <w:t xml:space="preserve"> concentration of power</w:t>
      </w:r>
      <w:r w:rsidRPr="00CE5C79">
        <w:rPr>
          <w:rFonts w:ascii="Times New Roman" w:hAnsi="Times New Roman"/>
          <w:sz w:val="28"/>
          <w:szCs w:val="28"/>
        </w:rPr>
        <w:t xml:space="preserve"> and wealth</w:t>
      </w:r>
      <w:r w:rsidR="00BB38CE" w:rsidRPr="00CE5C79">
        <w:rPr>
          <w:rFonts w:ascii="Times New Roman" w:hAnsi="Times New Roman"/>
          <w:sz w:val="28"/>
          <w:szCs w:val="28"/>
        </w:rPr>
        <w:t>.</w:t>
      </w:r>
      <w:r w:rsidR="00867A4A" w:rsidRPr="00CE5C79">
        <w:rPr>
          <w:rFonts w:ascii="Times New Roman" w:hAnsi="Times New Roman"/>
          <w:sz w:val="28"/>
          <w:szCs w:val="28"/>
        </w:rPr>
        <w:t xml:space="preserve"> </w:t>
      </w:r>
    </w:p>
    <w:p w:rsidR="006B2F3C" w:rsidRPr="00CE5C79" w:rsidRDefault="006B2F3C" w:rsidP="00C02BDA">
      <w:pPr>
        <w:spacing w:after="0" w:line="240" w:lineRule="auto"/>
        <w:ind w:left="360"/>
        <w:jc w:val="both"/>
        <w:rPr>
          <w:rFonts w:ascii="Times New Roman" w:hAnsi="Times New Roman" w:cs="Times New Roman"/>
          <w:sz w:val="28"/>
          <w:szCs w:val="28"/>
        </w:rPr>
      </w:pPr>
    </w:p>
    <w:p w:rsidR="0011042F" w:rsidRPr="00CE5C79" w:rsidRDefault="002345D6" w:rsidP="0011042F">
      <w:pPr>
        <w:pStyle w:val="Heading2"/>
        <w:shd w:val="clear" w:color="auto" w:fill="FFFFFF"/>
        <w:spacing w:before="0" w:beforeAutospacing="0" w:after="0" w:afterAutospacing="0"/>
        <w:ind w:firstLine="720"/>
        <w:jc w:val="both"/>
        <w:rPr>
          <w:rFonts w:ascii="Times New Roman" w:hAnsi="Times New Roman"/>
          <w:sz w:val="28"/>
          <w:szCs w:val="28"/>
        </w:rPr>
      </w:pPr>
      <w:r w:rsidRPr="00CE5C79">
        <w:rPr>
          <w:rFonts w:ascii="Times New Roman" w:hAnsi="Times New Roman"/>
          <w:sz w:val="28"/>
          <w:szCs w:val="28"/>
        </w:rPr>
        <w:t>A</w:t>
      </w:r>
      <w:r w:rsidR="001871D4" w:rsidRPr="00CE5C79">
        <w:rPr>
          <w:rFonts w:ascii="Times New Roman" w:hAnsi="Times New Roman"/>
          <w:sz w:val="28"/>
          <w:szCs w:val="28"/>
        </w:rPr>
        <w:t xml:space="preserve"> c</w:t>
      </w:r>
      <w:r w:rsidRPr="00CE5C79">
        <w:rPr>
          <w:rFonts w:ascii="Times New Roman" w:hAnsi="Times New Roman"/>
          <w:sz w:val="28"/>
          <w:szCs w:val="28"/>
        </w:rPr>
        <w:t>ase must</w:t>
      </w:r>
      <w:r w:rsidR="003A393C" w:rsidRPr="00CE5C79">
        <w:rPr>
          <w:rFonts w:ascii="Times New Roman" w:hAnsi="Times New Roman"/>
          <w:sz w:val="28"/>
          <w:szCs w:val="28"/>
        </w:rPr>
        <w:t xml:space="preserve"> be made that the Black B</w:t>
      </w:r>
      <w:r w:rsidR="001871D4" w:rsidRPr="00CE5C79">
        <w:rPr>
          <w:rFonts w:ascii="Times New Roman" w:hAnsi="Times New Roman"/>
          <w:sz w:val="28"/>
          <w:szCs w:val="28"/>
        </w:rPr>
        <w:t xml:space="preserve">elt region and </w:t>
      </w:r>
      <w:r w:rsidRPr="00CE5C79">
        <w:rPr>
          <w:rFonts w:ascii="Times New Roman" w:hAnsi="Times New Roman"/>
          <w:sz w:val="28"/>
          <w:szCs w:val="28"/>
        </w:rPr>
        <w:t>the</w:t>
      </w:r>
      <w:r w:rsidR="00672302" w:rsidRPr="00CE5C79">
        <w:rPr>
          <w:rFonts w:ascii="Times New Roman" w:hAnsi="Times New Roman"/>
          <w:sz w:val="28"/>
          <w:szCs w:val="28"/>
        </w:rPr>
        <w:t xml:space="preserve"> </w:t>
      </w:r>
      <w:r w:rsidR="001871D4" w:rsidRPr="00CE5C79">
        <w:rPr>
          <w:rFonts w:ascii="Times New Roman" w:hAnsi="Times New Roman"/>
          <w:sz w:val="28"/>
          <w:szCs w:val="28"/>
        </w:rPr>
        <w:t>People of African Descent</w:t>
      </w:r>
      <w:r w:rsidR="003A393C" w:rsidRPr="00CE5C79">
        <w:rPr>
          <w:rFonts w:ascii="Times New Roman" w:hAnsi="Times New Roman"/>
          <w:sz w:val="28"/>
          <w:szCs w:val="28"/>
        </w:rPr>
        <w:t xml:space="preserve"> </w:t>
      </w:r>
      <w:r w:rsidRPr="00CE5C79">
        <w:rPr>
          <w:rFonts w:ascii="Times New Roman" w:hAnsi="Times New Roman"/>
          <w:sz w:val="28"/>
          <w:szCs w:val="28"/>
        </w:rPr>
        <w:t xml:space="preserve">within </w:t>
      </w:r>
      <w:r w:rsidR="003A393C" w:rsidRPr="00CE5C79">
        <w:rPr>
          <w:rFonts w:ascii="Times New Roman" w:hAnsi="Times New Roman"/>
          <w:sz w:val="28"/>
          <w:szCs w:val="28"/>
        </w:rPr>
        <w:t xml:space="preserve">require </w:t>
      </w:r>
      <w:r w:rsidR="009D4A2C" w:rsidRPr="00CE5C79">
        <w:rPr>
          <w:rFonts w:ascii="Times New Roman" w:hAnsi="Times New Roman"/>
          <w:sz w:val="28"/>
          <w:szCs w:val="28"/>
        </w:rPr>
        <w:t xml:space="preserve">Recognition </w:t>
      </w:r>
      <w:r w:rsidRPr="00CE5C79">
        <w:rPr>
          <w:rFonts w:ascii="Times New Roman" w:hAnsi="Times New Roman"/>
          <w:sz w:val="28"/>
          <w:szCs w:val="28"/>
        </w:rPr>
        <w:t xml:space="preserve">for </w:t>
      </w:r>
      <w:r w:rsidR="003A393C" w:rsidRPr="00CE5C79">
        <w:rPr>
          <w:rFonts w:ascii="Times New Roman" w:hAnsi="Times New Roman"/>
          <w:sz w:val="28"/>
          <w:szCs w:val="28"/>
        </w:rPr>
        <w:t>extraordinary historical and present</w:t>
      </w:r>
      <w:r w:rsidR="009D4A2C" w:rsidRPr="00CE5C79">
        <w:rPr>
          <w:rFonts w:ascii="Times New Roman" w:hAnsi="Times New Roman"/>
          <w:sz w:val="28"/>
          <w:szCs w:val="28"/>
        </w:rPr>
        <w:t xml:space="preserve"> life experiences</w:t>
      </w:r>
      <w:r w:rsidR="003A393C" w:rsidRPr="00CE5C79">
        <w:rPr>
          <w:rFonts w:ascii="Times New Roman" w:hAnsi="Times New Roman"/>
          <w:sz w:val="28"/>
          <w:szCs w:val="28"/>
        </w:rPr>
        <w:t xml:space="preserve">. </w:t>
      </w:r>
      <w:r w:rsidR="00AA050B" w:rsidRPr="00CE5C79">
        <w:rPr>
          <w:rFonts w:ascii="Times New Roman" w:hAnsi="Times New Roman"/>
          <w:sz w:val="28"/>
          <w:szCs w:val="28"/>
        </w:rPr>
        <w:t xml:space="preserve">Opportunities for the accumulation of wealth have often been fleeting for Blacks within American </w:t>
      </w:r>
      <w:r w:rsidRPr="00CE5C79">
        <w:rPr>
          <w:rFonts w:ascii="Times New Roman" w:hAnsi="Times New Roman"/>
          <w:sz w:val="28"/>
          <w:szCs w:val="28"/>
        </w:rPr>
        <w:t xml:space="preserve">society and particularly within the Black Belt region.  Historically, there have been </w:t>
      </w:r>
      <w:r w:rsidR="00AA050B" w:rsidRPr="00CE5C79">
        <w:rPr>
          <w:rFonts w:ascii="Times New Roman" w:hAnsi="Times New Roman"/>
          <w:sz w:val="28"/>
          <w:szCs w:val="28"/>
        </w:rPr>
        <w:t xml:space="preserve">no transitional economic programs </w:t>
      </w:r>
      <w:r w:rsidRPr="00CE5C79">
        <w:rPr>
          <w:rFonts w:ascii="Times New Roman" w:hAnsi="Times New Roman"/>
          <w:sz w:val="28"/>
          <w:szCs w:val="28"/>
        </w:rPr>
        <w:t xml:space="preserve">specifically designed </w:t>
      </w:r>
      <w:r w:rsidR="00AA050B" w:rsidRPr="00CE5C79">
        <w:rPr>
          <w:rFonts w:ascii="Times New Roman" w:hAnsi="Times New Roman"/>
          <w:sz w:val="28"/>
          <w:szCs w:val="28"/>
        </w:rPr>
        <w:t xml:space="preserve">for Blacks </w:t>
      </w:r>
      <w:r w:rsidRPr="00CE5C79">
        <w:rPr>
          <w:rFonts w:ascii="Times New Roman" w:hAnsi="Times New Roman"/>
          <w:sz w:val="28"/>
          <w:szCs w:val="28"/>
        </w:rPr>
        <w:t xml:space="preserve">that address their 240 plus years of enslavement and roughly 100 years of legalized segregation and discrimination.  </w:t>
      </w:r>
    </w:p>
    <w:p w:rsidR="007B3FC8" w:rsidRPr="00CE5C79" w:rsidRDefault="00BE38FB" w:rsidP="00C02BDA">
      <w:pPr>
        <w:pStyle w:val="Heading2"/>
        <w:shd w:val="clear" w:color="auto" w:fill="FFFFFF"/>
        <w:spacing w:before="0" w:beforeAutospacing="0" w:after="0" w:afterAutospacing="0"/>
        <w:ind w:firstLine="720"/>
        <w:jc w:val="both"/>
        <w:rPr>
          <w:rFonts w:ascii="Times New Roman" w:hAnsi="Times New Roman"/>
          <w:sz w:val="28"/>
          <w:szCs w:val="28"/>
        </w:rPr>
      </w:pPr>
      <w:r w:rsidRPr="00CE5C79">
        <w:rPr>
          <w:rFonts w:ascii="Times New Roman" w:hAnsi="Times New Roman"/>
          <w:sz w:val="28"/>
          <w:szCs w:val="28"/>
        </w:rPr>
        <w:t>With the passage of the 13</w:t>
      </w:r>
      <w:r w:rsidRPr="00CE5C79">
        <w:rPr>
          <w:rFonts w:ascii="Times New Roman" w:hAnsi="Times New Roman"/>
          <w:sz w:val="28"/>
          <w:szCs w:val="28"/>
          <w:vertAlign w:val="superscript"/>
        </w:rPr>
        <w:t>th</w:t>
      </w:r>
      <w:r w:rsidRPr="00CE5C79">
        <w:rPr>
          <w:rFonts w:ascii="Times New Roman" w:hAnsi="Times New Roman"/>
          <w:sz w:val="28"/>
          <w:szCs w:val="28"/>
        </w:rPr>
        <w:t>, 14</w:t>
      </w:r>
      <w:r w:rsidRPr="00CE5C79">
        <w:rPr>
          <w:rFonts w:ascii="Times New Roman" w:hAnsi="Times New Roman"/>
          <w:sz w:val="28"/>
          <w:szCs w:val="28"/>
          <w:vertAlign w:val="superscript"/>
        </w:rPr>
        <w:t>th</w:t>
      </w:r>
      <w:r w:rsidRPr="00CE5C79">
        <w:rPr>
          <w:rFonts w:ascii="Times New Roman" w:hAnsi="Times New Roman"/>
          <w:sz w:val="28"/>
          <w:szCs w:val="28"/>
        </w:rPr>
        <w:t xml:space="preserve"> and 15</w:t>
      </w:r>
      <w:r w:rsidRPr="00CE5C79">
        <w:rPr>
          <w:rFonts w:ascii="Times New Roman" w:hAnsi="Times New Roman"/>
          <w:sz w:val="28"/>
          <w:szCs w:val="28"/>
          <w:vertAlign w:val="superscript"/>
        </w:rPr>
        <w:t>th</w:t>
      </w:r>
      <w:r w:rsidRPr="00CE5C79">
        <w:rPr>
          <w:rFonts w:ascii="Times New Roman" w:hAnsi="Times New Roman"/>
          <w:sz w:val="28"/>
          <w:szCs w:val="28"/>
        </w:rPr>
        <w:t xml:space="preserve"> amendments</w:t>
      </w:r>
      <w:r w:rsidR="00EA14C6" w:rsidRPr="00CE5C79">
        <w:rPr>
          <w:rFonts w:ascii="Times New Roman" w:hAnsi="Times New Roman"/>
          <w:sz w:val="28"/>
          <w:szCs w:val="28"/>
        </w:rPr>
        <w:t>,</w:t>
      </w:r>
      <w:r w:rsidRPr="00CE5C79">
        <w:rPr>
          <w:rFonts w:ascii="Times New Roman" w:hAnsi="Times New Roman"/>
          <w:sz w:val="28"/>
          <w:szCs w:val="28"/>
        </w:rPr>
        <w:t xml:space="preserve"> and a</w:t>
      </w:r>
      <w:r w:rsidR="00BE4D17" w:rsidRPr="00CE5C79">
        <w:rPr>
          <w:rFonts w:ascii="Times New Roman" w:hAnsi="Times New Roman"/>
          <w:sz w:val="28"/>
          <w:szCs w:val="28"/>
        </w:rPr>
        <w:t xml:space="preserve">fter the Brown decision in 1954, </w:t>
      </w:r>
      <w:r w:rsidR="00582527" w:rsidRPr="00CE5C79">
        <w:rPr>
          <w:rFonts w:ascii="Times New Roman" w:hAnsi="Times New Roman"/>
          <w:sz w:val="28"/>
          <w:szCs w:val="28"/>
        </w:rPr>
        <w:t xml:space="preserve">the </w:t>
      </w:r>
      <w:r w:rsidR="00BE4D17" w:rsidRPr="00CE5C79">
        <w:rPr>
          <w:rFonts w:ascii="Times New Roman" w:hAnsi="Times New Roman"/>
          <w:sz w:val="28"/>
          <w:szCs w:val="28"/>
        </w:rPr>
        <w:t xml:space="preserve">Civil Rights Act of 1964, and </w:t>
      </w:r>
      <w:r w:rsidR="00582527" w:rsidRPr="00CE5C79">
        <w:rPr>
          <w:rFonts w:ascii="Times New Roman" w:hAnsi="Times New Roman"/>
          <w:sz w:val="28"/>
          <w:szCs w:val="28"/>
        </w:rPr>
        <w:t xml:space="preserve">with </w:t>
      </w:r>
      <w:r w:rsidR="00BE4D17" w:rsidRPr="00CE5C79">
        <w:rPr>
          <w:rFonts w:ascii="Times New Roman" w:hAnsi="Times New Roman"/>
          <w:sz w:val="28"/>
          <w:szCs w:val="28"/>
        </w:rPr>
        <w:t xml:space="preserve">the passage of the Voting Rights Act of 1965, </w:t>
      </w:r>
      <w:r w:rsidR="00582527" w:rsidRPr="00CE5C79">
        <w:rPr>
          <w:rFonts w:ascii="Times New Roman" w:hAnsi="Times New Roman"/>
          <w:sz w:val="28"/>
          <w:szCs w:val="28"/>
        </w:rPr>
        <w:t xml:space="preserve">although politically and socially assisted, </w:t>
      </w:r>
      <w:r w:rsidR="00BE4D17" w:rsidRPr="00CE5C79">
        <w:rPr>
          <w:rFonts w:ascii="Times New Roman" w:hAnsi="Times New Roman"/>
          <w:sz w:val="28"/>
          <w:szCs w:val="28"/>
        </w:rPr>
        <w:t>the economic</w:t>
      </w:r>
      <w:r w:rsidR="00582527" w:rsidRPr="00CE5C79">
        <w:rPr>
          <w:rFonts w:ascii="Times New Roman" w:hAnsi="Times New Roman"/>
          <w:sz w:val="28"/>
          <w:szCs w:val="28"/>
        </w:rPr>
        <w:t xml:space="preserve"> condition of Blacks was left up to their own design</w:t>
      </w:r>
      <w:r w:rsidRPr="00CE5C79">
        <w:rPr>
          <w:rFonts w:ascii="Times New Roman" w:hAnsi="Times New Roman"/>
          <w:sz w:val="28"/>
          <w:szCs w:val="28"/>
        </w:rPr>
        <w:t xml:space="preserve"> with tragic</w:t>
      </w:r>
      <w:r w:rsidR="00EA14C6" w:rsidRPr="00CE5C79">
        <w:rPr>
          <w:rFonts w:ascii="Times New Roman" w:hAnsi="Times New Roman"/>
          <w:sz w:val="28"/>
          <w:szCs w:val="28"/>
        </w:rPr>
        <w:t xml:space="preserve"> results</w:t>
      </w:r>
      <w:r w:rsidR="007B3FC8" w:rsidRPr="00CE5C79">
        <w:rPr>
          <w:rFonts w:ascii="Times New Roman" w:hAnsi="Times New Roman"/>
          <w:sz w:val="28"/>
          <w:szCs w:val="28"/>
        </w:rPr>
        <w:t>. For example, in 1967 the poverty rate for Black families was 33.9 percent, while the average American family had an 11.4 percent poverty rate. D</w:t>
      </w:r>
      <w:r w:rsidR="002C0C2A" w:rsidRPr="00CE5C79">
        <w:rPr>
          <w:rFonts w:ascii="Times New Roman" w:hAnsi="Times New Roman"/>
          <w:sz w:val="28"/>
          <w:szCs w:val="28"/>
        </w:rPr>
        <w:t xml:space="preserve">ecades later in 1990, the </w:t>
      </w:r>
      <w:r w:rsidR="007B3FC8" w:rsidRPr="00CE5C79">
        <w:rPr>
          <w:rFonts w:ascii="Times New Roman" w:hAnsi="Times New Roman"/>
          <w:sz w:val="28"/>
          <w:szCs w:val="28"/>
        </w:rPr>
        <w:t>poverty rate for Black families had dropped slightly to 29.3 percent while the average American family was at 10.7 percent. By 2014, 22.9 percent of Black families remained in poverty with the average American family having an 11.6 percent poverty rate.</w:t>
      </w:r>
      <w:r w:rsidR="007B3FC8" w:rsidRPr="00CE5C79">
        <w:rPr>
          <w:rStyle w:val="FootnoteReference"/>
          <w:color w:val="333333"/>
          <w:sz w:val="28"/>
          <w:szCs w:val="28"/>
        </w:rPr>
        <w:footnoteReference w:id="9"/>
      </w:r>
      <w:r w:rsidR="007B3FC8" w:rsidRPr="00CE5C79">
        <w:rPr>
          <w:color w:val="333333"/>
          <w:sz w:val="28"/>
          <w:szCs w:val="28"/>
        </w:rPr>
        <w:t xml:space="preserve"> </w:t>
      </w:r>
      <w:r w:rsidRPr="00CE5C79">
        <w:rPr>
          <w:rFonts w:ascii="Times New Roman" w:hAnsi="Times New Roman"/>
          <w:sz w:val="28"/>
          <w:szCs w:val="28"/>
        </w:rPr>
        <w:t>Revealing even today a poverty rate for Black families nearly double the national rate.</w:t>
      </w:r>
    </w:p>
    <w:p w:rsidR="00F32DC5" w:rsidRPr="00CE5C79" w:rsidRDefault="007B3FC8" w:rsidP="00C02BDA">
      <w:pPr>
        <w:pStyle w:val="Heading2"/>
        <w:shd w:val="clear" w:color="auto" w:fill="FFFFFF"/>
        <w:spacing w:before="0" w:beforeAutospacing="0" w:after="0" w:afterAutospacing="0"/>
        <w:ind w:firstLine="720"/>
        <w:jc w:val="both"/>
        <w:rPr>
          <w:rFonts w:ascii="Times New Roman" w:hAnsi="Times New Roman"/>
          <w:sz w:val="28"/>
          <w:szCs w:val="28"/>
        </w:rPr>
      </w:pPr>
      <w:r w:rsidRPr="00CE5C79">
        <w:rPr>
          <w:rFonts w:ascii="Times New Roman" w:hAnsi="Times New Roman"/>
          <w:sz w:val="28"/>
          <w:szCs w:val="28"/>
        </w:rPr>
        <w:t xml:space="preserve">More important for this discussion is that poverty is also regional in scope. </w:t>
      </w:r>
      <w:r w:rsidR="00A77D02" w:rsidRPr="00CE5C79">
        <w:rPr>
          <w:rFonts w:ascii="Times New Roman" w:hAnsi="Times New Roman"/>
          <w:sz w:val="28"/>
          <w:szCs w:val="28"/>
        </w:rPr>
        <w:t xml:space="preserve">The Southern region and the Black Belt within </w:t>
      </w:r>
      <w:r w:rsidR="00EA739B" w:rsidRPr="00CE5C79">
        <w:rPr>
          <w:rFonts w:ascii="Times New Roman" w:hAnsi="Times New Roman"/>
          <w:sz w:val="28"/>
          <w:szCs w:val="28"/>
        </w:rPr>
        <w:t>have</w:t>
      </w:r>
      <w:r w:rsidR="00A77D02" w:rsidRPr="00CE5C79">
        <w:rPr>
          <w:rFonts w:ascii="Times New Roman" w:hAnsi="Times New Roman"/>
          <w:sz w:val="28"/>
          <w:szCs w:val="28"/>
        </w:rPr>
        <w:t xml:space="preserve"> been economically </w:t>
      </w:r>
      <w:r w:rsidR="00A77D02" w:rsidRPr="00CE5C79">
        <w:rPr>
          <w:rFonts w:ascii="Times New Roman" w:hAnsi="Times New Roman"/>
          <w:sz w:val="28"/>
          <w:szCs w:val="28"/>
        </w:rPr>
        <w:lastRenderedPageBreak/>
        <w:t>impoverished for many decades.  In fact, President Roosevelt, in 1938, stated that the South was the Nation’s number one economic problem.</w:t>
      </w:r>
      <w:r w:rsidRPr="00CE5C79">
        <w:rPr>
          <w:rStyle w:val="FootnoteReference"/>
          <w:rFonts w:ascii="Times New Roman" w:hAnsi="Times New Roman"/>
          <w:sz w:val="28"/>
          <w:szCs w:val="28"/>
        </w:rPr>
        <w:footnoteReference w:id="10"/>
      </w:r>
      <w:r w:rsidRPr="00CE5C79">
        <w:rPr>
          <w:rFonts w:ascii="Times New Roman" w:hAnsi="Times New Roman"/>
          <w:sz w:val="28"/>
          <w:szCs w:val="28"/>
        </w:rPr>
        <w:t xml:space="preserve"> </w:t>
      </w:r>
      <w:r w:rsidR="00A77D02" w:rsidRPr="00CE5C79">
        <w:rPr>
          <w:rFonts w:ascii="Times New Roman" w:hAnsi="Times New Roman"/>
          <w:sz w:val="28"/>
          <w:szCs w:val="28"/>
        </w:rPr>
        <w:t xml:space="preserve">The region for decades has housed some of the nation’s poorest counties and communities and people.  </w:t>
      </w:r>
      <w:r w:rsidR="002C0C2A" w:rsidRPr="00CE5C79">
        <w:rPr>
          <w:rFonts w:ascii="Times New Roman" w:hAnsi="Times New Roman"/>
          <w:sz w:val="28"/>
          <w:szCs w:val="28"/>
        </w:rPr>
        <w:t>T</w:t>
      </w:r>
      <w:r w:rsidR="00A77D02" w:rsidRPr="00CE5C79">
        <w:rPr>
          <w:rFonts w:ascii="Times New Roman" w:hAnsi="Times New Roman"/>
          <w:sz w:val="28"/>
          <w:szCs w:val="28"/>
        </w:rPr>
        <w:t xml:space="preserve">he Southern region and the Black Belt within </w:t>
      </w:r>
      <w:r w:rsidR="002C0C2A" w:rsidRPr="00CE5C79">
        <w:rPr>
          <w:rFonts w:ascii="Times New Roman" w:hAnsi="Times New Roman"/>
          <w:sz w:val="28"/>
          <w:szCs w:val="28"/>
        </w:rPr>
        <w:t xml:space="preserve">also </w:t>
      </w:r>
      <w:r w:rsidR="00B971AB" w:rsidRPr="00CE5C79">
        <w:rPr>
          <w:rFonts w:ascii="Times New Roman" w:hAnsi="Times New Roman"/>
          <w:sz w:val="28"/>
          <w:szCs w:val="28"/>
        </w:rPr>
        <w:t>host</w:t>
      </w:r>
      <w:r w:rsidR="00A77D02" w:rsidRPr="00CE5C79">
        <w:rPr>
          <w:rFonts w:ascii="Times New Roman" w:hAnsi="Times New Roman"/>
          <w:sz w:val="28"/>
          <w:szCs w:val="28"/>
        </w:rPr>
        <w:t xml:space="preserve"> </w:t>
      </w:r>
      <w:r w:rsidR="002C0C2A" w:rsidRPr="00CE5C79">
        <w:rPr>
          <w:rFonts w:ascii="Times New Roman" w:hAnsi="Times New Roman"/>
          <w:sz w:val="28"/>
          <w:szCs w:val="28"/>
        </w:rPr>
        <w:t>most of our nation’s</w:t>
      </w:r>
      <w:r w:rsidR="00A77D02" w:rsidRPr="00CE5C79">
        <w:rPr>
          <w:rFonts w:ascii="Times New Roman" w:hAnsi="Times New Roman"/>
          <w:sz w:val="28"/>
          <w:szCs w:val="28"/>
        </w:rPr>
        <w:t xml:space="preserve"> persistently poor counties. </w:t>
      </w:r>
      <w:r w:rsidR="002C0C2A" w:rsidRPr="00CE5C79">
        <w:rPr>
          <w:rFonts w:ascii="Times New Roman" w:hAnsi="Times New Roman"/>
          <w:sz w:val="28"/>
          <w:szCs w:val="28"/>
        </w:rPr>
        <w:t xml:space="preserve">Persistently poor counties are counties that since 1980 have had at least 20 percent of residents below the poverty rate.  </w:t>
      </w:r>
      <w:r w:rsidR="00F32DC5" w:rsidRPr="00CE5C79">
        <w:rPr>
          <w:rFonts w:ascii="Times New Roman" w:hAnsi="Times New Roman"/>
          <w:sz w:val="28"/>
          <w:szCs w:val="28"/>
        </w:rPr>
        <w:t>(Slide 6) (Slide 7)</w:t>
      </w:r>
    </w:p>
    <w:p w:rsidR="00F32DC5" w:rsidRPr="00CE5C79" w:rsidRDefault="002C0C2A" w:rsidP="00C02BDA">
      <w:pPr>
        <w:pStyle w:val="Heading2"/>
        <w:shd w:val="clear" w:color="auto" w:fill="FFFFFF"/>
        <w:spacing w:before="0" w:beforeAutospacing="0" w:after="0" w:afterAutospacing="0"/>
        <w:ind w:firstLine="720"/>
        <w:jc w:val="both"/>
        <w:rPr>
          <w:rFonts w:ascii="Times New Roman" w:hAnsi="Times New Roman"/>
          <w:sz w:val="28"/>
          <w:szCs w:val="28"/>
        </w:rPr>
      </w:pPr>
      <w:r w:rsidRPr="00CE5C79">
        <w:rPr>
          <w:rFonts w:ascii="Times New Roman" w:hAnsi="Times New Roman"/>
          <w:sz w:val="28"/>
          <w:szCs w:val="28"/>
        </w:rPr>
        <w:t>However, within the Black Belt region, many of these counties have been overwhelmingly impoverished</w:t>
      </w:r>
      <w:r w:rsidR="00E24E53" w:rsidRPr="00CE5C79">
        <w:rPr>
          <w:rFonts w:ascii="Times New Roman" w:hAnsi="Times New Roman"/>
          <w:sz w:val="28"/>
          <w:szCs w:val="28"/>
        </w:rPr>
        <w:t xml:space="preserve"> for many decades</w:t>
      </w:r>
      <w:r w:rsidRPr="00CE5C79">
        <w:rPr>
          <w:rFonts w:ascii="Times New Roman" w:hAnsi="Times New Roman"/>
          <w:sz w:val="28"/>
          <w:szCs w:val="28"/>
        </w:rPr>
        <w:t>.</w:t>
      </w:r>
      <w:r w:rsidR="00D50696" w:rsidRPr="00CE5C79">
        <w:rPr>
          <w:rFonts w:ascii="Times New Roman" w:hAnsi="Times New Roman"/>
          <w:sz w:val="28"/>
          <w:szCs w:val="28"/>
        </w:rPr>
        <w:t xml:space="preserve"> </w:t>
      </w:r>
      <w:r w:rsidR="00F447BA" w:rsidRPr="00CE5C79">
        <w:rPr>
          <w:rFonts w:ascii="Times New Roman" w:hAnsi="Times New Roman"/>
          <w:sz w:val="28"/>
          <w:szCs w:val="28"/>
        </w:rPr>
        <w:t xml:space="preserve">When looking at the poverty rates within the Southern region, we see that the Black Belt houses some of the most impoverished persons in the country.  </w:t>
      </w:r>
      <w:r w:rsidR="00EA14C6" w:rsidRPr="00CE5C79">
        <w:rPr>
          <w:rFonts w:ascii="Times New Roman" w:hAnsi="Times New Roman"/>
          <w:sz w:val="28"/>
          <w:szCs w:val="28"/>
        </w:rPr>
        <w:t>But more important for this talk is that- that pover</w:t>
      </w:r>
      <w:r w:rsidR="00D95C42" w:rsidRPr="00CE5C79">
        <w:rPr>
          <w:rFonts w:ascii="Times New Roman" w:hAnsi="Times New Roman"/>
          <w:sz w:val="28"/>
          <w:szCs w:val="28"/>
        </w:rPr>
        <w:t>ty is Black Poverty. In the Black high poverty counties</w:t>
      </w:r>
      <w:r w:rsidR="00EA14C6" w:rsidRPr="00CE5C79">
        <w:rPr>
          <w:rFonts w:ascii="Times New Roman" w:hAnsi="Times New Roman"/>
          <w:sz w:val="28"/>
          <w:szCs w:val="28"/>
        </w:rPr>
        <w:t>, 39 percent</w:t>
      </w:r>
      <w:r w:rsidR="00597683" w:rsidRPr="00CE5C79">
        <w:rPr>
          <w:rFonts w:ascii="Times New Roman" w:hAnsi="Times New Roman"/>
          <w:sz w:val="28"/>
          <w:szCs w:val="28"/>
        </w:rPr>
        <w:t xml:space="preserve"> of Blacks in these counties have</w:t>
      </w:r>
      <w:r w:rsidR="00EA14C6" w:rsidRPr="00CE5C79">
        <w:rPr>
          <w:rFonts w:ascii="Times New Roman" w:hAnsi="Times New Roman"/>
          <w:sz w:val="28"/>
          <w:szCs w:val="28"/>
        </w:rPr>
        <w:t xml:space="preserve"> a poverty-level income.</w:t>
      </w:r>
      <w:r w:rsidR="00EA14C6" w:rsidRPr="00CE5C79">
        <w:rPr>
          <w:rStyle w:val="FootnoteReference"/>
          <w:rFonts w:ascii="Times New Roman" w:hAnsi="Times New Roman"/>
          <w:sz w:val="28"/>
          <w:szCs w:val="28"/>
        </w:rPr>
        <w:footnoteReference w:id="11"/>
      </w:r>
      <w:r w:rsidR="00EA14C6" w:rsidRPr="00CE5C79">
        <w:rPr>
          <w:rFonts w:ascii="Times New Roman" w:hAnsi="Times New Roman"/>
          <w:sz w:val="28"/>
          <w:szCs w:val="28"/>
        </w:rPr>
        <w:t xml:space="preserve"> </w:t>
      </w:r>
      <w:r w:rsidR="00F32DC5" w:rsidRPr="00CE5C79">
        <w:rPr>
          <w:rFonts w:ascii="Times New Roman" w:hAnsi="Times New Roman"/>
          <w:sz w:val="28"/>
          <w:szCs w:val="28"/>
        </w:rPr>
        <w:t>(Slide 8)</w:t>
      </w:r>
    </w:p>
    <w:p w:rsidR="00A77D02" w:rsidRPr="00CE5C79" w:rsidRDefault="00EA14C6" w:rsidP="00F32DC5">
      <w:pPr>
        <w:pStyle w:val="Heading2"/>
        <w:shd w:val="clear" w:color="auto" w:fill="FFFFFF"/>
        <w:spacing w:before="0" w:beforeAutospacing="0" w:after="0" w:afterAutospacing="0"/>
        <w:jc w:val="both"/>
        <w:rPr>
          <w:rFonts w:ascii="Times New Roman" w:hAnsi="Times New Roman"/>
          <w:sz w:val="28"/>
          <w:szCs w:val="28"/>
        </w:rPr>
      </w:pPr>
      <w:r w:rsidRPr="00CE5C79">
        <w:rPr>
          <w:rFonts w:ascii="Times New Roman" w:hAnsi="Times New Roman"/>
          <w:sz w:val="28"/>
          <w:szCs w:val="28"/>
        </w:rPr>
        <w:t>The Black poverty rate, particularly within rural commu</w:t>
      </w:r>
      <w:r w:rsidR="002C0C2A" w:rsidRPr="00CE5C79">
        <w:rPr>
          <w:rFonts w:ascii="Times New Roman" w:hAnsi="Times New Roman"/>
          <w:sz w:val="28"/>
          <w:szCs w:val="28"/>
        </w:rPr>
        <w:t>nities is generational in scope, with each generation born into dire economic circumstances.</w:t>
      </w:r>
      <w:r w:rsidR="00F32DC5" w:rsidRPr="00CE5C79">
        <w:rPr>
          <w:rFonts w:ascii="Times New Roman" w:hAnsi="Times New Roman"/>
          <w:sz w:val="28"/>
          <w:szCs w:val="28"/>
        </w:rPr>
        <w:t xml:space="preserve"> (Slide 9)</w:t>
      </w:r>
    </w:p>
    <w:p w:rsidR="00EA14C6" w:rsidRPr="00CE5C79" w:rsidRDefault="003A393C" w:rsidP="00C02BDA">
      <w:pPr>
        <w:pStyle w:val="Heading2"/>
        <w:shd w:val="clear" w:color="auto" w:fill="FFFFFF"/>
        <w:spacing w:before="0" w:beforeAutospacing="0" w:after="0" w:afterAutospacing="0"/>
        <w:ind w:firstLine="720"/>
        <w:jc w:val="both"/>
        <w:rPr>
          <w:rFonts w:ascii="Times New Roman" w:hAnsi="Times New Roman"/>
          <w:sz w:val="28"/>
          <w:szCs w:val="28"/>
        </w:rPr>
      </w:pPr>
      <w:r w:rsidRPr="00CE5C79">
        <w:rPr>
          <w:rFonts w:ascii="Times New Roman" w:hAnsi="Times New Roman"/>
          <w:sz w:val="28"/>
          <w:szCs w:val="28"/>
        </w:rPr>
        <w:t>Economically</w:t>
      </w:r>
      <w:r w:rsidR="00A150B7" w:rsidRPr="00CE5C79">
        <w:rPr>
          <w:rFonts w:ascii="Times New Roman" w:hAnsi="Times New Roman"/>
          <w:sz w:val="28"/>
          <w:szCs w:val="28"/>
        </w:rPr>
        <w:t>, the 21</w:t>
      </w:r>
      <w:r w:rsidR="00A150B7" w:rsidRPr="00CE5C79">
        <w:rPr>
          <w:rFonts w:ascii="Times New Roman" w:hAnsi="Times New Roman"/>
          <w:sz w:val="28"/>
          <w:szCs w:val="28"/>
          <w:vertAlign w:val="superscript"/>
        </w:rPr>
        <w:t>st</w:t>
      </w:r>
      <w:r w:rsidR="00A150B7" w:rsidRPr="00CE5C79">
        <w:rPr>
          <w:rFonts w:ascii="Times New Roman" w:hAnsi="Times New Roman"/>
          <w:sz w:val="28"/>
          <w:szCs w:val="28"/>
        </w:rPr>
        <w:t xml:space="preserve"> century mirrors the centuries of the past within the Black Belt as economic dependence continues to be a legacy of</w:t>
      </w:r>
      <w:r w:rsidR="00EA14C6" w:rsidRPr="00CE5C79">
        <w:rPr>
          <w:rFonts w:ascii="Times New Roman" w:hAnsi="Times New Roman"/>
          <w:sz w:val="28"/>
          <w:szCs w:val="28"/>
        </w:rPr>
        <w:t xml:space="preserve"> slavery and segregation for</w:t>
      </w:r>
      <w:r w:rsidR="00A150B7" w:rsidRPr="00CE5C79">
        <w:rPr>
          <w:rFonts w:ascii="Times New Roman" w:hAnsi="Times New Roman"/>
          <w:sz w:val="28"/>
          <w:szCs w:val="28"/>
        </w:rPr>
        <w:t xml:space="preserve"> the Bla</w:t>
      </w:r>
      <w:r w:rsidR="00672302" w:rsidRPr="00CE5C79">
        <w:rPr>
          <w:rFonts w:ascii="Times New Roman" w:hAnsi="Times New Roman"/>
          <w:sz w:val="28"/>
          <w:szCs w:val="28"/>
        </w:rPr>
        <w:t xml:space="preserve">ck </w:t>
      </w:r>
      <w:r w:rsidR="00A150B7" w:rsidRPr="00CE5C79">
        <w:rPr>
          <w:rFonts w:ascii="Times New Roman" w:hAnsi="Times New Roman"/>
          <w:sz w:val="28"/>
          <w:szCs w:val="28"/>
        </w:rPr>
        <w:t>people</w:t>
      </w:r>
      <w:r w:rsidR="00672302" w:rsidRPr="00CE5C79">
        <w:rPr>
          <w:rFonts w:ascii="Times New Roman" w:hAnsi="Times New Roman"/>
          <w:sz w:val="28"/>
          <w:szCs w:val="28"/>
        </w:rPr>
        <w:t xml:space="preserve"> within the Black Belt region</w:t>
      </w:r>
      <w:r w:rsidR="00A150B7" w:rsidRPr="00CE5C79">
        <w:rPr>
          <w:rFonts w:ascii="Times New Roman" w:hAnsi="Times New Roman"/>
          <w:sz w:val="28"/>
          <w:szCs w:val="28"/>
        </w:rPr>
        <w:t>.</w:t>
      </w:r>
      <w:r w:rsidR="0011042F" w:rsidRPr="00CE5C79">
        <w:rPr>
          <w:rFonts w:ascii="Times New Roman" w:hAnsi="Times New Roman"/>
          <w:sz w:val="28"/>
          <w:szCs w:val="28"/>
        </w:rPr>
        <w:t xml:space="preserve"> Several factors continue to serve as barriers to asset building and wealth creation for People of African Descent within the Black Belt region</w:t>
      </w:r>
      <w:r w:rsidR="00AA54AC" w:rsidRPr="00CE5C79">
        <w:rPr>
          <w:rFonts w:ascii="Times New Roman" w:hAnsi="Times New Roman"/>
          <w:sz w:val="28"/>
          <w:szCs w:val="28"/>
        </w:rPr>
        <w:t>.</w:t>
      </w:r>
    </w:p>
    <w:p w:rsidR="00AA54AC" w:rsidRPr="00CE5C79" w:rsidRDefault="00AA54AC" w:rsidP="00C02BDA">
      <w:pPr>
        <w:pStyle w:val="Heading2"/>
        <w:shd w:val="clear" w:color="auto" w:fill="FFFFFF"/>
        <w:spacing w:before="0" w:beforeAutospacing="0" w:after="0" w:afterAutospacing="0"/>
        <w:ind w:firstLine="720"/>
        <w:jc w:val="both"/>
        <w:rPr>
          <w:rFonts w:ascii="Times New Roman" w:hAnsi="Times New Roman"/>
          <w:sz w:val="28"/>
          <w:szCs w:val="28"/>
        </w:rPr>
      </w:pPr>
    </w:p>
    <w:p w:rsidR="0011042F" w:rsidRPr="00CE5C79" w:rsidRDefault="00E24E53" w:rsidP="0011042F">
      <w:pPr>
        <w:pStyle w:val="Heading2"/>
        <w:numPr>
          <w:ilvl w:val="0"/>
          <w:numId w:val="22"/>
        </w:numPr>
        <w:shd w:val="clear" w:color="auto" w:fill="FFFFFF"/>
        <w:spacing w:before="0" w:beforeAutospacing="0" w:after="0" w:afterAutospacing="0"/>
        <w:jc w:val="both"/>
        <w:rPr>
          <w:rFonts w:ascii="Times New Roman" w:hAnsi="Times New Roman"/>
          <w:sz w:val="28"/>
          <w:szCs w:val="28"/>
        </w:rPr>
      </w:pPr>
      <w:r w:rsidRPr="00CE5C79">
        <w:rPr>
          <w:rFonts w:ascii="Times New Roman" w:hAnsi="Times New Roman"/>
          <w:b/>
          <w:sz w:val="28"/>
          <w:szCs w:val="28"/>
        </w:rPr>
        <w:t xml:space="preserve">The </w:t>
      </w:r>
      <w:r w:rsidR="0011042F" w:rsidRPr="00CE5C79">
        <w:rPr>
          <w:rFonts w:ascii="Times New Roman" w:hAnsi="Times New Roman"/>
          <w:b/>
          <w:sz w:val="28"/>
          <w:szCs w:val="28"/>
        </w:rPr>
        <w:t>Economic Recession</w:t>
      </w:r>
      <w:r w:rsidR="0011042F" w:rsidRPr="00CE5C79">
        <w:rPr>
          <w:rFonts w:ascii="Times New Roman" w:hAnsi="Times New Roman"/>
          <w:sz w:val="28"/>
          <w:szCs w:val="28"/>
        </w:rPr>
        <w:t>:</w:t>
      </w:r>
      <w:r w:rsidR="00EA14C6" w:rsidRPr="00CE5C79">
        <w:rPr>
          <w:rFonts w:ascii="Times New Roman" w:hAnsi="Times New Roman"/>
          <w:sz w:val="28"/>
          <w:szCs w:val="28"/>
        </w:rPr>
        <w:t xml:space="preserve">  </w:t>
      </w:r>
      <w:r w:rsidR="00525086">
        <w:rPr>
          <w:rFonts w:ascii="Times New Roman" w:hAnsi="Times New Roman"/>
          <w:sz w:val="28"/>
          <w:szCs w:val="28"/>
        </w:rPr>
        <w:t>“</w:t>
      </w:r>
      <w:r w:rsidRPr="00CE5C79">
        <w:rPr>
          <w:rFonts w:ascii="Times New Roman" w:hAnsi="Times New Roman"/>
          <w:sz w:val="28"/>
          <w:szCs w:val="28"/>
        </w:rPr>
        <w:t>In</w:t>
      </w:r>
      <w:r w:rsidR="008E7C50" w:rsidRPr="00CE5C79">
        <w:rPr>
          <w:rFonts w:ascii="Times New Roman" w:hAnsi="Times New Roman"/>
          <w:sz w:val="28"/>
          <w:szCs w:val="28"/>
        </w:rPr>
        <w:t xml:space="preserve"> 2009, </w:t>
      </w:r>
      <w:r w:rsidRPr="00CE5C79">
        <w:rPr>
          <w:rFonts w:ascii="Times New Roman" w:hAnsi="Times New Roman"/>
          <w:sz w:val="28"/>
          <w:szCs w:val="28"/>
        </w:rPr>
        <w:t xml:space="preserve">the </w:t>
      </w:r>
      <w:r w:rsidR="008E7C50" w:rsidRPr="00CE5C79">
        <w:rPr>
          <w:rFonts w:ascii="Times New Roman" w:hAnsi="Times New Roman"/>
          <w:sz w:val="28"/>
          <w:szCs w:val="28"/>
        </w:rPr>
        <w:t>median household net worth for blacks had fallen to $5,677</w:t>
      </w:r>
      <w:r w:rsidRPr="00CE5C79">
        <w:rPr>
          <w:rFonts w:ascii="Times New Roman" w:hAnsi="Times New Roman"/>
          <w:sz w:val="28"/>
          <w:szCs w:val="28"/>
        </w:rPr>
        <w:t xml:space="preserve"> in comparison to $113,149 for Whites.  From</w:t>
      </w:r>
      <w:r w:rsidR="002C0C2A" w:rsidRPr="00CE5C79">
        <w:rPr>
          <w:rFonts w:ascii="Times New Roman" w:hAnsi="Times New Roman"/>
          <w:sz w:val="28"/>
          <w:szCs w:val="28"/>
        </w:rPr>
        <w:t xml:space="preserve"> 2007 to 2010, wealth for B</w:t>
      </w:r>
      <w:r w:rsidR="008E7C50" w:rsidRPr="00CE5C79">
        <w:rPr>
          <w:rFonts w:ascii="Times New Roman" w:hAnsi="Times New Roman"/>
          <w:sz w:val="28"/>
          <w:szCs w:val="28"/>
        </w:rPr>
        <w:t>lacks declined by an average of 31 percent, home equity by an average of 28 percent and retirement savings by an averag</w:t>
      </w:r>
      <w:r w:rsidR="00EA14C6" w:rsidRPr="00CE5C79">
        <w:rPr>
          <w:rFonts w:ascii="Times New Roman" w:hAnsi="Times New Roman"/>
          <w:sz w:val="28"/>
          <w:szCs w:val="28"/>
        </w:rPr>
        <w:t>e of 35 percent.  By contrast, W</w:t>
      </w:r>
      <w:r w:rsidR="008E7C50" w:rsidRPr="00CE5C79">
        <w:rPr>
          <w:rFonts w:ascii="Times New Roman" w:hAnsi="Times New Roman"/>
          <w:sz w:val="28"/>
          <w:szCs w:val="28"/>
        </w:rPr>
        <w:t xml:space="preserve">hites </w:t>
      </w:r>
      <w:r w:rsidR="002D49A1" w:rsidRPr="00CE5C79">
        <w:rPr>
          <w:rFonts w:ascii="Times New Roman" w:hAnsi="Times New Roman"/>
          <w:sz w:val="28"/>
          <w:szCs w:val="28"/>
        </w:rPr>
        <w:t xml:space="preserve">lost 11 percent in wealth, </w:t>
      </w:r>
      <w:r w:rsidR="008E7C50" w:rsidRPr="00CE5C79">
        <w:rPr>
          <w:rFonts w:ascii="Times New Roman" w:hAnsi="Times New Roman"/>
          <w:sz w:val="28"/>
          <w:szCs w:val="28"/>
        </w:rPr>
        <w:t>24 percent in home equity, and gained 9 percent in retirement savings</w:t>
      </w:r>
      <w:r w:rsidR="00525086">
        <w:rPr>
          <w:rFonts w:ascii="Times New Roman" w:hAnsi="Times New Roman"/>
          <w:sz w:val="28"/>
          <w:szCs w:val="28"/>
        </w:rPr>
        <w:t>”</w:t>
      </w:r>
      <w:r w:rsidR="008E7C50" w:rsidRPr="00CE5C79">
        <w:rPr>
          <w:rFonts w:ascii="Times New Roman" w:hAnsi="Times New Roman"/>
          <w:sz w:val="28"/>
          <w:szCs w:val="28"/>
        </w:rPr>
        <w:t>.</w:t>
      </w:r>
      <w:r w:rsidR="008E7C50" w:rsidRPr="00CE5C79">
        <w:rPr>
          <w:rStyle w:val="FootnoteReference"/>
          <w:rFonts w:ascii="Times New Roman" w:hAnsi="Times New Roman"/>
          <w:sz w:val="28"/>
          <w:szCs w:val="28"/>
        </w:rPr>
        <w:footnoteReference w:id="12"/>
      </w:r>
      <w:r w:rsidR="008E7C50" w:rsidRPr="00CE5C79">
        <w:rPr>
          <w:rFonts w:ascii="Times New Roman" w:hAnsi="Times New Roman"/>
          <w:sz w:val="28"/>
          <w:szCs w:val="28"/>
        </w:rPr>
        <w:t xml:space="preserve">  </w:t>
      </w:r>
    </w:p>
    <w:p w:rsidR="0011042F" w:rsidRPr="00CE5C79" w:rsidRDefault="0011042F" w:rsidP="00C02BDA">
      <w:pPr>
        <w:pStyle w:val="Heading2"/>
        <w:numPr>
          <w:ilvl w:val="0"/>
          <w:numId w:val="22"/>
        </w:numPr>
        <w:shd w:val="clear" w:color="auto" w:fill="FFFFFF"/>
        <w:spacing w:before="0" w:beforeAutospacing="0" w:after="0" w:afterAutospacing="0"/>
        <w:jc w:val="both"/>
        <w:rPr>
          <w:rFonts w:ascii="Times New Roman" w:hAnsi="Times New Roman"/>
          <w:sz w:val="28"/>
          <w:szCs w:val="28"/>
        </w:rPr>
      </w:pPr>
      <w:r w:rsidRPr="00CE5C79">
        <w:rPr>
          <w:rFonts w:ascii="Times New Roman" w:hAnsi="Times New Roman"/>
          <w:b/>
          <w:sz w:val="28"/>
          <w:szCs w:val="28"/>
        </w:rPr>
        <w:t>Lack of Wealth</w:t>
      </w:r>
      <w:r w:rsidRPr="00CE5C79">
        <w:rPr>
          <w:rFonts w:ascii="Times New Roman" w:eastAsia="Arial Unicode MS" w:hAnsi="Times New Roman"/>
          <w:bCs/>
          <w:sz w:val="28"/>
          <w:szCs w:val="28"/>
        </w:rPr>
        <w:t xml:space="preserve">: </w:t>
      </w:r>
      <w:r w:rsidR="008B7C29" w:rsidRPr="00CE5C79">
        <w:rPr>
          <w:rFonts w:ascii="Times New Roman" w:eastAsia="Arial Unicode MS" w:hAnsi="Times New Roman"/>
          <w:bCs/>
          <w:sz w:val="28"/>
          <w:szCs w:val="28"/>
        </w:rPr>
        <w:t>Important to</w:t>
      </w:r>
      <w:r w:rsidR="00D17549" w:rsidRPr="00CE5C79">
        <w:rPr>
          <w:rFonts w:ascii="Times New Roman" w:eastAsia="Arial Unicode MS" w:hAnsi="Times New Roman"/>
          <w:bCs/>
          <w:sz w:val="28"/>
          <w:szCs w:val="28"/>
        </w:rPr>
        <w:t xml:space="preserve"> this discussion </w:t>
      </w:r>
      <w:r w:rsidR="008B7C29" w:rsidRPr="00CE5C79">
        <w:rPr>
          <w:rFonts w:ascii="Times New Roman" w:eastAsia="Arial Unicode MS" w:hAnsi="Times New Roman"/>
          <w:bCs/>
          <w:sz w:val="28"/>
          <w:szCs w:val="28"/>
        </w:rPr>
        <w:t xml:space="preserve">today </w:t>
      </w:r>
      <w:r w:rsidR="00D17549" w:rsidRPr="00CE5C79">
        <w:rPr>
          <w:rFonts w:ascii="Times New Roman" w:eastAsia="Arial Unicode MS" w:hAnsi="Times New Roman"/>
          <w:bCs/>
          <w:sz w:val="28"/>
          <w:szCs w:val="28"/>
        </w:rPr>
        <w:t xml:space="preserve">is the lack of wealth among Black people within the Black Belt region.  </w:t>
      </w:r>
      <w:r w:rsidR="008B7C29" w:rsidRPr="00CE5C79">
        <w:rPr>
          <w:rFonts w:ascii="Times New Roman" w:eastAsia="Arial Unicode MS" w:hAnsi="Times New Roman"/>
          <w:bCs/>
          <w:sz w:val="28"/>
          <w:szCs w:val="28"/>
        </w:rPr>
        <w:t xml:space="preserve">This lack of wealth influences the ability to secure basic needs while often making land, home, or business ownership a dream.  And like many of their ancestors before, their lives </w:t>
      </w:r>
      <w:r w:rsidR="00EA14C6" w:rsidRPr="00CE5C79">
        <w:rPr>
          <w:rFonts w:ascii="Times New Roman" w:eastAsia="Arial Unicode MS" w:hAnsi="Times New Roman"/>
          <w:bCs/>
          <w:sz w:val="28"/>
          <w:szCs w:val="28"/>
        </w:rPr>
        <w:t xml:space="preserve">include extraordinary debt and economic dependence </w:t>
      </w:r>
      <w:r w:rsidR="008B7C29" w:rsidRPr="00CE5C79">
        <w:rPr>
          <w:rFonts w:ascii="Times New Roman" w:eastAsia="Arial Unicode MS" w:hAnsi="Times New Roman"/>
          <w:bCs/>
          <w:sz w:val="28"/>
          <w:szCs w:val="28"/>
        </w:rPr>
        <w:t xml:space="preserve">with little </w:t>
      </w:r>
      <w:r w:rsidR="00EA14C6" w:rsidRPr="00CE5C79">
        <w:rPr>
          <w:rFonts w:ascii="Times New Roman" w:eastAsia="Arial Unicode MS" w:hAnsi="Times New Roman"/>
          <w:bCs/>
          <w:sz w:val="28"/>
          <w:szCs w:val="28"/>
        </w:rPr>
        <w:t xml:space="preserve">to no </w:t>
      </w:r>
      <w:r w:rsidRPr="00CE5C79">
        <w:rPr>
          <w:rFonts w:ascii="Times New Roman" w:eastAsia="Arial Unicode MS" w:hAnsi="Times New Roman"/>
          <w:bCs/>
          <w:sz w:val="28"/>
          <w:szCs w:val="28"/>
        </w:rPr>
        <w:t>wealth creation.</w:t>
      </w:r>
    </w:p>
    <w:p w:rsidR="002D49A1" w:rsidRPr="00CE5C79" w:rsidRDefault="0011042F" w:rsidP="00C02BDA">
      <w:pPr>
        <w:pStyle w:val="Heading2"/>
        <w:numPr>
          <w:ilvl w:val="0"/>
          <w:numId w:val="22"/>
        </w:numPr>
        <w:shd w:val="clear" w:color="auto" w:fill="FFFFFF"/>
        <w:spacing w:before="0" w:beforeAutospacing="0" w:after="0" w:afterAutospacing="0"/>
        <w:jc w:val="both"/>
        <w:rPr>
          <w:rFonts w:ascii="Times New Roman" w:hAnsi="Times New Roman"/>
          <w:sz w:val="28"/>
          <w:szCs w:val="28"/>
        </w:rPr>
      </w:pPr>
      <w:r w:rsidRPr="00CE5C79">
        <w:rPr>
          <w:rFonts w:ascii="Times New Roman" w:eastAsia="Arial Unicode MS" w:hAnsi="Times New Roman"/>
          <w:b/>
          <w:bCs/>
          <w:sz w:val="28"/>
          <w:szCs w:val="28"/>
        </w:rPr>
        <w:lastRenderedPageBreak/>
        <w:t>Lack of Adequate Black Business ownership:</w:t>
      </w:r>
      <w:r w:rsidRPr="00CE5C79">
        <w:rPr>
          <w:rFonts w:ascii="Times New Roman" w:eastAsia="Arial Unicode MS" w:hAnsi="Times New Roman"/>
          <w:bCs/>
          <w:sz w:val="28"/>
          <w:szCs w:val="28"/>
        </w:rPr>
        <w:t xml:space="preserve">  E</w:t>
      </w:r>
      <w:r w:rsidR="00E24E53" w:rsidRPr="00CE5C79">
        <w:rPr>
          <w:rFonts w:ascii="Times New Roman" w:eastAsia="Arial Unicode MS" w:hAnsi="Times New Roman"/>
          <w:bCs/>
          <w:sz w:val="28"/>
          <w:szCs w:val="28"/>
        </w:rPr>
        <w:t>ven when B</w:t>
      </w:r>
      <w:r w:rsidR="00D17549" w:rsidRPr="00CE5C79">
        <w:rPr>
          <w:rFonts w:ascii="Times New Roman" w:eastAsia="Arial Unicode MS" w:hAnsi="Times New Roman"/>
          <w:bCs/>
          <w:sz w:val="28"/>
          <w:szCs w:val="28"/>
        </w:rPr>
        <w:t>lacks own business</w:t>
      </w:r>
      <w:r w:rsidR="00EA14C6" w:rsidRPr="00CE5C79">
        <w:rPr>
          <w:rFonts w:ascii="Times New Roman" w:eastAsia="Arial Unicode MS" w:hAnsi="Times New Roman"/>
          <w:bCs/>
          <w:sz w:val="28"/>
          <w:szCs w:val="28"/>
        </w:rPr>
        <w:t>es</w:t>
      </w:r>
      <w:r w:rsidR="00D17549" w:rsidRPr="00CE5C79">
        <w:rPr>
          <w:rFonts w:ascii="Times New Roman" w:eastAsia="Arial Unicode MS" w:hAnsi="Times New Roman"/>
          <w:bCs/>
          <w:sz w:val="28"/>
          <w:szCs w:val="28"/>
        </w:rPr>
        <w:t xml:space="preserve"> these </w:t>
      </w:r>
      <w:r w:rsidR="00EA739B" w:rsidRPr="00CE5C79">
        <w:rPr>
          <w:rFonts w:ascii="Times New Roman" w:eastAsia="Arial Unicode MS" w:hAnsi="Times New Roman"/>
          <w:bCs/>
          <w:sz w:val="28"/>
          <w:szCs w:val="28"/>
        </w:rPr>
        <w:t>businesses</w:t>
      </w:r>
      <w:r w:rsidR="003959DB" w:rsidRPr="00CE5C79">
        <w:rPr>
          <w:rFonts w:ascii="Times New Roman" w:eastAsia="Arial Unicode MS" w:hAnsi="Times New Roman"/>
          <w:bCs/>
          <w:sz w:val="28"/>
          <w:szCs w:val="28"/>
        </w:rPr>
        <w:t xml:space="preserve"> are worth</w:t>
      </w:r>
      <w:r w:rsidR="00D17549" w:rsidRPr="00CE5C79">
        <w:rPr>
          <w:rFonts w:ascii="Times New Roman" w:eastAsia="Arial Unicode MS" w:hAnsi="Times New Roman"/>
          <w:bCs/>
          <w:sz w:val="28"/>
          <w:szCs w:val="28"/>
        </w:rPr>
        <w:t xml:space="preserve"> significantly </w:t>
      </w:r>
      <w:r w:rsidR="00BF1734" w:rsidRPr="00CE5C79">
        <w:rPr>
          <w:rFonts w:ascii="Times New Roman" w:eastAsia="Arial Unicode MS" w:hAnsi="Times New Roman"/>
          <w:bCs/>
          <w:sz w:val="28"/>
          <w:szCs w:val="28"/>
        </w:rPr>
        <w:t>less</w:t>
      </w:r>
      <w:r w:rsidR="00D17549" w:rsidRPr="00CE5C79">
        <w:rPr>
          <w:rFonts w:ascii="Times New Roman" w:eastAsia="Arial Unicode MS" w:hAnsi="Times New Roman"/>
          <w:bCs/>
          <w:sz w:val="28"/>
          <w:szCs w:val="28"/>
        </w:rPr>
        <w:t xml:space="preserve"> than oth</w:t>
      </w:r>
      <w:r w:rsidR="00EA14C6" w:rsidRPr="00CE5C79">
        <w:rPr>
          <w:rFonts w:ascii="Times New Roman" w:eastAsia="Arial Unicode MS" w:hAnsi="Times New Roman"/>
          <w:bCs/>
          <w:sz w:val="28"/>
          <w:szCs w:val="28"/>
        </w:rPr>
        <w:t xml:space="preserve">ers.  For example, the </w:t>
      </w:r>
      <w:r w:rsidR="00D17549" w:rsidRPr="00CE5C79">
        <w:rPr>
          <w:rFonts w:ascii="Times New Roman" w:eastAsia="Arial Unicode MS" w:hAnsi="Times New Roman"/>
          <w:bCs/>
          <w:sz w:val="28"/>
          <w:szCs w:val="28"/>
        </w:rPr>
        <w:t xml:space="preserve">average </w:t>
      </w:r>
      <w:r w:rsidR="00EA14C6" w:rsidRPr="00CE5C79">
        <w:rPr>
          <w:rFonts w:ascii="Times New Roman" w:eastAsia="Arial Unicode MS" w:hAnsi="Times New Roman"/>
          <w:bCs/>
          <w:sz w:val="28"/>
          <w:szCs w:val="28"/>
        </w:rPr>
        <w:t xml:space="preserve">worth nationally for a </w:t>
      </w:r>
      <w:r w:rsidR="00D17549" w:rsidRPr="00CE5C79">
        <w:rPr>
          <w:rFonts w:ascii="Times New Roman" w:eastAsia="Arial Unicode MS" w:hAnsi="Times New Roman"/>
          <w:bCs/>
          <w:sz w:val="28"/>
          <w:szCs w:val="28"/>
        </w:rPr>
        <w:t xml:space="preserve">white </w:t>
      </w:r>
      <w:r w:rsidR="00BF1734" w:rsidRPr="00CE5C79">
        <w:rPr>
          <w:rFonts w:ascii="Times New Roman" w:eastAsia="Arial Unicode MS" w:hAnsi="Times New Roman"/>
          <w:bCs/>
          <w:sz w:val="28"/>
          <w:szCs w:val="28"/>
        </w:rPr>
        <w:t>business</w:t>
      </w:r>
      <w:r w:rsidR="00D17549" w:rsidRPr="00CE5C79">
        <w:rPr>
          <w:rFonts w:ascii="Times New Roman" w:eastAsia="Arial Unicode MS" w:hAnsi="Times New Roman"/>
          <w:bCs/>
          <w:sz w:val="28"/>
          <w:szCs w:val="28"/>
        </w:rPr>
        <w:t xml:space="preserve"> is </w:t>
      </w:r>
      <w:r w:rsidR="00BF1734" w:rsidRPr="00CE5C79">
        <w:rPr>
          <w:rFonts w:ascii="Times New Roman" w:eastAsia="Arial Unicode MS" w:hAnsi="Times New Roman"/>
          <w:bCs/>
          <w:sz w:val="28"/>
          <w:szCs w:val="28"/>
        </w:rPr>
        <w:t>roughly</w:t>
      </w:r>
      <w:r w:rsidR="00525086">
        <w:rPr>
          <w:rFonts w:ascii="Times New Roman" w:eastAsia="Arial Unicode MS" w:hAnsi="Times New Roman"/>
          <w:bCs/>
          <w:sz w:val="28"/>
          <w:szCs w:val="28"/>
        </w:rPr>
        <w:t xml:space="preserve"> </w:t>
      </w:r>
      <w:r w:rsidR="00832697">
        <w:rPr>
          <w:rFonts w:ascii="Times New Roman" w:eastAsia="Arial Unicode MS" w:hAnsi="Times New Roman"/>
          <w:bCs/>
          <w:sz w:val="28"/>
          <w:szCs w:val="28"/>
        </w:rPr>
        <w:t>$64</w:t>
      </w:r>
      <w:r w:rsidR="00525086">
        <w:rPr>
          <w:rFonts w:ascii="Times New Roman" w:eastAsia="Arial Unicode MS" w:hAnsi="Times New Roman"/>
          <w:bCs/>
          <w:sz w:val="28"/>
          <w:szCs w:val="28"/>
        </w:rPr>
        <w:t>0</w:t>
      </w:r>
      <w:r w:rsidR="00D17549" w:rsidRPr="00CE5C79">
        <w:rPr>
          <w:rFonts w:ascii="Times New Roman" w:eastAsia="Arial Unicode MS" w:hAnsi="Times New Roman"/>
          <w:bCs/>
          <w:sz w:val="28"/>
          <w:szCs w:val="28"/>
        </w:rPr>
        <w:t xml:space="preserve">,000 compared to </w:t>
      </w:r>
      <w:r w:rsidR="00EA14C6" w:rsidRPr="00CE5C79">
        <w:rPr>
          <w:rFonts w:ascii="Times New Roman" w:eastAsia="Arial Unicode MS" w:hAnsi="Times New Roman"/>
          <w:bCs/>
          <w:sz w:val="28"/>
          <w:szCs w:val="28"/>
        </w:rPr>
        <w:t xml:space="preserve">just </w:t>
      </w:r>
      <w:r w:rsidR="00D17549" w:rsidRPr="00CE5C79">
        <w:rPr>
          <w:rFonts w:ascii="Times New Roman" w:eastAsia="Arial Unicode MS" w:hAnsi="Times New Roman"/>
          <w:bCs/>
          <w:sz w:val="28"/>
          <w:szCs w:val="28"/>
        </w:rPr>
        <w:t>$73,000 for Blacks.  In fact</w:t>
      </w:r>
      <w:r w:rsidR="00EA14C6" w:rsidRPr="00CE5C79">
        <w:rPr>
          <w:rFonts w:ascii="Times New Roman" w:eastAsia="Arial Unicode MS" w:hAnsi="Times New Roman"/>
          <w:bCs/>
          <w:sz w:val="28"/>
          <w:szCs w:val="28"/>
        </w:rPr>
        <w:t>,</w:t>
      </w:r>
      <w:r w:rsidR="00D17549" w:rsidRPr="00CE5C79">
        <w:rPr>
          <w:rFonts w:ascii="Times New Roman" w:eastAsia="Arial Unicode MS" w:hAnsi="Times New Roman"/>
          <w:bCs/>
          <w:sz w:val="28"/>
          <w:szCs w:val="28"/>
        </w:rPr>
        <w:t xml:space="preserve"> Black owned </w:t>
      </w:r>
      <w:r w:rsidR="00BF1734" w:rsidRPr="00CE5C79">
        <w:rPr>
          <w:rFonts w:ascii="Times New Roman" w:eastAsia="Arial Unicode MS" w:hAnsi="Times New Roman"/>
          <w:bCs/>
          <w:sz w:val="28"/>
          <w:szCs w:val="28"/>
        </w:rPr>
        <w:t>business</w:t>
      </w:r>
      <w:r w:rsidR="00EA14C6" w:rsidRPr="00CE5C79">
        <w:rPr>
          <w:rFonts w:ascii="Times New Roman" w:eastAsia="Arial Unicode MS" w:hAnsi="Times New Roman"/>
          <w:bCs/>
          <w:sz w:val="28"/>
          <w:szCs w:val="28"/>
        </w:rPr>
        <w:t xml:space="preserve">es nationally and within the Southern </w:t>
      </w:r>
      <w:r w:rsidR="00BF1734" w:rsidRPr="00CE5C79">
        <w:rPr>
          <w:rFonts w:ascii="Times New Roman" w:eastAsia="Arial Unicode MS" w:hAnsi="Times New Roman"/>
          <w:bCs/>
          <w:sz w:val="28"/>
          <w:szCs w:val="28"/>
        </w:rPr>
        <w:t>region</w:t>
      </w:r>
      <w:r w:rsidR="003959DB" w:rsidRPr="00CE5C79">
        <w:rPr>
          <w:rFonts w:ascii="Times New Roman" w:eastAsia="Arial Unicode MS" w:hAnsi="Times New Roman"/>
          <w:bCs/>
          <w:sz w:val="28"/>
          <w:szCs w:val="28"/>
        </w:rPr>
        <w:t>,</w:t>
      </w:r>
      <w:r w:rsidR="002D49A1" w:rsidRPr="00CE5C79">
        <w:rPr>
          <w:rFonts w:ascii="Times New Roman" w:eastAsia="Arial Unicode MS" w:hAnsi="Times New Roman"/>
          <w:bCs/>
          <w:sz w:val="28"/>
          <w:szCs w:val="28"/>
        </w:rPr>
        <w:t xml:space="preserve"> are</w:t>
      </w:r>
      <w:r w:rsidR="00D17549" w:rsidRPr="00CE5C79">
        <w:rPr>
          <w:rFonts w:ascii="Times New Roman" w:eastAsia="Arial Unicode MS" w:hAnsi="Times New Roman"/>
          <w:bCs/>
          <w:sz w:val="28"/>
          <w:szCs w:val="28"/>
        </w:rPr>
        <w:t xml:space="preserve"> worth the least of all </w:t>
      </w:r>
      <w:r w:rsidR="00BF1734" w:rsidRPr="00CE5C79">
        <w:rPr>
          <w:rFonts w:ascii="Times New Roman" w:eastAsia="Arial Unicode MS" w:hAnsi="Times New Roman"/>
          <w:bCs/>
          <w:sz w:val="28"/>
          <w:szCs w:val="28"/>
        </w:rPr>
        <w:t>other</w:t>
      </w:r>
      <w:r w:rsidR="00D17549" w:rsidRPr="00CE5C79">
        <w:rPr>
          <w:rFonts w:ascii="Times New Roman" w:eastAsia="Arial Unicode MS" w:hAnsi="Times New Roman"/>
          <w:bCs/>
          <w:sz w:val="28"/>
          <w:szCs w:val="28"/>
        </w:rPr>
        <w:t xml:space="preserve"> groups.  </w:t>
      </w:r>
      <w:r w:rsidR="001A59F9">
        <w:rPr>
          <w:rFonts w:ascii="Times New Roman" w:eastAsia="Arial Unicode MS" w:hAnsi="Times New Roman"/>
          <w:bCs/>
          <w:sz w:val="28"/>
          <w:szCs w:val="28"/>
        </w:rPr>
        <w:t>(Slide 10) (Slide 11</w:t>
      </w:r>
      <w:r w:rsidR="00F32DC5" w:rsidRPr="00CE5C79">
        <w:rPr>
          <w:rFonts w:ascii="Times New Roman" w:eastAsia="Arial Unicode MS" w:hAnsi="Times New Roman"/>
          <w:bCs/>
          <w:sz w:val="28"/>
          <w:szCs w:val="28"/>
        </w:rPr>
        <w:t>)</w:t>
      </w:r>
    </w:p>
    <w:p w:rsidR="00CB60E8" w:rsidRPr="00CE5C79" w:rsidRDefault="00CB60E8" w:rsidP="00CB60E8">
      <w:pPr>
        <w:pStyle w:val="Heading2"/>
        <w:numPr>
          <w:ilvl w:val="0"/>
          <w:numId w:val="22"/>
        </w:numPr>
        <w:shd w:val="clear" w:color="auto" w:fill="FFFFFF"/>
        <w:spacing w:before="0" w:beforeAutospacing="0" w:after="0" w:afterAutospacing="0"/>
        <w:jc w:val="both"/>
        <w:rPr>
          <w:rFonts w:ascii="Times New Roman" w:hAnsi="Times New Roman"/>
          <w:sz w:val="28"/>
          <w:szCs w:val="28"/>
        </w:rPr>
      </w:pPr>
      <w:r w:rsidRPr="00CE5C79">
        <w:rPr>
          <w:rFonts w:ascii="Times New Roman" w:eastAsia="Arial Unicode MS" w:hAnsi="Times New Roman"/>
          <w:b/>
          <w:bCs/>
          <w:sz w:val="28"/>
          <w:szCs w:val="28"/>
        </w:rPr>
        <w:t xml:space="preserve">Lack of Black Land ownership:  </w:t>
      </w:r>
      <w:r w:rsidRPr="00CE5C79">
        <w:rPr>
          <w:rFonts w:ascii="Times New Roman" w:hAnsi="Times New Roman"/>
          <w:sz w:val="28"/>
          <w:szCs w:val="28"/>
        </w:rPr>
        <w:t>L</w:t>
      </w:r>
      <w:r w:rsidR="00BF1734" w:rsidRPr="00CE5C79">
        <w:rPr>
          <w:rFonts w:ascii="Times New Roman" w:eastAsia="Arial Unicode MS" w:hAnsi="Times New Roman"/>
          <w:bCs/>
          <w:sz w:val="28"/>
          <w:szCs w:val="28"/>
        </w:rPr>
        <w:t xml:space="preserve">and and property are very important factors of wealth within the </w:t>
      </w:r>
      <w:r w:rsidR="002D49A1" w:rsidRPr="00CE5C79">
        <w:rPr>
          <w:rFonts w:ascii="Times New Roman" w:eastAsia="Arial Unicode MS" w:hAnsi="Times New Roman"/>
          <w:bCs/>
          <w:sz w:val="28"/>
          <w:szCs w:val="28"/>
        </w:rPr>
        <w:t xml:space="preserve">Black Belt </w:t>
      </w:r>
      <w:r w:rsidRPr="00CE5C79">
        <w:rPr>
          <w:rFonts w:ascii="Times New Roman" w:eastAsia="Arial Unicode MS" w:hAnsi="Times New Roman"/>
          <w:bCs/>
          <w:sz w:val="28"/>
          <w:szCs w:val="28"/>
        </w:rPr>
        <w:t>region. N</w:t>
      </w:r>
      <w:r w:rsidR="00EA14C6" w:rsidRPr="00CE5C79">
        <w:rPr>
          <w:rFonts w:ascii="Times New Roman" w:eastAsia="Arial Unicode MS" w:hAnsi="Times New Roman"/>
          <w:bCs/>
          <w:sz w:val="28"/>
          <w:szCs w:val="28"/>
        </w:rPr>
        <w:t>ationally</w:t>
      </w:r>
      <w:r w:rsidR="00BF1734" w:rsidRPr="00CE5C79">
        <w:rPr>
          <w:rFonts w:ascii="Times New Roman" w:eastAsia="Arial Unicode MS" w:hAnsi="Times New Roman"/>
          <w:bCs/>
          <w:sz w:val="28"/>
          <w:szCs w:val="28"/>
        </w:rPr>
        <w:t xml:space="preserve"> 96 percent of land owners are </w:t>
      </w:r>
      <w:r w:rsidR="00EA739B" w:rsidRPr="00CE5C79">
        <w:rPr>
          <w:rFonts w:ascii="Times New Roman" w:eastAsia="Arial Unicode MS" w:hAnsi="Times New Roman"/>
          <w:bCs/>
          <w:sz w:val="28"/>
          <w:szCs w:val="28"/>
        </w:rPr>
        <w:t>White</w:t>
      </w:r>
      <w:r w:rsidRPr="00CE5C79">
        <w:rPr>
          <w:rFonts w:ascii="Times New Roman" w:eastAsia="Arial Unicode MS" w:hAnsi="Times New Roman"/>
          <w:bCs/>
          <w:sz w:val="28"/>
          <w:szCs w:val="28"/>
        </w:rPr>
        <w:t xml:space="preserve">. </w:t>
      </w:r>
      <w:r w:rsidR="00BF1734" w:rsidRPr="00CE5C79">
        <w:rPr>
          <w:rFonts w:ascii="Times New Roman" w:eastAsia="Arial Unicode MS" w:hAnsi="Times New Roman"/>
          <w:bCs/>
          <w:sz w:val="28"/>
          <w:szCs w:val="28"/>
        </w:rPr>
        <w:t>Landownership for Blacks reached its peak</w:t>
      </w:r>
      <w:r w:rsidR="00EA14C6" w:rsidRPr="00CE5C79">
        <w:rPr>
          <w:rFonts w:ascii="Times New Roman" w:eastAsia="Arial Unicode MS" w:hAnsi="Times New Roman"/>
          <w:bCs/>
          <w:sz w:val="28"/>
          <w:szCs w:val="28"/>
        </w:rPr>
        <w:t>,</w:t>
      </w:r>
      <w:r w:rsidR="00BF1734" w:rsidRPr="00CE5C79">
        <w:rPr>
          <w:rFonts w:ascii="Times New Roman" w:eastAsia="Arial Unicode MS" w:hAnsi="Times New Roman"/>
          <w:bCs/>
          <w:sz w:val="28"/>
          <w:szCs w:val="28"/>
        </w:rPr>
        <w:t xml:space="preserve"> in 1910</w:t>
      </w:r>
      <w:r w:rsidR="00EA14C6" w:rsidRPr="00CE5C79">
        <w:rPr>
          <w:rFonts w:ascii="Times New Roman" w:eastAsia="Arial Unicode MS" w:hAnsi="Times New Roman"/>
          <w:bCs/>
          <w:sz w:val="28"/>
          <w:szCs w:val="28"/>
        </w:rPr>
        <w:t>,</w:t>
      </w:r>
      <w:r w:rsidRPr="00CE5C79">
        <w:rPr>
          <w:rFonts w:ascii="Times New Roman" w:eastAsia="Arial Unicode MS" w:hAnsi="Times New Roman"/>
          <w:bCs/>
          <w:sz w:val="28"/>
          <w:szCs w:val="28"/>
        </w:rPr>
        <w:t xml:space="preserve"> with 16-19 million acres.</w:t>
      </w:r>
      <w:r w:rsidR="00832697">
        <w:rPr>
          <w:rStyle w:val="FootnoteReference"/>
          <w:rFonts w:ascii="Times New Roman" w:eastAsia="Arial Unicode MS" w:hAnsi="Times New Roman"/>
          <w:bCs/>
          <w:sz w:val="28"/>
          <w:szCs w:val="28"/>
        </w:rPr>
        <w:footnoteReference w:id="13"/>
      </w:r>
      <w:r w:rsidRPr="00CE5C79">
        <w:rPr>
          <w:rFonts w:ascii="Times New Roman" w:eastAsia="Arial Unicode MS" w:hAnsi="Times New Roman"/>
          <w:bCs/>
          <w:sz w:val="28"/>
          <w:szCs w:val="28"/>
        </w:rPr>
        <w:t xml:space="preserve">  Today</w:t>
      </w:r>
      <w:r w:rsidR="00E24E53" w:rsidRPr="00CE5C79">
        <w:rPr>
          <w:rFonts w:ascii="Times New Roman" w:eastAsia="Arial Unicode MS" w:hAnsi="Times New Roman"/>
          <w:bCs/>
          <w:sz w:val="28"/>
          <w:szCs w:val="28"/>
        </w:rPr>
        <w:t>,</w:t>
      </w:r>
      <w:r w:rsidR="00F32DC5" w:rsidRPr="00CE5C79">
        <w:rPr>
          <w:rFonts w:ascii="Times New Roman" w:eastAsia="Arial Unicode MS" w:hAnsi="Times New Roman"/>
          <w:bCs/>
          <w:sz w:val="28"/>
          <w:szCs w:val="28"/>
        </w:rPr>
        <w:t xml:space="preserve"> </w:t>
      </w:r>
      <w:r w:rsidRPr="00CE5C79">
        <w:rPr>
          <w:rFonts w:ascii="Times New Roman" w:eastAsia="Arial Unicode MS" w:hAnsi="Times New Roman"/>
          <w:bCs/>
          <w:sz w:val="28"/>
          <w:szCs w:val="28"/>
        </w:rPr>
        <w:t>Blacks are 13 percent of the population yet they own less than 1 percent of rural land.</w:t>
      </w:r>
      <w:r w:rsidR="00F07868">
        <w:rPr>
          <w:rStyle w:val="FootnoteReference"/>
          <w:rFonts w:ascii="Times New Roman" w:eastAsia="Arial Unicode MS" w:hAnsi="Times New Roman"/>
          <w:bCs/>
          <w:sz w:val="28"/>
          <w:szCs w:val="28"/>
        </w:rPr>
        <w:footnoteReference w:id="14"/>
      </w:r>
      <w:r w:rsidRPr="00CE5C79">
        <w:rPr>
          <w:rFonts w:ascii="Times New Roman" w:eastAsia="Arial Unicode MS" w:hAnsi="Times New Roman"/>
          <w:bCs/>
          <w:sz w:val="28"/>
          <w:szCs w:val="28"/>
        </w:rPr>
        <w:t xml:space="preserve">  </w:t>
      </w:r>
      <w:r w:rsidR="00BF1734" w:rsidRPr="00CE5C79">
        <w:rPr>
          <w:rFonts w:ascii="Times New Roman" w:eastAsia="Arial Unicode MS" w:hAnsi="Times New Roman"/>
          <w:bCs/>
          <w:sz w:val="28"/>
          <w:szCs w:val="28"/>
        </w:rPr>
        <w:t xml:space="preserve"> Several factors resulted in land loss including violence, forced land sales, stealing, </w:t>
      </w:r>
      <w:r w:rsidR="002D49A1" w:rsidRPr="00CE5C79">
        <w:rPr>
          <w:rFonts w:ascii="Times New Roman" w:eastAsia="Arial Unicode MS" w:hAnsi="Times New Roman"/>
          <w:bCs/>
          <w:sz w:val="28"/>
          <w:szCs w:val="28"/>
        </w:rPr>
        <w:t xml:space="preserve">through </w:t>
      </w:r>
      <w:r w:rsidR="00EA14C6" w:rsidRPr="00CE5C79">
        <w:rPr>
          <w:rFonts w:ascii="Times New Roman" w:eastAsia="Arial Unicode MS" w:hAnsi="Times New Roman"/>
          <w:bCs/>
          <w:sz w:val="28"/>
          <w:szCs w:val="28"/>
        </w:rPr>
        <w:t xml:space="preserve">heir’s property disputes, and </w:t>
      </w:r>
      <w:r w:rsidR="00BF1734" w:rsidRPr="00CE5C79">
        <w:rPr>
          <w:rFonts w:ascii="Times New Roman" w:eastAsia="Arial Unicode MS" w:hAnsi="Times New Roman"/>
          <w:bCs/>
          <w:sz w:val="28"/>
          <w:szCs w:val="28"/>
        </w:rPr>
        <w:t>intimidation</w:t>
      </w:r>
      <w:r w:rsidR="002D49A1" w:rsidRPr="00CE5C79">
        <w:rPr>
          <w:rFonts w:ascii="Times New Roman" w:eastAsia="Arial Unicode MS" w:hAnsi="Times New Roman"/>
          <w:bCs/>
          <w:sz w:val="28"/>
          <w:szCs w:val="28"/>
        </w:rPr>
        <w:t xml:space="preserve"> -</w:t>
      </w:r>
      <w:r w:rsidR="00BF1734" w:rsidRPr="00CE5C79">
        <w:rPr>
          <w:rFonts w:ascii="Times New Roman" w:eastAsia="Arial Unicode MS" w:hAnsi="Times New Roman"/>
          <w:bCs/>
          <w:sz w:val="28"/>
          <w:szCs w:val="28"/>
        </w:rPr>
        <w:t xml:space="preserve"> all had a devastating </w:t>
      </w:r>
      <w:r w:rsidRPr="00CE5C79">
        <w:rPr>
          <w:rFonts w:ascii="Times New Roman" w:eastAsia="Arial Unicode MS" w:hAnsi="Times New Roman"/>
          <w:bCs/>
          <w:sz w:val="28"/>
          <w:szCs w:val="28"/>
        </w:rPr>
        <w:t>effect on black land ownership.</w:t>
      </w:r>
    </w:p>
    <w:p w:rsidR="00EA14C6" w:rsidRPr="00CE5C79" w:rsidRDefault="00CB60E8" w:rsidP="00CB60E8">
      <w:pPr>
        <w:pStyle w:val="Heading2"/>
        <w:numPr>
          <w:ilvl w:val="0"/>
          <w:numId w:val="22"/>
        </w:numPr>
        <w:shd w:val="clear" w:color="auto" w:fill="FFFFFF"/>
        <w:spacing w:before="0" w:beforeAutospacing="0" w:after="0" w:afterAutospacing="0"/>
        <w:jc w:val="both"/>
        <w:rPr>
          <w:rFonts w:ascii="Times New Roman" w:hAnsi="Times New Roman"/>
          <w:sz w:val="28"/>
          <w:szCs w:val="28"/>
        </w:rPr>
      </w:pPr>
      <w:r w:rsidRPr="00CE5C79">
        <w:rPr>
          <w:rFonts w:ascii="Times New Roman" w:eastAsia="Arial Unicode MS" w:hAnsi="Times New Roman"/>
          <w:b/>
          <w:bCs/>
          <w:sz w:val="28"/>
          <w:szCs w:val="28"/>
        </w:rPr>
        <w:t xml:space="preserve">Heir’s Property:  </w:t>
      </w:r>
      <w:r w:rsidR="00832697" w:rsidRPr="00832697">
        <w:rPr>
          <w:rFonts w:ascii="Times New Roman" w:eastAsia="Arial Unicode MS" w:hAnsi="Times New Roman"/>
          <w:bCs/>
          <w:sz w:val="28"/>
          <w:szCs w:val="28"/>
        </w:rPr>
        <w:t>According to the Black Land Project,</w:t>
      </w:r>
      <w:r w:rsidR="00832697">
        <w:rPr>
          <w:rFonts w:ascii="Times New Roman" w:eastAsia="Arial Unicode MS" w:hAnsi="Times New Roman"/>
          <w:b/>
          <w:bCs/>
          <w:sz w:val="28"/>
          <w:szCs w:val="28"/>
        </w:rPr>
        <w:t xml:space="preserve"> “</w:t>
      </w:r>
      <w:r w:rsidR="00832697">
        <w:rPr>
          <w:rFonts w:ascii="Times New Roman" w:eastAsia="Arial Unicode MS" w:hAnsi="Times New Roman"/>
          <w:bCs/>
          <w:sz w:val="28"/>
          <w:szCs w:val="28"/>
        </w:rPr>
        <w:t>h</w:t>
      </w:r>
      <w:r w:rsidR="00EA14C6" w:rsidRPr="00CE5C79">
        <w:rPr>
          <w:rFonts w:ascii="Times New Roman" w:eastAsia="Arial Unicode MS" w:hAnsi="Times New Roman"/>
          <w:bCs/>
          <w:sz w:val="28"/>
          <w:szCs w:val="28"/>
        </w:rPr>
        <w:t>eir’s property is rural land owned by Blacks who either purchased or were deeded land after the Civil War.  Because of the negative relationship Blacks had with the legal system within the South, they did not trust the system and so the land was passed down from generation to generation without a will or the will was not probated within the required time frame and so it became heir’s property</w:t>
      </w:r>
      <w:r w:rsidRPr="00CE5C79">
        <w:rPr>
          <w:rFonts w:ascii="Times New Roman" w:eastAsia="Arial Unicode MS" w:hAnsi="Times New Roman"/>
          <w:bCs/>
          <w:sz w:val="28"/>
          <w:szCs w:val="28"/>
        </w:rPr>
        <w:t xml:space="preserve">, with </w:t>
      </w:r>
      <w:r w:rsidR="00AA54AC" w:rsidRPr="00CE5C79">
        <w:rPr>
          <w:rFonts w:ascii="Times New Roman" w:eastAsia="Arial Unicode MS" w:hAnsi="Times New Roman"/>
          <w:bCs/>
          <w:sz w:val="28"/>
          <w:szCs w:val="28"/>
        </w:rPr>
        <w:t xml:space="preserve">all the heirs, </w:t>
      </w:r>
      <w:r w:rsidR="00EA14C6" w:rsidRPr="00CE5C79">
        <w:rPr>
          <w:rFonts w:ascii="Times New Roman" w:eastAsia="Arial Unicode MS" w:hAnsi="Times New Roman"/>
          <w:bCs/>
          <w:sz w:val="28"/>
          <w:szCs w:val="28"/>
        </w:rPr>
        <w:t>regardless</w:t>
      </w:r>
      <w:r w:rsidR="00AA54AC" w:rsidRPr="00CE5C79">
        <w:rPr>
          <w:rFonts w:ascii="Times New Roman" w:eastAsia="Arial Unicode MS" w:hAnsi="Times New Roman"/>
          <w:bCs/>
          <w:sz w:val="28"/>
          <w:szCs w:val="28"/>
        </w:rPr>
        <w:t xml:space="preserve"> </w:t>
      </w:r>
      <w:r w:rsidR="00EA14C6" w:rsidRPr="00CE5C79">
        <w:rPr>
          <w:rFonts w:ascii="Times New Roman" w:eastAsia="Arial Unicode MS" w:hAnsi="Times New Roman"/>
          <w:bCs/>
          <w:sz w:val="28"/>
          <w:szCs w:val="28"/>
        </w:rPr>
        <w:t>if they live on the land, or pay the taxes</w:t>
      </w:r>
      <w:r w:rsidR="00AA54AC" w:rsidRPr="00CE5C79">
        <w:rPr>
          <w:rFonts w:ascii="Times New Roman" w:eastAsia="Arial Unicode MS" w:hAnsi="Times New Roman"/>
          <w:bCs/>
          <w:sz w:val="28"/>
          <w:szCs w:val="28"/>
        </w:rPr>
        <w:t>,</w:t>
      </w:r>
      <w:r w:rsidRPr="00CE5C79">
        <w:rPr>
          <w:rFonts w:ascii="Times New Roman" w:eastAsia="Arial Unicode MS" w:hAnsi="Times New Roman"/>
          <w:bCs/>
          <w:sz w:val="28"/>
          <w:szCs w:val="28"/>
        </w:rPr>
        <w:t xml:space="preserve"> having a share</w:t>
      </w:r>
      <w:r w:rsidR="00832697">
        <w:rPr>
          <w:rFonts w:ascii="Times New Roman" w:eastAsia="Arial Unicode MS" w:hAnsi="Times New Roman"/>
          <w:bCs/>
          <w:sz w:val="28"/>
          <w:szCs w:val="28"/>
        </w:rPr>
        <w:t>”</w:t>
      </w:r>
      <w:r w:rsidR="00EA14C6" w:rsidRPr="00CE5C79">
        <w:rPr>
          <w:rFonts w:ascii="Times New Roman" w:eastAsia="Arial Unicode MS" w:hAnsi="Times New Roman"/>
          <w:bCs/>
          <w:sz w:val="28"/>
          <w:szCs w:val="28"/>
        </w:rPr>
        <w:t xml:space="preserve">.  </w:t>
      </w:r>
      <w:r w:rsidR="002D49A1" w:rsidRPr="00CE5C79">
        <w:rPr>
          <w:rFonts w:ascii="Times New Roman" w:eastAsia="Arial Unicode MS" w:hAnsi="Times New Roman"/>
          <w:bCs/>
          <w:sz w:val="28"/>
          <w:szCs w:val="28"/>
        </w:rPr>
        <w:t xml:space="preserve">Many Blacks don’t even know they are heirs to property within the Black Belt region. </w:t>
      </w:r>
      <w:r w:rsidR="00EA14C6" w:rsidRPr="00CE5C79">
        <w:rPr>
          <w:rFonts w:ascii="Times New Roman" w:eastAsia="Arial Unicode MS" w:hAnsi="Times New Roman"/>
          <w:bCs/>
          <w:sz w:val="28"/>
          <w:szCs w:val="28"/>
        </w:rPr>
        <w:t xml:space="preserve">The most important </w:t>
      </w:r>
      <w:r w:rsidR="00B971AB">
        <w:rPr>
          <w:rFonts w:ascii="Times New Roman" w:eastAsia="Arial Unicode MS" w:hAnsi="Times New Roman"/>
          <w:bCs/>
          <w:sz w:val="28"/>
          <w:szCs w:val="28"/>
        </w:rPr>
        <w:t>factor</w:t>
      </w:r>
      <w:bookmarkStart w:id="0" w:name="_GoBack"/>
      <w:bookmarkEnd w:id="0"/>
      <w:r w:rsidR="00AA54AC" w:rsidRPr="00CE5C79">
        <w:rPr>
          <w:rFonts w:ascii="Times New Roman" w:eastAsia="Arial Unicode MS" w:hAnsi="Times New Roman"/>
          <w:bCs/>
          <w:sz w:val="28"/>
          <w:szCs w:val="28"/>
        </w:rPr>
        <w:t xml:space="preserve"> </w:t>
      </w:r>
      <w:r w:rsidR="00EA14C6" w:rsidRPr="00CE5C79">
        <w:rPr>
          <w:rFonts w:ascii="Times New Roman" w:eastAsia="Arial Unicode MS" w:hAnsi="Times New Roman"/>
          <w:bCs/>
          <w:sz w:val="28"/>
          <w:szCs w:val="28"/>
        </w:rPr>
        <w:t>for this discussion is that any heir can force a sell of the entire property in the courts.</w:t>
      </w:r>
      <w:r w:rsidR="002D49A1" w:rsidRPr="00CE5C79">
        <w:rPr>
          <w:rFonts w:ascii="Times New Roman" w:eastAsia="Arial Unicode MS" w:hAnsi="Times New Roman"/>
          <w:bCs/>
          <w:sz w:val="28"/>
          <w:szCs w:val="28"/>
        </w:rPr>
        <w:t xml:space="preserve">  </w:t>
      </w:r>
      <w:r w:rsidRPr="00CE5C79">
        <w:rPr>
          <w:rFonts w:ascii="Times New Roman" w:eastAsia="Arial Unicode MS" w:hAnsi="Times New Roman"/>
          <w:bCs/>
          <w:sz w:val="28"/>
          <w:szCs w:val="28"/>
        </w:rPr>
        <w:t xml:space="preserve">It is very difficult to borrow on the property or get equity from the property. </w:t>
      </w:r>
      <w:r w:rsidR="002D49A1" w:rsidRPr="00CE5C79">
        <w:rPr>
          <w:rFonts w:ascii="Times New Roman" w:eastAsia="Arial Unicode MS" w:hAnsi="Times New Roman"/>
          <w:bCs/>
          <w:sz w:val="28"/>
          <w:szCs w:val="28"/>
        </w:rPr>
        <w:t xml:space="preserve">This creates a difficult barrier in wealth creation and building assets for Black people within the region.  </w:t>
      </w:r>
      <w:r w:rsidR="00C869E5" w:rsidRPr="00CE5C79">
        <w:rPr>
          <w:rFonts w:ascii="Times New Roman" w:eastAsia="Arial Unicode MS" w:hAnsi="Times New Roman"/>
          <w:bCs/>
          <w:sz w:val="28"/>
          <w:szCs w:val="28"/>
        </w:rPr>
        <w:t>One source</w:t>
      </w:r>
      <w:r w:rsidR="00E24E53" w:rsidRPr="00CE5C79">
        <w:rPr>
          <w:rFonts w:ascii="Times New Roman" w:eastAsia="Arial Unicode MS" w:hAnsi="Times New Roman"/>
          <w:bCs/>
          <w:sz w:val="28"/>
          <w:szCs w:val="28"/>
        </w:rPr>
        <w:t xml:space="preserve"> found that heir’s property is one of the leading causes of invo</w:t>
      </w:r>
      <w:r w:rsidR="00B15534">
        <w:rPr>
          <w:rFonts w:ascii="Times New Roman" w:eastAsia="Arial Unicode MS" w:hAnsi="Times New Roman"/>
          <w:bCs/>
          <w:sz w:val="28"/>
          <w:szCs w:val="28"/>
        </w:rPr>
        <w:t>luntary land loss among Blacks.</w:t>
      </w:r>
      <w:r w:rsidR="002D49A1" w:rsidRPr="00CE5C79">
        <w:rPr>
          <w:rStyle w:val="FootnoteReference"/>
          <w:rFonts w:ascii="Times New Roman" w:eastAsia="Arial Unicode MS" w:hAnsi="Times New Roman"/>
          <w:bCs/>
          <w:sz w:val="28"/>
          <w:szCs w:val="28"/>
        </w:rPr>
        <w:footnoteReference w:id="15"/>
      </w:r>
      <w:r w:rsidRPr="00CE5C79">
        <w:rPr>
          <w:rFonts w:ascii="Times New Roman" w:eastAsia="Arial Unicode MS" w:hAnsi="Times New Roman"/>
          <w:bCs/>
          <w:sz w:val="28"/>
          <w:szCs w:val="28"/>
        </w:rPr>
        <w:t xml:space="preserve"> The obvious impact of Blacks not owning land within the region is an important factor in their economic dependence.  </w:t>
      </w:r>
    </w:p>
    <w:p w:rsidR="00D43974" w:rsidRPr="00CE5C79" w:rsidRDefault="00CB60E8" w:rsidP="00CB60E8">
      <w:pPr>
        <w:pStyle w:val="Heading2"/>
        <w:numPr>
          <w:ilvl w:val="0"/>
          <w:numId w:val="22"/>
        </w:numPr>
        <w:shd w:val="clear" w:color="auto" w:fill="FFFFFF"/>
        <w:spacing w:before="0" w:beforeAutospacing="0" w:after="0" w:afterAutospacing="0"/>
        <w:jc w:val="both"/>
        <w:rPr>
          <w:rFonts w:ascii="Times New Roman" w:hAnsi="Times New Roman"/>
          <w:sz w:val="28"/>
          <w:szCs w:val="28"/>
        </w:rPr>
      </w:pPr>
      <w:r w:rsidRPr="00CE5C79">
        <w:rPr>
          <w:rFonts w:ascii="Times New Roman" w:eastAsia="Arial Unicode MS" w:hAnsi="Times New Roman"/>
          <w:b/>
          <w:bCs/>
          <w:sz w:val="28"/>
          <w:szCs w:val="28"/>
        </w:rPr>
        <w:t>Discrimination by public agencies:</w:t>
      </w:r>
      <w:r w:rsidRPr="00CE5C79">
        <w:rPr>
          <w:rFonts w:ascii="Times New Roman" w:hAnsi="Times New Roman"/>
          <w:sz w:val="28"/>
          <w:szCs w:val="28"/>
        </w:rPr>
        <w:t xml:space="preserve"> </w:t>
      </w:r>
      <w:r w:rsidRPr="00CE5C79">
        <w:rPr>
          <w:rFonts w:ascii="Times New Roman" w:eastAsia="Arial Unicode MS" w:hAnsi="Times New Roman"/>
          <w:bCs/>
          <w:sz w:val="28"/>
          <w:szCs w:val="28"/>
        </w:rPr>
        <w:t>The</w:t>
      </w:r>
      <w:r w:rsidR="00C92B81" w:rsidRPr="00CE5C79">
        <w:rPr>
          <w:rFonts w:ascii="Times New Roman" w:eastAsia="Arial Unicode MS" w:hAnsi="Times New Roman"/>
          <w:bCs/>
          <w:sz w:val="28"/>
          <w:szCs w:val="28"/>
        </w:rPr>
        <w:t xml:space="preserve"> United States Department of Agriculture (USDA)</w:t>
      </w:r>
      <w:r w:rsidR="00E7237B" w:rsidRPr="00CE5C79">
        <w:rPr>
          <w:rFonts w:ascii="Times New Roman" w:eastAsia="Arial Unicode MS" w:hAnsi="Times New Roman"/>
          <w:bCs/>
          <w:sz w:val="28"/>
          <w:szCs w:val="28"/>
        </w:rPr>
        <w:t xml:space="preserve"> has been </w:t>
      </w:r>
      <w:r w:rsidR="00EA739B" w:rsidRPr="00CE5C79">
        <w:rPr>
          <w:rFonts w:ascii="Times New Roman" w:eastAsia="Arial Unicode MS" w:hAnsi="Times New Roman"/>
          <w:bCs/>
          <w:sz w:val="28"/>
          <w:szCs w:val="28"/>
        </w:rPr>
        <w:t>proven</w:t>
      </w:r>
      <w:r w:rsidR="00E7237B" w:rsidRPr="00CE5C79">
        <w:rPr>
          <w:rFonts w:ascii="Times New Roman" w:eastAsia="Arial Unicode MS" w:hAnsi="Times New Roman"/>
          <w:bCs/>
          <w:sz w:val="28"/>
          <w:szCs w:val="28"/>
        </w:rPr>
        <w:t xml:space="preserve"> to be implicit in denying Black</w:t>
      </w:r>
      <w:r w:rsidR="00C92B81" w:rsidRPr="00CE5C79">
        <w:rPr>
          <w:rFonts w:ascii="Times New Roman" w:eastAsia="Arial Unicode MS" w:hAnsi="Times New Roman"/>
          <w:bCs/>
          <w:sz w:val="28"/>
          <w:szCs w:val="28"/>
        </w:rPr>
        <w:t>s</w:t>
      </w:r>
      <w:r w:rsidR="00E7237B" w:rsidRPr="00CE5C79">
        <w:rPr>
          <w:rFonts w:ascii="Times New Roman" w:eastAsia="Arial Unicode MS" w:hAnsi="Times New Roman"/>
          <w:bCs/>
          <w:sz w:val="28"/>
          <w:szCs w:val="28"/>
        </w:rPr>
        <w:t xml:space="preserve"> adequate services, products and opportunities; </w:t>
      </w:r>
      <w:r w:rsidR="00EA739B" w:rsidRPr="00CE5C79">
        <w:rPr>
          <w:rFonts w:ascii="Times New Roman" w:eastAsia="Arial Unicode MS" w:hAnsi="Times New Roman"/>
          <w:bCs/>
          <w:sz w:val="28"/>
          <w:szCs w:val="28"/>
        </w:rPr>
        <w:t>thus</w:t>
      </w:r>
      <w:r w:rsidR="00E7237B" w:rsidRPr="00CE5C79">
        <w:rPr>
          <w:rFonts w:ascii="Times New Roman" w:eastAsia="Arial Unicode MS" w:hAnsi="Times New Roman"/>
          <w:bCs/>
          <w:sz w:val="28"/>
          <w:szCs w:val="28"/>
        </w:rPr>
        <w:t xml:space="preserve"> </w:t>
      </w:r>
      <w:r w:rsidR="00EA739B" w:rsidRPr="00CE5C79">
        <w:rPr>
          <w:rFonts w:ascii="Times New Roman" w:eastAsia="Arial Unicode MS" w:hAnsi="Times New Roman"/>
          <w:bCs/>
          <w:sz w:val="28"/>
          <w:szCs w:val="28"/>
        </w:rPr>
        <w:t>assisting</w:t>
      </w:r>
      <w:r w:rsidR="00E7237B" w:rsidRPr="00CE5C79">
        <w:rPr>
          <w:rFonts w:ascii="Times New Roman" w:eastAsia="Arial Unicode MS" w:hAnsi="Times New Roman"/>
          <w:bCs/>
          <w:sz w:val="28"/>
          <w:szCs w:val="28"/>
        </w:rPr>
        <w:t xml:space="preserve"> in the loss of Black land, wealth and opportunities.</w:t>
      </w:r>
      <w:r w:rsidR="00597683" w:rsidRPr="00CE5C79">
        <w:rPr>
          <w:rFonts w:ascii="Times New Roman" w:eastAsia="Arial Unicode MS" w:hAnsi="Times New Roman"/>
          <w:bCs/>
          <w:sz w:val="28"/>
          <w:szCs w:val="28"/>
        </w:rPr>
        <w:t xml:space="preserve"> </w:t>
      </w:r>
      <w:r w:rsidR="00E24E53" w:rsidRPr="00CE5C79">
        <w:rPr>
          <w:rFonts w:ascii="Times New Roman" w:eastAsia="Arial Unicode MS" w:hAnsi="Times New Roman"/>
          <w:bCs/>
          <w:sz w:val="28"/>
          <w:szCs w:val="28"/>
        </w:rPr>
        <w:t xml:space="preserve"> </w:t>
      </w:r>
      <w:r w:rsidR="00EA14C6" w:rsidRPr="00CE5C79">
        <w:rPr>
          <w:rFonts w:ascii="Times New Roman" w:eastAsia="Arial Unicode MS" w:hAnsi="Times New Roman"/>
          <w:bCs/>
          <w:sz w:val="28"/>
          <w:szCs w:val="28"/>
        </w:rPr>
        <w:t xml:space="preserve">Black farmers filed a class action lawsuit against the agency in </w:t>
      </w:r>
      <w:r w:rsidR="00EA14C6" w:rsidRPr="00CE5C79">
        <w:rPr>
          <w:rFonts w:ascii="Times New Roman" w:eastAsia="Arial Unicode MS" w:hAnsi="Times New Roman"/>
          <w:bCs/>
          <w:i/>
          <w:sz w:val="28"/>
          <w:szCs w:val="28"/>
        </w:rPr>
        <w:t xml:space="preserve">Pigford v. Glickman </w:t>
      </w:r>
      <w:r w:rsidR="00EA14C6" w:rsidRPr="00CE5C79">
        <w:rPr>
          <w:rFonts w:ascii="Times New Roman" w:eastAsia="Arial Unicode MS" w:hAnsi="Times New Roman"/>
          <w:bCs/>
          <w:sz w:val="28"/>
          <w:szCs w:val="28"/>
        </w:rPr>
        <w:t xml:space="preserve">(1999) alleging racial </w:t>
      </w:r>
      <w:r w:rsidR="00EA14C6" w:rsidRPr="00CE5C79">
        <w:rPr>
          <w:rFonts w:ascii="Times New Roman" w:eastAsia="Arial Unicode MS" w:hAnsi="Times New Roman"/>
          <w:bCs/>
          <w:sz w:val="28"/>
          <w:szCs w:val="28"/>
        </w:rPr>
        <w:lastRenderedPageBreak/>
        <w:t>discrimination in the allocation of farm loans and assistance between 1981 and 1996.  The result was the largest civil rights settlement in U.S. history</w:t>
      </w:r>
      <w:r w:rsidR="00C92B81" w:rsidRPr="00CE5C79">
        <w:rPr>
          <w:rFonts w:ascii="Times New Roman" w:eastAsia="Arial Unicode MS" w:hAnsi="Times New Roman"/>
          <w:bCs/>
          <w:sz w:val="28"/>
          <w:szCs w:val="28"/>
        </w:rPr>
        <w:t xml:space="preserve"> with </w:t>
      </w:r>
      <w:r w:rsidRPr="00CE5C79">
        <w:rPr>
          <w:rFonts w:ascii="Times New Roman" w:eastAsia="Arial Unicode MS" w:hAnsi="Times New Roman"/>
          <w:bCs/>
          <w:sz w:val="28"/>
          <w:szCs w:val="28"/>
        </w:rPr>
        <w:t>$</w:t>
      </w:r>
      <w:r w:rsidR="00C92B81" w:rsidRPr="00CE5C79">
        <w:rPr>
          <w:rFonts w:ascii="Times New Roman" w:eastAsia="Arial Unicode MS" w:hAnsi="Times New Roman"/>
          <w:bCs/>
          <w:sz w:val="28"/>
          <w:szCs w:val="28"/>
        </w:rPr>
        <w:t>1.15 billion dollars awarded in damages</w:t>
      </w:r>
      <w:r w:rsidR="00EA14C6" w:rsidRPr="00CE5C79">
        <w:rPr>
          <w:rFonts w:ascii="Times New Roman" w:eastAsia="Arial Unicode MS" w:hAnsi="Times New Roman"/>
          <w:bCs/>
          <w:sz w:val="28"/>
          <w:szCs w:val="28"/>
        </w:rPr>
        <w:t>.</w:t>
      </w:r>
      <w:r w:rsidR="00C92B81" w:rsidRPr="00CE5C79">
        <w:rPr>
          <w:rStyle w:val="FootnoteReference"/>
          <w:rFonts w:ascii="Times New Roman" w:eastAsia="Arial Unicode MS" w:hAnsi="Times New Roman"/>
          <w:bCs/>
          <w:sz w:val="28"/>
          <w:szCs w:val="28"/>
        </w:rPr>
        <w:footnoteReference w:id="16"/>
      </w:r>
      <w:r w:rsidR="00D43974" w:rsidRPr="00CE5C79">
        <w:rPr>
          <w:rFonts w:ascii="Times New Roman" w:eastAsia="Arial Unicode MS" w:hAnsi="Times New Roman"/>
          <w:bCs/>
          <w:sz w:val="28"/>
          <w:szCs w:val="28"/>
        </w:rPr>
        <w:t xml:space="preserve"> </w:t>
      </w:r>
      <w:r w:rsidR="00E24E53" w:rsidRPr="00CE5C79">
        <w:rPr>
          <w:rFonts w:ascii="Times New Roman" w:eastAsia="Arial Unicode MS" w:hAnsi="Times New Roman"/>
          <w:bCs/>
          <w:sz w:val="28"/>
          <w:szCs w:val="28"/>
        </w:rPr>
        <w:t xml:space="preserve">Most Black farmers reside within the Black Belt region </w:t>
      </w:r>
      <w:r w:rsidR="00E24E53" w:rsidRPr="00CE5C79">
        <w:rPr>
          <w:rFonts w:ascii="Times New Roman" w:hAnsi="Times New Roman"/>
          <w:sz w:val="28"/>
          <w:szCs w:val="28"/>
        </w:rPr>
        <w:t>and so USDA practices have negatively impacted B</w:t>
      </w:r>
      <w:r w:rsidR="00D95C42" w:rsidRPr="00CE5C79">
        <w:rPr>
          <w:rFonts w:ascii="Times New Roman" w:hAnsi="Times New Roman"/>
          <w:sz w:val="28"/>
          <w:szCs w:val="28"/>
        </w:rPr>
        <w:t>lack asset building and wealth creation</w:t>
      </w:r>
      <w:r w:rsidR="00E24E53" w:rsidRPr="00CE5C79">
        <w:rPr>
          <w:rFonts w:ascii="Times New Roman" w:hAnsi="Times New Roman"/>
          <w:sz w:val="28"/>
          <w:szCs w:val="28"/>
        </w:rPr>
        <w:t xml:space="preserve"> for generations</w:t>
      </w:r>
      <w:r w:rsidR="00D95C42" w:rsidRPr="00CE5C79">
        <w:rPr>
          <w:rFonts w:ascii="Times New Roman" w:hAnsi="Times New Roman"/>
          <w:sz w:val="28"/>
          <w:szCs w:val="28"/>
        </w:rPr>
        <w:t>.</w:t>
      </w:r>
    </w:p>
    <w:p w:rsidR="00786021" w:rsidRPr="00CE5C79" w:rsidRDefault="00CB60E8" w:rsidP="00CB60E8">
      <w:pPr>
        <w:pStyle w:val="Heading2"/>
        <w:numPr>
          <w:ilvl w:val="0"/>
          <w:numId w:val="22"/>
        </w:numPr>
        <w:shd w:val="clear" w:color="auto" w:fill="FFFFFF"/>
        <w:spacing w:before="0" w:beforeAutospacing="0" w:after="0" w:afterAutospacing="0"/>
        <w:jc w:val="both"/>
        <w:rPr>
          <w:rFonts w:ascii="Times New Roman" w:hAnsi="Times New Roman"/>
          <w:sz w:val="28"/>
          <w:szCs w:val="28"/>
        </w:rPr>
      </w:pPr>
      <w:r w:rsidRPr="00CE5C79">
        <w:rPr>
          <w:rFonts w:ascii="Times New Roman" w:hAnsi="Times New Roman"/>
          <w:b/>
          <w:sz w:val="28"/>
          <w:szCs w:val="28"/>
        </w:rPr>
        <w:t>Lack of Home ownership:</w:t>
      </w:r>
      <w:r w:rsidRPr="00CE5C79">
        <w:rPr>
          <w:rFonts w:ascii="Times New Roman" w:hAnsi="Times New Roman"/>
          <w:sz w:val="28"/>
          <w:szCs w:val="28"/>
        </w:rPr>
        <w:t xml:space="preserve">  </w:t>
      </w:r>
      <w:r w:rsidR="00EA739B" w:rsidRPr="00CE5C79">
        <w:rPr>
          <w:rFonts w:ascii="Times New Roman" w:hAnsi="Times New Roman"/>
          <w:sz w:val="28"/>
          <w:szCs w:val="28"/>
        </w:rPr>
        <w:t>Home</w:t>
      </w:r>
      <w:r w:rsidR="00E7237B" w:rsidRPr="00CE5C79">
        <w:rPr>
          <w:rFonts w:ascii="Times New Roman" w:hAnsi="Times New Roman"/>
          <w:sz w:val="28"/>
          <w:szCs w:val="28"/>
        </w:rPr>
        <w:t xml:space="preserve"> ownership has also proven </w:t>
      </w:r>
      <w:r w:rsidR="00EA739B" w:rsidRPr="00CE5C79">
        <w:rPr>
          <w:rFonts w:ascii="Times New Roman" w:hAnsi="Times New Roman"/>
          <w:sz w:val="28"/>
          <w:szCs w:val="28"/>
        </w:rPr>
        <w:t>elusive</w:t>
      </w:r>
      <w:r w:rsidR="00E7237B" w:rsidRPr="00CE5C79">
        <w:rPr>
          <w:rFonts w:ascii="Times New Roman" w:hAnsi="Times New Roman"/>
          <w:sz w:val="28"/>
          <w:szCs w:val="28"/>
        </w:rPr>
        <w:t xml:space="preserve"> for Blacks as the percentage of Blacks owning their home is well below that of Whites.  Specifically, 71 percent of Whites own their own home with </w:t>
      </w:r>
      <w:r w:rsidR="00C92B81" w:rsidRPr="00CE5C79">
        <w:rPr>
          <w:rFonts w:ascii="Times New Roman" w:hAnsi="Times New Roman"/>
          <w:sz w:val="28"/>
          <w:szCs w:val="28"/>
        </w:rPr>
        <w:t>just 41 percent of Black home</w:t>
      </w:r>
      <w:r w:rsidR="00597683" w:rsidRPr="00CE5C79">
        <w:rPr>
          <w:rFonts w:ascii="Times New Roman" w:hAnsi="Times New Roman"/>
          <w:sz w:val="28"/>
          <w:szCs w:val="28"/>
        </w:rPr>
        <w:t xml:space="preserve"> </w:t>
      </w:r>
      <w:r w:rsidR="00C92B81" w:rsidRPr="00CE5C79">
        <w:rPr>
          <w:rFonts w:ascii="Times New Roman" w:hAnsi="Times New Roman"/>
          <w:sz w:val="28"/>
          <w:szCs w:val="28"/>
        </w:rPr>
        <w:t>ownership</w:t>
      </w:r>
      <w:r w:rsidR="00E7237B" w:rsidRPr="00CE5C79">
        <w:rPr>
          <w:rFonts w:ascii="Times New Roman" w:hAnsi="Times New Roman"/>
          <w:sz w:val="28"/>
          <w:szCs w:val="28"/>
        </w:rPr>
        <w:t xml:space="preserve">. </w:t>
      </w:r>
      <w:r w:rsidRPr="00CE5C79">
        <w:rPr>
          <w:rFonts w:ascii="Times New Roman" w:hAnsi="Times New Roman"/>
          <w:sz w:val="28"/>
          <w:szCs w:val="28"/>
        </w:rPr>
        <w:t xml:space="preserve">In </w:t>
      </w:r>
      <w:r w:rsidR="00E7237B" w:rsidRPr="00CE5C79">
        <w:rPr>
          <w:rFonts w:ascii="Times New Roman" w:hAnsi="Times New Roman"/>
          <w:sz w:val="28"/>
          <w:szCs w:val="28"/>
        </w:rPr>
        <w:t>every state within the</w:t>
      </w:r>
      <w:r w:rsidR="00EA14C6" w:rsidRPr="00CE5C79">
        <w:rPr>
          <w:rFonts w:ascii="Times New Roman" w:hAnsi="Times New Roman"/>
          <w:sz w:val="28"/>
          <w:szCs w:val="28"/>
        </w:rPr>
        <w:t xml:space="preserve"> Black Belt </w:t>
      </w:r>
      <w:r w:rsidR="00E7237B" w:rsidRPr="00CE5C79">
        <w:rPr>
          <w:rFonts w:ascii="Times New Roman" w:hAnsi="Times New Roman"/>
          <w:sz w:val="28"/>
          <w:szCs w:val="28"/>
        </w:rPr>
        <w:t>region, Black</w:t>
      </w:r>
      <w:r w:rsidRPr="00CE5C79">
        <w:rPr>
          <w:rFonts w:ascii="Times New Roman" w:hAnsi="Times New Roman"/>
          <w:sz w:val="28"/>
          <w:szCs w:val="28"/>
        </w:rPr>
        <w:t xml:space="preserve"> home ownership is less than that of White ownership</w:t>
      </w:r>
      <w:r w:rsidR="00E7237B" w:rsidRPr="00CE5C79">
        <w:rPr>
          <w:rFonts w:ascii="Times New Roman" w:hAnsi="Times New Roman"/>
          <w:sz w:val="28"/>
          <w:szCs w:val="28"/>
        </w:rPr>
        <w:t>.</w:t>
      </w:r>
      <w:r w:rsidR="008E7C50" w:rsidRPr="00CE5C79">
        <w:rPr>
          <w:rFonts w:ascii="Times New Roman" w:hAnsi="Times New Roman"/>
          <w:sz w:val="28"/>
          <w:szCs w:val="28"/>
        </w:rPr>
        <w:t xml:space="preserve"> </w:t>
      </w:r>
      <w:r w:rsidR="00C92B81" w:rsidRPr="00CE5C79">
        <w:rPr>
          <w:rFonts w:ascii="Times New Roman" w:hAnsi="Times New Roman"/>
          <w:sz w:val="28"/>
          <w:szCs w:val="28"/>
        </w:rPr>
        <w:t>One report on Black home</w:t>
      </w:r>
      <w:r w:rsidR="00EA14C6" w:rsidRPr="00CE5C79">
        <w:rPr>
          <w:rFonts w:ascii="Times New Roman" w:hAnsi="Times New Roman"/>
          <w:sz w:val="28"/>
          <w:szCs w:val="28"/>
        </w:rPr>
        <w:t xml:space="preserve"> ownership surmised</w:t>
      </w:r>
      <w:r w:rsidR="00EA739B" w:rsidRPr="00CE5C79">
        <w:rPr>
          <w:rFonts w:ascii="Times New Roman" w:hAnsi="Times New Roman"/>
          <w:sz w:val="28"/>
          <w:szCs w:val="28"/>
        </w:rPr>
        <w:t>, “If you’re familiar with American history and housing policy, this shouldn’t come as a surprise.  The explicit housing discrimination of the mid-20</w:t>
      </w:r>
      <w:r w:rsidR="00EA739B" w:rsidRPr="00CE5C79">
        <w:rPr>
          <w:rFonts w:ascii="Times New Roman" w:hAnsi="Times New Roman"/>
          <w:sz w:val="28"/>
          <w:szCs w:val="28"/>
          <w:vertAlign w:val="superscript"/>
        </w:rPr>
        <w:t>th</w:t>
      </w:r>
      <w:r w:rsidR="00EA739B" w:rsidRPr="00CE5C79">
        <w:rPr>
          <w:rFonts w:ascii="Times New Roman" w:hAnsi="Times New Roman"/>
          <w:sz w:val="28"/>
          <w:szCs w:val="28"/>
        </w:rPr>
        <w:t xml:space="preserve"> century has left a mark –arguably a scar-on the landscape of American homeownership.  The combination of redlining, block-busting, racial covenants, and other discriminatory measures means that, even now, a majority of blacks live in neighborhoods with relatively poor access to capital and mortgage loans.  What’s more this systematic discrimination has left many black households unable to afford down payments or other housing costs, even if loans are available.”</w:t>
      </w:r>
      <w:r w:rsidR="00EA739B" w:rsidRPr="00CE5C79">
        <w:rPr>
          <w:rStyle w:val="FootnoteReference"/>
          <w:rFonts w:ascii="Times New Roman" w:hAnsi="Times New Roman"/>
          <w:sz w:val="28"/>
          <w:szCs w:val="28"/>
        </w:rPr>
        <w:footnoteReference w:id="17"/>
      </w:r>
      <w:r w:rsidR="008E7C50" w:rsidRPr="00CE5C79">
        <w:rPr>
          <w:rFonts w:ascii="Times New Roman" w:hAnsi="Times New Roman"/>
          <w:sz w:val="28"/>
          <w:szCs w:val="28"/>
        </w:rPr>
        <w:t xml:space="preserve"> </w:t>
      </w:r>
      <w:r w:rsidR="00B66425" w:rsidRPr="00CE5C79">
        <w:rPr>
          <w:rFonts w:ascii="Times New Roman" w:hAnsi="Times New Roman"/>
          <w:sz w:val="28"/>
          <w:szCs w:val="28"/>
        </w:rPr>
        <w:t xml:space="preserve"> </w:t>
      </w:r>
      <w:r w:rsidRPr="00CE5C79">
        <w:rPr>
          <w:rFonts w:ascii="Times New Roman" w:hAnsi="Times New Roman"/>
          <w:sz w:val="28"/>
          <w:szCs w:val="28"/>
        </w:rPr>
        <w:t>Access to traditional</w:t>
      </w:r>
      <w:r w:rsidR="00806A00" w:rsidRPr="00CE5C79">
        <w:rPr>
          <w:rFonts w:ascii="Times New Roman" w:hAnsi="Times New Roman"/>
          <w:sz w:val="28"/>
          <w:szCs w:val="28"/>
        </w:rPr>
        <w:t xml:space="preserve"> </w:t>
      </w:r>
      <w:r w:rsidRPr="00CE5C79">
        <w:rPr>
          <w:rFonts w:ascii="Times New Roman" w:hAnsi="Times New Roman"/>
          <w:sz w:val="28"/>
          <w:szCs w:val="28"/>
        </w:rPr>
        <w:t>financial products</w:t>
      </w:r>
      <w:r w:rsidR="00F07868">
        <w:rPr>
          <w:rFonts w:ascii="Times New Roman" w:hAnsi="Times New Roman"/>
          <w:sz w:val="28"/>
          <w:szCs w:val="28"/>
        </w:rPr>
        <w:t xml:space="preserve"> and institutions</w:t>
      </w:r>
      <w:r w:rsidRPr="00CE5C79">
        <w:rPr>
          <w:rFonts w:ascii="Times New Roman" w:hAnsi="Times New Roman"/>
          <w:sz w:val="28"/>
          <w:szCs w:val="28"/>
        </w:rPr>
        <w:t xml:space="preserve"> such as conventional mortgage loans reveal racial disparities. </w:t>
      </w:r>
      <w:r w:rsidR="00AD731D">
        <w:rPr>
          <w:rFonts w:ascii="Times New Roman" w:hAnsi="Times New Roman"/>
          <w:sz w:val="28"/>
          <w:szCs w:val="28"/>
        </w:rPr>
        <w:t>In 2014</w:t>
      </w:r>
      <w:r w:rsidR="00927D6F" w:rsidRPr="00CE5C79">
        <w:rPr>
          <w:rFonts w:ascii="Times New Roman" w:hAnsi="Times New Roman"/>
          <w:sz w:val="28"/>
          <w:szCs w:val="28"/>
        </w:rPr>
        <w:t>, one report found that 69.8 percent of Whites applied for conventional mortgages and 73 percent of those applications were successful.  While only 2.9 percent of Blacks applied for conventional mortgages and only 2.0 percent were successful</w:t>
      </w:r>
      <w:r w:rsidR="00525086">
        <w:rPr>
          <w:rStyle w:val="FootnoteReference"/>
          <w:rFonts w:ascii="Times New Roman" w:hAnsi="Times New Roman"/>
          <w:sz w:val="28"/>
          <w:szCs w:val="28"/>
        </w:rPr>
        <w:footnoteReference w:id="18"/>
      </w:r>
      <w:r w:rsidR="00927D6F" w:rsidRPr="00CE5C79">
        <w:rPr>
          <w:rFonts w:ascii="Times New Roman" w:hAnsi="Times New Roman"/>
          <w:sz w:val="28"/>
          <w:szCs w:val="28"/>
        </w:rPr>
        <w:t xml:space="preserve">.  </w:t>
      </w:r>
      <w:r w:rsidR="001A59F9">
        <w:rPr>
          <w:rFonts w:ascii="Times New Roman" w:hAnsi="Times New Roman"/>
          <w:sz w:val="28"/>
          <w:szCs w:val="28"/>
        </w:rPr>
        <w:t>(Slide 12</w:t>
      </w:r>
      <w:r w:rsidR="00F32DC5" w:rsidRPr="00CE5C79">
        <w:rPr>
          <w:rFonts w:ascii="Times New Roman" w:hAnsi="Times New Roman"/>
          <w:sz w:val="28"/>
          <w:szCs w:val="28"/>
        </w:rPr>
        <w:t>)</w:t>
      </w:r>
    </w:p>
    <w:p w:rsidR="00D43974" w:rsidRPr="00CE5C79" w:rsidRDefault="00D43974" w:rsidP="00D43974">
      <w:pPr>
        <w:pStyle w:val="Heading2"/>
        <w:shd w:val="clear" w:color="auto" w:fill="FFFFFF"/>
        <w:spacing w:before="0" w:beforeAutospacing="0" w:after="0" w:afterAutospacing="0"/>
        <w:ind w:left="720"/>
        <w:jc w:val="both"/>
        <w:rPr>
          <w:rFonts w:ascii="Times New Roman" w:hAnsi="Times New Roman"/>
          <w:sz w:val="28"/>
          <w:szCs w:val="28"/>
        </w:rPr>
      </w:pPr>
    </w:p>
    <w:p w:rsidR="00B66425" w:rsidRPr="00CE5C79" w:rsidRDefault="00C92B81" w:rsidP="00D43974">
      <w:pPr>
        <w:spacing w:after="0" w:line="240" w:lineRule="auto"/>
        <w:ind w:firstLine="720"/>
        <w:jc w:val="both"/>
        <w:rPr>
          <w:rFonts w:ascii="Times New Roman" w:hAnsi="Times New Roman" w:cs="Times New Roman"/>
          <w:sz w:val="28"/>
          <w:szCs w:val="28"/>
        </w:rPr>
      </w:pPr>
      <w:r w:rsidRPr="00CE5C79">
        <w:rPr>
          <w:rFonts w:ascii="Times New Roman" w:hAnsi="Times New Roman" w:cs="Times New Roman"/>
          <w:sz w:val="28"/>
          <w:szCs w:val="28"/>
        </w:rPr>
        <w:t>Therefore</w:t>
      </w:r>
      <w:r w:rsidR="00F07868">
        <w:rPr>
          <w:rFonts w:ascii="Times New Roman" w:hAnsi="Times New Roman" w:cs="Times New Roman"/>
          <w:sz w:val="28"/>
          <w:szCs w:val="28"/>
        </w:rPr>
        <w:t>,</w:t>
      </w:r>
      <w:r w:rsidRPr="00CE5C79">
        <w:rPr>
          <w:rFonts w:ascii="Times New Roman" w:hAnsi="Times New Roman" w:cs="Times New Roman"/>
          <w:sz w:val="28"/>
          <w:szCs w:val="28"/>
        </w:rPr>
        <w:t xml:space="preserve"> when assess</w:t>
      </w:r>
      <w:r w:rsidR="00636B4C" w:rsidRPr="00CE5C79">
        <w:rPr>
          <w:rFonts w:ascii="Times New Roman" w:hAnsi="Times New Roman" w:cs="Times New Roman"/>
          <w:sz w:val="28"/>
          <w:szCs w:val="28"/>
        </w:rPr>
        <w:t>ing</w:t>
      </w:r>
      <w:r w:rsidRPr="00CE5C79">
        <w:rPr>
          <w:rFonts w:ascii="Times New Roman" w:hAnsi="Times New Roman" w:cs="Times New Roman"/>
          <w:sz w:val="28"/>
          <w:szCs w:val="28"/>
        </w:rPr>
        <w:t xml:space="preserve"> key factors of asset building and wealth creation, namely educational attainment, business, land and home ownership – all factors prove elusive for Blacks within the Black Belt region ---a needed international financial focus on the region is important to improving</w:t>
      </w:r>
      <w:r w:rsidR="00DD05A9" w:rsidRPr="00CE5C79">
        <w:rPr>
          <w:rFonts w:ascii="Times New Roman" w:hAnsi="Times New Roman" w:cs="Times New Roman"/>
          <w:sz w:val="28"/>
          <w:szCs w:val="28"/>
        </w:rPr>
        <w:t xml:space="preserve"> the current circumstances.</w:t>
      </w:r>
      <w:r w:rsidR="00CB60E8" w:rsidRPr="00CE5C79">
        <w:rPr>
          <w:rFonts w:ascii="Times New Roman" w:hAnsi="Times New Roman" w:cs="Times New Roman"/>
          <w:sz w:val="28"/>
          <w:szCs w:val="28"/>
        </w:rPr>
        <w:t xml:space="preserve"> </w:t>
      </w:r>
      <w:r w:rsidR="00ED5CBC" w:rsidRPr="00CE5C79">
        <w:rPr>
          <w:rFonts w:ascii="Times New Roman" w:hAnsi="Times New Roman" w:cs="Times New Roman"/>
          <w:sz w:val="28"/>
          <w:szCs w:val="28"/>
        </w:rPr>
        <w:lastRenderedPageBreak/>
        <w:t>The Black Belt region needs a specific focus to the unique challenges of the region and “one size fits all’ approaches to regional development will not allow for the regional impact that is needed for People of African Descent</w:t>
      </w:r>
      <w:r w:rsidR="005636E3" w:rsidRPr="00CE5C79">
        <w:rPr>
          <w:rFonts w:ascii="Times New Roman" w:hAnsi="Times New Roman" w:cs="Times New Roman"/>
          <w:sz w:val="28"/>
          <w:szCs w:val="28"/>
        </w:rPr>
        <w:t>.  Historically, pooling resources and cooperative exchange has been traditionally the way Blacks within the region have addressed asset building and wealth creation. Blacks within the Black Belt region have founded farmer</w:t>
      </w:r>
      <w:r w:rsidR="00286131" w:rsidRPr="00CE5C79">
        <w:rPr>
          <w:rFonts w:ascii="Times New Roman" w:hAnsi="Times New Roman" w:cs="Times New Roman"/>
          <w:sz w:val="28"/>
          <w:szCs w:val="28"/>
        </w:rPr>
        <w:t>’</w:t>
      </w:r>
      <w:r w:rsidR="005636E3" w:rsidRPr="00CE5C79">
        <w:rPr>
          <w:rFonts w:ascii="Times New Roman" w:hAnsi="Times New Roman" w:cs="Times New Roman"/>
          <w:sz w:val="28"/>
          <w:szCs w:val="28"/>
        </w:rPr>
        <w:t xml:space="preserve">s alliances and cooperatives, land cooperatives, quilting bees, </w:t>
      </w:r>
      <w:r w:rsidR="00286131" w:rsidRPr="00CE5C79">
        <w:rPr>
          <w:rFonts w:ascii="Times New Roman" w:hAnsi="Times New Roman" w:cs="Times New Roman"/>
          <w:sz w:val="28"/>
          <w:szCs w:val="28"/>
        </w:rPr>
        <w:t>and credit unions in an effort</w:t>
      </w:r>
      <w:r w:rsidR="00EA14C6" w:rsidRPr="00CE5C79">
        <w:rPr>
          <w:rFonts w:ascii="Times New Roman" w:hAnsi="Times New Roman" w:cs="Times New Roman"/>
          <w:sz w:val="28"/>
          <w:szCs w:val="28"/>
        </w:rPr>
        <w:t xml:space="preserve"> to</w:t>
      </w:r>
      <w:r w:rsidR="00286131" w:rsidRPr="00CE5C79">
        <w:rPr>
          <w:rFonts w:ascii="Times New Roman" w:hAnsi="Times New Roman" w:cs="Times New Roman"/>
          <w:sz w:val="28"/>
          <w:szCs w:val="28"/>
        </w:rPr>
        <w:t xml:space="preserve"> build their assets and generate wealth.  In fact, W.E.B. Dubois, in 1907, identified roughly 154 cooperative efforts among African Americans from credit cooperatives to mutual aid societies to mutual insurance companies and transportation cooperatives.</w:t>
      </w:r>
      <w:r w:rsidR="00286131" w:rsidRPr="00CE5C79">
        <w:rPr>
          <w:rStyle w:val="FootnoteReference"/>
          <w:rFonts w:ascii="Times New Roman" w:hAnsi="Times New Roman" w:cs="Times New Roman"/>
          <w:sz w:val="28"/>
          <w:szCs w:val="28"/>
        </w:rPr>
        <w:footnoteReference w:id="19"/>
      </w:r>
      <w:r w:rsidR="004F2B7D" w:rsidRPr="00CE5C79">
        <w:rPr>
          <w:rFonts w:ascii="Times New Roman" w:hAnsi="Times New Roman" w:cs="Times New Roman"/>
          <w:sz w:val="28"/>
          <w:szCs w:val="28"/>
        </w:rPr>
        <w:t xml:space="preserve"> T</w:t>
      </w:r>
      <w:r w:rsidR="00EA14C6" w:rsidRPr="00CE5C79">
        <w:rPr>
          <w:rFonts w:ascii="Times New Roman" w:hAnsi="Times New Roman" w:cs="Times New Roman"/>
          <w:sz w:val="28"/>
          <w:szCs w:val="28"/>
        </w:rPr>
        <w:t>he concept of cooperatives within many sectors fit the current conditions of the region and should be revisited.</w:t>
      </w:r>
      <w:r w:rsidR="00AA54AC" w:rsidRPr="00CE5C79">
        <w:rPr>
          <w:rFonts w:ascii="Times New Roman" w:hAnsi="Times New Roman" w:cs="Times New Roman"/>
          <w:sz w:val="28"/>
          <w:szCs w:val="28"/>
        </w:rPr>
        <w:t xml:space="preserve">  In addition, as in many other </w:t>
      </w:r>
      <w:r w:rsidR="00D43974" w:rsidRPr="00CE5C79">
        <w:rPr>
          <w:rFonts w:ascii="Times New Roman" w:hAnsi="Times New Roman" w:cs="Times New Roman"/>
          <w:sz w:val="28"/>
          <w:szCs w:val="28"/>
        </w:rPr>
        <w:t xml:space="preserve">developing </w:t>
      </w:r>
      <w:r w:rsidR="00AA54AC" w:rsidRPr="00CE5C79">
        <w:rPr>
          <w:rFonts w:ascii="Times New Roman" w:hAnsi="Times New Roman" w:cs="Times New Roman"/>
          <w:sz w:val="28"/>
          <w:szCs w:val="28"/>
        </w:rPr>
        <w:t>countries</w:t>
      </w:r>
      <w:r w:rsidR="00D43974" w:rsidRPr="00CE5C79">
        <w:rPr>
          <w:rFonts w:ascii="Times New Roman" w:hAnsi="Times New Roman" w:cs="Times New Roman"/>
          <w:sz w:val="28"/>
          <w:szCs w:val="28"/>
        </w:rPr>
        <w:t>,</w:t>
      </w:r>
      <w:r w:rsidR="00AA54AC" w:rsidRPr="00CE5C79">
        <w:rPr>
          <w:rFonts w:ascii="Times New Roman" w:hAnsi="Times New Roman" w:cs="Times New Roman"/>
          <w:sz w:val="28"/>
          <w:szCs w:val="28"/>
        </w:rPr>
        <w:t xml:space="preserve"> the need for capital </w:t>
      </w:r>
      <w:r w:rsidR="00D43974" w:rsidRPr="00CE5C79">
        <w:rPr>
          <w:rFonts w:ascii="Times New Roman" w:hAnsi="Times New Roman" w:cs="Times New Roman"/>
          <w:sz w:val="28"/>
          <w:szCs w:val="28"/>
        </w:rPr>
        <w:t>within the Black Belt region with limited wealth and assets mean the region is ripe for microfinancing opportunities.  The U.S. Census Bureau found that the majority of African American businesses are microenterprises typically employing less than 4 people.</w:t>
      </w:r>
      <w:r w:rsidR="00D43974" w:rsidRPr="00CE5C79">
        <w:rPr>
          <w:rStyle w:val="FootnoteReference"/>
          <w:rFonts w:ascii="Times New Roman" w:hAnsi="Times New Roman" w:cs="Times New Roman"/>
          <w:sz w:val="28"/>
          <w:szCs w:val="28"/>
        </w:rPr>
        <w:footnoteReference w:id="20"/>
      </w:r>
    </w:p>
    <w:p w:rsidR="00806A00" w:rsidRPr="00CE5C79" w:rsidRDefault="00806A00" w:rsidP="00D43974">
      <w:pPr>
        <w:spacing w:after="0" w:line="240" w:lineRule="auto"/>
        <w:ind w:firstLine="720"/>
        <w:jc w:val="both"/>
        <w:rPr>
          <w:rFonts w:ascii="Times New Roman" w:hAnsi="Times New Roman" w:cs="Times New Roman"/>
          <w:sz w:val="28"/>
          <w:szCs w:val="28"/>
        </w:rPr>
      </w:pPr>
    </w:p>
    <w:p w:rsidR="00636B4C" w:rsidRPr="00CE5C79" w:rsidRDefault="001871D4" w:rsidP="00597683">
      <w:pPr>
        <w:spacing w:after="0" w:line="240" w:lineRule="auto"/>
        <w:jc w:val="center"/>
        <w:rPr>
          <w:rFonts w:ascii="Times New Roman" w:hAnsi="Times New Roman" w:cs="Times New Roman"/>
          <w:b/>
          <w:sz w:val="28"/>
          <w:szCs w:val="28"/>
        </w:rPr>
      </w:pPr>
      <w:r w:rsidRPr="00CE5C79">
        <w:rPr>
          <w:rFonts w:ascii="Times New Roman" w:hAnsi="Times New Roman" w:cs="Times New Roman"/>
          <w:b/>
          <w:sz w:val="28"/>
          <w:szCs w:val="28"/>
        </w:rPr>
        <w:t>Making a Case for Development</w:t>
      </w:r>
      <w:r w:rsidR="00597683" w:rsidRPr="00CE5C79">
        <w:rPr>
          <w:rFonts w:ascii="Times New Roman" w:hAnsi="Times New Roman" w:cs="Times New Roman"/>
          <w:b/>
          <w:sz w:val="28"/>
          <w:szCs w:val="28"/>
        </w:rPr>
        <w:t xml:space="preserve">:  </w:t>
      </w:r>
      <w:r w:rsidR="00636B4C" w:rsidRPr="00CE5C79">
        <w:rPr>
          <w:rFonts w:ascii="Times New Roman" w:hAnsi="Times New Roman" w:cs="Times New Roman"/>
          <w:b/>
          <w:sz w:val="28"/>
          <w:szCs w:val="28"/>
        </w:rPr>
        <w:t>Barriers to Asset building</w:t>
      </w:r>
    </w:p>
    <w:p w:rsidR="005967DC" w:rsidRPr="00CE5C79" w:rsidRDefault="005967DC" w:rsidP="00C02BDA">
      <w:pPr>
        <w:pStyle w:val="ListParagraph"/>
        <w:spacing w:after="0" w:line="240" w:lineRule="auto"/>
        <w:ind w:left="1440"/>
        <w:jc w:val="both"/>
        <w:rPr>
          <w:rFonts w:ascii="Times New Roman" w:hAnsi="Times New Roman" w:cs="Times New Roman"/>
          <w:sz w:val="28"/>
          <w:szCs w:val="28"/>
        </w:rPr>
      </w:pPr>
    </w:p>
    <w:p w:rsidR="00E24E53" w:rsidRPr="00CE5C79" w:rsidRDefault="00C869E5" w:rsidP="003E1543">
      <w:p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 xml:space="preserve">For People of African Descent, there are several traditional asset building strategies such as financial literacy, savings and individual accounts (IDAs), home ownership, land ownership and the development of businesses.  Yet, </w:t>
      </w:r>
      <w:r w:rsidR="00636B4C" w:rsidRPr="00CE5C79">
        <w:rPr>
          <w:rFonts w:ascii="Times New Roman" w:hAnsi="Times New Roman" w:cs="Times New Roman"/>
          <w:sz w:val="28"/>
          <w:szCs w:val="28"/>
        </w:rPr>
        <w:t>the primary barriers to many traditional asset building strategies in the Black Belt is</w:t>
      </w:r>
      <w:r w:rsidR="00EA14C6" w:rsidRPr="00CE5C79">
        <w:rPr>
          <w:rFonts w:ascii="Times New Roman" w:hAnsi="Times New Roman" w:cs="Times New Roman"/>
          <w:sz w:val="28"/>
          <w:szCs w:val="28"/>
        </w:rPr>
        <w:t xml:space="preserve"> the lack of availability</w:t>
      </w:r>
      <w:r w:rsidR="004F2B7D" w:rsidRPr="00CE5C79">
        <w:rPr>
          <w:rFonts w:ascii="Times New Roman" w:hAnsi="Times New Roman" w:cs="Times New Roman"/>
          <w:sz w:val="28"/>
          <w:szCs w:val="28"/>
        </w:rPr>
        <w:t xml:space="preserve"> of programs such as Individual Development Accounts (IDA), funding and training for entrepreneurship, a lack of capital for business development and/or microenterprise opportunities for low to moderate income people</w:t>
      </w:r>
      <w:r w:rsidR="00636B4C" w:rsidRPr="00CE5C79">
        <w:rPr>
          <w:rFonts w:ascii="Times New Roman" w:hAnsi="Times New Roman" w:cs="Times New Roman"/>
          <w:sz w:val="28"/>
          <w:szCs w:val="28"/>
        </w:rPr>
        <w:t>.</w:t>
      </w:r>
      <w:r w:rsidR="00EA14C6" w:rsidRPr="00CE5C79">
        <w:rPr>
          <w:rFonts w:ascii="Times New Roman" w:hAnsi="Times New Roman" w:cs="Times New Roman"/>
          <w:sz w:val="28"/>
          <w:szCs w:val="28"/>
        </w:rPr>
        <w:t xml:space="preserve"> </w:t>
      </w:r>
      <w:r w:rsidR="00E24E53" w:rsidRPr="00CE5C79">
        <w:rPr>
          <w:rFonts w:ascii="Times New Roman" w:hAnsi="Times New Roman" w:cs="Times New Roman"/>
          <w:sz w:val="28"/>
          <w:szCs w:val="28"/>
        </w:rPr>
        <w:t xml:space="preserve">For example, several examples of current asset building initiatives are rare within the region.  The State earned income tax credit programs, are only available in Alabama, Louisiana, and Virginia.  </w:t>
      </w:r>
      <w:r w:rsidR="003E1543" w:rsidRPr="00CE5C79">
        <w:rPr>
          <w:rFonts w:ascii="Times New Roman" w:hAnsi="Times New Roman" w:cs="Times New Roman"/>
          <w:sz w:val="28"/>
          <w:szCs w:val="28"/>
        </w:rPr>
        <w:t xml:space="preserve">The </w:t>
      </w:r>
      <w:r w:rsidR="00E24E53" w:rsidRPr="00CE5C79">
        <w:rPr>
          <w:rFonts w:ascii="Times New Roman" w:hAnsi="Times New Roman" w:cs="Times New Roman"/>
          <w:sz w:val="28"/>
          <w:szCs w:val="28"/>
        </w:rPr>
        <w:t>Savings and Individual Development Accounts (IDA) programs</w:t>
      </w:r>
      <w:r w:rsidR="003E1543" w:rsidRPr="00CE5C79">
        <w:rPr>
          <w:rFonts w:ascii="Times New Roman" w:hAnsi="Times New Roman" w:cs="Times New Roman"/>
          <w:sz w:val="28"/>
          <w:szCs w:val="28"/>
        </w:rPr>
        <w:t xml:space="preserve"> are o</w:t>
      </w:r>
      <w:r w:rsidR="00E24E53" w:rsidRPr="00CE5C79">
        <w:rPr>
          <w:rFonts w:ascii="Times New Roman" w:hAnsi="Times New Roman" w:cs="Times New Roman"/>
          <w:sz w:val="28"/>
          <w:szCs w:val="28"/>
        </w:rPr>
        <w:t>nly available in Arkansas, North Carolina and Virginia.</w:t>
      </w:r>
      <w:r w:rsidRPr="00CE5C79">
        <w:rPr>
          <w:rStyle w:val="FootnoteReference"/>
          <w:rFonts w:ascii="Times New Roman" w:hAnsi="Times New Roman" w:cs="Times New Roman"/>
          <w:sz w:val="28"/>
          <w:szCs w:val="28"/>
        </w:rPr>
        <w:footnoteReference w:id="21"/>
      </w:r>
      <w:r w:rsidR="00E24E53" w:rsidRPr="00CE5C79">
        <w:rPr>
          <w:rFonts w:ascii="Times New Roman" w:hAnsi="Times New Roman" w:cs="Times New Roman"/>
          <w:sz w:val="28"/>
          <w:szCs w:val="28"/>
        </w:rPr>
        <w:t xml:space="preserve">  </w:t>
      </w:r>
    </w:p>
    <w:p w:rsidR="00C31AB1" w:rsidRPr="00CE5C79" w:rsidRDefault="00636B4C" w:rsidP="003E1543">
      <w:pPr>
        <w:spacing w:after="0" w:line="240" w:lineRule="auto"/>
        <w:ind w:firstLine="720"/>
        <w:jc w:val="both"/>
        <w:rPr>
          <w:rFonts w:ascii="Times New Roman" w:hAnsi="Times New Roman" w:cs="Times New Roman"/>
          <w:sz w:val="28"/>
          <w:szCs w:val="28"/>
        </w:rPr>
      </w:pPr>
      <w:r w:rsidRPr="00CE5C79">
        <w:rPr>
          <w:rFonts w:ascii="Times New Roman" w:hAnsi="Times New Roman" w:cs="Times New Roman"/>
          <w:sz w:val="28"/>
          <w:szCs w:val="28"/>
        </w:rPr>
        <w:t>Also</w:t>
      </w:r>
      <w:r w:rsidR="0074059D" w:rsidRPr="00CE5C79">
        <w:rPr>
          <w:rFonts w:ascii="Times New Roman" w:hAnsi="Times New Roman" w:cs="Times New Roman"/>
          <w:sz w:val="28"/>
          <w:szCs w:val="28"/>
        </w:rPr>
        <w:t>,</w:t>
      </w:r>
      <w:r w:rsidRPr="00CE5C79">
        <w:rPr>
          <w:rFonts w:ascii="Times New Roman" w:hAnsi="Times New Roman" w:cs="Times New Roman"/>
          <w:sz w:val="28"/>
          <w:szCs w:val="28"/>
        </w:rPr>
        <w:t xml:space="preserve"> </w:t>
      </w:r>
      <w:r w:rsidR="00EA14C6" w:rsidRPr="00CE5C79">
        <w:rPr>
          <w:rFonts w:ascii="Times New Roman" w:hAnsi="Times New Roman" w:cs="Times New Roman"/>
          <w:sz w:val="28"/>
          <w:szCs w:val="28"/>
        </w:rPr>
        <w:t xml:space="preserve">important </w:t>
      </w:r>
      <w:r w:rsidRPr="00CE5C79">
        <w:rPr>
          <w:rFonts w:ascii="Times New Roman" w:hAnsi="Times New Roman" w:cs="Times New Roman"/>
          <w:sz w:val="28"/>
          <w:szCs w:val="28"/>
        </w:rPr>
        <w:t>to note for this panel</w:t>
      </w:r>
      <w:r w:rsidR="00EA14C6" w:rsidRPr="00CE5C79">
        <w:rPr>
          <w:rFonts w:ascii="Times New Roman" w:hAnsi="Times New Roman" w:cs="Times New Roman"/>
          <w:sz w:val="28"/>
          <w:szCs w:val="28"/>
        </w:rPr>
        <w:t xml:space="preserve"> is the lack of Recognition of People of African Descent</w:t>
      </w:r>
      <w:r w:rsidR="0074059D" w:rsidRPr="00CE5C79">
        <w:rPr>
          <w:rFonts w:ascii="Times New Roman" w:hAnsi="Times New Roman" w:cs="Times New Roman"/>
          <w:sz w:val="28"/>
          <w:szCs w:val="28"/>
        </w:rPr>
        <w:t xml:space="preserve"> and the uniqueness of their economic experiences within </w:t>
      </w:r>
      <w:r w:rsidR="0074059D" w:rsidRPr="00CE5C79">
        <w:rPr>
          <w:rFonts w:ascii="Times New Roman" w:hAnsi="Times New Roman" w:cs="Times New Roman"/>
          <w:sz w:val="28"/>
          <w:szCs w:val="28"/>
        </w:rPr>
        <w:lastRenderedPageBreak/>
        <w:t>American society</w:t>
      </w:r>
      <w:r w:rsidR="00EA14C6" w:rsidRPr="00CE5C79">
        <w:rPr>
          <w:rFonts w:ascii="Times New Roman" w:hAnsi="Times New Roman" w:cs="Times New Roman"/>
          <w:sz w:val="28"/>
          <w:szCs w:val="28"/>
        </w:rPr>
        <w:t xml:space="preserve">.  </w:t>
      </w:r>
      <w:r w:rsidR="0074059D" w:rsidRPr="00CE5C79">
        <w:rPr>
          <w:rFonts w:ascii="Times New Roman" w:hAnsi="Times New Roman" w:cs="Times New Roman"/>
          <w:sz w:val="28"/>
          <w:szCs w:val="28"/>
        </w:rPr>
        <w:t>This</w:t>
      </w:r>
      <w:r w:rsidR="00C31AB1" w:rsidRPr="00CE5C79">
        <w:rPr>
          <w:rFonts w:ascii="Times New Roman" w:hAnsi="Times New Roman" w:cs="Times New Roman"/>
          <w:sz w:val="28"/>
          <w:szCs w:val="28"/>
        </w:rPr>
        <w:t xml:space="preserve"> lack of recognition of the historical implications on present People of African Descent’s economic condition and the legacy of slavery and state sanctioned segregation</w:t>
      </w:r>
      <w:r w:rsidR="0074059D" w:rsidRPr="00CE5C79">
        <w:rPr>
          <w:rFonts w:ascii="Times New Roman" w:hAnsi="Times New Roman" w:cs="Times New Roman"/>
          <w:sz w:val="28"/>
          <w:szCs w:val="28"/>
        </w:rPr>
        <w:t xml:space="preserve"> and the</w:t>
      </w:r>
      <w:r w:rsidR="00C31AB1" w:rsidRPr="00CE5C79">
        <w:rPr>
          <w:rFonts w:ascii="Times New Roman" w:hAnsi="Times New Roman" w:cs="Times New Roman"/>
          <w:sz w:val="28"/>
          <w:szCs w:val="28"/>
        </w:rPr>
        <w:t xml:space="preserve"> impact on the lack of generational wealth building </w:t>
      </w:r>
      <w:r w:rsidR="00EA14C6" w:rsidRPr="00CE5C79">
        <w:rPr>
          <w:rFonts w:ascii="Times New Roman" w:hAnsi="Times New Roman" w:cs="Times New Roman"/>
          <w:sz w:val="28"/>
          <w:szCs w:val="28"/>
        </w:rPr>
        <w:t>is very important.  E</w:t>
      </w:r>
      <w:r w:rsidR="00CF0B59" w:rsidRPr="00CE5C79">
        <w:rPr>
          <w:rFonts w:ascii="Times New Roman" w:hAnsi="Times New Roman" w:cs="Times New Roman"/>
          <w:sz w:val="28"/>
          <w:szCs w:val="28"/>
        </w:rPr>
        <w:t xml:space="preserve">ach generation </w:t>
      </w:r>
      <w:r w:rsidR="0074059D" w:rsidRPr="00CE5C79">
        <w:rPr>
          <w:rFonts w:ascii="Times New Roman" w:hAnsi="Times New Roman" w:cs="Times New Roman"/>
          <w:sz w:val="28"/>
          <w:szCs w:val="28"/>
        </w:rPr>
        <w:t xml:space="preserve">of People of African Descent </w:t>
      </w:r>
      <w:r w:rsidR="00EA14C6" w:rsidRPr="00CE5C79">
        <w:rPr>
          <w:rFonts w:ascii="Times New Roman" w:hAnsi="Times New Roman" w:cs="Times New Roman"/>
          <w:sz w:val="28"/>
          <w:szCs w:val="28"/>
        </w:rPr>
        <w:t xml:space="preserve">has been required for the most part </w:t>
      </w:r>
      <w:r w:rsidR="00C31AB1" w:rsidRPr="00CE5C79">
        <w:rPr>
          <w:rFonts w:ascii="Times New Roman" w:hAnsi="Times New Roman" w:cs="Times New Roman"/>
          <w:sz w:val="28"/>
          <w:szCs w:val="28"/>
        </w:rPr>
        <w:t xml:space="preserve">to start from </w:t>
      </w:r>
      <w:r w:rsidR="00027CE6" w:rsidRPr="00CE5C79">
        <w:rPr>
          <w:rFonts w:ascii="Times New Roman" w:hAnsi="Times New Roman" w:cs="Times New Roman"/>
          <w:sz w:val="28"/>
          <w:szCs w:val="28"/>
        </w:rPr>
        <w:t xml:space="preserve">the </w:t>
      </w:r>
      <w:r w:rsidR="00EA14C6" w:rsidRPr="00CE5C79">
        <w:rPr>
          <w:rFonts w:ascii="Times New Roman" w:hAnsi="Times New Roman" w:cs="Times New Roman"/>
          <w:sz w:val="28"/>
          <w:szCs w:val="28"/>
        </w:rPr>
        <w:t xml:space="preserve">beginning </w:t>
      </w:r>
      <w:r w:rsidR="00C31AB1" w:rsidRPr="00CE5C79">
        <w:rPr>
          <w:rFonts w:ascii="Times New Roman" w:hAnsi="Times New Roman" w:cs="Times New Roman"/>
          <w:sz w:val="28"/>
          <w:szCs w:val="28"/>
        </w:rPr>
        <w:t>while keeping several generations afloat</w:t>
      </w:r>
      <w:r w:rsidR="00D95C42" w:rsidRPr="00CE5C79">
        <w:rPr>
          <w:rFonts w:ascii="Times New Roman" w:hAnsi="Times New Roman" w:cs="Times New Roman"/>
          <w:sz w:val="28"/>
          <w:szCs w:val="28"/>
        </w:rPr>
        <w:t xml:space="preserve"> in the process</w:t>
      </w:r>
      <w:r w:rsidR="00C31AB1" w:rsidRPr="00CE5C79">
        <w:rPr>
          <w:rFonts w:ascii="Times New Roman" w:hAnsi="Times New Roman" w:cs="Times New Roman"/>
          <w:sz w:val="28"/>
          <w:szCs w:val="28"/>
        </w:rPr>
        <w:t>.</w:t>
      </w:r>
    </w:p>
    <w:p w:rsidR="00C31AB1" w:rsidRPr="00CE5C79" w:rsidRDefault="00C31AB1" w:rsidP="00C02BDA">
      <w:pPr>
        <w:spacing w:after="0" w:line="240" w:lineRule="auto"/>
        <w:jc w:val="both"/>
        <w:rPr>
          <w:rFonts w:ascii="Times New Roman" w:hAnsi="Times New Roman" w:cs="Times New Roman"/>
          <w:sz w:val="28"/>
          <w:szCs w:val="28"/>
        </w:rPr>
      </w:pPr>
    </w:p>
    <w:p w:rsidR="00CF0B59" w:rsidRPr="00CE5C79" w:rsidRDefault="003D0FA1" w:rsidP="00C02BDA">
      <w:p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Other</w:t>
      </w:r>
      <w:r w:rsidR="0074059D" w:rsidRPr="00CE5C79">
        <w:rPr>
          <w:rFonts w:ascii="Times New Roman" w:hAnsi="Times New Roman" w:cs="Times New Roman"/>
          <w:sz w:val="28"/>
          <w:szCs w:val="28"/>
        </w:rPr>
        <w:t xml:space="preserve"> </w:t>
      </w:r>
      <w:r w:rsidR="00CF0B59" w:rsidRPr="00CE5C79">
        <w:rPr>
          <w:rFonts w:ascii="Times New Roman" w:hAnsi="Times New Roman" w:cs="Times New Roman"/>
          <w:sz w:val="28"/>
          <w:szCs w:val="28"/>
        </w:rPr>
        <w:t>barriers to asset building amongst People of African Descent</w:t>
      </w:r>
      <w:r w:rsidR="003E1543" w:rsidRPr="00CE5C79">
        <w:rPr>
          <w:rFonts w:ascii="Times New Roman" w:hAnsi="Times New Roman" w:cs="Times New Roman"/>
          <w:sz w:val="28"/>
          <w:szCs w:val="28"/>
        </w:rPr>
        <w:t xml:space="preserve"> include</w:t>
      </w:r>
      <w:r w:rsidR="00CF0B59" w:rsidRPr="00CE5C79">
        <w:rPr>
          <w:rFonts w:ascii="Times New Roman" w:hAnsi="Times New Roman" w:cs="Times New Roman"/>
          <w:sz w:val="28"/>
          <w:szCs w:val="28"/>
        </w:rPr>
        <w:t>:</w:t>
      </w:r>
    </w:p>
    <w:p w:rsidR="00B10D7C" w:rsidRPr="00CE5C79" w:rsidRDefault="00B10D7C" w:rsidP="00C02BDA">
      <w:pPr>
        <w:pStyle w:val="ListParagraph"/>
        <w:numPr>
          <w:ilvl w:val="0"/>
          <w:numId w:val="16"/>
        </w:numPr>
        <w:spacing w:after="0" w:line="240" w:lineRule="auto"/>
        <w:jc w:val="both"/>
        <w:rPr>
          <w:rFonts w:ascii="Times New Roman" w:hAnsi="Times New Roman" w:cs="Times New Roman"/>
          <w:sz w:val="28"/>
          <w:szCs w:val="28"/>
        </w:rPr>
      </w:pPr>
      <w:r w:rsidRPr="00CE5C79">
        <w:rPr>
          <w:rFonts w:ascii="Times New Roman" w:hAnsi="Times New Roman" w:cs="Times New Roman"/>
          <w:b/>
          <w:sz w:val="28"/>
          <w:szCs w:val="28"/>
        </w:rPr>
        <w:t>Asset tests for participation in public benefit programs</w:t>
      </w:r>
      <w:r w:rsidR="00C31AB1" w:rsidRPr="00CE5C79">
        <w:rPr>
          <w:rFonts w:ascii="Times New Roman" w:hAnsi="Times New Roman" w:cs="Times New Roman"/>
          <w:b/>
          <w:sz w:val="28"/>
          <w:szCs w:val="28"/>
        </w:rPr>
        <w:t xml:space="preserve">. </w:t>
      </w:r>
      <w:r w:rsidR="00597683" w:rsidRPr="00CE5C79">
        <w:rPr>
          <w:rFonts w:ascii="Times New Roman" w:hAnsi="Times New Roman" w:cs="Times New Roman"/>
          <w:sz w:val="28"/>
          <w:szCs w:val="28"/>
        </w:rPr>
        <w:t>According to one report, “</w:t>
      </w:r>
      <w:r w:rsidR="00CF0B59" w:rsidRPr="00CE5C79">
        <w:rPr>
          <w:rFonts w:ascii="Times New Roman" w:hAnsi="Times New Roman" w:cs="Times New Roman"/>
          <w:sz w:val="28"/>
          <w:szCs w:val="28"/>
        </w:rPr>
        <w:t>These can serve as</w:t>
      </w:r>
      <w:r w:rsidRPr="00CE5C79">
        <w:rPr>
          <w:rFonts w:ascii="Times New Roman" w:hAnsi="Times New Roman" w:cs="Times New Roman"/>
          <w:sz w:val="28"/>
          <w:szCs w:val="28"/>
        </w:rPr>
        <w:t xml:space="preserve"> major barrier</w:t>
      </w:r>
      <w:r w:rsidR="00CF0B59" w:rsidRPr="00CE5C79">
        <w:rPr>
          <w:rFonts w:ascii="Times New Roman" w:hAnsi="Times New Roman" w:cs="Times New Roman"/>
          <w:sz w:val="28"/>
          <w:szCs w:val="28"/>
        </w:rPr>
        <w:t>s</w:t>
      </w:r>
      <w:r w:rsidRPr="00CE5C79">
        <w:rPr>
          <w:rFonts w:ascii="Times New Roman" w:hAnsi="Times New Roman" w:cs="Times New Roman"/>
          <w:sz w:val="28"/>
          <w:szCs w:val="28"/>
        </w:rPr>
        <w:t xml:space="preserve"> to asset</w:t>
      </w:r>
      <w:r w:rsidR="004F2B7D" w:rsidRPr="00CE5C79">
        <w:rPr>
          <w:rFonts w:ascii="Times New Roman" w:hAnsi="Times New Roman" w:cs="Times New Roman"/>
          <w:sz w:val="28"/>
          <w:szCs w:val="28"/>
        </w:rPr>
        <w:t xml:space="preserve"> building and wealth creation. </w:t>
      </w:r>
      <w:r w:rsidRPr="00CE5C79">
        <w:rPr>
          <w:rFonts w:ascii="Times New Roman" w:hAnsi="Times New Roman" w:cs="Times New Roman"/>
          <w:sz w:val="28"/>
          <w:szCs w:val="28"/>
        </w:rPr>
        <w:t>Personal savings and assets are precisely the kinds of resources that allow people to move off public benefit programs. Yet, asset limits can discourage anyone considering or receiving public benefits from saving for the future</w:t>
      </w:r>
      <w:r w:rsidR="00597683" w:rsidRPr="00CE5C79">
        <w:rPr>
          <w:rFonts w:ascii="Times New Roman" w:hAnsi="Times New Roman" w:cs="Times New Roman"/>
          <w:sz w:val="28"/>
          <w:szCs w:val="28"/>
        </w:rPr>
        <w:t>”</w:t>
      </w:r>
      <w:r w:rsidRPr="00CE5C79">
        <w:rPr>
          <w:rFonts w:ascii="Times New Roman" w:hAnsi="Times New Roman" w:cs="Times New Roman"/>
          <w:sz w:val="28"/>
          <w:szCs w:val="28"/>
        </w:rPr>
        <w:t>.</w:t>
      </w:r>
      <w:r w:rsidRPr="00CE5C79">
        <w:rPr>
          <w:rStyle w:val="FootnoteReference"/>
          <w:rFonts w:ascii="Times New Roman" w:hAnsi="Times New Roman" w:cs="Times New Roman"/>
          <w:sz w:val="28"/>
          <w:szCs w:val="28"/>
        </w:rPr>
        <w:footnoteReference w:id="22"/>
      </w:r>
    </w:p>
    <w:p w:rsidR="00027CE6" w:rsidRPr="00CE5C79" w:rsidRDefault="003D0FA1" w:rsidP="00C02BDA">
      <w:pPr>
        <w:pStyle w:val="ListParagraph"/>
        <w:numPr>
          <w:ilvl w:val="0"/>
          <w:numId w:val="16"/>
        </w:numPr>
        <w:spacing w:after="0" w:line="240" w:lineRule="auto"/>
        <w:jc w:val="both"/>
        <w:rPr>
          <w:rFonts w:ascii="Times New Roman" w:hAnsi="Times New Roman" w:cs="Times New Roman"/>
          <w:sz w:val="28"/>
          <w:szCs w:val="28"/>
        </w:rPr>
      </w:pPr>
      <w:r w:rsidRPr="00CE5C79">
        <w:rPr>
          <w:rFonts w:ascii="Times New Roman" w:hAnsi="Times New Roman" w:cs="Times New Roman"/>
          <w:b/>
          <w:sz w:val="28"/>
          <w:szCs w:val="28"/>
        </w:rPr>
        <w:t>State tax structures</w:t>
      </w:r>
      <w:r w:rsidR="00C31AB1" w:rsidRPr="00CE5C79">
        <w:rPr>
          <w:rFonts w:ascii="Times New Roman" w:hAnsi="Times New Roman" w:cs="Times New Roman"/>
          <w:sz w:val="28"/>
          <w:szCs w:val="28"/>
        </w:rPr>
        <w:t xml:space="preserve"> can also hinder asset building and wealth creation due to the high tax burden placed on those least able to afford them.  In fact, no states within the Black Belt region </w:t>
      </w:r>
      <w:r w:rsidR="00F078B3" w:rsidRPr="00CE5C79">
        <w:rPr>
          <w:rFonts w:ascii="Times New Roman" w:hAnsi="Times New Roman" w:cs="Times New Roman"/>
          <w:sz w:val="28"/>
          <w:szCs w:val="28"/>
        </w:rPr>
        <w:t>has a state tax rate that taxes the bottom 20 percent of earn</w:t>
      </w:r>
      <w:r w:rsidR="00027CE6" w:rsidRPr="00CE5C79">
        <w:rPr>
          <w:rFonts w:ascii="Times New Roman" w:hAnsi="Times New Roman" w:cs="Times New Roman"/>
          <w:sz w:val="28"/>
          <w:szCs w:val="28"/>
        </w:rPr>
        <w:t>er</w:t>
      </w:r>
      <w:r w:rsidR="00F078B3" w:rsidRPr="00CE5C79">
        <w:rPr>
          <w:rFonts w:ascii="Times New Roman" w:hAnsi="Times New Roman" w:cs="Times New Roman"/>
          <w:sz w:val="28"/>
          <w:szCs w:val="28"/>
        </w:rPr>
        <w:t>s lower than the top 1 percent of earners.</w:t>
      </w:r>
      <w:r w:rsidR="00F078B3" w:rsidRPr="00CE5C79">
        <w:rPr>
          <w:rStyle w:val="FootnoteReference"/>
          <w:rFonts w:ascii="Times New Roman" w:hAnsi="Times New Roman" w:cs="Times New Roman"/>
          <w:sz w:val="28"/>
          <w:szCs w:val="28"/>
        </w:rPr>
        <w:footnoteReference w:id="23"/>
      </w:r>
      <w:r w:rsidR="00F078B3" w:rsidRPr="00CE5C79">
        <w:rPr>
          <w:rFonts w:ascii="Times New Roman" w:hAnsi="Times New Roman" w:cs="Times New Roman"/>
          <w:sz w:val="28"/>
          <w:szCs w:val="28"/>
        </w:rPr>
        <w:t xml:space="preserve">  </w:t>
      </w:r>
    </w:p>
    <w:p w:rsidR="004F2B7D" w:rsidRPr="00CE5C79" w:rsidRDefault="003D0FA1" w:rsidP="004F2B7D">
      <w:pPr>
        <w:pStyle w:val="ListParagraph"/>
        <w:numPr>
          <w:ilvl w:val="0"/>
          <w:numId w:val="16"/>
        </w:numPr>
        <w:spacing w:after="0" w:line="240" w:lineRule="auto"/>
        <w:jc w:val="both"/>
        <w:rPr>
          <w:rFonts w:ascii="Times New Roman" w:hAnsi="Times New Roman" w:cs="Times New Roman"/>
          <w:sz w:val="28"/>
          <w:szCs w:val="28"/>
        </w:rPr>
      </w:pPr>
      <w:r w:rsidRPr="00CE5C79">
        <w:rPr>
          <w:rFonts w:ascii="Times New Roman" w:hAnsi="Times New Roman" w:cs="Times New Roman"/>
          <w:b/>
          <w:sz w:val="28"/>
          <w:szCs w:val="28"/>
        </w:rPr>
        <w:t>The L</w:t>
      </w:r>
      <w:r w:rsidR="00F078B3" w:rsidRPr="00CE5C79">
        <w:rPr>
          <w:rFonts w:ascii="Times New Roman" w:hAnsi="Times New Roman" w:cs="Times New Roman"/>
          <w:b/>
          <w:sz w:val="28"/>
          <w:szCs w:val="28"/>
        </w:rPr>
        <w:t>ack of opportunity to utilize tradition</w:t>
      </w:r>
      <w:r w:rsidRPr="00CE5C79">
        <w:rPr>
          <w:rFonts w:ascii="Times New Roman" w:hAnsi="Times New Roman" w:cs="Times New Roman"/>
          <w:b/>
          <w:sz w:val="28"/>
          <w:szCs w:val="28"/>
        </w:rPr>
        <w:t>al banking systems and services</w:t>
      </w:r>
      <w:r w:rsidR="00F078B3" w:rsidRPr="00CE5C79">
        <w:rPr>
          <w:rFonts w:ascii="Times New Roman" w:hAnsi="Times New Roman" w:cs="Times New Roman"/>
          <w:sz w:val="28"/>
          <w:szCs w:val="28"/>
        </w:rPr>
        <w:t xml:space="preserve"> </w:t>
      </w:r>
      <w:r w:rsidRPr="00CE5C79">
        <w:rPr>
          <w:rFonts w:ascii="Times New Roman" w:hAnsi="Times New Roman" w:cs="Times New Roman"/>
          <w:sz w:val="28"/>
          <w:szCs w:val="28"/>
        </w:rPr>
        <w:t>results in a</w:t>
      </w:r>
      <w:r w:rsidR="00F078B3" w:rsidRPr="00CE5C79">
        <w:rPr>
          <w:rFonts w:ascii="Times New Roman" w:hAnsi="Times New Roman" w:cs="Times New Roman"/>
          <w:sz w:val="28"/>
          <w:szCs w:val="28"/>
        </w:rPr>
        <w:t xml:space="preserve"> heavy reliance </w:t>
      </w:r>
      <w:r w:rsidRPr="00CE5C79">
        <w:rPr>
          <w:rFonts w:ascii="Times New Roman" w:hAnsi="Times New Roman" w:cs="Times New Roman"/>
          <w:sz w:val="28"/>
          <w:szCs w:val="28"/>
        </w:rPr>
        <w:t>nontraditional lending and financial institutions such as</w:t>
      </w:r>
      <w:r w:rsidR="00F078B3" w:rsidRPr="00CE5C79">
        <w:rPr>
          <w:rFonts w:ascii="Times New Roman" w:hAnsi="Times New Roman" w:cs="Times New Roman"/>
          <w:sz w:val="28"/>
          <w:szCs w:val="28"/>
        </w:rPr>
        <w:t xml:space="preserve"> payday loan institutions, check cashing and title pawn establishments that charge outrageous interest and help to facilitate a cycle of poverty and debt.  </w:t>
      </w:r>
    </w:p>
    <w:p w:rsidR="00D35DBA" w:rsidRPr="00CE5C79" w:rsidRDefault="004F2B7D" w:rsidP="004F2B7D">
      <w:pPr>
        <w:pStyle w:val="ListParagraph"/>
        <w:numPr>
          <w:ilvl w:val="0"/>
          <w:numId w:val="16"/>
        </w:numPr>
        <w:spacing w:after="0" w:line="240" w:lineRule="auto"/>
        <w:jc w:val="both"/>
        <w:rPr>
          <w:rFonts w:ascii="Times New Roman" w:hAnsi="Times New Roman" w:cs="Times New Roman"/>
          <w:sz w:val="28"/>
          <w:szCs w:val="28"/>
        </w:rPr>
      </w:pPr>
      <w:r w:rsidRPr="00CE5C79">
        <w:rPr>
          <w:rFonts w:ascii="Times New Roman" w:hAnsi="Times New Roman" w:cs="Times New Roman"/>
          <w:b/>
          <w:sz w:val="28"/>
          <w:szCs w:val="28"/>
          <w:shd w:val="clear" w:color="auto" w:fill="FFFFFF"/>
        </w:rPr>
        <w:t xml:space="preserve">The </w:t>
      </w:r>
      <w:r w:rsidR="003D0FA1" w:rsidRPr="00CE5C79">
        <w:rPr>
          <w:rFonts w:ascii="Times New Roman" w:hAnsi="Times New Roman" w:cs="Times New Roman"/>
          <w:b/>
          <w:sz w:val="28"/>
          <w:szCs w:val="28"/>
          <w:shd w:val="clear" w:color="auto" w:fill="FFFFFF"/>
        </w:rPr>
        <w:t>Lack of debt protection.</w:t>
      </w:r>
      <w:r w:rsidR="003D0FA1" w:rsidRPr="00CE5C79">
        <w:rPr>
          <w:rFonts w:ascii="Times New Roman" w:hAnsi="Times New Roman" w:cs="Times New Roman"/>
          <w:sz w:val="28"/>
          <w:szCs w:val="28"/>
          <w:shd w:val="clear" w:color="auto" w:fill="FFFFFF"/>
        </w:rPr>
        <w:t xml:space="preserve"> </w:t>
      </w:r>
      <w:r w:rsidR="00597683" w:rsidRPr="00CE5C79">
        <w:rPr>
          <w:rFonts w:ascii="Times New Roman" w:hAnsi="Times New Roman" w:cs="Times New Roman"/>
          <w:sz w:val="28"/>
          <w:szCs w:val="28"/>
          <w:shd w:val="clear" w:color="auto" w:fill="FFFFFF"/>
        </w:rPr>
        <w:t>One report revealed that, “a</w:t>
      </w:r>
      <w:r w:rsidR="003D0FA1" w:rsidRPr="00CE5C79">
        <w:rPr>
          <w:rFonts w:ascii="Times New Roman" w:hAnsi="Times New Roman" w:cs="Times New Roman"/>
          <w:sz w:val="28"/>
          <w:szCs w:val="28"/>
          <w:shd w:val="clear" w:color="auto" w:fill="FFFFFF"/>
        </w:rPr>
        <w:t xml:space="preserve">lmost </w:t>
      </w:r>
      <w:r w:rsidR="00F078B3" w:rsidRPr="00CE5C79">
        <w:rPr>
          <w:rFonts w:ascii="Times New Roman" w:hAnsi="Times New Roman" w:cs="Times New Roman"/>
          <w:sz w:val="28"/>
          <w:szCs w:val="28"/>
          <w:shd w:val="clear" w:color="auto" w:fill="FFFFFF"/>
        </w:rPr>
        <w:t xml:space="preserve">30 million Americans are currently being pursued by debt collectors, usually for amounts around $1,500. </w:t>
      </w:r>
      <w:r w:rsidR="006B0C30" w:rsidRPr="00CE5C79">
        <w:rPr>
          <w:rFonts w:ascii="Times New Roman" w:hAnsi="Times New Roman" w:cs="Times New Roman"/>
          <w:sz w:val="28"/>
          <w:szCs w:val="28"/>
          <w:shd w:val="clear" w:color="auto" w:fill="FFFFFF"/>
        </w:rPr>
        <w:t>According to one report, there has been “a little-known but pervasive shift in the way debt is collected in America today.  The court system is being used to pursue millions of people over very small consumer debts. The courts provide a judgment and collectors are given pay garnishments from already impoverished people.</w:t>
      </w:r>
      <w:r w:rsidR="00597683" w:rsidRPr="00CE5C79">
        <w:rPr>
          <w:rFonts w:ascii="Times New Roman" w:hAnsi="Times New Roman" w:cs="Times New Roman"/>
          <w:sz w:val="28"/>
          <w:szCs w:val="28"/>
          <w:shd w:val="clear" w:color="auto" w:fill="FFFFFF"/>
        </w:rPr>
        <w:t>”</w:t>
      </w:r>
      <w:r w:rsidR="006B0C30" w:rsidRPr="00CE5C79">
        <w:rPr>
          <w:rStyle w:val="FootnoteReference"/>
          <w:rFonts w:ascii="Times New Roman" w:hAnsi="Times New Roman" w:cs="Times New Roman"/>
          <w:sz w:val="28"/>
          <w:szCs w:val="28"/>
          <w:shd w:val="clear" w:color="auto" w:fill="FFFFFF"/>
        </w:rPr>
        <w:footnoteReference w:id="24"/>
      </w:r>
    </w:p>
    <w:p w:rsidR="00CF0B59" w:rsidRPr="00CE5C79" w:rsidRDefault="00CF0B59" w:rsidP="00C02BDA">
      <w:pPr>
        <w:spacing w:after="0" w:line="240" w:lineRule="auto"/>
        <w:jc w:val="both"/>
        <w:rPr>
          <w:rFonts w:ascii="Times New Roman" w:hAnsi="Times New Roman" w:cs="Times New Roman"/>
          <w:sz w:val="28"/>
          <w:szCs w:val="28"/>
        </w:rPr>
      </w:pPr>
    </w:p>
    <w:p w:rsidR="00D35DBA" w:rsidRPr="00CE5C79" w:rsidRDefault="00CF0B59" w:rsidP="00C02BDA">
      <w:p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 xml:space="preserve">This vicious cycle disproportionately impacts People of African Descent.  </w:t>
      </w:r>
      <w:r w:rsidR="00193D14" w:rsidRPr="00CE5C79">
        <w:rPr>
          <w:rFonts w:ascii="Times New Roman" w:hAnsi="Times New Roman" w:cs="Times New Roman"/>
          <w:sz w:val="28"/>
          <w:szCs w:val="28"/>
        </w:rPr>
        <w:t xml:space="preserve">The economic </w:t>
      </w:r>
      <w:r w:rsidR="00D95C42" w:rsidRPr="00CE5C79">
        <w:rPr>
          <w:rFonts w:ascii="Times New Roman" w:hAnsi="Times New Roman" w:cs="Times New Roman"/>
          <w:sz w:val="28"/>
          <w:szCs w:val="28"/>
        </w:rPr>
        <w:t>predicament</w:t>
      </w:r>
      <w:r w:rsidR="00193D14" w:rsidRPr="00CE5C79">
        <w:rPr>
          <w:rFonts w:ascii="Times New Roman" w:hAnsi="Times New Roman" w:cs="Times New Roman"/>
          <w:sz w:val="28"/>
          <w:szCs w:val="28"/>
        </w:rPr>
        <w:t xml:space="preserve"> is a vicious cycle </w:t>
      </w:r>
      <w:r w:rsidRPr="00CE5C79">
        <w:rPr>
          <w:rFonts w:ascii="Times New Roman" w:hAnsi="Times New Roman" w:cs="Times New Roman"/>
          <w:sz w:val="28"/>
          <w:szCs w:val="28"/>
        </w:rPr>
        <w:t xml:space="preserve">of </w:t>
      </w:r>
      <w:r w:rsidR="00193D14" w:rsidRPr="00CE5C79">
        <w:rPr>
          <w:rFonts w:ascii="Times New Roman" w:hAnsi="Times New Roman" w:cs="Times New Roman"/>
          <w:sz w:val="28"/>
          <w:szCs w:val="28"/>
        </w:rPr>
        <w:t>poverty, h</w:t>
      </w:r>
      <w:r w:rsidR="00D35DBA" w:rsidRPr="00CE5C79">
        <w:rPr>
          <w:rFonts w:ascii="Times New Roman" w:hAnsi="Times New Roman" w:cs="Times New Roman"/>
          <w:sz w:val="28"/>
          <w:szCs w:val="28"/>
        </w:rPr>
        <w:t>eavy reliance on payday loans and nontraditional lending institutions</w:t>
      </w:r>
      <w:r w:rsidRPr="00CE5C79">
        <w:rPr>
          <w:rFonts w:ascii="Times New Roman" w:hAnsi="Times New Roman" w:cs="Times New Roman"/>
          <w:sz w:val="28"/>
          <w:szCs w:val="28"/>
        </w:rPr>
        <w:t xml:space="preserve"> due to an inability to access traditional banking systems and services</w:t>
      </w:r>
      <w:r w:rsidR="003E1543" w:rsidRPr="00CE5C79">
        <w:rPr>
          <w:rFonts w:ascii="Times New Roman" w:hAnsi="Times New Roman" w:cs="Times New Roman"/>
          <w:sz w:val="28"/>
          <w:szCs w:val="28"/>
        </w:rPr>
        <w:t xml:space="preserve"> and the lack of financial literacy</w:t>
      </w:r>
      <w:r w:rsidRPr="00CE5C79">
        <w:rPr>
          <w:rFonts w:ascii="Times New Roman" w:hAnsi="Times New Roman" w:cs="Times New Roman"/>
          <w:sz w:val="28"/>
          <w:szCs w:val="28"/>
        </w:rPr>
        <w:t>.</w:t>
      </w:r>
    </w:p>
    <w:p w:rsidR="003270ED" w:rsidRPr="00CE5C79" w:rsidRDefault="003270ED" w:rsidP="00C02BDA">
      <w:pPr>
        <w:spacing w:after="0" w:line="240" w:lineRule="auto"/>
        <w:jc w:val="both"/>
        <w:rPr>
          <w:rFonts w:ascii="Times New Roman" w:hAnsi="Times New Roman" w:cs="Times New Roman"/>
          <w:sz w:val="28"/>
          <w:szCs w:val="28"/>
        </w:rPr>
      </w:pPr>
    </w:p>
    <w:p w:rsidR="004F765D" w:rsidRPr="00CE5C79" w:rsidRDefault="004F765D" w:rsidP="003D0FA1">
      <w:pPr>
        <w:spacing w:after="0" w:line="240" w:lineRule="auto"/>
        <w:jc w:val="center"/>
        <w:rPr>
          <w:rFonts w:ascii="Times New Roman" w:hAnsi="Times New Roman" w:cs="Times New Roman"/>
          <w:b/>
          <w:sz w:val="28"/>
          <w:szCs w:val="28"/>
        </w:rPr>
      </w:pPr>
      <w:r w:rsidRPr="00CE5C79">
        <w:rPr>
          <w:rFonts w:ascii="Times New Roman" w:hAnsi="Times New Roman" w:cs="Times New Roman"/>
          <w:b/>
          <w:sz w:val="28"/>
          <w:szCs w:val="28"/>
        </w:rPr>
        <w:t>Making Recommendations for the Future</w:t>
      </w:r>
    </w:p>
    <w:p w:rsidR="00027CE6" w:rsidRPr="00CE5C79" w:rsidRDefault="00027CE6" w:rsidP="00C02BDA">
      <w:pPr>
        <w:spacing w:after="0" w:line="240" w:lineRule="auto"/>
        <w:jc w:val="both"/>
        <w:rPr>
          <w:rFonts w:ascii="Times New Roman" w:hAnsi="Times New Roman" w:cs="Times New Roman"/>
          <w:b/>
          <w:sz w:val="28"/>
          <w:szCs w:val="28"/>
        </w:rPr>
      </w:pPr>
    </w:p>
    <w:p w:rsidR="004E48EC" w:rsidRPr="00CE5C79" w:rsidRDefault="00027CE6" w:rsidP="00C02BDA">
      <w:p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 xml:space="preserve">With all of the challenges influencing the lives of People of African Decent within the Black Belt region, for the purposes of this panel on community development, I propose </w:t>
      </w:r>
      <w:r w:rsidR="00C869E5" w:rsidRPr="00CE5C79">
        <w:rPr>
          <w:rFonts w:ascii="Times New Roman" w:hAnsi="Times New Roman" w:cs="Times New Roman"/>
          <w:sz w:val="28"/>
          <w:szCs w:val="28"/>
        </w:rPr>
        <w:t>a</w:t>
      </w:r>
      <w:r w:rsidR="003E1543" w:rsidRPr="00CE5C79">
        <w:rPr>
          <w:rFonts w:ascii="Times New Roman" w:hAnsi="Times New Roman" w:cs="Times New Roman"/>
          <w:sz w:val="28"/>
          <w:szCs w:val="28"/>
        </w:rPr>
        <w:t xml:space="preserve"> concentration</w:t>
      </w:r>
      <w:r w:rsidR="00C869E5" w:rsidRPr="00CE5C79">
        <w:rPr>
          <w:rFonts w:ascii="Times New Roman" w:hAnsi="Times New Roman" w:cs="Times New Roman"/>
          <w:sz w:val="28"/>
          <w:szCs w:val="28"/>
        </w:rPr>
        <w:t xml:space="preserve"> on </w:t>
      </w:r>
      <w:r w:rsidR="00950902" w:rsidRPr="00CE5C79">
        <w:rPr>
          <w:rFonts w:ascii="Times New Roman" w:hAnsi="Times New Roman" w:cs="Times New Roman"/>
          <w:sz w:val="28"/>
          <w:szCs w:val="28"/>
        </w:rPr>
        <w:t>Ass</w:t>
      </w:r>
      <w:r w:rsidR="00C869E5" w:rsidRPr="00CE5C79">
        <w:rPr>
          <w:rFonts w:ascii="Times New Roman" w:hAnsi="Times New Roman" w:cs="Times New Roman"/>
          <w:sz w:val="28"/>
          <w:szCs w:val="28"/>
        </w:rPr>
        <w:t>et building and Wealth creation</w:t>
      </w:r>
      <w:r w:rsidR="00950902" w:rsidRPr="00CE5C79">
        <w:rPr>
          <w:rFonts w:ascii="Times New Roman" w:hAnsi="Times New Roman" w:cs="Times New Roman"/>
          <w:sz w:val="28"/>
          <w:szCs w:val="28"/>
        </w:rPr>
        <w:t xml:space="preserve"> </w:t>
      </w:r>
      <w:r w:rsidRPr="00CE5C79">
        <w:rPr>
          <w:rFonts w:ascii="Times New Roman" w:hAnsi="Times New Roman" w:cs="Times New Roman"/>
          <w:sz w:val="28"/>
          <w:szCs w:val="28"/>
        </w:rPr>
        <w:t xml:space="preserve">and </w:t>
      </w:r>
      <w:r w:rsidR="00950902" w:rsidRPr="00CE5C79">
        <w:rPr>
          <w:rFonts w:ascii="Times New Roman" w:hAnsi="Times New Roman" w:cs="Times New Roman"/>
          <w:sz w:val="28"/>
          <w:szCs w:val="28"/>
        </w:rPr>
        <w:t>Community Development</w:t>
      </w:r>
      <w:r w:rsidRPr="00CE5C79">
        <w:rPr>
          <w:rFonts w:ascii="Times New Roman" w:hAnsi="Times New Roman" w:cs="Times New Roman"/>
          <w:sz w:val="28"/>
          <w:szCs w:val="28"/>
        </w:rPr>
        <w:t>.</w:t>
      </w:r>
      <w:r w:rsidR="004E48EC" w:rsidRPr="00CE5C79">
        <w:rPr>
          <w:rFonts w:ascii="Times New Roman" w:hAnsi="Times New Roman" w:cs="Times New Roman"/>
          <w:sz w:val="28"/>
          <w:szCs w:val="28"/>
        </w:rPr>
        <w:t xml:space="preserve">  In keeping with the United Nation’s 2030 Agenda for Sustainable Development, </w:t>
      </w:r>
      <w:r w:rsidR="0074059D" w:rsidRPr="00CE5C79">
        <w:rPr>
          <w:rFonts w:ascii="Times New Roman" w:hAnsi="Times New Roman" w:cs="Times New Roman"/>
          <w:sz w:val="28"/>
          <w:szCs w:val="28"/>
        </w:rPr>
        <w:t>I</w:t>
      </w:r>
      <w:r w:rsidR="00597683" w:rsidRPr="00CE5C79">
        <w:rPr>
          <w:rFonts w:ascii="Times New Roman" w:hAnsi="Times New Roman" w:cs="Times New Roman"/>
          <w:sz w:val="28"/>
          <w:szCs w:val="28"/>
        </w:rPr>
        <w:t xml:space="preserve"> urge members of the Working Group</w:t>
      </w:r>
      <w:r w:rsidR="004E48EC" w:rsidRPr="00CE5C79">
        <w:rPr>
          <w:rFonts w:ascii="Times New Roman" w:hAnsi="Times New Roman" w:cs="Times New Roman"/>
          <w:sz w:val="28"/>
          <w:szCs w:val="28"/>
        </w:rPr>
        <w:t xml:space="preserve"> to include the People of African Descent from the Black Belt region as active members of the “framework of a revitalized Global Partnership for Sustainable Development”</w:t>
      </w:r>
      <w:r w:rsidR="0074059D" w:rsidRPr="00CE5C79">
        <w:rPr>
          <w:rFonts w:ascii="Times New Roman" w:hAnsi="Times New Roman" w:cs="Times New Roman"/>
          <w:sz w:val="28"/>
          <w:szCs w:val="28"/>
        </w:rPr>
        <w:t xml:space="preserve"> through partnerships with international financial institutions</w:t>
      </w:r>
      <w:r w:rsidR="00C869E5" w:rsidRPr="00CE5C79">
        <w:rPr>
          <w:rFonts w:ascii="Times New Roman" w:hAnsi="Times New Roman" w:cs="Times New Roman"/>
          <w:sz w:val="28"/>
          <w:szCs w:val="28"/>
        </w:rPr>
        <w:t xml:space="preserve"> and other organizations</w:t>
      </w:r>
      <w:r w:rsidR="004E48EC" w:rsidRPr="00CE5C79">
        <w:rPr>
          <w:rFonts w:ascii="Times New Roman" w:hAnsi="Times New Roman" w:cs="Times New Roman"/>
          <w:sz w:val="28"/>
          <w:szCs w:val="28"/>
        </w:rPr>
        <w:t xml:space="preserve">.  </w:t>
      </w:r>
    </w:p>
    <w:p w:rsidR="00CE5C79" w:rsidRPr="00CE5C79" w:rsidRDefault="00C869E5" w:rsidP="00CE5C79">
      <w:p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 xml:space="preserve">First, the need to be recognized for the unusual life and historical experiences is most important.  This would include connecting with the United Nations efforts to gather data </w:t>
      </w:r>
      <w:r w:rsidR="00CE5C79" w:rsidRPr="00CE5C79">
        <w:rPr>
          <w:rFonts w:ascii="Times New Roman" w:hAnsi="Times New Roman" w:cs="Times New Roman"/>
          <w:sz w:val="28"/>
          <w:szCs w:val="28"/>
        </w:rPr>
        <w:t>on specific groups which would then highlight the Black Belt people and the region’s circumstances.</w:t>
      </w:r>
    </w:p>
    <w:p w:rsidR="009B5395" w:rsidRPr="00CE5C79" w:rsidRDefault="009B5395" w:rsidP="00CE5C79">
      <w:pPr>
        <w:spacing w:after="0" w:line="240" w:lineRule="auto"/>
        <w:jc w:val="both"/>
        <w:rPr>
          <w:rFonts w:ascii="Times New Roman" w:hAnsi="Times New Roman" w:cs="Times New Roman"/>
          <w:sz w:val="28"/>
          <w:szCs w:val="28"/>
        </w:rPr>
      </w:pPr>
    </w:p>
    <w:p w:rsidR="003270ED" w:rsidRPr="00CE5C79" w:rsidRDefault="003270ED" w:rsidP="00C02BDA">
      <w:pPr>
        <w:pStyle w:val="ListParagraph"/>
        <w:spacing w:after="0" w:line="240" w:lineRule="auto"/>
        <w:ind w:left="1800"/>
        <w:jc w:val="both"/>
        <w:rPr>
          <w:rFonts w:ascii="Times New Roman" w:hAnsi="Times New Roman" w:cs="Times New Roman"/>
          <w:sz w:val="28"/>
          <w:szCs w:val="28"/>
        </w:rPr>
      </w:pPr>
    </w:p>
    <w:p w:rsidR="003270ED" w:rsidRPr="00CE5C79" w:rsidRDefault="003270ED" w:rsidP="00C02BDA">
      <w:pPr>
        <w:pStyle w:val="ListParagraph"/>
        <w:numPr>
          <w:ilvl w:val="0"/>
          <w:numId w:val="19"/>
        </w:numPr>
        <w:spacing w:after="0" w:line="240" w:lineRule="auto"/>
        <w:jc w:val="both"/>
        <w:rPr>
          <w:rFonts w:ascii="Times New Roman" w:hAnsi="Times New Roman" w:cs="Times New Roman"/>
          <w:b/>
          <w:sz w:val="28"/>
          <w:szCs w:val="28"/>
        </w:rPr>
      </w:pPr>
      <w:r w:rsidRPr="00CE5C79">
        <w:rPr>
          <w:rFonts w:ascii="Times New Roman" w:hAnsi="Times New Roman" w:cs="Times New Roman"/>
          <w:b/>
          <w:sz w:val="28"/>
          <w:szCs w:val="28"/>
        </w:rPr>
        <w:t>A</w:t>
      </w:r>
      <w:r w:rsidR="00950902" w:rsidRPr="00CE5C79">
        <w:rPr>
          <w:rFonts w:ascii="Times New Roman" w:hAnsi="Times New Roman" w:cs="Times New Roman"/>
          <w:b/>
          <w:sz w:val="28"/>
          <w:szCs w:val="28"/>
        </w:rPr>
        <w:t>sset building and W</w:t>
      </w:r>
      <w:r w:rsidR="00CE5C79" w:rsidRPr="00CE5C79">
        <w:rPr>
          <w:rFonts w:ascii="Times New Roman" w:hAnsi="Times New Roman" w:cs="Times New Roman"/>
          <w:b/>
          <w:sz w:val="28"/>
          <w:szCs w:val="28"/>
        </w:rPr>
        <w:t>ealth C</w:t>
      </w:r>
      <w:r w:rsidR="003E1543" w:rsidRPr="00CE5C79">
        <w:rPr>
          <w:rFonts w:ascii="Times New Roman" w:hAnsi="Times New Roman" w:cs="Times New Roman"/>
          <w:b/>
          <w:sz w:val="28"/>
          <w:szCs w:val="28"/>
        </w:rPr>
        <w:t xml:space="preserve">reation </w:t>
      </w:r>
      <w:r w:rsidR="0074059D" w:rsidRPr="00CE5C79">
        <w:rPr>
          <w:rFonts w:ascii="Times New Roman" w:hAnsi="Times New Roman" w:cs="Times New Roman"/>
          <w:b/>
          <w:sz w:val="28"/>
          <w:szCs w:val="28"/>
        </w:rPr>
        <w:t>through:</w:t>
      </w:r>
    </w:p>
    <w:p w:rsidR="00CE5C79" w:rsidRPr="00CE5C79" w:rsidRDefault="00CE5C79" w:rsidP="00CE5C79">
      <w:pPr>
        <w:pStyle w:val="ListParagraph"/>
        <w:spacing w:after="0" w:line="240" w:lineRule="auto"/>
        <w:ind w:left="1440"/>
        <w:jc w:val="both"/>
        <w:rPr>
          <w:rFonts w:ascii="Times New Roman" w:hAnsi="Times New Roman" w:cs="Times New Roman"/>
          <w:sz w:val="28"/>
          <w:szCs w:val="28"/>
        </w:rPr>
      </w:pPr>
    </w:p>
    <w:p w:rsidR="00CE5C79" w:rsidRPr="00CE5C79" w:rsidRDefault="00CE5C79" w:rsidP="00CE5C79">
      <w:pPr>
        <w:pStyle w:val="ListParagraph"/>
        <w:numPr>
          <w:ilvl w:val="1"/>
          <w:numId w:val="20"/>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Identifying resources for the advancement of entrepreneurship education and training,</w:t>
      </w:r>
    </w:p>
    <w:p w:rsidR="00CE5C79" w:rsidRPr="00CE5C79" w:rsidRDefault="00CE5C79" w:rsidP="00CE5C79">
      <w:pPr>
        <w:pStyle w:val="ListParagraph"/>
        <w:numPr>
          <w:ilvl w:val="1"/>
          <w:numId w:val="20"/>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 xml:space="preserve">Adequate funding to develop cooperatives within the region as a viable opportunity for success, </w:t>
      </w:r>
    </w:p>
    <w:p w:rsidR="00CE5C79" w:rsidRPr="00CE5C79" w:rsidRDefault="009B5395" w:rsidP="00CE5C79">
      <w:pPr>
        <w:pStyle w:val="ListParagraph"/>
        <w:numPr>
          <w:ilvl w:val="1"/>
          <w:numId w:val="20"/>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 xml:space="preserve">The establishment of Individual Development Accounts </w:t>
      </w:r>
      <w:r w:rsidR="00FB395D" w:rsidRPr="00CE5C79">
        <w:rPr>
          <w:rFonts w:ascii="Times New Roman" w:hAnsi="Times New Roman" w:cs="Times New Roman"/>
          <w:sz w:val="28"/>
          <w:szCs w:val="28"/>
        </w:rPr>
        <w:t xml:space="preserve">(IDAs) </w:t>
      </w:r>
      <w:r w:rsidRPr="00CE5C79">
        <w:rPr>
          <w:rFonts w:ascii="Times New Roman" w:hAnsi="Times New Roman" w:cs="Times New Roman"/>
          <w:sz w:val="28"/>
          <w:szCs w:val="28"/>
        </w:rPr>
        <w:t>and saving programs with sufficient</w:t>
      </w:r>
      <w:r w:rsidR="00FB395D" w:rsidRPr="00CE5C79">
        <w:rPr>
          <w:rFonts w:ascii="Times New Roman" w:hAnsi="Times New Roman" w:cs="Times New Roman"/>
          <w:sz w:val="28"/>
          <w:szCs w:val="28"/>
        </w:rPr>
        <w:t xml:space="preserve"> matching funds</w:t>
      </w:r>
      <w:r w:rsidR="00DD59B0" w:rsidRPr="00CE5C79">
        <w:rPr>
          <w:rFonts w:ascii="Times New Roman" w:hAnsi="Times New Roman" w:cs="Times New Roman"/>
          <w:sz w:val="28"/>
          <w:szCs w:val="28"/>
        </w:rPr>
        <w:t xml:space="preserve">, </w:t>
      </w:r>
      <w:r w:rsidR="00FB395D" w:rsidRPr="00CE5C79">
        <w:rPr>
          <w:rFonts w:ascii="Times New Roman" w:hAnsi="Times New Roman" w:cs="Times New Roman"/>
          <w:sz w:val="28"/>
          <w:szCs w:val="28"/>
        </w:rPr>
        <w:t xml:space="preserve">specifically </w:t>
      </w:r>
      <w:r w:rsidR="00DD59B0" w:rsidRPr="00CE5C79">
        <w:rPr>
          <w:rFonts w:ascii="Times New Roman" w:hAnsi="Times New Roman" w:cs="Times New Roman"/>
          <w:sz w:val="28"/>
          <w:szCs w:val="28"/>
        </w:rPr>
        <w:t xml:space="preserve">for </w:t>
      </w:r>
      <w:r w:rsidR="00FB395D" w:rsidRPr="00CE5C79">
        <w:rPr>
          <w:rFonts w:ascii="Times New Roman" w:hAnsi="Times New Roman" w:cs="Times New Roman"/>
          <w:sz w:val="28"/>
          <w:szCs w:val="28"/>
        </w:rPr>
        <w:t>Black Belt counties</w:t>
      </w:r>
      <w:r w:rsidR="00950902" w:rsidRPr="00CE5C79">
        <w:rPr>
          <w:rFonts w:ascii="Times New Roman" w:hAnsi="Times New Roman" w:cs="Times New Roman"/>
          <w:sz w:val="28"/>
          <w:szCs w:val="28"/>
        </w:rPr>
        <w:t>—</w:t>
      </w:r>
      <w:r w:rsidR="00DD59B0" w:rsidRPr="00CE5C79">
        <w:rPr>
          <w:rFonts w:ascii="Times New Roman" w:hAnsi="Times New Roman" w:cs="Times New Roman"/>
          <w:sz w:val="28"/>
          <w:szCs w:val="28"/>
        </w:rPr>
        <w:t>to be used</w:t>
      </w:r>
      <w:r w:rsidR="00950902" w:rsidRPr="00CE5C79">
        <w:rPr>
          <w:rFonts w:ascii="Times New Roman" w:hAnsi="Times New Roman" w:cs="Times New Roman"/>
          <w:sz w:val="28"/>
          <w:szCs w:val="28"/>
        </w:rPr>
        <w:t xml:space="preserve"> for </w:t>
      </w:r>
      <w:r w:rsidR="00CE5C79" w:rsidRPr="00CE5C79">
        <w:rPr>
          <w:rFonts w:ascii="Times New Roman" w:hAnsi="Times New Roman" w:cs="Times New Roman"/>
          <w:sz w:val="28"/>
          <w:szCs w:val="28"/>
        </w:rPr>
        <w:t xml:space="preserve">the purchase of land, </w:t>
      </w:r>
      <w:r w:rsidR="00950902" w:rsidRPr="00CE5C79">
        <w:rPr>
          <w:rFonts w:ascii="Times New Roman" w:hAnsi="Times New Roman" w:cs="Times New Roman"/>
          <w:sz w:val="28"/>
          <w:szCs w:val="28"/>
        </w:rPr>
        <w:t>business creation, educational attainment and home ownership</w:t>
      </w:r>
      <w:r w:rsidR="00CE5C79" w:rsidRPr="00CE5C79">
        <w:rPr>
          <w:rFonts w:ascii="Times New Roman" w:hAnsi="Times New Roman" w:cs="Times New Roman"/>
          <w:sz w:val="28"/>
          <w:szCs w:val="28"/>
        </w:rPr>
        <w:t>,</w:t>
      </w:r>
    </w:p>
    <w:p w:rsidR="00CE5C79" w:rsidRPr="00CE5C79" w:rsidRDefault="00AA54AC" w:rsidP="00CE5C79">
      <w:pPr>
        <w:pStyle w:val="ListParagraph"/>
        <w:numPr>
          <w:ilvl w:val="1"/>
          <w:numId w:val="20"/>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 xml:space="preserve">Identifying resources to support Microenterprise and </w:t>
      </w:r>
      <w:r w:rsidR="003E1543" w:rsidRPr="00CE5C79">
        <w:rPr>
          <w:rFonts w:ascii="Times New Roman" w:hAnsi="Times New Roman" w:cs="Times New Roman"/>
          <w:sz w:val="28"/>
          <w:szCs w:val="28"/>
        </w:rPr>
        <w:t>E</w:t>
      </w:r>
      <w:r w:rsidRPr="00CE5C79">
        <w:rPr>
          <w:rFonts w:ascii="Times New Roman" w:hAnsi="Times New Roman" w:cs="Times New Roman"/>
          <w:sz w:val="28"/>
          <w:szCs w:val="28"/>
        </w:rPr>
        <w:t>ntrepreneurship efforts within the Black Belt region</w:t>
      </w:r>
    </w:p>
    <w:p w:rsidR="0074059D" w:rsidRPr="00CE5C79" w:rsidRDefault="009B5395" w:rsidP="00CE5C79">
      <w:pPr>
        <w:pStyle w:val="ListParagraph"/>
        <w:numPr>
          <w:ilvl w:val="1"/>
          <w:numId w:val="20"/>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Address</w:t>
      </w:r>
      <w:r w:rsidR="00DD59B0" w:rsidRPr="00CE5C79">
        <w:rPr>
          <w:rFonts w:ascii="Times New Roman" w:hAnsi="Times New Roman" w:cs="Times New Roman"/>
          <w:sz w:val="28"/>
          <w:szCs w:val="28"/>
        </w:rPr>
        <w:t xml:space="preserve">ing the </w:t>
      </w:r>
      <w:r w:rsidRPr="00CE5C79">
        <w:rPr>
          <w:rFonts w:ascii="Times New Roman" w:hAnsi="Times New Roman" w:cs="Times New Roman"/>
          <w:sz w:val="28"/>
          <w:szCs w:val="28"/>
        </w:rPr>
        <w:t xml:space="preserve">housing crisis and </w:t>
      </w:r>
      <w:r w:rsidR="00DD59B0" w:rsidRPr="00CE5C79">
        <w:rPr>
          <w:rFonts w:ascii="Times New Roman" w:hAnsi="Times New Roman" w:cs="Times New Roman"/>
          <w:sz w:val="28"/>
          <w:szCs w:val="28"/>
        </w:rPr>
        <w:t xml:space="preserve">lack of </w:t>
      </w:r>
      <w:r w:rsidRPr="00CE5C79">
        <w:rPr>
          <w:rFonts w:ascii="Times New Roman" w:hAnsi="Times New Roman" w:cs="Times New Roman"/>
          <w:sz w:val="28"/>
          <w:szCs w:val="28"/>
        </w:rPr>
        <w:t xml:space="preserve">homeownership </w:t>
      </w:r>
      <w:r w:rsidR="00DD59B0" w:rsidRPr="00CE5C79">
        <w:rPr>
          <w:rFonts w:ascii="Times New Roman" w:hAnsi="Times New Roman" w:cs="Times New Roman"/>
          <w:sz w:val="28"/>
          <w:szCs w:val="28"/>
        </w:rPr>
        <w:t xml:space="preserve">by </w:t>
      </w:r>
      <w:r w:rsidR="0074059D" w:rsidRPr="00CE5C79">
        <w:rPr>
          <w:rFonts w:ascii="Times New Roman" w:hAnsi="Times New Roman" w:cs="Times New Roman"/>
          <w:sz w:val="28"/>
          <w:szCs w:val="28"/>
        </w:rPr>
        <w:t>supporting</w:t>
      </w:r>
      <w:r w:rsidR="003E1543" w:rsidRPr="00CE5C79">
        <w:rPr>
          <w:rFonts w:ascii="Times New Roman" w:hAnsi="Times New Roman" w:cs="Times New Roman"/>
          <w:sz w:val="28"/>
          <w:szCs w:val="28"/>
        </w:rPr>
        <w:t xml:space="preserve"> People of African Descent and their communities with</w:t>
      </w:r>
      <w:r w:rsidR="0074059D" w:rsidRPr="00CE5C79">
        <w:rPr>
          <w:rFonts w:ascii="Times New Roman" w:hAnsi="Times New Roman" w:cs="Times New Roman"/>
          <w:sz w:val="28"/>
          <w:szCs w:val="28"/>
        </w:rPr>
        <w:t xml:space="preserve">, </w:t>
      </w:r>
    </w:p>
    <w:p w:rsidR="00CE5C79" w:rsidRPr="00CE5C79" w:rsidRDefault="009B5395" w:rsidP="00CE5C79">
      <w:pPr>
        <w:pStyle w:val="ListParagraph"/>
        <w:numPr>
          <w:ilvl w:val="2"/>
          <w:numId w:val="20"/>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Down payment assistance</w:t>
      </w:r>
      <w:r w:rsidR="0074059D" w:rsidRPr="00CE5C79">
        <w:rPr>
          <w:rFonts w:ascii="Times New Roman" w:hAnsi="Times New Roman" w:cs="Times New Roman"/>
          <w:sz w:val="28"/>
          <w:szCs w:val="28"/>
        </w:rPr>
        <w:t>,</w:t>
      </w:r>
    </w:p>
    <w:p w:rsidR="00CE5C79" w:rsidRPr="00CE5C79" w:rsidRDefault="003E1543" w:rsidP="00CE5C79">
      <w:pPr>
        <w:pStyle w:val="ListParagraph"/>
        <w:numPr>
          <w:ilvl w:val="2"/>
          <w:numId w:val="20"/>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 xml:space="preserve">The expansion of </w:t>
      </w:r>
      <w:r w:rsidR="00FB395D" w:rsidRPr="00CE5C79">
        <w:rPr>
          <w:rFonts w:ascii="Times New Roman" w:hAnsi="Times New Roman" w:cs="Times New Roman"/>
          <w:sz w:val="28"/>
          <w:szCs w:val="28"/>
        </w:rPr>
        <w:t xml:space="preserve">traditional </w:t>
      </w:r>
      <w:r w:rsidR="009B5395" w:rsidRPr="00CE5C79">
        <w:rPr>
          <w:rFonts w:ascii="Times New Roman" w:hAnsi="Times New Roman" w:cs="Times New Roman"/>
          <w:sz w:val="28"/>
          <w:szCs w:val="28"/>
        </w:rPr>
        <w:t>mortgage programs</w:t>
      </w:r>
      <w:r w:rsidRPr="00CE5C79">
        <w:rPr>
          <w:rFonts w:ascii="Times New Roman" w:hAnsi="Times New Roman" w:cs="Times New Roman"/>
          <w:sz w:val="28"/>
          <w:szCs w:val="28"/>
        </w:rPr>
        <w:t>,</w:t>
      </w:r>
    </w:p>
    <w:p w:rsidR="00DD59B0" w:rsidRPr="00CE5C79" w:rsidRDefault="009B5395" w:rsidP="00CE5C79">
      <w:pPr>
        <w:pStyle w:val="ListParagraph"/>
        <w:numPr>
          <w:ilvl w:val="2"/>
          <w:numId w:val="20"/>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Develop</w:t>
      </w:r>
      <w:r w:rsidR="00DD59B0" w:rsidRPr="00CE5C79">
        <w:rPr>
          <w:rFonts w:ascii="Times New Roman" w:hAnsi="Times New Roman" w:cs="Times New Roman"/>
          <w:sz w:val="28"/>
          <w:szCs w:val="28"/>
        </w:rPr>
        <w:t>ing</w:t>
      </w:r>
      <w:r w:rsidRPr="00CE5C79">
        <w:rPr>
          <w:rFonts w:ascii="Times New Roman" w:hAnsi="Times New Roman" w:cs="Times New Roman"/>
          <w:sz w:val="28"/>
          <w:szCs w:val="28"/>
        </w:rPr>
        <w:t xml:space="preserve"> lease/purchase programs for renters so that a portion of</w:t>
      </w:r>
      <w:r w:rsidR="00FB395D" w:rsidRPr="00CE5C79">
        <w:rPr>
          <w:rFonts w:ascii="Times New Roman" w:hAnsi="Times New Roman" w:cs="Times New Roman"/>
          <w:sz w:val="28"/>
          <w:szCs w:val="28"/>
        </w:rPr>
        <w:t xml:space="preserve"> the</w:t>
      </w:r>
      <w:r w:rsidRPr="00CE5C79">
        <w:rPr>
          <w:rFonts w:ascii="Times New Roman" w:hAnsi="Times New Roman" w:cs="Times New Roman"/>
          <w:sz w:val="28"/>
          <w:szCs w:val="28"/>
        </w:rPr>
        <w:t xml:space="preserve"> lease goes toward down payment</w:t>
      </w:r>
      <w:r w:rsidR="0074059D" w:rsidRPr="00CE5C79">
        <w:rPr>
          <w:rFonts w:ascii="Times New Roman" w:hAnsi="Times New Roman" w:cs="Times New Roman"/>
          <w:sz w:val="28"/>
          <w:szCs w:val="28"/>
        </w:rPr>
        <w:t>,</w:t>
      </w:r>
    </w:p>
    <w:p w:rsidR="00597683" w:rsidRPr="00CE5C79" w:rsidRDefault="00597683" w:rsidP="00DD59B0">
      <w:pPr>
        <w:pStyle w:val="ListParagraph"/>
        <w:numPr>
          <w:ilvl w:val="1"/>
          <w:numId w:val="20"/>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Supporting a new generation of farmers of African Descent to acquire property within the Black Belt region and provide healthy food and economic sustainability for the region.</w:t>
      </w:r>
    </w:p>
    <w:p w:rsidR="006C5B2A" w:rsidRPr="00CE5C79" w:rsidRDefault="006C5B2A" w:rsidP="00C02BDA">
      <w:pPr>
        <w:pStyle w:val="ListParagraph"/>
        <w:spacing w:after="0" w:line="240" w:lineRule="auto"/>
        <w:ind w:left="2160"/>
        <w:jc w:val="both"/>
        <w:rPr>
          <w:rFonts w:ascii="Times New Roman" w:hAnsi="Times New Roman" w:cs="Times New Roman"/>
          <w:sz w:val="28"/>
          <w:szCs w:val="28"/>
        </w:rPr>
      </w:pPr>
    </w:p>
    <w:p w:rsidR="009B5395" w:rsidRPr="00CE5C79" w:rsidRDefault="009B5395" w:rsidP="00C02BDA">
      <w:pPr>
        <w:spacing w:after="0" w:line="240" w:lineRule="auto"/>
        <w:jc w:val="both"/>
        <w:rPr>
          <w:rFonts w:ascii="Times New Roman" w:hAnsi="Times New Roman" w:cs="Times New Roman"/>
          <w:sz w:val="28"/>
          <w:szCs w:val="28"/>
        </w:rPr>
      </w:pPr>
    </w:p>
    <w:p w:rsidR="003270ED" w:rsidRPr="00CE5C79" w:rsidRDefault="003270ED" w:rsidP="00C02BDA">
      <w:pPr>
        <w:pStyle w:val="ListParagraph"/>
        <w:numPr>
          <w:ilvl w:val="0"/>
          <w:numId w:val="19"/>
        </w:numPr>
        <w:spacing w:after="0" w:line="240" w:lineRule="auto"/>
        <w:jc w:val="both"/>
        <w:rPr>
          <w:rFonts w:ascii="Times New Roman" w:hAnsi="Times New Roman" w:cs="Times New Roman"/>
          <w:b/>
          <w:sz w:val="28"/>
          <w:szCs w:val="28"/>
        </w:rPr>
      </w:pPr>
      <w:r w:rsidRPr="00CE5C79">
        <w:rPr>
          <w:rFonts w:ascii="Times New Roman" w:hAnsi="Times New Roman" w:cs="Times New Roman"/>
          <w:b/>
          <w:sz w:val="28"/>
          <w:szCs w:val="28"/>
        </w:rPr>
        <w:t>Community development</w:t>
      </w:r>
      <w:r w:rsidR="0074059D" w:rsidRPr="00CE5C79">
        <w:rPr>
          <w:rFonts w:ascii="Times New Roman" w:hAnsi="Times New Roman" w:cs="Times New Roman"/>
          <w:b/>
          <w:sz w:val="28"/>
          <w:szCs w:val="28"/>
        </w:rPr>
        <w:t xml:space="preserve"> through:</w:t>
      </w:r>
    </w:p>
    <w:p w:rsidR="00AA54AC" w:rsidRPr="00CE5C79" w:rsidRDefault="00AA54AC" w:rsidP="00C02BDA">
      <w:pPr>
        <w:pStyle w:val="ListParagraph"/>
        <w:numPr>
          <w:ilvl w:val="1"/>
          <w:numId w:val="4"/>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Building capacity for</w:t>
      </w:r>
      <w:r w:rsidR="00193D14" w:rsidRPr="00CE5C79">
        <w:rPr>
          <w:rFonts w:ascii="Times New Roman" w:hAnsi="Times New Roman" w:cs="Times New Roman"/>
          <w:sz w:val="28"/>
          <w:szCs w:val="28"/>
        </w:rPr>
        <w:t xml:space="preserve"> community-based organizations </w:t>
      </w:r>
      <w:r w:rsidR="00F07868">
        <w:rPr>
          <w:rFonts w:ascii="Times New Roman" w:hAnsi="Times New Roman" w:cs="Times New Roman"/>
          <w:sz w:val="28"/>
          <w:szCs w:val="28"/>
        </w:rPr>
        <w:t xml:space="preserve">(civil society groups) </w:t>
      </w:r>
      <w:r w:rsidR="00193D14" w:rsidRPr="00CE5C79">
        <w:rPr>
          <w:rFonts w:ascii="Times New Roman" w:hAnsi="Times New Roman" w:cs="Times New Roman"/>
          <w:sz w:val="28"/>
          <w:szCs w:val="28"/>
        </w:rPr>
        <w:t>within the Black Belt region</w:t>
      </w:r>
      <w:r w:rsidR="003E1543" w:rsidRPr="00CE5C79">
        <w:rPr>
          <w:rFonts w:ascii="Times New Roman" w:hAnsi="Times New Roman" w:cs="Times New Roman"/>
          <w:sz w:val="28"/>
          <w:szCs w:val="28"/>
        </w:rPr>
        <w:t>,</w:t>
      </w:r>
      <w:r w:rsidR="00193D14" w:rsidRPr="00CE5C79">
        <w:rPr>
          <w:rFonts w:ascii="Times New Roman" w:hAnsi="Times New Roman" w:cs="Times New Roman"/>
          <w:sz w:val="28"/>
          <w:szCs w:val="28"/>
        </w:rPr>
        <w:t xml:space="preserve"> </w:t>
      </w:r>
    </w:p>
    <w:p w:rsidR="00FB395D" w:rsidRPr="00CE5C79" w:rsidRDefault="0074059D" w:rsidP="00C02BDA">
      <w:pPr>
        <w:pStyle w:val="ListParagraph"/>
        <w:numPr>
          <w:ilvl w:val="1"/>
          <w:numId w:val="4"/>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Encourage f</w:t>
      </w:r>
      <w:r w:rsidR="00DF087C" w:rsidRPr="00CE5C79">
        <w:rPr>
          <w:rFonts w:ascii="Times New Roman" w:hAnsi="Times New Roman" w:cs="Times New Roman"/>
          <w:sz w:val="28"/>
          <w:szCs w:val="28"/>
        </w:rPr>
        <w:t>und</w:t>
      </w:r>
      <w:r w:rsidR="00AA54AC" w:rsidRPr="00CE5C79">
        <w:rPr>
          <w:rFonts w:ascii="Times New Roman" w:hAnsi="Times New Roman" w:cs="Times New Roman"/>
          <w:sz w:val="28"/>
          <w:szCs w:val="28"/>
        </w:rPr>
        <w:t>ing for community credit unions,</w:t>
      </w:r>
      <w:r w:rsidR="00FB395D" w:rsidRPr="00CE5C79">
        <w:rPr>
          <w:rFonts w:ascii="Times New Roman" w:hAnsi="Times New Roman" w:cs="Times New Roman"/>
          <w:sz w:val="28"/>
          <w:szCs w:val="28"/>
        </w:rPr>
        <w:t xml:space="preserve"> the </w:t>
      </w:r>
      <w:r w:rsidR="00DF087C" w:rsidRPr="00CE5C79">
        <w:rPr>
          <w:rFonts w:ascii="Times New Roman" w:hAnsi="Times New Roman" w:cs="Times New Roman"/>
          <w:sz w:val="28"/>
          <w:szCs w:val="28"/>
        </w:rPr>
        <w:t xml:space="preserve">development of community </w:t>
      </w:r>
      <w:r w:rsidR="00806A00" w:rsidRPr="00CE5C79">
        <w:rPr>
          <w:rFonts w:ascii="Times New Roman" w:hAnsi="Times New Roman" w:cs="Times New Roman"/>
          <w:sz w:val="28"/>
          <w:szCs w:val="28"/>
        </w:rPr>
        <w:t xml:space="preserve">cooperatives, microfinance institutions, </w:t>
      </w:r>
      <w:r w:rsidR="007565BE" w:rsidRPr="00CE5C79">
        <w:rPr>
          <w:rFonts w:ascii="Times New Roman" w:hAnsi="Times New Roman" w:cs="Times New Roman"/>
          <w:sz w:val="28"/>
          <w:szCs w:val="28"/>
        </w:rPr>
        <w:t xml:space="preserve">and </w:t>
      </w:r>
      <w:r w:rsidR="00950902" w:rsidRPr="00CE5C79">
        <w:rPr>
          <w:rFonts w:ascii="Times New Roman" w:hAnsi="Times New Roman" w:cs="Times New Roman"/>
          <w:sz w:val="28"/>
          <w:szCs w:val="28"/>
        </w:rPr>
        <w:t xml:space="preserve">community </w:t>
      </w:r>
      <w:r w:rsidR="003270ED" w:rsidRPr="00CE5C79">
        <w:rPr>
          <w:rFonts w:ascii="Times New Roman" w:hAnsi="Times New Roman" w:cs="Times New Roman"/>
          <w:sz w:val="28"/>
          <w:szCs w:val="28"/>
        </w:rPr>
        <w:t xml:space="preserve">development </w:t>
      </w:r>
      <w:r w:rsidR="00DF087C" w:rsidRPr="00CE5C79">
        <w:rPr>
          <w:rFonts w:ascii="Times New Roman" w:hAnsi="Times New Roman" w:cs="Times New Roman"/>
          <w:sz w:val="28"/>
          <w:szCs w:val="28"/>
        </w:rPr>
        <w:t>financial institutions</w:t>
      </w:r>
      <w:r w:rsidR="003270ED" w:rsidRPr="00CE5C79">
        <w:rPr>
          <w:rFonts w:ascii="Times New Roman" w:hAnsi="Times New Roman" w:cs="Times New Roman"/>
          <w:sz w:val="28"/>
          <w:szCs w:val="28"/>
        </w:rPr>
        <w:t>,</w:t>
      </w:r>
      <w:r w:rsidR="00AA54AC" w:rsidRPr="00CE5C79">
        <w:rPr>
          <w:rFonts w:ascii="Times New Roman" w:hAnsi="Times New Roman" w:cs="Times New Roman"/>
          <w:sz w:val="28"/>
          <w:szCs w:val="28"/>
        </w:rPr>
        <w:t xml:space="preserve"> that can provide low-</w:t>
      </w:r>
      <w:r w:rsidR="00FB395D" w:rsidRPr="00CE5C79">
        <w:rPr>
          <w:rFonts w:ascii="Times New Roman" w:hAnsi="Times New Roman" w:cs="Times New Roman"/>
          <w:sz w:val="28"/>
          <w:szCs w:val="28"/>
        </w:rPr>
        <w:t xml:space="preserve">interest  and small emergency loans for </w:t>
      </w:r>
      <w:r w:rsidR="003E1543" w:rsidRPr="00CE5C79">
        <w:rPr>
          <w:rFonts w:ascii="Times New Roman" w:hAnsi="Times New Roman" w:cs="Times New Roman"/>
          <w:sz w:val="28"/>
          <w:szCs w:val="28"/>
        </w:rPr>
        <w:t>People of African Descent within the region</w:t>
      </w:r>
      <w:r w:rsidR="00950902" w:rsidRPr="00CE5C79">
        <w:rPr>
          <w:rFonts w:ascii="Times New Roman" w:hAnsi="Times New Roman" w:cs="Times New Roman"/>
          <w:sz w:val="28"/>
          <w:szCs w:val="28"/>
        </w:rPr>
        <w:t>,</w:t>
      </w:r>
    </w:p>
    <w:p w:rsidR="00CE5C79" w:rsidRPr="00CE5C79" w:rsidRDefault="00AA54AC" w:rsidP="00CE5C79">
      <w:pPr>
        <w:pStyle w:val="ListParagraph"/>
        <w:numPr>
          <w:ilvl w:val="0"/>
          <w:numId w:val="9"/>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Promote</w:t>
      </w:r>
      <w:r w:rsidR="007565BE" w:rsidRPr="00CE5C79">
        <w:rPr>
          <w:rFonts w:ascii="Times New Roman" w:hAnsi="Times New Roman" w:cs="Times New Roman"/>
          <w:sz w:val="28"/>
          <w:szCs w:val="28"/>
        </w:rPr>
        <w:t xml:space="preserve"> the use of </w:t>
      </w:r>
      <w:r w:rsidR="00193D14" w:rsidRPr="00CE5C79">
        <w:rPr>
          <w:rFonts w:ascii="Times New Roman" w:hAnsi="Times New Roman" w:cs="Times New Roman"/>
          <w:sz w:val="28"/>
          <w:szCs w:val="28"/>
        </w:rPr>
        <w:t>culturally competent program evaluators</w:t>
      </w:r>
      <w:r w:rsidR="007565BE" w:rsidRPr="00CE5C79">
        <w:rPr>
          <w:rFonts w:ascii="Times New Roman" w:hAnsi="Times New Roman" w:cs="Times New Roman"/>
          <w:sz w:val="28"/>
          <w:szCs w:val="28"/>
        </w:rPr>
        <w:t>,</w:t>
      </w:r>
      <w:r w:rsidR="00193D14" w:rsidRPr="00CE5C79">
        <w:rPr>
          <w:rFonts w:ascii="Times New Roman" w:hAnsi="Times New Roman" w:cs="Times New Roman"/>
          <w:sz w:val="28"/>
          <w:szCs w:val="28"/>
        </w:rPr>
        <w:t xml:space="preserve"> who are knowledgeable about the Black Belt region’s socio</w:t>
      </w:r>
      <w:r w:rsidR="00FB395D" w:rsidRPr="00CE5C79">
        <w:rPr>
          <w:rFonts w:ascii="Times New Roman" w:hAnsi="Times New Roman" w:cs="Times New Roman"/>
          <w:sz w:val="28"/>
          <w:szCs w:val="28"/>
        </w:rPr>
        <w:t>-economic and political make-up</w:t>
      </w:r>
      <w:r w:rsidR="00950902" w:rsidRPr="00CE5C79">
        <w:rPr>
          <w:rFonts w:ascii="Times New Roman" w:hAnsi="Times New Roman" w:cs="Times New Roman"/>
          <w:sz w:val="28"/>
          <w:szCs w:val="28"/>
        </w:rPr>
        <w:t>,</w:t>
      </w:r>
      <w:r w:rsidR="007565BE" w:rsidRPr="00CE5C79">
        <w:rPr>
          <w:rFonts w:ascii="Times New Roman" w:hAnsi="Times New Roman" w:cs="Times New Roman"/>
          <w:sz w:val="28"/>
          <w:szCs w:val="28"/>
        </w:rPr>
        <w:t xml:space="preserve"> </w:t>
      </w:r>
      <w:r w:rsidR="00CE5C79" w:rsidRPr="00CE5C79">
        <w:rPr>
          <w:rFonts w:ascii="Times New Roman" w:hAnsi="Times New Roman" w:cs="Times New Roman"/>
          <w:sz w:val="28"/>
          <w:szCs w:val="28"/>
        </w:rPr>
        <w:t>and</w:t>
      </w:r>
    </w:p>
    <w:p w:rsidR="00CE5C79" w:rsidRPr="00CE5C79" w:rsidRDefault="00CE5C79" w:rsidP="00CE5C79">
      <w:pPr>
        <w:pStyle w:val="ListParagraph"/>
        <w:numPr>
          <w:ilvl w:val="0"/>
          <w:numId w:val="9"/>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Leadership training for young People of African Descent to rebuild their communities and to halt “Brain Drain”.</w:t>
      </w:r>
    </w:p>
    <w:p w:rsidR="00CE5C79" w:rsidRPr="00CE5C79" w:rsidRDefault="00CE5C79" w:rsidP="00CE5C79">
      <w:pPr>
        <w:pStyle w:val="ListParagraph"/>
        <w:spacing w:after="0" w:line="240" w:lineRule="auto"/>
        <w:ind w:left="2160"/>
        <w:jc w:val="both"/>
        <w:rPr>
          <w:rFonts w:ascii="Times New Roman" w:hAnsi="Times New Roman" w:cs="Times New Roman"/>
          <w:sz w:val="28"/>
          <w:szCs w:val="28"/>
        </w:rPr>
      </w:pPr>
    </w:p>
    <w:p w:rsidR="005521A7" w:rsidRPr="00CE5C79" w:rsidRDefault="005521A7" w:rsidP="00C02BDA">
      <w:pPr>
        <w:pStyle w:val="ListParagraph"/>
        <w:spacing w:after="0" w:line="240" w:lineRule="auto"/>
        <w:jc w:val="both"/>
        <w:rPr>
          <w:rFonts w:ascii="Times New Roman" w:hAnsi="Times New Roman" w:cs="Times New Roman"/>
          <w:sz w:val="28"/>
          <w:szCs w:val="28"/>
        </w:rPr>
      </w:pPr>
    </w:p>
    <w:p w:rsidR="004F765D" w:rsidRPr="00CE5C79" w:rsidRDefault="004F765D" w:rsidP="00C02BDA">
      <w:pPr>
        <w:spacing w:after="0" w:line="240" w:lineRule="auto"/>
        <w:jc w:val="both"/>
        <w:rPr>
          <w:rFonts w:ascii="Times New Roman" w:hAnsi="Times New Roman" w:cs="Times New Roman"/>
          <w:sz w:val="28"/>
          <w:szCs w:val="28"/>
        </w:rPr>
      </w:pPr>
    </w:p>
    <w:p w:rsidR="00FF3676" w:rsidRPr="00CE5C79" w:rsidRDefault="00FF3676" w:rsidP="00C02BDA">
      <w:p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 xml:space="preserve">Finally, in the current </w:t>
      </w:r>
      <w:r w:rsidR="007565BE" w:rsidRPr="00CE5C79">
        <w:rPr>
          <w:rFonts w:ascii="Times New Roman" w:hAnsi="Times New Roman" w:cs="Times New Roman"/>
          <w:sz w:val="28"/>
          <w:szCs w:val="28"/>
        </w:rPr>
        <w:t xml:space="preserve">American </w:t>
      </w:r>
      <w:r w:rsidR="00D61AFF">
        <w:rPr>
          <w:rFonts w:ascii="Times New Roman" w:hAnsi="Times New Roman" w:cs="Times New Roman"/>
          <w:sz w:val="28"/>
          <w:szCs w:val="28"/>
        </w:rPr>
        <w:t>political environment, residents of the Black Belt region</w:t>
      </w:r>
      <w:r w:rsidRPr="00CE5C79">
        <w:rPr>
          <w:rFonts w:ascii="Times New Roman" w:hAnsi="Times New Roman" w:cs="Times New Roman"/>
          <w:sz w:val="28"/>
          <w:szCs w:val="28"/>
        </w:rPr>
        <w:t xml:space="preserve"> need the ability to fund </w:t>
      </w:r>
      <w:r w:rsidR="00597683" w:rsidRPr="00CE5C79">
        <w:rPr>
          <w:rFonts w:ascii="Times New Roman" w:hAnsi="Times New Roman" w:cs="Times New Roman"/>
          <w:sz w:val="28"/>
          <w:szCs w:val="28"/>
        </w:rPr>
        <w:t xml:space="preserve">national and state </w:t>
      </w:r>
      <w:r w:rsidRPr="00CE5C79">
        <w:rPr>
          <w:rFonts w:ascii="Times New Roman" w:hAnsi="Times New Roman" w:cs="Times New Roman"/>
          <w:sz w:val="28"/>
          <w:szCs w:val="28"/>
        </w:rPr>
        <w:t>lobbyists to ad</w:t>
      </w:r>
      <w:r w:rsidR="00D61AFF">
        <w:rPr>
          <w:rFonts w:ascii="Times New Roman" w:hAnsi="Times New Roman" w:cs="Times New Roman"/>
          <w:sz w:val="28"/>
          <w:szCs w:val="28"/>
        </w:rPr>
        <w:t>dress specific issues within the</w:t>
      </w:r>
      <w:r w:rsidRPr="00CE5C79">
        <w:rPr>
          <w:rFonts w:ascii="Times New Roman" w:hAnsi="Times New Roman" w:cs="Times New Roman"/>
          <w:sz w:val="28"/>
          <w:szCs w:val="28"/>
        </w:rPr>
        <w:t xml:space="preserve"> region such as:</w:t>
      </w:r>
    </w:p>
    <w:p w:rsidR="00FF3676" w:rsidRPr="00CE5C79" w:rsidRDefault="00FF3676" w:rsidP="00C02BDA">
      <w:pPr>
        <w:pStyle w:val="ListParagraph"/>
        <w:numPr>
          <w:ilvl w:val="1"/>
          <w:numId w:val="4"/>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Legislation to combat</w:t>
      </w:r>
      <w:r w:rsidR="00950902" w:rsidRPr="00CE5C79">
        <w:rPr>
          <w:rFonts w:ascii="Times New Roman" w:hAnsi="Times New Roman" w:cs="Times New Roman"/>
          <w:sz w:val="28"/>
          <w:szCs w:val="28"/>
        </w:rPr>
        <w:t xml:space="preserve"> Predatory Debt collection settlement protections and limitations</w:t>
      </w:r>
    </w:p>
    <w:p w:rsidR="004F765D" w:rsidRPr="00CE5C79" w:rsidRDefault="007565BE" w:rsidP="00C02BDA">
      <w:pPr>
        <w:pStyle w:val="ListParagraph"/>
        <w:numPr>
          <w:ilvl w:val="1"/>
          <w:numId w:val="4"/>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 xml:space="preserve">Legislation for </w:t>
      </w:r>
      <w:r w:rsidR="00806A00" w:rsidRPr="00CE5C79">
        <w:rPr>
          <w:rFonts w:ascii="Times New Roman" w:hAnsi="Times New Roman" w:cs="Times New Roman"/>
          <w:sz w:val="28"/>
          <w:szCs w:val="28"/>
        </w:rPr>
        <w:t>capacity building and microfinancing</w:t>
      </w:r>
      <w:r w:rsidR="00FF3676" w:rsidRPr="00CE5C79">
        <w:rPr>
          <w:rFonts w:ascii="Times New Roman" w:hAnsi="Times New Roman" w:cs="Times New Roman"/>
          <w:sz w:val="28"/>
          <w:szCs w:val="28"/>
        </w:rPr>
        <w:t xml:space="preserve"> </w:t>
      </w:r>
      <w:r w:rsidRPr="00CE5C79">
        <w:rPr>
          <w:rFonts w:ascii="Times New Roman" w:hAnsi="Times New Roman" w:cs="Times New Roman"/>
          <w:sz w:val="28"/>
          <w:szCs w:val="28"/>
        </w:rPr>
        <w:t>resources in</w:t>
      </w:r>
      <w:r w:rsidR="00FF3676" w:rsidRPr="00CE5C79">
        <w:rPr>
          <w:rFonts w:ascii="Times New Roman" w:hAnsi="Times New Roman" w:cs="Times New Roman"/>
          <w:sz w:val="28"/>
          <w:szCs w:val="28"/>
        </w:rPr>
        <w:t xml:space="preserve"> the Black Belt region</w:t>
      </w:r>
    </w:p>
    <w:p w:rsidR="00FF3676" w:rsidRPr="00CE5C79" w:rsidRDefault="007565BE" w:rsidP="00C02BDA">
      <w:pPr>
        <w:pStyle w:val="ListParagraph"/>
        <w:numPr>
          <w:ilvl w:val="1"/>
          <w:numId w:val="4"/>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L</w:t>
      </w:r>
      <w:r w:rsidR="00FF3676" w:rsidRPr="00CE5C79">
        <w:rPr>
          <w:rFonts w:ascii="Times New Roman" w:hAnsi="Times New Roman" w:cs="Times New Roman"/>
          <w:sz w:val="28"/>
          <w:szCs w:val="28"/>
        </w:rPr>
        <w:t>egislation to eliminate asset testing in public benefits programs</w:t>
      </w:r>
    </w:p>
    <w:p w:rsidR="00FF3676" w:rsidRPr="00CE5C79" w:rsidRDefault="007565BE" w:rsidP="00C02BDA">
      <w:pPr>
        <w:pStyle w:val="ListParagraph"/>
        <w:numPr>
          <w:ilvl w:val="1"/>
          <w:numId w:val="4"/>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Legislation for t</w:t>
      </w:r>
      <w:r w:rsidR="00FF3676" w:rsidRPr="00CE5C79">
        <w:rPr>
          <w:rFonts w:ascii="Times New Roman" w:hAnsi="Times New Roman" w:cs="Times New Roman"/>
          <w:sz w:val="28"/>
          <w:szCs w:val="28"/>
        </w:rPr>
        <w:t>he funding of Individual Development accounts</w:t>
      </w:r>
    </w:p>
    <w:p w:rsidR="006C5B2A" w:rsidRPr="00CE5C79" w:rsidRDefault="007565BE" w:rsidP="00C02BDA">
      <w:pPr>
        <w:pStyle w:val="ListParagraph"/>
        <w:numPr>
          <w:ilvl w:val="1"/>
          <w:numId w:val="4"/>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Legislation for the a</w:t>
      </w:r>
      <w:r w:rsidR="006C5B2A" w:rsidRPr="00CE5C79">
        <w:rPr>
          <w:rFonts w:ascii="Times New Roman" w:hAnsi="Times New Roman" w:cs="Times New Roman"/>
          <w:sz w:val="28"/>
          <w:szCs w:val="28"/>
        </w:rPr>
        <w:t>llow</w:t>
      </w:r>
      <w:r w:rsidRPr="00CE5C79">
        <w:rPr>
          <w:rFonts w:ascii="Times New Roman" w:hAnsi="Times New Roman" w:cs="Times New Roman"/>
          <w:sz w:val="28"/>
          <w:szCs w:val="28"/>
        </w:rPr>
        <w:t>ance of</w:t>
      </w:r>
      <w:r w:rsidR="006C5B2A" w:rsidRPr="00CE5C79">
        <w:rPr>
          <w:rFonts w:ascii="Times New Roman" w:hAnsi="Times New Roman" w:cs="Times New Roman"/>
          <w:sz w:val="28"/>
          <w:szCs w:val="28"/>
        </w:rPr>
        <w:t xml:space="preserve"> unemployment insurance to continue during business development stage</w:t>
      </w:r>
    </w:p>
    <w:p w:rsidR="006C5B2A" w:rsidRPr="00CE5C79" w:rsidRDefault="007565BE" w:rsidP="00C02BDA">
      <w:pPr>
        <w:pStyle w:val="ListParagraph"/>
        <w:numPr>
          <w:ilvl w:val="1"/>
          <w:numId w:val="4"/>
        </w:num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Legislation to c</w:t>
      </w:r>
      <w:r w:rsidR="006C5B2A" w:rsidRPr="00CE5C79">
        <w:rPr>
          <w:rFonts w:ascii="Times New Roman" w:hAnsi="Times New Roman" w:cs="Times New Roman"/>
          <w:sz w:val="28"/>
          <w:szCs w:val="28"/>
        </w:rPr>
        <w:t>ombat pay day lending institutions to eliminate cycle of debt</w:t>
      </w:r>
    </w:p>
    <w:p w:rsidR="00301173" w:rsidRPr="00CE5C79" w:rsidRDefault="00301173" w:rsidP="00C02BDA">
      <w:pPr>
        <w:spacing w:after="0" w:line="240" w:lineRule="auto"/>
        <w:jc w:val="both"/>
        <w:rPr>
          <w:rFonts w:ascii="Times New Roman" w:hAnsi="Times New Roman" w:cs="Times New Roman"/>
          <w:sz w:val="28"/>
          <w:szCs w:val="28"/>
        </w:rPr>
      </w:pPr>
    </w:p>
    <w:p w:rsidR="00301173" w:rsidRPr="00CE5C79" w:rsidRDefault="00301173" w:rsidP="00C02BDA">
      <w:pPr>
        <w:spacing w:after="0" w:line="240" w:lineRule="auto"/>
        <w:jc w:val="both"/>
        <w:rPr>
          <w:rFonts w:ascii="Times New Roman" w:hAnsi="Times New Roman" w:cs="Times New Roman"/>
          <w:sz w:val="28"/>
          <w:szCs w:val="28"/>
        </w:rPr>
      </w:pPr>
      <w:r w:rsidRPr="00CE5C79">
        <w:rPr>
          <w:rFonts w:ascii="Times New Roman" w:hAnsi="Times New Roman" w:cs="Times New Roman"/>
          <w:sz w:val="28"/>
          <w:szCs w:val="28"/>
        </w:rPr>
        <w:t>In conclusion, I hope that this will begin a</w:t>
      </w:r>
      <w:r w:rsidR="00CE5C79" w:rsidRPr="00CE5C79">
        <w:rPr>
          <w:rFonts w:ascii="Times New Roman" w:hAnsi="Times New Roman" w:cs="Times New Roman"/>
          <w:sz w:val="28"/>
          <w:szCs w:val="28"/>
        </w:rPr>
        <w:t xml:space="preserve"> dialogue and</w:t>
      </w:r>
      <w:r w:rsidRPr="00CE5C79">
        <w:rPr>
          <w:rFonts w:ascii="Times New Roman" w:hAnsi="Times New Roman" w:cs="Times New Roman"/>
          <w:sz w:val="28"/>
          <w:szCs w:val="28"/>
        </w:rPr>
        <w:t xml:space="preserve"> strong working relationship between the</w:t>
      </w:r>
      <w:r w:rsidR="00597683" w:rsidRPr="00CE5C79">
        <w:rPr>
          <w:rFonts w:ascii="Times New Roman" w:hAnsi="Times New Roman" w:cs="Times New Roman"/>
          <w:sz w:val="28"/>
          <w:szCs w:val="28"/>
        </w:rPr>
        <w:t xml:space="preserve"> Working Group, the International Finance I</w:t>
      </w:r>
      <w:r w:rsidRPr="00CE5C79">
        <w:rPr>
          <w:rFonts w:ascii="Times New Roman" w:hAnsi="Times New Roman" w:cs="Times New Roman"/>
          <w:sz w:val="28"/>
          <w:szCs w:val="28"/>
        </w:rPr>
        <w:t xml:space="preserve">nstitutions and the people of the Black Belt region to build the capacity of the region and improve the lives of the </w:t>
      </w:r>
      <w:r w:rsidR="00597683" w:rsidRPr="00CE5C79">
        <w:rPr>
          <w:rFonts w:ascii="Times New Roman" w:hAnsi="Times New Roman" w:cs="Times New Roman"/>
          <w:sz w:val="28"/>
          <w:szCs w:val="28"/>
        </w:rPr>
        <w:t xml:space="preserve">People of African Descent within </w:t>
      </w:r>
      <w:r w:rsidRPr="00CE5C79">
        <w:rPr>
          <w:rFonts w:ascii="Times New Roman" w:hAnsi="Times New Roman" w:cs="Times New Roman"/>
          <w:sz w:val="28"/>
          <w:szCs w:val="28"/>
        </w:rPr>
        <w:t>Black Belt region.  Thank you.</w:t>
      </w:r>
    </w:p>
    <w:p w:rsidR="006C5B2A" w:rsidRPr="008B525B" w:rsidRDefault="006C5B2A" w:rsidP="00C02BDA">
      <w:pPr>
        <w:pStyle w:val="Subtitle"/>
        <w:jc w:val="both"/>
      </w:pPr>
    </w:p>
    <w:p w:rsidR="006C5B2A" w:rsidRPr="00FF3676" w:rsidRDefault="006C5B2A" w:rsidP="00C02BDA">
      <w:pPr>
        <w:pStyle w:val="ListParagraph"/>
        <w:spacing w:after="0" w:line="240" w:lineRule="auto"/>
        <w:ind w:left="2160"/>
        <w:jc w:val="both"/>
        <w:rPr>
          <w:rFonts w:ascii="Times New Roman" w:hAnsi="Times New Roman" w:cs="Times New Roman"/>
          <w:sz w:val="24"/>
          <w:szCs w:val="24"/>
        </w:rPr>
      </w:pPr>
    </w:p>
    <w:p w:rsidR="004F765D" w:rsidRDefault="004F765D" w:rsidP="00C02BDA">
      <w:pPr>
        <w:spacing w:after="0" w:line="240" w:lineRule="auto"/>
        <w:jc w:val="both"/>
        <w:rPr>
          <w:rFonts w:ascii="Times New Roman" w:hAnsi="Times New Roman" w:cs="Times New Roman"/>
          <w:sz w:val="24"/>
          <w:szCs w:val="24"/>
        </w:rPr>
      </w:pPr>
    </w:p>
    <w:p w:rsidR="004F765D" w:rsidRDefault="004F765D" w:rsidP="00C02BDA">
      <w:pPr>
        <w:spacing w:after="0" w:line="240" w:lineRule="auto"/>
        <w:jc w:val="both"/>
        <w:rPr>
          <w:rFonts w:ascii="Times New Roman" w:hAnsi="Times New Roman" w:cs="Times New Roman"/>
          <w:sz w:val="24"/>
          <w:szCs w:val="24"/>
        </w:rPr>
      </w:pPr>
    </w:p>
    <w:p w:rsidR="004F765D" w:rsidRDefault="004F765D" w:rsidP="00C02BDA">
      <w:pPr>
        <w:spacing w:after="0" w:line="240" w:lineRule="auto"/>
        <w:jc w:val="both"/>
        <w:rPr>
          <w:rFonts w:ascii="Times New Roman" w:hAnsi="Times New Roman" w:cs="Times New Roman"/>
          <w:sz w:val="24"/>
          <w:szCs w:val="24"/>
        </w:rPr>
      </w:pPr>
    </w:p>
    <w:p w:rsidR="004F765D" w:rsidRDefault="004F765D" w:rsidP="00C02BDA">
      <w:pPr>
        <w:spacing w:after="0" w:line="240" w:lineRule="auto"/>
        <w:jc w:val="both"/>
        <w:rPr>
          <w:rFonts w:ascii="Times New Roman" w:hAnsi="Times New Roman" w:cs="Times New Roman"/>
          <w:sz w:val="24"/>
          <w:szCs w:val="24"/>
        </w:rPr>
      </w:pPr>
    </w:p>
    <w:p w:rsidR="004F765D" w:rsidRDefault="004F765D" w:rsidP="00C02BDA">
      <w:pPr>
        <w:spacing w:after="0" w:line="240" w:lineRule="auto"/>
        <w:jc w:val="both"/>
        <w:rPr>
          <w:rFonts w:ascii="Times New Roman" w:hAnsi="Times New Roman" w:cs="Times New Roman"/>
          <w:sz w:val="24"/>
          <w:szCs w:val="24"/>
        </w:rPr>
      </w:pPr>
    </w:p>
    <w:p w:rsidR="004F765D" w:rsidRDefault="004F765D" w:rsidP="00C02BDA">
      <w:pPr>
        <w:spacing w:after="0" w:line="240" w:lineRule="auto"/>
        <w:jc w:val="both"/>
        <w:rPr>
          <w:rFonts w:ascii="Times New Roman" w:hAnsi="Times New Roman" w:cs="Times New Roman"/>
          <w:sz w:val="24"/>
          <w:szCs w:val="24"/>
        </w:rPr>
      </w:pPr>
    </w:p>
    <w:p w:rsidR="004F765D" w:rsidRDefault="004F765D" w:rsidP="00C02BDA">
      <w:pPr>
        <w:spacing w:after="0" w:line="240" w:lineRule="auto"/>
        <w:jc w:val="both"/>
        <w:rPr>
          <w:rFonts w:ascii="Times New Roman" w:hAnsi="Times New Roman" w:cs="Times New Roman"/>
          <w:sz w:val="24"/>
          <w:szCs w:val="24"/>
        </w:rPr>
      </w:pPr>
    </w:p>
    <w:p w:rsidR="004F765D" w:rsidRDefault="004F765D" w:rsidP="00C02BDA">
      <w:pPr>
        <w:spacing w:after="0" w:line="240" w:lineRule="auto"/>
        <w:jc w:val="both"/>
        <w:rPr>
          <w:rFonts w:ascii="Times New Roman" w:hAnsi="Times New Roman" w:cs="Times New Roman"/>
          <w:sz w:val="24"/>
          <w:szCs w:val="24"/>
        </w:rPr>
      </w:pPr>
    </w:p>
    <w:p w:rsidR="004F765D" w:rsidRDefault="004F765D" w:rsidP="00C02BDA">
      <w:pPr>
        <w:spacing w:after="0" w:line="240" w:lineRule="auto"/>
        <w:jc w:val="both"/>
        <w:rPr>
          <w:rFonts w:ascii="Times New Roman" w:hAnsi="Times New Roman" w:cs="Times New Roman"/>
          <w:sz w:val="24"/>
          <w:szCs w:val="24"/>
        </w:rPr>
      </w:pPr>
    </w:p>
    <w:p w:rsidR="004F765D" w:rsidRDefault="004F765D" w:rsidP="00C02BDA">
      <w:pPr>
        <w:spacing w:after="0" w:line="240" w:lineRule="auto"/>
        <w:jc w:val="both"/>
        <w:rPr>
          <w:rFonts w:ascii="Times New Roman" w:hAnsi="Times New Roman" w:cs="Times New Roman"/>
          <w:sz w:val="24"/>
          <w:szCs w:val="24"/>
        </w:rPr>
      </w:pPr>
    </w:p>
    <w:p w:rsidR="004F765D" w:rsidRDefault="004F765D" w:rsidP="00C02BDA">
      <w:pPr>
        <w:spacing w:after="0" w:line="240" w:lineRule="auto"/>
        <w:jc w:val="both"/>
        <w:rPr>
          <w:rFonts w:ascii="Times New Roman" w:hAnsi="Times New Roman" w:cs="Times New Roman"/>
          <w:sz w:val="24"/>
          <w:szCs w:val="24"/>
        </w:rPr>
      </w:pPr>
    </w:p>
    <w:p w:rsidR="004F765D" w:rsidRDefault="004F765D" w:rsidP="00C02BDA">
      <w:pPr>
        <w:spacing w:after="0" w:line="240" w:lineRule="auto"/>
        <w:jc w:val="both"/>
        <w:rPr>
          <w:rFonts w:ascii="Times New Roman" w:hAnsi="Times New Roman" w:cs="Times New Roman"/>
          <w:sz w:val="24"/>
          <w:szCs w:val="24"/>
        </w:rPr>
      </w:pPr>
    </w:p>
    <w:p w:rsidR="004F765D" w:rsidRDefault="004F765D" w:rsidP="00C02BDA">
      <w:pPr>
        <w:spacing w:after="0" w:line="240" w:lineRule="auto"/>
        <w:jc w:val="both"/>
        <w:rPr>
          <w:rFonts w:ascii="Times New Roman" w:hAnsi="Times New Roman" w:cs="Times New Roman"/>
          <w:sz w:val="24"/>
          <w:szCs w:val="24"/>
        </w:rPr>
      </w:pPr>
    </w:p>
    <w:p w:rsidR="004F765D" w:rsidRDefault="004F765D" w:rsidP="00C02BDA">
      <w:pPr>
        <w:spacing w:after="0" w:line="240" w:lineRule="auto"/>
        <w:jc w:val="both"/>
        <w:rPr>
          <w:rFonts w:ascii="Times New Roman" w:hAnsi="Times New Roman" w:cs="Times New Roman"/>
          <w:sz w:val="24"/>
          <w:szCs w:val="24"/>
        </w:rPr>
      </w:pPr>
    </w:p>
    <w:p w:rsidR="004F765D" w:rsidRDefault="004F765D" w:rsidP="00C02BDA">
      <w:pPr>
        <w:spacing w:after="0" w:line="240" w:lineRule="auto"/>
        <w:jc w:val="both"/>
        <w:rPr>
          <w:rFonts w:ascii="Times New Roman" w:hAnsi="Times New Roman" w:cs="Times New Roman"/>
          <w:sz w:val="24"/>
          <w:szCs w:val="24"/>
        </w:rPr>
      </w:pPr>
    </w:p>
    <w:p w:rsidR="004F765D" w:rsidRDefault="004F765D" w:rsidP="00C02BDA">
      <w:pPr>
        <w:spacing w:after="0" w:line="240" w:lineRule="auto"/>
        <w:jc w:val="both"/>
        <w:rPr>
          <w:rFonts w:ascii="Times New Roman" w:hAnsi="Times New Roman" w:cs="Times New Roman"/>
          <w:sz w:val="24"/>
          <w:szCs w:val="24"/>
        </w:rPr>
      </w:pPr>
    </w:p>
    <w:p w:rsidR="004F765D" w:rsidRDefault="004F765D" w:rsidP="00C02BDA">
      <w:pPr>
        <w:spacing w:after="0" w:line="240" w:lineRule="auto"/>
        <w:jc w:val="both"/>
        <w:rPr>
          <w:rFonts w:ascii="Times New Roman" w:hAnsi="Times New Roman" w:cs="Times New Roman"/>
          <w:sz w:val="24"/>
          <w:szCs w:val="24"/>
        </w:rPr>
      </w:pPr>
    </w:p>
    <w:p w:rsidR="004F765D" w:rsidRDefault="004F765D" w:rsidP="00C02BDA">
      <w:pPr>
        <w:spacing w:after="0" w:line="240" w:lineRule="auto"/>
        <w:jc w:val="both"/>
        <w:rPr>
          <w:rFonts w:ascii="Times New Roman" w:hAnsi="Times New Roman" w:cs="Times New Roman"/>
          <w:sz w:val="24"/>
          <w:szCs w:val="24"/>
        </w:rPr>
      </w:pPr>
    </w:p>
    <w:p w:rsidR="004F765D" w:rsidRDefault="004F765D" w:rsidP="00C02BDA">
      <w:pPr>
        <w:spacing w:after="0" w:line="240" w:lineRule="auto"/>
        <w:jc w:val="both"/>
        <w:rPr>
          <w:rFonts w:ascii="Times New Roman" w:hAnsi="Times New Roman" w:cs="Times New Roman"/>
          <w:sz w:val="24"/>
          <w:szCs w:val="24"/>
        </w:rPr>
      </w:pPr>
    </w:p>
    <w:p w:rsidR="004F765D" w:rsidRDefault="004F765D" w:rsidP="00C02BDA">
      <w:pPr>
        <w:spacing w:after="0" w:line="240" w:lineRule="auto"/>
        <w:jc w:val="both"/>
        <w:rPr>
          <w:rFonts w:ascii="Times New Roman" w:hAnsi="Times New Roman" w:cs="Times New Roman"/>
          <w:sz w:val="24"/>
          <w:szCs w:val="24"/>
        </w:rPr>
      </w:pPr>
    </w:p>
    <w:p w:rsidR="004F765D" w:rsidRDefault="004F765D" w:rsidP="00C02BDA">
      <w:pPr>
        <w:spacing w:after="0" w:line="240" w:lineRule="auto"/>
        <w:jc w:val="both"/>
        <w:rPr>
          <w:rFonts w:ascii="Times New Roman" w:hAnsi="Times New Roman" w:cs="Times New Roman"/>
          <w:sz w:val="24"/>
          <w:szCs w:val="24"/>
        </w:rPr>
      </w:pPr>
    </w:p>
    <w:p w:rsidR="004F765D" w:rsidRDefault="004F765D" w:rsidP="00C02BDA">
      <w:pPr>
        <w:spacing w:after="0" w:line="240" w:lineRule="auto"/>
        <w:jc w:val="both"/>
        <w:rPr>
          <w:rFonts w:ascii="Times New Roman" w:hAnsi="Times New Roman" w:cs="Times New Roman"/>
          <w:sz w:val="24"/>
          <w:szCs w:val="24"/>
        </w:rPr>
      </w:pPr>
    </w:p>
    <w:p w:rsidR="004F765D" w:rsidRPr="004F765D" w:rsidRDefault="004F765D" w:rsidP="00C02BDA">
      <w:pPr>
        <w:spacing w:after="0" w:line="240" w:lineRule="auto"/>
        <w:jc w:val="both"/>
        <w:rPr>
          <w:rFonts w:ascii="Times New Roman" w:hAnsi="Times New Roman" w:cs="Times New Roman"/>
          <w:sz w:val="24"/>
          <w:szCs w:val="24"/>
        </w:rPr>
      </w:pPr>
    </w:p>
    <w:p w:rsidR="00B00B37" w:rsidRPr="008B525B" w:rsidRDefault="00B00B37" w:rsidP="00C02BDA">
      <w:pPr>
        <w:pStyle w:val="ListParagraph"/>
        <w:spacing w:after="0" w:line="240" w:lineRule="auto"/>
        <w:ind w:left="2160"/>
        <w:jc w:val="both"/>
        <w:rPr>
          <w:rFonts w:ascii="Times New Roman" w:hAnsi="Times New Roman" w:cs="Times New Roman"/>
          <w:sz w:val="24"/>
          <w:szCs w:val="24"/>
        </w:rPr>
      </w:pPr>
    </w:p>
    <w:sectPr w:rsidR="00B00B37" w:rsidRPr="008B52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80" w:rsidRDefault="00474E80" w:rsidP="00797F38">
      <w:pPr>
        <w:spacing w:after="0" w:line="240" w:lineRule="auto"/>
      </w:pPr>
      <w:r>
        <w:separator/>
      </w:r>
    </w:p>
  </w:endnote>
  <w:endnote w:type="continuationSeparator" w:id="0">
    <w:p w:rsidR="00474E80" w:rsidRDefault="00474E80" w:rsidP="0079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585109"/>
      <w:docPartObj>
        <w:docPartGallery w:val="Page Numbers (Bottom of Page)"/>
        <w:docPartUnique/>
      </w:docPartObj>
    </w:sdtPr>
    <w:sdtEndPr>
      <w:rPr>
        <w:noProof/>
      </w:rPr>
    </w:sdtEndPr>
    <w:sdtContent>
      <w:p w:rsidR="00C70881" w:rsidRDefault="00C70881">
        <w:pPr>
          <w:pStyle w:val="Footer"/>
          <w:jc w:val="right"/>
        </w:pPr>
        <w:r>
          <w:fldChar w:fldCharType="begin"/>
        </w:r>
        <w:r>
          <w:instrText xml:space="preserve"> PAGE   \* MERGEFORMAT </w:instrText>
        </w:r>
        <w:r>
          <w:fldChar w:fldCharType="separate"/>
        </w:r>
        <w:r w:rsidR="00B971AB">
          <w:rPr>
            <w:noProof/>
          </w:rPr>
          <w:t>8</w:t>
        </w:r>
        <w:r>
          <w:rPr>
            <w:noProof/>
          </w:rPr>
          <w:fldChar w:fldCharType="end"/>
        </w:r>
      </w:p>
    </w:sdtContent>
  </w:sdt>
  <w:p w:rsidR="00C70881" w:rsidRDefault="00C70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80" w:rsidRDefault="00474E80" w:rsidP="00797F38">
      <w:pPr>
        <w:spacing w:after="0" w:line="240" w:lineRule="auto"/>
      </w:pPr>
      <w:r>
        <w:separator/>
      </w:r>
    </w:p>
  </w:footnote>
  <w:footnote w:type="continuationSeparator" w:id="0">
    <w:p w:rsidR="00474E80" w:rsidRDefault="00474E80" w:rsidP="00797F38">
      <w:pPr>
        <w:spacing w:after="0" w:line="240" w:lineRule="auto"/>
      </w:pPr>
      <w:r>
        <w:continuationSeparator/>
      </w:r>
    </w:p>
  </w:footnote>
  <w:footnote w:id="1">
    <w:p w:rsidR="00C70881" w:rsidRPr="00786E07" w:rsidRDefault="00C70881" w:rsidP="00636B4C">
      <w:pPr>
        <w:autoSpaceDE w:val="0"/>
        <w:autoSpaceDN w:val="0"/>
        <w:adjustRightInd w:val="0"/>
        <w:spacing w:after="0" w:line="240" w:lineRule="auto"/>
        <w:rPr>
          <w:rFonts w:ascii="Times New Roman" w:hAnsi="Times New Roman" w:cs="Times New Roman"/>
          <w:bCs/>
          <w:i/>
          <w:sz w:val="20"/>
          <w:szCs w:val="20"/>
        </w:rPr>
      </w:pPr>
      <w:r w:rsidRPr="00786E07">
        <w:rPr>
          <w:rStyle w:val="FootnoteReference"/>
          <w:sz w:val="20"/>
          <w:szCs w:val="20"/>
        </w:rPr>
        <w:footnoteRef/>
      </w:r>
      <w:r w:rsidRPr="00786E07">
        <w:rPr>
          <w:sz w:val="20"/>
          <w:szCs w:val="20"/>
        </w:rPr>
        <w:t xml:space="preserve"> </w:t>
      </w:r>
      <w:r w:rsidRPr="00786E07">
        <w:rPr>
          <w:rFonts w:ascii="Times New Roman" w:hAnsi="Times New Roman" w:cs="Times New Roman"/>
          <w:bCs/>
          <w:sz w:val="20"/>
          <w:szCs w:val="20"/>
        </w:rPr>
        <w:t xml:space="preserve">United Nations (2015).  </w:t>
      </w:r>
      <w:r w:rsidRPr="00786E07">
        <w:rPr>
          <w:rFonts w:ascii="Times New Roman" w:hAnsi="Times New Roman" w:cs="Times New Roman"/>
          <w:bCs/>
          <w:i/>
          <w:sz w:val="20"/>
          <w:szCs w:val="20"/>
        </w:rPr>
        <w:t>TRANSFORMING OUR WORLD: THE 2030 AGENDA FOR</w:t>
      </w:r>
    </w:p>
    <w:p w:rsidR="00C70881" w:rsidRPr="006C2A06" w:rsidRDefault="00C70881" w:rsidP="00636B4C">
      <w:pPr>
        <w:spacing w:after="0" w:line="240" w:lineRule="auto"/>
        <w:rPr>
          <w:rFonts w:ascii="Times New Roman" w:hAnsi="Times New Roman" w:cs="Times New Roman"/>
          <w:bCs/>
          <w:sz w:val="24"/>
          <w:szCs w:val="24"/>
        </w:rPr>
      </w:pPr>
      <w:r w:rsidRPr="00786E07">
        <w:rPr>
          <w:rFonts w:ascii="Times New Roman" w:hAnsi="Times New Roman" w:cs="Times New Roman"/>
          <w:bCs/>
          <w:i/>
          <w:sz w:val="20"/>
          <w:szCs w:val="20"/>
        </w:rPr>
        <w:t>SUSTAINABLE DEVELOPMENT</w:t>
      </w:r>
      <w:r w:rsidRPr="00786E07">
        <w:rPr>
          <w:rFonts w:ascii="Times New Roman" w:hAnsi="Times New Roman" w:cs="Times New Roman"/>
          <w:bCs/>
          <w:sz w:val="20"/>
          <w:szCs w:val="20"/>
        </w:rPr>
        <w:t xml:space="preserve">, A/RES/70/1 available at </w:t>
      </w:r>
      <w:hyperlink r:id="rId1" w:history="1">
        <w:r w:rsidRPr="00786E07">
          <w:rPr>
            <w:rStyle w:val="Hyperlink"/>
            <w:rFonts w:ascii="Times New Roman" w:hAnsi="Times New Roman" w:cs="Times New Roman"/>
            <w:bCs/>
            <w:sz w:val="20"/>
            <w:szCs w:val="20"/>
          </w:rPr>
          <w:t>https://sustainabledevelopment.un.org/post2015/transformingourworld/publication</w:t>
        </w:r>
      </w:hyperlink>
    </w:p>
  </w:footnote>
  <w:footnote w:id="2">
    <w:p w:rsidR="00C70881" w:rsidRDefault="00C70881">
      <w:pPr>
        <w:pStyle w:val="FootnoteText"/>
      </w:pPr>
      <w:r>
        <w:rPr>
          <w:rStyle w:val="FootnoteReference"/>
        </w:rPr>
        <w:footnoteRef/>
      </w:r>
      <w:r>
        <w:t xml:space="preserve"> </w:t>
      </w:r>
      <w:r w:rsidRPr="00EA14C6">
        <w:rPr>
          <w:rFonts w:ascii="Times New Roman" w:hAnsi="Times New Roman" w:cs="Times New Roman"/>
        </w:rPr>
        <w:t>For the purposes of this paper the term People of African descent and Black people will be used interchangeably</w:t>
      </w:r>
      <w:r>
        <w:t>.</w:t>
      </w:r>
    </w:p>
  </w:footnote>
  <w:footnote w:id="3">
    <w:p w:rsidR="00C70881" w:rsidRPr="008B577C" w:rsidRDefault="00C70881" w:rsidP="008B577C">
      <w:pPr>
        <w:pStyle w:val="Heading1"/>
        <w:shd w:val="clear" w:color="auto" w:fill="FFFFFF"/>
        <w:spacing w:before="0"/>
        <w:rPr>
          <w:rFonts w:ascii="Times New Roman" w:hAnsi="Times New Roman" w:cs="Times New Roman"/>
          <w:b w:val="0"/>
          <w:color w:val="auto"/>
          <w:sz w:val="20"/>
          <w:szCs w:val="20"/>
        </w:rPr>
      </w:pPr>
      <w:r w:rsidRPr="008B577C">
        <w:rPr>
          <w:rStyle w:val="FootnoteReference"/>
          <w:rFonts w:ascii="Times New Roman" w:hAnsi="Times New Roman" w:cs="Times New Roman"/>
          <w:b w:val="0"/>
          <w:color w:val="auto"/>
          <w:sz w:val="20"/>
          <w:szCs w:val="20"/>
        </w:rPr>
        <w:footnoteRef/>
      </w:r>
      <w:r w:rsidRPr="008B577C">
        <w:rPr>
          <w:rFonts w:ascii="Times New Roman" w:hAnsi="Times New Roman" w:cs="Times New Roman"/>
          <w:b w:val="0"/>
          <w:color w:val="auto"/>
          <w:sz w:val="20"/>
          <w:szCs w:val="20"/>
        </w:rPr>
        <w:t xml:space="preserve"> Veronica Womack (2013)</w:t>
      </w:r>
      <w:r>
        <w:rPr>
          <w:rFonts w:ascii="Times New Roman" w:hAnsi="Times New Roman" w:cs="Times New Roman"/>
          <w:b w:val="0"/>
          <w:color w:val="auto"/>
          <w:sz w:val="20"/>
          <w:szCs w:val="20"/>
        </w:rPr>
        <w:t xml:space="preserve">. </w:t>
      </w:r>
      <w:r w:rsidRPr="008B577C">
        <w:rPr>
          <w:rStyle w:val="a-size-large"/>
          <w:rFonts w:ascii="Times New Roman" w:hAnsi="Times New Roman" w:cs="Times New Roman"/>
          <w:b w:val="0"/>
          <w:i/>
          <w:color w:val="auto"/>
          <w:sz w:val="20"/>
          <w:szCs w:val="20"/>
        </w:rPr>
        <w:t>Abandonment in Dixie: Underdevelopment in the Black Belt</w:t>
      </w:r>
      <w:r>
        <w:rPr>
          <w:rStyle w:val="apple-converted-space"/>
          <w:rFonts w:ascii="Times New Roman" w:hAnsi="Times New Roman" w:cs="Times New Roman"/>
          <w:b w:val="0"/>
          <w:color w:val="auto"/>
          <w:sz w:val="20"/>
          <w:szCs w:val="20"/>
        </w:rPr>
        <w:t>. Mercer University Press.</w:t>
      </w:r>
    </w:p>
    <w:p w:rsidR="00C70881" w:rsidRDefault="00C70881">
      <w:pPr>
        <w:pStyle w:val="FootnoteText"/>
      </w:pPr>
    </w:p>
  </w:footnote>
  <w:footnote w:id="4">
    <w:p w:rsidR="00C70881" w:rsidRPr="00EA14C6" w:rsidRDefault="00C70881">
      <w:pPr>
        <w:pStyle w:val="FootnoteText"/>
        <w:rPr>
          <w:rFonts w:ascii="Times New Roman" w:hAnsi="Times New Roman" w:cs="Times New Roman"/>
        </w:rPr>
      </w:pPr>
      <w:r>
        <w:rPr>
          <w:rStyle w:val="FootnoteReference"/>
        </w:rPr>
        <w:footnoteRef/>
      </w:r>
      <w:r>
        <w:t xml:space="preserve"> </w:t>
      </w:r>
      <w:r w:rsidRPr="00EA14C6">
        <w:rPr>
          <w:rFonts w:ascii="Times New Roman" w:hAnsi="Times New Roman" w:cs="Times New Roman"/>
        </w:rPr>
        <w:t>We the Americans: Blacks, September 1993. U.S. Department of Commerce Economics and Statistics Administration, Bureau of the Census</w:t>
      </w:r>
    </w:p>
  </w:footnote>
  <w:footnote w:id="5">
    <w:p w:rsidR="00C70881" w:rsidRDefault="00C70881" w:rsidP="00572411">
      <w:pPr>
        <w:pStyle w:val="FootnoteText"/>
      </w:pPr>
      <w:r w:rsidRPr="00EA14C6">
        <w:rPr>
          <w:rStyle w:val="FootnoteReference"/>
          <w:rFonts w:ascii="Times New Roman" w:hAnsi="Times New Roman" w:cs="Times New Roman"/>
        </w:rPr>
        <w:footnoteRef/>
      </w:r>
      <w:r w:rsidRPr="00EA14C6">
        <w:rPr>
          <w:rFonts w:ascii="Times New Roman" w:hAnsi="Times New Roman" w:cs="Times New Roman"/>
        </w:rPr>
        <w:t xml:space="preserve"> We the Americans: Blacks</w:t>
      </w:r>
      <w:r>
        <w:rPr>
          <w:rFonts w:ascii="Times New Roman" w:hAnsi="Times New Roman" w:cs="Times New Roman"/>
        </w:rPr>
        <w:t>.</w:t>
      </w:r>
    </w:p>
  </w:footnote>
  <w:footnote w:id="6">
    <w:p w:rsidR="00C70881" w:rsidRPr="00C157AC" w:rsidRDefault="00C70881" w:rsidP="00C157AC">
      <w:pPr>
        <w:pStyle w:val="Heading1"/>
        <w:shd w:val="clear" w:color="auto" w:fill="FFFFFF"/>
        <w:spacing w:before="0" w:line="240" w:lineRule="auto"/>
        <w:rPr>
          <w:rFonts w:ascii="Times New Roman" w:hAnsi="Times New Roman" w:cs="Times New Roman"/>
          <w:b w:val="0"/>
          <w:color w:val="auto"/>
          <w:sz w:val="20"/>
          <w:szCs w:val="20"/>
        </w:rPr>
      </w:pPr>
      <w:r w:rsidRPr="002213D6">
        <w:rPr>
          <w:rStyle w:val="FootnoteReference"/>
          <w:rFonts w:ascii="Times New Roman" w:hAnsi="Times New Roman" w:cs="Times New Roman"/>
          <w:b w:val="0"/>
          <w:color w:val="auto"/>
          <w:sz w:val="20"/>
          <w:szCs w:val="20"/>
        </w:rPr>
        <w:footnoteRef/>
      </w:r>
      <w:r w:rsidRPr="002213D6">
        <w:rPr>
          <w:rFonts w:ascii="Times New Roman" w:hAnsi="Times New Roman" w:cs="Times New Roman"/>
          <w:b w:val="0"/>
          <w:color w:val="auto"/>
          <w:sz w:val="20"/>
          <w:szCs w:val="20"/>
        </w:rPr>
        <w:t xml:space="preserve"> </w:t>
      </w:r>
      <w:hyperlink r:id="rId2" w:history="1">
        <w:r w:rsidRPr="00C157AC">
          <w:rPr>
            <w:rStyle w:val="Hyperlink"/>
            <w:rFonts w:ascii="Times New Roman" w:hAnsi="Times New Roman" w:cs="Times New Roman"/>
            <w:b w:val="0"/>
            <w:color w:val="auto"/>
            <w:sz w:val="20"/>
            <w:szCs w:val="20"/>
            <w:u w:val="none"/>
            <w:shd w:val="clear" w:color="auto" w:fill="FFFFFF"/>
          </w:rPr>
          <w:t>Meizhu Lui</w:t>
        </w:r>
      </w:hyperlink>
      <w:r w:rsidRPr="00C157AC">
        <w:rPr>
          <w:rStyle w:val="apple-converted-space"/>
          <w:rFonts w:ascii="Times New Roman" w:hAnsi="Times New Roman" w:cs="Times New Roman"/>
          <w:b w:val="0"/>
          <w:color w:val="auto"/>
          <w:sz w:val="20"/>
          <w:szCs w:val="20"/>
          <w:shd w:val="clear" w:color="auto" w:fill="FFFFFF"/>
        </w:rPr>
        <w:t xml:space="preserve"> , </w:t>
      </w:r>
      <w:hyperlink r:id="rId3" w:history="1">
        <w:r w:rsidRPr="00C157AC">
          <w:rPr>
            <w:rStyle w:val="Hyperlink"/>
            <w:rFonts w:ascii="Times New Roman" w:hAnsi="Times New Roman" w:cs="Times New Roman"/>
            <w:b w:val="0"/>
            <w:color w:val="auto"/>
            <w:sz w:val="20"/>
            <w:szCs w:val="20"/>
            <w:u w:val="none"/>
            <w:shd w:val="clear" w:color="auto" w:fill="FFFFFF"/>
          </w:rPr>
          <w:t>Barbara Robles</w:t>
        </w:r>
      </w:hyperlink>
      <w:r w:rsidRPr="00C157AC">
        <w:rPr>
          <w:rStyle w:val="author"/>
          <w:rFonts w:ascii="Times New Roman" w:hAnsi="Times New Roman" w:cs="Times New Roman"/>
          <w:b w:val="0"/>
          <w:color w:val="auto"/>
          <w:sz w:val="20"/>
          <w:szCs w:val="20"/>
          <w:shd w:val="clear" w:color="auto" w:fill="FFFFFF"/>
        </w:rPr>
        <w:t>,</w:t>
      </w:r>
      <w:r w:rsidRPr="00C157AC">
        <w:rPr>
          <w:rStyle w:val="apple-converted-space"/>
          <w:rFonts w:ascii="Times New Roman" w:hAnsi="Times New Roman" w:cs="Times New Roman"/>
          <w:b w:val="0"/>
          <w:color w:val="auto"/>
          <w:sz w:val="20"/>
          <w:szCs w:val="20"/>
          <w:shd w:val="clear" w:color="auto" w:fill="FFFFFF"/>
        </w:rPr>
        <w:t> </w:t>
      </w:r>
      <w:hyperlink r:id="rId4" w:history="1">
        <w:r w:rsidRPr="00C157AC">
          <w:rPr>
            <w:rStyle w:val="Hyperlink"/>
            <w:rFonts w:ascii="Times New Roman" w:hAnsi="Times New Roman" w:cs="Times New Roman"/>
            <w:b w:val="0"/>
            <w:color w:val="auto"/>
            <w:sz w:val="20"/>
            <w:szCs w:val="20"/>
            <w:u w:val="none"/>
            <w:shd w:val="clear" w:color="auto" w:fill="FFFFFF"/>
          </w:rPr>
          <w:t>Betsy Leondar-Wright</w:t>
        </w:r>
      </w:hyperlink>
      <w:r w:rsidRPr="00C157AC">
        <w:rPr>
          <w:rStyle w:val="author"/>
          <w:rFonts w:ascii="Times New Roman" w:hAnsi="Times New Roman" w:cs="Times New Roman"/>
          <w:b w:val="0"/>
          <w:color w:val="auto"/>
          <w:sz w:val="20"/>
          <w:szCs w:val="20"/>
          <w:shd w:val="clear" w:color="auto" w:fill="FFFFFF"/>
        </w:rPr>
        <w:t>,</w:t>
      </w:r>
      <w:r w:rsidRPr="00C157AC">
        <w:rPr>
          <w:rStyle w:val="apple-converted-space"/>
          <w:rFonts w:ascii="Times New Roman" w:hAnsi="Times New Roman" w:cs="Times New Roman"/>
          <w:b w:val="0"/>
          <w:color w:val="auto"/>
          <w:sz w:val="20"/>
          <w:szCs w:val="20"/>
          <w:shd w:val="clear" w:color="auto" w:fill="FFFFFF"/>
        </w:rPr>
        <w:t> </w:t>
      </w:r>
      <w:hyperlink r:id="rId5" w:history="1">
        <w:r w:rsidRPr="00C157AC">
          <w:rPr>
            <w:rStyle w:val="Hyperlink"/>
            <w:rFonts w:ascii="Times New Roman" w:hAnsi="Times New Roman" w:cs="Times New Roman"/>
            <w:b w:val="0"/>
            <w:color w:val="auto"/>
            <w:sz w:val="20"/>
            <w:szCs w:val="20"/>
            <w:u w:val="none"/>
            <w:shd w:val="clear" w:color="auto" w:fill="FFFFFF"/>
          </w:rPr>
          <w:t>Rose Brewer</w:t>
        </w:r>
      </w:hyperlink>
      <w:r w:rsidRPr="00C157AC">
        <w:rPr>
          <w:rStyle w:val="author"/>
          <w:rFonts w:ascii="Times New Roman" w:hAnsi="Times New Roman" w:cs="Times New Roman"/>
          <w:b w:val="0"/>
          <w:color w:val="auto"/>
          <w:sz w:val="20"/>
          <w:szCs w:val="20"/>
          <w:shd w:val="clear" w:color="auto" w:fill="FFFFFF"/>
        </w:rPr>
        <w:t xml:space="preserve">, and </w:t>
      </w:r>
      <w:r w:rsidRPr="00C157AC">
        <w:rPr>
          <w:rStyle w:val="apple-converted-space"/>
          <w:rFonts w:ascii="Times New Roman" w:hAnsi="Times New Roman" w:cs="Times New Roman"/>
          <w:b w:val="0"/>
          <w:color w:val="auto"/>
          <w:sz w:val="20"/>
          <w:szCs w:val="20"/>
          <w:shd w:val="clear" w:color="auto" w:fill="FFFFFF"/>
        </w:rPr>
        <w:t> </w:t>
      </w:r>
      <w:hyperlink r:id="rId6" w:history="1">
        <w:r w:rsidRPr="00C157AC">
          <w:rPr>
            <w:rStyle w:val="Hyperlink"/>
            <w:rFonts w:ascii="Times New Roman" w:hAnsi="Times New Roman" w:cs="Times New Roman"/>
            <w:b w:val="0"/>
            <w:color w:val="auto"/>
            <w:sz w:val="20"/>
            <w:szCs w:val="20"/>
            <w:u w:val="none"/>
            <w:shd w:val="clear" w:color="auto" w:fill="FFFFFF"/>
          </w:rPr>
          <w:t>Rebecca Adamson</w:t>
        </w:r>
      </w:hyperlink>
      <w:r w:rsidRPr="00C157AC">
        <w:rPr>
          <w:rStyle w:val="apple-converted-space"/>
          <w:rFonts w:ascii="Times New Roman" w:hAnsi="Times New Roman" w:cs="Times New Roman"/>
          <w:b w:val="0"/>
          <w:color w:val="auto"/>
          <w:sz w:val="20"/>
          <w:szCs w:val="20"/>
          <w:shd w:val="clear" w:color="auto" w:fill="FFFFFF"/>
        </w:rPr>
        <w:t> </w:t>
      </w:r>
      <w:r w:rsidRPr="00C157AC">
        <w:rPr>
          <w:rStyle w:val="a-color-secondary"/>
          <w:rFonts w:ascii="Times New Roman" w:hAnsi="Times New Roman" w:cs="Times New Roman"/>
          <w:b w:val="0"/>
          <w:color w:val="auto"/>
          <w:sz w:val="20"/>
          <w:szCs w:val="20"/>
          <w:shd w:val="clear" w:color="auto" w:fill="FFFFFF"/>
        </w:rPr>
        <w:t xml:space="preserve"> (2006). </w:t>
      </w:r>
      <w:r w:rsidRPr="00C157AC">
        <w:rPr>
          <w:rStyle w:val="a-size-large"/>
          <w:rFonts w:ascii="Times New Roman" w:hAnsi="Times New Roman" w:cs="Times New Roman"/>
          <w:b w:val="0"/>
          <w:i/>
          <w:color w:val="auto"/>
          <w:sz w:val="20"/>
          <w:szCs w:val="20"/>
        </w:rPr>
        <w:t xml:space="preserve">The Color of Wealth: The Story Behind the U.S. Racial Wealth Divide. </w:t>
      </w:r>
      <w:r w:rsidRPr="00C157AC">
        <w:rPr>
          <w:rStyle w:val="a-size-large"/>
          <w:rFonts w:ascii="Times New Roman" w:hAnsi="Times New Roman" w:cs="Times New Roman"/>
          <w:b w:val="0"/>
          <w:color w:val="auto"/>
          <w:sz w:val="20"/>
          <w:szCs w:val="20"/>
        </w:rPr>
        <w:t>The New Press.</w:t>
      </w:r>
    </w:p>
  </w:footnote>
  <w:footnote w:id="7">
    <w:p w:rsidR="00C70881" w:rsidRPr="00C157AC" w:rsidRDefault="00C70881" w:rsidP="00C157AC">
      <w:pPr>
        <w:spacing w:after="0" w:line="240" w:lineRule="auto"/>
        <w:rPr>
          <w:rFonts w:ascii="Times New Roman" w:hAnsi="Times New Roman" w:cs="Times New Roman"/>
          <w:sz w:val="20"/>
          <w:szCs w:val="20"/>
        </w:rPr>
      </w:pPr>
      <w:r w:rsidRPr="00C157AC">
        <w:rPr>
          <w:rStyle w:val="FootnoteReference"/>
          <w:sz w:val="20"/>
          <w:szCs w:val="20"/>
        </w:rPr>
        <w:footnoteRef/>
      </w:r>
      <w:r w:rsidRPr="00C157AC">
        <w:rPr>
          <w:sz w:val="20"/>
          <w:szCs w:val="20"/>
        </w:rPr>
        <w:t xml:space="preserve"> </w:t>
      </w:r>
      <w:r w:rsidRPr="00C157AC">
        <w:rPr>
          <w:rFonts w:ascii="Times New Roman" w:hAnsi="Times New Roman" w:cs="Times New Roman"/>
          <w:sz w:val="20"/>
          <w:szCs w:val="20"/>
        </w:rPr>
        <w:t xml:space="preserve">Thomas Shapiro, Tatjana Meschede Sam Osoro, (2013). “The Roots of the Widening Racial Wealth Gap: Explaining the Black-White Economic Divide”, accessed at </w:t>
      </w:r>
      <w:hyperlink r:id="rId7" w:history="1">
        <w:r w:rsidRPr="00C157AC">
          <w:rPr>
            <w:rStyle w:val="Hyperlink"/>
            <w:rFonts w:ascii="Times New Roman" w:hAnsi="Times New Roman" w:cs="Times New Roman"/>
            <w:sz w:val="20"/>
            <w:szCs w:val="20"/>
          </w:rPr>
          <w:t>http://iasp.brandeis.edu/pdfs/Author/shapiro-thomas-m/racialwealthgapbrief.pdf</w:t>
        </w:r>
      </w:hyperlink>
      <w:r w:rsidRPr="00C157AC">
        <w:rPr>
          <w:rFonts w:ascii="Times New Roman" w:hAnsi="Times New Roman" w:cs="Times New Roman"/>
          <w:sz w:val="20"/>
          <w:szCs w:val="20"/>
        </w:rPr>
        <w:t>.</w:t>
      </w:r>
    </w:p>
  </w:footnote>
  <w:footnote w:id="8">
    <w:p w:rsidR="00C70881" w:rsidRDefault="00C70881" w:rsidP="00C157AC">
      <w:pPr>
        <w:pStyle w:val="FootnoteText"/>
      </w:pPr>
      <w:r w:rsidRPr="00C157AC">
        <w:rPr>
          <w:rStyle w:val="FootnoteReference"/>
        </w:rPr>
        <w:footnoteRef/>
      </w:r>
      <w:r w:rsidRPr="00C157AC">
        <w:t xml:space="preserve"> </w:t>
      </w:r>
      <w:r w:rsidRPr="00C157AC">
        <w:rPr>
          <w:rFonts w:ascii="Times New Roman" w:hAnsi="Times New Roman" w:cs="Times New Roman"/>
        </w:rPr>
        <w:t>Thomas Shapiro, Tatjana Meschede Sam Osoro, (2013).</w:t>
      </w:r>
    </w:p>
  </w:footnote>
  <w:footnote w:id="9">
    <w:p w:rsidR="00C70881" w:rsidRDefault="00C70881">
      <w:pPr>
        <w:pStyle w:val="FootnoteText"/>
      </w:pPr>
      <w:r w:rsidRPr="00EA14C6">
        <w:rPr>
          <w:rStyle w:val="FootnoteReference"/>
          <w:rFonts w:ascii="Times New Roman" w:hAnsi="Times New Roman" w:cs="Times New Roman"/>
        </w:rPr>
        <w:footnoteRef/>
      </w:r>
      <w:r w:rsidRPr="00EA14C6">
        <w:rPr>
          <w:rFonts w:ascii="Times New Roman" w:hAnsi="Times New Roman" w:cs="Times New Roman"/>
        </w:rPr>
        <w:t xml:space="preserve"> BlackDemographics.com; U.S. Census Bureau, Survey of Income and Program Participation (SIPP).  Dynamics of Economic Well-Being: Participation in Government Programs, 2009-2012: Who Gets Assistance?</w:t>
      </w:r>
    </w:p>
  </w:footnote>
  <w:footnote w:id="10">
    <w:p w:rsidR="00C70881" w:rsidRDefault="00C70881">
      <w:pPr>
        <w:pStyle w:val="FootnoteText"/>
      </w:pPr>
      <w:r>
        <w:rPr>
          <w:rStyle w:val="FootnoteReference"/>
        </w:rPr>
        <w:footnoteRef/>
      </w:r>
      <w:r>
        <w:t xml:space="preserve"> </w:t>
      </w:r>
      <w:r w:rsidRPr="00EA14C6">
        <w:rPr>
          <w:rStyle w:val="ver10"/>
          <w:rFonts w:ascii="Times New Roman" w:hAnsi="Times New Roman" w:cs="Times New Roman"/>
          <w:color w:val="000000"/>
          <w:shd w:val="clear" w:color="auto" w:fill="FFFFFF"/>
        </w:rPr>
        <w:t>Franklin D. Roosevelt:</w:t>
      </w:r>
      <w:r w:rsidRPr="00EA14C6">
        <w:rPr>
          <w:rStyle w:val="apple-converted-space"/>
          <w:rFonts w:ascii="Times New Roman" w:hAnsi="Times New Roman" w:cs="Times New Roman"/>
          <w:color w:val="000000"/>
          <w:shd w:val="clear" w:color="auto" w:fill="FFFFFF"/>
        </w:rPr>
        <w:t> </w:t>
      </w:r>
      <w:r w:rsidRPr="00EA14C6">
        <w:rPr>
          <w:rStyle w:val="ver10"/>
          <w:rFonts w:ascii="Times New Roman" w:hAnsi="Times New Roman" w:cs="Times New Roman"/>
          <w:color w:val="000000"/>
          <w:shd w:val="clear" w:color="auto" w:fill="FFFFFF"/>
        </w:rPr>
        <w:t xml:space="preserve">"Message to the Conference on Economic Conditions of the </w:t>
      </w:r>
      <w:r w:rsidR="00B971AB" w:rsidRPr="00EA14C6">
        <w:rPr>
          <w:rStyle w:val="ver10"/>
          <w:rFonts w:ascii="Times New Roman" w:hAnsi="Times New Roman" w:cs="Times New Roman"/>
          <w:color w:val="000000"/>
          <w:shd w:val="clear" w:color="auto" w:fill="FFFFFF"/>
        </w:rPr>
        <w:t>South,</w:t>
      </w:r>
      <w:r w:rsidRPr="00EA14C6">
        <w:rPr>
          <w:rStyle w:val="ver10"/>
          <w:rFonts w:ascii="Times New Roman" w:hAnsi="Times New Roman" w:cs="Times New Roman"/>
          <w:color w:val="000000"/>
          <w:shd w:val="clear" w:color="auto" w:fill="FFFFFF"/>
        </w:rPr>
        <w:t>" July 4, 1938.Online by Gerhard Peters and John T. Woolley,</w:t>
      </w:r>
      <w:r w:rsidRPr="00EA14C6">
        <w:rPr>
          <w:rStyle w:val="apple-converted-space"/>
          <w:rFonts w:ascii="Times New Roman" w:hAnsi="Times New Roman" w:cs="Times New Roman"/>
          <w:color w:val="000000"/>
          <w:shd w:val="clear" w:color="auto" w:fill="FFFFFF"/>
        </w:rPr>
        <w:t> </w:t>
      </w:r>
      <w:r w:rsidRPr="00EA14C6">
        <w:rPr>
          <w:rStyle w:val="ver10"/>
          <w:rFonts w:ascii="Times New Roman" w:hAnsi="Times New Roman" w:cs="Times New Roman"/>
          <w:i/>
          <w:iCs/>
          <w:color w:val="000000"/>
          <w:shd w:val="clear" w:color="auto" w:fill="FFFFFF"/>
        </w:rPr>
        <w:t>The American Presidency Project</w:t>
      </w:r>
      <w:r w:rsidRPr="00EA14C6">
        <w:rPr>
          <w:rStyle w:val="ver10"/>
          <w:rFonts w:ascii="Times New Roman" w:hAnsi="Times New Roman" w:cs="Times New Roman"/>
          <w:color w:val="000000"/>
          <w:shd w:val="clear" w:color="auto" w:fill="FFFFFF"/>
        </w:rPr>
        <w:t>. http://www.presidency.ucsb.edu/ws/?pid=15670.</w:t>
      </w:r>
    </w:p>
  </w:footnote>
  <w:footnote w:id="11">
    <w:p w:rsidR="00C70881" w:rsidRPr="00EA14C6" w:rsidRDefault="00C70881">
      <w:pPr>
        <w:pStyle w:val="FootnoteText"/>
        <w:rPr>
          <w:rFonts w:ascii="Times New Roman" w:hAnsi="Times New Roman" w:cs="Times New Roman"/>
        </w:rPr>
      </w:pPr>
      <w:r w:rsidRPr="00EA14C6">
        <w:rPr>
          <w:rStyle w:val="FootnoteReference"/>
          <w:rFonts w:ascii="Times New Roman" w:hAnsi="Times New Roman" w:cs="Times New Roman"/>
        </w:rPr>
        <w:footnoteRef/>
      </w:r>
      <w:r w:rsidRPr="00EA14C6">
        <w:rPr>
          <w:rFonts w:ascii="Times New Roman" w:hAnsi="Times New Roman" w:cs="Times New Roman"/>
        </w:rPr>
        <w:t>Calvin L. Beale</w:t>
      </w:r>
      <w:r w:rsidR="00B971AB" w:rsidRPr="00EA14C6">
        <w:rPr>
          <w:rFonts w:ascii="Times New Roman" w:hAnsi="Times New Roman" w:cs="Times New Roman"/>
        </w:rPr>
        <w:t>, “</w:t>
      </w:r>
      <w:r w:rsidRPr="00EA14C6">
        <w:rPr>
          <w:rFonts w:ascii="Times New Roman" w:hAnsi="Times New Roman" w:cs="Times New Roman"/>
        </w:rPr>
        <w:t xml:space="preserve">Anatomy of </w:t>
      </w:r>
      <w:proofErr w:type="spellStart"/>
      <w:r w:rsidRPr="00EA14C6">
        <w:rPr>
          <w:rFonts w:ascii="Times New Roman" w:hAnsi="Times New Roman" w:cs="Times New Roman"/>
        </w:rPr>
        <w:t>Nonmetro</w:t>
      </w:r>
      <w:proofErr w:type="spellEnd"/>
      <w:r w:rsidRPr="00EA14C6">
        <w:rPr>
          <w:rFonts w:ascii="Times New Roman" w:hAnsi="Times New Roman" w:cs="Times New Roman"/>
        </w:rPr>
        <w:t xml:space="preserve"> High-Poverty Areas:  Common in Plight, Distinctive in Nature”</w:t>
      </w:r>
      <w:r w:rsidRPr="00EA14C6">
        <w:rPr>
          <w:rFonts w:ascii="Times New Roman" w:hAnsi="Times New Roman" w:cs="Times New Roman"/>
          <w:i/>
        </w:rPr>
        <w:t>.  Rural Economy &amp; Population</w:t>
      </w:r>
      <w:r w:rsidR="00B971AB">
        <w:rPr>
          <w:rFonts w:ascii="Times New Roman" w:hAnsi="Times New Roman" w:cs="Times New Roman"/>
        </w:rPr>
        <w:t>, February</w:t>
      </w:r>
      <w:r w:rsidRPr="00EA14C6">
        <w:rPr>
          <w:rFonts w:ascii="Times New Roman" w:hAnsi="Times New Roman" w:cs="Times New Roman"/>
        </w:rPr>
        <w:t xml:space="preserve"> 01, 2004.  </w:t>
      </w:r>
    </w:p>
  </w:footnote>
  <w:footnote w:id="12">
    <w:p w:rsidR="00C70881" w:rsidRPr="00EA14C6" w:rsidRDefault="00C70881" w:rsidP="008E7C50">
      <w:pPr>
        <w:pStyle w:val="Heading1"/>
        <w:shd w:val="clear" w:color="auto" w:fill="FFFFFF"/>
        <w:spacing w:before="0"/>
        <w:ind w:right="525"/>
        <w:rPr>
          <w:rFonts w:ascii="Times New Roman" w:hAnsi="Times New Roman" w:cs="Times New Roman"/>
          <w:b w:val="0"/>
          <w:color w:val="auto"/>
          <w:spacing w:val="15"/>
          <w:sz w:val="20"/>
          <w:szCs w:val="20"/>
        </w:rPr>
      </w:pPr>
      <w:r w:rsidRPr="00EA14C6">
        <w:rPr>
          <w:rStyle w:val="FootnoteReference"/>
          <w:rFonts w:ascii="Times New Roman" w:hAnsi="Times New Roman" w:cs="Times New Roman"/>
          <w:color w:val="auto"/>
          <w:sz w:val="20"/>
          <w:szCs w:val="20"/>
        </w:rPr>
        <w:footnoteRef/>
      </w:r>
      <w:r w:rsidRPr="00EA14C6">
        <w:rPr>
          <w:rFonts w:ascii="Times New Roman" w:hAnsi="Times New Roman" w:cs="Times New Roman"/>
          <w:color w:val="auto"/>
          <w:sz w:val="20"/>
          <w:szCs w:val="20"/>
        </w:rPr>
        <w:t xml:space="preserve"> </w:t>
      </w:r>
      <w:r w:rsidRPr="00EA14C6">
        <w:rPr>
          <w:rFonts w:ascii="Times New Roman" w:hAnsi="Times New Roman" w:cs="Times New Roman"/>
          <w:b w:val="0"/>
          <w:color w:val="auto"/>
          <w:sz w:val="20"/>
          <w:szCs w:val="20"/>
        </w:rPr>
        <w:t xml:space="preserve">Bouie, Jamelle. </w:t>
      </w:r>
      <w:r w:rsidRPr="00EA14C6">
        <w:rPr>
          <w:rFonts w:ascii="Times New Roman" w:hAnsi="Times New Roman" w:cs="Times New Roman"/>
          <w:b w:val="0"/>
          <w:i/>
          <w:color w:val="auto"/>
          <w:spacing w:val="15"/>
          <w:sz w:val="20"/>
          <w:szCs w:val="20"/>
        </w:rPr>
        <w:t>The Crisis in Black Homeownership</w:t>
      </w:r>
      <w:r w:rsidRPr="00EA14C6">
        <w:rPr>
          <w:rFonts w:ascii="Times New Roman" w:hAnsi="Times New Roman" w:cs="Times New Roman"/>
          <w:b w:val="0"/>
          <w:color w:val="auto"/>
          <w:spacing w:val="15"/>
          <w:sz w:val="20"/>
          <w:szCs w:val="20"/>
        </w:rPr>
        <w:t>.</w:t>
      </w:r>
    </w:p>
    <w:p w:rsidR="00C70881" w:rsidRPr="00EA14C6" w:rsidRDefault="00474E80" w:rsidP="008E7C50">
      <w:pPr>
        <w:pStyle w:val="FootnoteText"/>
        <w:rPr>
          <w:rFonts w:ascii="Times New Roman" w:hAnsi="Times New Roman" w:cs="Times New Roman"/>
        </w:rPr>
      </w:pPr>
      <w:hyperlink r:id="rId8" w:history="1">
        <w:r w:rsidR="00C70881" w:rsidRPr="00EA14C6">
          <w:rPr>
            <w:rStyle w:val="Hyperlink"/>
            <w:rFonts w:ascii="Times New Roman" w:hAnsi="Times New Roman" w:cs="Times New Roman"/>
            <w:color w:val="auto"/>
          </w:rPr>
          <w:t>http://www.slate.com/articles/news_and_politics/politics/2014/07/black_homeownership_how_the_recession_turned_owners_into_renters_and_obliterated.html</w:t>
        </w:r>
      </w:hyperlink>
    </w:p>
  </w:footnote>
  <w:footnote w:id="13">
    <w:p w:rsidR="00832697" w:rsidRPr="00F07868" w:rsidRDefault="00832697">
      <w:pPr>
        <w:pStyle w:val="FootnoteText"/>
        <w:rPr>
          <w:rFonts w:ascii="Times New Roman" w:hAnsi="Times New Roman" w:cs="Times New Roman"/>
        </w:rPr>
      </w:pPr>
      <w:r w:rsidRPr="00F07868">
        <w:rPr>
          <w:rStyle w:val="FootnoteReference"/>
          <w:rFonts w:ascii="Times New Roman" w:hAnsi="Times New Roman" w:cs="Times New Roman"/>
        </w:rPr>
        <w:footnoteRef/>
      </w:r>
      <w:r w:rsidRPr="00F07868">
        <w:rPr>
          <w:rFonts w:ascii="Times New Roman" w:hAnsi="Times New Roman" w:cs="Times New Roman"/>
        </w:rPr>
        <w:t xml:space="preserve"> Jess Gilbert, Spencer D. Wood, and Gwen Sharp. </w:t>
      </w:r>
      <w:r w:rsidRPr="00F07868">
        <w:rPr>
          <w:rFonts w:ascii="Times New Roman" w:hAnsi="Times New Roman" w:cs="Times New Roman"/>
          <w:i/>
        </w:rPr>
        <w:t>Who Owns the Land?  Agricultural Landownership by race/ethnicity.</w:t>
      </w:r>
      <w:r w:rsidRPr="00F07868">
        <w:rPr>
          <w:rFonts w:ascii="Times New Roman" w:hAnsi="Times New Roman" w:cs="Times New Roman"/>
        </w:rPr>
        <w:t xml:space="preserve"> </w:t>
      </w:r>
      <w:r w:rsidR="00F07868" w:rsidRPr="00F07868">
        <w:rPr>
          <w:rFonts w:ascii="Times New Roman" w:hAnsi="Times New Roman" w:cs="Times New Roman"/>
        </w:rPr>
        <w:t xml:space="preserve">(2002) </w:t>
      </w:r>
      <w:hyperlink r:id="rId9" w:history="1">
        <w:r w:rsidRPr="00F07868">
          <w:rPr>
            <w:rStyle w:val="Hyperlink"/>
            <w:rFonts w:ascii="Times New Roman" w:hAnsi="Times New Roman" w:cs="Times New Roman"/>
          </w:rPr>
          <w:t>http://www.ers.usda.gov/media/562463/ra174h_1_.pdf</w:t>
        </w:r>
      </w:hyperlink>
      <w:r w:rsidRPr="00F07868">
        <w:rPr>
          <w:rFonts w:ascii="Times New Roman" w:hAnsi="Times New Roman" w:cs="Times New Roman"/>
        </w:rPr>
        <w:t xml:space="preserve">. </w:t>
      </w:r>
    </w:p>
  </w:footnote>
  <w:footnote w:id="14">
    <w:p w:rsidR="00F07868" w:rsidRPr="00F07868" w:rsidRDefault="00F07868">
      <w:pPr>
        <w:pStyle w:val="FootnoteText"/>
        <w:rPr>
          <w:rFonts w:ascii="Times New Roman" w:hAnsi="Times New Roman" w:cs="Times New Roman"/>
        </w:rPr>
      </w:pPr>
      <w:r w:rsidRPr="00F07868">
        <w:rPr>
          <w:rStyle w:val="FootnoteReference"/>
          <w:rFonts w:ascii="Times New Roman" w:hAnsi="Times New Roman" w:cs="Times New Roman"/>
        </w:rPr>
        <w:footnoteRef/>
      </w:r>
      <w:r w:rsidRPr="00F07868">
        <w:rPr>
          <w:rFonts w:ascii="Times New Roman" w:hAnsi="Times New Roman" w:cs="Times New Roman"/>
        </w:rPr>
        <w:t xml:space="preserve"> </w:t>
      </w:r>
      <w:r w:rsidRPr="00F07868">
        <w:rPr>
          <w:rFonts w:ascii="Times New Roman" w:hAnsi="Times New Roman" w:cs="Times New Roman"/>
          <w:iCs/>
          <w:color w:val="000000"/>
        </w:rPr>
        <w:t>Miessha Thomas, Jerry Pennick &amp; Heather Gray</w:t>
      </w:r>
      <w:r w:rsidRPr="00F07868">
        <w:rPr>
          <w:rFonts w:ascii="Times New Roman" w:hAnsi="Times New Roman" w:cs="Times New Roman"/>
          <w:color w:val="000000" w:themeColor="text1"/>
        </w:rPr>
        <w:t>.</w:t>
      </w:r>
      <w:r w:rsidRPr="00F07868">
        <w:rPr>
          <w:rFonts w:ascii="Times New Roman" w:hAnsi="Times New Roman" w:cs="Times New Roman"/>
          <w:color w:val="0246FF"/>
        </w:rPr>
        <w:t xml:space="preserve"> </w:t>
      </w:r>
      <w:r w:rsidRPr="00F07868">
        <w:rPr>
          <w:rFonts w:ascii="Times New Roman" w:hAnsi="Times New Roman" w:cs="Times New Roman"/>
          <w:color w:val="000000" w:themeColor="text1"/>
        </w:rPr>
        <w:t xml:space="preserve">(2004) </w:t>
      </w:r>
      <w:r w:rsidRPr="00F07868">
        <w:rPr>
          <w:rFonts w:ascii="Times New Roman" w:hAnsi="Times New Roman" w:cs="Times New Roman"/>
          <w:i/>
          <w:color w:val="000000" w:themeColor="text1"/>
        </w:rPr>
        <w:t>What is African-American Land Ownership?</w:t>
      </w:r>
      <w:r w:rsidRPr="00F07868">
        <w:rPr>
          <w:rFonts w:ascii="Times New Roman" w:hAnsi="Times New Roman" w:cs="Times New Roman"/>
          <w:color w:val="000000"/>
        </w:rPr>
        <w:t xml:space="preserve"> </w:t>
      </w:r>
      <w:r w:rsidRPr="00F07868">
        <w:rPr>
          <w:rFonts w:ascii="Times New Roman" w:hAnsi="Times New Roman" w:cs="Times New Roman"/>
          <w:color w:val="000000"/>
        </w:rPr>
        <w:br/>
      </w:r>
      <w:hyperlink r:id="rId10" w:history="1">
        <w:r w:rsidRPr="006752FA">
          <w:rPr>
            <w:rStyle w:val="Hyperlink"/>
            <w:rFonts w:ascii="Times New Roman" w:hAnsi="Times New Roman" w:cs="Times New Roman"/>
          </w:rPr>
          <w:t>http://www.federationsoutherncoop.com/aalandown04.htm</w:t>
        </w:r>
      </w:hyperlink>
      <w:r>
        <w:rPr>
          <w:rFonts w:ascii="Times New Roman" w:hAnsi="Times New Roman" w:cs="Times New Roman"/>
        </w:rPr>
        <w:t xml:space="preserve"> . accessed on April 5, 2016.</w:t>
      </w:r>
    </w:p>
  </w:footnote>
  <w:footnote w:id="15">
    <w:p w:rsidR="00C70881" w:rsidRPr="00C92B81" w:rsidRDefault="00C70881" w:rsidP="00C92B81">
      <w:pPr>
        <w:pStyle w:val="FootnoteText"/>
        <w:rPr>
          <w:rFonts w:ascii="Times New Roman" w:hAnsi="Times New Roman" w:cs="Times New Roman"/>
        </w:rPr>
      </w:pPr>
      <w:r w:rsidRPr="00F07868">
        <w:rPr>
          <w:rStyle w:val="FootnoteReference"/>
          <w:rFonts w:ascii="Times New Roman" w:hAnsi="Times New Roman" w:cs="Times New Roman"/>
        </w:rPr>
        <w:footnoteRef/>
      </w:r>
      <w:r w:rsidRPr="00F07868">
        <w:rPr>
          <w:rFonts w:ascii="Times New Roman" w:hAnsi="Times New Roman" w:cs="Times New Roman"/>
        </w:rPr>
        <w:t xml:space="preserve"> The Black Land Project. www.blacklandproject.org accessed on April 3, 2016.</w:t>
      </w:r>
    </w:p>
  </w:footnote>
  <w:footnote w:id="16">
    <w:p w:rsidR="00C70881" w:rsidRPr="00C92B81" w:rsidRDefault="00C70881" w:rsidP="00C92B81">
      <w:pPr>
        <w:spacing w:after="0" w:line="240" w:lineRule="auto"/>
        <w:rPr>
          <w:rFonts w:ascii="Times New Roman" w:hAnsi="Times New Roman" w:cs="Times New Roman"/>
          <w:sz w:val="20"/>
          <w:szCs w:val="20"/>
        </w:rPr>
      </w:pPr>
      <w:r w:rsidRPr="00C92B81">
        <w:rPr>
          <w:rStyle w:val="FootnoteReference"/>
          <w:rFonts w:ascii="Times New Roman" w:hAnsi="Times New Roman" w:cs="Times New Roman"/>
          <w:sz w:val="20"/>
          <w:szCs w:val="20"/>
        </w:rPr>
        <w:footnoteRef/>
      </w:r>
      <w:r w:rsidRPr="00C92B81">
        <w:rPr>
          <w:rFonts w:ascii="Times New Roman" w:hAnsi="Times New Roman" w:cs="Times New Roman"/>
          <w:sz w:val="20"/>
          <w:szCs w:val="20"/>
        </w:rPr>
        <w:t xml:space="preserve"> “On February 18, 2010, Attorney General Holder and Secretary of Agriculture Vilsack announced a $1.25 billion settlement of these Pigford II claims. However, because only $100 million was made available in the 2008 farm bill, the Pigford II settlement was contingent upon congressional approval of an additional $1.15 billion in funding. After a series of failed attempts to appropriate funds for the settlement agreement, the Senate passed the Claims Resolution Act of 2010 (H.R. 4783) to provide the $1.15 billion appropriation by unanimous consent on November 19, 2010. The Senate bill was then passed by the House on November 30 and signed by the President on December 8 (P.L. 111-291).”  </w:t>
      </w:r>
      <w:r>
        <w:rPr>
          <w:rFonts w:ascii="Times New Roman" w:hAnsi="Times New Roman" w:cs="Times New Roman"/>
          <w:sz w:val="20"/>
          <w:szCs w:val="20"/>
        </w:rPr>
        <w:t xml:space="preserve">from </w:t>
      </w:r>
      <w:r w:rsidRPr="00C92B81">
        <w:rPr>
          <w:rFonts w:ascii="Times New Roman" w:hAnsi="Times New Roman" w:cs="Times New Roman"/>
          <w:sz w:val="20"/>
          <w:szCs w:val="20"/>
        </w:rPr>
        <w:t xml:space="preserve">Tadlock Cowan and Jody Feder, </w:t>
      </w:r>
      <w:r>
        <w:rPr>
          <w:rFonts w:ascii="Times New Roman" w:hAnsi="Times New Roman" w:cs="Times New Roman"/>
          <w:sz w:val="20"/>
          <w:szCs w:val="20"/>
        </w:rPr>
        <w:t>“</w:t>
      </w:r>
      <w:r w:rsidRPr="00C92B81">
        <w:rPr>
          <w:rFonts w:ascii="Times New Roman" w:hAnsi="Times New Roman" w:cs="Times New Roman"/>
          <w:sz w:val="20"/>
          <w:szCs w:val="20"/>
        </w:rPr>
        <w:t xml:space="preserve">The Pigford Cases: USDA Settlement of Discrimination Suits by Black Farmers,” May 29, 2013. </w:t>
      </w:r>
      <w:hyperlink r:id="rId11" w:history="1">
        <w:r w:rsidRPr="00C92B81">
          <w:rPr>
            <w:rStyle w:val="Hyperlink"/>
            <w:rFonts w:ascii="Times New Roman" w:hAnsi="Times New Roman" w:cs="Times New Roman"/>
            <w:sz w:val="20"/>
            <w:szCs w:val="20"/>
          </w:rPr>
          <w:t>http://nationalaglawcenter.org/wp-content/uploads/assets/crs/RS20430.pdf</w:t>
        </w:r>
      </w:hyperlink>
      <w:r w:rsidRPr="00C92B81">
        <w:rPr>
          <w:rFonts w:ascii="Times New Roman" w:hAnsi="Times New Roman" w:cs="Times New Roman"/>
          <w:sz w:val="20"/>
          <w:szCs w:val="20"/>
        </w:rPr>
        <w:t xml:space="preserve">. </w:t>
      </w:r>
    </w:p>
  </w:footnote>
  <w:footnote w:id="17">
    <w:p w:rsidR="00C70881" w:rsidRPr="003C0103" w:rsidRDefault="00C70881" w:rsidP="00EA14C6">
      <w:pPr>
        <w:pStyle w:val="Heading1"/>
        <w:shd w:val="clear" w:color="auto" w:fill="FFFFFF"/>
        <w:spacing w:before="0" w:line="240" w:lineRule="auto"/>
        <w:ind w:right="525"/>
        <w:rPr>
          <w:rFonts w:ascii="Times New Roman" w:hAnsi="Times New Roman" w:cs="Times New Roman"/>
          <w:b w:val="0"/>
          <w:color w:val="auto"/>
          <w:spacing w:val="15"/>
          <w:sz w:val="20"/>
          <w:szCs w:val="20"/>
        </w:rPr>
      </w:pPr>
      <w:r w:rsidRPr="003C0103">
        <w:rPr>
          <w:rStyle w:val="FootnoteReference"/>
          <w:rFonts w:ascii="Times New Roman" w:hAnsi="Times New Roman" w:cs="Times New Roman"/>
          <w:color w:val="auto"/>
          <w:sz w:val="20"/>
          <w:szCs w:val="20"/>
        </w:rPr>
        <w:footnoteRef/>
      </w:r>
      <w:r w:rsidRPr="003C0103">
        <w:rPr>
          <w:rFonts w:ascii="Times New Roman" w:hAnsi="Times New Roman" w:cs="Times New Roman"/>
          <w:color w:val="auto"/>
          <w:sz w:val="20"/>
          <w:szCs w:val="20"/>
        </w:rPr>
        <w:t xml:space="preserve"> </w:t>
      </w:r>
      <w:r w:rsidRPr="003C0103">
        <w:rPr>
          <w:rFonts w:ascii="Times New Roman" w:hAnsi="Times New Roman" w:cs="Times New Roman"/>
          <w:b w:val="0"/>
          <w:color w:val="auto"/>
          <w:sz w:val="20"/>
          <w:szCs w:val="20"/>
        </w:rPr>
        <w:t xml:space="preserve">Bouie, Jamelle. </w:t>
      </w:r>
      <w:r w:rsidRPr="003C0103">
        <w:rPr>
          <w:rFonts w:ascii="Times New Roman" w:hAnsi="Times New Roman" w:cs="Times New Roman"/>
          <w:b w:val="0"/>
          <w:i/>
          <w:color w:val="auto"/>
          <w:spacing w:val="15"/>
          <w:sz w:val="20"/>
          <w:szCs w:val="20"/>
        </w:rPr>
        <w:t>The Crisis in Black Homeownership</w:t>
      </w:r>
      <w:r w:rsidRPr="003C0103">
        <w:rPr>
          <w:rFonts w:ascii="Times New Roman" w:hAnsi="Times New Roman" w:cs="Times New Roman"/>
          <w:b w:val="0"/>
          <w:color w:val="auto"/>
          <w:spacing w:val="15"/>
          <w:sz w:val="20"/>
          <w:szCs w:val="20"/>
        </w:rPr>
        <w:t>.</w:t>
      </w:r>
    </w:p>
    <w:p w:rsidR="00C70881" w:rsidRPr="003C0103" w:rsidRDefault="00474E80">
      <w:pPr>
        <w:pStyle w:val="FootnoteText"/>
        <w:rPr>
          <w:rFonts w:ascii="Times New Roman" w:hAnsi="Times New Roman" w:cs="Times New Roman"/>
        </w:rPr>
      </w:pPr>
      <w:hyperlink r:id="rId12" w:history="1">
        <w:r w:rsidR="00C70881" w:rsidRPr="003C0103">
          <w:rPr>
            <w:rStyle w:val="Hyperlink"/>
            <w:rFonts w:ascii="Times New Roman" w:hAnsi="Times New Roman" w:cs="Times New Roman"/>
            <w:color w:val="auto"/>
          </w:rPr>
          <w:t>http://www.slate.com/articles/news_and_politics/politics/2014/07/black_homeownership_how_the_recession_turned_owners_into_renters_and_obliterated.html</w:t>
        </w:r>
      </w:hyperlink>
    </w:p>
  </w:footnote>
  <w:footnote w:id="18">
    <w:p w:rsidR="00525086" w:rsidRDefault="00525086">
      <w:pPr>
        <w:pStyle w:val="FootnoteText"/>
      </w:pPr>
      <w:r w:rsidRPr="003C0103">
        <w:rPr>
          <w:rStyle w:val="FootnoteReference"/>
          <w:rFonts w:ascii="Times New Roman" w:hAnsi="Times New Roman" w:cs="Times New Roman"/>
        </w:rPr>
        <w:footnoteRef/>
      </w:r>
      <w:r w:rsidRPr="003C0103">
        <w:rPr>
          <w:rFonts w:ascii="Times New Roman" w:hAnsi="Times New Roman" w:cs="Times New Roman"/>
        </w:rPr>
        <w:t xml:space="preserve"> </w:t>
      </w:r>
      <w:r w:rsidR="003C0103" w:rsidRPr="003C0103">
        <w:rPr>
          <w:rFonts w:ascii="Times New Roman" w:hAnsi="Times New Roman" w:cs="Times New Roman"/>
        </w:rPr>
        <w:t>A House Divided How Race Colors the Path to Homeownership. (2014) accessed at http://www.zillow.com/research/minority-mortgage-access-6127/</w:t>
      </w:r>
    </w:p>
  </w:footnote>
  <w:footnote w:id="19">
    <w:p w:rsidR="00F07868" w:rsidRPr="00F07868" w:rsidRDefault="00C70881" w:rsidP="00F07868">
      <w:pPr>
        <w:spacing w:after="0" w:line="240" w:lineRule="auto"/>
        <w:textAlignment w:val="baseline"/>
        <w:rPr>
          <w:rFonts w:ascii="Times New Roman" w:hAnsi="Times New Roman" w:cs="Times New Roman"/>
          <w:i/>
          <w:iCs/>
          <w:color w:val="000000"/>
          <w:sz w:val="20"/>
          <w:szCs w:val="20"/>
        </w:rPr>
      </w:pPr>
      <w:r w:rsidRPr="00F07868">
        <w:rPr>
          <w:rStyle w:val="FootnoteReference"/>
          <w:rFonts w:ascii="Times New Roman" w:hAnsi="Times New Roman" w:cs="Times New Roman"/>
          <w:sz w:val="20"/>
          <w:szCs w:val="20"/>
        </w:rPr>
        <w:footnoteRef/>
      </w:r>
      <w:r w:rsidR="00F07868" w:rsidRPr="00F07868">
        <w:rPr>
          <w:rFonts w:ascii="Times New Roman" w:hAnsi="Times New Roman" w:cs="Times New Roman"/>
          <w:iCs/>
          <w:color w:val="000000"/>
          <w:sz w:val="20"/>
          <w:szCs w:val="20"/>
        </w:rPr>
        <w:t>Ajowa Nzinga Ifateyo</w:t>
      </w:r>
      <w:r w:rsidR="00F07868" w:rsidRPr="00F07868">
        <w:rPr>
          <w:rFonts w:ascii="Times New Roman" w:hAnsi="Times New Roman" w:cs="Times New Roman"/>
          <w:iCs/>
          <w:color w:val="000000"/>
          <w:sz w:val="20"/>
          <w:szCs w:val="20"/>
        </w:rPr>
        <w:t xml:space="preserve">, </w:t>
      </w:r>
      <w:r w:rsidR="00F07868" w:rsidRPr="00F07868">
        <w:rPr>
          <w:rFonts w:ascii="Times New Roman" w:hAnsi="Times New Roman" w:cs="Times New Roman"/>
          <w:bCs/>
          <w:i/>
          <w:color w:val="000000"/>
          <w:sz w:val="20"/>
          <w:szCs w:val="20"/>
        </w:rPr>
        <w:t>Black Co-ops Were A Method of Economic Survival</w:t>
      </w:r>
      <w:r w:rsidR="00F07868" w:rsidRPr="00F07868">
        <w:rPr>
          <w:rFonts w:ascii="Times New Roman" w:hAnsi="Times New Roman" w:cs="Times New Roman"/>
          <w:i/>
          <w:iCs/>
          <w:color w:val="000000"/>
          <w:sz w:val="20"/>
          <w:szCs w:val="20"/>
        </w:rPr>
        <w:t xml:space="preserve"> </w:t>
      </w:r>
      <w:r w:rsidR="00F07868" w:rsidRPr="00F07868">
        <w:rPr>
          <w:rFonts w:ascii="Times New Roman" w:hAnsi="Times New Roman" w:cs="Times New Roman"/>
          <w:i/>
          <w:color w:val="000000"/>
          <w:sz w:val="20"/>
          <w:szCs w:val="20"/>
        </w:rPr>
        <w:t>An Interview with Professor Jessica Gordon Nembhard</w:t>
      </w:r>
      <w:r w:rsidR="00F07868" w:rsidRPr="00F07868">
        <w:rPr>
          <w:rFonts w:ascii="Times New Roman" w:hAnsi="Times New Roman" w:cs="Times New Roman"/>
          <w:color w:val="000000"/>
          <w:sz w:val="20"/>
          <w:szCs w:val="20"/>
        </w:rPr>
        <w:t xml:space="preserve">, </w:t>
      </w:r>
      <w:r w:rsidR="00F07868" w:rsidRPr="00F07868">
        <w:rPr>
          <w:rStyle w:val="Emphasis"/>
          <w:rFonts w:ascii="Times New Roman" w:hAnsi="Times New Roman" w:cs="Times New Roman"/>
          <w:bCs/>
          <w:i w:val="0"/>
          <w:color w:val="00000A"/>
          <w:sz w:val="20"/>
          <w:szCs w:val="20"/>
          <w:bdr w:val="none" w:sz="0" w:space="0" w:color="auto" w:frame="1"/>
        </w:rPr>
        <w:t>March 14, 2014</w:t>
      </w:r>
      <w:r w:rsidR="00F07868" w:rsidRPr="00F07868">
        <w:rPr>
          <w:rStyle w:val="Emphasis"/>
          <w:rFonts w:ascii="Times New Roman" w:hAnsi="Times New Roman" w:cs="Times New Roman"/>
          <w:bCs/>
          <w:color w:val="00000A"/>
          <w:sz w:val="20"/>
          <w:szCs w:val="20"/>
          <w:bdr w:val="none" w:sz="0" w:space="0" w:color="auto" w:frame="1"/>
        </w:rPr>
        <w:t xml:space="preserve"> </w:t>
      </w:r>
      <w:r w:rsidR="00F07868" w:rsidRPr="00F07868">
        <w:rPr>
          <w:rStyle w:val="Emphasis"/>
          <w:rFonts w:ascii="Times New Roman" w:hAnsi="Times New Roman" w:cs="Times New Roman"/>
          <w:bCs/>
          <w:i w:val="0"/>
          <w:color w:val="00000A"/>
          <w:sz w:val="20"/>
          <w:szCs w:val="20"/>
          <w:bdr w:val="none" w:sz="0" w:space="0" w:color="auto" w:frame="1"/>
        </w:rPr>
        <w:t>– Washington, D</w:t>
      </w:r>
      <w:r w:rsidR="00F07868">
        <w:rPr>
          <w:rStyle w:val="Emphasis"/>
          <w:rFonts w:ascii="Times New Roman" w:hAnsi="Times New Roman" w:cs="Times New Roman"/>
          <w:bCs/>
          <w:i w:val="0"/>
          <w:color w:val="00000A"/>
          <w:sz w:val="20"/>
          <w:szCs w:val="20"/>
          <w:bdr w:val="none" w:sz="0" w:space="0" w:color="auto" w:frame="1"/>
        </w:rPr>
        <w:t>.</w:t>
      </w:r>
      <w:r w:rsidR="00F07868" w:rsidRPr="00F07868">
        <w:rPr>
          <w:rStyle w:val="Emphasis"/>
          <w:rFonts w:ascii="Times New Roman" w:hAnsi="Times New Roman" w:cs="Times New Roman"/>
          <w:bCs/>
          <w:i w:val="0"/>
          <w:color w:val="00000A"/>
          <w:sz w:val="20"/>
          <w:szCs w:val="20"/>
          <w:bdr w:val="none" w:sz="0" w:space="0" w:color="auto" w:frame="1"/>
        </w:rPr>
        <w:t>C</w:t>
      </w:r>
      <w:r w:rsidR="00F07868">
        <w:rPr>
          <w:rStyle w:val="Emphasis"/>
          <w:rFonts w:ascii="Times New Roman" w:hAnsi="Times New Roman" w:cs="Times New Roman"/>
          <w:bCs/>
          <w:i w:val="0"/>
          <w:color w:val="00000A"/>
          <w:sz w:val="20"/>
          <w:szCs w:val="20"/>
          <w:bdr w:val="none" w:sz="0" w:space="0" w:color="auto" w:frame="1"/>
        </w:rPr>
        <w:t>.,</w:t>
      </w:r>
      <w:r w:rsidR="00F07868" w:rsidRPr="00F07868">
        <w:rPr>
          <w:rStyle w:val="Emphasis"/>
          <w:rFonts w:ascii="Times New Roman" w:hAnsi="Times New Roman" w:cs="Times New Roman"/>
          <w:bCs/>
          <w:i w:val="0"/>
          <w:color w:val="00000A"/>
          <w:sz w:val="20"/>
          <w:szCs w:val="20"/>
          <w:bdr w:val="none" w:sz="0" w:space="0" w:color="auto" w:frame="1"/>
        </w:rPr>
        <w:t xml:space="preserve"> accessed at</w:t>
      </w:r>
    </w:p>
    <w:p w:rsidR="00F07868" w:rsidRPr="00F07868" w:rsidRDefault="00C70881" w:rsidP="00F07868">
      <w:pPr>
        <w:pStyle w:val="FootnoteText"/>
        <w:rPr>
          <w:rFonts w:ascii="Times New Roman" w:hAnsi="Times New Roman" w:cs="Times New Roman"/>
        </w:rPr>
      </w:pPr>
      <w:r w:rsidRPr="00F07868">
        <w:rPr>
          <w:rFonts w:ascii="Times New Roman" w:hAnsi="Times New Roman" w:cs="Times New Roman"/>
        </w:rPr>
        <w:t xml:space="preserve"> </w:t>
      </w:r>
      <w:hyperlink r:id="rId13" w:history="1">
        <w:r w:rsidR="00F07868" w:rsidRPr="00F07868">
          <w:rPr>
            <w:rStyle w:val="Hyperlink"/>
            <w:rFonts w:ascii="Times New Roman" w:hAnsi="Times New Roman" w:cs="Times New Roman"/>
          </w:rPr>
          <w:t>http://www.geo.coop/story/black-co-ops-were-method-economic-survival</w:t>
        </w:r>
      </w:hyperlink>
      <w:r w:rsidR="00F07868">
        <w:rPr>
          <w:rFonts w:ascii="Times New Roman" w:hAnsi="Times New Roman" w:cs="Times New Roman"/>
        </w:rPr>
        <w:t>.</w:t>
      </w:r>
    </w:p>
    <w:p w:rsidR="00C70881" w:rsidRDefault="00C70881" w:rsidP="00F07868">
      <w:pPr>
        <w:pStyle w:val="FootnoteText"/>
      </w:pPr>
      <w:r w:rsidRPr="00027CE6">
        <w:rPr>
          <w:rFonts w:ascii="Times New Roman" w:hAnsi="Times New Roman" w:cs="Times New Roman"/>
          <w:color w:val="000000"/>
          <w:shd w:val="clear" w:color="auto" w:fill="FFFFFF"/>
        </w:rPr>
        <w:t xml:space="preserve">W. E. Burghardt Du Bois, </w:t>
      </w:r>
      <w:r w:rsidRPr="00027CE6">
        <w:rPr>
          <w:rFonts w:ascii="Times New Roman" w:hAnsi="Times New Roman" w:cs="Times New Roman"/>
          <w:i/>
          <w:color w:val="000000"/>
          <w:shd w:val="clear" w:color="auto" w:fill="FFFFFF"/>
        </w:rPr>
        <w:t>Economic Co-operation among Negro Americans. Report of a Social Study</w:t>
      </w:r>
      <w:r w:rsidRPr="00027CE6">
        <w:rPr>
          <w:rFonts w:ascii="Times New Roman" w:hAnsi="Times New Roman" w:cs="Times New Roman"/>
          <w:color w:val="000000"/>
          <w:shd w:val="clear" w:color="auto" w:fill="FFFFFF"/>
        </w:rPr>
        <w:t xml:space="preserve"> (1907) made by Atlanta University, under the Patronage of the Carnegie Institute of Washington, D. C., together with the Proceedings of the 12th Conference for the Study of the Negro Problems, held at Atlanta University, on Tuesday, May the 28th, 1907, Atlanta</w:t>
      </w:r>
      <w:r w:rsidRPr="00027CE6">
        <w:rPr>
          <w:rFonts w:ascii="Times New Roman" w:hAnsi="Times New Roman" w:cs="Times New Roman"/>
          <w:color w:val="000000"/>
        </w:rPr>
        <w:t xml:space="preserve">, </w:t>
      </w:r>
      <w:r w:rsidRPr="00027CE6">
        <w:rPr>
          <w:rFonts w:ascii="Times New Roman" w:hAnsi="Times New Roman" w:cs="Times New Roman"/>
          <w:color w:val="000000"/>
          <w:shd w:val="clear" w:color="auto" w:fill="FFFFFF"/>
        </w:rPr>
        <w:t>The Atlanta University Press.</w:t>
      </w:r>
    </w:p>
  </w:footnote>
  <w:footnote w:id="20">
    <w:p w:rsidR="00D43974" w:rsidRPr="00C869E5" w:rsidRDefault="00D43974" w:rsidP="00D43974">
      <w:pPr>
        <w:pStyle w:val="Heading1"/>
        <w:spacing w:before="0" w:line="240" w:lineRule="auto"/>
        <w:ind w:right="150"/>
        <w:rPr>
          <w:rFonts w:ascii="Times New Roman" w:hAnsi="Times New Roman" w:cs="Times New Roman"/>
          <w:b w:val="0"/>
          <w:color w:val="auto"/>
          <w:spacing w:val="-5"/>
          <w:sz w:val="20"/>
          <w:szCs w:val="20"/>
        </w:rPr>
      </w:pPr>
      <w:r w:rsidRPr="00D43974">
        <w:rPr>
          <w:rStyle w:val="FootnoteReference"/>
          <w:rFonts w:ascii="Times New Roman" w:hAnsi="Times New Roman" w:cs="Times New Roman"/>
          <w:b w:val="0"/>
          <w:color w:val="auto"/>
          <w:sz w:val="20"/>
          <w:szCs w:val="20"/>
        </w:rPr>
        <w:footnoteRef/>
      </w:r>
      <w:r w:rsidRPr="00D43974">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Lillian D. Singh.  </w:t>
      </w:r>
      <w:r w:rsidRPr="00D43974">
        <w:rPr>
          <w:rFonts w:ascii="Times New Roman" w:hAnsi="Times New Roman" w:cs="Times New Roman"/>
          <w:b w:val="0"/>
          <w:i/>
          <w:color w:val="auto"/>
          <w:spacing w:val="-5"/>
          <w:sz w:val="20"/>
          <w:szCs w:val="20"/>
        </w:rPr>
        <w:t xml:space="preserve">Micro-Lending and the Opportunity for African American Entrepreneurs </w:t>
      </w:r>
      <w:r w:rsidRPr="00D43974">
        <w:rPr>
          <w:rFonts w:ascii="Times New Roman" w:hAnsi="Times New Roman" w:cs="Times New Roman"/>
          <w:b w:val="0"/>
          <w:color w:val="auto"/>
          <w:spacing w:val="-5"/>
          <w:sz w:val="20"/>
          <w:szCs w:val="20"/>
        </w:rPr>
        <w:t xml:space="preserve">accessed on </w:t>
      </w:r>
      <w:r w:rsidRPr="00C869E5">
        <w:rPr>
          <w:rFonts w:ascii="Times New Roman" w:hAnsi="Times New Roman" w:cs="Times New Roman"/>
          <w:b w:val="0"/>
          <w:color w:val="auto"/>
          <w:spacing w:val="-5"/>
          <w:sz w:val="20"/>
          <w:szCs w:val="20"/>
        </w:rPr>
        <w:t>http://www.huffingtonpost.com/lillian-d-singh/microlending-and-the-oppo_b_6956248.html</w:t>
      </w:r>
    </w:p>
  </w:footnote>
  <w:footnote w:id="21">
    <w:p w:rsidR="00C869E5" w:rsidRDefault="00C869E5">
      <w:pPr>
        <w:pStyle w:val="FootnoteText"/>
      </w:pPr>
      <w:r w:rsidRPr="00C869E5">
        <w:rPr>
          <w:rStyle w:val="FootnoteReference"/>
          <w:rFonts w:ascii="Times New Roman" w:hAnsi="Times New Roman" w:cs="Times New Roman"/>
        </w:rPr>
        <w:footnoteRef/>
      </w:r>
      <w:r w:rsidRPr="00C869E5">
        <w:rPr>
          <w:rFonts w:ascii="Times New Roman" w:hAnsi="Times New Roman" w:cs="Times New Roman"/>
        </w:rPr>
        <w:t xml:space="preserve"> Corporation for Enterprise Development. www.cfed.org.</w:t>
      </w:r>
    </w:p>
  </w:footnote>
  <w:footnote w:id="22">
    <w:p w:rsidR="00C70881" w:rsidRPr="00CF0B59" w:rsidRDefault="00C70881" w:rsidP="00D43974">
      <w:pPr>
        <w:pStyle w:val="FootnoteText"/>
        <w:rPr>
          <w:rFonts w:ascii="Times New Roman" w:hAnsi="Times New Roman" w:cs="Times New Roman"/>
        </w:rPr>
      </w:pPr>
      <w:r w:rsidRPr="00CF0B59">
        <w:rPr>
          <w:rStyle w:val="FootnoteReference"/>
          <w:rFonts w:ascii="Times New Roman" w:hAnsi="Times New Roman" w:cs="Times New Roman"/>
        </w:rPr>
        <w:footnoteRef/>
      </w:r>
      <w:r w:rsidRPr="00CF0B59">
        <w:rPr>
          <w:rFonts w:ascii="Times New Roman" w:hAnsi="Times New Roman" w:cs="Times New Roman"/>
        </w:rPr>
        <w:t xml:space="preserve"> Corporation for Enterprise Development (CFED), </w:t>
      </w:r>
      <w:r w:rsidRPr="00CF0B59">
        <w:rPr>
          <w:rFonts w:ascii="Times New Roman" w:hAnsi="Times New Roman" w:cs="Times New Roman"/>
          <w:i/>
        </w:rPr>
        <w:t xml:space="preserve">RESOURCE GUIDE: LIFTING ASSET LIMITS IN PUBLIC BENEFIT PROGRAMS1. </w:t>
      </w:r>
      <w:hyperlink r:id="rId14" w:history="1">
        <w:r w:rsidRPr="00CF0B59">
          <w:rPr>
            <w:rStyle w:val="Hyperlink"/>
            <w:rFonts w:ascii="Times New Roman" w:hAnsi="Times New Roman" w:cs="Times New Roman"/>
          </w:rPr>
          <w:t>http://cfed.org/assets/scorecard/2013/rg_AssetLimits_2013.pdf</w:t>
        </w:r>
      </w:hyperlink>
    </w:p>
  </w:footnote>
  <w:footnote w:id="23">
    <w:p w:rsidR="00C70881" w:rsidRDefault="00C70881">
      <w:pPr>
        <w:pStyle w:val="FootnoteText"/>
      </w:pPr>
      <w:r w:rsidRPr="00CF0B59">
        <w:rPr>
          <w:rStyle w:val="FootnoteReference"/>
          <w:rFonts w:ascii="Times New Roman" w:hAnsi="Times New Roman" w:cs="Times New Roman"/>
        </w:rPr>
        <w:footnoteRef/>
      </w:r>
      <w:r w:rsidRPr="00CF0B59">
        <w:rPr>
          <w:rFonts w:ascii="Times New Roman" w:hAnsi="Times New Roman" w:cs="Times New Roman"/>
        </w:rPr>
        <w:t xml:space="preserve"> Corporation for Enterprise Development (CFED), Assets &amp; Opportunity Scorecard/ State Profile for Alabama, Arkansas, Georgia, Louisiana, Mississippi, Florida, North Carolina, South Carolina, Tennessee, Texas, Virginia.</w:t>
      </w:r>
    </w:p>
  </w:footnote>
  <w:footnote w:id="24">
    <w:p w:rsidR="00C70881" w:rsidRDefault="00C70881">
      <w:pPr>
        <w:pStyle w:val="FootnoteText"/>
      </w:pPr>
      <w:r w:rsidRPr="00FB395D">
        <w:rPr>
          <w:rStyle w:val="FootnoteReference"/>
          <w:rFonts w:ascii="Times New Roman" w:hAnsi="Times New Roman" w:cs="Times New Roman"/>
        </w:rPr>
        <w:footnoteRef/>
      </w:r>
      <w:r w:rsidRPr="00FB395D">
        <w:rPr>
          <w:rFonts w:ascii="Times New Roman" w:hAnsi="Times New Roman" w:cs="Times New Roman"/>
        </w:rPr>
        <w:t xml:space="preserve"> Paul Kiel and Annie Waldman, “The Color of Debt:  How Collection Suits Squeeze Black Neighborhoods”, https://www.propublica.org/article/debt-collection-lawsuits-squeeze-black-neighborhoods.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722D"/>
    <w:multiLevelType w:val="hybridMultilevel"/>
    <w:tmpl w:val="0A6E7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17769"/>
    <w:multiLevelType w:val="hybridMultilevel"/>
    <w:tmpl w:val="CBA40612"/>
    <w:lvl w:ilvl="0" w:tplc="9A2ADA98">
      <w:start w:val="1"/>
      <w:numFmt w:val="lowerLetter"/>
      <w:lvlText w:val="%1."/>
      <w:lvlJc w:val="left"/>
      <w:pPr>
        <w:ind w:left="1440" w:hanging="360"/>
      </w:pPr>
      <w:rPr>
        <w:rFonts w:hint="default"/>
      </w:r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277564"/>
    <w:multiLevelType w:val="hybridMultilevel"/>
    <w:tmpl w:val="B60C751E"/>
    <w:lvl w:ilvl="0" w:tplc="96188B68">
      <w:start w:val="1"/>
      <w:numFmt w:val="bullet"/>
      <w:lvlText w:val=""/>
      <w:lvlJc w:val="left"/>
      <w:pPr>
        <w:tabs>
          <w:tab w:val="num" w:pos="720"/>
        </w:tabs>
        <w:ind w:left="720" w:hanging="360"/>
      </w:pPr>
      <w:rPr>
        <w:rFonts w:ascii="Wingdings" w:hAnsi="Wingdings" w:hint="default"/>
      </w:rPr>
    </w:lvl>
    <w:lvl w:ilvl="1" w:tplc="B17C8030" w:tentative="1">
      <w:start w:val="1"/>
      <w:numFmt w:val="bullet"/>
      <w:lvlText w:val=""/>
      <w:lvlJc w:val="left"/>
      <w:pPr>
        <w:tabs>
          <w:tab w:val="num" w:pos="1440"/>
        </w:tabs>
        <w:ind w:left="1440" w:hanging="360"/>
      </w:pPr>
      <w:rPr>
        <w:rFonts w:ascii="Wingdings" w:hAnsi="Wingdings" w:hint="default"/>
      </w:rPr>
    </w:lvl>
    <w:lvl w:ilvl="2" w:tplc="5302EC3A" w:tentative="1">
      <w:start w:val="1"/>
      <w:numFmt w:val="bullet"/>
      <w:lvlText w:val=""/>
      <w:lvlJc w:val="left"/>
      <w:pPr>
        <w:tabs>
          <w:tab w:val="num" w:pos="2160"/>
        </w:tabs>
        <w:ind w:left="2160" w:hanging="360"/>
      </w:pPr>
      <w:rPr>
        <w:rFonts w:ascii="Wingdings" w:hAnsi="Wingdings" w:hint="default"/>
      </w:rPr>
    </w:lvl>
    <w:lvl w:ilvl="3" w:tplc="25C8E7E8" w:tentative="1">
      <w:start w:val="1"/>
      <w:numFmt w:val="bullet"/>
      <w:lvlText w:val=""/>
      <w:lvlJc w:val="left"/>
      <w:pPr>
        <w:tabs>
          <w:tab w:val="num" w:pos="2880"/>
        </w:tabs>
        <w:ind w:left="2880" w:hanging="360"/>
      </w:pPr>
      <w:rPr>
        <w:rFonts w:ascii="Wingdings" w:hAnsi="Wingdings" w:hint="default"/>
      </w:rPr>
    </w:lvl>
    <w:lvl w:ilvl="4" w:tplc="2C669D90" w:tentative="1">
      <w:start w:val="1"/>
      <w:numFmt w:val="bullet"/>
      <w:lvlText w:val=""/>
      <w:lvlJc w:val="left"/>
      <w:pPr>
        <w:tabs>
          <w:tab w:val="num" w:pos="3600"/>
        </w:tabs>
        <w:ind w:left="3600" w:hanging="360"/>
      </w:pPr>
      <w:rPr>
        <w:rFonts w:ascii="Wingdings" w:hAnsi="Wingdings" w:hint="default"/>
      </w:rPr>
    </w:lvl>
    <w:lvl w:ilvl="5" w:tplc="2CF067DA" w:tentative="1">
      <w:start w:val="1"/>
      <w:numFmt w:val="bullet"/>
      <w:lvlText w:val=""/>
      <w:lvlJc w:val="left"/>
      <w:pPr>
        <w:tabs>
          <w:tab w:val="num" w:pos="4320"/>
        </w:tabs>
        <w:ind w:left="4320" w:hanging="360"/>
      </w:pPr>
      <w:rPr>
        <w:rFonts w:ascii="Wingdings" w:hAnsi="Wingdings" w:hint="default"/>
      </w:rPr>
    </w:lvl>
    <w:lvl w:ilvl="6" w:tplc="A48633C0" w:tentative="1">
      <w:start w:val="1"/>
      <w:numFmt w:val="bullet"/>
      <w:lvlText w:val=""/>
      <w:lvlJc w:val="left"/>
      <w:pPr>
        <w:tabs>
          <w:tab w:val="num" w:pos="5040"/>
        </w:tabs>
        <w:ind w:left="5040" w:hanging="360"/>
      </w:pPr>
      <w:rPr>
        <w:rFonts w:ascii="Wingdings" w:hAnsi="Wingdings" w:hint="default"/>
      </w:rPr>
    </w:lvl>
    <w:lvl w:ilvl="7" w:tplc="C8C24620" w:tentative="1">
      <w:start w:val="1"/>
      <w:numFmt w:val="bullet"/>
      <w:lvlText w:val=""/>
      <w:lvlJc w:val="left"/>
      <w:pPr>
        <w:tabs>
          <w:tab w:val="num" w:pos="5760"/>
        </w:tabs>
        <w:ind w:left="5760" w:hanging="360"/>
      </w:pPr>
      <w:rPr>
        <w:rFonts w:ascii="Wingdings" w:hAnsi="Wingdings" w:hint="default"/>
      </w:rPr>
    </w:lvl>
    <w:lvl w:ilvl="8" w:tplc="C4AC6E34" w:tentative="1">
      <w:start w:val="1"/>
      <w:numFmt w:val="bullet"/>
      <w:lvlText w:val=""/>
      <w:lvlJc w:val="left"/>
      <w:pPr>
        <w:tabs>
          <w:tab w:val="num" w:pos="6480"/>
        </w:tabs>
        <w:ind w:left="6480" w:hanging="360"/>
      </w:pPr>
      <w:rPr>
        <w:rFonts w:ascii="Wingdings" w:hAnsi="Wingdings" w:hint="default"/>
      </w:rPr>
    </w:lvl>
  </w:abstractNum>
  <w:abstractNum w:abstractNumId="3">
    <w:nsid w:val="27A94594"/>
    <w:multiLevelType w:val="hybridMultilevel"/>
    <w:tmpl w:val="F52663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9145E5"/>
    <w:multiLevelType w:val="hybridMultilevel"/>
    <w:tmpl w:val="46C45852"/>
    <w:lvl w:ilvl="0" w:tplc="9AF408C2">
      <w:start w:val="1"/>
      <w:numFmt w:val="bullet"/>
      <w:lvlText w:val=""/>
      <w:lvlJc w:val="left"/>
      <w:pPr>
        <w:tabs>
          <w:tab w:val="num" w:pos="720"/>
        </w:tabs>
        <w:ind w:left="720" w:hanging="360"/>
      </w:pPr>
      <w:rPr>
        <w:rFonts w:ascii="Wingdings" w:hAnsi="Wingdings" w:hint="default"/>
      </w:rPr>
    </w:lvl>
    <w:lvl w:ilvl="1" w:tplc="640A5B24" w:tentative="1">
      <w:start w:val="1"/>
      <w:numFmt w:val="bullet"/>
      <w:lvlText w:val=""/>
      <w:lvlJc w:val="left"/>
      <w:pPr>
        <w:tabs>
          <w:tab w:val="num" w:pos="1440"/>
        </w:tabs>
        <w:ind w:left="1440" w:hanging="360"/>
      </w:pPr>
      <w:rPr>
        <w:rFonts w:ascii="Wingdings" w:hAnsi="Wingdings" w:hint="default"/>
      </w:rPr>
    </w:lvl>
    <w:lvl w:ilvl="2" w:tplc="D27C5534" w:tentative="1">
      <w:start w:val="1"/>
      <w:numFmt w:val="bullet"/>
      <w:lvlText w:val=""/>
      <w:lvlJc w:val="left"/>
      <w:pPr>
        <w:tabs>
          <w:tab w:val="num" w:pos="2160"/>
        </w:tabs>
        <w:ind w:left="2160" w:hanging="360"/>
      </w:pPr>
      <w:rPr>
        <w:rFonts w:ascii="Wingdings" w:hAnsi="Wingdings" w:hint="default"/>
      </w:rPr>
    </w:lvl>
    <w:lvl w:ilvl="3" w:tplc="FFAE4CEC" w:tentative="1">
      <w:start w:val="1"/>
      <w:numFmt w:val="bullet"/>
      <w:lvlText w:val=""/>
      <w:lvlJc w:val="left"/>
      <w:pPr>
        <w:tabs>
          <w:tab w:val="num" w:pos="2880"/>
        </w:tabs>
        <w:ind w:left="2880" w:hanging="360"/>
      </w:pPr>
      <w:rPr>
        <w:rFonts w:ascii="Wingdings" w:hAnsi="Wingdings" w:hint="default"/>
      </w:rPr>
    </w:lvl>
    <w:lvl w:ilvl="4" w:tplc="7F08BFAC" w:tentative="1">
      <w:start w:val="1"/>
      <w:numFmt w:val="bullet"/>
      <w:lvlText w:val=""/>
      <w:lvlJc w:val="left"/>
      <w:pPr>
        <w:tabs>
          <w:tab w:val="num" w:pos="3600"/>
        </w:tabs>
        <w:ind w:left="3600" w:hanging="360"/>
      </w:pPr>
      <w:rPr>
        <w:rFonts w:ascii="Wingdings" w:hAnsi="Wingdings" w:hint="default"/>
      </w:rPr>
    </w:lvl>
    <w:lvl w:ilvl="5" w:tplc="AF109D9A" w:tentative="1">
      <w:start w:val="1"/>
      <w:numFmt w:val="bullet"/>
      <w:lvlText w:val=""/>
      <w:lvlJc w:val="left"/>
      <w:pPr>
        <w:tabs>
          <w:tab w:val="num" w:pos="4320"/>
        </w:tabs>
        <w:ind w:left="4320" w:hanging="360"/>
      </w:pPr>
      <w:rPr>
        <w:rFonts w:ascii="Wingdings" w:hAnsi="Wingdings" w:hint="default"/>
      </w:rPr>
    </w:lvl>
    <w:lvl w:ilvl="6" w:tplc="B8807A46" w:tentative="1">
      <w:start w:val="1"/>
      <w:numFmt w:val="bullet"/>
      <w:lvlText w:val=""/>
      <w:lvlJc w:val="left"/>
      <w:pPr>
        <w:tabs>
          <w:tab w:val="num" w:pos="5040"/>
        </w:tabs>
        <w:ind w:left="5040" w:hanging="360"/>
      </w:pPr>
      <w:rPr>
        <w:rFonts w:ascii="Wingdings" w:hAnsi="Wingdings" w:hint="default"/>
      </w:rPr>
    </w:lvl>
    <w:lvl w:ilvl="7" w:tplc="4E6E5BC0" w:tentative="1">
      <w:start w:val="1"/>
      <w:numFmt w:val="bullet"/>
      <w:lvlText w:val=""/>
      <w:lvlJc w:val="left"/>
      <w:pPr>
        <w:tabs>
          <w:tab w:val="num" w:pos="5760"/>
        </w:tabs>
        <w:ind w:left="5760" w:hanging="360"/>
      </w:pPr>
      <w:rPr>
        <w:rFonts w:ascii="Wingdings" w:hAnsi="Wingdings" w:hint="default"/>
      </w:rPr>
    </w:lvl>
    <w:lvl w:ilvl="8" w:tplc="41EE9B40" w:tentative="1">
      <w:start w:val="1"/>
      <w:numFmt w:val="bullet"/>
      <w:lvlText w:val=""/>
      <w:lvlJc w:val="left"/>
      <w:pPr>
        <w:tabs>
          <w:tab w:val="num" w:pos="6480"/>
        </w:tabs>
        <w:ind w:left="6480" w:hanging="360"/>
      </w:pPr>
      <w:rPr>
        <w:rFonts w:ascii="Wingdings" w:hAnsi="Wingdings" w:hint="default"/>
      </w:rPr>
    </w:lvl>
  </w:abstractNum>
  <w:abstractNum w:abstractNumId="5">
    <w:nsid w:val="2B701C42"/>
    <w:multiLevelType w:val="hybridMultilevel"/>
    <w:tmpl w:val="814490DA"/>
    <w:lvl w:ilvl="0" w:tplc="04090005">
      <w:start w:val="1"/>
      <w:numFmt w:val="bullet"/>
      <w:lvlText w:val=""/>
      <w:lvlJc w:val="left"/>
      <w:pPr>
        <w:ind w:left="779" w:hanging="360"/>
      </w:pPr>
      <w:rPr>
        <w:rFonts w:ascii="Wingdings" w:hAnsi="Wingdings"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6">
    <w:nsid w:val="2C3F39C9"/>
    <w:multiLevelType w:val="hybridMultilevel"/>
    <w:tmpl w:val="BCE42CE4"/>
    <w:lvl w:ilvl="0" w:tplc="04090005">
      <w:start w:val="1"/>
      <w:numFmt w:val="bullet"/>
      <w:lvlText w:val=""/>
      <w:lvlJc w:val="left"/>
      <w:pPr>
        <w:ind w:left="1080" w:hanging="72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710B4"/>
    <w:multiLevelType w:val="hybridMultilevel"/>
    <w:tmpl w:val="E54E8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55C81"/>
    <w:multiLevelType w:val="hybridMultilevel"/>
    <w:tmpl w:val="6C5099C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586469"/>
    <w:multiLevelType w:val="hybridMultilevel"/>
    <w:tmpl w:val="66C29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D812F6"/>
    <w:multiLevelType w:val="multilevel"/>
    <w:tmpl w:val="1DD4C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933532"/>
    <w:multiLevelType w:val="hybridMultilevel"/>
    <w:tmpl w:val="32AE8B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DFD32F4"/>
    <w:multiLevelType w:val="hybridMultilevel"/>
    <w:tmpl w:val="F3D498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0E78DC"/>
    <w:multiLevelType w:val="hybridMultilevel"/>
    <w:tmpl w:val="C1AEC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61D4C"/>
    <w:multiLevelType w:val="hybridMultilevel"/>
    <w:tmpl w:val="6DB680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93636C"/>
    <w:multiLevelType w:val="hybridMultilevel"/>
    <w:tmpl w:val="4686E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28538C"/>
    <w:multiLevelType w:val="hybridMultilevel"/>
    <w:tmpl w:val="5D82D028"/>
    <w:lvl w:ilvl="0" w:tplc="7236DD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57B2B"/>
    <w:multiLevelType w:val="hybridMultilevel"/>
    <w:tmpl w:val="EBCCB8C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3F6716"/>
    <w:multiLevelType w:val="hybridMultilevel"/>
    <w:tmpl w:val="030414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71E74"/>
    <w:multiLevelType w:val="hybridMultilevel"/>
    <w:tmpl w:val="7F9C196A"/>
    <w:lvl w:ilvl="0" w:tplc="6CFC5672">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B860BF"/>
    <w:multiLevelType w:val="hybridMultilevel"/>
    <w:tmpl w:val="7C2E8FA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B703FEB"/>
    <w:multiLevelType w:val="hybridMultilevel"/>
    <w:tmpl w:val="E74863B0"/>
    <w:lvl w:ilvl="0" w:tplc="D1B0E110">
      <w:start w:val="1"/>
      <w:numFmt w:val="upperRoman"/>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056589"/>
    <w:multiLevelType w:val="hybridMultilevel"/>
    <w:tmpl w:val="EC60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6"/>
  </w:num>
  <w:num w:numId="4">
    <w:abstractNumId w:val="1"/>
  </w:num>
  <w:num w:numId="5">
    <w:abstractNumId w:val="9"/>
  </w:num>
  <w:num w:numId="6">
    <w:abstractNumId w:val="4"/>
  </w:num>
  <w:num w:numId="7">
    <w:abstractNumId w:val="2"/>
  </w:num>
  <w:num w:numId="8">
    <w:abstractNumId w:val="22"/>
  </w:num>
  <w:num w:numId="9">
    <w:abstractNumId w:val="20"/>
  </w:num>
  <w:num w:numId="10">
    <w:abstractNumId w:val="11"/>
  </w:num>
  <w:num w:numId="11">
    <w:abstractNumId w:val="13"/>
  </w:num>
  <w:num w:numId="12">
    <w:abstractNumId w:val="6"/>
  </w:num>
  <w:num w:numId="13">
    <w:abstractNumId w:val="17"/>
  </w:num>
  <w:num w:numId="14">
    <w:abstractNumId w:val="10"/>
  </w:num>
  <w:num w:numId="15">
    <w:abstractNumId w:val="5"/>
  </w:num>
  <w:num w:numId="16">
    <w:abstractNumId w:val="14"/>
  </w:num>
  <w:num w:numId="17">
    <w:abstractNumId w:val="12"/>
  </w:num>
  <w:num w:numId="18">
    <w:abstractNumId w:val="7"/>
  </w:num>
  <w:num w:numId="19">
    <w:abstractNumId w:val="15"/>
  </w:num>
  <w:num w:numId="20">
    <w:abstractNumId w:val="8"/>
  </w:num>
  <w:num w:numId="21">
    <w:abstractNumId w:val="0"/>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A5"/>
    <w:rsid w:val="00026D45"/>
    <w:rsid w:val="00027CE6"/>
    <w:rsid w:val="0003574E"/>
    <w:rsid w:val="00062F69"/>
    <w:rsid w:val="000B2AEB"/>
    <w:rsid w:val="000B390A"/>
    <w:rsid w:val="0011042F"/>
    <w:rsid w:val="00113093"/>
    <w:rsid w:val="00120363"/>
    <w:rsid w:val="001425E7"/>
    <w:rsid w:val="00184A3B"/>
    <w:rsid w:val="001871D4"/>
    <w:rsid w:val="00190C15"/>
    <w:rsid w:val="00190D76"/>
    <w:rsid w:val="00193D14"/>
    <w:rsid w:val="001A100D"/>
    <w:rsid w:val="001A40B1"/>
    <w:rsid w:val="001A59F9"/>
    <w:rsid w:val="001D425D"/>
    <w:rsid w:val="001E19A5"/>
    <w:rsid w:val="001F71A8"/>
    <w:rsid w:val="002213D6"/>
    <w:rsid w:val="00222351"/>
    <w:rsid w:val="00223415"/>
    <w:rsid w:val="002345D6"/>
    <w:rsid w:val="002551F8"/>
    <w:rsid w:val="00264CE3"/>
    <w:rsid w:val="00275495"/>
    <w:rsid w:val="00280D45"/>
    <w:rsid w:val="00286131"/>
    <w:rsid w:val="002A4508"/>
    <w:rsid w:val="002B0186"/>
    <w:rsid w:val="002B394E"/>
    <w:rsid w:val="002C0C2A"/>
    <w:rsid w:val="002D49A1"/>
    <w:rsid w:val="002F1B06"/>
    <w:rsid w:val="002F395D"/>
    <w:rsid w:val="00301173"/>
    <w:rsid w:val="00301FD1"/>
    <w:rsid w:val="00326F8A"/>
    <w:rsid w:val="003270ED"/>
    <w:rsid w:val="00336AA5"/>
    <w:rsid w:val="00341C2F"/>
    <w:rsid w:val="00390986"/>
    <w:rsid w:val="00392A61"/>
    <w:rsid w:val="003959DB"/>
    <w:rsid w:val="003A393C"/>
    <w:rsid w:val="003B40F2"/>
    <w:rsid w:val="003B429D"/>
    <w:rsid w:val="003C0103"/>
    <w:rsid w:val="003D0FA1"/>
    <w:rsid w:val="003E1543"/>
    <w:rsid w:val="003E6BCB"/>
    <w:rsid w:val="004309AC"/>
    <w:rsid w:val="00436675"/>
    <w:rsid w:val="00451BBD"/>
    <w:rsid w:val="00452053"/>
    <w:rsid w:val="004726A5"/>
    <w:rsid w:val="00474E80"/>
    <w:rsid w:val="00477593"/>
    <w:rsid w:val="00491CB2"/>
    <w:rsid w:val="004973D9"/>
    <w:rsid w:val="004C576A"/>
    <w:rsid w:val="004D126D"/>
    <w:rsid w:val="004E48EC"/>
    <w:rsid w:val="004F0027"/>
    <w:rsid w:val="004F2B7D"/>
    <w:rsid w:val="004F765D"/>
    <w:rsid w:val="00525086"/>
    <w:rsid w:val="00544E6B"/>
    <w:rsid w:val="005521A7"/>
    <w:rsid w:val="00560849"/>
    <w:rsid w:val="005636E3"/>
    <w:rsid w:val="00572411"/>
    <w:rsid w:val="00576D1F"/>
    <w:rsid w:val="00582527"/>
    <w:rsid w:val="005843B3"/>
    <w:rsid w:val="005967DC"/>
    <w:rsid w:val="00597683"/>
    <w:rsid w:val="005B038B"/>
    <w:rsid w:val="005B439D"/>
    <w:rsid w:val="0061533A"/>
    <w:rsid w:val="006210D0"/>
    <w:rsid w:val="00634BB8"/>
    <w:rsid w:val="00636B4C"/>
    <w:rsid w:val="00654E89"/>
    <w:rsid w:val="0066424A"/>
    <w:rsid w:val="006722C0"/>
    <w:rsid w:val="00672302"/>
    <w:rsid w:val="006877BD"/>
    <w:rsid w:val="00695202"/>
    <w:rsid w:val="006A0E35"/>
    <w:rsid w:val="006B0C30"/>
    <w:rsid w:val="006B2F3C"/>
    <w:rsid w:val="006C2A06"/>
    <w:rsid w:val="006C5B2A"/>
    <w:rsid w:val="006F3601"/>
    <w:rsid w:val="0073756D"/>
    <w:rsid w:val="0074059D"/>
    <w:rsid w:val="00745283"/>
    <w:rsid w:val="007565BE"/>
    <w:rsid w:val="007651BE"/>
    <w:rsid w:val="00774E50"/>
    <w:rsid w:val="00786021"/>
    <w:rsid w:val="00786E07"/>
    <w:rsid w:val="00797F38"/>
    <w:rsid w:val="007B3FC8"/>
    <w:rsid w:val="007E7582"/>
    <w:rsid w:val="007F3B42"/>
    <w:rsid w:val="00806A00"/>
    <w:rsid w:val="008274FE"/>
    <w:rsid w:val="008320A8"/>
    <w:rsid w:val="00832697"/>
    <w:rsid w:val="00837044"/>
    <w:rsid w:val="008426F1"/>
    <w:rsid w:val="00853431"/>
    <w:rsid w:val="00867A4A"/>
    <w:rsid w:val="0087451B"/>
    <w:rsid w:val="00884188"/>
    <w:rsid w:val="00892658"/>
    <w:rsid w:val="008B525B"/>
    <w:rsid w:val="008B577C"/>
    <w:rsid w:val="008B7C29"/>
    <w:rsid w:val="008C77EF"/>
    <w:rsid w:val="008E7C50"/>
    <w:rsid w:val="008F5E4F"/>
    <w:rsid w:val="0091618D"/>
    <w:rsid w:val="00927D6F"/>
    <w:rsid w:val="00927E52"/>
    <w:rsid w:val="0093281E"/>
    <w:rsid w:val="00950902"/>
    <w:rsid w:val="009928B2"/>
    <w:rsid w:val="009B5395"/>
    <w:rsid w:val="009C41E9"/>
    <w:rsid w:val="009C66DE"/>
    <w:rsid w:val="009D4A2C"/>
    <w:rsid w:val="009F4798"/>
    <w:rsid w:val="00A150B7"/>
    <w:rsid w:val="00A1723A"/>
    <w:rsid w:val="00A30A52"/>
    <w:rsid w:val="00A67989"/>
    <w:rsid w:val="00A75F8D"/>
    <w:rsid w:val="00A77D02"/>
    <w:rsid w:val="00A81FF3"/>
    <w:rsid w:val="00AA050B"/>
    <w:rsid w:val="00AA17A7"/>
    <w:rsid w:val="00AA54AC"/>
    <w:rsid w:val="00AB50AC"/>
    <w:rsid w:val="00AD696F"/>
    <w:rsid w:val="00AD731D"/>
    <w:rsid w:val="00AE383C"/>
    <w:rsid w:val="00AE6DAD"/>
    <w:rsid w:val="00B00B37"/>
    <w:rsid w:val="00B10D7C"/>
    <w:rsid w:val="00B15534"/>
    <w:rsid w:val="00B24E55"/>
    <w:rsid w:val="00B36891"/>
    <w:rsid w:val="00B37B87"/>
    <w:rsid w:val="00B66425"/>
    <w:rsid w:val="00B67A36"/>
    <w:rsid w:val="00B7034C"/>
    <w:rsid w:val="00B971AB"/>
    <w:rsid w:val="00BB38CE"/>
    <w:rsid w:val="00BB77D4"/>
    <w:rsid w:val="00BE0600"/>
    <w:rsid w:val="00BE38FB"/>
    <w:rsid w:val="00BE4D17"/>
    <w:rsid w:val="00BF1734"/>
    <w:rsid w:val="00C02BDA"/>
    <w:rsid w:val="00C157AC"/>
    <w:rsid w:val="00C15FD2"/>
    <w:rsid w:val="00C31AB1"/>
    <w:rsid w:val="00C532F8"/>
    <w:rsid w:val="00C70881"/>
    <w:rsid w:val="00C869E5"/>
    <w:rsid w:val="00C86C29"/>
    <w:rsid w:val="00C92B81"/>
    <w:rsid w:val="00C95A72"/>
    <w:rsid w:val="00CB60E8"/>
    <w:rsid w:val="00CE5C79"/>
    <w:rsid w:val="00CF0B59"/>
    <w:rsid w:val="00CF2146"/>
    <w:rsid w:val="00CF626B"/>
    <w:rsid w:val="00D1561F"/>
    <w:rsid w:val="00D17549"/>
    <w:rsid w:val="00D22861"/>
    <w:rsid w:val="00D35DBA"/>
    <w:rsid w:val="00D43974"/>
    <w:rsid w:val="00D449A2"/>
    <w:rsid w:val="00D452A3"/>
    <w:rsid w:val="00D50696"/>
    <w:rsid w:val="00D57875"/>
    <w:rsid w:val="00D61AFF"/>
    <w:rsid w:val="00D95C42"/>
    <w:rsid w:val="00D967EF"/>
    <w:rsid w:val="00DB24AD"/>
    <w:rsid w:val="00DC3210"/>
    <w:rsid w:val="00DD05A9"/>
    <w:rsid w:val="00DD59B0"/>
    <w:rsid w:val="00DE5A85"/>
    <w:rsid w:val="00DF087C"/>
    <w:rsid w:val="00DF7B48"/>
    <w:rsid w:val="00E24E53"/>
    <w:rsid w:val="00E43080"/>
    <w:rsid w:val="00E62AFD"/>
    <w:rsid w:val="00E7237B"/>
    <w:rsid w:val="00E76DB4"/>
    <w:rsid w:val="00E839D0"/>
    <w:rsid w:val="00E90293"/>
    <w:rsid w:val="00EA14C6"/>
    <w:rsid w:val="00EA739B"/>
    <w:rsid w:val="00EC15EE"/>
    <w:rsid w:val="00EC5876"/>
    <w:rsid w:val="00ED5CBC"/>
    <w:rsid w:val="00F0392E"/>
    <w:rsid w:val="00F07868"/>
    <w:rsid w:val="00F078B3"/>
    <w:rsid w:val="00F32DC5"/>
    <w:rsid w:val="00F35DC2"/>
    <w:rsid w:val="00F376D3"/>
    <w:rsid w:val="00F41EE9"/>
    <w:rsid w:val="00F447BA"/>
    <w:rsid w:val="00F676BF"/>
    <w:rsid w:val="00F94C60"/>
    <w:rsid w:val="00FB395D"/>
    <w:rsid w:val="00FD219A"/>
    <w:rsid w:val="00FF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7C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C15EE"/>
    <w:pPr>
      <w:spacing w:before="100" w:beforeAutospacing="1" w:after="100" w:afterAutospacing="1" w:line="240" w:lineRule="auto"/>
      <w:outlineLvl w:val="1"/>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A72"/>
    <w:pPr>
      <w:ind w:left="720"/>
      <w:contextualSpacing/>
    </w:pPr>
  </w:style>
  <w:style w:type="character" w:styleId="Hyperlink">
    <w:name w:val="Hyperlink"/>
    <w:basedOn w:val="DefaultParagraphFont"/>
    <w:uiPriority w:val="99"/>
    <w:unhideWhenUsed/>
    <w:rsid w:val="006877BD"/>
    <w:rPr>
      <w:color w:val="0000FF" w:themeColor="hyperlink"/>
      <w:u w:val="single"/>
    </w:rPr>
  </w:style>
  <w:style w:type="table" w:styleId="TableGrid">
    <w:name w:val="Table Grid"/>
    <w:basedOn w:val="TableNormal"/>
    <w:uiPriority w:val="59"/>
    <w:rsid w:val="004F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6A5"/>
    <w:rPr>
      <w:rFonts w:ascii="Tahoma" w:hAnsi="Tahoma" w:cs="Tahoma"/>
      <w:sz w:val="16"/>
      <w:szCs w:val="16"/>
    </w:rPr>
  </w:style>
  <w:style w:type="paragraph" w:styleId="EndnoteText">
    <w:name w:val="endnote text"/>
    <w:basedOn w:val="Normal"/>
    <w:link w:val="EndnoteTextChar"/>
    <w:uiPriority w:val="99"/>
    <w:semiHidden/>
    <w:unhideWhenUsed/>
    <w:rsid w:val="00797F38"/>
    <w:pPr>
      <w:spacing w:after="0" w:line="240" w:lineRule="auto"/>
    </w:pPr>
    <w:rPr>
      <w:rFonts w:ascii="Cambria" w:eastAsia="Calibri" w:hAnsi="Cambria" w:cs="Times New Roman"/>
      <w:sz w:val="20"/>
      <w:szCs w:val="20"/>
    </w:rPr>
  </w:style>
  <w:style w:type="character" w:customStyle="1" w:styleId="EndnoteTextChar">
    <w:name w:val="Endnote Text Char"/>
    <w:basedOn w:val="DefaultParagraphFont"/>
    <w:link w:val="EndnoteText"/>
    <w:uiPriority w:val="99"/>
    <w:semiHidden/>
    <w:rsid w:val="00797F38"/>
    <w:rPr>
      <w:rFonts w:ascii="Cambria" w:eastAsia="Calibri" w:hAnsi="Cambria" w:cs="Times New Roman"/>
      <w:sz w:val="20"/>
      <w:szCs w:val="20"/>
    </w:rPr>
  </w:style>
  <w:style w:type="character" w:styleId="EndnoteReference">
    <w:name w:val="endnote reference"/>
    <w:uiPriority w:val="99"/>
    <w:semiHidden/>
    <w:unhideWhenUsed/>
    <w:rsid w:val="00797F38"/>
    <w:rPr>
      <w:rFonts w:ascii="Times New Roman" w:hAnsi="Times New Roman" w:cs="Times New Roman" w:hint="default"/>
      <w:vertAlign w:val="superscript"/>
    </w:rPr>
  </w:style>
  <w:style w:type="character" w:customStyle="1" w:styleId="yshortcuts">
    <w:name w:val="yshortcuts"/>
    <w:uiPriority w:val="99"/>
    <w:rsid w:val="00797F38"/>
    <w:rPr>
      <w:rFonts w:ascii="Times New Roman" w:hAnsi="Times New Roman" w:cs="Times New Roman" w:hint="default"/>
    </w:rPr>
  </w:style>
  <w:style w:type="paragraph" w:styleId="FootnoteText">
    <w:name w:val="footnote text"/>
    <w:basedOn w:val="Normal"/>
    <w:link w:val="FootnoteTextChar"/>
    <w:uiPriority w:val="99"/>
    <w:semiHidden/>
    <w:unhideWhenUsed/>
    <w:rsid w:val="00CF6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26B"/>
    <w:rPr>
      <w:sz w:val="20"/>
      <w:szCs w:val="20"/>
    </w:rPr>
  </w:style>
  <w:style w:type="character" w:styleId="FootnoteReference">
    <w:name w:val="footnote reference"/>
    <w:basedOn w:val="DefaultParagraphFont"/>
    <w:uiPriority w:val="99"/>
    <w:semiHidden/>
    <w:unhideWhenUsed/>
    <w:rsid w:val="00CF626B"/>
    <w:rPr>
      <w:vertAlign w:val="superscript"/>
    </w:rPr>
  </w:style>
  <w:style w:type="character" w:customStyle="1" w:styleId="apple-converted-space">
    <w:name w:val="apple-converted-space"/>
    <w:basedOn w:val="DefaultParagraphFont"/>
    <w:rsid w:val="002A4508"/>
  </w:style>
  <w:style w:type="paragraph" w:styleId="Header">
    <w:name w:val="header"/>
    <w:basedOn w:val="Normal"/>
    <w:link w:val="HeaderChar"/>
    <w:uiPriority w:val="99"/>
    <w:unhideWhenUsed/>
    <w:rsid w:val="00187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1D4"/>
  </w:style>
  <w:style w:type="paragraph" w:styleId="Footer">
    <w:name w:val="footer"/>
    <w:basedOn w:val="Normal"/>
    <w:link w:val="FooterChar"/>
    <w:uiPriority w:val="99"/>
    <w:unhideWhenUsed/>
    <w:rsid w:val="00187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1D4"/>
  </w:style>
  <w:style w:type="character" w:customStyle="1" w:styleId="Heading2Char">
    <w:name w:val="Heading 2 Char"/>
    <w:basedOn w:val="DefaultParagraphFont"/>
    <w:link w:val="Heading2"/>
    <w:uiPriority w:val="9"/>
    <w:rsid w:val="00EC15EE"/>
    <w:rPr>
      <w:rFonts w:ascii="Verdana" w:eastAsia="Times New Roman" w:hAnsi="Verdana" w:cs="Times New Roman"/>
      <w:sz w:val="24"/>
      <w:szCs w:val="24"/>
    </w:rPr>
  </w:style>
  <w:style w:type="paragraph" w:styleId="NormalWeb">
    <w:name w:val="Normal (Web)"/>
    <w:basedOn w:val="Normal"/>
    <w:uiPriority w:val="99"/>
    <w:unhideWhenUsed/>
    <w:rsid w:val="00AA05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050B"/>
    <w:rPr>
      <w:i/>
      <w:iCs/>
    </w:rPr>
  </w:style>
  <w:style w:type="character" w:customStyle="1" w:styleId="ver10">
    <w:name w:val="ver10"/>
    <w:basedOn w:val="DefaultParagraphFont"/>
    <w:rsid w:val="007B3FC8"/>
  </w:style>
  <w:style w:type="character" w:customStyle="1" w:styleId="Heading1Char">
    <w:name w:val="Heading 1 Char"/>
    <w:basedOn w:val="DefaultParagraphFont"/>
    <w:link w:val="Heading1"/>
    <w:uiPriority w:val="9"/>
    <w:rsid w:val="008E7C50"/>
    <w:rPr>
      <w:rFonts w:asciiTheme="majorHAnsi" w:eastAsiaTheme="majorEastAsia" w:hAnsiTheme="majorHAnsi" w:cstheme="majorBidi"/>
      <w:b/>
      <w:bCs/>
      <w:color w:val="365F91" w:themeColor="accent1" w:themeShade="BF"/>
      <w:sz w:val="28"/>
      <w:szCs w:val="28"/>
    </w:rPr>
  </w:style>
  <w:style w:type="character" w:customStyle="1" w:styleId="byline">
    <w:name w:val="byline"/>
    <w:basedOn w:val="DefaultParagraphFont"/>
    <w:rsid w:val="00927D6F"/>
  </w:style>
  <w:style w:type="paragraph" w:styleId="Subtitle">
    <w:name w:val="Subtitle"/>
    <w:basedOn w:val="Normal"/>
    <w:next w:val="Normal"/>
    <w:link w:val="SubtitleChar"/>
    <w:uiPriority w:val="11"/>
    <w:qFormat/>
    <w:rsid w:val="006A0E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A0E35"/>
    <w:rPr>
      <w:rFonts w:asciiTheme="majorHAnsi" w:eastAsiaTheme="majorEastAsia" w:hAnsiTheme="majorHAnsi" w:cstheme="majorBidi"/>
      <w:i/>
      <w:iCs/>
      <w:color w:val="4F81BD" w:themeColor="accent1"/>
      <w:spacing w:val="15"/>
      <w:sz w:val="24"/>
      <w:szCs w:val="24"/>
    </w:rPr>
  </w:style>
  <w:style w:type="character" w:customStyle="1" w:styleId="a-size-large">
    <w:name w:val="a-size-large"/>
    <w:basedOn w:val="DefaultParagraphFont"/>
    <w:rsid w:val="002213D6"/>
  </w:style>
  <w:style w:type="character" w:customStyle="1" w:styleId="author">
    <w:name w:val="author"/>
    <w:basedOn w:val="DefaultParagraphFont"/>
    <w:rsid w:val="002213D6"/>
  </w:style>
  <w:style w:type="character" w:customStyle="1" w:styleId="a-color-secondary">
    <w:name w:val="a-color-secondary"/>
    <w:basedOn w:val="DefaultParagraphFont"/>
    <w:rsid w:val="00221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7C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C15EE"/>
    <w:pPr>
      <w:spacing w:before="100" w:beforeAutospacing="1" w:after="100" w:afterAutospacing="1" w:line="240" w:lineRule="auto"/>
      <w:outlineLvl w:val="1"/>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A72"/>
    <w:pPr>
      <w:ind w:left="720"/>
      <w:contextualSpacing/>
    </w:pPr>
  </w:style>
  <w:style w:type="character" w:styleId="Hyperlink">
    <w:name w:val="Hyperlink"/>
    <w:basedOn w:val="DefaultParagraphFont"/>
    <w:uiPriority w:val="99"/>
    <w:unhideWhenUsed/>
    <w:rsid w:val="006877BD"/>
    <w:rPr>
      <w:color w:val="0000FF" w:themeColor="hyperlink"/>
      <w:u w:val="single"/>
    </w:rPr>
  </w:style>
  <w:style w:type="table" w:styleId="TableGrid">
    <w:name w:val="Table Grid"/>
    <w:basedOn w:val="TableNormal"/>
    <w:uiPriority w:val="59"/>
    <w:rsid w:val="004F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6A5"/>
    <w:rPr>
      <w:rFonts w:ascii="Tahoma" w:hAnsi="Tahoma" w:cs="Tahoma"/>
      <w:sz w:val="16"/>
      <w:szCs w:val="16"/>
    </w:rPr>
  </w:style>
  <w:style w:type="paragraph" w:styleId="EndnoteText">
    <w:name w:val="endnote text"/>
    <w:basedOn w:val="Normal"/>
    <w:link w:val="EndnoteTextChar"/>
    <w:uiPriority w:val="99"/>
    <w:semiHidden/>
    <w:unhideWhenUsed/>
    <w:rsid w:val="00797F38"/>
    <w:pPr>
      <w:spacing w:after="0" w:line="240" w:lineRule="auto"/>
    </w:pPr>
    <w:rPr>
      <w:rFonts w:ascii="Cambria" w:eastAsia="Calibri" w:hAnsi="Cambria" w:cs="Times New Roman"/>
      <w:sz w:val="20"/>
      <w:szCs w:val="20"/>
    </w:rPr>
  </w:style>
  <w:style w:type="character" w:customStyle="1" w:styleId="EndnoteTextChar">
    <w:name w:val="Endnote Text Char"/>
    <w:basedOn w:val="DefaultParagraphFont"/>
    <w:link w:val="EndnoteText"/>
    <w:uiPriority w:val="99"/>
    <w:semiHidden/>
    <w:rsid w:val="00797F38"/>
    <w:rPr>
      <w:rFonts w:ascii="Cambria" w:eastAsia="Calibri" w:hAnsi="Cambria" w:cs="Times New Roman"/>
      <w:sz w:val="20"/>
      <w:szCs w:val="20"/>
    </w:rPr>
  </w:style>
  <w:style w:type="character" w:styleId="EndnoteReference">
    <w:name w:val="endnote reference"/>
    <w:uiPriority w:val="99"/>
    <w:semiHidden/>
    <w:unhideWhenUsed/>
    <w:rsid w:val="00797F38"/>
    <w:rPr>
      <w:rFonts w:ascii="Times New Roman" w:hAnsi="Times New Roman" w:cs="Times New Roman" w:hint="default"/>
      <w:vertAlign w:val="superscript"/>
    </w:rPr>
  </w:style>
  <w:style w:type="character" w:customStyle="1" w:styleId="yshortcuts">
    <w:name w:val="yshortcuts"/>
    <w:uiPriority w:val="99"/>
    <w:rsid w:val="00797F38"/>
    <w:rPr>
      <w:rFonts w:ascii="Times New Roman" w:hAnsi="Times New Roman" w:cs="Times New Roman" w:hint="default"/>
    </w:rPr>
  </w:style>
  <w:style w:type="paragraph" w:styleId="FootnoteText">
    <w:name w:val="footnote text"/>
    <w:basedOn w:val="Normal"/>
    <w:link w:val="FootnoteTextChar"/>
    <w:uiPriority w:val="99"/>
    <w:semiHidden/>
    <w:unhideWhenUsed/>
    <w:rsid w:val="00CF6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26B"/>
    <w:rPr>
      <w:sz w:val="20"/>
      <w:szCs w:val="20"/>
    </w:rPr>
  </w:style>
  <w:style w:type="character" w:styleId="FootnoteReference">
    <w:name w:val="footnote reference"/>
    <w:basedOn w:val="DefaultParagraphFont"/>
    <w:uiPriority w:val="99"/>
    <w:semiHidden/>
    <w:unhideWhenUsed/>
    <w:rsid w:val="00CF626B"/>
    <w:rPr>
      <w:vertAlign w:val="superscript"/>
    </w:rPr>
  </w:style>
  <w:style w:type="character" w:customStyle="1" w:styleId="apple-converted-space">
    <w:name w:val="apple-converted-space"/>
    <w:basedOn w:val="DefaultParagraphFont"/>
    <w:rsid w:val="002A4508"/>
  </w:style>
  <w:style w:type="paragraph" w:styleId="Header">
    <w:name w:val="header"/>
    <w:basedOn w:val="Normal"/>
    <w:link w:val="HeaderChar"/>
    <w:uiPriority w:val="99"/>
    <w:unhideWhenUsed/>
    <w:rsid w:val="00187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1D4"/>
  </w:style>
  <w:style w:type="paragraph" w:styleId="Footer">
    <w:name w:val="footer"/>
    <w:basedOn w:val="Normal"/>
    <w:link w:val="FooterChar"/>
    <w:uiPriority w:val="99"/>
    <w:unhideWhenUsed/>
    <w:rsid w:val="00187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1D4"/>
  </w:style>
  <w:style w:type="character" w:customStyle="1" w:styleId="Heading2Char">
    <w:name w:val="Heading 2 Char"/>
    <w:basedOn w:val="DefaultParagraphFont"/>
    <w:link w:val="Heading2"/>
    <w:uiPriority w:val="9"/>
    <w:rsid w:val="00EC15EE"/>
    <w:rPr>
      <w:rFonts w:ascii="Verdana" w:eastAsia="Times New Roman" w:hAnsi="Verdana" w:cs="Times New Roman"/>
      <w:sz w:val="24"/>
      <w:szCs w:val="24"/>
    </w:rPr>
  </w:style>
  <w:style w:type="paragraph" w:styleId="NormalWeb">
    <w:name w:val="Normal (Web)"/>
    <w:basedOn w:val="Normal"/>
    <w:uiPriority w:val="99"/>
    <w:unhideWhenUsed/>
    <w:rsid w:val="00AA05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050B"/>
    <w:rPr>
      <w:i/>
      <w:iCs/>
    </w:rPr>
  </w:style>
  <w:style w:type="character" w:customStyle="1" w:styleId="ver10">
    <w:name w:val="ver10"/>
    <w:basedOn w:val="DefaultParagraphFont"/>
    <w:rsid w:val="007B3FC8"/>
  </w:style>
  <w:style w:type="character" w:customStyle="1" w:styleId="Heading1Char">
    <w:name w:val="Heading 1 Char"/>
    <w:basedOn w:val="DefaultParagraphFont"/>
    <w:link w:val="Heading1"/>
    <w:uiPriority w:val="9"/>
    <w:rsid w:val="008E7C50"/>
    <w:rPr>
      <w:rFonts w:asciiTheme="majorHAnsi" w:eastAsiaTheme="majorEastAsia" w:hAnsiTheme="majorHAnsi" w:cstheme="majorBidi"/>
      <w:b/>
      <w:bCs/>
      <w:color w:val="365F91" w:themeColor="accent1" w:themeShade="BF"/>
      <w:sz w:val="28"/>
      <w:szCs w:val="28"/>
    </w:rPr>
  </w:style>
  <w:style w:type="character" w:customStyle="1" w:styleId="byline">
    <w:name w:val="byline"/>
    <w:basedOn w:val="DefaultParagraphFont"/>
    <w:rsid w:val="00927D6F"/>
  </w:style>
  <w:style w:type="paragraph" w:styleId="Subtitle">
    <w:name w:val="Subtitle"/>
    <w:basedOn w:val="Normal"/>
    <w:next w:val="Normal"/>
    <w:link w:val="SubtitleChar"/>
    <w:uiPriority w:val="11"/>
    <w:qFormat/>
    <w:rsid w:val="006A0E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A0E35"/>
    <w:rPr>
      <w:rFonts w:asciiTheme="majorHAnsi" w:eastAsiaTheme="majorEastAsia" w:hAnsiTheme="majorHAnsi" w:cstheme="majorBidi"/>
      <w:i/>
      <w:iCs/>
      <w:color w:val="4F81BD" w:themeColor="accent1"/>
      <w:spacing w:val="15"/>
      <w:sz w:val="24"/>
      <w:szCs w:val="24"/>
    </w:rPr>
  </w:style>
  <w:style w:type="character" w:customStyle="1" w:styleId="a-size-large">
    <w:name w:val="a-size-large"/>
    <w:basedOn w:val="DefaultParagraphFont"/>
    <w:rsid w:val="002213D6"/>
  </w:style>
  <w:style w:type="character" w:customStyle="1" w:styleId="author">
    <w:name w:val="author"/>
    <w:basedOn w:val="DefaultParagraphFont"/>
    <w:rsid w:val="002213D6"/>
  </w:style>
  <w:style w:type="character" w:customStyle="1" w:styleId="a-color-secondary">
    <w:name w:val="a-color-secondary"/>
    <w:basedOn w:val="DefaultParagraphFont"/>
    <w:rsid w:val="00221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3015">
      <w:bodyDiv w:val="1"/>
      <w:marLeft w:val="0"/>
      <w:marRight w:val="0"/>
      <w:marTop w:val="0"/>
      <w:marBottom w:val="0"/>
      <w:divBdr>
        <w:top w:val="none" w:sz="0" w:space="0" w:color="auto"/>
        <w:left w:val="none" w:sz="0" w:space="0" w:color="auto"/>
        <w:bottom w:val="none" w:sz="0" w:space="0" w:color="auto"/>
        <w:right w:val="none" w:sz="0" w:space="0" w:color="auto"/>
      </w:divBdr>
    </w:div>
    <w:div w:id="312417816">
      <w:bodyDiv w:val="1"/>
      <w:marLeft w:val="0"/>
      <w:marRight w:val="0"/>
      <w:marTop w:val="0"/>
      <w:marBottom w:val="0"/>
      <w:divBdr>
        <w:top w:val="none" w:sz="0" w:space="0" w:color="auto"/>
        <w:left w:val="none" w:sz="0" w:space="0" w:color="auto"/>
        <w:bottom w:val="none" w:sz="0" w:space="0" w:color="auto"/>
        <w:right w:val="none" w:sz="0" w:space="0" w:color="auto"/>
      </w:divBdr>
    </w:div>
    <w:div w:id="558515571">
      <w:bodyDiv w:val="1"/>
      <w:marLeft w:val="0"/>
      <w:marRight w:val="0"/>
      <w:marTop w:val="0"/>
      <w:marBottom w:val="0"/>
      <w:divBdr>
        <w:top w:val="none" w:sz="0" w:space="0" w:color="auto"/>
        <w:left w:val="none" w:sz="0" w:space="0" w:color="auto"/>
        <w:bottom w:val="none" w:sz="0" w:space="0" w:color="auto"/>
        <w:right w:val="none" w:sz="0" w:space="0" w:color="auto"/>
      </w:divBdr>
    </w:div>
    <w:div w:id="849296811">
      <w:bodyDiv w:val="1"/>
      <w:marLeft w:val="0"/>
      <w:marRight w:val="0"/>
      <w:marTop w:val="0"/>
      <w:marBottom w:val="0"/>
      <w:divBdr>
        <w:top w:val="none" w:sz="0" w:space="0" w:color="auto"/>
        <w:left w:val="none" w:sz="0" w:space="0" w:color="auto"/>
        <w:bottom w:val="none" w:sz="0" w:space="0" w:color="auto"/>
        <w:right w:val="none" w:sz="0" w:space="0" w:color="auto"/>
      </w:divBdr>
    </w:div>
    <w:div w:id="948662657">
      <w:bodyDiv w:val="1"/>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1667856148">
              <w:marLeft w:val="0"/>
              <w:marRight w:val="0"/>
              <w:marTop w:val="0"/>
              <w:marBottom w:val="0"/>
              <w:divBdr>
                <w:top w:val="none" w:sz="0" w:space="0" w:color="auto"/>
                <w:left w:val="none" w:sz="0" w:space="0" w:color="auto"/>
                <w:bottom w:val="none" w:sz="0" w:space="0" w:color="auto"/>
                <w:right w:val="none" w:sz="0" w:space="0" w:color="auto"/>
              </w:divBdr>
              <w:divsChild>
                <w:div w:id="9882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59301">
          <w:marLeft w:val="0"/>
          <w:marRight w:val="0"/>
          <w:marTop w:val="0"/>
          <w:marBottom w:val="0"/>
          <w:divBdr>
            <w:top w:val="none" w:sz="0" w:space="0" w:color="auto"/>
            <w:left w:val="none" w:sz="0" w:space="0" w:color="auto"/>
            <w:bottom w:val="none" w:sz="0" w:space="0" w:color="auto"/>
            <w:right w:val="none" w:sz="0" w:space="0" w:color="auto"/>
          </w:divBdr>
          <w:divsChild>
            <w:div w:id="761074298">
              <w:marLeft w:val="-300"/>
              <w:marRight w:val="-300"/>
              <w:marTop w:val="0"/>
              <w:marBottom w:val="0"/>
              <w:divBdr>
                <w:top w:val="none" w:sz="0" w:space="0" w:color="auto"/>
                <w:left w:val="none" w:sz="0" w:space="0" w:color="auto"/>
                <w:bottom w:val="none" w:sz="0" w:space="0" w:color="auto"/>
                <w:right w:val="none" w:sz="0" w:space="0" w:color="auto"/>
              </w:divBdr>
              <w:divsChild>
                <w:div w:id="1483892781">
                  <w:marLeft w:val="0"/>
                  <w:marRight w:val="0"/>
                  <w:marTop w:val="0"/>
                  <w:marBottom w:val="0"/>
                  <w:divBdr>
                    <w:top w:val="single" w:sz="6" w:space="11" w:color="EEEEEE"/>
                    <w:left w:val="none" w:sz="0" w:space="0" w:color="auto"/>
                    <w:bottom w:val="single" w:sz="6" w:space="11" w:color="EEEEEE"/>
                    <w:right w:val="none" w:sz="0" w:space="0" w:color="auto"/>
                  </w:divBdr>
                </w:div>
              </w:divsChild>
            </w:div>
          </w:divsChild>
        </w:div>
      </w:divsChild>
    </w:div>
    <w:div w:id="1073117112">
      <w:bodyDiv w:val="1"/>
      <w:marLeft w:val="0"/>
      <w:marRight w:val="0"/>
      <w:marTop w:val="0"/>
      <w:marBottom w:val="0"/>
      <w:divBdr>
        <w:top w:val="none" w:sz="0" w:space="0" w:color="auto"/>
        <w:left w:val="none" w:sz="0" w:space="0" w:color="auto"/>
        <w:bottom w:val="none" w:sz="0" w:space="0" w:color="auto"/>
        <w:right w:val="none" w:sz="0" w:space="0" w:color="auto"/>
      </w:divBdr>
      <w:divsChild>
        <w:div w:id="1718776899">
          <w:marLeft w:val="547"/>
          <w:marRight w:val="0"/>
          <w:marTop w:val="134"/>
          <w:marBottom w:val="0"/>
          <w:divBdr>
            <w:top w:val="none" w:sz="0" w:space="0" w:color="auto"/>
            <w:left w:val="none" w:sz="0" w:space="0" w:color="auto"/>
            <w:bottom w:val="none" w:sz="0" w:space="0" w:color="auto"/>
            <w:right w:val="none" w:sz="0" w:space="0" w:color="auto"/>
          </w:divBdr>
        </w:div>
        <w:div w:id="1221282347">
          <w:marLeft w:val="547"/>
          <w:marRight w:val="0"/>
          <w:marTop w:val="134"/>
          <w:marBottom w:val="0"/>
          <w:divBdr>
            <w:top w:val="none" w:sz="0" w:space="0" w:color="auto"/>
            <w:left w:val="none" w:sz="0" w:space="0" w:color="auto"/>
            <w:bottom w:val="none" w:sz="0" w:space="0" w:color="auto"/>
            <w:right w:val="none" w:sz="0" w:space="0" w:color="auto"/>
          </w:divBdr>
        </w:div>
        <w:div w:id="40056947">
          <w:marLeft w:val="547"/>
          <w:marRight w:val="0"/>
          <w:marTop w:val="134"/>
          <w:marBottom w:val="0"/>
          <w:divBdr>
            <w:top w:val="none" w:sz="0" w:space="0" w:color="auto"/>
            <w:left w:val="none" w:sz="0" w:space="0" w:color="auto"/>
            <w:bottom w:val="none" w:sz="0" w:space="0" w:color="auto"/>
            <w:right w:val="none" w:sz="0" w:space="0" w:color="auto"/>
          </w:divBdr>
        </w:div>
        <w:div w:id="137461736">
          <w:marLeft w:val="547"/>
          <w:marRight w:val="0"/>
          <w:marTop w:val="134"/>
          <w:marBottom w:val="0"/>
          <w:divBdr>
            <w:top w:val="none" w:sz="0" w:space="0" w:color="auto"/>
            <w:left w:val="none" w:sz="0" w:space="0" w:color="auto"/>
            <w:bottom w:val="none" w:sz="0" w:space="0" w:color="auto"/>
            <w:right w:val="none" w:sz="0" w:space="0" w:color="auto"/>
          </w:divBdr>
        </w:div>
        <w:div w:id="647823851">
          <w:marLeft w:val="547"/>
          <w:marRight w:val="0"/>
          <w:marTop w:val="134"/>
          <w:marBottom w:val="0"/>
          <w:divBdr>
            <w:top w:val="none" w:sz="0" w:space="0" w:color="auto"/>
            <w:left w:val="none" w:sz="0" w:space="0" w:color="auto"/>
            <w:bottom w:val="none" w:sz="0" w:space="0" w:color="auto"/>
            <w:right w:val="none" w:sz="0" w:space="0" w:color="auto"/>
          </w:divBdr>
        </w:div>
        <w:div w:id="1453402261">
          <w:marLeft w:val="547"/>
          <w:marRight w:val="0"/>
          <w:marTop w:val="134"/>
          <w:marBottom w:val="0"/>
          <w:divBdr>
            <w:top w:val="none" w:sz="0" w:space="0" w:color="auto"/>
            <w:left w:val="none" w:sz="0" w:space="0" w:color="auto"/>
            <w:bottom w:val="none" w:sz="0" w:space="0" w:color="auto"/>
            <w:right w:val="none" w:sz="0" w:space="0" w:color="auto"/>
          </w:divBdr>
        </w:div>
        <w:div w:id="1538815257">
          <w:marLeft w:val="547"/>
          <w:marRight w:val="0"/>
          <w:marTop w:val="134"/>
          <w:marBottom w:val="0"/>
          <w:divBdr>
            <w:top w:val="none" w:sz="0" w:space="0" w:color="auto"/>
            <w:left w:val="none" w:sz="0" w:space="0" w:color="auto"/>
            <w:bottom w:val="none" w:sz="0" w:space="0" w:color="auto"/>
            <w:right w:val="none" w:sz="0" w:space="0" w:color="auto"/>
          </w:divBdr>
        </w:div>
        <w:div w:id="270090276">
          <w:marLeft w:val="547"/>
          <w:marRight w:val="0"/>
          <w:marTop w:val="134"/>
          <w:marBottom w:val="0"/>
          <w:divBdr>
            <w:top w:val="none" w:sz="0" w:space="0" w:color="auto"/>
            <w:left w:val="none" w:sz="0" w:space="0" w:color="auto"/>
            <w:bottom w:val="none" w:sz="0" w:space="0" w:color="auto"/>
            <w:right w:val="none" w:sz="0" w:space="0" w:color="auto"/>
          </w:divBdr>
        </w:div>
      </w:divsChild>
    </w:div>
    <w:div w:id="1099831661">
      <w:bodyDiv w:val="1"/>
      <w:marLeft w:val="0"/>
      <w:marRight w:val="0"/>
      <w:marTop w:val="0"/>
      <w:marBottom w:val="0"/>
      <w:divBdr>
        <w:top w:val="none" w:sz="0" w:space="0" w:color="auto"/>
        <w:left w:val="none" w:sz="0" w:space="0" w:color="auto"/>
        <w:bottom w:val="none" w:sz="0" w:space="0" w:color="auto"/>
        <w:right w:val="none" w:sz="0" w:space="0" w:color="auto"/>
      </w:divBdr>
    </w:div>
    <w:div w:id="1298418900">
      <w:bodyDiv w:val="1"/>
      <w:marLeft w:val="0"/>
      <w:marRight w:val="0"/>
      <w:marTop w:val="0"/>
      <w:marBottom w:val="0"/>
      <w:divBdr>
        <w:top w:val="none" w:sz="0" w:space="0" w:color="auto"/>
        <w:left w:val="none" w:sz="0" w:space="0" w:color="auto"/>
        <w:bottom w:val="none" w:sz="0" w:space="0" w:color="auto"/>
        <w:right w:val="none" w:sz="0" w:space="0" w:color="auto"/>
      </w:divBdr>
    </w:div>
    <w:div w:id="1478373151">
      <w:bodyDiv w:val="1"/>
      <w:marLeft w:val="0"/>
      <w:marRight w:val="0"/>
      <w:marTop w:val="0"/>
      <w:marBottom w:val="0"/>
      <w:divBdr>
        <w:top w:val="none" w:sz="0" w:space="0" w:color="auto"/>
        <w:left w:val="none" w:sz="0" w:space="0" w:color="auto"/>
        <w:bottom w:val="none" w:sz="0" w:space="0" w:color="auto"/>
        <w:right w:val="none" w:sz="0" w:space="0" w:color="auto"/>
      </w:divBdr>
    </w:div>
    <w:div w:id="1820995606">
      <w:bodyDiv w:val="1"/>
      <w:marLeft w:val="0"/>
      <w:marRight w:val="0"/>
      <w:marTop w:val="0"/>
      <w:marBottom w:val="0"/>
      <w:divBdr>
        <w:top w:val="none" w:sz="0" w:space="0" w:color="auto"/>
        <w:left w:val="none" w:sz="0" w:space="0" w:color="auto"/>
        <w:bottom w:val="none" w:sz="0" w:space="0" w:color="auto"/>
        <w:right w:val="none" w:sz="0" w:space="0" w:color="auto"/>
      </w:divBdr>
    </w:div>
    <w:div w:id="1992250036">
      <w:bodyDiv w:val="1"/>
      <w:marLeft w:val="0"/>
      <w:marRight w:val="0"/>
      <w:marTop w:val="0"/>
      <w:marBottom w:val="0"/>
      <w:divBdr>
        <w:top w:val="none" w:sz="0" w:space="0" w:color="auto"/>
        <w:left w:val="none" w:sz="0" w:space="0" w:color="auto"/>
        <w:bottom w:val="none" w:sz="0" w:space="0" w:color="auto"/>
        <w:right w:val="none" w:sz="0" w:space="0" w:color="auto"/>
      </w:divBdr>
      <w:divsChild>
        <w:div w:id="1569997124">
          <w:marLeft w:val="547"/>
          <w:marRight w:val="0"/>
          <w:marTop w:val="154"/>
          <w:marBottom w:val="0"/>
          <w:divBdr>
            <w:top w:val="none" w:sz="0" w:space="0" w:color="auto"/>
            <w:left w:val="none" w:sz="0" w:space="0" w:color="auto"/>
            <w:bottom w:val="none" w:sz="0" w:space="0" w:color="auto"/>
            <w:right w:val="none" w:sz="0" w:space="0" w:color="auto"/>
          </w:divBdr>
        </w:div>
        <w:div w:id="114106035">
          <w:marLeft w:val="547"/>
          <w:marRight w:val="0"/>
          <w:marTop w:val="154"/>
          <w:marBottom w:val="0"/>
          <w:divBdr>
            <w:top w:val="none" w:sz="0" w:space="0" w:color="auto"/>
            <w:left w:val="none" w:sz="0" w:space="0" w:color="auto"/>
            <w:bottom w:val="none" w:sz="0" w:space="0" w:color="auto"/>
            <w:right w:val="none" w:sz="0" w:space="0" w:color="auto"/>
          </w:divBdr>
        </w:div>
        <w:div w:id="542865033">
          <w:marLeft w:val="547"/>
          <w:marRight w:val="0"/>
          <w:marTop w:val="154"/>
          <w:marBottom w:val="0"/>
          <w:divBdr>
            <w:top w:val="none" w:sz="0" w:space="0" w:color="auto"/>
            <w:left w:val="none" w:sz="0" w:space="0" w:color="auto"/>
            <w:bottom w:val="none" w:sz="0" w:space="0" w:color="auto"/>
            <w:right w:val="none" w:sz="0" w:space="0" w:color="auto"/>
          </w:divBdr>
        </w:div>
        <w:div w:id="1180270319">
          <w:marLeft w:val="547"/>
          <w:marRight w:val="0"/>
          <w:marTop w:val="154"/>
          <w:marBottom w:val="0"/>
          <w:divBdr>
            <w:top w:val="none" w:sz="0" w:space="0" w:color="auto"/>
            <w:left w:val="none" w:sz="0" w:space="0" w:color="auto"/>
            <w:bottom w:val="none" w:sz="0" w:space="0" w:color="auto"/>
            <w:right w:val="none" w:sz="0" w:space="0" w:color="auto"/>
          </w:divBdr>
        </w:div>
        <w:div w:id="1117984597">
          <w:marLeft w:val="547"/>
          <w:marRight w:val="0"/>
          <w:marTop w:val="154"/>
          <w:marBottom w:val="0"/>
          <w:divBdr>
            <w:top w:val="none" w:sz="0" w:space="0" w:color="auto"/>
            <w:left w:val="none" w:sz="0" w:space="0" w:color="auto"/>
            <w:bottom w:val="none" w:sz="0" w:space="0" w:color="auto"/>
            <w:right w:val="none" w:sz="0" w:space="0" w:color="auto"/>
          </w:divBdr>
        </w:div>
        <w:div w:id="1278412103">
          <w:marLeft w:val="547"/>
          <w:marRight w:val="0"/>
          <w:marTop w:val="154"/>
          <w:marBottom w:val="0"/>
          <w:divBdr>
            <w:top w:val="none" w:sz="0" w:space="0" w:color="auto"/>
            <w:left w:val="none" w:sz="0" w:space="0" w:color="auto"/>
            <w:bottom w:val="none" w:sz="0" w:space="0" w:color="auto"/>
            <w:right w:val="none" w:sz="0" w:space="0" w:color="auto"/>
          </w:divBdr>
        </w:div>
        <w:div w:id="604506504">
          <w:marLeft w:val="547"/>
          <w:marRight w:val="0"/>
          <w:marTop w:val="154"/>
          <w:marBottom w:val="0"/>
          <w:divBdr>
            <w:top w:val="none" w:sz="0" w:space="0" w:color="auto"/>
            <w:left w:val="none" w:sz="0" w:space="0" w:color="auto"/>
            <w:bottom w:val="none" w:sz="0" w:space="0" w:color="auto"/>
            <w:right w:val="none" w:sz="0" w:space="0" w:color="auto"/>
          </w:divBdr>
        </w:div>
        <w:div w:id="1326786599">
          <w:marLeft w:val="547"/>
          <w:marRight w:val="0"/>
          <w:marTop w:val="154"/>
          <w:marBottom w:val="0"/>
          <w:divBdr>
            <w:top w:val="none" w:sz="0" w:space="0" w:color="auto"/>
            <w:left w:val="none" w:sz="0" w:space="0" w:color="auto"/>
            <w:bottom w:val="none" w:sz="0" w:space="0" w:color="auto"/>
            <w:right w:val="none" w:sz="0" w:space="0" w:color="auto"/>
          </w:divBdr>
        </w:div>
      </w:divsChild>
    </w:div>
    <w:div w:id="2022773422">
      <w:bodyDiv w:val="1"/>
      <w:marLeft w:val="0"/>
      <w:marRight w:val="0"/>
      <w:marTop w:val="0"/>
      <w:marBottom w:val="0"/>
      <w:divBdr>
        <w:top w:val="none" w:sz="0" w:space="0" w:color="auto"/>
        <w:left w:val="none" w:sz="0" w:space="0" w:color="auto"/>
        <w:bottom w:val="none" w:sz="0" w:space="0" w:color="auto"/>
        <w:right w:val="none" w:sz="0" w:space="0" w:color="auto"/>
      </w:divBdr>
      <w:divsChild>
        <w:div w:id="45958475">
          <w:marLeft w:val="0"/>
          <w:marRight w:val="0"/>
          <w:marTop w:val="0"/>
          <w:marBottom w:val="0"/>
          <w:divBdr>
            <w:top w:val="none" w:sz="0" w:space="0" w:color="auto"/>
            <w:left w:val="none" w:sz="0" w:space="0" w:color="auto"/>
            <w:bottom w:val="none" w:sz="0" w:space="0" w:color="auto"/>
            <w:right w:val="none" w:sz="0" w:space="0" w:color="auto"/>
          </w:divBdr>
          <w:divsChild>
            <w:div w:id="292252966">
              <w:marLeft w:val="0"/>
              <w:marRight w:val="0"/>
              <w:marTop w:val="0"/>
              <w:marBottom w:val="0"/>
              <w:divBdr>
                <w:top w:val="none" w:sz="0" w:space="0" w:color="auto"/>
                <w:left w:val="none" w:sz="0" w:space="0" w:color="auto"/>
                <w:bottom w:val="none" w:sz="0" w:space="0" w:color="auto"/>
                <w:right w:val="none" w:sz="0" w:space="0" w:color="auto"/>
              </w:divBdr>
              <w:divsChild>
                <w:div w:id="1616211759">
                  <w:marLeft w:val="0"/>
                  <w:marRight w:val="0"/>
                  <w:marTop w:val="0"/>
                  <w:marBottom w:val="0"/>
                  <w:divBdr>
                    <w:top w:val="none" w:sz="0" w:space="0" w:color="auto"/>
                    <w:left w:val="none" w:sz="0" w:space="0" w:color="auto"/>
                    <w:bottom w:val="none" w:sz="0" w:space="0" w:color="auto"/>
                    <w:right w:val="none" w:sz="0" w:space="0" w:color="auto"/>
                  </w:divBdr>
                  <w:divsChild>
                    <w:div w:id="842858772">
                      <w:marLeft w:val="0"/>
                      <w:marRight w:val="0"/>
                      <w:marTop w:val="0"/>
                      <w:marBottom w:val="0"/>
                      <w:divBdr>
                        <w:top w:val="none" w:sz="0" w:space="0" w:color="auto"/>
                        <w:left w:val="none" w:sz="0" w:space="0" w:color="auto"/>
                        <w:bottom w:val="none" w:sz="0" w:space="0" w:color="auto"/>
                        <w:right w:val="none" w:sz="0" w:space="0" w:color="auto"/>
                      </w:divBdr>
                      <w:divsChild>
                        <w:div w:id="2012416212">
                          <w:marLeft w:val="0"/>
                          <w:marRight w:val="0"/>
                          <w:marTop w:val="0"/>
                          <w:marBottom w:val="0"/>
                          <w:divBdr>
                            <w:top w:val="none" w:sz="0" w:space="0" w:color="auto"/>
                            <w:left w:val="none" w:sz="0" w:space="0" w:color="auto"/>
                            <w:bottom w:val="none" w:sz="0" w:space="0" w:color="auto"/>
                            <w:right w:val="none" w:sz="0" w:space="0" w:color="auto"/>
                          </w:divBdr>
                          <w:divsChild>
                            <w:div w:id="1537428786">
                              <w:marLeft w:val="0"/>
                              <w:marRight w:val="0"/>
                              <w:marTop w:val="0"/>
                              <w:marBottom w:val="120"/>
                              <w:divBdr>
                                <w:top w:val="none" w:sz="0" w:space="0" w:color="auto"/>
                                <w:left w:val="none" w:sz="0" w:space="0" w:color="auto"/>
                                <w:bottom w:val="none" w:sz="0" w:space="0" w:color="auto"/>
                                <w:right w:val="none" w:sz="0" w:space="0" w:color="auto"/>
                              </w:divBdr>
                              <w:divsChild>
                                <w:div w:id="732048940">
                                  <w:marLeft w:val="0"/>
                                  <w:marRight w:val="0"/>
                                  <w:marTop w:val="0"/>
                                  <w:marBottom w:val="0"/>
                                  <w:divBdr>
                                    <w:top w:val="none" w:sz="0" w:space="0" w:color="auto"/>
                                    <w:left w:val="none" w:sz="0" w:space="0" w:color="auto"/>
                                    <w:bottom w:val="none" w:sz="0" w:space="0" w:color="auto"/>
                                    <w:right w:val="none" w:sz="0" w:space="0" w:color="auto"/>
                                  </w:divBdr>
                                  <w:divsChild>
                                    <w:div w:id="828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6036">
                              <w:marLeft w:val="0"/>
                              <w:marRight w:val="0"/>
                              <w:marTop w:val="0"/>
                              <w:marBottom w:val="96"/>
                              <w:divBdr>
                                <w:top w:val="none" w:sz="0" w:space="0" w:color="auto"/>
                                <w:left w:val="none" w:sz="0" w:space="0" w:color="auto"/>
                                <w:bottom w:val="none" w:sz="0" w:space="0" w:color="auto"/>
                                <w:right w:val="none" w:sz="0" w:space="0" w:color="auto"/>
                              </w:divBdr>
                              <w:divsChild>
                                <w:div w:id="93284052">
                                  <w:marLeft w:val="0"/>
                                  <w:marRight w:val="0"/>
                                  <w:marTop w:val="0"/>
                                  <w:marBottom w:val="0"/>
                                  <w:divBdr>
                                    <w:top w:val="none" w:sz="0" w:space="0" w:color="auto"/>
                                    <w:left w:val="none" w:sz="0" w:space="0" w:color="auto"/>
                                    <w:bottom w:val="none" w:sz="0" w:space="0" w:color="auto"/>
                                    <w:right w:val="none" w:sz="0" w:space="0" w:color="auto"/>
                                  </w:divBdr>
                                  <w:divsChild>
                                    <w:div w:id="1289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9230">
                              <w:marLeft w:val="0"/>
                              <w:marRight w:val="3000"/>
                              <w:marTop w:val="0"/>
                              <w:marBottom w:val="0"/>
                              <w:divBdr>
                                <w:top w:val="none" w:sz="0" w:space="0" w:color="auto"/>
                                <w:left w:val="none" w:sz="0" w:space="0" w:color="auto"/>
                                <w:bottom w:val="none" w:sz="0" w:space="0" w:color="auto"/>
                                <w:right w:val="none" w:sz="0" w:space="0" w:color="auto"/>
                              </w:divBdr>
                              <w:divsChild>
                                <w:div w:id="1492985306">
                                  <w:marLeft w:val="0"/>
                                  <w:marRight w:val="0"/>
                                  <w:marTop w:val="0"/>
                                  <w:marBottom w:val="0"/>
                                  <w:divBdr>
                                    <w:top w:val="none" w:sz="0" w:space="0" w:color="auto"/>
                                    <w:left w:val="none" w:sz="0" w:space="0" w:color="auto"/>
                                    <w:bottom w:val="none" w:sz="0" w:space="0" w:color="auto"/>
                                    <w:right w:val="none" w:sz="0" w:space="0" w:color="auto"/>
                                  </w:divBdr>
                                  <w:divsChild>
                                    <w:div w:id="2577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slate.com/articles/news_and_politics/politics/2014/07/black_homeownership_how_the_recession_turned_owners_into_renters_and_obliterated.html" TargetMode="External"/><Relationship Id="rId13" Type="http://schemas.openxmlformats.org/officeDocument/2006/relationships/hyperlink" Target="http://www.geo.coop/story/black-co-ops-were-method-economic-survival" TargetMode="External"/><Relationship Id="rId3" Type="http://schemas.openxmlformats.org/officeDocument/2006/relationships/hyperlink" Target="http://www.amazon.com/s/ref=dp_byline_sr_book_2?ie=UTF8&amp;text=Barbara+Robles&amp;search-alias=books&amp;field-author=Barbara+Robles&amp;sort=relevancerank" TargetMode="External"/><Relationship Id="rId7" Type="http://schemas.openxmlformats.org/officeDocument/2006/relationships/hyperlink" Target="http://iasp.brandeis.edu/pdfs/Author/shapiro-thomas-m/racialwealthgapbrief.pdf" TargetMode="External"/><Relationship Id="rId12" Type="http://schemas.openxmlformats.org/officeDocument/2006/relationships/hyperlink" Target="http://www.slate.com/articles/news_and_politics/politics/2014/07/black_homeownership_how_the_recession_turned_owners_into_renters_and_obliterated.html" TargetMode="External"/><Relationship Id="rId2" Type="http://schemas.openxmlformats.org/officeDocument/2006/relationships/hyperlink" Target="http://www.amazon.com/s/ref=dp_byline_sr_book_1?ie=UTF8&amp;text=Meizhu+Lui&amp;search-alias=books&amp;field-author=Meizhu+Lui&amp;sort=relevancerank" TargetMode="External"/><Relationship Id="rId1" Type="http://schemas.openxmlformats.org/officeDocument/2006/relationships/hyperlink" Target="https://sustainabledevelopment.un.org/post2015/transformingourworld/publication" TargetMode="External"/><Relationship Id="rId6" Type="http://schemas.openxmlformats.org/officeDocument/2006/relationships/hyperlink" Target="http://www.amazon.com/s/ref=dp_byline_sr_book_5?ie=UTF8&amp;text=Rebecca+Adamson&amp;search-alias=books&amp;field-author=Rebecca+Adamson&amp;sort=relevancerank" TargetMode="External"/><Relationship Id="rId11" Type="http://schemas.openxmlformats.org/officeDocument/2006/relationships/hyperlink" Target="http://nationalaglawcenter.org/wp-content/uploads/assets/crs/RS20430.pdf" TargetMode="External"/><Relationship Id="rId5" Type="http://schemas.openxmlformats.org/officeDocument/2006/relationships/hyperlink" Target="http://www.amazon.com/s/ref=dp_byline_sr_book_4?ie=UTF8&amp;text=Rose+Brewer&amp;search-alias=books&amp;field-author=Rose+Brewer&amp;sort=relevancerank" TargetMode="External"/><Relationship Id="rId10" Type="http://schemas.openxmlformats.org/officeDocument/2006/relationships/hyperlink" Target="http://www.federationsoutherncoop.com/aalandown04.htm" TargetMode="External"/><Relationship Id="rId4" Type="http://schemas.openxmlformats.org/officeDocument/2006/relationships/hyperlink" Target="http://www.amazon.com/s/ref=dp_byline_sr_book_3?ie=UTF8&amp;text=Betsy+Leondar-Wright&amp;search-alias=books&amp;field-author=Betsy+Leondar-Wright&amp;sort=relevancerank" TargetMode="External"/><Relationship Id="rId9" Type="http://schemas.openxmlformats.org/officeDocument/2006/relationships/hyperlink" Target="http://www.ers.usda.gov/media/562463/ra174h_1_.pdf" TargetMode="External"/><Relationship Id="rId14" Type="http://schemas.openxmlformats.org/officeDocument/2006/relationships/hyperlink" Target="http://cfed.org/assets/scorecard/2013/rg_AssetLimits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1D092-2D60-4051-A05A-81046C7D10C9}"/>
</file>

<file path=customXml/itemProps2.xml><?xml version="1.0" encoding="utf-8"?>
<ds:datastoreItem xmlns:ds="http://schemas.openxmlformats.org/officeDocument/2006/customXml" ds:itemID="{62A4B0E5-F4B0-4468-B80A-141850437F6E}"/>
</file>

<file path=customXml/itemProps3.xml><?xml version="1.0" encoding="utf-8"?>
<ds:datastoreItem xmlns:ds="http://schemas.openxmlformats.org/officeDocument/2006/customXml" ds:itemID="{B1E1A421-B0D9-48A8-80F5-C3B47EE027EF}"/>
</file>

<file path=customXml/itemProps4.xml><?xml version="1.0" encoding="utf-8"?>
<ds:datastoreItem xmlns:ds="http://schemas.openxmlformats.org/officeDocument/2006/customXml" ds:itemID="{5610957E-9D90-40A9-91A7-C2606003BA16}"/>
</file>

<file path=docProps/app.xml><?xml version="1.0" encoding="utf-8"?>
<Properties xmlns="http://schemas.openxmlformats.org/officeDocument/2006/extended-properties" xmlns:vt="http://schemas.openxmlformats.org/officeDocument/2006/docPropsVTypes">
  <Template>Normal</Template>
  <TotalTime>0</TotalTime>
  <Pages>14</Pages>
  <Words>4391</Words>
  <Characters>25034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womack</dc:creator>
  <cp:lastModifiedBy>veronica womack</cp:lastModifiedBy>
  <cp:revision>2</cp:revision>
  <cp:lastPrinted>2016-04-08T20:22:00Z</cp:lastPrinted>
  <dcterms:created xsi:type="dcterms:W3CDTF">2016-04-21T20:37:00Z</dcterms:created>
  <dcterms:modified xsi:type="dcterms:W3CDTF">2016-04-21T20:37:00Z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3496100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