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4A" w:rsidRPr="0035192B" w:rsidRDefault="00B379CD">
      <w:pPr>
        <w:pBdr>
          <w:bottom w:val="single" w:sz="12" w:space="1" w:color="auto"/>
        </w:pBdr>
        <w:rPr>
          <w:rFonts w:ascii="Garamond" w:hAnsi="Garamond"/>
          <w:b/>
          <w:sz w:val="28"/>
          <w:szCs w:val="28"/>
        </w:rPr>
      </w:pPr>
      <w:r>
        <w:rPr>
          <w:rFonts w:ascii="Garamond" w:hAnsi="Garamond"/>
          <w:b/>
          <w:sz w:val="28"/>
          <w:szCs w:val="28"/>
        </w:rPr>
        <w:t>Q</w:t>
      </w:r>
      <w:r w:rsidR="0035192B" w:rsidRPr="0035192B">
        <w:rPr>
          <w:rFonts w:ascii="Garamond" w:hAnsi="Garamond"/>
          <w:b/>
          <w:sz w:val="28"/>
          <w:szCs w:val="28"/>
        </w:rPr>
        <w:t xml:space="preserve">uestionnaire </w:t>
      </w:r>
      <w:r w:rsidR="00343418">
        <w:rPr>
          <w:rFonts w:ascii="Garamond" w:hAnsi="Garamond"/>
          <w:b/>
          <w:sz w:val="28"/>
          <w:szCs w:val="28"/>
        </w:rPr>
        <w:t xml:space="preserve">for Member States </w:t>
      </w:r>
      <w:r w:rsidR="002B43F7">
        <w:rPr>
          <w:rFonts w:ascii="Garamond" w:hAnsi="Garamond"/>
          <w:b/>
          <w:sz w:val="28"/>
          <w:szCs w:val="28"/>
        </w:rPr>
        <w:t>on access to justice and remedy</w:t>
      </w:r>
    </w:p>
    <w:p w:rsidR="00343418" w:rsidRDefault="00343418" w:rsidP="00343418">
      <w:pPr>
        <w:jc w:val="both"/>
        <w:rPr>
          <w:rFonts w:ascii="Garamond" w:hAnsi="Garamond"/>
          <w:b/>
          <w:sz w:val="24"/>
          <w:szCs w:val="24"/>
        </w:rPr>
      </w:pPr>
    </w:p>
    <w:p w:rsidR="00343418" w:rsidRPr="00393DE9" w:rsidRDefault="00343418" w:rsidP="00343418">
      <w:pPr>
        <w:jc w:val="both"/>
        <w:rPr>
          <w:rFonts w:ascii="Garamond" w:hAnsi="Garamond"/>
          <w:sz w:val="24"/>
          <w:szCs w:val="24"/>
        </w:rPr>
      </w:pPr>
      <w:r w:rsidRPr="00393DE9">
        <w:rPr>
          <w:rFonts w:ascii="Garamond" w:hAnsi="Garamond"/>
          <w:sz w:val="24"/>
          <w:szCs w:val="24"/>
        </w:rPr>
        <w:t xml:space="preserve">The below questionnaire addressed to Member States and other stakeholders is meant to assist the Special Rapporteur on contemporary forms of slavery, including its causes and consequences, Urmila </w:t>
      </w:r>
      <w:proofErr w:type="spellStart"/>
      <w:r w:rsidRPr="00393DE9">
        <w:rPr>
          <w:rFonts w:ascii="Garamond" w:hAnsi="Garamond"/>
          <w:sz w:val="24"/>
          <w:szCs w:val="24"/>
        </w:rPr>
        <w:t>Bhoola</w:t>
      </w:r>
      <w:proofErr w:type="spellEnd"/>
      <w:r w:rsidRPr="00393DE9">
        <w:rPr>
          <w:rFonts w:ascii="Garamond" w:hAnsi="Garamond"/>
          <w:sz w:val="24"/>
          <w:szCs w:val="24"/>
        </w:rPr>
        <w:t xml:space="preserve">, to elaborate a comprehensive report on </w:t>
      </w:r>
      <w:r w:rsidR="00BF681C">
        <w:rPr>
          <w:rFonts w:ascii="Garamond" w:hAnsi="Garamond"/>
          <w:sz w:val="24"/>
          <w:szCs w:val="24"/>
        </w:rPr>
        <w:t>access to justice and remedy for victims of contemporary slavery</w:t>
      </w:r>
      <w:r w:rsidRPr="00393DE9">
        <w:rPr>
          <w:rFonts w:ascii="Garamond" w:hAnsi="Garamond"/>
          <w:sz w:val="24"/>
          <w:szCs w:val="24"/>
        </w:rPr>
        <w:t xml:space="preserve"> that will be presented to the Human Ri</w:t>
      </w:r>
      <w:r w:rsidR="00BF681C">
        <w:rPr>
          <w:rFonts w:ascii="Garamond" w:hAnsi="Garamond"/>
          <w:sz w:val="24"/>
          <w:szCs w:val="24"/>
        </w:rPr>
        <w:t>ghts Council in September 2017</w:t>
      </w:r>
      <w:r w:rsidR="00393DE9">
        <w:rPr>
          <w:rFonts w:ascii="Garamond" w:hAnsi="Garamond"/>
          <w:sz w:val="24"/>
          <w:szCs w:val="24"/>
        </w:rPr>
        <w:t>.</w:t>
      </w:r>
    </w:p>
    <w:p w:rsidR="00343418" w:rsidRPr="00393DE9" w:rsidRDefault="00343418" w:rsidP="00343418">
      <w:pPr>
        <w:jc w:val="both"/>
        <w:rPr>
          <w:rFonts w:ascii="Garamond" w:hAnsi="Garamond"/>
          <w:sz w:val="24"/>
          <w:szCs w:val="24"/>
        </w:rPr>
      </w:pPr>
      <w:r w:rsidRPr="00393DE9">
        <w:rPr>
          <w:rFonts w:ascii="Garamond" w:hAnsi="Garamond"/>
          <w:sz w:val="24"/>
          <w:szCs w:val="24"/>
        </w:rPr>
        <w:t>The responses on the below questionnaire should be submitted to the Special Rapporteur on contemporary forms of slavery, including its causes and consequences in English, French or</w:t>
      </w:r>
      <w:r w:rsidR="002D6F36">
        <w:rPr>
          <w:rFonts w:ascii="Garamond" w:hAnsi="Garamond"/>
          <w:sz w:val="24"/>
          <w:szCs w:val="24"/>
        </w:rPr>
        <w:t xml:space="preserve"> Spanish at srslavery@ohchr.org</w:t>
      </w:r>
    </w:p>
    <w:p w:rsidR="0035192B" w:rsidRPr="00393DE9" w:rsidRDefault="00343418" w:rsidP="00343418">
      <w:pPr>
        <w:jc w:val="both"/>
        <w:rPr>
          <w:rFonts w:ascii="Garamond" w:hAnsi="Garamond"/>
          <w:sz w:val="24"/>
          <w:szCs w:val="24"/>
        </w:rPr>
      </w:pPr>
      <w:r w:rsidRPr="00393DE9">
        <w:rPr>
          <w:rFonts w:ascii="Garamond" w:hAnsi="Garamond"/>
          <w:sz w:val="24"/>
          <w:szCs w:val="24"/>
        </w:rPr>
        <w:t xml:space="preserve">The deadline for submissions </w:t>
      </w:r>
      <w:r w:rsidR="00BF681C">
        <w:rPr>
          <w:rFonts w:ascii="Garamond" w:hAnsi="Garamond"/>
          <w:sz w:val="24"/>
          <w:szCs w:val="24"/>
        </w:rPr>
        <w:t xml:space="preserve">is </w:t>
      </w:r>
      <w:r w:rsidR="00365EC8">
        <w:rPr>
          <w:rFonts w:ascii="Garamond" w:hAnsi="Garamond"/>
          <w:sz w:val="24"/>
          <w:szCs w:val="24"/>
        </w:rPr>
        <w:t>10 March</w:t>
      </w:r>
      <w:r w:rsidR="00BF681C">
        <w:rPr>
          <w:rFonts w:ascii="Garamond" w:hAnsi="Garamond"/>
          <w:sz w:val="24"/>
          <w:szCs w:val="24"/>
        </w:rPr>
        <w:t xml:space="preserve"> 2017</w:t>
      </w:r>
      <w:r w:rsidRPr="00393DE9">
        <w:rPr>
          <w:rFonts w:ascii="Garamond" w:hAnsi="Garamond"/>
          <w:sz w:val="24"/>
          <w:szCs w:val="24"/>
        </w:rPr>
        <w:t>.</w:t>
      </w:r>
    </w:p>
    <w:p w:rsidR="002D6F36" w:rsidRPr="00FA1F65" w:rsidRDefault="00FA1F65" w:rsidP="0035192B">
      <w:pPr>
        <w:jc w:val="both"/>
        <w:rPr>
          <w:rFonts w:ascii="Garamond" w:hAnsi="Garamond"/>
          <w:b/>
          <w:sz w:val="24"/>
          <w:szCs w:val="24"/>
          <w:u w:val="single"/>
        </w:rPr>
      </w:pPr>
      <w:r w:rsidRPr="00FA1F65">
        <w:rPr>
          <w:rFonts w:ascii="Garamond" w:hAnsi="Garamond"/>
          <w:b/>
          <w:sz w:val="24"/>
          <w:szCs w:val="24"/>
          <w:u w:val="single"/>
        </w:rPr>
        <w:t>Question 1</w:t>
      </w:r>
    </w:p>
    <w:p w:rsidR="0035192B" w:rsidRPr="0035192B" w:rsidRDefault="00EA7873" w:rsidP="0035192B">
      <w:pPr>
        <w:jc w:val="both"/>
        <w:rPr>
          <w:rFonts w:ascii="Garamond" w:hAnsi="Garamond"/>
          <w:sz w:val="24"/>
          <w:szCs w:val="24"/>
        </w:rPr>
      </w:pPr>
      <w:r>
        <w:rPr>
          <w:rFonts w:ascii="Garamond" w:hAnsi="Garamond"/>
          <w:sz w:val="24"/>
          <w:szCs w:val="24"/>
        </w:rPr>
        <w:t xml:space="preserve">A. </w:t>
      </w:r>
      <w:r w:rsidR="0035192B" w:rsidRPr="0035192B">
        <w:rPr>
          <w:rFonts w:ascii="Garamond" w:hAnsi="Garamond"/>
          <w:sz w:val="24"/>
          <w:szCs w:val="24"/>
        </w:rPr>
        <w:t>Are there provisions in place within your country’s national legal framework which criminalise contemporary forms of slavery?</w:t>
      </w:r>
    </w:p>
    <w:p w:rsidR="0035192B" w:rsidRPr="0035192B" w:rsidRDefault="00EA7873" w:rsidP="0035192B">
      <w:pPr>
        <w:jc w:val="both"/>
        <w:rPr>
          <w:rFonts w:ascii="Garamond" w:hAnsi="Garamond"/>
          <w:sz w:val="24"/>
          <w:szCs w:val="24"/>
        </w:rPr>
      </w:pPr>
      <w:r>
        <w:rPr>
          <w:rFonts w:ascii="Garamond" w:hAnsi="Garamond"/>
          <w:sz w:val="24"/>
          <w:szCs w:val="24"/>
        </w:rPr>
        <w:t xml:space="preserve">B. </w:t>
      </w:r>
      <w:r w:rsidR="00ED3EC1">
        <w:rPr>
          <w:rFonts w:ascii="Garamond" w:hAnsi="Garamond"/>
          <w:sz w:val="24"/>
          <w:szCs w:val="24"/>
        </w:rPr>
        <w:t>Please specify</w:t>
      </w:r>
      <w:r w:rsidR="0035192B" w:rsidRPr="0035192B">
        <w:rPr>
          <w:rFonts w:ascii="Garamond" w:hAnsi="Garamond"/>
          <w:sz w:val="24"/>
          <w:szCs w:val="24"/>
        </w:rPr>
        <w:t xml:space="preserve"> these provisions, including specific references to the source of law</w:t>
      </w:r>
    </w:p>
    <w:p w:rsidR="00CB5D08" w:rsidRPr="00FA1F65" w:rsidRDefault="002D6F36" w:rsidP="0035192B">
      <w:pPr>
        <w:jc w:val="both"/>
        <w:rPr>
          <w:rFonts w:ascii="Garamond" w:hAnsi="Garamond"/>
          <w:b/>
          <w:sz w:val="24"/>
          <w:szCs w:val="24"/>
          <w:u w:val="single"/>
        </w:rPr>
      </w:pPr>
      <w:r w:rsidRPr="00FA1F65">
        <w:rPr>
          <w:rFonts w:ascii="Garamond" w:hAnsi="Garamond"/>
          <w:b/>
          <w:sz w:val="24"/>
          <w:szCs w:val="24"/>
          <w:u w:val="single"/>
        </w:rPr>
        <w:t xml:space="preserve">Question </w:t>
      </w:r>
      <w:r w:rsidR="00EA7873" w:rsidRPr="00FA1F65">
        <w:rPr>
          <w:rFonts w:ascii="Garamond" w:hAnsi="Garamond"/>
          <w:b/>
          <w:sz w:val="24"/>
          <w:szCs w:val="24"/>
          <w:u w:val="single"/>
        </w:rPr>
        <w:t>2</w:t>
      </w:r>
    </w:p>
    <w:p w:rsidR="00CB5D08" w:rsidRPr="00CB5D08" w:rsidRDefault="0035192B" w:rsidP="0035192B">
      <w:pPr>
        <w:jc w:val="both"/>
        <w:rPr>
          <w:rFonts w:ascii="Garamond" w:hAnsi="Garamond"/>
          <w:b/>
          <w:sz w:val="24"/>
          <w:szCs w:val="24"/>
        </w:rPr>
      </w:pPr>
      <w:r w:rsidRPr="0035192B">
        <w:rPr>
          <w:rFonts w:ascii="Garamond" w:hAnsi="Garamond"/>
          <w:sz w:val="24"/>
          <w:szCs w:val="24"/>
        </w:rPr>
        <w:t>Are there provisions in place within your country’s national legal framework which guarantee victims of contemporary slavery the right to access to justice and remedy?</w:t>
      </w:r>
      <w:r w:rsidR="00BB0E82">
        <w:rPr>
          <w:rFonts w:ascii="Garamond" w:hAnsi="Garamond"/>
          <w:sz w:val="24"/>
          <w:szCs w:val="24"/>
        </w:rPr>
        <w:t xml:space="preserve"> </w:t>
      </w:r>
    </w:p>
    <w:p w:rsidR="00CB5D08" w:rsidRPr="00FA1F65" w:rsidRDefault="00FA1F65" w:rsidP="0035192B">
      <w:pPr>
        <w:jc w:val="both"/>
        <w:rPr>
          <w:rFonts w:ascii="Garamond" w:hAnsi="Garamond"/>
          <w:b/>
          <w:sz w:val="24"/>
          <w:szCs w:val="24"/>
          <w:u w:val="single"/>
        </w:rPr>
      </w:pPr>
      <w:r w:rsidRPr="00FA1F65">
        <w:rPr>
          <w:rFonts w:ascii="Garamond" w:hAnsi="Garamond"/>
          <w:b/>
          <w:sz w:val="24"/>
          <w:szCs w:val="24"/>
          <w:u w:val="single"/>
        </w:rPr>
        <w:t>Question 3</w:t>
      </w:r>
    </w:p>
    <w:p w:rsidR="0035192B" w:rsidRPr="0035192B" w:rsidRDefault="00BB0E82" w:rsidP="0035192B">
      <w:pPr>
        <w:jc w:val="both"/>
        <w:rPr>
          <w:rFonts w:ascii="Garamond" w:hAnsi="Garamond"/>
          <w:sz w:val="24"/>
          <w:szCs w:val="24"/>
        </w:rPr>
      </w:pPr>
      <w:r>
        <w:rPr>
          <w:rFonts w:ascii="Garamond" w:hAnsi="Garamond"/>
          <w:sz w:val="24"/>
          <w:szCs w:val="24"/>
        </w:rPr>
        <w:t>Please sp</w:t>
      </w:r>
      <w:bookmarkStart w:id="0" w:name="_GoBack"/>
      <w:bookmarkEnd w:id="0"/>
      <w:r>
        <w:rPr>
          <w:rFonts w:ascii="Garamond" w:hAnsi="Garamond"/>
          <w:sz w:val="24"/>
          <w:szCs w:val="24"/>
        </w:rPr>
        <w:t>ecify whether free legal aid is available for victims, and if not specify what kinds of support are available to enable victims to pursue effective and adequate remedies for their rights violations.</w:t>
      </w:r>
    </w:p>
    <w:p w:rsidR="0035192B" w:rsidRPr="0035192B" w:rsidRDefault="002D6F36" w:rsidP="0035192B">
      <w:pPr>
        <w:jc w:val="both"/>
        <w:rPr>
          <w:rFonts w:ascii="Garamond" w:hAnsi="Garamond"/>
          <w:sz w:val="24"/>
          <w:szCs w:val="24"/>
        </w:rPr>
      </w:pPr>
      <w:r>
        <w:rPr>
          <w:rFonts w:ascii="Garamond" w:hAnsi="Garamond"/>
          <w:sz w:val="24"/>
          <w:szCs w:val="24"/>
        </w:rPr>
        <w:t xml:space="preserve">B. </w:t>
      </w:r>
      <w:r w:rsidR="00ED3EC1">
        <w:rPr>
          <w:rFonts w:ascii="Garamond" w:hAnsi="Garamond"/>
          <w:sz w:val="24"/>
          <w:szCs w:val="24"/>
        </w:rPr>
        <w:t xml:space="preserve">Please specify </w:t>
      </w:r>
      <w:r w:rsidR="0035192B" w:rsidRPr="0035192B">
        <w:rPr>
          <w:rFonts w:ascii="Garamond" w:hAnsi="Garamond"/>
          <w:sz w:val="24"/>
          <w:szCs w:val="24"/>
        </w:rPr>
        <w:t>these provisions, including specific references to the source of law</w:t>
      </w:r>
    </w:p>
    <w:p w:rsidR="002D6F36" w:rsidRPr="00FA1F65" w:rsidRDefault="002D6F36" w:rsidP="0035192B">
      <w:pPr>
        <w:jc w:val="both"/>
        <w:rPr>
          <w:rFonts w:ascii="Garamond" w:hAnsi="Garamond"/>
          <w:b/>
          <w:sz w:val="24"/>
          <w:szCs w:val="24"/>
          <w:u w:val="single"/>
        </w:rPr>
      </w:pPr>
      <w:r w:rsidRPr="00FA1F65">
        <w:rPr>
          <w:rFonts w:ascii="Garamond" w:hAnsi="Garamond"/>
          <w:b/>
          <w:sz w:val="24"/>
          <w:szCs w:val="24"/>
          <w:u w:val="single"/>
        </w:rPr>
        <w:t xml:space="preserve">Question </w:t>
      </w:r>
      <w:r w:rsidR="00CB5D08" w:rsidRPr="00FA1F65">
        <w:rPr>
          <w:rFonts w:ascii="Garamond" w:hAnsi="Garamond"/>
          <w:b/>
          <w:sz w:val="24"/>
          <w:szCs w:val="24"/>
          <w:u w:val="single"/>
        </w:rPr>
        <w:t>4</w:t>
      </w:r>
    </w:p>
    <w:p w:rsidR="0035192B" w:rsidRPr="0035192B" w:rsidRDefault="0035192B" w:rsidP="0035192B">
      <w:pPr>
        <w:jc w:val="both"/>
        <w:rPr>
          <w:rFonts w:ascii="Garamond" w:hAnsi="Garamond"/>
          <w:sz w:val="24"/>
          <w:szCs w:val="24"/>
        </w:rPr>
      </w:pPr>
      <w:r w:rsidRPr="0035192B">
        <w:rPr>
          <w:rFonts w:ascii="Garamond" w:hAnsi="Garamond"/>
          <w:sz w:val="24"/>
          <w:szCs w:val="24"/>
        </w:rPr>
        <w:t xml:space="preserve"> Please specify the criminal and civil penalties for crimes relating to contemporary forms of slavery</w:t>
      </w:r>
      <w:r w:rsidR="00BB0E82">
        <w:rPr>
          <w:rFonts w:ascii="Garamond" w:hAnsi="Garamond"/>
          <w:sz w:val="24"/>
          <w:szCs w:val="24"/>
        </w:rPr>
        <w:t>.</w:t>
      </w:r>
    </w:p>
    <w:p w:rsidR="00EA7873" w:rsidRPr="00FA1F65" w:rsidRDefault="00CB5D08" w:rsidP="0035192B">
      <w:pPr>
        <w:jc w:val="both"/>
        <w:rPr>
          <w:rFonts w:ascii="Garamond" w:hAnsi="Garamond"/>
          <w:b/>
          <w:sz w:val="24"/>
          <w:szCs w:val="24"/>
          <w:u w:val="single"/>
        </w:rPr>
      </w:pPr>
      <w:r w:rsidRPr="00FA1F65">
        <w:rPr>
          <w:rFonts w:ascii="Garamond" w:hAnsi="Garamond"/>
          <w:b/>
          <w:sz w:val="24"/>
          <w:szCs w:val="24"/>
          <w:u w:val="single"/>
        </w:rPr>
        <w:t>Question 5</w:t>
      </w:r>
    </w:p>
    <w:p w:rsidR="0035192B" w:rsidRPr="0035192B" w:rsidRDefault="0035192B" w:rsidP="0035192B">
      <w:pPr>
        <w:jc w:val="both"/>
        <w:rPr>
          <w:rFonts w:ascii="Garamond" w:hAnsi="Garamond"/>
          <w:sz w:val="24"/>
          <w:szCs w:val="24"/>
        </w:rPr>
      </w:pPr>
      <w:r w:rsidRPr="0035192B">
        <w:rPr>
          <w:rFonts w:ascii="Garamond" w:hAnsi="Garamond"/>
          <w:sz w:val="24"/>
          <w:szCs w:val="24"/>
        </w:rPr>
        <w:t xml:space="preserve">Please provide any available data on the </w:t>
      </w:r>
      <w:r w:rsidR="00BB0E82">
        <w:rPr>
          <w:rFonts w:ascii="Garamond" w:hAnsi="Garamond"/>
          <w:sz w:val="24"/>
          <w:szCs w:val="24"/>
        </w:rPr>
        <w:t xml:space="preserve">number of prosecutions for the crime and also the number of </w:t>
      </w:r>
      <w:r w:rsidRPr="0035192B">
        <w:rPr>
          <w:rFonts w:ascii="Garamond" w:hAnsi="Garamond"/>
          <w:sz w:val="24"/>
          <w:szCs w:val="24"/>
        </w:rPr>
        <w:t>conviction</w:t>
      </w:r>
      <w:r w:rsidR="00BB0E82">
        <w:rPr>
          <w:rFonts w:ascii="Garamond" w:hAnsi="Garamond"/>
          <w:sz w:val="24"/>
          <w:szCs w:val="24"/>
        </w:rPr>
        <w:t>s</w:t>
      </w:r>
      <w:r w:rsidRPr="0035192B">
        <w:rPr>
          <w:rFonts w:ascii="Garamond" w:hAnsi="Garamond"/>
          <w:sz w:val="24"/>
          <w:szCs w:val="24"/>
        </w:rPr>
        <w:t xml:space="preserve"> for crimes relating to contemporary forms of slavery </w:t>
      </w:r>
    </w:p>
    <w:p w:rsidR="00EA7873" w:rsidRPr="00FA1F65" w:rsidRDefault="00CB5D08" w:rsidP="0035192B">
      <w:pPr>
        <w:jc w:val="both"/>
        <w:rPr>
          <w:rFonts w:ascii="Garamond" w:hAnsi="Garamond"/>
          <w:b/>
          <w:sz w:val="24"/>
          <w:szCs w:val="24"/>
          <w:u w:val="single"/>
        </w:rPr>
      </w:pPr>
      <w:r w:rsidRPr="00FA1F65">
        <w:rPr>
          <w:rFonts w:ascii="Garamond" w:hAnsi="Garamond"/>
          <w:b/>
          <w:sz w:val="24"/>
          <w:szCs w:val="24"/>
          <w:u w:val="single"/>
        </w:rPr>
        <w:t>Question 6</w:t>
      </w:r>
    </w:p>
    <w:p w:rsidR="0035192B" w:rsidRPr="0035192B" w:rsidRDefault="0035192B" w:rsidP="0035192B">
      <w:pPr>
        <w:jc w:val="both"/>
        <w:rPr>
          <w:rFonts w:ascii="Garamond" w:hAnsi="Garamond"/>
          <w:sz w:val="24"/>
          <w:szCs w:val="24"/>
        </w:rPr>
      </w:pPr>
      <w:r w:rsidRPr="0035192B">
        <w:rPr>
          <w:rFonts w:ascii="Garamond" w:hAnsi="Garamond"/>
          <w:sz w:val="24"/>
          <w:szCs w:val="24"/>
        </w:rPr>
        <w:t xml:space="preserve"> Please describe the measures in place </w:t>
      </w:r>
      <w:r w:rsidR="00BB0E82">
        <w:rPr>
          <w:rFonts w:ascii="Garamond" w:hAnsi="Garamond"/>
          <w:sz w:val="24"/>
          <w:szCs w:val="24"/>
        </w:rPr>
        <w:t xml:space="preserve">in your country’s legal and policy framework </w:t>
      </w:r>
      <w:r w:rsidRPr="0035192B">
        <w:rPr>
          <w:rFonts w:ascii="Garamond" w:hAnsi="Garamond"/>
          <w:sz w:val="24"/>
          <w:szCs w:val="24"/>
        </w:rPr>
        <w:t xml:space="preserve">to identify victims of contemporary forms of slavery </w:t>
      </w:r>
    </w:p>
    <w:p w:rsidR="00EA7873" w:rsidRPr="00FA1F65" w:rsidRDefault="00CB5D08" w:rsidP="0035192B">
      <w:pPr>
        <w:jc w:val="both"/>
        <w:rPr>
          <w:rFonts w:ascii="Garamond" w:hAnsi="Garamond"/>
          <w:b/>
          <w:sz w:val="24"/>
          <w:szCs w:val="24"/>
          <w:u w:val="single"/>
        </w:rPr>
      </w:pPr>
      <w:r w:rsidRPr="00FA1F65">
        <w:rPr>
          <w:rFonts w:ascii="Garamond" w:hAnsi="Garamond"/>
          <w:b/>
          <w:sz w:val="24"/>
          <w:szCs w:val="24"/>
          <w:u w:val="single"/>
        </w:rPr>
        <w:lastRenderedPageBreak/>
        <w:t>Question 7</w:t>
      </w:r>
    </w:p>
    <w:p w:rsidR="0035192B" w:rsidRDefault="0035192B" w:rsidP="0035192B">
      <w:pPr>
        <w:jc w:val="both"/>
        <w:rPr>
          <w:rFonts w:ascii="Garamond" w:hAnsi="Garamond"/>
          <w:sz w:val="24"/>
          <w:szCs w:val="24"/>
        </w:rPr>
      </w:pPr>
      <w:r w:rsidRPr="0035192B">
        <w:rPr>
          <w:rFonts w:ascii="Garamond" w:hAnsi="Garamond"/>
          <w:sz w:val="24"/>
          <w:szCs w:val="24"/>
        </w:rPr>
        <w:t xml:space="preserve">Please detail relevant jurisprudence, including </w:t>
      </w:r>
      <w:r w:rsidR="00ED3EC1">
        <w:rPr>
          <w:rFonts w:ascii="Garamond" w:hAnsi="Garamond"/>
          <w:sz w:val="24"/>
          <w:szCs w:val="24"/>
        </w:rPr>
        <w:t xml:space="preserve">any </w:t>
      </w:r>
      <w:r w:rsidRPr="0035192B">
        <w:rPr>
          <w:rFonts w:ascii="Garamond" w:hAnsi="Garamond"/>
          <w:sz w:val="24"/>
          <w:szCs w:val="24"/>
        </w:rPr>
        <w:t xml:space="preserve">landmark </w:t>
      </w:r>
      <w:r w:rsidR="00ED3EC1" w:rsidRPr="0035192B">
        <w:rPr>
          <w:rFonts w:ascii="Garamond" w:hAnsi="Garamond"/>
          <w:sz w:val="24"/>
          <w:szCs w:val="24"/>
        </w:rPr>
        <w:t>case</w:t>
      </w:r>
      <w:r w:rsidR="00ED3EC1">
        <w:rPr>
          <w:rFonts w:ascii="Garamond" w:hAnsi="Garamond"/>
          <w:sz w:val="24"/>
          <w:szCs w:val="24"/>
        </w:rPr>
        <w:t>s</w:t>
      </w:r>
      <w:r w:rsidR="00ED3EC1" w:rsidRPr="0035192B">
        <w:rPr>
          <w:rFonts w:ascii="Garamond" w:hAnsi="Garamond"/>
          <w:sz w:val="24"/>
          <w:szCs w:val="24"/>
        </w:rPr>
        <w:t>, which</w:t>
      </w:r>
      <w:r w:rsidRPr="0035192B">
        <w:rPr>
          <w:rFonts w:ascii="Garamond" w:hAnsi="Garamond"/>
          <w:sz w:val="24"/>
          <w:szCs w:val="24"/>
        </w:rPr>
        <w:t xml:space="preserve"> demonstrate effective access to justice for victims of contemporary slavery</w:t>
      </w:r>
      <w:r w:rsidR="00BB0E82">
        <w:rPr>
          <w:rFonts w:ascii="Garamond" w:hAnsi="Garamond"/>
          <w:sz w:val="24"/>
          <w:szCs w:val="24"/>
        </w:rPr>
        <w:t>, and provide copies of any judgments if possible.</w:t>
      </w:r>
    </w:p>
    <w:p w:rsidR="00EA7873" w:rsidRPr="00FA1F65" w:rsidRDefault="00CB5D08" w:rsidP="0035192B">
      <w:pPr>
        <w:jc w:val="both"/>
        <w:rPr>
          <w:rFonts w:ascii="Garamond" w:hAnsi="Garamond"/>
          <w:b/>
          <w:sz w:val="24"/>
          <w:szCs w:val="24"/>
          <w:u w:val="single"/>
        </w:rPr>
      </w:pPr>
      <w:r w:rsidRPr="00FA1F65">
        <w:rPr>
          <w:rFonts w:ascii="Garamond" w:hAnsi="Garamond"/>
          <w:b/>
          <w:sz w:val="24"/>
          <w:szCs w:val="24"/>
          <w:u w:val="single"/>
        </w:rPr>
        <w:t>Question 8</w:t>
      </w:r>
    </w:p>
    <w:p w:rsidR="0035192B" w:rsidRDefault="0035192B" w:rsidP="0035192B">
      <w:pPr>
        <w:jc w:val="both"/>
        <w:rPr>
          <w:rFonts w:ascii="Garamond" w:hAnsi="Garamond"/>
          <w:sz w:val="24"/>
          <w:szCs w:val="24"/>
        </w:rPr>
      </w:pPr>
      <w:r>
        <w:rPr>
          <w:rFonts w:ascii="Garamond" w:hAnsi="Garamond"/>
          <w:sz w:val="24"/>
          <w:szCs w:val="24"/>
        </w:rPr>
        <w:t xml:space="preserve">Please detail any support that is in place </w:t>
      </w:r>
      <w:r w:rsidR="002C0E4D">
        <w:rPr>
          <w:rFonts w:ascii="Garamond" w:hAnsi="Garamond"/>
          <w:sz w:val="24"/>
          <w:szCs w:val="24"/>
        </w:rPr>
        <w:t>for victims of contemporary slavery</w:t>
      </w:r>
      <w:r w:rsidR="00ED3EC1">
        <w:rPr>
          <w:rFonts w:ascii="Garamond" w:hAnsi="Garamond"/>
          <w:sz w:val="24"/>
          <w:szCs w:val="24"/>
        </w:rPr>
        <w:t xml:space="preserve"> who seek to fulfil their right to justice and remedy</w:t>
      </w:r>
      <w:r w:rsidR="002C0E4D">
        <w:rPr>
          <w:rFonts w:ascii="Garamond" w:hAnsi="Garamond"/>
          <w:sz w:val="24"/>
          <w:szCs w:val="24"/>
        </w:rPr>
        <w:t xml:space="preserve">, </w:t>
      </w:r>
      <w:r w:rsidR="00ED3EC1">
        <w:rPr>
          <w:rFonts w:ascii="Garamond" w:hAnsi="Garamond"/>
          <w:sz w:val="24"/>
          <w:szCs w:val="24"/>
        </w:rPr>
        <w:t xml:space="preserve">including but not limited to, shelters, other forms of housing, legal aid, visa support, </w:t>
      </w:r>
      <w:r w:rsidR="0042656F">
        <w:rPr>
          <w:rFonts w:ascii="Garamond" w:hAnsi="Garamond"/>
          <w:sz w:val="24"/>
          <w:szCs w:val="24"/>
        </w:rPr>
        <w:t xml:space="preserve">witness and </w:t>
      </w:r>
      <w:r w:rsidR="00ED3EC1">
        <w:rPr>
          <w:rFonts w:ascii="Garamond" w:hAnsi="Garamond"/>
          <w:sz w:val="24"/>
          <w:szCs w:val="24"/>
        </w:rPr>
        <w:t xml:space="preserve">victim protection measures, </w:t>
      </w:r>
      <w:r w:rsidR="00BB0E82">
        <w:rPr>
          <w:rFonts w:ascii="Garamond" w:hAnsi="Garamond"/>
          <w:sz w:val="24"/>
          <w:szCs w:val="24"/>
        </w:rPr>
        <w:t xml:space="preserve">livelihood or </w:t>
      </w:r>
      <w:r w:rsidR="00ED3EC1">
        <w:rPr>
          <w:rFonts w:ascii="Garamond" w:hAnsi="Garamond"/>
          <w:sz w:val="24"/>
          <w:szCs w:val="24"/>
        </w:rPr>
        <w:t>financial support and counselling</w:t>
      </w:r>
      <w:r w:rsidR="0042656F">
        <w:rPr>
          <w:rFonts w:ascii="Garamond" w:hAnsi="Garamond"/>
          <w:sz w:val="24"/>
          <w:szCs w:val="24"/>
        </w:rPr>
        <w:t>.</w:t>
      </w:r>
    </w:p>
    <w:p w:rsidR="00EA7873" w:rsidRPr="00FA1F65" w:rsidRDefault="00CB5D08" w:rsidP="0035192B">
      <w:pPr>
        <w:jc w:val="both"/>
        <w:rPr>
          <w:rFonts w:ascii="Garamond" w:hAnsi="Garamond"/>
          <w:b/>
          <w:sz w:val="24"/>
          <w:szCs w:val="24"/>
          <w:u w:val="single"/>
        </w:rPr>
      </w:pPr>
      <w:r w:rsidRPr="00FA1F65">
        <w:rPr>
          <w:rFonts w:ascii="Garamond" w:hAnsi="Garamond"/>
          <w:b/>
          <w:sz w:val="24"/>
          <w:szCs w:val="24"/>
          <w:u w:val="single"/>
        </w:rPr>
        <w:t>Question 9</w:t>
      </w:r>
    </w:p>
    <w:p w:rsidR="0035192B" w:rsidRDefault="0035192B" w:rsidP="0035192B">
      <w:pPr>
        <w:jc w:val="both"/>
        <w:rPr>
          <w:rFonts w:ascii="Garamond" w:hAnsi="Garamond"/>
          <w:sz w:val="24"/>
          <w:szCs w:val="24"/>
        </w:rPr>
      </w:pPr>
      <w:r>
        <w:rPr>
          <w:rFonts w:ascii="Garamond" w:hAnsi="Garamond"/>
          <w:sz w:val="24"/>
          <w:szCs w:val="24"/>
        </w:rPr>
        <w:t xml:space="preserve">Please describe any challenges </w:t>
      </w:r>
      <w:r w:rsidR="00FA4038">
        <w:rPr>
          <w:rFonts w:ascii="Garamond" w:hAnsi="Garamond"/>
          <w:sz w:val="24"/>
          <w:szCs w:val="24"/>
        </w:rPr>
        <w:t xml:space="preserve">identified in your country in ensuring </w:t>
      </w:r>
      <w:r w:rsidR="00BB0E82">
        <w:rPr>
          <w:rFonts w:ascii="Garamond" w:hAnsi="Garamond"/>
          <w:sz w:val="24"/>
          <w:szCs w:val="24"/>
        </w:rPr>
        <w:t xml:space="preserve">that </w:t>
      </w:r>
      <w:r w:rsidR="00FA4038">
        <w:rPr>
          <w:rFonts w:ascii="Garamond" w:hAnsi="Garamond"/>
          <w:sz w:val="24"/>
          <w:szCs w:val="24"/>
        </w:rPr>
        <w:t xml:space="preserve">victims of contemporary forms of slavery </w:t>
      </w:r>
      <w:r w:rsidR="00BB0E82">
        <w:rPr>
          <w:rFonts w:ascii="Garamond" w:hAnsi="Garamond"/>
          <w:sz w:val="24"/>
          <w:szCs w:val="24"/>
        </w:rPr>
        <w:t>have access to justice?</w:t>
      </w:r>
    </w:p>
    <w:p w:rsidR="00853014" w:rsidRPr="00853014" w:rsidRDefault="00853014" w:rsidP="0035192B">
      <w:pPr>
        <w:jc w:val="both"/>
        <w:rPr>
          <w:rFonts w:ascii="Garamond" w:hAnsi="Garamond"/>
          <w:b/>
          <w:sz w:val="24"/>
          <w:szCs w:val="24"/>
          <w:u w:val="single"/>
        </w:rPr>
      </w:pPr>
      <w:r w:rsidRPr="00853014">
        <w:rPr>
          <w:rFonts w:ascii="Garamond" w:hAnsi="Garamond"/>
          <w:b/>
          <w:sz w:val="24"/>
          <w:szCs w:val="24"/>
          <w:u w:val="single"/>
        </w:rPr>
        <w:t>Question 10</w:t>
      </w:r>
    </w:p>
    <w:p w:rsidR="00853014" w:rsidRDefault="00853014" w:rsidP="0035192B">
      <w:pPr>
        <w:jc w:val="both"/>
        <w:rPr>
          <w:rFonts w:ascii="Garamond" w:hAnsi="Garamond"/>
          <w:sz w:val="24"/>
          <w:szCs w:val="24"/>
        </w:rPr>
      </w:pPr>
      <w:r>
        <w:rPr>
          <w:rFonts w:ascii="Garamond" w:hAnsi="Garamond"/>
          <w:sz w:val="24"/>
          <w:szCs w:val="24"/>
        </w:rPr>
        <w:t>What measures are in place for victims of contemporary forms of slavery to pursue access to justice and remedy for violations of their human rights taking place in national or international supply chains?</w:t>
      </w:r>
    </w:p>
    <w:p w:rsidR="00CB5D08" w:rsidRDefault="00CB5D08" w:rsidP="0035192B">
      <w:pPr>
        <w:jc w:val="both"/>
        <w:rPr>
          <w:rFonts w:ascii="Garamond" w:hAnsi="Garamond"/>
          <w:sz w:val="24"/>
          <w:szCs w:val="24"/>
        </w:rPr>
      </w:pPr>
    </w:p>
    <w:p w:rsidR="0035192B" w:rsidRPr="009C2BA4" w:rsidRDefault="009C2BA4" w:rsidP="009C2BA4">
      <w:pPr>
        <w:jc w:val="both"/>
        <w:rPr>
          <w:rFonts w:ascii="Garamond" w:hAnsi="Garamond"/>
          <w:i/>
          <w:sz w:val="24"/>
          <w:szCs w:val="24"/>
        </w:rPr>
      </w:pPr>
      <w:r w:rsidRPr="009C2BA4">
        <w:rPr>
          <w:rFonts w:ascii="Garamond" w:hAnsi="Garamond"/>
          <w:i/>
          <w:sz w:val="24"/>
          <w:szCs w:val="24"/>
        </w:rPr>
        <w:t xml:space="preserve">Thank you for your cooperation. Please feel free to include any additional pertinent information on access to justice and remedy that you think would help the Special Rapporteur on contemporary forms of slavery, including its causes and consequences. </w:t>
      </w:r>
    </w:p>
    <w:sectPr w:rsidR="0035192B" w:rsidRPr="009C2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2B"/>
    <w:rsid w:val="002B43F7"/>
    <w:rsid w:val="002C0E4D"/>
    <w:rsid w:val="002D6F36"/>
    <w:rsid w:val="00343418"/>
    <w:rsid w:val="0035192B"/>
    <w:rsid w:val="00365EC8"/>
    <w:rsid w:val="00393DE9"/>
    <w:rsid w:val="0042656F"/>
    <w:rsid w:val="004A5382"/>
    <w:rsid w:val="00756EE9"/>
    <w:rsid w:val="007B1896"/>
    <w:rsid w:val="007C3203"/>
    <w:rsid w:val="00853014"/>
    <w:rsid w:val="009C2BA4"/>
    <w:rsid w:val="009F1271"/>
    <w:rsid w:val="00B379CD"/>
    <w:rsid w:val="00BB0E82"/>
    <w:rsid w:val="00BF681C"/>
    <w:rsid w:val="00C76473"/>
    <w:rsid w:val="00CB5D08"/>
    <w:rsid w:val="00DD0362"/>
    <w:rsid w:val="00E77E52"/>
    <w:rsid w:val="00EA7873"/>
    <w:rsid w:val="00ED3EC1"/>
    <w:rsid w:val="00FA1F65"/>
    <w:rsid w:val="00FA4038"/>
    <w:rsid w:val="00FA71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E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E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E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E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8AF01F-3DFB-4A22-A9AD-0D2ACA56E847}"/>
</file>

<file path=customXml/itemProps2.xml><?xml version="1.0" encoding="utf-8"?>
<ds:datastoreItem xmlns:ds="http://schemas.openxmlformats.org/officeDocument/2006/customXml" ds:itemID="{0D83D76E-6C5F-4417-AF1B-5669EE0969FA}"/>
</file>

<file path=customXml/itemProps3.xml><?xml version="1.0" encoding="utf-8"?>
<ds:datastoreItem xmlns:ds="http://schemas.openxmlformats.org/officeDocument/2006/customXml" ds:itemID="{368A3DCE-E813-4269-B167-87343015068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Robb</dc:creator>
  <cp:lastModifiedBy>Eleanor Robb</cp:lastModifiedBy>
  <cp:revision>2</cp:revision>
  <cp:lastPrinted>2017-01-13T14:47:00Z</cp:lastPrinted>
  <dcterms:created xsi:type="dcterms:W3CDTF">2017-01-27T09:32:00Z</dcterms:created>
  <dcterms:modified xsi:type="dcterms:W3CDTF">2017-01-27T09:32:00Z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