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CDA2B" w14:textId="6BFB83BC" w:rsidR="00EA5B0E" w:rsidRPr="00976620" w:rsidRDefault="00A84052" w:rsidP="0097662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 w:eastAsia="en-US"/>
        </w:rPr>
        <w:drawing>
          <wp:inline distT="0" distB="0" distL="0" distR="0" wp14:anchorId="2AF9C719" wp14:editId="7CDF80B8">
            <wp:extent cx="5731510" cy="13227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26-June-Torture-Victims--KeyMessages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D38DD" w14:textId="02962695" w:rsidR="00305631" w:rsidRDefault="00305631" w:rsidP="00305631">
      <w:pPr>
        <w:pStyle w:val="Title"/>
        <w:bidi/>
        <w:rPr>
          <w:rFonts w:ascii="Traditional Arabic" w:eastAsia="MS Mincho" w:hAnsi="Traditional Arabic" w:cs="Traditional Arabic"/>
          <w:bCs/>
          <w:color w:val="auto"/>
          <w:spacing w:val="0"/>
          <w:kern w:val="0"/>
          <w:sz w:val="32"/>
          <w:szCs w:val="32"/>
          <w:rtl/>
          <w:lang w:val="en-US" w:eastAsia="en-US"/>
        </w:rPr>
      </w:pPr>
      <w:r>
        <w:rPr>
          <w:rFonts w:ascii="Traditional Arabic" w:hAnsi="Traditional Arabic" w:cs="Traditional Arabic" w:hint="cs"/>
          <w:b w:val="0"/>
          <w:bCs/>
          <w:sz w:val="36"/>
          <w:szCs w:val="36"/>
          <w:rtl/>
        </w:rPr>
        <w:t>رسائل رئيسية</w:t>
      </w:r>
      <w:r w:rsidR="00FE12E6">
        <w:rPr>
          <w:rFonts w:ascii="Traditional Arabic" w:hAnsi="Traditional Arabic" w:cs="Traditional Arabic" w:hint="cs"/>
          <w:b w:val="0"/>
          <w:bCs/>
          <w:sz w:val="36"/>
          <w:szCs w:val="36"/>
          <w:rtl/>
        </w:rPr>
        <w:t xml:space="preserve"> بشأن </w:t>
      </w:r>
      <w:r w:rsidR="00FE12E6" w:rsidRPr="00FE12E6">
        <w:rPr>
          <w:rFonts w:ascii="Traditional Arabic" w:eastAsia="MS Mincho" w:hAnsi="Traditional Arabic" w:cs="Traditional Arabic" w:hint="cs"/>
          <w:bCs/>
          <w:color w:val="auto"/>
          <w:spacing w:val="0"/>
          <w:kern w:val="0"/>
          <w:sz w:val="36"/>
          <w:szCs w:val="36"/>
          <w:rtl/>
          <w:lang w:val="en-US" w:eastAsia="en-US"/>
        </w:rPr>
        <w:t>يوم الأمم المتحدة الدولي لمساندة ضحايا التعذيب</w:t>
      </w:r>
      <w:bookmarkStart w:id="0" w:name="_GoBack"/>
      <w:bookmarkEnd w:id="0"/>
    </w:p>
    <w:p w14:paraId="18956713" w14:textId="0854BC21" w:rsidR="00FE12E6" w:rsidRDefault="00FE12E6" w:rsidP="00FE12E6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  <w:lang w:val="en-US" w:eastAsia="en-US"/>
        </w:rPr>
      </w:pPr>
      <w:r w:rsidRPr="005539D0">
        <w:rPr>
          <w:rFonts w:ascii="Traditional Arabic" w:hAnsi="Traditional Arabic" w:cs="Traditional Arabic"/>
          <w:b/>
          <w:bCs/>
          <w:sz w:val="32"/>
          <w:szCs w:val="32"/>
          <w:rtl/>
          <w:lang w:val="en-US" w:eastAsia="en-US"/>
        </w:rPr>
        <w:t>لماذا 26 حزيران/يونيه؟</w:t>
      </w:r>
    </w:p>
    <w:p w14:paraId="3F897B71" w14:textId="0F0C883F" w:rsidR="003B302F" w:rsidRDefault="003B302F" w:rsidP="00E974A8">
      <w:pPr>
        <w:bidi/>
        <w:jc w:val="both"/>
        <w:rPr>
          <w:rFonts w:ascii="Traditional Arabic" w:hAnsi="Traditional Arabic" w:cs="Traditional Arabic"/>
          <w:color w:val="303030"/>
          <w:sz w:val="32"/>
          <w:szCs w:val="32"/>
          <w:rtl/>
          <w:lang w:eastAsia="en-US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eastAsia="en-US"/>
        </w:rPr>
        <w:t xml:space="preserve">  </w:t>
      </w:r>
      <w:r w:rsidRPr="003B302F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eastAsia="en-US"/>
        </w:rPr>
        <w:t xml:space="preserve"> </w:t>
      </w:r>
      <w:r w:rsidR="009819A2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eastAsia="en-US"/>
        </w:rPr>
        <w:t xml:space="preserve"> </w:t>
      </w:r>
      <w:r w:rsidRPr="003B302F">
        <w:rPr>
          <w:rFonts w:ascii="Times New Roman" w:hAnsi="Times New Roman" w:hint="cs"/>
          <w:color w:val="303030"/>
          <w:sz w:val="24"/>
          <w:szCs w:val="24"/>
          <w:rtl/>
          <w:lang w:eastAsia="en-US"/>
        </w:rPr>
        <w:t>●</w:t>
      </w:r>
      <w:r w:rsidR="009819A2">
        <w:rPr>
          <w:rFonts w:ascii="Times New Roman" w:hAnsi="Times New Roman" w:hint="cs"/>
          <w:color w:val="303030"/>
          <w:sz w:val="24"/>
          <w:szCs w:val="24"/>
          <w:rtl/>
          <w:lang w:eastAsia="en-US"/>
        </w:rPr>
        <w:tab/>
      </w:r>
      <w:r w:rsidR="009819A2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>26 حزيران/يونيه</w:t>
      </w:r>
      <w:r w:rsidR="00967459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 xml:space="preserve"> </w:t>
      </w:r>
      <w:r w:rsidR="00445194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 xml:space="preserve">يوافق </w:t>
      </w:r>
      <w:r w:rsidR="001B3B92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>يوم الأمم المتحدة الدولي لمساندة ضحايا التعذيب</w:t>
      </w:r>
      <w:r w:rsidR="00445194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 xml:space="preserve">. واليوم فرصة </w:t>
      </w:r>
      <w:r w:rsidR="00DF48FD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 xml:space="preserve">لدعوة جميع </w:t>
      </w:r>
      <w:r w:rsidR="00DF48FD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ab/>
        <w:t>الأطراف المعنية، بما في ذلك الدول الأعضاء في الأمم المتحدة والمجتمع المدني والأفراد في كل مكان، إلى</w:t>
      </w:r>
      <w:r w:rsidR="00AF096B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 xml:space="preserve"> </w:t>
      </w:r>
      <w:r w:rsidR="00D93351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ab/>
      </w:r>
      <w:r w:rsidR="00AF096B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>الاتحاد دعماً لمئات الآلاف من الأشخاص</w:t>
      </w:r>
      <w:r w:rsidR="00E974A8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 xml:space="preserve"> في جميع أنحاء العالم</w:t>
      </w:r>
      <w:r w:rsidR="00AF096B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 xml:space="preserve"> الذين وقعوا ضحايا للت</w:t>
      </w:r>
      <w:r w:rsidR="00D93351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 xml:space="preserve">عذيب </w:t>
      </w:r>
      <w:r w:rsidR="00E974A8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ab/>
      </w:r>
      <w:r w:rsidR="00D93351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>والأشخاص الذين ما زالوا يُعَ</w:t>
      </w:r>
      <w:r w:rsidR="00801FFA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>ذَ</w:t>
      </w:r>
      <w:r w:rsidR="00D93351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>بون اليوم.</w:t>
      </w:r>
    </w:p>
    <w:p w14:paraId="3653ED4B" w14:textId="52F3348A" w:rsidR="00656ADC" w:rsidRDefault="00801FFA" w:rsidP="00A83A08">
      <w:pPr>
        <w:bidi/>
        <w:jc w:val="both"/>
        <w:rPr>
          <w:rFonts w:ascii="Traditional Arabic" w:eastAsia="MS Mincho" w:hAnsi="Traditional Arabic" w:cs="Traditional Arabic"/>
          <w:sz w:val="32"/>
          <w:szCs w:val="32"/>
          <w:rtl/>
          <w:lang w:val="en-US" w:eastAsia="en-US"/>
        </w:rPr>
      </w:pPr>
      <w:r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 xml:space="preserve">    </w:t>
      </w:r>
      <w:r w:rsidRPr="003B302F">
        <w:rPr>
          <w:rFonts w:ascii="Times New Roman" w:hAnsi="Times New Roman" w:hint="cs"/>
          <w:color w:val="303030"/>
          <w:sz w:val="24"/>
          <w:szCs w:val="24"/>
          <w:rtl/>
          <w:lang w:eastAsia="en-US"/>
        </w:rPr>
        <w:t>●</w:t>
      </w:r>
      <w:r>
        <w:rPr>
          <w:rFonts w:ascii="Times New Roman" w:hAnsi="Times New Roman" w:hint="cs"/>
          <w:color w:val="303030"/>
          <w:sz w:val="24"/>
          <w:szCs w:val="24"/>
          <w:rtl/>
          <w:lang w:eastAsia="en-US"/>
        </w:rPr>
        <w:tab/>
      </w:r>
      <w:r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>26 حزيران/يونيه هو اليوم الذي</w:t>
      </w:r>
      <w:r w:rsidR="00CE0D8C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 xml:space="preserve"> </w:t>
      </w:r>
      <w:r w:rsidR="00C5645E">
        <w:rPr>
          <w:rFonts w:ascii="Traditional Arabic" w:eastAsia="MS Mincho" w:hAnsi="Traditional Arabic" w:cs="Traditional Arabic" w:hint="cs"/>
          <w:sz w:val="32"/>
          <w:szCs w:val="32"/>
          <w:rtl/>
          <w:lang w:val="en-US" w:eastAsia="en-US"/>
        </w:rPr>
        <w:t xml:space="preserve">دخلت </w:t>
      </w:r>
      <w:r w:rsidR="00CE0D8C" w:rsidRPr="00CE0D8C">
        <w:rPr>
          <w:rFonts w:ascii="Traditional Arabic" w:eastAsia="MS Mincho" w:hAnsi="Traditional Arabic" w:cs="Traditional Arabic" w:hint="cs"/>
          <w:sz w:val="32"/>
          <w:szCs w:val="32"/>
          <w:rtl/>
          <w:lang w:val="en-US" w:eastAsia="en-US"/>
        </w:rPr>
        <w:t>فيه حيز النفاذ، في عام 1987،</w:t>
      </w:r>
      <w:r w:rsidR="000C0278">
        <w:rPr>
          <w:rFonts w:ascii="Traditional Arabic" w:eastAsia="MS Mincho" w:hAnsi="Traditional Arabic" w:cs="Traditional Arabic" w:hint="cs"/>
          <w:sz w:val="32"/>
          <w:szCs w:val="32"/>
          <w:rtl/>
          <w:lang w:val="en-US" w:eastAsia="en-US"/>
        </w:rPr>
        <w:t xml:space="preserve"> </w:t>
      </w:r>
      <w:hyperlink r:id="rId10" w:history="1">
        <w:r w:rsidR="00A83A08" w:rsidRPr="00C6042D">
          <w:rPr>
            <w:rStyle w:val="Hyperlink"/>
            <w:rFonts w:ascii="Traditional Arabic" w:eastAsia="MS Mincho" w:hAnsi="Traditional Arabic" w:cs="Traditional Arabic" w:hint="cs"/>
            <w:sz w:val="32"/>
            <w:szCs w:val="32"/>
            <w:rtl/>
            <w:lang w:val="en-US" w:eastAsia="en-US"/>
          </w:rPr>
          <w:t xml:space="preserve">اتفاقية الأمم المتحدة </w:t>
        </w:r>
        <w:r w:rsidR="00A83A08" w:rsidRPr="00A83A08">
          <w:rPr>
            <w:rStyle w:val="Hyperlink"/>
            <w:rFonts w:ascii="Traditional Arabic" w:eastAsia="MS Mincho" w:hAnsi="Traditional Arabic" w:cs="Traditional Arabic" w:hint="cs"/>
            <w:sz w:val="32"/>
            <w:szCs w:val="32"/>
            <w:u w:val="none"/>
            <w:rtl/>
            <w:lang w:val="en-US" w:eastAsia="en-US"/>
          </w:rPr>
          <w:tab/>
        </w:r>
        <w:r w:rsidR="00A83A08" w:rsidRPr="00C6042D">
          <w:rPr>
            <w:rStyle w:val="Hyperlink"/>
            <w:rFonts w:ascii="Traditional Arabic" w:eastAsia="MS Mincho" w:hAnsi="Traditional Arabic" w:cs="Traditional Arabic" w:hint="cs"/>
            <w:sz w:val="32"/>
            <w:szCs w:val="32"/>
            <w:rtl/>
            <w:lang w:val="en-US" w:eastAsia="en-US"/>
          </w:rPr>
          <w:t>لمناهضة التعذيب وغيره من ضروب المعاملة أو العقوبة القاسية أو اللاإنسانية أو المهينة</w:t>
        </w:r>
      </w:hyperlink>
      <w:r w:rsidR="00A83A08">
        <w:rPr>
          <w:rFonts w:ascii="Traditional Arabic" w:eastAsia="MS Mincho" w:hAnsi="Traditional Arabic" w:cs="Traditional Arabic" w:hint="cs"/>
          <w:sz w:val="32"/>
          <w:szCs w:val="32"/>
          <w:rtl/>
          <w:lang w:val="en-US" w:eastAsia="en-US"/>
        </w:rPr>
        <w:t>، وهي</w:t>
      </w:r>
      <w:r w:rsidR="00680F19">
        <w:rPr>
          <w:rFonts w:ascii="Traditional Arabic" w:eastAsia="MS Mincho" w:hAnsi="Traditional Arabic" w:cs="Traditional Arabic" w:hint="cs"/>
          <w:sz w:val="32"/>
          <w:szCs w:val="32"/>
          <w:rtl/>
          <w:lang w:val="en-US" w:eastAsia="en-US"/>
        </w:rPr>
        <w:t xml:space="preserve"> أحد </w:t>
      </w:r>
      <w:r w:rsidR="00955910">
        <w:rPr>
          <w:rFonts w:ascii="Traditional Arabic" w:eastAsia="MS Mincho" w:hAnsi="Traditional Arabic" w:cs="Traditional Arabic" w:hint="cs"/>
          <w:sz w:val="32"/>
          <w:szCs w:val="32"/>
          <w:rtl/>
          <w:lang w:val="en-US" w:eastAsia="en-US"/>
        </w:rPr>
        <w:tab/>
      </w:r>
      <w:r w:rsidR="00680F19">
        <w:rPr>
          <w:rFonts w:ascii="Traditional Arabic" w:eastAsia="MS Mincho" w:hAnsi="Traditional Arabic" w:cs="Traditional Arabic" w:hint="cs"/>
          <w:sz w:val="32"/>
          <w:szCs w:val="32"/>
          <w:rtl/>
          <w:lang w:val="en-US" w:eastAsia="en-US"/>
        </w:rPr>
        <w:t>الصكوك الرئيسية في مجال مكافحة التعذيب.</w:t>
      </w:r>
      <w:r w:rsidR="0061572A">
        <w:rPr>
          <w:rFonts w:ascii="Traditional Arabic" w:eastAsia="MS Mincho" w:hAnsi="Traditional Arabic" w:cs="Traditional Arabic" w:hint="cs"/>
          <w:sz w:val="32"/>
          <w:szCs w:val="32"/>
          <w:rtl/>
          <w:lang w:val="en-US" w:eastAsia="en-US"/>
        </w:rPr>
        <w:t xml:space="preserve"> واليوم، يبلغ عدد الدول الأعضاء في الأمم المتحدة التي </w:t>
      </w:r>
      <w:r w:rsidR="00955910">
        <w:rPr>
          <w:rFonts w:ascii="Traditional Arabic" w:eastAsia="MS Mincho" w:hAnsi="Traditional Arabic" w:cs="Traditional Arabic" w:hint="cs"/>
          <w:sz w:val="32"/>
          <w:szCs w:val="32"/>
          <w:rtl/>
          <w:lang w:val="en-US" w:eastAsia="en-US"/>
        </w:rPr>
        <w:tab/>
      </w:r>
      <w:r w:rsidR="0061572A">
        <w:rPr>
          <w:rFonts w:ascii="Traditional Arabic" w:eastAsia="MS Mincho" w:hAnsi="Traditional Arabic" w:cs="Traditional Arabic" w:hint="cs"/>
          <w:sz w:val="32"/>
          <w:szCs w:val="32"/>
          <w:rtl/>
          <w:lang w:val="en-US" w:eastAsia="en-US"/>
        </w:rPr>
        <w:t>صدقت على الاتفاقية 159 دولة.</w:t>
      </w:r>
      <w:r w:rsidR="0098627B">
        <w:rPr>
          <w:rFonts w:ascii="Traditional Arabic" w:eastAsia="MS Mincho" w:hAnsi="Traditional Arabic" w:cs="Traditional Arabic" w:hint="cs"/>
          <w:sz w:val="32"/>
          <w:szCs w:val="32"/>
          <w:rtl/>
          <w:lang w:val="en-US" w:eastAsia="en-US"/>
        </w:rPr>
        <w:t xml:space="preserve"> وهذا العام، 2016، يوافق أيضاً الذكرى السنوية الخامسة والثلاثين</w:t>
      </w:r>
      <w:r w:rsidR="00F27B71">
        <w:rPr>
          <w:rFonts w:ascii="Traditional Arabic" w:eastAsia="MS Mincho" w:hAnsi="Traditional Arabic" w:cs="Traditional Arabic" w:hint="cs"/>
          <w:sz w:val="32"/>
          <w:szCs w:val="32"/>
          <w:rtl/>
          <w:lang w:val="en-US" w:eastAsia="en-US"/>
        </w:rPr>
        <w:t xml:space="preserve"> </w:t>
      </w:r>
      <w:r w:rsidR="00955910">
        <w:rPr>
          <w:rFonts w:ascii="Traditional Arabic" w:eastAsia="MS Mincho" w:hAnsi="Traditional Arabic" w:cs="Traditional Arabic" w:hint="cs"/>
          <w:sz w:val="32"/>
          <w:szCs w:val="32"/>
          <w:rtl/>
          <w:lang w:val="en-US" w:eastAsia="en-US"/>
        </w:rPr>
        <w:tab/>
      </w:r>
      <w:hyperlink r:id="rId11" w:history="1">
        <w:r w:rsidR="00F27B71" w:rsidRPr="00955910">
          <w:rPr>
            <w:rStyle w:val="Hyperlink"/>
            <w:rFonts w:ascii="Traditional Arabic" w:eastAsia="MS Mincho" w:hAnsi="Traditional Arabic" w:cs="Traditional Arabic" w:hint="cs"/>
            <w:sz w:val="32"/>
            <w:szCs w:val="32"/>
            <w:rtl/>
            <w:lang w:val="en-US" w:eastAsia="en-US"/>
          </w:rPr>
          <w:t>لصندوق الأمم المتحدة للتبرعات لضحايا التعذيب</w:t>
        </w:r>
      </w:hyperlink>
      <w:r w:rsidR="009C000A">
        <w:rPr>
          <w:rFonts w:ascii="Traditional Arabic" w:eastAsia="MS Mincho" w:hAnsi="Traditional Arabic" w:cs="Traditional Arabic" w:hint="cs"/>
          <w:sz w:val="32"/>
          <w:szCs w:val="32"/>
          <w:rtl/>
          <w:lang w:val="en-US" w:eastAsia="en-US"/>
        </w:rPr>
        <w:t>، وهو آل</w:t>
      </w:r>
      <w:r w:rsidR="00F94267">
        <w:rPr>
          <w:rFonts w:ascii="Traditional Arabic" w:eastAsia="MS Mincho" w:hAnsi="Traditional Arabic" w:cs="Traditional Arabic" w:hint="cs"/>
          <w:sz w:val="32"/>
          <w:szCs w:val="32"/>
          <w:rtl/>
          <w:lang w:val="en-US" w:eastAsia="en-US"/>
        </w:rPr>
        <w:t xml:space="preserve">ية فريدة من نوعها محورها الضحايا توجه </w:t>
      </w:r>
      <w:r w:rsidR="00955910">
        <w:rPr>
          <w:rFonts w:ascii="Traditional Arabic" w:eastAsia="MS Mincho" w:hAnsi="Traditional Arabic" w:cs="Traditional Arabic" w:hint="cs"/>
          <w:sz w:val="32"/>
          <w:szCs w:val="32"/>
          <w:rtl/>
          <w:lang w:val="en-US" w:eastAsia="en-US"/>
        </w:rPr>
        <w:tab/>
      </w:r>
      <w:r w:rsidR="00F94267">
        <w:rPr>
          <w:rFonts w:ascii="Traditional Arabic" w:eastAsia="MS Mincho" w:hAnsi="Traditional Arabic" w:cs="Traditional Arabic" w:hint="cs"/>
          <w:sz w:val="32"/>
          <w:szCs w:val="32"/>
          <w:rtl/>
          <w:lang w:val="en-US" w:eastAsia="en-US"/>
        </w:rPr>
        <w:t>التمويل اللازم لمساعدة ضحايا التعذيب وأسرهم.</w:t>
      </w:r>
      <w:r w:rsidR="0061572A">
        <w:rPr>
          <w:rFonts w:ascii="Traditional Arabic" w:eastAsia="MS Mincho" w:hAnsi="Traditional Arabic" w:cs="Traditional Arabic" w:hint="cs"/>
          <w:sz w:val="32"/>
          <w:szCs w:val="32"/>
          <w:rtl/>
          <w:lang w:val="en-US" w:eastAsia="en-US"/>
        </w:rPr>
        <w:t xml:space="preserve"> </w:t>
      </w:r>
    </w:p>
    <w:p w14:paraId="5086B6FD" w14:textId="77777777" w:rsidR="00267DBE" w:rsidRDefault="00656ADC" w:rsidP="00656ADC">
      <w:pPr>
        <w:bidi/>
        <w:jc w:val="both"/>
        <w:rPr>
          <w:rFonts w:ascii="Traditional Arabic" w:eastAsia="MS Mincho" w:hAnsi="Traditional Arabic" w:cs="Traditional Arabic"/>
          <w:b/>
          <w:bCs/>
          <w:sz w:val="32"/>
          <w:szCs w:val="32"/>
          <w:rtl/>
          <w:lang w:val="en-US" w:eastAsia="en-US"/>
        </w:rPr>
      </w:pPr>
      <w:r w:rsidRPr="00267DBE">
        <w:rPr>
          <w:rFonts w:ascii="Traditional Arabic" w:eastAsia="MS Mincho" w:hAnsi="Traditional Arabic" w:cs="Traditional Arabic" w:hint="cs"/>
          <w:b/>
          <w:bCs/>
          <w:sz w:val="32"/>
          <w:szCs w:val="32"/>
          <w:rtl/>
          <w:lang w:val="en-US" w:eastAsia="en-US"/>
        </w:rPr>
        <w:t xml:space="preserve">التعذيب </w:t>
      </w:r>
      <w:r w:rsidR="00267DBE" w:rsidRPr="00267DBE">
        <w:rPr>
          <w:rFonts w:ascii="Traditional Arabic" w:eastAsia="MS Mincho" w:hAnsi="Traditional Arabic" w:cs="Traditional Arabic" w:hint="cs"/>
          <w:b/>
          <w:bCs/>
          <w:sz w:val="32"/>
          <w:szCs w:val="32"/>
          <w:rtl/>
          <w:lang w:val="en-US" w:eastAsia="en-US"/>
        </w:rPr>
        <w:t>لايزال متفشياً</w:t>
      </w:r>
    </w:p>
    <w:p w14:paraId="618BD0D5" w14:textId="77777777" w:rsidR="00EB7B83" w:rsidRDefault="008542A3" w:rsidP="00EB7B83">
      <w:pPr>
        <w:bidi/>
        <w:jc w:val="both"/>
        <w:rPr>
          <w:rFonts w:ascii="Traditional Arabic" w:eastAsia="MS Mincho" w:hAnsi="Traditional Arabic" w:cs="Traditional Arabic"/>
          <w:b/>
          <w:bCs/>
          <w:sz w:val="32"/>
          <w:szCs w:val="32"/>
          <w:rtl/>
          <w:lang w:val="en-US" w:eastAsia="en-US"/>
        </w:rPr>
      </w:pPr>
      <w:r>
        <w:rPr>
          <w:rFonts w:ascii="Traditional Arabic" w:eastAsia="MS Mincho" w:hAnsi="Traditional Arabic" w:cs="Traditional Arabic" w:hint="cs"/>
          <w:b/>
          <w:bCs/>
          <w:sz w:val="32"/>
          <w:szCs w:val="32"/>
          <w:rtl/>
          <w:lang w:val="en-US" w:eastAsia="en-US"/>
        </w:rPr>
        <w:t xml:space="preserve">    </w:t>
      </w:r>
      <w:r w:rsidR="00267DBE" w:rsidRPr="003B302F">
        <w:rPr>
          <w:rFonts w:ascii="Times New Roman" w:hAnsi="Times New Roman" w:hint="cs"/>
          <w:color w:val="303030"/>
          <w:sz w:val="24"/>
          <w:szCs w:val="24"/>
          <w:rtl/>
          <w:lang w:eastAsia="en-US"/>
        </w:rPr>
        <w:t>●</w:t>
      </w:r>
      <w:r w:rsidR="00267DBE">
        <w:rPr>
          <w:rFonts w:ascii="Times New Roman" w:hAnsi="Times New Roman" w:hint="cs"/>
          <w:color w:val="303030"/>
          <w:sz w:val="24"/>
          <w:szCs w:val="24"/>
          <w:rtl/>
          <w:lang w:eastAsia="en-US"/>
        </w:rPr>
        <w:tab/>
      </w:r>
      <w:r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 xml:space="preserve">التعذيب لايزال </w:t>
      </w:r>
      <w:r w:rsidR="008E6BD8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>قائماً</w:t>
      </w:r>
      <w:r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 xml:space="preserve"> وضحايا التعذيب </w:t>
      </w:r>
      <w:r w:rsidR="008E6BD8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>موجودون في جميع مناطق العالم.</w:t>
      </w:r>
      <w:r w:rsidR="001E6561" w:rsidRPr="00267DBE">
        <w:rPr>
          <w:rFonts w:ascii="Traditional Arabic" w:eastAsia="MS Mincho" w:hAnsi="Traditional Arabic" w:cs="Traditional Arabic" w:hint="cs"/>
          <w:b/>
          <w:bCs/>
          <w:sz w:val="32"/>
          <w:szCs w:val="32"/>
          <w:rtl/>
          <w:lang w:val="en-US" w:eastAsia="en-US"/>
        </w:rPr>
        <w:tab/>
      </w:r>
      <w:r w:rsidR="004A08CC">
        <w:rPr>
          <w:rFonts w:ascii="Traditional Arabic" w:eastAsia="MS Mincho" w:hAnsi="Traditional Arabic" w:cs="Traditional Arabic" w:hint="cs"/>
          <w:sz w:val="32"/>
          <w:szCs w:val="32"/>
          <w:rtl/>
          <w:lang w:val="en-US" w:eastAsia="en-US"/>
        </w:rPr>
        <w:t xml:space="preserve">وتُظهر </w:t>
      </w:r>
      <w:r w:rsidR="0069777D" w:rsidRPr="0069777D">
        <w:rPr>
          <w:rFonts w:ascii="Traditional Arabic" w:eastAsia="MS Mincho" w:hAnsi="Traditional Arabic" w:cs="Traditional Arabic" w:hint="cs"/>
          <w:sz w:val="32"/>
          <w:szCs w:val="32"/>
          <w:rtl/>
          <w:lang w:val="en-US" w:eastAsia="en-US"/>
        </w:rPr>
        <w:t>الاس</w:t>
      </w:r>
      <w:r w:rsidR="0069777D">
        <w:rPr>
          <w:rFonts w:ascii="Traditional Arabic" w:eastAsia="MS Mincho" w:hAnsi="Traditional Arabic" w:cs="Traditional Arabic" w:hint="cs"/>
          <w:sz w:val="32"/>
          <w:szCs w:val="32"/>
          <w:rtl/>
          <w:lang w:val="en-US" w:eastAsia="en-US"/>
        </w:rPr>
        <w:t>تق</w:t>
      </w:r>
      <w:r w:rsidR="0069777D" w:rsidRPr="0069777D">
        <w:rPr>
          <w:rFonts w:ascii="Traditional Arabic" w:eastAsia="MS Mincho" w:hAnsi="Traditional Arabic" w:cs="Traditional Arabic" w:hint="cs"/>
          <w:sz w:val="32"/>
          <w:szCs w:val="32"/>
          <w:rtl/>
          <w:lang w:val="en-US" w:eastAsia="en-US"/>
        </w:rPr>
        <w:t>صاءات</w:t>
      </w:r>
      <w:r w:rsidR="004A08CC">
        <w:rPr>
          <w:rFonts w:ascii="Traditional Arabic" w:eastAsia="MS Mincho" w:hAnsi="Traditional Arabic" w:cs="Traditional Arabic" w:hint="cs"/>
          <w:sz w:val="32"/>
          <w:szCs w:val="32"/>
          <w:rtl/>
          <w:lang w:val="en-US" w:eastAsia="en-US"/>
        </w:rPr>
        <w:t xml:space="preserve"> </w:t>
      </w:r>
      <w:r w:rsidR="00EB7B83">
        <w:rPr>
          <w:rFonts w:ascii="Traditional Arabic" w:eastAsia="MS Mincho" w:hAnsi="Traditional Arabic" w:cs="Traditional Arabic" w:hint="cs"/>
          <w:sz w:val="32"/>
          <w:szCs w:val="32"/>
          <w:rtl/>
          <w:lang w:val="en-US" w:eastAsia="en-US"/>
        </w:rPr>
        <w:t>أنه يوجد</w:t>
      </w:r>
      <w:r w:rsidR="004A08CC">
        <w:rPr>
          <w:rFonts w:ascii="Traditional Arabic" w:eastAsia="MS Mincho" w:hAnsi="Traditional Arabic" w:cs="Traditional Arabic" w:hint="cs"/>
          <w:sz w:val="32"/>
          <w:szCs w:val="32"/>
          <w:rtl/>
          <w:lang w:val="en-US" w:eastAsia="en-US"/>
        </w:rPr>
        <w:tab/>
        <w:t>عدد مذهل من الأشخاص الذين يحبذون حتى استخدامه.</w:t>
      </w:r>
      <w:r w:rsidR="001E6561" w:rsidRPr="00267DBE">
        <w:rPr>
          <w:rFonts w:ascii="Traditional Arabic" w:eastAsia="MS Mincho" w:hAnsi="Traditional Arabic" w:cs="Traditional Arabic" w:hint="cs"/>
          <w:b/>
          <w:bCs/>
          <w:sz w:val="32"/>
          <w:szCs w:val="32"/>
          <w:rtl/>
          <w:lang w:val="en-US" w:eastAsia="en-US"/>
        </w:rPr>
        <w:t xml:space="preserve">   </w:t>
      </w:r>
    </w:p>
    <w:p w14:paraId="0EBDCC34" w14:textId="7351626C" w:rsidR="00267DBE" w:rsidRDefault="00EB7B83" w:rsidP="00CE5CDF">
      <w:pPr>
        <w:bidi/>
        <w:jc w:val="both"/>
        <w:rPr>
          <w:rFonts w:ascii="Traditional Arabic" w:hAnsi="Traditional Arabic" w:cs="Traditional Arabic"/>
          <w:color w:val="303030"/>
          <w:sz w:val="32"/>
          <w:szCs w:val="32"/>
          <w:rtl/>
          <w:lang w:eastAsia="en-US"/>
        </w:rPr>
      </w:pPr>
      <w:r>
        <w:rPr>
          <w:rFonts w:ascii="Traditional Arabic" w:eastAsia="MS Mincho" w:hAnsi="Traditional Arabic" w:cs="Traditional Arabic" w:hint="cs"/>
          <w:b/>
          <w:bCs/>
          <w:sz w:val="32"/>
          <w:szCs w:val="32"/>
          <w:rtl/>
          <w:lang w:val="en-US" w:eastAsia="en-US"/>
        </w:rPr>
        <w:t xml:space="preserve">    </w:t>
      </w:r>
      <w:r w:rsidRPr="003B302F">
        <w:rPr>
          <w:rFonts w:ascii="Times New Roman" w:hAnsi="Times New Roman" w:hint="cs"/>
          <w:color w:val="303030"/>
          <w:sz w:val="24"/>
          <w:szCs w:val="24"/>
          <w:rtl/>
          <w:lang w:eastAsia="en-US"/>
        </w:rPr>
        <w:t>●</w:t>
      </w:r>
      <w:r>
        <w:rPr>
          <w:rFonts w:ascii="Times New Roman" w:hAnsi="Times New Roman" w:hint="cs"/>
          <w:color w:val="303030"/>
          <w:sz w:val="24"/>
          <w:szCs w:val="24"/>
          <w:rtl/>
          <w:lang w:eastAsia="en-US"/>
        </w:rPr>
        <w:tab/>
      </w:r>
      <w:r w:rsidR="00CE5CDF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>في هذا اليوم، نحن</w:t>
      </w:r>
      <w:r w:rsidR="00224B0E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 xml:space="preserve"> نتكاتف </w:t>
      </w:r>
      <w:r w:rsidR="00AF17AD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>لتكريم الضحايا، ولبيان أنهم ليسوا وحدهم</w:t>
      </w:r>
      <w:r w:rsidR="0013392A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>، ولتجديد</w:t>
      </w:r>
      <w:r w:rsidR="00C43B91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 xml:space="preserve"> مهمتنا</w:t>
      </w:r>
      <w:r w:rsidR="00030433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 xml:space="preserve"> الخاصة بالعمل </w:t>
      </w:r>
      <w:r w:rsidR="0031417C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ab/>
      </w:r>
      <w:r w:rsidR="00030433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>من أجل عالم خال من التعذيب</w:t>
      </w:r>
      <w:r w:rsidR="0031417C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>.</w:t>
      </w:r>
    </w:p>
    <w:p w14:paraId="1439AEB1" w14:textId="134F7A97" w:rsidR="0031417C" w:rsidRDefault="0031417C" w:rsidP="0031417C">
      <w:pPr>
        <w:bidi/>
        <w:jc w:val="both"/>
        <w:rPr>
          <w:rFonts w:ascii="Traditional Arabic" w:hAnsi="Traditional Arabic" w:cs="Traditional Arabic"/>
          <w:b/>
          <w:bCs/>
          <w:color w:val="303030"/>
          <w:sz w:val="32"/>
          <w:szCs w:val="32"/>
          <w:rtl/>
          <w:lang w:eastAsia="en-US"/>
        </w:rPr>
      </w:pPr>
      <w:r w:rsidRPr="0031417C">
        <w:rPr>
          <w:rFonts w:ascii="Traditional Arabic" w:hAnsi="Traditional Arabic" w:cs="Traditional Arabic" w:hint="cs"/>
          <w:b/>
          <w:bCs/>
          <w:color w:val="303030"/>
          <w:sz w:val="32"/>
          <w:szCs w:val="32"/>
          <w:rtl/>
          <w:lang w:eastAsia="en-US"/>
        </w:rPr>
        <w:t>القوانين المتعلقة بالتعذيب</w:t>
      </w:r>
    </w:p>
    <w:p w14:paraId="1CE197B4" w14:textId="7E5AF86A" w:rsidR="008F6D2E" w:rsidRDefault="008F6D2E" w:rsidP="0079380B">
      <w:pPr>
        <w:bidi/>
        <w:jc w:val="both"/>
        <w:rPr>
          <w:rFonts w:ascii="Traditional Arabic" w:hAnsi="Traditional Arabic" w:cs="Traditional Arabic"/>
          <w:color w:val="303030"/>
          <w:sz w:val="32"/>
          <w:szCs w:val="32"/>
          <w:rtl/>
          <w:lang w:eastAsia="en-US"/>
        </w:rPr>
      </w:pPr>
      <w:r>
        <w:rPr>
          <w:rFonts w:ascii="Traditional Arabic" w:hAnsi="Traditional Arabic" w:cs="Traditional Arabic" w:hint="cs"/>
          <w:b/>
          <w:bCs/>
          <w:color w:val="303030"/>
          <w:sz w:val="32"/>
          <w:szCs w:val="32"/>
          <w:rtl/>
          <w:lang w:eastAsia="en-US"/>
        </w:rPr>
        <w:lastRenderedPageBreak/>
        <w:t xml:space="preserve">    </w:t>
      </w:r>
      <w:r w:rsidRPr="003B302F">
        <w:rPr>
          <w:rFonts w:ascii="Times New Roman" w:hAnsi="Times New Roman" w:hint="cs"/>
          <w:color w:val="303030"/>
          <w:sz w:val="24"/>
          <w:szCs w:val="24"/>
          <w:rtl/>
          <w:lang w:eastAsia="en-US"/>
        </w:rPr>
        <w:t>●</w:t>
      </w:r>
      <w:r>
        <w:rPr>
          <w:rFonts w:ascii="Times New Roman" w:hAnsi="Times New Roman" w:hint="cs"/>
          <w:color w:val="303030"/>
          <w:sz w:val="24"/>
          <w:szCs w:val="24"/>
          <w:rtl/>
          <w:lang w:eastAsia="en-US"/>
        </w:rPr>
        <w:tab/>
      </w:r>
      <w:r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>لا تبرر</w:t>
      </w:r>
      <w:r w:rsidR="00357099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 xml:space="preserve"> أي ظروف أبداً استخدام التعذيب</w:t>
      </w:r>
      <w:r w:rsidR="0005314A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 xml:space="preserve"> أو غيره من</w:t>
      </w:r>
      <w:r w:rsidR="00720433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 xml:space="preserve"> ضروب المعاملة والعقوبة القاسية </w:t>
      </w:r>
      <w:r w:rsidR="005E37C8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 xml:space="preserve">والمهينة </w:t>
      </w:r>
      <w:r w:rsidR="0079380B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ab/>
      </w:r>
      <w:r w:rsidR="005E37C8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 xml:space="preserve">واللاإنسانية </w:t>
      </w:r>
      <w:r w:rsidR="001307F2">
        <w:rPr>
          <w:rFonts w:ascii="Traditional Arabic" w:hAnsi="Traditional Arabic" w:cs="Traditional Arabic"/>
          <w:color w:val="303030"/>
          <w:sz w:val="32"/>
          <w:szCs w:val="32"/>
          <w:rtl/>
          <w:lang w:eastAsia="en-US"/>
        </w:rPr>
        <w:t>–</w:t>
      </w:r>
      <w:r w:rsidR="005E37C8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 xml:space="preserve"> </w:t>
      </w:r>
      <w:r w:rsidR="001307F2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>سواء كانت هذه الظروف حالة حرب أ</w:t>
      </w:r>
      <w:r w:rsidR="003443BF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>م</w:t>
      </w:r>
      <w:r w:rsidR="001307F2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 xml:space="preserve"> تهديد</w:t>
      </w:r>
      <w:r w:rsidR="003443BF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 xml:space="preserve">اً بالحرب أم عدم استقرار سياسي داخلي </w:t>
      </w:r>
      <w:r w:rsidR="0079380B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ab/>
      </w:r>
      <w:r w:rsidR="003443BF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>أم أي</w:t>
      </w:r>
      <w:r w:rsidR="0028212F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>ة</w:t>
      </w:r>
      <w:r w:rsidR="003443BF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 xml:space="preserve"> حالة</w:t>
      </w:r>
      <w:r w:rsidR="0079380B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 xml:space="preserve"> أخرى</w:t>
      </w:r>
      <w:r w:rsidR="003F4B58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 xml:space="preserve"> </w:t>
      </w:r>
      <w:r w:rsidR="003443BF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 xml:space="preserve">من حالات الطوارئ العامة </w:t>
      </w:r>
      <w:r w:rsidR="0079380B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>أو الأمن الوطني.</w:t>
      </w:r>
    </w:p>
    <w:p w14:paraId="038BAE19" w14:textId="115ECC46" w:rsidR="0079380B" w:rsidRDefault="0079380B" w:rsidP="00B52E15">
      <w:pPr>
        <w:bidi/>
        <w:jc w:val="both"/>
        <w:rPr>
          <w:rFonts w:ascii="Traditional Arabic" w:hAnsi="Traditional Arabic" w:cs="Traditional Arabic"/>
          <w:color w:val="303030"/>
          <w:sz w:val="32"/>
          <w:szCs w:val="32"/>
          <w:rtl/>
          <w:lang w:eastAsia="en-US"/>
        </w:rPr>
      </w:pPr>
      <w:r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 xml:space="preserve">    </w:t>
      </w:r>
      <w:r w:rsidRPr="003B302F">
        <w:rPr>
          <w:rFonts w:ascii="Times New Roman" w:hAnsi="Times New Roman" w:hint="cs"/>
          <w:color w:val="303030"/>
          <w:sz w:val="24"/>
          <w:szCs w:val="24"/>
          <w:rtl/>
          <w:lang w:eastAsia="en-US"/>
        </w:rPr>
        <w:t>●</w:t>
      </w:r>
      <w:r>
        <w:rPr>
          <w:rFonts w:ascii="Times New Roman" w:hAnsi="Times New Roman" w:hint="cs"/>
          <w:color w:val="303030"/>
          <w:sz w:val="24"/>
          <w:szCs w:val="24"/>
          <w:rtl/>
          <w:lang w:eastAsia="en-US"/>
        </w:rPr>
        <w:tab/>
      </w:r>
      <w:r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 xml:space="preserve">تقديم المساعدة إلى </w:t>
      </w:r>
      <w:r w:rsidR="00A75395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>ضحايا التعذيب</w:t>
      </w:r>
      <w:r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 xml:space="preserve"> ليس</w:t>
      </w:r>
      <w:r w:rsidR="00A75395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 xml:space="preserve"> صدقة</w:t>
      </w:r>
      <w:r w:rsidR="00685701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>، إنه قانون. فالمادة 14 من اتفاقية مناهضة التعذيب</w:t>
      </w:r>
      <w:r w:rsidR="007E5ED7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 xml:space="preserve"> </w:t>
      </w:r>
      <w:r w:rsidR="00B37F1A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ab/>
      </w:r>
      <w:r w:rsidR="007E5ED7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>تنص على التزام الدول ب</w:t>
      </w:r>
      <w:r w:rsidR="000164A2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 xml:space="preserve">أن تضمن حصول </w:t>
      </w:r>
      <w:r w:rsidR="00A13C7E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 xml:space="preserve">من يقع ضحية للتعذيب في </w:t>
      </w:r>
      <w:r w:rsidR="00B52E15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>إقليم</w:t>
      </w:r>
      <w:r w:rsidR="00A13C7E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 xml:space="preserve"> </w:t>
      </w:r>
      <w:r w:rsidR="00B52E15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>خاضع</w:t>
      </w:r>
      <w:r w:rsidR="000164A2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 xml:space="preserve"> لولايتها</w:t>
      </w:r>
      <w:r w:rsidR="00B52E15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 xml:space="preserve"> القضائية</w:t>
      </w:r>
      <w:r w:rsidR="000164A2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 xml:space="preserve"> </w:t>
      </w:r>
      <w:r w:rsidR="00B52E15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ab/>
      </w:r>
      <w:r w:rsidR="00741020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>على الإنصاف، بما في ذلك</w:t>
      </w:r>
      <w:r w:rsidR="000164A2">
        <w:rPr>
          <w:rFonts w:ascii="Traditional Arabic" w:hAnsi="Traditional Arabic" w:cs="Traditional Arabic"/>
          <w:color w:val="303030"/>
          <w:sz w:val="32"/>
          <w:szCs w:val="32"/>
          <w:lang w:eastAsia="en-US"/>
        </w:rPr>
        <w:t xml:space="preserve"> </w:t>
      </w:r>
      <w:r w:rsidR="00050F53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>وسا</w:t>
      </w:r>
      <w:r w:rsidR="00B37F1A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>ئل إعادة التأهيل على أكمل وجه ممكن.</w:t>
      </w:r>
    </w:p>
    <w:p w14:paraId="2AA109E7" w14:textId="7B2FC1BE" w:rsidR="00B37F1A" w:rsidRDefault="00B37F1A" w:rsidP="008C1F0D">
      <w:pPr>
        <w:bidi/>
        <w:jc w:val="both"/>
        <w:rPr>
          <w:rFonts w:ascii="Traditional Arabic" w:hAnsi="Traditional Arabic" w:cs="Traditional Arabic"/>
          <w:color w:val="303030"/>
          <w:sz w:val="32"/>
          <w:szCs w:val="32"/>
          <w:rtl/>
          <w:lang w:eastAsia="en-US"/>
        </w:rPr>
      </w:pPr>
      <w:r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 xml:space="preserve">    </w:t>
      </w:r>
      <w:r w:rsidRPr="003B302F">
        <w:rPr>
          <w:rFonts w:ascii="Times New Roman" w:hAnsi="Times New Roman" w:hint="cs"/>
          <w:color w:val="303030"/>
          <w:sz w:val="24"/>
          <w:szCs w:val="24"/>
          <w:rtl/>
          <w:lang w:eastAsia="en-US"/>
        </w:rPr>
        <w:t>●</w:t>
      </w:r>
      <w:r>
        <w:rPr>
          <w:rFonts w:ascii="Times New Roman" w:hAnsi="Times New Roman" w:hint="cs"/>
          <w:color w:val="303030"/>
          <w:sz w:val="24"/>
          <w:szCs w:val="24"/>
          <w:rtl/>
          <w:lang w:eastAsia="en-US"/>
        </w:rPr>
        <w:tab/>
      </w:r>
      <w:r w:rsidR="005D0925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>يجب أن تتخذ الدول تدابير  تشريعية</w:t>
      </w:r>
      <w:r w:rsidR="004752EF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 xml:space="preserve"> أو إدارية أو قضائية فعالة أو تدابير أخرى لمنع أع</w:t>
      </w:r>
      <w:r w:rsidR="000B04BF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 xml:space="preserve">مال التعذيب </w:t>
      </w:r>
      <w:r w:rsidR="00270DE9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ab/>
      </w:r>
      <w:r w:rsidR="000B04BF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>في أي إقليم يخضع لولايتها القضائية</w:t>
      </w:r>
      <w:r w:rsidR="00270DE9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 xml:space="preserve"> ويحب أن توفر الدول </w:t>
      </w:r>
      <w:r w:rsidR="001C5F04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 xml:space="preserve">أيضا </w:t>
      </w:r>
      <w:r w:rsidR="00B2504C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 xml:space="preserve">لجميع  ضحايا التعذيب </w:t>
      </w:r>
      <w:r w:rsidR="001C5F04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 xml:space="preserve">وسائل فعالة </w:t>
      </w:r>
      <w:r w:rsidR="00B2504C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ab/>
      </w:r>
      <w:r w:rsidR="001C5F04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>وفورية للإنصاف والتعويض وإعادة التأهيل</w:t>
      </w:r>
      <w:r w:rsidR="00B2504C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>.</w:t>
      </w:r>
    </w:p>
    <w:p w14:paraId="6ADA8134" w14:textId="5C15086C" w:rsidR="00B2504C" w:rsidRDefault="00DE3DA7" w:rsidP="00B2504C">
      <w:pPr>
        <w:bidi/>
        <w:jc w:val="both"/>
        <w:rPr>
          <w:rFonts w:ascii="Traditional Arabic" w:hAnsi="Traditional Arabic" w:cs="Traditional Arabic"/>
          <w:b/>
          <w:bCs/>
          <w:color w:val="303030"/>
          <w:sz w:val="32"/>
          <w:szCs w:val="32"/>
          <w:rtl/>
          <w:lang w:eastAsia="en-US"/>
        </w:rPr>
      </w:pPr>
      <w:r>
        <w:rPr>
          <w:rFonts w:ascii="Traditional Arabic" w:hAnsi="Traditional Arabic" w:cs="Traditional Arabic" w:hint="cs"/>
          <w:b/>
          <w:bCs/>
          <w:color w:val="303030"/>
          <w:sz w:val="32"/>
          <w:szCs w:val="32"/>
          <w:rtl/>
          <w:lang w:eastAsia="en-US"/>
        </w:rPr>
        <w:t>تأثيرات</w:t>
      </w:r>
      <w:r w:rsidR="00B2504C">
        <w:rPr>
          <w:rFonts w:ascii="Traditional Arabic" w:hAnsi="Traditional Arabic" w:cs="Traditional Arabic" w:hint="cs"/>
          <w:b/>
          <w:bCs/>
          <w:color w:val="303030"/>
          <w:sz w:val="32"/>
          <w:szCs w:val="32"/>
          <w:rtl/>
          <w:lang w:eastAsia="en-US"/>
        </w:rPr>
        <w:t xml:space="preserve"> التعذيب وعمل مراكز إعادة التأهيل</w:t>
      </w:r>
    </w:p>
    <w:p w14:paraId="0C4E232E" w14:textId="6A9EACE1" w:rsidR="00513BB0" w:rsidRDefault="00513BB0" w:rsidP="003F27A1">
      <w:pPr>
        <w:bidi/>
        <w:jc w:val="both"/>
        <w:rPr>
          <w:rFonts w:ascii="Traditional Arabic" w:hAnsi="Traditional Arabic" w:cs="Traditional Arabic"/>
          <w:color w:val="303030"/>
          <w:sz w:val="32"/>
          <w:szCs w:val="32"/>
          <w:rtl/>
          <w:lang w:eastAsia="en-US"/>
        </w:rPr>
      </w:pPr>
      <w:r>
        <w:rPr>
          <w:rFonts w:ascii="Traditional Arabic" w:hAnsi="Traditional Arabic" w:cs="Traditional Arabic" w:hint="cs"/>
          <w:b/>
          <w:bCs/>
          <w:color w:val="303030"/>
          <w:sz w:val="32"/>
          <w:szCs w:val="32"/>
          <w:rtl/>
          <w:lang w:eastAsia="en-US"/>
        </w:rPr>
        <w:t xml:space="preserve">    </w:t>
      </w:r>
      <w:r w:rsidRPr="003B302F">
        <w:rPr>
          <w:rFonts w:ascii="Times New Roman" w:hAnsi="Times New Roman" w:hint="cs"/>
          <w:color w:val="303030"/>
          <w:sz w:val="24"/>
          <w:szCs w:val="24"/>
          <w:rtl/>
          <w:lang w:eastAsia="en-US"/>
        </w:rPr>
        <w:t>●</w:t>
      </w:r>
      <w:r>
        <w:rPr>
          <w:rFonts w:ascii="Times New Roman" w:hAnsi="Times New Roman" w:hint="cs"/>
          <w:color w:val="303030"/>
          <w:sz w:val="24"/>
          <w:szCs w:val="24"/>
          <w:rtl/>
          <w:lang w:eastAsia="en-US"/>
        </w:rPr>
        <w:tab/>
      </w:r>
      <w:r w:rsidR="00AE4A3B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 xml:space="preserve">يكمن التأثير </w:t>
      </w:r>
      <w:r w:rsidR="00587888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>الواسع النطاق للتعذيب على المجتمعات في نشر</w:t>
      </w:r>
      <w:r w:rsidR="00BA024D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 xml:space="preserve"> الخوف وال</w:t>
      </w:r>
      <w:r w:rsidR="003D2A88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>ترهيب، و</w:t>
      </w:r>
      <w:r w:rsidR="002421FD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 xml:space="preserve">كثيراً ما </w:t>
      </w:r>
      <w:r w:rsidR="003D2A88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 xml:space="preserve">تتجاوز عواقبه </w:t>
      </w:r>
      <w:r w:rsidR="00AB26DB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ab/>
      </w:r>
      <w:r w:rsidR="002421FD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>ال</w:t>
      </w:r>
      <w:r w:rsidR="003F27A1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 xml:space="preserve">فعل الذي يقع على فرد بمعزل عما حوله. </w:t>
      </w:r>
      <w:r w:rsidR="00B07441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 xml:space="preserve">وصدمات التعذيب يمكن أن تنتقل من جيل إلى غيره من </w:t>
      </w:r>
      <w:r w:rsidR="00AB26DB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ab/>
      </w:r>
      <w:r w:rsidR="00B07441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 xml:space="preserve">الأجيال وتفضي إلى موجات من العنف والانتقام. </w:t>
      </w:r>
      <w:r w:rsidR="003D2A88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 xml:space="preserve"> </w:t>
      </w:r>
    </w:p>
    <w:p w14:paraId="66E79F2F" w14:textId="4DB467AC" w:rsidR="00134ABD" w:rsidRDefault="00134ABD" w:rsidP="006D2B8A">
      <w:pPr>
        <w:bidi/>
        <w:jc w:val="both"/>
        <w:rPr>
          <w:rFonts w:ascii="Traditional Arabic" w:hAnsi="Traditional Arabic" w:cs="Traditional Arabic"/>
          <w:color w:val="303030"/>
          <w:sz w:val="32"/>
          <w:szCs w:val="32"/>
          <w:rtl/>
          <w:lang w:eastAsia="en-US"/>
        </w:rPr>
      </w:pPr>
      <w:r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 xml:space="preserve">    </w:t>
      </w:r>
      <w:r w:rsidRPr="003B302F">
        <w:rPr>
          <w:rFonts w:ascii="Times New Roman" w:hAnsi="Times New Roman" w:hint="cs"/>
          <w:color w:val="303030"/>
          <w:sz w:val="24"/>
          <w:szCs w:val="24"/>
          <w:rtl/>
          <w:lang w:eastAsia="en-US"/>
        </w:rPr>
        <w:t>●</w:t>
      </w:r>
      <w:r>
        <w:rPr>
          <w:rFonts w:ascii="Times New Roman" w:hAnsi="Times New Roman" w:hint="cs"/>
          <w:color w:val="303030"/>
          <w:sz w:val="24"/>
          <w:szCs w:val="24"/>
          <w:rtl/>
          <w:lang w:eastAsia="en-US"/>
        </w:rPr>
        <w:tab/>
      </w:r>
      <w:r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>التعافي من التعذيب</w:t>
      </w:r>
      <w:r w:rsidR="00C24710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 xml:space="preserve"> يتطلب وجود برامج</w:t>
      </w:r>
      <w:r w:rsidR="00094C77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 xml:space="preserve"> عاجلة ومتخصصة. </w:t>
      </w:r>
      <w:r w:rsidR="00464564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 xml:space="preserve">بيد أن إعادة التأهيل يمكن تحقيقها عن </w:t>
      </w:r>
      <w:r w:rsidR="00A35A9B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ab/>
      </w:r>
      <w:r w:rsidR="00464564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 xml:space="preserve">طريق الأطباء والمحامين والمعالجين </w:t>
      </w:r>
      <w:r w:rsidR="001C06F2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>والأخصائيين الاجتماعيين الذين يعملون مع ضحايا التعذيب،</w:t>
      </w:r>
      <w:r w:rsidR="003A6E34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 xml:space="preserve"> </w:t>
      </w:r>
      <w:r w:rsidR="001C06F2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>ب</w:t>
      </w:r>
      <w:r w:rsidR="00A040ED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 xml:space="preserve">من </w:t>
      </w:r>
      <w:r w:rsidR="00A35A9B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ab/>
      </w:r>
      <w:r w:rsidR="00A040ED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>فيهم الأطفال والمراهقون،</w:t>
      </w:r>
      <w:r w:rsidR="001C06F2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 xml:space="preserve"> كل يوم.</w:t>
      </w:r>
      <w:r w:rsidR="00A040ED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 xml:space="preserve"> وقد أثبت عمل مراكز ومنظمات إعادة التأهيل في جميع أنحاء العالم </w:t>
      </w:r>
      <w:r w:rsidR="00A35A9B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ab/>
      </w:r>
      <w:r w:rsidR="00A040ED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>أن الضحايا يمكنهم</w:t>
      </w:r>
      <w:r w:rsidR="006D2B8A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 xml:space="preserve"> تحقيق الانتقال من الرعب إلى التعافي</w:t>
      </w:r>
      <w:r w:rsidR="00A35A9B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>.</w:t>
      </w:r>
    </w:p>
    <w:p w14:paraId="1CFA1F68" w14:textId="2F47695A" w:rsidR="00A35A9B" w:rsidRDefault="00A35A9B" w:rsidP="00A35A9B">
      <w:pPr>
        <w:bidi/>
        <w:jc w:val="both"/>
        <w:rPr>
          <w:rFonts w:ascii="Traditional Arabic" w:hAnsi="Traditional Arabic" w:cs="Traditional Arabic"/>
          <w:color w:val="303030"/>
          <w:sz w:val="32"/>
          <w:szCs w:val="32"/>
          <w:rtl/>
          <w:lang w:eastAsia="en-US"/>
        </w:rPr>
      </w:pPr>
      <w:r>
        <w:rPr>
          <w:rFonts w:ascii="Traditional Arabic" w:hAnsi="Traditional Arabic" w:cs="Traditional Arabic" w:hint="cs"/>
          <w:b/>
          <w:bCs/>
          <w:color w:val="303030"/>
          <w:sz w:val="32"/>
          <w:szCs w:val="32"/>
          <w:rtl/>
          <w:lang w:eastAsia="en-US"/>
        </w:rPr>
        <w:t>صندوق الأمم المتحدة للتبرعات لضحايا التعذيب</w:t>
      </w:r>
    </w:p>
    <w:p w14:paraId="7861296E" w14:textId="31A14D0D" w:rsidR="00202241" w:rsidRDefault="00202241" w:rsidP="00C82575">
      <w:pPr>
        <w:bidi/>
        <w:jc w:val="both"/>
        <w:rPr>
          <w:rFonts w:ascii="Traditional Arabic" w:hAnsi="Traditional Arabic" w:cs="Traditional Arabic"/>
          <w:color w:val="303030"/>
          <w:sz w:val="32"/>
          <w:szCs w:val="32"/>
          <w:rtl/>
          <w:lang w:eastAsia="en-US"/>
        </w:rPr>
      </w:pPr>
      <w:r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 xml:space="preserve">    </w:t>
      </w:r>
      <w:r w:rsidRPr="003B302F">
        <w:rPr>
          <w:rFonts w:ascii="Times New Roman" w:hAnsi="Times New Roman" w:hint="cs"/>
          <w:color w:val="303030"/>
          <w:sz w:val="24"/>
          <w:szCs w:val="24"/>
          <w:rtl/>
          <w:lang w:eastAsia="en-US"/>
        </w:rPr>
        <w:t>●</w:t>
      </w:r>
      <w:r>
        <w:rPr>
          <w:rFonts w:ascii="Times New Roman" w:hAnsi="Times New Roman" w:hint="cs"/>
          <w:color w:val="303030"/>
          <w:sz w:val="24"/>
          <w:szCs w:val="24"/>
          <w:rtl/>
          <w:lang w:eastAsia="en-US"/>
        </w:rPr>
        <w:tab/>
      </w:r>
      <w:r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 xml:space="preserve">صندوق الأمم المتحدة للتبرعات لضحايا التعذيب، الذي تديره </w:t>
      </w:r>
      <w:hyperlink r:id="rId12" w:history="1">
        <w:r w:rsidRPr="00DB423C">
          <w:rPr>
            <w:rStyle w:val="Hyperlink"/>
            <w:rFonts w:ascii="Traditional Arabic" w:hAnsi="Traditional Arabic" w:cs="Traditional Arabic" w:hint="cs"/>
            <w:sz w:val="32"/>
            <w:szCs w:val="32"/>
            <w:rtl/>
            <w:lang w:eastAsia="en-US"/>
          </w:rPr>
          <w:t xml:space="preserve">مفوضية الأمم المتحدة </w:t>
        </w:r>
        <w:r w:rsidR="00C82575">
          <w:rPr>
            <w:rStyle w:val="Hyperlink"/>
            <w:rFonts w:ascii="Traditional Arabic" w:hAnsi="Traditional Arabic" w:cs="Traditional Arabic" w:hint="cs"/>
            <w:sz w:val="32"/>
            <w:szCs w:val="32"/>
            <w:rtl/>
            <w:lang w:eastAsia="en-US"/>
          </w:rPr>
          <w:t>لحقوق الإنسان</w:t>
        </w:r>
        <w:r w:rsidR="00BC42D3">
          <w:rPr>
            <w:rFonts w:ascii="Traditional Arabic" w:hAnsi="Traditional Arabic" w:cs="Traditional Arabic" w:hint="cs"/>
            <w:color w:val="303030"/>
            <w:sz w:val="32"/>
            <w:szCs w:val="32"/>
            <w:rtl/>
            <w:lang w:eastAsia="en-US"/>
          </w:rPr>
          <w:tab/>
        </w:r>
        <w:r w:rsidRPr="00DB423C">
          <w:rPr>
            <w:rStyle w:val="Hyperlink"/>
            <w:rFonts w:ascii="Traditional Arabic" w:hAnsi="Traditional Arabic" w:cs="Traditional Arabic" w:hint="cs"/>
            <w:sz w:val="32"/>
            <w:szCs w:val="32"/>
            <w:rtl/>
            <w:lang w:eastAsia="en-US"/>
          </w:rPr>
          <w:t>في جنيف</w:t>
        </w:r>
      </w:hyperlink>
      <w:r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>،</w:t>
      </w:r>
      <w:r w:rsidR="009E3D81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 xml:space="preserve"> يشكل جسراً فريداً من نوعه يربط بين الضحايا والممارسين والدول الأعضاء في الأمم المتحدة </w:t>
      </w:r>
      <w:r w:rsidR="005E34D8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ab/>
      </w:r>
      <w:r w:rsidR="009E3D81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>في مجال</w:t>
      </w:r>
      <w:r w:rsidR="00DF08A9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 xml:space="preserve"> </w:t>
      </w:r>
      <w:r w:rsidR="00571088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>إنصاف وإعادة تأهيل ضحايا التعذيب.</w:t>
      </w:r>
      <w:r w:rsidR="00DF08A9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 xml:space="preserve"> </w:t>
      </w:r>
    </w:p>
    <w:p w14:paraId="0005377A" w14:textId="2CA17C68" w:rsidR="005E34D8" w:rsidRDefault="005E34D8" w:rsidP="005D0E4C">
      <w:pPr>
        <w:bidi/>
        <w:jc w:val="both"/>
        <w:rPr>
          <w:rFonts w:ascii="Traditional Arabic" w:hAnsi="Traditional Arabic" w:cs="Traditional Arabic"/>
          <w:color w:val="303030"/>
          <w:sz w:val="32"/>
          <w:szCs w:val="32"/>
          <w:rtl/>
          <w:lang w:eastAsia="en-US"/>
        </w:rPr>
      </w:pPr>
      <w:r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lastRenderedPageBreak/>
        <w:t xml:space="preserve">    </w:t>
      </w:r>
      <w:r w:rsidRPr="003B302F">
        <w:rPr>
          <w:rFonts w:ascii="Times New Roman" w:hAnsi="Times New Roman" w:hint="cs"/>
          <w:color w:val="303030"/>
          <w:sz w:val="24"/>
          <w:szCs w:val="24"/>
          <w:rtl/>
          <w:lang w:eastAsia="en-US"/>
        </w:rPr>
        <w:t>●</w:t>
      </w:r>
      <w:r>
        <w:rPr>
          <w:rFonts w:ascii="Times New Roman" w:hAnsi="Times New Roman" w:hint="cs"/>
          <w:color w:val="303030"/>
          <w:sz w:val="24"/>
          <w:szCs w:val="24"/>
          <w:rtl/>
          <w:lang w:eastAsia="en-US"/>
        </w:rPr>
        <w:tab/>
        <w:t xml:space="preserve">في </w:t>
      </w:r>
      <w:r w:rsidR="00F26324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>عام 201</w:t>
      </w:r>
      <w:r w:rsidR="003D38B0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>6</w:t>
      </w:r>
      <w:r w:rsidR="00DC4ECA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 xml:space="preserve"> وحده، يقدم صندوق الأمم المتحدة تمويلاً بمبلغ </w:t>
      </w:r>
      <w:r w:rsidR="00DC4ECA" w:rsidRPr="003D38B0">
        <w:rPr>
          <w:rFonts w:ascii="Traditional Arabic" w:eastAsia="MS Mincho" w:hAnsi="Traditional Arabic" w:cs="Traditional Arabic" w:hint="cs"/>
          <w:sz w:val="32"/>
          <w:szCs w:val="32"/>
          <w:rtl/>
          <w:lang w:val="en-US" w:eastAsia="en-US"/>
        </w:rPr>
        <w:t xml:space="preserve">1ر7 مليون دولار أمريكي إلى 178 </w:t>
      </w:r>
      <w:r w:rsidR="00DC4ECA">
        <w:rPr>
          <w:rFonts w:ascii="Traditional Arabic" w:eastAsia="MS Mincho" w:hAnsi="Traditional Arabic" w:cs="Traditional Arabic" w:hint="cs"/>
          <w:sz w:val="32"/>
          <w:szCs w:val="32"/>
          <w:rtl/>
          <w:lang w:val="en-US" w:eastAsia="en-US"/>
        </w:rPr>
        <w:tab/>
      </w:r>
      <w:r w:rsidR="00DC4ECA" w:rsidRPr="003D38B0">
        <w:rPr>
          <w:rFonts w:ascii="Traditional Arabic" w:eastAsia="MS Mincho" w:hAnsi="Traditional Arabic" w:cs="Traditional Arabic" w:hint="cs"/>
          <w:sz w:val="32"/>
          <w:szCs w:val="32"/>
          <w:rtl/>
          <w:lang w:val="en-US" w:eastAsia="en-US"/>
        </w:rPr>
        <w:t xml:space="preserve">مشروعاً </w:t>
      </w:r>
      <w:r w:rsidR="00DF76B7">
        <w:rPr>
          <w:rFonts w:ascii="Traditional Arabic" w:eastAsia="MS Mincho" w:hAnsi="Traditional Arabic" w:cs="Traditional Arabic" w:hint="cs"/>
          <w:sz w:val="32"/>
          <w:szCs w:val="32"/>
          <w:rtl/>
          <w:lang w:val="en-US" w:eastAsia="en-US"/>
        </w:rPr>
        <w:t>ستساعد أكثر من 000 50 ضحية،</w:t>
      </w:r>
      <w:r w:rsidR="00475EC3">
        <w:rPr>
          <w:rFonts w:ascii="Traditional Arabic" w:eastAsia="MS Mincho" w:hAnsi="Traditional Arabic" w:cs="Traditional Arabic" w:hint="cs"/>
          <w:sz w:val="32"/>
          <w:szCs w:val="32"/>
          <w:rtl/>
          <w:lang w:val="en-US" w:eastAsia="en-US"/>
        </w:rPr>
        <w:t xml:space="preserve"> </w:t>
      </w:r>
      <w:r w:rsidR="00475EC3" w:rsidRPr="00475EC3">
        <w:rPr>
          <w:rFonts w:ascii="Traditional Arabic" w:eastAsia="MS Mincho" w:hAnsi="Traditional Arabic" w:cs="Traditional Arabic" w:hint="cs"/>
          <w:sz w:val="32"/>
          <w:szCs w:val="32"/>
          <w:rtl/>
          <w:lang w:val="en-US" w:eastAsia="en-US"/>
        </w:rPr>
        <w:t>، من الكبار والأطفال على السواء</w:t>
      </w:r>
      <w:r w:rsidR="00284E5B">
        <w:rPr>
          <w:rFonts w:ascii="Traditional Arabic" w:eastAsia="MS Mincho" w:hAnsi="Traditional Arabic" w:cs="Traditional Arabic" w:hint="cs"/>
          <w:sz w:val="32"/>
          <w:szCs w:val="32"/>
          <w:rtl/>
          <w:lang w:val="en-US" w:eastAsia="en-US"/>
        </w:rPr>
        <w:t>،</w:t>
      </w:r>
      <w:r w:rsidR="00475EC3" w:rsidRPr="00475EC3">
        <w:rPr>
          <w:rFonts w:ascii="Traditional Arabic" w:eastAsia="MS Mincho" w:hAnsi="Traditional Arabic" w:cs="Traditional Arabic" w:hint="cs"/>
          <w:sz w:val="32"/>
          <w:szCs w:val="32"/>
          <w:rtl/>
          <w:lang w:val="en-US" w:eastAsia="en-US"/>
        </w:rPr>
        <w:t xml:space="preserve"> في</w:t>
      </w:r>
      <w:r w:rsidR="00475EC3">
        <w:rPr>
          <w:rFonts w:ascii="Traditional Arabic" w:eastAsia="MS Mincho" w:hAnsi="Traditional Arabic" w:cs="Traditional Arabic" w:hint="cs"/>
          <w:sz w:val="32"/>
          <w:szCs w:val="32"/>
          <w:rtl/>
          <w:lang w:val="en-US" w:eastAsia="en-US"/>
        </w:rPr>
        <w:t xml:space="preserve"> </w:t>
      </w:r>
      <w:r w:rsidR="00475EC3" w:rsidRPr="00475EC3">
        <w:rPr>
          <w:rFonts w:ascii="Traditional Arabic" w:eastAsia="MS Mincho" w:hAnsi="Traditional Arabic" w:cs="Traditional Arabic" w:hint="cs"/>
          <w:sz w:val="32"/>
          <w:szCs w:val="32"/>
          <w:rtl/>
          <w:lang w:val="en-US" w:eastAsia="en-US"/>
        </w:rPr>
        <w:t xml:space="preserve">أكثر من </w:t>
      </w:r>
      <w:r w:rsidR="00475EC3">
        <w:rPr>
          <w:rFonts w:ascii="Traditional Arabic" w:eastAsia="MS Mincho" w:hAnsi="Traditional Arabic" w:cs="Traditional Arabic" w:hint="cs"/>
          <w:sz w:val="32"/>
          <w:szCs w:val="32"/>
          <w:rtl/>
          <w:lang w:val="en-US" w:eastAsia="en-US"/>
        </w:rPr>
        <w:tab/>
        <w:t xml:space="preserve">81 </w:t>
      </w:r>
      <w:r w:rsidR="005D0E4C">
        <w:rPr>
          <w:rFonts w:ascii="Traditional Arabic" w:eastAsia="MS Mincho" w:hAnsi="Traditional Arabic" w:cs="Traditional Arabic" w:hint="cs"/>
          <w:sz w:val="32"/>
          <w:szCs w:val="32"/>
          <w:rtl/>
          <w:lang w:val="en-US" w:eastAsia="en-US"/>
        </w:rPr>
        <w:tab/>
      </w:r>
      <w:r w:rsidR="00475EC3" w:rsidRPr="00475EC3">
        <w:rPr>
          <w:rFonts w:ascii="Traditional Arabic" w:eastAsia="MS Mincho" w:hAnsi="Traditional Arabic" w:cs="Traditional Arabic" w:hint="cs"/>
          <w:sz w:val="32"/>
          <w:szCs w:val="32"/>
          <w:rtl/>
          <w:lang w:val="en-US" w:eastAsia="en-US"/>
        </w:rPr>
        <w:t>بلداً.</w:t>
      </w:r>
    </w:p>
    <w:p w14:paraId="55EB9EA7" w14:textId="2C1D1251" w:rsidR="006017DB" w:rsidRPr="00E27377" w:rsidRDefault="00F26324" w:rsidP="00284E5B">
      <w:pPr>
        <w:bidi/>
        <w:jc w:val="both"/>
        <w:rPr>
          <w:rFonts w:ascii="Times New Roman" w:hAnsi="Times New Roman"/>
          <w:sz w:val="24"/>
          <w:szCs w:val="24"/>
        </w:rPr>
      </w:pPr>
      <w:r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 xml:space="preserve">    </w:t>
      </w:r>
      <w:r w:rsidRPr="003B302F">
        <w:rPr>
          <w:rFonts w:ascii="Times New Roman" w:hAnsi="Times New Roman" w:hint="cs"/>
          <w:color w:val="303030"/>
          <w:sz w:val="24"/>
          <w:szCs w:val="24"/>
          <w:rtl/>
          <w:lang w:eastAsia="en-US"/>
        </w:rPr>
        <w:t>●</w:t>
      </w:r>
      <w:r>
        <w:rPr>
          <w:rFonts w:ascii="Times New Roman" w:hAnsi="Times New Roman" w:hint="cs"/>
          <w:color w:val="303030"/>
          <w:sz w:val="24"/>
          <w:szCs w:val="24"/>
          <w:rtl/>
          <w:lang w:eastAsia="en-US"/>
        </w:rPr>
        <w:tab/>
        <w:t xml:space="preserve">في </w:t>
      </w:r>
      <w:r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>26 حزيران/يونيه</w:t>
      </w:r>
      <w:r w:rsidR="00475EC3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>،</w:t>
      </w:r>
      <w:r w:rsidR="005A1789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 xml:space="preserve"> كما في كل يوم،</w:t>
      </w:r>
      <w:r w:rsidR="00C503E2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 xml:space="preserve"> يقف </w:t>
      </w:r>
      <w:r w:rsidR="00284E5B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>صندوق الأمم المتحدة</w:t>
      </w:r>
      <w:r w:rsidR="00C503E2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 xml:space="preserve"> إلى جانب الضحايا في جميع أنحاء </w:t>
      </w:r>
      <w:r w:rsidR="00284E5B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ab/>
      </w:r>
      <w:r w:rsidR="00C503E2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>العالم.</w:t>
      </w:r>
      <w:r w:rsidR="00C571A5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 xml:space="preserve"> وهذا اليوم مخصص لتكريمهم، ولتكريم المهنيين المتفانين الكثيرين الذين يضعون خبرتهم في خدمة</w:t>
      </w:r>
      <w:r w:rsidR="00DC06BB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 xml:space="preserve"> </w:t>
      </w:r>
      <w:r w:rsidR="00284E5B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ab/>
      </w:r>
      <w:r w:rsidR="00DC06BB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>أولئك الذين عانوا من هذا الانتهاك الجسيم لحقوق الإنسان.</w:t>
      </w:r>
      <w:r w:rsidR="00C571A5">
        <w:rPr>
          <w:rFonts w:ascii="Traditional Arabic" w:hAnsi="Traditional Arabic" w:cs="Traditional Arabic" w:hint="cs"/>
          <w:color w:val="303030"/>
          <w:sz w:val="32"/>
          <w:szCs w:val="32"/>
          <w:rtl/>
          <w:lang w:eastAsia="en-US"/>
        </w:rPr>
        <w:t xml:space="preserve"> </w:t>
      </w:r>
    </w:p>
    <w:p w14:paraId="4B325D36" w14:textId="77777777" w:rsidR="00B76928" w:rsidRPr="00E27377" w:rsidRDefault="00B76928">
      <w:pPr>
        <w:rPr>
          <w:rFonts w:ascii="Times New Roman" w:hAnsi="Times New Roman"/>
          <w:sz w:val="24"/>
          <w:szCs w:val="24"/>
        </w:rPr>
      </w:pPr>
    </w:p>
    <w:sectPr w:rsidR="00B76928" w:rsidRPr="00E27377" w:rsidSect="00976620"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C3231"/>
    <w:multiLevelType w:val="hybridMultilevel"/>
    <w:tmpl w:val="B90EE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078D5"/>
    <w:multiLevelType w:val="hybridMultilevel"/>
    <w:tmpl w:val="B7E08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D39"/>
    <w:rsid w:val="000132A5"/>
    <w:rsid w:val="000164A2"/>
    <w:rsid w:val="00030433"/>
    <w:rsid w:val="00034BC7"/>
    <w:rsid w:val="00050F53"/>
    <w:rsid w:val="0005314A"/>
    <w:rsid w:val="00067400"/>
    <w:rsid w:val="000937F4"/>
    <w:rsid w:val="00094C77"/>
    <w:rsid w:val="000B04BF"/>
    <w:rsid w:val="000C0278"/>
    <w:rsid w:val="000C54D2"/>
    <w:rsid w:val="000E4749"/>
    <w:rsid w:val="001307F2"/>
    <w:rsid w:val="0013392A"/>
    <w:rsid w:val="00134ABD"/>
    <w:rsid w:val="001520C1"/>
    <w:rsid w:val="001B3B92"/>
    <w:rsid w:val="001C06F2"/>
    <w:rsid w:val="001C5F04"/>
    <w:rsid w:val="001E6561"/>
    <w:rsid w:val="00202241"/>
    <w:rsid w:val="00224B0E"/>
    <w:rsid w:val="002421FD"/>
    <w:rsid w:val="00267DBE"/>
    <w:rsid w:val="00270DE9"/>
    <w:rsid w:val="00273FA1"/>
    <w:rsid w:val="0028212F"/>
    <w:rsid w:val="00284E5B"/>
    <w:rsid w:val="002B59D3"/>
    <w:rsid w:val="002D7336"/>
    <w:rsid w:val="002F4491"/>
    <w:rsid w:val="00305631"/>
    <w:rsid w:val="0031417C"/>
    <w:rsid w:val="0033119A"/>
    <w:rsid w:val="003443BF"/>
    <w:rsid w:val="0035148A"/>
    <w:rsid w:val="00357099"/>
    <w:rsid w:val="003A6E34"/>
    <w:rsid w:val="003B302F"/>
    <w:rsid w:val="003D0E4D"/>
    <w:rsid w:val="003D2A88"/>
    <w:rsid w:val="003D38B0"/>
    <w:rsid w:val="003E6ACB"/>
    <w:rsid w:val="003F27A1"/>
    <w:rsid w:val="003F4B58"/>
    <w:rsid w:val="00445194"/>
    <w:rsid w:val="00464564"/>
    <w:rsid w:val="004752EF"/>
    <w:rsid w:val="00475EC3"/>
    <w:rsid w:val="004801DD"/>
    <w:rsid w:val="004A08CC"/>
    <w:rsid w:val="004B47E2"/>
    <w:rsid w:val="004D0FD1"/>
    <w:rsid w:val="004D3266"/>
    <w:rsid w:val="00513BB0"/>
    <w:rsid w:val="00516522"/>
    <w:rsid w:val="005539D0"/>
    <w:rsid w:val="00571088"/>
    <w:rsid w:val="00580DFD"/>
    <w:rsid w:val="00587888"/>
    <w:rsid w:val="005A1789"/>
    <w:rsid w:val="005B48F7"/>
    <w:rsid w:val="005D0925"/>
    <w:rsid w:val="005D0E4C"/>
    <w:rsid w:val="005E34D8"/>
    <w:rsid w:val="005E37C8"/>
    <w:rsid w:val="006017DB"/>
    <w:rsid w:val="0061572A"/>
    <w:rsid w:val="00656ADC"/>
    <w:rsid w:val="00680F19"/>
    <w:rsid w:val="00685701"/>
    <w:rsid w:val="0069777D"/>
    <w:rsid w:val="00697A96"/>
    <w:rsid w:val="006C7EA2"/>
    <w:rsid w:val="006D24C2"/>
    <w:rsid w:val="006D2B8A"/>
    <w:rsid w:val="006E0EF9"/>
    <w:rsid w:val="006F2A5B"/>
    <w:rsid w:val="006F598C"/>
    <w:rsid w:val="00720433"/>
    <w:rsid w:val="00741020"/>
    <w:rsid w:val="007661DA"/>
    <w:rsid w:val="0079380B"/>
    <w:rsid w:val="007C266D"/>
    <w:rsid w:val="007C2C02"/>
    <w:rsid w:val="007E5ED7"/>
    <w:rsid w:val="00801FFA"/>
    <w:rsid w:val="00834C03"/>
    <w:rsid w:val="008542A3"/>
    <w:rsid w:val="008A6085"/>
    <w:rsid w:val="008C1F0D"/>
    <w:rsid w:val="008E4859"/>
    <w:rsid w:val="008E4E62"/>
    <w:rsid w:val="008E6BD8"/>
    <w:rsid w:val="008F6D2E"/>
    <w:rsid w:val="008F7E1F"/>
    <w:rsid w:val="00955910"/>
    <w:rsid w:val="00967459"/>
    <w:rsid w:val="0096769C"/>
    <w:rsid w:val="00976620"/>
    <w:rsid w:val="009819A2"/>
    <w:rsid w:val="00983118"/>
    <w:rsid w:val="0098627B"/>
    <w:rsid w:val="009A3E49"/>
    <w:rsid w:val="009B58C0"/>
    <w:rsid w:val="009C000A"/>
    <w:rsid w:val="009C37BF"/>
    <w:rsid w:val="009E3D81"/>
    <w:rsid w:val="009E4895"/>
    <w:rsid w:val="00A040ED"/>
    <w:rsid w:val="00A13C7E"/>
    <w:rsid w:val="00A262EB"/>
    <w:rsid w:val="00A35A9B"/>
    <w:rsid w:val="00A75395"/>
    <w:rsid w:val="00A83A08"/>
    <w:rsid w:val="00A84052"/>
    <w:rsid w:val="00A9178D"/>
    <w:rsid w:val="00AB26DB"/>
    <w:rsid w:val="00AE4A3B"/>
    <w:rsid w:val="00AF096B"/>
    <w:rsid w:val="00AF17AD"/>
    <w:rsid w:val="00AF691C"/>
    <w:rsid w:val="00B07441"/>
    <w:rsid w:val="00B2504C"/>
    <w:rsid w:val="00B37F1A"/>
    <w:rsid w:val="00B52E15"/>
    <w:rsid w:val="00B76928"/>
    <w:rsid w:val="00BA024D"/>
    <w:rsid w:val="00BC42D3"/>
    <w:rsid w:val="00C24710"/>
    <w:rsid w:val="00C36651"/>
    <w:rsid w:val="00C43B91"/>
    <w:rsid w:val="00C503E2"/>
    <w:rsid w:val="00C5645E"/>
    <w:rsid w:val="00C571A5"/>
    <w:rsid w:val="00C6042D"/>
    <w:rsid w:val="00C702E2"/>
    <w:rsid w:val="00C82575"/>
    <w:rsid w:val="00C82EF7"/>
    <w:rsid w:val="00C9565E"/>
    <w:rsid w:val="00CE0D8C"/>
    <w:rsid w:val="00CE5CDF"/>
    <w:rsid w:val="00CF491D"/>
    <w:rsid w:val="00D4077C"/>
    <w:rsid w:val="00D65984"/>
    <w:rsid w:val="00D92D16"/>
    <w:rsid w:val="00D93351"/>
    <w:rsid w:val="00DB423C"/>
    <w:rsid w:val="00DC06BB"/>
    <w:rsid w:val="00DC4ECA"/>
    <w:rsid w:val="00DE3DA7"/>
    <w:rsid w:val="00DF08A9"/>
    <w:rsid w:val="00DF1813"/>
    <w:rsid w:val="00DF48FD"/>
    <w:rsid w:val="00DF76B7"/>
    <w:rsid w:val="00E00E0C"/>
    <w:rsid w:val="00E1362A"/>
    <w:rsid w:val="00E26617"/>
    <w:rsid w:val="00E27377"/>
    <w:rsid w:val="00E974A8"/>
    <w:rsid w:val="00EA5B0E"/>
    <w:rsid w:val="00EB7B83"/>
    <w:rsid w:val="00EC3D39"/>
    <w:rsid w:val="00EF0409"/>
    <w:rsid w:val="00F26324"/>
    <w:rsid w:val="00F27B71"/>
    <w:rsid w:val="00F47959"/>
    <w:rsid w:val="00F94267"/>
    <w:rsid w:val="00FE1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5D15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D3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5B0E"/>
    <w:pPr>
      <w:keepNext/>
      <w:keepLines/>
      <w:spacing w:before="400" w:after="24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0D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0C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00E0C"/>
  </w:style>
  <w:style w:type="paragraph" w:styleId="NormalWeb">
    <w:name w:val="Normal (Web)"/>
    <w:basedOn w:val="Normal"/>
    <w:uiPriority w:val="99"/>
    <w:semiHidden/>
    <w:unhideWhenUsed/>
    <w:rsid w:val="00C366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769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92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928"/>
    <w:rPr>
      <w:rFonts w:ascii="Calibri" w:eastAsia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92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928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92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28"/>
    <w:rPr>
      <w:rFonts w:ascii="Lucida Grande" w:eastAsia="Calibr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7A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7400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A5B0E"/>
    <w:pPr>
      <w:spacing w:after="300" w:line="240" w:lineRule="auto"/>
      <w:contextualSpacing/>
    </w:pPr>
    <w:rPr>
      <w:rFonts w:ascii="Times New Roman" w:eastAsiaTheme="majorEastAsia" w:hAnsi="Times New Roman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5B0E"/>
    <w:rPr>
      <w:rFonts w:ascii="Times New Roman" w:eastAsiaTheme="majorEastAsia" w:hAnsi="Times New Roman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A5B0E"/>
    <w:rPr>
      <w:rFonts w:ascii="Times New Roman" w:eastAsiaTheme="majorEastAsia" w:hAnsi="Times New Roman" w:cstheme="majorBidi"/>
      <w:b/>
      <w:bCs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0D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D3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5B0E"/>
    <w:pPr>
      <w:keepNext/>
      <w:keepLines/>
      <w:spacing w:before="400" w:after="24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0D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0C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00E0C"/>
  </w:style>
  <w:style w:type="paragraph" w:styleId="NormalWeb">
    <w:name w:val="Normal (Web)"/>
    <w:basedOn w:val="Normal"/>
    <w:uiPriority w:val="99"/>
    <w:semiHidden/>
    <w:unhideWhenUsed/>
    <w:rsid w:val="00C366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769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92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928"/>
    <w:rPr>
      <w:rFonts w:ascii="Calibri" w:eastAsia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92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928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92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28"/>
    <w:rPr>
      <w:rFonts w:ascii="Lucida Grande" w:eastAsia="Calibr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7A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7400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A5B0E"/>
    <w:pPr>
      <w:spacing w:after="300" w:line="240" w:lineRule="auto"/>
      <w:contextualSpacing/>
    </w:pPr>
    <w:rPr>
      <w:rFonts w:ascii="Times New Roman" w:eastAsiaTheme="majorEastAsia" w:hAnsi="Times New Roman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5B0E"/>
    <w:rPr>
      <w:rFonts w:ascii="Times New Roman" w:eastAsiaTheme="majorEastAsia" w:hAnsi="Times New Roman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A5B0E"/>
    <w:rPr>
      <w:rFonts w:ascii="Times New Roman" w:eastAsiaTheme="majorEastAsia" w:hAnsi="Times New Roman" w:cstheme="majorBidi"/>
      <w:b/>
      <w:bCs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0D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157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1805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578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474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2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403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654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hchr.org/EN/Pages/Home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ohchr.org/EN/Issues/Torture/UNVFT/Pages/Index.aspx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ohchr.org/EN/ProfessionalInterest/Pages/CAT.aspx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EB7C06-0DFE-4FE6-A3D6-964CCFD4A270}"/>
</file>

<file path=customXml/itemProps2.xml><?xml version="1.0" encoding="utf-8"?>
<ds:datastoreItem xmlns:ds="http://schemas.openxmlformats.org/officeDocument/2006/customXml" ds:itemID="{7F64DC03-523B-46CB-B79A-E0A766C42B7A}"/>
</file>

<file path=customXml/itemProps3.xml><?xml version="1.0" encoding="utf-8"?>
<ds:datastoreItem xmlns:ds="http://schemas.openxmlformats.org/officeDocument/2006/customXml" ds:itemID="{AE3B5112-5020-4CB4-9ED1-C1FB9BB27D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Funds Consultant</dc:creator>
  <cp:lastModifiedBy>Eliana Azzam</cp:lastModifiedBy>
  <cp:revision>19</cp:revision>
  <cp:lastPrinted>2016-06-13T16:47:00Z</cp:lastPrinted>
  <dcterms:created xsi:type="dcterms:W3CDTF">2016-06-13T16:49:00Z</dcterms:created>
  <dcterms:modified xsi:type="dcterms:W3CDTF">2016-06-20T06:43:00Z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Order">
    <vt:r8>3584000</vt:r8>
  </property>
</Properties>
</file>