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AB3AD" w14:textId="77777777" w:rsidR="00CD2861" w:rsidRPr="00E5099D" w:rsidRDefault="00CD2861" w:rsidP="563C5C5A">
      <w:pPr>
        <w:spacing w:after="0" w:line="240" w:lineRule="auto"/>
        <w:jc w:val="center"/>
        <w:rPr>
          <w:rFonts w:ascii="Book Antiqua" w:hAnsi="Book Antiqua"/>
          <w:b/>
          <w:bCs/>
        </w:rPr>
      </w:pPr>
      <w:r w:rsidRPr="00E5099D">
        <w:rPr>
          <w:rFonts w:ascii="Book Antiqua" w:hAnsi="Book Antiqua"/>
          <w:b/>
          <w:bCs/>
        </w:rPr>
        <w:t xml:space="preserve">70th Anniversary of the Universal Declaration of Human Rights: </w:t>
      </w:r>
    </w:p>
    <w:p w14:paraId="217EB32A" w14:textId="11CE6F06" w:rsidR="0B71403B" w:rsidRPr="00E5099D" w:rsidRDefault="563C5C5A" w:rsidP="563C5C5A">
      <w:pPr>
        <w:spacing w:after="0" w:line="240" w:lineRule="auto"/>
        <w:jc w:val="center"/>
        <w:rPr>
          <w:rFonts w:ascii="Book Antiqua" w:hAnsi="Book Antiqua"/>
          <w:b/>
          <w:bCs/>
        </w:rPr>
      </w:pPr>
      <w:r w:rsidRPr="00E5099D">
        <w:rPr>
          <w:rFonts w:ascii="Book Antiqua" w:hAnsi="Book Antiqua"/>
          <w:b/>
          <w:bCs/>
        </w:rPr>
        <w:t>Reaffirming and Strengthening the Prohibition of Torture and other Cruel, Inhuman or Degrading Treatment or Punishment</w:t>
      </w:r>
    </w:p>
    <w:p w14:paraId="62486C05" w14:textId="77777777" w:rsidR="00BA1BD9" w:rsidRPr="00E5099D" w:rsidRDefault="00BA1BD9" w:rsidP="563C5C5A">
      <w:pPr>
        <w:spacing w:after="0" w:line="240" w:lineRule="auto"/>
        <w:jc w:val="center"/>
        <w:rPr>
          <w:rFonts w:ascii="Book Antiqua" w:hAnsi="Book Antiqua"/>
          <w:i/>
          <w:iCs/>
        </w:rPr>
      </w:pPr>
    </w:p>
    <w:p w14:paraId="2EF5528E" w14:textId="169CBB2A" w:rsidR="00CD2861" w:rsidRPr="00E5099D" w:rsidRDefault="00CD2861" w:rsidP="563C5C5A">
      <w:pPr>
        <w:spacing w:after="0" w:line="240" w:lineRule="auto"/>
        <w:jc w:val="center"/>
        <w:rPr>
          <w:rFonts w:ascii="Book Antiqua" w:hAnsi="Book Antiqua"/>
          <w:iCs/>
        </w:rPr>
      </w:pPr>
      <w:r w:rsidRPr="00E5099D">
        <w:rPr>
          <w:rFonts w:ascii="Book Antiqua" w:hAnsi="Book Antiqua"/>
          <w:b/>
          <w:iCs/>
        </w:rPr>
        <w:t xml:space="preserve">Thematic Report </w:t>
      </w:r>
      <w:r w:rsidRPr="00E5099D">
        <w:rPr>
          <w:rFonts w:ascii="Book Antiqua" w:hAnsi="Book Antiqua"/>
          <w:b/>
          <w:iCs/>
        </w:rPr>
        <w:softHyphen/>
        <w:t>of the UN Special Rapporteur on Torture</w:t>
      </w:r>
    </w:p>
    <w:p w14:paraId="146CEBBA" w14:textId="77777777" w:rsidR="00CD2861" w:rsidRPr="00E5099D" w:rsidRDefault="00CD2861" w:rsidP="563C5C5A">
      <w:pPr>
        <w:spacing w:after="0" w:line="240" w:lineRule="auto"/>
        <w:jc w:val="center"/>
        <w:rPr>
          <w:rFonts w:ascii="Book Antiqua" w:hAnsi="Book Antiqua"/>
          <w:i/>
          <w:iCs/>
        </w:rPr>
      </w:pPr>
    </w:p>
    <w:p w14:paraId="47ADE4C7" w14:textId="2CCBF539" w:rsidR="0B71403B" w:rsidRPr="00E5099D" w:rsidRDefault="563C5C5A" w:rsidP="563C5C5A">
      <w:pPr>
        <w:spacing w:line="302" w:lineRule="exact"/>
        <w:jc w:val="both"/>
        <w:rPr>
          <w:rFonts w:ascii="Book Antiqua" w:hAnsi="Book Antiqua"/>
        </w:rPr>
      </w:pPr>
      <w:r w:rsidRPr="00E5099D">
        <w:rPr>
          <w:rFonts w:ascii="Book Antiqua" w:hAnsi="Book Antiqua"/>
        </w:rPr>
        <w:t xml:space="preserve">2018 marks </w:t>
      </w:r>
      <w:r w:rsidR="00940843" w:rsidRPr="00E5099D">
        <w:rPr>
          <w:rFonts w:ascii="Book Antiqua" w:hAnsi="Book Antiqua"/>
        </w:rPr>
        <w:t>70</w:t>
      </w:r>
      <w:r w:rsidRPr="00E5099D">
        <w:rPr>
          <w:rFonts w:ascii="Book Antiqua" w:hAnsi="Book Antiqua"/>
        </w:rPr>
        <w:t xml:space="preserve"> years since the </w:t>
      </w:r>
      <w:r w:rsidR="00940843" w:rsidRPr="00E5099D">
        <w:rPr>
          <w:rFonts w:ascii="Book Antiqua" w:hAnsi="Book Antiqua"/>
        </w:rPr>
        <w:t xml:space="preserve">1948 </w:t>
      </w:r>
      <w:r w:rsidRPr="00E5099D">
        <w:rPr>
          <w:rFonts w:ascii="Book Antiqua" w:hAnsi="Book Antiqua"/>
        </w:rPr>
        <w:t xml:space="preserve">Universal Declaration of Human Rights, a </w:t>
      </w:r>
      <w:r w:rsidR="00940843" w:rsidRPr="00E5099D">
        <w:rPr>
          <w:rFonts w:ascii="Book Antiqua" w:hAnsi="Book Antiqua"/>
        </w:rPr>
        <w:t xml:space="preserve">foundational </w:t>
      </w:r>
      <w:r w:rsidRPr="00E5099D">
        <w:rPr>
          <w:rFonts w:ascii="Book Antiqua" w:hAnsi="Book Antiqua"/>
        </w:rPr>
        <w:t xml:space="preserve">document for </w:t>
      </w:r>
      <w:r w:rsidR="00940843" w:rsidRPr="00E5099D">
        <w:rPr>
          <w:rFonts w:ascii="Book Antiqua" w:hAnsi="Book Antiqua"/>
        </w:rPr>
        <w:t xml:space="preserve">modern </w:t>
      </w:r>
      <w:r w:rsidRPr="00E5099D">
        <w:rPr>
          <w:rFonts w:ascii="Book Antiqua" w:hAnsi="Book Antiqua"/>
        </w:rPr>
        <w:t>human rights</w:t>
      </w:r>
      <w:r w:rsidR="00940843" w:rsidRPr="00E5099D">
        <w:rPr>
          <w:rFonts w:ascii="Book Antiqua" w:hAnsi="Book Antiqua"/>
        </w:rPr>
        <w:t xml:space="preserve"> law</w:t>
      </w:r>
      <w:r w:rsidRPr="00E5099D">
        <w:rPr>
          <w:rFonts w:ascii="Book Antiqua" w:hAnsi="Book Antiqua"/>
        </w:rPr>
        <w:t xml:space="preserve">. Premised on </w:t>
      </w:r>
      <w:r w:rsidR="00940843" w:rsidRPr="00E5099D">
        <w:rPr>
          <w:rFonts w:ascii="Book Antiqua" w:hAnsi="Book Antiqua"/>
        </w:rPr>
        <w:t xml:space="preserve">human </w:t>
      </w:r>
      <w:r w:rsidRPr="00E5099D">
        <w:rPr>
          <w:rFonts w:ascii="Book Antiqua" w:hAnsi="Book Antiqua"/>
        </w:rPr>
        <w:t>dignity and the conviction that recognition of the equal and inalienable rights of all human persons is the foundation of freedom, justice and peace in the world, it sought to draw a line against barbarous acts</w:t>
      </w:r>
      <w:r w:rsidR="00BD6790" w:rsidRPr="00E5099D">
        <w:rPr>
          <w:rFonts w:ascii="Book Antiqua" w:hAnsi="Book Antiqua"/>
        </w:rPr>
        <w:t>,</w:t>
      </w:r>
      <w:r w:rsidRPr="00E5099D">
        <w:rPr>
          <w:rFonts w:ascii="Book Antiqua" w:hAnsi="Book Antiqua"/>
        </w:rPr>
        <w:t xml:space="preserve"> which had outraged the conscience of mankind. Article 5 of the Declaration provided in absolute terms that 'No one shall be subjected to torture or to cruel, inhuman or degrading treatment or punishment'. </w:t>
      </w:r>
    </w:p>
    <w:p w14:paraId="3328FE3C" w14:textId="083C57FC" w:rsidR="0B71403B" w:rsidRPr="00E5099D" w:rsidRDefault="00460AD1" w:rsidP="563C5C5A">
      <w:pPr>
        <w:spacing w:after="0" w:line="240" w:lineRule="auto"/>
        <w:jc w:val="both"/>
        <w:rPr>
          <w:rFonts w:ascii="Book Antiqua" w:hAnsi="Book Antiqua"/>
        </w:rPr>
      </w:pPr>
      <w:r w:rsidRPr="00E5099D">
        <w:rPr>
          <w:rFonts w:ascii="Book Antiqua" w:hAnsi="Book Antiqua"/>
        </w:rPr>
        <w:t xml:space="preserve">As the International Community prepares to celebrate the 70th anniversary of the Universal Declaration, the Special Rapporteur's upcoming report to the UN General Assembly aims to </w:t>
      </w:r>
      <w:r w:rsidR="563C5C5A" w:rsidRPr="00E5099D">
        <w:rPr>
          <w:rFonts w:ascii="Book Antiqua" w:hAnsi="Book Antiqua"/>
        </w:rPr>
        <w:t>take stock of what has been achieved in terms of safeguarding th</w:t>
      </w:r>
      <w:r w:rsidR="00940843" w:rsidRPr="00E5099D">
        <w:rPr>
          <w:rFonts w:ascii="Book Antiqua" w:hAnsi="Book Antiqua"/>
        </w:rPr>
        <w:t>at</w:t>
      </w:r>
      <w:r w:rsidR="563C5C5A" w:rsidRPr="00E5099D">
        <w:rPr>
          <w:rFonts w:ascii="Book Antiqua" w:hAnsi="Book Antiqua"/>
        </w:rPr>
        <w:t xml:space="preserve"> prohibition </w:t>
      </w:r>
      <w:r w:rsidRPr="00E5099D">
        <w:rPr>
          <w:rFonts w:ascii="Book Antiqua" w:hAnsi="Book Antiqua"/>
        </w:rPr>
        <w:t>of torture and other ill-treatment in the past seven decades</w:t>
      </w:r>
      <w:r w:rsidR="563C5C5A" w:rsidRPr="00E5099D">
        <w:rPr>
          <w:rFonts w:ascii="Book Antiqua" w:hAnsi="Book Antiqua"/>
        </w:rPr>
        <w:t xml:space="preserve">, but also to reflect on the gravity of the </w:t>
      </w:r>
      <w:r w:rsidR="00CD2861" w:rsidRPr="00E5099D">
        <w:rPr>
          <w:rFonts w:ascii="Book Antiqua" w:hAnsi="Book Antiqua"/>
        </w:rPr>
        <w:t xml:space="preserve">contemporary </w:t>
      </w:r>
      <w:r w:rsidR="563C5C5A" w:rsidRPr="00E5099D">
        <w:rPr>
          <w:rFonts w:ascii="Book Antiqua" w:hAnsi="Book Antiqua"/>
        </w:rPr>
        <w:t>challenges facing it.</w:t>
      </w:r>
    </w:p>
    <w:p w14:paraId="4101652C" w14:textId="77777777" w:rsidR="00BA1BD9" w:rsidRPr="00E5099D" w:rsidRDefault="00BA1BD9" w:rsidP="00BA1BD9">
      <w:pPr>
        <w:spacing w:after="0" w:line="240" w:lineRule="auto"/>
        <w:jc w:val="both"/>
        <w:rPr>
          <w:rFonts w:ascii="Book Antiqua" w:hAnsi="Book Antiqua"/>
        </w:rPr>
      </w:pPr>
    </w:p>
    <w:p w14:paraId="169F435D" w14:textId="77777777" w:rsidR="00E5099D" w:rsidRPr="00E5099D" w:rsidRDefault="563C5C5A" w:rsidP="563C5C5A">
      <w:pPr>
        <w:spacing w:after="0" w:line="240" w:lineRule="auto"/>
        <w:jc w:val="both"/>
        <w:rPr>
          <w:rFonts w:ascii="Book Antiqua" w:hAnsi="Book Antiqua"/>
        </w:rPr>
      </w:pPr>
      <w:r w:rsidRPr="00E5099D">
        <w:rPr>
          <w:rFonts w:ascii="Book Antiqua" w:hAnsi="Book Antiqua"/>
        </w:rPr>
        <w:t xml:space="preserve">In order to gather a maximum of relevant input for his report, the Special Rapporteur seeks to conduct broad stakeholder consultations, including through the </w:t>
      </w:r>
      <w:r w:rsidR="00E5099D" w:rsidRPr="00E5099D">
        <w:rPr>
          <w:rFonts w:ascii="Book Antiqua" w:hAnsi="Book Antiqua"/>
        </w:rPr>
        <w:t xml:space="preserve">following </w:t>
      </w:r>
      <w:r w:rsidRPr="00E5099D">
        <w:rPr>
          <w:rFonts w:ascii="Book Antiqua" w:hAnsi="Book Antiqua"/>
        </w:rPr>
        <w:t>questionnaire</w:t>
      </w:r>
      <w:r w:rsidR="00E5099D" w:rsidRPr="00E5099D">
        <w:rPr>
          <w:rFonts w:ascii="Book Antiqua" w:hAnsi="Book Antiqua"/>
        </w:rPr>
        <w:t xml:space="preserve">. </w:t>
      </w:r>
    </w:p>
    <w:p w14:paraId="3C506FD3" w14:textId="77777777" w:rsidR="00E5099D" w:rsidRPr="00E5099D" w:rsidRDefault="00E5099D" w:rsidP="563C5C5A">
      <w:pPr>
        <w:spacing w:after="0" w:line="240" w:lineRule="auto"/>
        <w:jc w:val="both"/>
        <w:rPr>
          <w:rFonts w:ascii="Book Antiqua" w:hAnsi="Book Antiqua"/>
        </w:rPr>
      </w:pPr>
    </w:p>
    <w:p w14:paraId="51EDDC1A" w14:textId="293ACE30" w:rsidR="00BA1BD9" w:rsidRPr="00063179" w:rsidRDefault="00E5099D" w:rsidP="00063179">
      <w:pPr>
        <w:spacing w:after="0" w:line="240" w:lineRule="auto"/>
        <w:jc w:val="both"/>
        <w:rPr>
          <w:rFonts w:ascii="Book Antiqua" w:hAnsi="Book Antiqua"/>
          <w:b/>
        </w:rPr>
      </w:pPr>
      <w:r w:rsidRPr="00E5099D">
        <w:rPr>
          <w:rFonts w:ascii="Book Antiqua" w:hAnsi="Book Antiqua"/>
          <w:b/>
        </w:rPr>
        <w:t>Please note that responses will be received and processed until 15 May 2018, and that no response or position taken will be nominally attributed</w:t>
      </w:r>
      <w:r w:rsidR="563C5C5A" w:rsidRPr="00E5099D">
        <w:rPr>
          <w:rFonts w:ascii="Book Antiqua" w:hAnsi="Book Antiqua"/>
          <w:b/>
        </w:rPr>
        <w:t>.</w:t>
      </w:r>
      <w:r w:rsidR="00630A1C">
        <w:rPr>
          <w:rFonts w:ascii="Book Antiqua" w:hAnsi="Book Antiqua"/>
          <w:b/>
        </w:rPr>
        <w:t xml:space="preserve"> Kindly send your contributions to</w:t>
      </w:r>
      <w:r w:rsidR="00063179">
        <w:rPr>
          <w:rFonts w:ascii="Book Antiqua" w:hAnsi="Book Antiqua"/>
          <w:b/>
        </w:rPr>
        <w:t xml:space="preserve">: </w:t>
      </w:r>
      <w:hyperlink r:id="rId11" w:history="1">
        <w:r w:rsidR="00063179" w:rsidRPr="00C90EA1">
          <w:rPr>
            <w:rStyle w:val="Hyperlink"/>
            <w:rFonts w:ascii="Book Antiqua" w:hAnsi="Book Antiqua"/>
            <w:b/>
          </w:rPr>
          <w:t>n.mavronicola@bham.ac.uk</w:t>
        </w:r>
      </w:hyperlink>
      <w:r w:rsidR="00063179">
        <w:rPr>
          <w:rFonts w:ascii="Book Antiqua" w:hAnsi="Book Antiqua"/>
          <w:b/>
        </w:rPr>
        <w:t xml:space="preserve">, with a copy to </w:t>
      </w:r>
      <w:hyperlink r:id="rId12" w:history="1">
        <w:r w:rsidR="00063179" w:rsidRPr="00C90EA1">
          <w:rPr>
            <w:rStyle w:val="Hyperlink"/>
            <w:rFonts w:ascii="Book Antiqua" w:hAnsi="Book Antiqua"/>
            <w:b/>
          </w:rPr>
          <w:t>sr-torture@ohchr.org</w:t>
        </w:r>
      </w:hyperlink>
      <w:r w:rsidR="00063179">
        <w:rPr>
          <w:rFonts w:ascii="Book Antiqua" w:hAnsi="Book Antiqua"/>
          <w:b/>
        </w:rPr>
        <w:t xml:space="preserve">. </w:t>
      </w:r>
      <w:bookmarkStart w:id="0" w:name="_GoBack"/>
      <w:bookmarkEnd w:id="0"/>
    </w:p>
    <w:p w14:paraId="4DDBEF00" w14:textId="77777777" w:rsidR="00BA1BD9" w:rsidRPr="00E5099D" w:rsidRDefault="00BA1BD9" w:rsidP="00BA1BD9">
      <w:pPr>
        <w:spacing w:after="0" w:line="240" w:lineRule="auto"/>
        <w:jc w:val="both"/>
        <w:rPr>
          <w:rFonts w:ascii="Book Antiqua" w:eastAsia="Calibri" w:hAnsi="Book Antiqua" w:cs="Tahoma"/>
          <w:b/>
          <w:u w:val="single"/>
        </w:rPr>
      </w:pPr>
    </w:p>
    <w:p w14:paraId="3461D779" w14:textId="0E082415" w:rsidR="00BA1BD9" w:rsidRPr="00E5099D" w:rsidRDefault="563C5C5A" w:rsidP="00BA1BD9">
      <w:pPr>
        <w:spacing w:after="0" w:line="240" w:lineRule="auto"/>
        <w:jc w:val="both"/>
        <w:rPr>
          <w:rFonts w:ascii="Book Antiqua" w:eastAsia="Calibri" w:hAnsi="Book Antiqua" w:cs="Tahoma"/>
          <w:b/>
          <w:u w:val="single"/>
        </w:rPr>
      </w:pPr>
      <w:r w:rsidRPr="00E5099D">
        <w:rPr>
          <w:rFonts w:ascii="Book Antiqua" w:eastAsia="Calibri" w:hAnsi="Book Antiqua" w:cs="Tahoma"/>
          <w:b/>
          <w:bCs/>
          <w:u w:val="single"/>
        </w:rPr>
        <w:t>In completing this questionnaire...</w:t>
      </w:r>
    </w:p>
    <w:p w14:paraId="025A4038" w14:textId="303CD13C" w:rsidR="00EB590A" w:rsidRPr="00E5099D" w:rsidRDefault="563C5C5A" w:rsidP="563C5C5A">
      <w:pPr>
        <w:numPr>
          <w:ilvl w:val="0"/>
          <w:numId w:val="2"/>
        </w:numPr>
        <w:spacing w:after="0" w:line="240" w:lineRule="auto"/>
        <w:jc w:val="both"/>
        <w:rPr>
          <w:rFonts w:ascii="Book Antiqua" w:eastAsia="Calibri" w:hAnsi="Book Antiqua" w:cs="Tahoma"/>
          <w:i/>
          <w:iCs/>
        </w:rPr>
      </w:pPr>
      <w:r w:rsidRPr="00E5099D">
        <w:rPr>
          <w:rFonts w:ascii="Book Antiqua" w:eastAsia="Calibri" w:hAnsi="Book Antiqua" w:cs="Tahoma"/>
          <w:i/>
          <w:iCs/>
        </w:rPr>
        <w:t>please consider not only treaty law but, whenever appropriate, also custom and general principles of law, as well as interpretations provided in soft</w:t>
      </w:r>
      <w:r w:rsidR="00BD6790" w:rsidRPr="00E5099D">
        <w:rPr>
          <w:rFonts w:ascii="Book Antiqua" w:eastAsia="Calibri" w:hAnsi="Book Antiqua" w:cs="Tahoma"/>
          <w:i/>
          <w:iCs/>
        </w:rPr>
        <w:t xml:space="preserve"> </w:t>
      </w:r>
      <w:r w:rsidRPr="00E5099D">
        <w:rPr>
          <w:rFonts w:ascii="Book Antiqua" w:eastAsia="Calibri" w:hAnsi="Book Antiqua" w:cs="Tahoma"/>
          <w:i/>
          <w:iCs/>
        </w:rPr>
        <w:t xml:space="preserve">law and case law; </w:t>
      </w:r>
    </w:p>
    <w:p w14:paraId="38DCA67C" w14:textId="4A612177" w:rsidR="00BA1BD9" w:rsidRPr="00E5099D" w:rsidRDefault="563C5C5A" w:rsidP="563C5C5A">
      <w:pPr>
        <w:numPr>
          <w:ilvl w:val="0"/>
          <w:numId w:val="2"/>
        </w:numPr>
        <w:spacing w:after="0" w:line="240" w:lineRule="auto"/>
        <w:jc w:val="both"/>
        <w:rPr>
          <w:rFonts w:ascii="Book Antiqua" w:eastAsia="Calibri" w:hAnsi="Book Antiqua" w:cs="Tahoma"/>
          <w:i/>
          <w:iCs/>
        </w:rPr>
      </w:pPr>
      <w:r w:rsidRPr="00E5099D">
        <w:rPr>
          <w:rFonts w:ascii="Book Antiqua" w:eastAsia="Calibri" w:hAnsi="Book Antiqua" w:cs="Tahoma"/>
          <w:i/>
          <w:iCs/>
        </w:rPr>
        <w:t>please  consider whether a distinction should be made between torture and other cruel, inhuman or degrading treatment or punishment;</w:t>
      </w:r>
    </w:p>
    <w:p w14:paraId="7350BCDF" w14:textId="77777777" w:rsidR="00BA1BD9" w:rsidRPr="00E5099D" w:rsidRDefault="563C5C5A" w:rsidP="563C5C5A">
      <w:pPr>
        <w:numPr>
          <w:ilvl w:val="0"/>
          <w:numId w:val="2"/>
        </w:numPr>
        <w:spacing w:after="0" w:line="240" w:lineRule="auto"/>
        <w:jc w:val="both"/>
        <w:rPr>
          <w:rFonts w:ascii="Book Antiqua" w:eastAsia="Calibri" w:hAnsi="Book Antiqua" w:cs="Tahoma"/>
          <w:i/>
          <w:iCs/>
        </w:rPr>
      </w:pPr>
      <w:r w:rsidRPr="00E5099D">
        <w:rPr>
          <w:rFonts w:ascii="Book Antiqua" w:eastAsia="Calibri" w:hAnsi="Book Antiqua" w:cs="Tahoma"/>
          <w:i/>
          <w:iCs/>
        </w:rPr>
        <w:t>please clarify whether your argument is based on existing international law (lex lata) or on your assessment of what the law "ought to be" (lex ferenda).</w:t>
      </w:r>
    </w:p>
    <w:p w14:paraId="3CF2D8B6" w14:textId="77777777" w:rsidR="00BA1BD9" w:rsidRPr="00E5099D" w:rsidRDefault="00BA1BD9" w:rsidP="00BA1BD9">
      <w:pPr>
        <w:spacing w:after="0" w:line="240" w:lineRule="auto"/>
        <w:jc w:val="both"/>
        <w:rPr>
          <w:rFonts w:ascii="Book Antiqua" w:hAnsi="Book Antiqua"/>
        </w:rPr>
      </w:pPr>
    </w:p>
    <w:p w14:paraId="0FB78278" w14:textId="1CE8900F" w:rsidR="000F2C5A" w:rsidRPr="00E5099D" w:rsidRDefault="563C5C5A" w:rsidP="0B71403B">
      <w:pPr>
        <w:spacing w:after="0" w:line="240" w:lineRule="auto"/>
        <w:jc w:val="both"/>
        <w:rPr>
          <w:rFonts w:ascii="Book Antiqua" w:hAnsi="Book Antiqua"/>
          <w:b/>
          <w:bCs/>
        </w:rPr>
      </w:pPr>
      <w:r w:rsidRPr="00E5099D">
        <w:rPr>
          <w:rFonts w:ascii="Book Antiqua" w:hAnsi="Book Antiqua"/>
          <w:b/>
          <w:bCs/>
        </w:rPr>
        <w:t>Questions:</w:t>
      </w:r>
    </w:p>
    <w:p w14:paraId="2B7A5729" w14:textId="48BCF6D7" w:rsidR="00EB590A" w:rsidRPr="00E5099D" w:rsidRDefault="563C5C5A" w:rsidP="563C5C5A">
      <w:pPr>
        <w:pStyle w:val="ListParagraph"/>
        <w:numPr>
          <w:ilvl w:val="0"/>
          <w:numId w:val="4"/>
        </w:numPr>
        <w:spacing w:after="0" w:line="240" w:lineRule="auto"/>
        <w:jc w:val="both"/>
        <w:rPr>
          <w:rFonts w:ascii="Book Antiqua" w:hAnsi="Book Antiqua"/>
          <w:b/>
          <w:bCs/>
        </w:rPr>
      </w:pPr>
      <w:r w:rsidRPr="00E5099D">
        <w:rPr>
          <w:rFonts w:ascii="Book Antiqua" w:hAnsi="Book Antiqua"/>
          <w:b/>
          <w:bCs/>
        </w:rPr>
        <w:t>What do you consider to be the main challenges to the absolute prohibition of torture and other cruel, inhuman or degrading treatment or punishment today, and why?</w:t>
      </w:r>
    </w:p>
    <w:p w14:paraId="1FC39945" w14:textId="77777777" w:rsidR="00EB590A" w:rsidRPr="00E5099D" w:rsidRDefault="00EB590A" w:rsidP="00EB590A">
      <w:pPr>
        <w:pStyle w:val="ListParagraph"/>
        <w:spacing w:after="0" w:line="240" w:lineRule="auto"/>
        <w:jc w:val="both"/>
        <w:rPr>
          <w:rFonts w:ascii="Book Antiqua" w:hAnsi="Book Antiqua"/>
          <w:b/>
        </w:rPr>
      </w:pPr>
    </w:p>
    <w:p w14:paraId="6C3A723B" w14:textId="7DDD7F79" w:rsidR="00CD2861" w:rsidRPr="00E5099D" w:rsidRDefault="563C5C5A" w:rsidP="00CD2861">
      <w:pPr>
        <w:pStyle w:val="ListParagraph"/>
        <w:numPr>
          <w:ilvl w:val="0"/>
          <w:numId w:val="4"/>
        </w:numPr>
        <w:spacing w:after="0" w:line="240" w:lineRule="auto"/>
        <w:jc w:val="both"/>
        <w:rPr>
          <w:rFonts w:ascii="Book Antiqua" w:hAnsi="Book Antiqua"/>
          <w:b/>
          <w:bCs/>
        </w:rPr>
      </w:pPr>
      <w:r w:rsidRPr="00E5099D">
        <w:rPr>
          <w:rFonts w:ascii="Book Antiqua" w:hAnsi="Book Antiqua"/>
          <w:b/>
          <w:bCs/>
        </w:rPr>
        <w:t xml:space="preserve">To what extent are challenges to the prohibition of torture and other cruel, inhuman or degrading treatment or punishment linked to challenges facing human rights more broadly? </w:t>
      </w:r>
    </w:p>
    <w:p w14:paraId="0562CB0E" w14:textId="77777777" w:rsidR="00EB590A" w:rsidRPr="00E5099D" w:rsidRDefault="00EB590A" w:rsidP="00EB590A">
      <w:pPr>
        <w:spacing w:after="0" w:line="240" w:lineRule="auto"/>
        <w:jc w:val="both"/>
        <w:rPr>
          <w:rFonts w:ascii="Book Antiqua" w:hAnsi="Book Antiqua"/>
          <w:b/>
        </w:rPr>
      </w:pPr>
    </w:p>
    <w:p w14:paraId="5F9DC25D" w14:textId="77777777" w:rsidR="0093224B" w:rsidRPr="00E5099D" w:rsidRDefault="563C5C5A" w:rsidP="563C5C5A">
      <w:pPr>
        <w:pStyle w:val="ListParagraph"/>
        <w:numPr>
          <w:ilvl w:val="0"/>
          <w:numId w:val="4"/>
        </w:numPr>
        <w:spacing w:after="0" w:line="240" w:lineRule="auto"/>
        <w:jc w:val="both"/>
        <w:rPr>
          <w:rFonts w:ascii="Book Antiqua" w:hAnsi="Book Antiqua"/>
          <w:b/>
          <w:bCs/>
        </w:rPr>
      </w:pPr>
      <w:r w:rsidRPr="00E5099D">
        <w:rPr>
          <w:rFonts w:ascii="Book Antiqua" w:hAnsi="Book Antiqua"/>
          <w:b/>
          <w:bCs/>
        </w:rPr>
        <w:t xml:space="preserve">Please outline your views as to how these challenges are/can/should be addressed; insofar as relevant, please: </w:t>
      </w:r>
    </w:p>
    <w:p w14:paraId="7E7D4DB6" w14:textId="77777777" w:rsidR="0093224B" w:rsidRPr="00E5099D" w:rsidRDefault="563C5C5A" w:rsidP="563C5C5A">
      <w:pPr>
        <w:pStyle w:val="ListParagraph"/>
        <w:numPr>
          <w:ilvl w:val="1"/>
          <w:numId w:val="1"/>
        </w:numPr>
        <w:spacing w:after="0" w:line="240" w:lineRule="auto"/>
        <w:jc w:val="both"/>
        <w:rPr>
          <w:b/>
          <w:bCs/>
        </w:rPr>
      </w:pPr>
      <w:r w:rsidRPr="00E5099D">
        <w:rPr>
          <w:rFonts w:ascii="Book Antiqua" w:hAnsi="Book Antiqua"/>
          <w:b/>
          <w:bCs/>
        </w:rPr>
        <w:t>identify any good or desirable practice;</w:t>
      </w:r>
    </w:p>
    <w:p w14:paraId="43100972" w14:textId="77777777" w:rsidR="0093224B" w:rsidRPr="00E5099D" w:rsidRDefault="563C5C5A" w:rsidP="563C5C5A">
      <w:pPr>
        <w:pStyle w:val="ListParagraph"/>
        <w:numPr>
          <w:ilvl w:val="1"/>
          <w:numId w:val="1"/>
        </w:numPr>
        <w:spacing w:after="0" w:line="240" w:lineRule="auto"/>
        <w:jc w:val="both"/>
        <w:rPr>
          <w:b/>
          <w:bCs/>
        </w:rPr>
      </w:pPr>
      <w:r w:rsidRPr="00E5099D">
        <w:rPr>
          <w:rFonts w:ascii="Book Antiqua" w:hAnsi="Book Antiqua"/>
          <w:b/>
          <w:bCs/>
        </w:rPr>
        <w:t>identify any gaps in international law, as well as in the national regulatory frameworks you are most familiar with;</w:t>
      </w:r>
    </w:p>
    <w:p w14:paraId="34CE0A41" w14:textId="1BC5CE4D" w:rsidR="00EB590A" w:rsidRPr="00E5099D" w:rsidRDefault="563C5C5A" w:rsidP="00BD6790">
      <w:pPr>
        <w:pStyle w:val="ListParagraph"/>
        <w:numPr>
          <w:ilvl w:val="1"/>
          <w:numId w:val="1"/>
        </w:numPr>
        <w:spacing w:after="0" w:line="240" w:lineRule="auto"/>
        <w:jc w:val="both"/>
        <w:rPr>
          <w:b/>
          <w:bCs/>
        </w:rPr>
      </w:pPr>
      <w:r w:rsidRPr="00E5099D">
        <w:rPr>
          <w:rFonts w:ascii="Book Antiqua" w:hAnsi="Book Antiqua"/>
          <w:b/>
          <w:bCs/>
        </w:rPr>
        <w:t>provide your recommendations, if any, with a view to the further development of the normative and institutional framework.</w:t>
      </w:r>
    </w:p>
    <w:sectPr w:rsidR="00EB590A" w:rsidRPr="00E5099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7D0" w14:textId="77777777" w:rsidR="00CD2861" w:rsidRDefault="00CD2861" w:rsidP="0005265A">
      <w:pPr>
        <w:spacing w:after="0" w:line="240" w:lineRule="auto"/>
      </w:pPr>
      <w:r>
        <w:separator/>
      </w:r>
    </w:p>
  </w:endnote>
  <w:endnote w:type="continuationSeparator" w:id="0">
    <w:p w14:paraId="0276E657" w14:textId="77777777" w:rsidR="00CD2861" w:rsidRDefault="00CD2861" w:rsidP="0005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CD2861" w14:paraId="3A8A04B8" w14:textId="77777777" w:rsidTr="563C5C5A">
      <w:tc>
        <w:tcPr>
          <w:tcW w:w="3009" w:type="dxa"/>
        </w:tcPr>
        <w:p w14:paraId="26365DCB" w14:textId="736E40CB" w:rsidR="00CD2861" w:rsidRDefault="00CD2861" w:rsidP="563C5C5A">
          <w:pPr>
            <w:pStyle w:val="Header"/>
            <w:ind w:left="-115"/>
          </w:pPr>
        </w:p>
      </w:tc>
      <w:tc>
        <w:tcPr>
          <w:tcW w:w="3009" w:type="dxa"/>
        </w:tcPr>
        <w:p w14:paraId="662E77A4" w14:textId="1EF76FF2" w:rsidR="00CD2861" w:rsidRDefault="00CD2861" w:rsidP="563C5C5A">
          <w:pPr>
            <w:pStyle w:val="Header"/>
            <w:jc w:val="center"/>
          </w:pPr>
          <w:r>
            <w:fldChar w:fldCharType="begin"/>
          </w:r>
          <w:r>
            <w:instrText>PAGE</w:instrText>
          </w:r>
          <w:r>
            <w:fldChar w:fldCharType="separate"/>
          </w:r>
          <w:r w:rsidR="00063179">
            <w:rPr>
              <w:noProof/>
            </w:rPr>
            <w:t>1</w:t>
          </w:r>
          <w:r>
            <w:fldChar w:fldCharType="end"/>
          </w:r>
        </w:p>
      </w:tc>
      <w:tc>
        <w:tcPr>
          <w:tcW w:w="3009" w:type="dxa"/>
        </w:tcPr>
        <w:p w14:paraId="31823A0B" w14:textId="7486426B" w:rsidR="00CD2861" w:rsidRDefault="00CD2861" w:rsidP="563C5C5A">
          <w:pPr>
            <w:pStyle w:val="Header"/>
            <w:ind w:right="-115"/>
            <w:jc w:val="right"/>
          </w:pPr>
        </w:p>
      </w:tc>
    </w:tr>
  </w:tbl>
  <w:p w14:paraId="5E449DFD" w14:textId="5F787D66" w:rsidR="00CD2861" w:rsidRDefault="00CD2861" w:rsidP="563C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9F0F" w14:textId="77777777" w:rsidR="00CD2861" w:rsidRDefault="00CD2861" w:rsidP="0005265A">
      <w:pPr>
        <w:spacing w:after="0" w:line="240" w:lineRule="auto"/>
      </w:pPr>
      <w:r>
        <w:separator/>
      </w:r>
    </w:p>
  </w:footnote>
  <w:footnote w:type="continuationSeparator" w:id="0">
    <w:p w14:paraId="59E97F8C" w14:textId="77777777" w:rsidR="00CD2861" w:rsidRDefault="00CD2861" w:rsidP="0005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CD2861" w14:paraId="1CBFF76A" w14:textId="77777777" w:rsidTr="563C5C5A">
      <w:tc>
        <w:tcPr>
          <w:tcW w:w="3009" w:type="dxa"/>
        </w:tcPr>
        <w:p w14:paraId="496F4762" w14:textId="3F3D6598" w:rsidR="00CD2861" w:rsidRDefault="00CD2861" w:rsidP="563C5C5A">
          <w:pPr>
            <w:pStyle w:val="Header"/>
            <w:ind w:left="-115"/>
          </w:pPr>
        </w:p>
      </w:tc>
      <w:tc>
        <w:tcPr>
          <w:tcW w:w="3009" w:type="dxa"/>
        </w:tcPr>
        <w:p w14:paraId="6B163423" w14:textId="6E1D1C6A" w:rsidR="00CD2861" w:rsidRDefault="00CD2861" w:rsidP="563C5C5A">
          <w:pPr>
            <w:pStyle w:val="Header"/>
            <w:jc w:val="center"/>
          </w:pPr>
        </w:p>
      </w:tc>
      <w:tc>
        <w:tcPr>
          <w:tcW w:w="3009" w:type="dxa"/>
        </w:tcPr>
        <w:p w14:paraId="522EA18A" w14:textId="1512D7CD" w:rsidR="00CD2861" w:rsidRDefault="00CD2861" w:rsidP="563C5C5A">
          <w:pPr>
            <w:pStyle w:val="Header"/>
            <w:ind w:right="-115"/>
            <w:jc w:val="right"/>
          </w:pPr>
        </w:p>
      </w:tc>
    </w:tr>
  </w:tbl>
  <w:p w14:paraId="4875F3D0" w14:textId="3151503F" w:rsidR="00CD2861" w:rsidRDefault="00CD2861" w:rsidP="563C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B3C"/>
    <w:multiLevelType w:val="hybridMultilevel"/>
    <w:tmpl w:val="B96883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86976"/>
    <w:multiLevelType w:val="hybridMultilevel"/>
    <w:tmpl w:val="E6389810"/>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22E7F"/>
    <w:multiLevelType w:val="hybridMultilevel"/>
    <w:tmpl w:val="FC66932E"/>
    <w:lvl w:ilvl="0" w:tplc="C4BA9A7A">
      <w:start w:val="1"/>
      <w:numFmt w:val="decimal"/>
      <w:lvlText w:val="%1."/>
      <w:lvlJc w:val="left"/>
      <w:pPr>
        <w:ind w:left="720" w:hanging="360"/>
      </w:pPr>
    </w:lvl>
    <w:lvl w:ilvl="1" w:tplc="DB725614">
      <w:start w:val="1"/>
      <w:numFmt w:val="lowerLetter"/>
      <w:lvlText w:val="%2)"/>
      <w:lvlJc w:val="left"/>
      <w:pPr>
        <w:ind w:left="1440" w:hanging="360"/>
      </w:pPr>
    </w:lvl>
    <w:lvl w:ilvl="2" w:tplc="BA34D096">
      <w:start w:val="1"/>
      <w:numFmt w:val="lowerRoman"/>
      <w:lvlText w:val="%3."/>
      <w:lvlJc w:val="right"/>
      <w:pPr>
        <w:ind w:left="2160" w:hanging="180"/>
      </w:pPr>
    </w:lvl>
    <w:lvl w:ilvl="3" w:tplc="BD74C244">
      <w:start w:val="1"/>
      <w:numFmt w:val="decimal"/>
      <w:lvlText w:val="%4."/>
      <w:lvlJc w:val="left"/>
      <w:pPr>
        <w:ind w:left="2880" w:hanging="360"/>
      </w:pPr>
    </w:lvl>
    <w:lvl w:ilvl="4" w:tplc="5BCCF68A">
      <w:start w:val="1"/>
      <w:numFmt w:val="lowerLetter"/>
      <w:lvlText w:val="%5."/>
      <w:lvlJc w:val="left"/>
      <w:pPr>
        <w:ind w:left="3600" w:hanging="360"/>
      </w:pPr>
    </w:lvl>
    <w:lvl w:ilvl="5" w:tplc="93D82E42">
      <w:start w:val="1"/>
      <w:numFmt w:val="lowerRoman"/>
      <w:lvlText w:val="%6."/>
      <w:lvlJc w:val="right"/>
      <w:pPr>
        <w:ind w:left="4320" w:hanging="180"/>
      </w:pPr>
    </w:lvl>
    <w:lvl w:ilvl="6" w:tplc="1AF0BF9A">
      <w:start w:val="1"/>
      <w:numFmt w:val="decimal"/>
      <w:lvlText w:val="%7."/>
      <w:lvlJc w:val="left"/>
      <w:pPr>
        <w:ind w:left="5040" w:hanging="360"/>
      </w:pPr>
    </w:lvl>
    <w:lvl w:ilvl="7" w:tplc="E8686544">
      <w:start w:val="1"/>
      <w:numFmt w:val="lowerLetter"/>
      <w:lvlText w:val="%8."/>
      <w:lvlJc w:val="left"/>
      <w:pPr>
        <w:ind w:left="5760" w:hanging="360"/>
      </w:pPr>
    </w:lvl>
    <w:lvl w:ilvl="8" w:tplc="54C45690">
      <w:start w:val="1"/>
      <w:numFmt w:val="lowerRoman"/>
      <w:lvlText w:val="%9."/>
      <w:lvlJc w:val="right"/>
      <w:pPr>
        <w:ind w:left="6480" w:hanging="180"/>
      </w:pPr>
    </w:lvl>
  </w:abstractNum>
  <w:abstractNum w:abstractNumId="3" w15:restartNumberingAfterBreak="0">
    <w:nsid w:val="16E1627D"/>
    <w:multiLevelType w:val="hybridMultilevel"/>
    <w:tmpl w:val="6D386064"/>
    <w:lvl w:ilvl="0" w:tplc="D230FB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F75B7F"/>
    <w:multiLevelType w:val="hybridMultilevel"/>
    <w:tmpl w:val="E3688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A5FD1"/>
    <w:multiLevelType w:val="hybridMultilevel"/>
    <w:tmpl w:val="066A5AF2"/>
    <w:lvl w:ilvl="0" w:tplc="4726D8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AB00F9"/>
    <w:multiLevelType w:val="hybridMultilevel"/>
    <w:tmpl w:val="365817B2"/>
    <w:lvl w:ilvl="0" w:tplc="663683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D760BA"/>
    <w:multiLevelType w:val="hybridMultilevel"/>
    <w:tmpl w:val="958C83CA"/>
    <w:lvl w:ilvl="0" w:tplc="88BAB9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0D1EB1"/>
    <w:multiLevelType w:val="hybridMultilevel"/>
    <w:tmpl w:val="4B52ECB4"/>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5B41143C"/>
    <w:multiLevelType w:val="hybridMultilevel"/>
    <w:tmpl w:val="9D240EC8"/>
    <w:lvl w:ilvl="0" w:tplc="8AEC1B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21A7D"/>
    <w:multiLevelType w:val="hybridMultilevel"/>
    <w:tmpl w:val="B57C0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13F78"/>
    <w:multiLevelType w:val="hybridMultilevel"/>
    <w:tmpl w:val="6D3E4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27DBF"/>
    <w:multiLevelType w:val="hybridMultilevel"/>
    <w:tmpl w:val="4F2A8A56"/>
    <w:lvl w:ilvl="0" w:tplc="A476DB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47159F"/>
    <w:multiLevelType w:val="hybridMultilevel"/>
    <w:tmpl w:val="7D442348"/>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1"/>
  </w:num>
  <w:num w:numId="5">
    <w:abstractNumId w:val="13"/>
  </w:num>
  <w:num w:numId="6">
    <w:abstractNumId w:val="1"/>
  </w:num>
  <w:num w:numId="7">
    <w:abstractNumId w:val="9"/>
  </w:num>
  <w:num w:numId="8">
    <w:abstractNumId w:val="0"/>
  </w:num>
  <w:num w:numId="9">
    <w:abstractNumId w:val="6"/>
  </w:num>
  <w:num w:numId="10">
    <w:abstractNumId w:val="8"/>
  </w:num>
  <w:num w:numId="11">
    <w:abstractNumId w:val="3"/>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8"/>
    <w:rsid w:val="00011CD4"/>
    <w:rsid w:val="00023688"/>
    <w:rsid w:val="0003300B"/>
    <w:rsid w:val="0005265A"/>
    <w:rsid w:val="00063179"/>
    <w:rsid w:val="000956D6"/>
    <w:rsid w:val="000F2C5A"/>
    <w:rsid w:val="001B4F8C"/>
    <w:rsid w:val="002403CB"/>
    <w:rsid w:val="00265AAA"/>
    <w:rsid w:val="003328F9"/>
    <w:rsid w:val="003329D3"/>
    <w:rsid w:val="003856E6"/>
    <w:rsid w:val="004110E8"/>
    <w:rsid w:val="00447C6D"/>
    <w:rsid w:val="00460AD1"/>
    <w:rsid w:val="004827C1"/>
    <w:rsid w:val="00495CD2"/>
    <w:rsid w:val="004D59D3"/>
    <w:rsid w:val="005141F0"/>
    <w:rsid w:val="00585AFC"/>
    <w:rsid w:val="005F2496"/>
    <w:rsid w:val="00630A1C"/>
    <w:rsid w:val="006353DE"/>
    <w:rsid w:val="00806383"/>
    <w:rsid w:val="00896717"/>
    <w:rsid w:val="009051ED"/>
    <w:rsid w:val="0093224B"/>
    <w:rsid w:val="00940843"/>
    <w:rsid w:val="00991A6B"/>
    <w:rsid w:val="009C24F6"/>
    <w:rsid w:val="009C3617"/>
    <w:rsid w:val="009E41EA"/>
    <w:rsid w:val="00A87495"/>
    <w:rsid w:val="00AB6DA1"/>
    <w:rsid w:val="00AD2EDA"/>
    <w:rsid w:val="00B00EE3"/>
    <w:rsid w:val="00BA1BD9"/>
    <w:rsid w:val="00BD6790"/>
    <w:rsid w:val="00C47605"/>
    <w:rsid w:val="00C74BE6"/>
    <w:rsid w:val="00CA4F9E"/>
    <w:rsid w:val="00CD24BD"/>
    <w:rsid w:val="00CD2861"/>
    <w:rsid w:val="00CD74D5"/>
    <w:rsid w:val="00D4053C"/>
    <w:rsid w:val="00D72CFD"/>
    <w:rsid w:val="00DB10C8"/>
    <w:rsid w:val="00DC6341"/>
    <w:rsid w:val="00DC6C4E"/>
    <w:rsid w:val="00DE42AA"/>
    <w:rsid w:val="00DE7F90"/>
    <w:rsid w:val="00E31FC1"/>
    <w:rsid w:val="00E463B5"/>
    <w:rsid w:val="00E475B3"/>
    <w:rsid w:val="00E5099D"/>
    <w:rsid w:val="00EB590A"/>
    <w:rsid w:val="00EC7518"/>
    <w:rsid w:val="00F62532"/>
    <w:rsid w:val="0B71403B"/>
    <w:rsid w:val="563C5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1AFD7"/>
  <w15:docId w15:val="{44E6B9CA-F1BF-447A-9154-8144E09D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D9"/>
    <w:pPr>
      <w:ind w:left="720"/>
      <w:contextualSpacing/>
    </w:pPr>
  </w:style>
  <w:style w:type="paragraph" w:styleId="FootnoteText">
    <w:name w:val="footnote text"/>
    <w:basedOn w:val="Normal"/>
    <w:link w:val="FootnoteTextChar"/>
    <w:uiPriority w:val="99"/>
    <w:unhideWhenUsed/>
    <w:rsid w:val="0005265A"/>
    <w:pPr>
      <w:spacing w:after="0" w:line="240" w:lineRule="auto"/>
    </w:pPr>
    <w:rPr>
      <w:sz w:val="20"/>
      <w:szCs w:val="20"/>
    </w:rPr>
  </w:style>
  <w:style w:type="character" w:customStyle="1" w:styleId="FootnoteTextChar">
    <w:name w:val="Footnote Text Char"/>
    <w:basedOn w:val="DefaultParagraphFont"/>
    <w:link w:val="FootnoteText"/>
    <w:uiPriority w:val="99"/>
    <w:rsid w:val="0005265A"/>
    <w:rPr>
      <w:sz w:val="20"/>
      <w:szCs w:val="20"/>
    </w:rPr>
  </w:style>
  <w:style w:type="character" w:styleId="FootnoteReference">
    <w:name w:val="footnote reference"/>
    <w:basedOn w:val="DefaultParagraphFont"/>
    <w:uiPriority w:val="99"/>
    <w:semiHidden/>
    <w:unhideWhenUsed/>
    <w:rsid w:val="0005265A"/>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460A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A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0AD1"/>
    <w:rPr>
      <w:sz w:val="18"/>
      <w:szCs w:val="18"/>
    </w:rPr>
  </w:style>
  <w:style w:type="paragraph" w:styleId="CommentText">
    <w:name w:val="annotation text"/>
    <w:basedOn w:val="Normal"/>
    <w:link w:val="CommentTextChar"/>
    <w:uiPriority w:val="99"/>
    <w:semiHidden/>
    <w:unhideWhenUsed/>
    <w:rsid w:val="00460AD1"/>
    <w:pPr>
      <w:spacing w:line="240" w:lineRule="auto"/>
    </w:pPr>
    <w:rPr>
      <w:sz w:val="24"/>
      <w:szCs w:val="24"/>
    </w:rPr>
  </w:style>
  <w:style w:type="character" w:customStyle="1" w:styleId="CommentTextChar">
    <w:name w:val="Comment Text Char"/>
    <w:basedOn w:val="DefaultParagraphFont"/>
    <w:link w:val="CommentText"/>
    <w:uiPriority w:val="99"/>
    <w:semiHidden/>
    <w:rsid w:val="00460AD1"/>
    <w:rPr>
      <w:sz w:val="24"/>
      <w:szCs w:val="24"/>
    </w:rPr>
  </w:style>
  <w:style w:type="paragraph" w:styleId="CommentSubject">
    <w:name w:val="annotation subject"/>
    <w:basedOn w:val="CommentText"/>
    <w:next w:val="CommentText"/>
    <w:link w:val="CommentSubjectChar"/>
    <w:uiPriority w:val="99"/>
    <w:semiHidden/>
    <w:unhideWhenUsed/>
    <w:rsid w:val="00460AD1"/>
    <w:rPr>
      <w:b/>
      <w:bCs/>
      <w:sz w:val="20"/>
      <w:szCs w:val="20"/>
    </w:rPr>
  </w:style>
  <w:style w:type="character" w:customStyle="1" w:styleId="CommentSubjectChar">
    <w:name w:val="Comment Subject Char"/>
    <w:basedOn w:val="CommentTextChar"/>
    <w:link w:val="CommentSubject"/>
    <w:uiPriority w:val="99"/>
    <w:semiHidden/>
    <w:rsid w:val="00460AD1"/>
    <w:rPr>
      <w:b/>
      <w:bCs/>
      <w:sz w:val="20"/>
      <w:szCs w:val="20"/>
    </w:rPr>
  </w:style>
  <w:style w:type="character" w:styleId="Hyperlink">
    <w:name w:val="Hyperlink"/>
    <w:basedOn w:val="DefaultParagraphFont"/>
    <w:uiPriority w:val="99"/>
    <w:unhideWhenUsed/>
    <w:rsid w:val="00063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torture@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vronicola@bha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C095-CF06-42AD-9AFB-6E3FFD39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DA1DE-3019-4621-908E-14FD5FD68D3A}">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2E2990C-6D78-4F9B-868A-183B963BE338}">
  <ds:schemaRefs>
    <ds:schemaRef ds:uri="http://schemas.microsoft.com/sharepoint/v3/contenttype/forms"/>
  </ds:schemaRefs>
</ds:datastoreItem>
</file>

<file path=customXml/itemProps4.xml><?xml version="1.0" encoding="utf-8"?>
<ds:datastoreItem xmlns:ds="http://schemas.openxmlformats.org/officeDocument/2006/customXml" ds:itemID="{1E962618-597A-4666-B202-CFC7E908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Questionnaire Upcoming Report SRT</vt:lpstr>
    </vt:vector>
  </TitlesOfParts>
  <Company>UoB IT Services</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Upcoming Report SRT</dc:title>
  <dc:subject/>
  <dc:creator>Natasa Mavronicola</dc:creator>
  <cp:keywords/>
  <dc:description/>
  <cp:lastModifiedBy>Alia El-Khatib</cp:lastModifiedBy>
  <cp:revision>2</cp:revision>
  <dcterms:created xsi:type="dcterms:W3CDTF">2018-04-27T09:57:00Z</dcterms:created>
  <dcterms:modified xsi:type="dcterms:W3CDTF">2018-04-27T09:57:00Z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