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C5D30" w14:textId="77777777" w:rsidR="00D67B2A" w:rsidRPr="004606EC" w:rsidRDefault="00D67B2A" w:rsidP="00DC4DB5">
      <w:pPr>
        <w:pStyle w:val="HChG"/>
        <w:tabs>
          <w:tab w:val="left" w:pos="1134"/>
          <w:tab w:val="left" w:pos="3087"/>
        </w:tabs>
      </w:pPr>
      <w:bookmarkStart w:id="0" w:name="_GoBack"/>
      <w:bookmarkEnd w:id="0"/>
      <w:r w:rsidRPr="004606EC">
        <w:tab/>
      </w:r>
      <w:r w:rsidRPr="004606EC">
        <w:tab/>
      </w:r>
      <w:r w:rsidR="00DC4DB5" w:rsidRPr="004606EC">
        <w:tab/>
      </w:r>
    </w:p>
    <w:p w14:paraId="51DF9C61" w14:textId="77777777" w:rsidR="00D67B2A" w:rsidRPr="004606EC" w:rsidRDefault="00D67B2A" w:rsidP="00A87BEE">
      <w:pPr>
        <w:pStyle w:val="HChG"/>
      </w:pPr>
    </w:p>
    <w:p w14:paraId="0A7F19F2" w14:textId="77777777" w:rsidR="00D67B2A" w:rsidRPr="004606EC" w:rsidRDefault="00D67B2A" w:rsidP="00A87BEE">
      <w:pPr>
        <w:pStyle w:val="HChG"/>
      </w:pPr>
      <w:r w:rsidRPr="004606EC">
        <w:tab/>
      </w:r>
      <w:r w:rsidRPr="004606EC">
        <w:tab/>
      </w:r>
    </w:p>
    <w:p w14:paraId="4913112F" w14:textId="77777777" w:rsidR="00D67B2A" w:rsidRPr="004606EC" w:rsidRDefault="00D67B2A" w:rsidP="00A87BEE">
      <w:r w:rsidRPr="004606EC">
        <w:tab/>
      </w:r>
      <w:r w:rsidRPr="004606EC">
        <w:tab/>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D67B2A" w:rsidRPr="004606EC" w14:paraId="0A259465" w14:textId="77777777" w:rsidTr="002B5154">
        <w:trPr>
          <w:jc w:val="center"/>
        </w:trPr>
        <w:tc>
          <w:tcPr>
            <w:tcW w:w="9637" w:type="dxa"/>
            <w:tcBorders>
              <w:top w:val="single" w:sz="4" w:space="0" w:color="auto"/>
            </w:tcBorders>
          </w:tcPr>
          <w:p w14:paraId="7B8721B8" w14:textId="77777777" w:rsidR="00D67B2A" w:rsidRPr="004606EC" w:rsidRDefault="00D67B2A" w:rsidP="002B5154">
            <w:pPr>
              <w:spacing w:before="120" w:after="120"/>
              <w:ind w:left="255"/>
              <w:rPr>
                <w:i/>
                <w:sz w:val="24"/>
              </w:rPr>
            </w:pPr>
          </w:p>
        </w:tc>
      </w:tr>
      <w:tr w:rsidR="00D67B2A" w:rsidRPr="004606EC" w14:paraId="3FDDA548" w14:textId="77777777" w:rsidTr="002B5154">
        <w:trPr>
          <w:jc w:val="center"/>
        </w:trPr>
        <w:tc>
          <w:tcPr>
            <w:tcW w:w="9637" w:type="dxa"/>
          </w:tcPr>
          <w:p w14:paraId="5EBAA69B" w14:textId="77777777" w:rsidR="00D67B2A" w:rsidRPr="004606EC" w:rsidRDefault="00D67B2A" w:rsidP="00265E8E">
            <w:pPr>
              <w:pStyle w:val="HChG"/>
              <w:jc w:val="center"/>
            </w:pPr>
            <w:r w:rsidRPr="004606EC">
              <w:t>Preliminary Report</w:t>
            </w:r>
          </w:p>
          <w:p w14:paraId="39965FD3" w14:textId="77777777" w:rsidR="00D67B2A" w:rsidRPr="004606EC" w:rsidRDefault="00D67B2A" w:rsidP="00265E8E">
            <w:pPr>
              <w:pStyle w:val="HChG"/>
              <w:jc w:val="center"/>
            </w:pPr>
            <w:r w:rsidRPr="004606EC">
              <w:t>Regional consultation on the right to an effective</w:t>
            </w:r>
          </w:p>
          <w:p w14:paraId="58E7017C" w14:textId="77777777" w:rsidR="00D67B2A" w:rsidRPr="004606EC" w:rsidRDefault="00D67B2A" w:rsidP="00265E8E">
            <w:pPr>
              <w:pStyle w:val="HChG"/>
              <w:jc w:val="center"/>
            </w:pPr>
            <w:r w:rsidRPr="004606EC">
              <w:t>remedy for trafficked persons</w:t>
            </w:r>
          </w:p>
          <w:p w14:paraId="3130D81A" w14:textId="77777777" w:rsidR="00DC4DB5" w:rsidRPr="004606EC" w:rsidRDefault="00DC4DB5" w:rsidP="00581F4B">
            <w:pPr>
              <w:pStyle w:val="SingleTxtG"/>
              <w:spacing w:after="100" w:line="220" w:lineRule="atLeast"/>
              <w:jc w:val="center"/>
            </w:pPr>
          </w:p>
          <w:p w14:paraId="39DF200F" w14:textId="77777777" w:rsidR="00D67B2A" w:rsidRPr="004606EC" w:rsidRDefault="004F3ACC" w:rsidP="001D4206">
            <w:pPr>
              <w:pStyle w:val="SingleTxtG"/>
              <w:spacing w:after="100" w:line="220" w:lineRule="atLeast"/>
              <w:jc w:val="center"/>
              <w:rPr>
                <w:b/>
              </w:rPr>
            </w:pPr>
            <w:r>
              <w:rPr>
                <w:b/>
              </w:rPr>
              <w:t>Abuja, 21 November</w:t>
            </w:r>
            <w:r w:rsidR="002D336C">
              <w:rPr>
                <w:b/>
              </w:rPr>
              <w:t xml:space="preserve"> 2013</w:t>
            </w:r>
          </w:p>
        </w:tc>
      </w:tr>
      <w:tr w:rsidR="00D67B2A" w:rsidRPr="004606EC" w14:paraId="597C392B" w14:textId="77777777" w:rsidTr="002B5154">
        <w:trPr>
          <w:jc w:val="center"/>
        </w:trPr>
        <w:tc>
          <w:tcPr>
            <w:tcW w:w="9637" w:type="dxa"/>
          </w:tcPr>
          <w:p w14:paraId="351AA016" w14:textId="77777777" w:rsidR="00D67B2A" w:rsidRPr="004606EC" w:rsidRDefault="00D67B2A" w:rsidP="00377BF0">
            <w:pPr>
              <w:pStyle w:val="SingleTxtG"/>
              <w:spacing w:after="0" w:line="220" w:lineRule="atLeast"/>
            </w:pPr>
            <w:r w:rsidRPr="004606EC">
              <w:tab/>
            </w:r>
          </w:p>
        </w:tc>
      </w:tr>
      <w:tr w:rsidR="00D67B2A" w:rsidRPr="004606EC" w14:paraId="4E64BA97" w14:textId="77777777" w:rsidTr="002B5154">
        <w:trPr>
          <w:jc w:val="center"/>
        </w:trPr>
        <w:tc>
          <w:tcPr>
            <w:tcW w:w="9637" w:type="dxa"/>
            <w:tcBorders>
              <w:bottom w:val="single" w:sz="4" w:space="0" w:color="auto"/>
            </w:tcBorders>
          </w:tcPr>
          <w:p w14:paraId="0DAA03E9" w14:textId="77777777" w:rsidR="00D67B2A" w:rsidRPr="004606EC" w:rsidRDefault="00D67B2A" w:rsidP="002B5154">
            <w:pPr>
              <w:spacing w:line="200" w:lineRule="exact"/>
            </w:pPr>
          </w:p>
        </w:tc>
      </w:tr>
    </w:tbl>
    <w:p w14:paraId="09570E7F" w14:textId="77777777" w:rsidR="00D67B2A" w:rsidRPr="004606EC" w:rsidRDefault="00D67B2A" w:rsidP="00A87BEE"/>
    <w:p w14:paraId="6BD3D73B" w14:textId="77777777" w:rsidR="00D67B2A" w:rsidRPr="004606EC" w:rsidRDefault="00D67B2A" w:rsidP="00A87BEE"/>
    <w:p w14:paraId="38F4DC02" w14:textId="77777777" w:rsidR="00D67B2A" w:rsidRPr="004606EC" w:rsidRDefault="00D67B2A" w:rsidP="00A87BEE"/>
    <w:p w14:paraId="24A91005" w14:textId="77777777" w:rsidR="00D67B2A" w:rsidRPr="004606EC" w:rsidRDefault="00D67B2A" w:rsidP="00A87BEE"/>
    <w:p w14:paraId="04D85AC0" w14:textId="77777777" w:rsidR="00D67B2A" w:rsidRPr="004606EC" w:rsidRDefault="00D67B2A" w:rsidP="00A87BEE"/>
    <w:p w14:paraId="7B1E1D70" w14:textId="77777777" w:rsidR="00D67B2A" w:rsidRPr="004606EC" w:rsidRDefault="00D67B2A" w:rsidP="00A87BEE"/>
    <w:p w14:paraId="4D5C398A" w14:textId="77777777" w:rsidR="00D67B2A" w:rsidRPr="004606EC" w:rsidRDefault="00D67B2A" w:rsidP="00A87BEE"/>
    <w:p w14:paraId="661833AE" w14:textId="77777777" w:rsidR="00D67B2A" w:rsidRPr="004606EC" w:rsidRDefault="00D67B2A" w:rsidP="00A87BEE"/>
    <w:p w14:paraId="49837E2A" w14:textId="77777777" w:rsidR="00D67B2A" w:rsidRPr="004606EC" w:rsidRDefault="00D67B2A" w:rsidP="00A87BEE"/>
    <w:p w14:paraId="548BF6EF" w14:textId="77777777" w:rsidR="00D67B2A" w:rsidRPr="004606EC" w:rsidRDefault="00D67B2A" w:rsidP="00A87BEE"/>
    <w:p w14:paraId="188D1B53" w14:textId="77777777" w:rsidR="00D67B2A" w:rsidRPr="004606EC" w:rsidRDefault="00D67B2A" w:rsidP="00A87BEE"/>
    <w:p w14:paraId="785DF339" w14:textId="77777777" w:rsidR="00D67B2A" w:rsidRPr="004606EC" w:rsidRDefault="00D67B2A" w:rsidP="00A87BEE"/>
    <w:p w14:paraId="4748DB20" w14:textId="77777777" w:rsidR="00D67B2A" w:rsidRPr="004606EC" w:rsidRDefault="00D67B2A" w:rsidP="00A87BEE"/>
    <w:p w14:paraId="510B398F" w14:textId="77777777" w:rsidR="00D67B2A" w:rsidRPr="004606EC" w:rsidRDefault="00D67B2A" w:rsidP="00A87BEE"/>
    <w:p w14:paraId="36AC021C" w14:textId="77777777" w:rsidR="00D67B2A" w:rsidRPr="004606EC" w:rsidRDefault="00D67B2A" w:rsidP="00A87BEE"/>
    <w:p w14:paraId="7FD9B9DE" w14:textId="77777777" w:rsidR="00D67B2A" w:rsidRPr="004606EC" w:rsidRDefault="00D67B2A" w:rsidP="00A87BEE"/>
    <w:p w14:paraId="5EBC87B6" w14:textId="77777777" w:rsidR="00D67B2A" w:rsidRPr="004606EC" w:rsidRDefault="00D67B2A" w:rsidP="00A87BEE"/>
    <w:p w14:paraId="01AF39F2" w14:textId="77777777" w:rsidR="00D67B2A" w:rsidRPr="004606EC" w:rsidRDefault="00D67B2A" w:rsidP="00A87BEE"/>
    <w:p w14:paraId="3A4EB0D0" w14:textId="77777777" w:rsidR="00D67B2A" w:rsidRPr="004606EC" w:rsidRDefault="00D67B2A" w:rsidP="00B759D9">
      <w:pPr>
        <w:pStyle w:val="HChG"/>
        <w:ind w:firstLine="0"/>
      </w:pPr>
      <w:r w:rsidRPr="004606EC">
        <w:t>Context</w:t>
      </w:r>
    </w:p>
    <w:p w14:paraId="77E1E25E" w14:textId="62698BA7" w:rsidR="00D67B2A" w:rsidRPr="00AC06F9" w:rsidRDefault="00D67B2A" w:rsidP="004F3ACC">
      <w:pPr>
        <w:pStyle w:val="SingleTxtG"/>
      </w:pPr>
      <w:r w:rsidRPr="004606EC">
        <w:tab/>
      </w:r>
      <w:r w:rsidR="0005526B" w:rsidRPr="00AC06F9">
        <w:tab/>
      </w:r>
      <w:r w:rsidR="004F3ACC" w:rsidRPr="00AC06F9">
        <w:t>On 21 November</w:t>
      </w:r>
      <w:r w:rsidRPr="00AC06F9">
        <w:t xml:space="preserve"> 2013, the Speci</w:t>
      </w:r>
      <w:r w:rsidR="00986D49" w:rsidRPr="00AC06F9">
        <w:t xml:space="preserve">al Rapporteur </w:t>
      </w:r>
      <w:r w:rsidR="004F3ACC" w:rsidRPr="00AC06F9">
        <w:t xml:space="preserve">on trafficking in persons, especially women and children </w:t>
      </w:r>
      <w:r w:rsidR="00986D49" w:rsidRPr="00AC06F9">
        <w:t xml:space="preserve">convened </w:t>
      </w:r>
      <w:r w:rsidR="004F3ACC" w:rsidRPr="00AC06F9">
        <w:t>a</w:t>
      </w:r>
      <w:r w:rsidR="00986D49" w:rsidRPr="00AC06F9">
        <w:t xml:space="preserve"> </w:t>
      </w:r>
      <w:r w:rsidRPr="00AC06F9">
        <w:t xml:space="preserve">regional consultation on the right to an effective remedy for trafficked persons with representatives of </w:t>
      </w:r>
      <w:r w:rsidR="00986D49" w:rsidRPr="00AC06F9">
        <w:t>States from the A</w:t>
      </w:r>
      <w:r w:rsidR="004F3ACC" w:rsidRPr="00AC06F9">
        <w:t>frica</w:t>
      </w:r>
      <w:r w:rsidRPr="00AC06F9">
        <w:t xml:space="preserve"> Group, experts and </w:t>
      </w:r>
      <w:r w:rsidR="000014E6" w:rsidRPr="00AC06F9">
        <w:t xml:space="preserve">relevant UN, international and regional organizations and mechanisms </w:t>
      </w:r>
      <w:r w:rsidRPr="00AC06F9">
        <w:t>to solicit comments on the draft Basic Principles on the right to an effective remedy for trafficked persons (hereinafter referred to as draft Basic Principles) in preparation of her report to the twenty-sixth session of the Human Rights Council pursuant to the Human Rights Council resolution 20/1</w:t>
      </w:r>
      <w:r w:rsidRPr="00AC06F9">
        <w:rPr>
          <w:vertAlign w:val="superscript"/>
        </w:rPr>
        <w:footnoteReference w:id="2"/>
      </w:r>
      <w:r w:rsidR="0018719B" w:rsidRPr="00AC06F9">
        <w:t>.</w:t>
      </w:r>
    </w:p>
    <w:p w14:paraId="2FB639F1" w14:textId="061F6EDF" w:rsidR="00DC0B26" w:rsidRPr="00AC06F9" w:rsidRDefault="000014E6" w:rsidP="00B759D9">
      <w:pPr>
        <w:pStyle w:val="SingleTxtG"/>
      </w:pPr>
      <w:r w:rsidRPr="00AC06F9">
        <w:tab/>
      </w:r>
      <w:r w:rsidR="0005526B" w:rsidRPr="00AC06F9">
        <w:tab/>
      </w:r>
      <w:r w:rsidRPr="00AC06F9">
        <w:t xml:space="preserve">This regional consultation </w:t>
      </w:r>
      <w:r w:rsidR="00D67B2A" w:rsidRPr="00AC06F9">
        <w:t xml:space="preserve">was </w:t>
      </w:r>
      <w:r w:rsidR="00DC0B26" w:rsidRPr="00AC06F9">
        <w:t xml:space="preserve">the </w:t>
      </w:r>
      <w:r w:rsidR="004F3ACC" w:rsidRPr="00AC06F9">
        <w:t>fourth</w:t>
      </w:r>
      <w:r w:rsidR="00DC0B26" w:rsidRPr="00AC06F9">
        <w:t xml:space="preserve"> in a</w:t>
      </w:r>
      <w:r w:rsidR="00D67B2A" w:rsidRPr="00AC06F9">
        <w:t xml:space="preserve"> series of regional consultations</w:t>
      </w:r>
      <w:r w:rsidR="00DC0B26" w:rsidRPr="00AC06F9">
        <w:t xml:space="preserve"> aimed at discussing </w:t>
      </w:r>
      <w:r w:rsidR="00D67B2A" w:rsidRPr="00AC06F9">
        <w:t>the content of the draft Basic Principles with States, experts and relevant stakeholders</w:t>
      </w:r>
      <w:r w:rsidR="00DC0B26" w:rsidRPr="00AC06F9">
        <w:t xml:space="preserve"> and soliciting suggestions for its refinement</w:t>
      </w:r>
      <w:r w:rsidR="0018719B" w:rsidRPr="00AC06F9">
        <w:t>.</w:t>
      </w:r>
      <w:r w:rsidR="00005F75" w:rsidRPr="00AC06F9">
        <w:t xml:space="preserve"> Since March </w:t>
      </w:r>
      <w:r w:rsidR="00DC0B26" w:rsidRPr="00AC06F9">
        <w:t>2013</w:t>
      </w:r>
      <w:r w:rsidR="00005F75" w:rsidRPr="00AC06F9">
        <w:t xml:space="preserve">, the Special Rapporteur in cooperation with OHCHR has convened </w:t>
      </w:r>
      <w:r w:rsidR="004F3ACC" w:rsidRPr="00AC06F9">
        <w:t>three</w:t>
      </w:r>
      <w:r w:rsidR="00DC0B26" w:rsidRPr="00AC06F9">
        <w:t xml:space="preserve"> </w:t>
      </w:r>
      <w:r w:rsidR="00005F75" w:rsidRPr="00AC06F9">
        <w:t>regional consultations in</w:t>
      </w:r>
      <w:r w:rsidR="00DC0B26" w:rsidRPr="00AC06F9">
        <w:t xml:space="preserve"> Genev</w:t>
      </w:r>
      <w:r w:rsidR="004F3ACC" w:rsidRPr="00AC06F9">
        <w:t>a,</w:t>
      </w:r>
      <w:r w:rsidR="00DC0B26" w:rsidRPr="00AC06F9">
        <w:t xml:space="preserve"> </w:t>
      </w:r>
      <w:r w:rsidR="00005F75" w:rsidRPr="00AC06F9">
        <w:t>Santiago</w:t>
      </w:r>
      <w:r w:rsidR="004F3ACC" w:rsidRPr="00AC06F9">
        <w:t xml:space="preserve"> and Bangkok</w:t>
      </w:r>
      <w:r w:rsidR="00DC0B26" w:rsidRPr="00AC06F9">
        <w:t xml:space="preserve"> and two global consultations in New York and Vienna</w:t>
      </w:r>
      <w:r w:rsidR="00005F75" w:rsidRPr="00AC06F9">
        <w:t>.</w:t>
      </w:r>
    </w:p>
    <w:p w14:paraId="7CD9ADE3" w14:textId="7EED1562" w:rsidR="00D67B2A" w:rsidRPr="00AC06F9" w:rsidRDefault="00D67B2A" w:rsidP="00B759D9">
      <w:pPr>
        <w:pStyle w:val="SingleTxtG"/>
      </w:pPr>
      <w:r w:rsidRPr="00AC06F9">
        <w:tab/>
      </w:r>
      <w:r w:rsidR="0005526B" w:rsidRPr="00AC06F9">
        <w:tab/>
      </w:r>
      <w:r w:rsidRPr="00AC06F9">
        <w:t xml:space="preserve">In the exercise of her mandate, the Special Rapporteur has consistently advocated for the importance of the right to </w:t>
      </w:r>
      <w:r w:rsidR="000014E6" w:rsidRPr="00AC06F9">
        <w:t xml:space="preserve">an </w:t>
      </w:r>
      <w:r w:rsidRPr="00AC06F9">
        <w:t>effective remed</w:t>
      </w:r>
      <w:r w:rsidR="000014E6" w:rsidRPr="00AC06F9">
        <w:t>y</w:t>
      </w:r>
      <w:r w:rsidRPr="00AC06F9">
        <w:t xml:space="preserve"> for trafficked victims, given i</w:t>
      </w:r>
      <w:r w:rsidR="00DC0B26" w:rsidRPr="00AC06F9">
        <w:t xml:space="preserve">ts crucial role in ensuring </w:t>
      </w:r>
      <w:r w:rsidRPr="00AC06F9">
        <w:t>victims’ recovery and reintegration, as well as the prevention of re-victimisation.</w:t>
      </w:r>
    </w:p>
    <w:p w14:paraId="45F0C76A" w14:textId="685A4F87" w:rsidR="00D67B2A" w:rsidRPr="00AC06F9" w:rsidRDefault="00D67B2A" w:rsidP="00465705">
      <w:pPr>
        <w:pStyle w:val="SingleTxtG"/>
      </w:pPr>
      <w:r w:rsidRPr="00AC06F9">
        <w:tab/>
      </w:r>
      <w:r w:rsidR="0005526B" w:rsidRPr="00AC06F9">
        <w:tab/>
      </w:r>
      <w:r w:rsidRPr="00AC06F9">
        <w:t>In her report to the Human Rights Council in 2011, the Special Rapporteur examined the conceptual basis of the right to an effective remedy in the context of trafficked victims and put forward recommendations to States on how they could fulfil their obligations to provide effective remedies to trafficked victims</w:t>
      </w:r>
      <w:r w:rsidRPr="00AC06F9">
        <w:rPr>
          <w:vertAlign w:val="superscript"/>
        </w:rPr>
        <w:footnoteReference w:id="3"/>
      </w:r>
      <w:r w:rsidRPr="00AC06F9">
        <w:t>. In the same report, the Special Rapporteur presented to the Human Rights Council the “Draft Basic Principles on the Right to an Effective Remedy for Trafficked Persons”, intended to provide States with useful guidance in operationalizing the right to an effective remedy. The above</w:t>
      </w:r>
      <w:r w:rsidR="001F05E8" w:rsidRPr="00AC06F9">
        <w:t>-mentioned</w:t>
      </w:r>
      <w:r w:rsidRPr="00AC06F9">
        <w:t xml:space="preserve"> report was informed by an expert consultation held in November 2010 in Bratislava, which brought together experts from academia, civil society, regional and international organizations and UN agencies to discuss possible ways and means of realizing the right to an effective remedy, focusing on the normative framework, content and scope of this right, as well as States’ responses and concrete strategies to implement it at the national level</w:t>
      </w:r>
      <w:r w:rsidRPr="00AC06F9">
        <w:rPr>
          <w:vertAlign w:val="superscript"/>
        </w:rPr>
        <w:footnoteReference w:id="4"/>
      </w:r>
      <w:r w:rsidR="001F05E8" w:rsidRPr="00AC06F9">
        <w:t>. During the development of the</w:t>
      </w:r>
      <w:r w:rsidRPr="00AC06F9">
        <w:t xml:space="preserve"> </w:t>
      </w:r>
      <w:r w:rsidR="001F05E8" w:rsidRPr="00AC06F9">
        <w:t xml:space="preserve">thematic </w:t>
      </w:r>
      <w:r w:rsidRPr="00AC06F9">
        <w:t>report the Special Rapporteur also sought stakeholders’ views through an online discussio</w:t>
      </w:r>
      <w:r w:rsidR="001F05E8" w:rsidRPr="00AC06F9">
        <w:t xml:space="preserve">n forum in February 2011. </w:t>
      </w:r>
      <w:r w:rsidRPr="00AC06F9">
        <w:t xml:space="preserve">The Special Rapporteur presented her </w:t>
      </w:r>
      <w:r w:rsidR="001F05E8" w:rsidRPr="00AC06F9">
        <w:t xml:space="preserve">thematic </w:t>
      </w:r>
      <w:r w:rsidRPr="00AC06F9">
        <w:t>analysis on the realization of the right to effective remedies for trafficked victims and the draft Basic Principles also to the UN General Assembly in 2011</w:t>
      </w:r>
      <w:r w:rsidRPr="00AC06F9">
        <w:rPr>
          <w:vertAlign w:val="superscript"/>
        </w:rPr>
        <w:footnoteReference w:id="5"/>
      </w:r>
      <w:r w:rsidRPr="00AC06F9">
        <w:t>.</w:t>
      </w:r>
    </w:p>
    <w:p w14:paraId="411F015A" w14:textId="77777777" w:rsidR="00D67B2A" w:rsidRPr="00AC06F9" w:rsidRDefault="00D67B2A" w:rsidP="00B759D9">
      <w:pPr>
        <w:pStyle w:val="SingleTxtG"/>
        <w:ind w:firstLine="567"/>
      </w:pPr>
      <w:r w:rsidRPr="00AC06F9">
        <w:t>Taking note of the report of the Special Rapporteur, the Human Rights Council adopted Resolution 20/1</w:t>
      </w:r>
      <w:r w:rsidRPr="00AC06F9">
        <w:rPr>
          <w:vertAlign w:val="superscript"/>
        </w:rPr>
        <w:footnoteReference w:id="6"/>
      </w:r>
      <w:r w:rsidRPr="00AC06F9">
        <w:t xml:space="preserve"> in June 20</w:t>
      </w:r>
      <w:r w:rsidR="00DC0B26" w:rsidRPr="00AC06F9">
        <w:t>12, which among others, requested</w:t>
      </w:r>
      <w:r w:rsidRPr="00AC06F9">
        <w:t xml:space="preserve"> the Office of the High Commissioner to organize, in close cooperation with the Special Rapporteur on trafficking in persons, especially women and children, consultations with States, regional intergovernmental bodies and organizations and the civil society on the draft basic </w:t>
      </w:r>
      <w:r w:rsidRPr="00AC06F9">
        <w:lastRenderedPageBreak/>
        <w:t xml:space="preserve">principles on the right to effective remedy for trafficked persons, and to submit a summary thereon to the Human Rights Council at its twenty-sixth session in June 2014. </w:t>
      </w:r>
    </w:p>
    <w:p w14:paraId="5D83BD59" w14:textId="77777777" w:rsidR="00D67B2A" w:rsidRPr="004606EC" w:rsidRDefault="00D67B2A" w:rsidP="00B759D9">
      <w:pPr>
        <w:pStyle w:val="HChG"/>
        <w:ind w:left="0" w:firstLine="0"/>
      </w:pPr>
      <w:r w:rsidRPr="004606EC">
        <w:tab/>
      </w:r>
      <w:r w:rsidRPr="004606EC">
        <w:tab/>
        <w:t>Introduction</w:t>
      </w:r>
    </w:p>
    <w:p w14:paraId="2203EF80" w14:textId="46056260" w:rsidR="000014E6" w:rsidRDefault="00D67B2A" w:rsidP="006130AD">
      <w:pPr>
        <w:pStyle w:val="SingleTxtG"/>
      </w:pPr>
      <w:r w:rsidRPr="004606EC">
        <w:tab/>
      </w:r>
      <w:r w:rsidR="006130AD">
        <w:tab/>
      </w:r>
      <w:proofErr w:type="spellStart"/>
      <w:r w:rsidR="006130AD" w:rsidRPr="00AC06F9">
        <w:t>Mr.</w:t>
      </w:r>
      <w:proofErr w:type="spellEnd"/>
      <w:r w:rsidR="006130AD" w:rsidRPr="00AC06F9">
        <w:t xml:space="preserve"> </w:t>
      </w:r>
      <w:r w:rsidR="000014E6" w:rsidRPr="00AC06F9">
        <w:t xml:space="preserve">Martin </w:t>
      </w:r>
      <w:proofErr w:type="spellStart"/>
      <w:r w:rsidR="000014E6" w:rsidRPr="00AC06F9">
        <w:t>Ejidike</w:t>
      </w:r>
      <w:proofErr w:type="spellEnd"/>
      <w:r w:rsidR="000014E6" w:rsidRPr="00AC06F9">
        <w:t xml:space="preserve">, OHCHR Human Rights Advisor in Nigeria </w:t>
      </w:r>
      <w:r w:rsidR="006130AD" w:rsidRPr="00AC06F9">
        <w:t xml:space="preserve">opened the consultation on behalf of </w:t>
      </w:r>
      <w:proofErr w:type="spellStart"/>
      <w:r w:rsidR="006130AD" w:rsidRPr="00AC06F9">
        <w:t>Mr.</w:t>
      </w:r>
      <w:proofErr w:type="spellEnd"/>
      <w:r w:rsidR="006130AD" w:rsidRPr="00AC06F9">
        <w:t xml:space="preserve"> </w:t>
      </w:r>
      <w:proofErr w:type="spellStart"/>
      <w:r w:rsidR="006130AD" w:rsidRPr="00AC06F9">
        <w:t>Daouda</w:t>
      </w:r>
      <w:proofErr w:type="spellEnd"/>
      <w:r w:rsidR="006130AD" w:rsidRPr="00AC06F9">
        <w:t xml:space="preserve"> </w:t>
      </w:r>
      <w:proofErr w:type="spellStart"/>
      <w:r w:rsidR="006130AD" w:rsidRPr="00AC06F9">
        <w:t>Traouré</w:t>
      </w:r>
      <w:proofErr w:type="spellEnd"/>
      <w:r w:rsidR="006130AD" w:rsidRPr="00AC06F9">
        <w:t xml:space="preserve">, UN Resident Coordinator and UNDP Resident Representative. In his remarks, he </w:t>
      </w:r>
      <w:r w:rsidR="00061B52" w:rsidRPr="00AC06F9">
        <w:t>noted the link between trafficking of human beings, especially women and girls</w:t>
      </w:r>
      <w:r w:rsidR="00E57467">
        <w:t>,</w:t>
      </w:r>
      <w:r w:rsidR="00061B52" w:rsidRPr="00AC06F9">
        <w:t xml:space="preserve"> and unsafe migration in search for a better life which often result in serious human rights violations. </w:t>
      </w:r>
      <w:r w:rsidR="006130AD" w:rsidRPr="00AC06F9">
        <w:t xml:space="preserve">He mentioned that </w:t>
      </w:r>
      <w:r w:rsidR="000014E6" w:rsidRPr="00AC06F9">
        <w:t xml:space="preserve">access to remedies for </w:t>
      </w:r>
      <w:r w:rsidR="006130AD" w:rsidRPr="00AC06F9">
        <w:t xml:space="preserve">trafficked persons </w:t>
      </w:r>
      <w:r w:rsidR="000014E6" w:rsidRPr="00AC06F9">
        <w:t>are rare and</w:t>
      </w:r>
      <w:r w:rsidR="006130AD" w:rsidRPr="00AC06F9">
        <w:t xml:space="preserve"> commended the Special Ra</w:t>
      </w:r>
      <w:r w:rsidR="00E57467">
        <w:t>pporteur for</w:t>
      </w:r>
      <w:r w:rsidR="006130AD" w:rsidRPr="00AC06F9">
        <w:t xml:space="preserve"> addressing this aspect </w:t>
      </w:r>
      <w:r w:rsidR="000014E6" w:rsidRPr="00AC06F9">
        <w:t>particularly through</w:t>
      </w:r>
      <w:r w:rsidR="006130AD" w:rsidRPr="00AC06F9">
        <w:t xml:space="preserve"> the </w:t>
      </w:r>
      <w:r w:rsidR="000014E6" w:rsidRPr="00AC06F9">
        <w:t xml:space="preserve">development </w:t>
      </w:r>
      <w:r w:rsidR="006130AD" w:rsidRPr="00AC06F9">
        <w:t>of the Draft Basic Principles.</w:t>
      </w:r>
      <w:r w:rsidR="000014E6" w:rsidRPr="00AC06F9">
        <w:t xml:space="preserve"> He noted that </w:t>
      </w:r>
      <w:r w:rsidR="006130AD" w:rsidRPr="00AC06F9">
        <w:t xml:space="preserve">32 African States have ratified the Protocol to Prevent, Suppress and Punish Trafficking in Persons, Especially Women and Children, supplementing the United Nations Convention against Transnational Organized Crime (Palermo Protocol).  Yet, </w:t>
      </w:r>
      <w:r w:rsidR="00061B52" w:rsidRPr="00AC06F9">
        <w:t xml:space="preserve">according to the latest ILO </w:t>
      </w:r>
      <w:r w:rsidR="008D0300" w:rsidRPr="00AC06F9">
        <w:t>g</w:t>
      </w:r>
      <w:r w:rsidR="00061B52" w:rsidRPr="00AC06F9">
        <w:t>l</w:t>
      </w:r>
      <w:r w:rsidR="008D0300" w:rsidRPr="00AC06F9">
        <w:t>obal estimate</w:t>
      </w:r>
      <w:r w:rsidR="00061B52" w:rsidRPr="00AC06F9">
        <w:t xml:space="preserve">, </w:t>
      </w:r>
      <w:r w:rsidR="006130AD" w:rsidRPr="00AC06F9">
        <w:t>as</w:t>
      </w:r>
      <w:r w:rsidR="00E57467">
        <w:t xml:space="preserve"> many as 3.7million Africans still</w:t>
      </w:r>
      <w:r w:rsidR="006130AD" w:rsidRPr="00AC06F9">
        <w:t xml:space="preserve"> live in situations of forced labour.</w:t>
      </w:r>
      <w:r w:rsidR="00B27E96" w:rsidRPr="00AC06F9">
        <w:t xml:space="preserve"> He concluded by</w:t>
      </w:r>
      <w:r w:rsidR="00E57467">
        <w:t xml:space="preserve"> </w:t>
      </w:r>
      <w:r w:rsidR="00B27E96" w:rsidRPr="00AC06F9">
        <w:t xml:space="preserve">expressing his wish </w:t>
      </w:r>
      <w:r w:rsidR="00BB61C8" w:rsidRPr="00AC06F9">
        <w:t>for</w:t>
      </w:r>
      <w:r w:rsidR="00B27E96" w:rsidRPr="00AC06F9">
        <w:t xml:space="preserve"> t</w:t>
      </w:r>
      <w:r w:rsidR="000014E6" w:rsidRPr="00AC06F9">
        <w:t xml:space="preserve">his consultation </w:t>
      </w:r>
      <w:r w:rsidR="00BB61C8" w:rsidRPr="00AC06F9">
        <w:t xml:space="preserve">to provide </w:t>
      </w:r>
      <w:r w:rsidR="000014E6" w:rsidRPr="00AC06F9">
        <w:t xml:space="preserve">an important opportunity for the continent to share experiences in this field and discuss how to overcome the remaining challenges.  </w:t>
      </w:r>
    </w:p>
    <w:p w14:paraId="23FACFD7" w14:textId="5EDAE0D9" w:rsidR="006727EB" w:rsidRPr="00AC06F9" w:rsidRDefault="00980F75" w:rsidP="00980F75">
      <w:pPr>
        <w:pStyle w:val="SingleTxtG"/>
        <w:ind w:firstLine="567"/>
      </w:pPr>
      <w:proofErr w:type="spellStart"/>
      <w:r w:rsidRPr="00AC06F9">
        <w:t>Mr.</w:t>
      </w:r>
      <w:proofErr w:type="spellEnd"/>
      <w:r>
        <w:t xml:space="preserve"> </w:t>
      </w:r>
      <w:proofErr w:type="spellStart"/>
      <w:r>
        <w:t>Abdullahi</w:t>
      </w:r>
      <w:proofErr w:type="spellEnd"/>
      <w:r>
        <w:t xml:space="preserve"> </w:t>
      </w:r>
      <w:proofErr w:type="spellStart"/>
      <w:r>
        <w:t>A.Yola</w:t>
      </w:r>
      <w:proofErr w:type="spellEnd"/>
      <w:r w:rsidRPr="00AC06F9">
        <w:t xml:space="preserve"> OON, Solicitor General of the Federation and Permanent Secretary at the Federal Ministry of Justice, represented the Hon. Mohammed Bello </w:t>
      </w:r>
      <w:proofErr w:type="spellStart"/>
      <w:r w:rsidRPr="00AC06F9">
        <w:t>Adoke</w:t>
      </w:r>
      <w:proofErr w:type="spellEnd"/>
      <w:r w:rsidRPr="00AC06F9">
        <w:t xml:space="preserve"> </w:t>
      </w:r>
      <w:r>
        <w:t>(</w:t>
      </w:r>
      <w:r w:rsidRPr="00AC06F9">
        <w:t>SAN</w:t>
      </w:r>
      <w:r>
        <w:t>, CFR)</w:t>
      </w:r>
      <w:r w:rsidRPr="00AC06F9">
        <w:t>,  Attorney General of the Federation and Minister of Justice of the Federal Republic of Nigeria</w:t>
      </w:r>
      <w:r w:rsidR="00F23B31" w:rsidRPr="00AC06F9">
        <w:t xml:space="preserve"> </w:t>
      </w:r>
      <w:r w:rsidR="00133F4F" w:rsidRPr="00AC06F9">
        <w:t xml:space="preserve">and </w:t>
      </w:r>
      <w:r w:rsidR="006727EB" w:rsidRPr="00AC06F9">
        <w:t>welcomed delegates to Abuja</w:t>
      </w:r>
      <w:r w:rsidR="00F23B31" w:rsidRPr="00AC06F9">
        <w:t>. He</w:t>
      </w:r>
      <w:r w:rsidR="006727EB" w:rsidRPr="00AC06F9">
        <w:t xml:space="preserve"> commended the Special Rapporteur for her outstanding work and commitment in the discharge of her mandate, particularly the</w:t>
      </w:r>
      <w:r w:rsidR="00AE777D" w:rsidRPr="00AC06F9">
        <w:t xml:space="preserve"> </w:t>
      </w:r>
      <w:r w:rsidR="006727EB" w:rsidRPr="00AC06F9">
        <w:t xml:space="preserve">elaboration of the Draft Basic Principles. He mentioned that the scourge of trafficking in persons afflicted all countries in varying degrees and that no responsible government </w:t>
      </w:r>
      <w:r w:rsidR="001F2497" w:rsidRPr="00AC06F9">
        <w:t xml:space="preserve">should </w:t>
      </w:r>
      <w:r w:rsidR="006727EB" w:rsidRPr="00AC06F9">
        <w:t>allow it to continue to thrive within its shores. He stressed the imp</w:t>
      </w:r>
      <w:r w:rsidR="00E57467">
        <w:t xml:space="preserve">ortance of stepping up efforts </w:t>
      </w:r>
      <w:r w:rsidR="006727EB" w:rsidRPr="00AC06F9">
        <w:t>to improve national response</w:t>
      </w:r>
      <w:r w:rsidR="00E57467">
        <w:t>s</w:t>
      </w:r>
      <w:r w:rsidR="006727EB" w:rsidRPr="00AC06F9">
        <w:t xml:space="preserve"> to </w:t>
      </w:r>
      <w:r w:rsidR="00E57467">
        <w:t xml:space="preserve">eradicate </w:t>
      </w:r>
      <w:r w:rsidR="006727EB" w:rsidRPr="00AC06F9">
        <w:t xml:space="preserve">this scourge </w:t>
      </w:r>
      <w:r w:rsidR="00AE777D" w:rsidRPr="00AC06F9">
        <w:t xml:space="preserve">which </w:t>
      </w:r>
      <w:r w:rsidR="006727EB" w:rsidRPr="00AC06F9">
        <w:t>undermine</w:t>
      </w:r>
      <w:r w:rsidR="00AE777D" w:rsidRPr="00AC06F9">
        <w:t>s the</w:t>
      </w:r>
      <w:r w:rsidR="006727EB" w:rsidRPr="00AC06F9">
        <w:t xml:space="preserve"> human capacity development potential of any country. He stated that the theoretical underpinnings in the draft basic principles are generally accep</w:t>
      </w:r>
      <w:r w:rsidR="00AE777D" w:rsidRPr="00AC06F9">
        <w:t>table</w:t>
      </w:r>
      <w:r w:rsidR="007965A4" w:rsidRPr="00AC06F9">
        <w:t xml:space="preserve"> as positive developments</w:t>
      </w:r>
      <w:r w:rsidR="00AE777D" w:rsidRPr="00AC06F9">
        <w:t xml:space="preserve"> to the Government </w:t>
      </w:r>
      <w:r w:rsidR="006A2C00" w:rsidRPr="00AC06F9">
        <w:t xml:space="preserve">of Nigeria </w:t>
      </w:r>
      <w:r w:rsidR="00AE777D" w:rsidRPr="00AC06F9">
        <w:t xml:space="preserve">as </w:t>
      </w:r>
      <w:r w:rsidR="006727EB" w:rsidRPr="00AC06F9">
        <w:t>they end</w:t>
      </w:r>
      <w:r w:rsidR="00E57467">
        <w:t>eavour to bring to the fore</w:t>
      </w:r>
      <w:r w:rsidR="006727EB" w:rsidRPr="00AC06F9">
        <w:t xml:space="preserve"> the difficulties and deprivations that traffic</w:t>
      </w:r>
      <w:r w:rsidR="00AE777D" w:rsidRPr="00AC06F9">
        <w:t xml:space="preserve">ked persons suffer and attempt </w:t>
      </w:r>
      <w:r w:rsidR="006727EB" w:rsidRPr="00AC06F9">
        <w:t>to proffer remedies that can assuage or alleviate their plight.  He cautioned that care must be taken to balance the nature of obligations imposed on the State especially with respect to issues of restitution, recovery and compensation so as not to hamper the general acceptability of the Draft Principles by States</w:t>
      </w:r>
      <w:r w:rsidR="00E57467">
        <w:t xml:space="preserve"> which are</w:t>
      </w:r>
      <w:r w:rsidR="006727EB" w:rsidRPr="00AC06F9">
        <w:t xml:space="preserve"> expected to implement them.  While he acknowledged that States have a responsibility towards victims, cognizance must be taken </w:t>
      </w:r>
      <w:r w:rsidR="007965A4" w:rsidRPr="00AC06F9">
        <w:t xml:space="preserve">not to </w:t>
      </w:r>
      <w:r w:rsidR="006727EB" w:rsidRPr="00AC06F9">
        <w:t xml:space="preserve">demand too much from the State in </w:t>
      </w:r>
      <w:r w:rsidR="00E57467">
        <w:t>light</w:t>
      </w:r>
      <w:r w:rsidR="006727EB" w:rsidRPr="00AC06F9">
        <w:t xml:space="preserve"> of scare resources.</w:t>
      </w:r>
    </w:p>
    <w:p w14:paraId="04940396" w14:textId="55550B22" w:rsidR="00D120A6" w:rsidRPr="00AC06F9" w:rsidRDefault="00D120A6" w:rsidP="00430BFF">
      <w:pPr>
        <w:pStyle w:val="SingleTxtG"/>
        <w:ind w:firstLine="567"/>
      </w:pPr>
      <w:r w:rsidRPr="00AC06F9">
        <w:t xml:space="preserve">In his </w:t>
      </w:r>
      <w:r w:rsidR="00061B52" w:rsidRPr="00AC06F9">
        <w:t xml:space="preserve">brief </w:t>
      </w:r>
      <w:r w:rsidRPr="00AC06F9">
        <w:t xml:space="preserve">message, </w:t>
      </w:r>
      <w:proofErr w:type="spellStart"/>
      <w:r w:rsidR="00430BFF" w:rsidRPr="00AC06F9">
        <w:t>Mr.</w:t>
      </w:r>
      <w:proofErr w:type="spellEnd"/>
      <w:r w:rsidR="00430BFF" w:rsidRPr="00AC06F9">
        <w:t xml:space="preserve"> </w:t>
      </w:r>
      <w:proofErr w:type="spellStart"/>
      <w:r w:rsidR="00430BFF" w:rsidRPr="00AC06F9">
        <w:t>Umunna</w:t>
      </w:r>
      <w:proofErr w:type="spellEnd"/>
      <w:r w:rsidR="00430BFF" w:rsidRPr="00AC06F9">
        <w:t xml:space="preserve"> Humphrey </w:t>
      </w:r>
      <w:proofErr w:type="spellStart"/>
      <w:r w:rsidR="00430BFF" w:rsidRPr="00AC06F9">
        <w:t>Orjiako</w:t>
      </w:r>
      <w:proofErr w:type="spellEnd"/>
      <w:r w:rsidR="00430BFF" w:rsidRPr="00AC06F9">
        <w:t>, Ambassador Extraordinary and Plenipotentiary, Permanent Representative of the Permanent Mission of the Federal Republic of Nigeria to the United Nations Office and other international organizations in Geneva</w:t>
      </w:r>
      <w:r w:rsidRPr="00AC06F9">
        <w:t>, recalled his e</w:t>
      </w:r>
      <w:r w:rsidR="00E57467">
        <w:t>ncounters</w:t>
      </w:r>
      <w:r w:rsidRPr="00AC06F9">
        <w:t xml:space="preserve"> with victims of trafficking </w:t>
      </w:r>
      <w:r w:rsidR="002816F6" w:rsidRPr="00AC06F9">
        <w:t>while based</w:t>
      </w:r>
      <w:r w:rsidRPr="00AC06F9">
        <w:t xml:space="preserve"> in Northern and Southern Europe </w:t>
      </w:r>
      <w:r w:rsidR="00E57467">
        <w:t xml:space="preserve">at a time </w:t>
      </w:r>
      <w:r w:rsidRPr="00AC06F9">
        <w:t xml:space="preserve">when the issue of trafficking in persons was not </w:t>
      </w:r>
      <w:r w:rsidR="00E57467">
        <w:t>high on the international agenda</w:t>
      </w:r>
      <w:r w:rsidRPr="00AC06F9">
        <w:t xml:space="preserve">. He </w:t>
      </w:r>
      <w:r w:rsidR="00A0061C" w:rsidRPr="00AC06F9">
        <w:t xml:space="preserve">invoked the </w:t>
      </w:r>
      <w:r w:rsidR="00F51B70" w:rsidRPr="00AC06F9">
        <w:t xml:space="preserve">periodic </w:t>
      </w:r>
      <w:r w:rsidR="00A0061C" w:rsidRPr="00AC06F9">
        <w:t>tragedies involving trafficking victims from the continent whi</w:t>
      </w:r>
      <w:r w:rsidR="00F51B70" w:rsidRPr="00AC06F9">
        <w:t>le crossing into Europe</w:t>
      </w:r>
      <w:r w:rsidR="002816F6" w:rsidRPr="00AC06F9">
        <w:t xml:space="preserve">, including the recent incident in </w:t>
      </w:r>
      <w:proofErr w:type="spellStart"/>
      <w:r w:rsidR="002816F6" w:rsidRPr="00AC06F9">
        <w:t>Lampedusa</w:t>
      </w:r>
      <w:proofErr w:type="spellEnd"/>
      <w:r w:rsidR="00F51B70" w:rsidRPr="00AC06F9">
        <w:t xml:space="preserve">. </w:t>
      </w:r>
      <w:r w:rsidR="00782419" w:rsidRPr="00AC06F9">
        <w:t>He concluded by reiterating</w:t>
      </w:r>
      <w:r w:rsidRPr="00AC06F9">
        <w:t xml:space="preserve"> the Nigerian Government’s serious </w:t>
      </w:r>
      <w:r w:rsidR="00782419" w:rsidRPr="00AC06F9">
        <w:t xml:space="preserve">commitment to </w:t>
      </w:r>
      <w:r w:rsidRPr="00AC06F9">
        <w:t>fighting</w:t>
      </w:r>
      <w:r w:rsidR="00782419" w:rsidRPr="00AC06F9">
        <w:t xml:space="preserve"> this scourge as evidenced in </w:t>
      </w:r>
      <w:r w:rsidRPr="00AC06F9">
        <w:t xml:space="preserve">the strengthening of the Ministry of </w:t>
      </w:r>
      <w:r w:rsidR="00AB76B3" w:rsidRPr="00AC06F9">
        <w:t>Justice</w:t>
      </w:r>
      <w:r w:rsidRPr="00AC06F9">
        <w:t xml:space="preserve">, </w:t>
      </w:r>
      <w:r w:rsidR="00E57467">
        <w:t xml:space="preserve">the </w:t>
      </w:r>
      <w:r w:rsidR="00782419" w:rsidRPr="00AC06F9">
        <w:t>establishment</w:t>
      </w:r>
      <w:r w:rsidRPr="00AC06F9">
        <w:t xml:space="preserve"> of the NAPTIP and the development of</w:t>
      </w:r>
      <w:r w:rsidR="00070A71">
        <w:t xml:space="preserve"> </w:t>
      </w:r>
      <w:r w:rsidR="00AD353D">
        <w:t>comprehensive legal framework and programmes</w:t>
      </w:r>
      <w:r w:rsidRPr="00AC06F9">
        <w:t xml:space="preserve">. </w:t>
      </w:r>
      <w:r w:rsidR="00782419" w:rsidRPr="00AC06F9">
        <w:t>He expressed his hope that the Draft B</w:t>
      </w:r>
      <w:r w:rsidRPr="00AC06F9">
        <w:t xml:space="preserve">asic </w:t>
      </w:r>
      <w:r w:rsidR="00782419" w:rsidRPr="00AC06F9">
        <w:t>Principles</w:t>
      </w:r>
      <w:r w:rsidR="00E57467">
        <w:t xml:space="preserve"> </w:t>
      </w:r>
      <w:r w:rsidRPr="00AC06F9">
        <w:t xml:space="preserve">will soon </w:t>
      </w:r>
      <w:r w:rsidR="002008F7" w:rsidRPr="00AC06F9">
        <w:t>be part of the legal framework</w:t>
      </w:r>
      <w:r w:rsidRPr="00AC06F9">
        <w:t xml:space="preserve"> </w:t>
      </w:r>
      <w:r w:rsidR="00782419" w:rsidRPr="00AC06F9">
        <w:t>for</w:t>
      </w:r>
      <w:r w:rsidRPr="00AC06F9">
        <w:t xml:space="preserve"> the protection of victims of trafficking.</w:t>
      </w:r>
    </w:p>
    <w:p w14:paraId="48AAAB92" w14:textId="7DB84A53" w:rsidR="006727EB" w:rsidRPr="00AC06F9" w:rsidRDefault="008D0300" w:rsidP="00A82217">
      <w:pPr>
        <w:pStyle w:val="SingleTxtG"/>
        <w:ind w:firstLine="567"/>
        <w:rPr>
          <w:rFonts w:ascii="Verdana" w:hAnsi="Verdana"/>
          <w:lang w:eastAsia="zh-CN"/>
        </w:rPr>
      </w:pPr>
      <w:r w:rsidRPr="00AC06F9">
        <w:lastRenderedPageBreak/>
        <w:t xml:space="preserve">The Special Rapporteur on trafficking in persons, especially women and children, Ms. Joy </w:t>
      </w:r>
      <w:proofErr w:type="spellStart"/>
      <w:r w:rsidRPr="00AC06F9">
        <w:t>Ngozi</w:t>
      </w:r>
      <w:proofErr w:type="spellEnd"/>
      <w:r w:rsidRPr="00AC06F9">
        <w:t xml:space="preserve"> </w:t>
      </w:r>
      <w:proofErr w:type="spellStart"/>
      <w:r w:rsidRPr="00AC06F9">
        <w:t>Ezeilo</w:t>
      </w:r>
      <w:proofErr w:type="spellEnd"/>
      <w:r w:rsidRPr="00AC06F9">
        <w:t>, explained the objectives, structure and modalities of the consultation. She mentioned that the agenda</w:t>
      </w:r>
      <w:r w:rsidRPr="00AC06F9">
        <w:rPr>
          <w:rStyle w:val="EndnoteReference"/>
          <w:sz w:val="20"/>
        </w:rPr>
        <w:footnoteReference w:id="7"/>
      </w:r>
      <w:r w:rsidRPr="00AC06F9">
        <w:t xml:space="preserve"> of the consultation was divided into two main sessions, namely: (1) substantive components of the right to an effective remedy; (2) procedural components of the right to a remedy. The right to an effective remedy entails both substantive and procedural obligations for States. International human rights standards make clear that the substantive obligations to provide for an effective remedy to victims </w:t>
      </w:r>
      <w:r w:rsidRPr="00AC06F9">
        <w:rPr>
          <w:lang w:eastAsia="zh-CN"/>
        </w:rPr>
        <w:t xml:space="preserve">of gross violations of international human rights law and serious violations of international humanitarian law include ensuring equal and effective access to justice and prompt and adequate reparation for harm suffered. According to these standards, reparation </w:t>
      </w:r>
      <w:r w:rsidRPr="00AC06F9">
        <w:t>covers: restitution, including rehabilitation; compensation; satisfaction and guarantees of non-repetition.</w:t>
      </w:r>
      <w:r w:rsidRPr="00AC06F9">
        <w:rPr>
          <w:rStyle w:val="FootnoteReference"/>
          <w:sz w:val="20"/>
        </w:rPr>
        <w:footnoteReference w:id="8"/>
      </w:r>
      <w:r w:rsidRPr="00AC06F9">
        <w:t xml:space="preserve"> The procedural obligations may be conceived as the range of measures needed to guarantee </w:t>
      </w:r>
      <w:r w:rsidRPr="00AC06F9">
        <w:rPr>
          <w:iCs/>
        </w:rPr>
        <w:t>access</w:t>
      </w:r>
      <w:r w:rsidRPr="00AC06F9">
        <w:t xml:space="preserve"> to an effective remedy</w:t>
      </w:r>
      <w:r w:rsidR="00EE438F">
        <w:t>, including</w:t>
      </w:r>
      <w:r w:rsidR="00A21FD7" w:rsidRPr="00A21FD7">
        <w:t xml:space="preserve"> </w:t>
      </w:r>
      <w:r w:rsidR="00A21FD7">
        <w:t>a</w:t>
      </w:r>
      <w:r w:rsidR="00A21FD7" w:rsidRPr="00A21FD7">
        <w:t>ccess to information</w:t>
      </w:r>
      <w:r w:rsidR="00A21FD7">
        <w:t>, a</w:t>
      </w:r>
      <w:r w:rsidR="00A21FD7" w:rsidRPr="00A21FD7">
        <w:t>ccess to legal assistance</w:t>
      </w:r>
      <w:r w:rsidR="00A21FD7">
        <w:t xml:space="preserve"> and r</w:t>
      </w:r>
      <w:r w:rsidR="00A21FD7" w:rsidRPr="00A21FD7">
        <w:t>egularization of residence status</w:t>
      </w:r>
      <w:r w:rsidR="00A21FD7">
        <w:t>.</w:t>
      </w:r>
    </w:p>
    <w:p w14:paraId="5684DD19" w14:textId="77777777" w:rsidR="00734EFF" w:rsidRPr="00851A71" w:rsidRDefault="00D67B2A" w:rsidP="00734EFF">
      <w:pPr>
        <w:pStyle w:val="H1G"/>
        <w:rPr>
          <w:color w:val="000000" w:themeColor="text1"/>
          <w:sz w:val="22"/>
        </w:rPr>
      </w:pPr>
      <w:r w:rsidRPr="001479E1">
        <w:rPr>
          <w:color w:val="1F497D" w:themeColor="text2"/>
        </w:rPr>
        <w:tab/>
      </w:r>
      <w:r w:rsidRPr="001479E1">
        <w:rPr>
          <w:color w:val="1F497D" w:themeColor="text2"/>
        </w:rPr>
        <w:tab/>
      </w:r>
      <w:r w:rsidR="00D95CD8" w:rsidRPr="001479E1">
        <w:rPr>
          <w:color w:val="1F497D" w:themeColor="text2"/>
        </w:rPr>
        <w:tab/>
      </w:r>
      <w:r w:rsidR="00734EFF" w:rsidRPr="00851A71">
        <w:rPr>
          <w:color w:val="000000" w:themeColor="text1"/>
        </w:rPr>
        <w:t xml:space="preserve">Substantive components of the right to an effective remedy </w:t>
      </w:r>
    </w:p>
    <w:p w14:paraId="4222F8D9" w14:textId="77777777" w:rsidR="00734EFF" w:rsidRPr="00AC06F9" w:rsidRDefault="00734EFF" w:rsidP="00734EFF">
      <w:pPr>
        <w:pStyle w:val="SingleTxtG"/>
        <w:ind w:firstLine="567"/>
        <w:rPr>
          <w:color w:val="000000" w:themeColor="text1"/>
        </w:rPr>
      </w:pPr>
      <w:r w:rsidRPr="00AC06F9">
        <w:rPr>
          <w:color w:val="000000" w:themeColor="text1"/>
        </w:rPr>
        <w:t>During this session, presentations were made by experts on the existing international legal framework on the right to an effective remedy and initiatives that address the issue of effective remedies.</w:t>
      </w:r>
    </w:p>
    <w:p w14:paraId="52B184D5" w14:textId="00F0E4B7" w:rsidR="00734EFF" w:rsidRPr="00851A71" w:rsidRDefault="00734EFF" w:rsidP="00734EFF">
      <w:pPr>
        <w:pStyle w:val="SingleTxtG"/>
        <w:rPr>
          <w:b/>
          <w:color w:val="000000" w:themeColor="text1"/>
          <w:sz w:val="22"/>
        </w:rPr>
      </w:pPr>
      <w:r w:rsidRPr="00851A71">
        <w:rPr>
          <w:b/>
          <w:color w:val="000000" w:themeColor="text1"/>
          <w:sz w:val="22"/>
        </w:rPr>
        <w:t xml:space="preserve">Overview of the international </w:t>
      </w:r>
      <w:r w:rsidR="002008F7">
        <w:rPr>
          <w:b/>
          <w:color w:val="000000" w:themeColor="text1"/>
          <w:sz w:val="22"/>
        </w:rPr>
        <w:t xml:space="preserve">and regional </w:t>
      </w:r>
      <w:r w:rsidRPr="00851A71">
        <w:rPr>
          <w:b/>
          <w:color w:val="000000" w:themeColor="text1"/>
          <w:sz w:val="22"/>
        </w:rPr>
        <w:t>legal framework</w:t>
      </w:r>
      <w:r w:rsidR="002008F7">
        <w:rPr>
          <w:b/>
          <w:color w:val="000000" w:themeColor="text1"/>
          <w:sz w:val="22"/>
        </w:rPr>
        <w:t>s</w:t>
      </w:r>
      <w:r w:rsidRPr="00851A71">
        <w:rPr>
          <w:b/>
          <w:color w:val="000000" w:themeColor="text1"/>
          <w:sz w:val="22"/>
        </w:rPr>
        <w:t xml:space="preserve"> on the right to an effective remedy </w:t>
      </w:r>
    </w:p>
    <w:p w14:paraId="7F41BDB6" w14:textId="681B4D06" w:rsidR="00B6019C" w:rsidRPr="00AC06F9" w:rsidRDefault="00734EFF" w:rsidP="0006789F">
      <w:pPr>
        <w:pStyle w:val="SingleTxtG"/>
        <w:ind w:firstLine="567"/>
      </w:pPr>
      <w:r w:rsidRPr="00AC06F9">
        <w:t xml:space="preserve">Ms. Jayne </w:t>
      </w:r>
      <w:proofErr w:type="spellStart"/>
      <w:r w:rsidRPr="00AC06F9">
        <w:t>Huckerby</w:t>
      </w:r>
      <w:proofErr w:type="spellEnd"/>
      <w:r w:rsidRPr="00AC06F9">
        <w:t xml:space="preserve">, Associate Professor of Clinical Law, Duke University, School of Law, USA, provided an overview of international law on States’ obligations on the right to effective remedies for trafficked persons, and the remedies envisaged in various international legal standards. She underlined that international law requires States to provide an effective remedy to everyone whose human rights are violated. In case of trafficked persons, the obligation to provide remedies stems from </w:t>
      </w:r>
      <w:r w:rsidR="00B6019C" w:rsidRPr="00AC06F9">
        <w:t xml:space="preserve">the United Nations </w:t>
      </w:r>
      <w:r w:rsidR="0006789F">
        <w:t xml:space="preserve">Protocol to Prevent, Suppress and Punish Trafficking in Persons Especially Women and Children, supplementing the United Nations Convention against Transnational Organized Crime </w:t>
      </w:r>
      <w:r w:rsidR="00E57467">
        <w:t xml:space="preserve">(thereafter the Palermo Protocol) </w:t>
      </w:r>
      <w:r w:rsidR="00B6019C" w:rsidRPr="00AC06F9">
        <w:t>and other sources which includes a number of relevant obligations under international human rights law such as freedom from discrimination, the right to equality, the rights of women and girls, the rights of migrants and the rights of the child.</w:t>
      </w:r>
      <w:r w:rsidRPr="00AC06F9">
        <w:t xml:space="preserve"> </w:t>
      </w:r>
    </w:p>
    <w:p w14:paraId="1817E342" w14:textId="77777777" w:rsidR="00734EFF" w:rsidRPr="00AC06F9" w:rsidRDefault="00734EFF" w:rsidP="00734EFF">
      <w:pPr>
        <w:pStyle w:val="SingleTxtG"/>
        <w:ind w:firstLine="567"/>
      </w:pPr>
      <w:r w:rsidRPr="00AC06F9">
        <w:rPr>
          <w:lang w:val="en-US"/>
        </w:rPr>
        <w:t xml:space="preserve">The duty to provide remedies applies when </w:t>
      </w:r>
      <w:r w:rsidRPr="00AC06F9">
        <w:t xml:space="preserve">acts or omissions attributed to a State agent cause human rights violations. State responsibility can also be triggered when private actors performed the act under the control of or with the acquiescence and complicity of the State. Moreover, acts of private actors under the State’s jurisdiction can entail State responsibility if the latter has failed to exercise due diligence to prevent and protect victims from interference by third parties. </w:t>
      </w:r>
    </w:p>
    <w:p w14:paraId="6776236E" w14:textId="0543926F" w:rsidR="0094739D" w:rsidRPr="00AC06F9" w:rsidRDefault="00734EFF" w:rsidP="00734EFF">
      <w:pPr>
        <w:pStyle w:val="SingleTxtG"/>
        <w:ind w:firstLine="567"/>
      </w:pPr>
      <w:r w:rsidRPr="00AC06F9">
        <w:rPr>
          <w:lang w:val="en-US"/>
        </w:rPr>
        <w:t>With regards to when remedies under international law apply, she highlighted that States can provide for remedies when trafficking occurs within their territory. S</w:t>
      </w:r>
      <w:proofErr w:type="spellStart"/>
      <w:r w:rsidR="00E57467">
        <w:t>tates</w:t>
      </w:r>
      <w:proofErr w:type="spellEnd"/>
      <w:r w:rsidR="00E57467">
        <w:t>’</w:t>
      </w:r>
      <w:r w:rsidRPr="00AC06F9">
        <w:t xml:space="preserve"> obligation</w:t>
      </w:r>
      <w:r w:rsidR="00E57467">
        <w:t>s also apply</w:t>
      </w:r>
      <w:r w:rsidRPr="00AC06F9">
        <w:t xml:space="preserve"> when the violation happens outside its territory but within its jurisdiction. For instance when troops based abroad are engaged in trafficking in persons. </w:t>
      </w:r>
      <w:r w:rsidRPr="00AC06F9">
        <w:lastRenderedPageBreak/>
        <w:t xml:space="preserve">Moreover, both citizens and non-citizens have a right to remedy under international law. Despite this principle however, foreign nationals who are victims of trafficking are often detained in immigration centres, rather than being given an option to access remedies. Remedies should be accessible, affordable, timely and effective. </w:t>
      </w:r>
    </w:p>
    <w:p w14:paraId="3A3A259A" w14:textId="14897B58" w:rsidR="00734EFF" w:rsidRPr="00AC06F9" w:rsidRDefault="00734EFF" w:rsidP="00734EFF">
      <w:pPr>
        <w:pStyle w:val="SingleTxtG"/>
        <w:ind w:firstLine="567"/>
      </w:pPr>
      <w:r w:rsidRPr="00AC06F9">
        <w:t xml:space="preserve">Four forms of reparation (discussed in the report of the Special Rapporteur) – restitution, compensation, satisfaction and guarantee of non-repetition are envisaged in international law. Restitution aims to restore the situation of the victims before the violation occurred, such as return </w:t>
      </w:r>
      <w:r w:rsidR="0094739D" w:rsidRPr="00AC06F9">
        <w:t xml:space="preserve">of </w:t>
      </w:r>
      <w:r w:rsidRPr="00AC06F9">
        <w:t xml:space="preserve">property, provide medical and psychological services for rehabilitation, </w:t>
      </w:r>
      <w:r w:rsidR="0094739D" w:rsidRPr="00AC06F9">
        <w:t xml:space="preserve">safe repatriation, </w:t>
      </w:r>
      <w:r w:rsidRPr="00AC06F9">
        <w:t>release from detention and recognize legal identity.</w:t>
      </w:r>
      <w:r w:rsidR="0094739D" w:rsidRPr="00AC06F9">
        <w:t xml:space="preserve"> Due consideration should however be taken that putting victim of trafficking back in a situation that led to their trafficking in the first place may not be effective</w:t>
      </w:r>
      <w:r w:rsidR="00BC7171" w:rsidRPr="00AC06F9">
        <w:t>. She mentioned that c</w:t>
      </w:r>
      <w:r w:rsidRPr="00AC06F9">
        <w:t>ompensation can be provided when the harms suffered can be assessed in economic terms</w:t>
      </w:r>
      <w:r w:rsidR="0094739D" w:rsidRPr="00AC06F9">
        <w:t xml:space="preserve">. </w:t>
      </w:r>
      <w:r w:rsidR="00BC7171" w:rsidRPr="00AC06F9">
        <w:t xml:space="preserve">In this regard, </w:t>
      </w:r>
      <w:r w:rsidR="00D463BD" w:rsidRPr="00AC06F9">
        <w:t xml:space="preserve">she suggested that </w:t>
      </w:r>
      <w:r w:rsidR="0094739D" w:rsidRPr="00AC06F9">
        <w:t xml:space="preserve">Article 25 of the </w:t>
      </w:r>
      <w:r w:rsidR="009017D2" w:rsidRPr="00AC06F9">
        <w:t xml:space="preserve">Convention on Transnational Organized Crime </w:t>
      </w:r>
      <w:r w:rsidR="00D463BD" w:rsidRPr="00AC06F9">
        <w:t xml:space="preserve">that </w:t>
      </w:r>
      <w:r w:rsidR="009017D2" w:rsidRPr="00AC06F9">
        <w:t xml:space="preserve">clearly establishes </w:t>
      </w:r>
      <w:r w:rsidR="00D463BD" w:rsidRPr="00AC06F9">
        <w:t xml:space="preserve">the </w:t>
      </w:r>
      <w:r w:rsidR="009017D2" w:rsidRPr="00AC06F9">
        <w:t>right of compensation to victims of traffickin</w:t>
      </w:r>
      <w:r w:rsidR="00EF6C8B" w:rsidRPr="00AC06F9">
        <w:t>g</w:t>
      </w:r>
      <w:r w:rsidR="009017D2" w:rsidRPr="00AC06F9">
        <w:t xml:space="preserve"> </w:t>
      </w:r>
      <w:r w:rsidR="0094739D" w:rsidRPr="00AC06F9">
        <w:t xml:space="preserve">should be read </w:t>
      </w:r>
      <w:r w:rsidR="00D463BD" w:rsidRPr="00AC06F9">
        <w:t xml:space="preserve">in conjunction with </w:t>
      </w:r>
      <w:r w:rsidR="0094739D" w:rsidRPr="00AC06F9">
        <w:t xml:space="preserve">Article 6 </w:t>
      </w:r>
      <w:r w:rsidR="00E57467">
        <w:t xml:space="preserve">of its Protocol </w:t>
      </w:r>
      <w:r w:rsidR="009017D2" w:rsidRPr="00AC06F9">
        <w:t>which has a softer language</w:t>
      </w:r>
      <w:r w:rsidR="00612EED" w:rsidRPr="00AC06F9">
        <w:t>.</w:t>
      </w:r>
      <w:r w:rsidR="005A4DAB" w:rsidRPr="00AC06F9">
        <w:t xml:space="preserve"> Among the different types of compensations available to victims of trafficking,</w:t>
      </w:r>
      <w:r w:rsidR="00D463BD" w:rsidRPr="00AC06F9">
        <w:t xml:space="preserve"> she mentioned civil and crimin</w:t>
      </w:r>
      <w:r w:rsidR="005A4DAB" w:rsidRPr="00AC06F9">
        <w:t xml:space="preserve">al damages by the government or traffickers following court proceedings. Other sources of funding include a dedicated government fund for trafficking victims and the proceeds from confiscated property of traffickers, although this may not meet international obligation around providing the right to remedy. Satisfaction and guarantee of non-repetition are not necessarily </w:t>
      </w:r>
      <w:r w:rsidR="002D46C0" w:rsidRPr="00AC06F9">
        <w:t xml:space="preserve">assessed in </w:t>
      </w:r>
      <w:r w:rsidR="005A4DAB" w:rsidRPr="00AC06F9">
        <w:t>economic</w:t>
      </w:r>
      <w:r w:rsidR="001E3F41" w:rsidRPr="00AC06F9">
        <w:t xml:space="preserve"> </w:t>
      </w:r>
      <w:r w:rsidR="002D46C0" w:rsidRPr="00AC06F9">
        <w:t xml:space="preserve">terms </w:t>
      </w:r>
      <w:r w:rsidR="001E3F41" w:rsidRPr="00AC06F9">
        <w:t xml:space="preserve">and </w:t>
      </w:r>
      <w:r w:rsidR="00D463BD" w:rsidRPr="00AC06F9">
        <w:t>may</w:t>
      </w:r>
      <w:r w:rsidR="001E3F41" w:rsidRPr="00AC06F9">
        <w:t xml:space="preserve"> include ensuring the safety of victims of trafficking and their families and the international cooperati</w:t>
      </w:r>
      <w:r w:rsidR="00E57467">
        <w:t xml:space="preserve">on obligation of States </w:t>
      </w:r>
      <w:r w:rsidR="001E3F41" w:rsidRPr="00AC06F9">
        <w:t>under the Palermo Protocol.</w:t>
      </w:r>
    </w:p>
    <w:p w14:paraId="63C15B56" w14:textId="34932A7D" w:rsidR="00094264" w:rsidRPr="00AC06F9" w:rsidRDefault="00094264" w:rsidP="00734EFF">
      <w:pPr>
        <w:pStyle w:val="SingleTxtG"/>
        <w:ind w:firstLine="567"/>
      </w:pPr>
      <w:r w:rsidRPr="00AC06F9">
        <w:t>She concluded by</w:t>
      </w:r>
      <w:r w:rsidR="00753C0D" w:rsidRPr="00AC06F9">
        <w:t xml:space="preserve"> </w:t>
      </w:r>
      <w:r w:rsidR="00D65FC1" w:rsidRPr="00AC06F9">
        <w:t>highlighting</w:t>
      </w:r>
      <w:r w:rsidRPr="00AC06F9">
        <w:t xml:space="preserve"> the importance of t</w:t>
      </w:r>
      <w:r w:rsidR="00D65FC1" w:rsidRPr="00AC06F9">
        <w:t xml:space="preserve">he </w:t>
      </w:r>
      <w:r w:rsidR="00753C0D" w:rsidRPr="00AC06F9">
        <w:t>procedural</w:t>
      </w:r>
      <w:r w:rsidR="00D65FC1" w:rsidRPr="00AC06F9">
        <w:t xml:space="preserve"> aspect of the</w:t>
      </w:r>
      <w:r w:rsidR="00753C0D" w:rsidRPr="00AC06F9">
        <w:t xml:space="preserve"> </w:t>
      </w:r>
      <w:r w:rsidRPr="00AC06F9">
        <w:t xml:space="preserve">right to remedy for trafficked persons </w:t>
      </w:r>
      <w:r w:rsidR="002D46C0" w:rsidRPr="00AC06F9">
        <w:t xml:space="preserve">without which, </w:t>
      </w:r>
      <w:r w:rsidRPr="00AC06F9">
        <w:t>the impleme</w:t>
      </w:r>
      <w:r w:rsidR="002D46C0" w:rsidRPr="00AC06F9">
        <w:t>ntation of the substantive part</w:t>
      </w:r>
      <w:r w:rsidR="00753C0D" w:rsidRPr="00AC06F9">
        <w:t xml:space="preserve"> </w:t>
      </w:r>
      <w:r w:rsidRPr="00AC06F9">
        <w:t xml:space="preserve">would not be </w:t>
      </w:r>
      <w:r w:rsidR="002D46C0" w:rsidRPr="00AC06F9">
        <w:t>realised.</w:t>
      </w:r>
      <w:r w:rsidR="00D65FC1" w:rsidRPr="00AC06F9">
        <w:t xml:space="preserve"> She </w:t>
      </w:r>
      <w:r w:rsidR="002D46C0" w:rsidRPr="00AC06F9">
        <w:t>shared examples from</w:t>
      </w:r>
      <w:r w:rsidR="00D65FC1" w:rsidRPr="00AC06F9">
        <w:t xml:space="preserve"> the USA, </w:t>
      </w:r>
      <w:r w:rsidR="002D46C0" w:rsidRPr="00AC06F9">
        <w:t xml:space="preserve">where </w:t>
      </w:r>
      <w:r w:rsidR="00D65FC1" w:rsidRPr="00AC06F9">
        <w:t>access to rem</w:t>
      </w:r>
      <w:r w:rsidR="00753C0D" w:rsidRPr="00AC06F9">
        <w:t>e</w:t>
      </w:r>
      <w:r w:rsidR="00D65FC1" w:rsidRPr="00AC06F9">
        <w:t>d</w:t>
      </w:r>
      <w:r w:rsidR="00753C0D" w:rsidRPr="00AC06F9">
        <w:t>y</w:t>
      </w:r>
      <w:r w:rsidR="00D65FC1" w:rsidRPr="00AC06F9">
        <w:t xml:space="preserve"> </w:t>
      </w:r>
      <w:r w:rsidR="002D46C0" w:rsidRPr="00AC06F9">
        <w:t xml:space="preserve">was further </w:t>
      </w:r>
      <w:r w:rsidR="00D65FC1" w:rsidRPr="00AC06F9">
        <w:t xml:space="preserve">affected by the detention, voluntary return or deportation of trafficked victims, particularly when </w:t>
      </w:r>
      <w:r w:rsidR="002D46C0" w:rsidRPr="00AC06F9">
        <w:t xml:space="preserve">such </w:t>
      </w:r>
      <w:r w:rsidR="00D65FC1" w:rsidRPr="00AC06F9">
        <w:t xml:space="preserve">victims are required to be </w:t>
      </w:r>
      <w:r w:rsidR="00753C0D" w:rsidRPr="00AC06F9">
        <w:t>physically</w:t>
      </w:r>
      <w:r w:rsidR="00D65FC1" w:rsidRPr="00AC06F9">
        <w:t xml:space="preserve"> present in t</w:t>
      </w:r>
      <w:r w:rsidR="00753C0D" w:rsidRPr="00AC06F9">
        <w:t>he country to pursue their cases in court.</w:t>
      </w:r>
      <w:r w:rsidR="00D65FC1" w:rsidRPr="00AC06F9">
        <w:t xml:space="preserve"> The requirement of victims</w:t>
      </w:r>
      <w:r w:rsidR="00E57467">
        <w:t>^’</w:t>
      </w:r>
      <w:r w:rsidR="00D65FC1" w:rsidRPr="00AC06F9">
        <w:t xml:space="preserve"> collaboration with law enforcement </w:t>
      </w:r>
      <w:r w:rsidR="00E57467">
        <w:t xml:space="preserve">agencies </w:t>
      </w:r>
      <w:r w:rsidR="002D46C0" w:rsidRPr="00AC06F9">
        <w:t>can</w:t>
      </w:r>
      <w:r w:rsidR="00D65FC1" w:rsidRPr="00AC06F9">
        <w:t xml:space="preserve"> also </w:t>
      </w:r>
      <w:r w:rsidR="002D46C0" w:rsidRPr="00AC06F9">
        <w:t xml:space="preserve">be </w:t>
      </w:r>
      <w:r w:rsidR="00D65FC1" w:rsidRPr="00AC06F9">
        <w:t>a challenge in accessing the right to an effectiv</w:t>
      </w:r>
      <w:r w:rsidR="00753C0D" w:rsidRPr="00AC06F9">
        <w:t xml:space="preserve">e </w:t>
      </w:r>
      <w:r w:rsidR="002D46C0" w:rsidRPr="00AC06F9">
        <w:t>remedy</w:t>
      </w:r>
      <w:r w:rsidR="00D65FC1" w:rsidRPr="00AC06F9">
        <w:t>.</w:t>
      </w:r>
    </w:p>
    <w:p w14:paraId="0BD9DCA5" w14:textId="75875357" w:rsidR="00740D8F" w:rsidRPr="00AC06F9" w:rsidRDefault="00D67B2A" w:rsidP="00D65FC1">
      <w:pPr>
        <w:pStyle w:val="SingleTxtG"/>
        <w:ind w:firstLine="567"/>
        <w:rPr>
          <w:lang w:val="en-US"/>
        </w:rPr>
      </w:pPr>
      <w:r w:rsidRPr="00AC06F9">
        <w:t xml:space="preserve">The Special Rapporteur highlighted that </w:t>
      </w:r>
      <w:r w:rsidR="00D762D4" w:rsidRPr="00AC06F9">
        <w:t>effective remedies are often not accessible for trafficked persons.</w:t>
      </w:r>
      <w:r w:rsidR="00D94871" w:rsidRPr="00AC06F9">
        <w:t xml:space="preserve"> It is a challenge for victims of trafficking in every country she visited. There is a gap between the laws, standards and their implementation. Many countries have good laws </w:t>
      </w:r>
      <w:r w:rsidR="00E97840" w:rsidRPr="00AC06F9">
        <w:t xml:space="preserve">in compliance </w:t>
      </w:r>
      <w:r w:rsidR="00D94871" w:rsidRPr="00AC06F9">
        <w:t>with</w:t>
      </w:r>
      <w:r w:rsidR="00E97840" w:rsidRPr="00AC06F9">
        <w:t xml:space="preserve"> international standards</w:t>
      </w:r>
      <w:r w:rsidR="00D94871" w:rsidRPr="00AC06F9">
        <w:t xml:space="preserve"> </w:t>
      </w:r>
      <w:r w:rsidR="00E97840" w:rsidRPr="00AC06F9">
        <w:t xml:space="preserve">with </w:t>
      </w:r>
      <w:r w:rsidR="00D94871" w:rsidRPr="00AC06F9">
        <w:t xml:space="preserve">specific provisions on compensation and witness protection, but the implementation is weak. </w:t>
      </w:r>
      <w:r w:rsidR="00E97840" w:rsidRPr="00AC06F9">
        <w:t xml:space="preserve">Some countries have not addressed the issue of effective remedies in their legislation and policy framework. </w:t>
      </w:r>
      <w:r w:rsidR="00E162E7" w:rsidRPr="00AC06F9">
        <w:t xml:space="preserve">For most victims </w:t>
      </w:r>
      <w:r w:rsidR="006F113B" w:rsidRPr="00AC06F9">
        <w:t xml:space="preserve">of </w:t>
      </w:r>
      <w:r w:rsidR="00E162E7" w:rsidRPr="00AC06F9">
        <w:t>trafficking</w:t>
      </w:r>
      <w:r w:rsidR="00DC0B26" w:rsidRPr="00AC06F9">
        <w:t>, it is almost impossible to obtain</w:t>
      </w:r>
      <w:r w:rsidR="00E162E7" w:rsidRPr="00AC06F9">
        <w:t xml:space="preserve"> compensation,</w:t>
      </w:r>
      <w:r w:rsidR="00740D8F" w:rsidRPr="00AC06F9">
        <w:t xml:space="preserve"> </w:t>
      </w:r>
      <w:r w:rsidR="00DC0B26" w:rsidRPr="00AC06F9">
        <w:t>access</w:t>
      </w:r>
      <w:r w:rsidR="00E162E7" w:rsidRPr="00AC06F9">
        <w:t xml:space="preserve"> justice </w:t>
      </w:r>
      <w:r w:rsidR="00E57467">
        <w:t>even</w:t>
      </w:r>
      <w:r w:rsidR="006F113B" w:rsidRPr="00AC06F9">
        <w:t xml:space="preserve"> at the </w:t>
      </w:r>
      <w:r w:rsidR="00E162E7" w:rsidRPr="00AC06F9">
        <w:t>labour courts; they do not receive adequate information about available remedies, and most of them face dep</w:t>
      </w:r>
      <w:r w:rsidR="00DC0B26" w:rsidRPr="00AC06F9">
        <w:t xml:space="preserve">ortation because of their </w:t>
      </w:r>
      <w:r w:rsidR="00E162E7" w:rsidRPr="00AC06F9">
        <w:t xml:space="preserve">status before being able to </w:t>
      </w:r>
      <w:r w:rsidR="00E57467">
        <w:t xml:space="preserve">access </w:t>
      </w:r>
      <w:r w:rsidR="00E162E7" w:rsidRPr="00AC06F9">
        <w:t xml:space="preserve">remedies. </w:t>
      </w:r>
      <w:r w:rsidR="00E57467">
        <w:t>It is in response to these challenges that</w:t>
      </w:r>
      <w:r w:rsidR="00740D8F" w:rsidRPr="00AC06F9">
        <w:t xml:space="preserve"> </w:t>
      </w:r>
      <w:r w:rsidR="00740D8F" w:rsidRPr="00AC06F9">
        <w:rPr>
          <w:lang w:val="en-US"/>
        </w:rPr>
        <w:t xml:space="preserve">the Special Rapporteur </w:t>
      </w:r>
      <w:r w:rsidR="00E57467">
        <w:rPr>
          <w:lang w:val="en-US"/>
        </w:rPr>
        <w:t xml:space="preserve">developed </w:t>
      </w:r>
      <w:r w:rsidR="00740D8F" w:rsidRPr="00AC06F9">
        <w:rPr>
          <w:lang w:val="en-US"/>
        </w:rPr>
        <w:t xml:space="preserve">the draft Basic Principles, intended to provide States with useful guidance on implementing the right to an effective remedy. </w:t>
      </w:r>
    </w:p>
    <w:p w14:paraId="6F70CC37" w14:textId="3C8A6873" w:rsidR="0005526B" w:rsidRPr="00AC06F9" w:rsidRDefault="00D95CD8" w:rsidP="00E57467">
      <w:pPr>
        <w:pStyle w:val="SingleTxtG"/>
      </w:pPr>
      <w:r w:rsidRPr="00AC06F9">
        <w:tab/>
      </w:r>
      <w:r w:rsidR="00D27B68" w:rsidRPr="00AC06F9">
        <w:t xml:space="preserve">The Special Rapporteur </w:t>
      </w:r>
      <w:r w:rsidR="00E57467">
        <w:t xml:space="preserve">also </w:t>
      </w:r>
      <w:r w:rsidR="00D27B68" w:rsidRPr="00AC06F9">
        <w:t>noted that t</w:t>
      </w:r>
      <w:r w:rsidR="00D67B2A" w:rsidRPr="00AC06F9">
        <w:t>he OHCHR Recommended Principles on Human Rights and Human Trafficking highlights that trafficked persons, as victims of human rights violations, have an international right to adequate and appropriate remedies, which is often not available to trafficked persons as they frequently lack information on the possibilities and procedures for obtaining remedies, including compensation.</w:t>
      </w:r>
      <w:r w:rsidR="00485503" w:rsidRPr="00AC06F9">
        <w:t xml:space="preserve"> She emphasized the importance of non-conditional assist</w:t>
      </w:r>
      <w:r w:rsidR="0033557F" w:rsidRPr="00AC06F9">
        <w:t>ance to victims of trafficking.</w:t>
      </w:r>
    </w:p>
    <w:p w14:paraId="2CD76C18" w14:textId="77777777" w:rsidR="009D6E9C" w:rsidRDefault="009D6E9C" w:rsidP="00753C0D">
      <w:pPr>
        <w:pStyle w:val="SingleTxtG"/>
        <w:rPr>
          <w:b/>
        </w:rPr>
      </w:pPr>
    </w:p>
    <w:p w14:paraId="5F5A9DEC" w14:textId="77777777" w:rsidR="009D6E9C" w:rsidRDefault="009D6E9C" w:rsidP="00753C0D">
      <w:pPr>
        <w:pStyle w:val="SingleTxtG"/>
        <w:rPr>
          <w:b/>
        </w:rPr>
      </w:pPr>
    </w:p>
    <w:p w14:paraId="32695255" w14:textId="77777777" w:rsidR="009D6E9C" w:rsidRDefault="009D6E9C" w:rsidP="00753C0D">
      <w:pPr>
        <w:pStyle w:val="SingleTxtG"/>
        <w:rPr>
          <w:b/>
        </w:rPr>
      </w:pPr>
    </w:p>
    <w:p w14:paraId="430EDCD2" w14:textId="5557401B" w:rsidR="00C64BFB" w:rsidRPr="00184996" w:rsidRDefault="00C64BFB" w:rsidP="00753C0D">
      <w:pPr>
        <w:pStyle w:val="SingleTxtG"/>
        <w:rPr>
          <w:b/>
        </w:rPr>
      </w:pPr>
      <w:r w:rsidRPr="00184996">
        <w:rPr>
          <w:b/>
        </w:rPr>
        <w:t xml:space="preserve">Regional frameworks and initiatives </w:t>
      </w:r>
    </w:p>
    <w:p w14:paraId="7B498D7F" w14:textId="7FEC0B54" w:rsidR="001500E4" w:rsidRPr="00AC06F9" w:rsidRDefault="00D608F1" w:rsidP="00BD5DB4">
      <w:pPr>
        <w:pStyle w:val="SingleTxtG"/>
        <w:ind w:firstLine="567"/>
        <w:rPr>
          <w:iCs/>
          <w:lang w:eastAsia="fr-FR"/>
        </w:rPr>
      </w:pPr>
      <w:r w:rsidRPr="00AC06F9">
        <w:rPr>
          <w:lang w:eastAsia="fr-FR"/>
        </w:rPr>
        <w:t>With regard to the regional legal frameworks</w:t>
      </w:r>
      <w:r w:rsidR="0099158C" w:rsidRPr="00AC06F9">
        <w:rPr>
          <w:lang w:eastAsia="fr-FR"/>
        </w:rPr>
        <w:t xml:space="preserve"> and initiatives,</w:t>
      </w:r>
      <w:r w:rsidR="0099158C" w:rsidRPr="00AC06F9">
        <w:rPr>
          <w:iCs/>
          <w:lang w:eastAsia="fr-FR"/>
        </w:rPr>
        <w:t xml:space="preserve"> </w:t>
      </w:r>
      <w:r w:rsidR="00AC57B4" w:rsidRPr="00AC06F9">
        <w:rPr>
          <w:iCs/>
          <w:lang w:eastAsia="fr-FR"/>
        </w:rPr>
        <w:t xml:space="preserve">Ms. </w:t>
      </w:r>
      <w:r w:rsidR="00673AE6" w:rsidRPr="00AC06F9">
        <w:rPr>
          <w:iCs/>
          <w:lang w:eastAsia="fr-FR"/>
        </w:rPr>
        <w:t xml:space="preserve">Victoria </w:t>
      </w:r>
      <w:proofErr w:type="spellStart"/>
      <w:r w:rsidR="001E510B" w:rsidRPr="00AC06F9">
        <w:rPr>
          <w:iCs/>
          <w:lang w:eastAsia="fr-FR"/>
        </w:rPr>
        <w:t>Onuha</w:t>
      </w:r>
      <w:proofErr w:type="spellEnd"/>
      <w:r w:rsidR="001E510B" w:rsidRPr="00AC06F9">
        <w:rPr>
          <w:iCs/>
          <w:lang w:eastAsia="fr-FR"/>
        </w:rPr>
        <w:t xml:space="preserve">, Associate </w:t>
      </w:r>
      <w:r w:rsidR="002816F6" w:rsidRPr="00AC06F9">
        <w:rPr>
          <w:iCs/>
          <w:lang w:eastAsia="fr-FR"/>
        </w:rPr>
        <w:t>P</w:t>
      </w:r>
      <w:r w:rsidR="001E510B" w:rsidRPr="00AC06F9">
        <w:rPr>
          <w:iCs/>
          <w:lang w:eastAsia="fr-FR"/>
        </w:rPr>
        <w:t xml:space="preserve">rofessor at the University of Benin in Edo State, Nigeria </w:t>
      </w:r>
      <w:r w:rsidR="00673AE6" w:rsidRPr="00AC06F9">
        <w:rPr>
          <w:iCs/>
          <w:lang w:eastAsia="fr-FR"/>
        </w:rPr>
        <w:t>provided an ov</w:t>
      </w:r>
      <w:r w:rsidR="002816F6" w:rsidRPr="00AC06F9">
        <w:rPr>
          <w:iCs/>
          <w:lang w:eastAsia="fr-FR"/>
        </w:rPr>
        <w:t>erview of responses to trafficking in p</w:t>
      </w:r>
      <w:r w:rsidR="00184996" w:rsidRPr="00AC06F9">
        <w:rPr>
          <w:iCs/>
          <w:lang w:eastAsia="fr-FR"/>
        </w:rPr>
        <w:t>ersons in Africa</w:t>
      </w:r>
      <w:r w:rsidR="00673AE6" w:rsidRPr="00AC06F9">
        <w:rPr>
          <w:iCs/>
          <w:lang w:eastAsia="fr-FR"/>
        </w:rPr>
        <w:t xml:space="preserve">. </w:t>
      </w:r>
      <w:r w:rsidR="00BA3E4E" w:rsidRPr="00AC06F9">
        <w:rPr>
          <w:iCs/>
          <w:lang w:eastAsia="fr-FR"/>
        </w:rPr>
        <w:t xml:space="preserve">She </w:t>
      </w:r>
      <w:r w:rsidR="002816F6" w:rsidRPr="00AC06F9">
        <w:rPr>
          <w:iCs/>
          <w:lang w:eastAsia="fr-FR"/>
        </w:rPr>
        <w:t>highlighted</w:t>
      </w:r>
      <w:r w:rsidR="00BA3E4E" w:rsidRPr="00AC06F9">
        <w:rPr>
          <w:iCs/>
          <w:lang w:eastAsia="fr-FR"/>
        </w:rPr>
        <w:t xml:space="preserve"> that h</w:t>
      </w:r>
      <w:r w:rsidR="00184996" w:rsidRPr="00AC06F9">
        <w:rPr>
          <w:iCs/>
          <w:lang w:eastAsia="fr-FR"/>
        </w:rPr>
        <w:t xml:space="preserve">uman rights instruments of the African Union such as the African Charter on </w:t>
      </w:r>
      <w:r w:rsidR="005B4AB0" w:rsidRPr="00AC06F9">
        <w:rPr>
          <w:iCs/>
          <w:lang w:eastAsia="fr-FR"/>
        </w:rPr>
        <w:t>Human and Peoples’ Rights</w:t>
      </w:r>
      <w:r w:rsidR="00184996" w:rsidRPr="00AC06F9">
        <w:rPr>
          <w:iCs/>
          <w:lang w:eastAsia="fr-FR"/>
        </w:rPr>
        <w:t>, the protocol to the African Charter on the R</w:t>
      </w:r>
      <w:r w:rsidR="005B4AB0" w:rsidRPr="00AC06F9">
        <w:rPr>
          <w:iCs/>
          <w:lang w:eastAsia="fr-FR"/>
        </w:rPr>
        <w:t>ights of Women in Africa</w:t>
      </w:r>
      <w:r w:rsidR="00184996" w:rsidRPr="00AC06F9">
        <w:rPr>
          <w:iCs/>
          <w:lang w:eastAsia="fr-FR"/>
        </w:rPr>
        <w:t xml:space="preserve"> and the African Charter on the Rights and Welfare of the Child </w:t>
      </w:r>
      <w:r w:rsidR="005B4AB0" w:rsidRPr="00AC06F9">
        <w:rPr>
          <w:iCs/>
          <w:lang w:eastAsia="fr-FR"/>
        </w:rPr>
        <w:t>guarantee</w:t>
      </w:r>
      <w:r w:rsidR="00184996" w:rsidRPr="00AC06F9">
        <w:rPr>
          <w:iCs/>
          <w:lang w:eastAsia="fr-FR"/>
        </w:rPr>
        <w:t xml:space="preserve"> individuals</w:t>
      </w:r>
      <w:r w:rsidR="00E57467">
        <w:rPr>
          <w:iCs/>
          <w:lang w:eastAsia="fr-FR"/>
        </w:rPr>
        <w:t xml:space="preserve"> and</w:t>
      </w:r>
      <w:r w:rsidR="005B4AB0" w:rsidRPr="00AC06F9">
        <w:rPr>
          <w:iCs/>
          <w:lang w:eastAsia="fr-FR"/>
        </w:rPr>
        <w:t xml:space="preserve"> peoples’ rights, and impose</w:t>
      </w:r>
      <w:r w:rsidR="00184996" w:rsidRPr="00AC06F9">
        <w:rPr>
          <w:iCs/>
          <w:lang w:eastAsia="fr-FR"/>
        </w:rPr>
        <w:t xml:space="preserve"> correlating duties </w:t>
      </w:r>
      <w:r w:rsidR="00E57467">
        <w:rPr>
          <w:iCs/>
          <w:lang w:eastAsia="fr-FR"/>
        </w:rPr>
        <w:t xml:space="preserve">including </w:t>
      </w:r>
      <w:r w:rsidR="00184996" w:rsidRPr="00AC06F9">
        <w:rPr>
          <w:iCs/>
          <w:lang w:eastAsia="fr-FR"/>
        </w:rPr>
        <w:t xml:space="preserve">specific protections for women and children from forced labour, sexual exploitation and abuse, sale, trafficking and abduction and provision of remedies for redress in the event of human rights violations.  </w:t>
      </w:r>
    </w:p>
    <w:p w14:paraId="6A3B8276" w14:textId="7B061FAD" w:rsidR="00C333A3" w:rsidRPr="00AC06F9" w:rsidRDefault="001500E4" w:rsidP="00E57467">
      <w:pPr>
        <w:pStyle w:val="SingleTxtG"/>
        <w:ind w:firstLine="567"/>
        <w:rPr>
          <w:iCs/>
          <w:lang w:eastAsia="fr-FR"/>
        </w:rPr>
      </w:pPr>
      <w:r w:rsidRPr="00AC06F9">
        <w:rPr>
          <w:iCs/>
          <w:lang w:eastAsia="fr-FR"/>
        </w:rPr>
        <w:t xml:space="preserve">She </w:t>
      </w:r>
      <w:r w:rsidR="00E57467">
        <w:rPr>
          <w:iCs/>
          <w:lang w:eastAsia="fr-FR"/>
        </w:rPr>
        <w:t>mentioned</w:t>
      </w:r>
      <w:r w:rsidRPr="00AC06F9">
        <w:rPr>
          <w:iCs/>
          <w:lang w:eastAsia="fr-FR"/>
        </w:rPr>
        <w:t xml:space="preserve"> the</w:t>
      </w:r>
      <w:r w:rsidR="00184996" w:rsidRPr="00AC06F9">
        <w:rPr>
          <w:iCs/>
          <w:lang w:eastAsia="fr-FR"/>
        </w:rPr>
        <w:t xml:space="preserve"> 2001 ECOWAS Declaration and Plan of Action on Trafficking in Persons especially Women and Children </w:t>
      </w:r>
      <w:r w:rsidRPr="00AC06F9">
        <w:rPr>
          <w:iCs/>
          <w:lang w:eastAsia="fr-FR"/>
        </w:rPr>
        <w:t>as the</w:t>
      </w:r>
      <w:r w:rsidR="00184996" w:rsidRPr="00AC06F9">
        <w:rPr>
          <w:iCs/>
          <w:lang w:eastAsia="fr-FR"/>
        </w:rPr>
        <w:t xml:space="preserve"> origin of a coordinated sub-regional effort to address the problem</w:t>
      </w:r>
      <w:r w:rsidRPr="00AC06F9">
        <w:rPr>
          <w:iCs/>
          <w:lang w:eastAsia="fr-FR"/>
        </w:rPr>
        <w:t xml:space="preserve"> including by calling for the </w:t>
      </w:r>
      <w:r w:rsidR="002816F6" w:rsidRPr="00AC06F9">
        <w:rPr>
          <w:iCs/>
          <w:lang w:eastAsia="fr-FR"/>
        </w:rPr>
        <w:t>ratification</w:t>
      </w:r>
      <w:r w:rsidRPr="00AC06F9">
        <w:rPr>
          <w:iCs/>
          <w:lang w:eastAsia="fr-FR"/>
        </w:rPr>
        <w:t xml:space="preserve"> of</w:t>
      </w:r>
      <w:r w:rsidR="00184996" w:rsidRPr="00AC06F9">
        <w:rPr>
          <w:iCs/>
          <w:lang w:eastAsia="fr-FR"/>
        </w:rPr>
        <w:t xml:space="preserve"> </w:t>
      </w:r>
      <w:r w:rsidR="002816F6" w:rsidRPr="00AC06F9">
        <w:rPr>
          <w:iCs/>
          <w:lang w:eastAsia="fr-FR"/>
        </w:rPr>
        <w:t>relevant</w:t>
      </w:r>
      <w:r w:rsidR="00184996" w:rsidRPr="00AC06F9">
        <w:rPr>
          <w:iCs/>
          <w:lang w:eastAsia="fr-FR"/>
        </w:rPr>
        <w:t xml:space="preserve"> international </w:t>
      </w:r>
      <w:r w:rsidR="00E57467">
        <w:rPr>
          <w:iCs/>
          <w:lang w:eastAsia="fr-FR"/>
        </w:rPr>
        <w:t xml:space="preserve">and regional </w:t>
      </w:r>
      <w:r w:rsidR="00184996" w:rsidRPr="00AC06F9">
        <w:rPr>
          <w:iCs/>
          <w:lang w:eastAsia="fr-FR"/>
        </w:rPr>
        <w:t xml:space="preserve">instruments </w:t>
      </w:r>
      <w:r w:rsidRPr="00AC06F9">
        <w:rPr>
          <w:iCs/>
          <w:lang w:eastAsia="fr-FR"/>
        </w:rPr>
        <w:t>and encouraging</w:t>
      </w:r>
      <w:r w:rsidR="00184996" w:rsidRPr="00AC06F9">
        <w:rPr>
          <w:iCs/>
          <w:lang w:eastAsia="fr-FR"/>
        </w:rPr>
        <w:t xml:space="preserve"> cooperation with civil society. </w:t>
      </w:r>
      <w:r w:rsidR="000A57CA" w:rsidRPr="00AC06F9">
        <w:rPr>
          <w:iCs/>
          <w:lang w:eastAsia="fr-FR"/>
        </w:rPr>
        <w:t xml:space="preserve">Among the </w:t>
      </w:r>
      <w:r w:rsidR="002816F6" w:rsidRPr="00AC06F9">
        <w:rPr>
          <w:iCs/>
          <w:lang w:eastAsia="fr-FR"/>
        </w:rPr>
        <w:t>achievements</w:t>
      </w:r>
      <w:r w:rsidR="00E57467">
        <w:rPr>
          <w:iCs/>
          <w:lang w:eastAsia="fr-FR"/>
        </w:rPr>
        <w:t xml:space="preserve"> of </w:t>
      </w:r>
      <w:r w:rsidR="000A57CA" w:rsidRPr="00AC06F9">
        <w:rPr>
          <w:iCs/>
          <w:lang w:eastAsia="fr-FR"/>
        </w:rPr>
        <w:t>EC</w:t>
      </w:r>
      <w:r w:rsidR="00C333A3" w:rsidRPr="00AC06F9">
        <w:rPr>
          <w:iCs/>
          <w:lang w:eastAsia="fr-FR"/>
        </w:rPr>
        <w:t>O</w:t>
      </w:r>
      <w:r w:rsidR="000A57CA" w:rsidRPr="00AC06F9">
        <w:rPr>
          <w:iCs/>
          <w:lang w:eastAsia="fr-FR"/>
        </w:rPr>
        <w:t>WAS</w:t>
      </w:r>
      <w:r w:rsidR="00C333A3" w:rsidRPr="00AC06F9">
        <w:rPr>
          <w:iCs/>
          <w:lang w:eastAsia="fr-FR"/>
        </w:rPr>
        <w:t xml:space="preserve"> to address trafficking in the sub-region</w:t>
      </w:r>
      <w:r w:rsidR="000A57CA" w:rsidRPr="00AC06F9">
        <w:rPr>
          <w:iCs/>
          <w:lang w:eastAsia="fr-FR"/>
        </w:rPr>
        <w:t xml:space="preserve">, </w:t>
      </w:r>
      <w:r w:rsidR="002816F6" w:rsidRPr="00AC06F9">
        <w:rPr>
          <w:iCs/>
          <w:lang w:eastAsia="fr-FR"/>
        </w:rPr>
        <w:t>s</w:t>
      </w:r>
      <w:r w:rsidR="000A57CA" w:rsidRPr="00AC06F9">
        <w:rPr>
          <w:iCs/>
          <w:lang w:eastAsia="fr-FR"/>
        </w:rPr>
        <w:t xml:space="preserve">he mentioned the </w:t>
      </w:r>
      <w:r w:rsidR="002816F6" w:rsidRPr="00AC06F9">
        <w:rPr>
          <w:iCs/>
          <w:lang w:eastAsia="fr-FR"/>
        </w:rPr>
        <w:t>establishment</w:t>
      </w:r>
      <w:r w:rsidR="000A57CA" w:rsidRPr="00AC06F9">
        <w:rPr>
          <w:iCs/>
          <w:lang w:eastAsia="fr-FR"/>
        </w:rPr>
        <w:t xml:space="preserve"> of the</w:t>
      </w:r>
      <w:r w:rsidR="00184996" w:rsidRPr="00AC06F9">
        <w:rPr>
          <w:iCs/>
          <w:lang w:eastAsia="fr-FR"/>
        </w:rPr>
        <w:t xml:space="preserve"> anti-trafficking unit</w:t>
      </w:r>
      <w:r w:rsidR="005908B1" w:rsidRPr="00AC06F9">
        <w:rPr>
          <w:iCs/>
          <w:lang w:eastAsia="fr-FR"/>
        </w:rPr>
        <w:t xml:space="preserve"> </w:t>
      </w:r>
      <w:r w:rsidR="00184996" w:rsidRPr="00AC06F9">
        <w:rPr>
          <w:iCs/>
          <w:lang w:eastAsia="fr-FR"/>
        </w:rPr>
        <w:t>under the Directorate of Humanitarian and Social Affairs of the ECOWAS Commission</w:t>
      </w:r>
      <w:r w:rsidR="002816F6" w:rsidRPr="00AC06F9">
        <w:rPr>
          <w:iCs/>
          <w:lang w:eastAsia="fr-FR"/>
        </w:rPr>
        <w:t xml:space="preserve"> and</w:t>
      </w:r>
      <w:r w:rsidR="000A57CA" w:rsidRPr="00AC06F9">
        <w:rPr>
          <w:iCs/>
          <w:lang w:eastAsia="fr-FR"/>
        </w:rPr>
        <w:t xml:space="preserve"> the </w:t>
      </w:r>
      <w:r w:rsidR="00C333A3" w:rsidRPr="00AC06F9">
        <w:rPr>
          <w:iCs/>
          <w:lang w:eastAsia="fr-FR"/>
        </w:rPr>
        <w:t xml:space="preserve">ECOWAS/ECCAS Joint Plan of Action and Multilateral Cooperation Agreement. </w:t>
      </w:r>
      <w:r w:rsidR="00BA3E4E" w:rsidRPr="00AC06F9">
        <w:rPr>
          <w:iCs/>
          <w:lang w:eastAsia="fr-FR"/>
        </w:rPr>
        <w:t xml:space="preserve">She </w:t>
      </w:r>
      <w:r w:rsidR="005908B1" w:rsidRPr="00AC06F9">
        <w:rPr>
          <w:iCs/>
          <w:lang w:eastAsia="fr-FR"/>
        </w:rPr>
        <w:t xml:space="preserve">also </w:t>
      </w:r>
      <w:r w:rsidR="00BA3E4E" w:rsidRPr="00AC06F9">
        <w:rPr>
          <w:iCs/>
          <w:lang w:eastAsia="fr-FR"/>
        </w:rPr>
        <w:t xml:space="preserve">noted </w:t>
      </w:r>
      <w:r w:rsidR="002816F6" w:rsidRPr="00AC06F9">
        <w:rPr>
          <w:iCs/>
          <w:lang w:eastAsia="fr-FR"/>
        </w:rPr>
        <w:t xml:space="preserve">that </w:t>
      </w:r>
      <w:r w:rsidR="00BA3E4E" w:rsidRPr="00AC06F9">
        <w:rPr>
          <w:iCs/>
          <w:lang w:eastAsia="fr-FR"/>
        </w:rPr>
        <w:t xml:space="preserve">the 2006 Ouagadougou Action Plan to Combat Trafficking in Human Beings, Especially Women and Children, which is part of the AU Commission Initiative against Trafficking Campaign (AU.COMMIT) aimed to enhance the joint efforts of the AU and the European Union (EU) to fight trafficking. </w:t>
      </w:r>
      <w:r w:rsidR="00C333A3" w:rsidRPr="00AC06F9">
        <w:rPr>
          <w:iCs/>
          <w:lang w:eastAsia="fr-FR"/>
        </w:rPr>
        <w:t xml:space="preserve">The 2009 Policy on Protection and Assistance to Victims of Human trafficking in West Africa adopted by Ministers of </w:t>
      </w:r>
      <w:r w:rsidR="00E57467">
        <w:rPr>
          <w:iCs/>
          <w:lang w:eastAsia="fr-FR"/>
        </w:rPr>
        <w:t>Justice and Gender from ECOWAS M</w:t>
      </w:r>
      <w:r w:rsidR="00C333A3" w:rsidRPr="00AC06F9">
        <w:rPr>
          <w:iCs/>
          <w:lang w:eastAsia="fr-FR"/>
        </w:rPr>
        <w:t xml:space="preserve">ember </w:t>
      </w:r>
      <w:r w:rsidR="00E57467">
        <w:rPr>
          <w:iCs/>
          <w:lang w:eastAsia="fr-FR"/>
        </w:rPr>
        <w:t>States</w:t>
      </w:r>
      <w:r w:rsidR="00070A71">
        <w:rPr>
          <w:iCs/>
          <w:lang w:eastAsia="fr-FR"/>
        </w:rPr>
        <w:t xml:space="preserve"> </w:t>
      </w:r>
      <w:r w:rsidR="002816F6" w:rsidRPr="00AC06F9">
        <w:rPr>
          <w:iCs/>
          <w:lang w:eastAsia="fr-FR"/>
        </w:rPr>
        <w:t xml:space="preserve">also </w:t>
      </w:r>
      <w:r w:rsidR="00C333A3" w:rsidRPr="00AC06F9">
        <w:rPr>
          <w:iCs/>
          <w:lang w:eastAsia="fr-FR"/>
        </w:rPr>
        <w:t>serves as a guiding framework for all actors in providing effective protection and care to victims.</w:t>
      </w:r>
    </w:p>
    <w:p w14:paraId="333A0481" w14:textId="53BD3A0A" w:rsidR="00184996" w:rsidRPr="00AC06F9" w:rsidRDefault="00184996" w:rsidP="00C333A3">
      <w:pPr>
        <w:pStyle w:val="SingleTxtG"/>
        <w:ind w:firstLine="567"/>
        <w:rPr>
          <w:iCs/>
          <w:lang w:eastAsia="fr-FR"/>
        </w:rPr>
      </w:pPr>
      <w:r w:rsidRPr="00AC06F9">
        <w:rPr>
          <w:iCs/>
          <w:lang w:eastAsia="fr-FR"/>
        </w:rPr>
        <w:t>In addition,</w:t>
      </w:r>
      <w:r w:rsidR="00C333A3" w:rsidRPr="00AC06F9">
        <w:rPr>
          <w:iCs/>
          <w:lang w:eastAsia="fr-FR"/>
        </w:rPr>
        <w:t xml:space="preserve"> she provided examples of</w:t>
      </w:r>
      <w:r w:rsidRPr="00AC06F9">
        <w:rPr>
          <w:iCs/>
          <w:lang w:eastAsia="fr-FR"/>
        </w:rPr>
        <w:t xml:space="preserve"> Member States of </w:t>
      </w:r>
      <w:r w:rsidR="00E57467">
        <w:rPr>
          <w:iCs/>
          <w:lang w:eastAsia="fr-FR"/>
        </w:rPr>
        <w:t xml:space="preserve">the </w:t>
      </w:r>
      <w:r w:rsidRPr="00AC06F9">
        <w:rPr>
          <w:iCs/>
          <w:lang w:eastAsia="fr-FR"/>
        </w:rPr>
        <w:t xml:space="preserve">AU </w:t>
      </w:r>
      <w:r w:rsidR="00C333A3" w:rsidRPr="00AC06F9">
        <w:rPr>
          <w:iCs/>
          <w:lang w:eastAsia="fr-FR"/>
        </w:rPr>
        <w:t>that</w:t>
      </w:r>
      <w:r w:rsidRPr="00AC06F9">
        <w:rPr>
          <w:iCs/>
          <w:lang w:eastAsia="fr-FR"/>
        </w:rPr>
        <w:t xml:space="preserve"> have r</w:t>
      </w:r>
      <w:r w:rsidR="00137EB2" w:rsidRPr="00AC06F9">
        <w:rPr>
          <w:iCs/>
          <w:lang w:eastAsia="fr-FR"/>
        </w:rPr>
        <w:t xml:space="preserve">eformed their criminal laws, </w:t>
      </w:r>
      <w:r w:rsidRPr="00AC06F9">
        <w:rPr>
          <w:iCs/>
          <w:lang w:eastAsia="fr-FR"/>
        </w:rPr>
        <w:t>established joint inter-ministerial taskforces in charge of combating trafficking in persons</w:t>
      </w:r>
      <w:r w:rsidR="00C333A3" w:rsidRPr="00AC06F9">
        <w:rPr>
          <w:iCs/>
          <w:lang w:eastAsia="fr-FR"/>
        </w:rPr>
        <w:t xml:space="preserve"> and signed M</w:t>
      </w:r>
      <w:r w:rsidRPr="00AC06F9">
        <w:rPr>
          <w:iCs/>
          <w:lang w:eastAsia="fr-FR"/>
        </w:rPr>
        <w:t>emorandum of Understanding for extradition of perpetrators.</w:t>
      </w:r>
    </w:p>
    <w:p w14:paraId="661648E2" w14:textId="4016AAB6" w:rsidR="005908B1" w:rsidRPr="00AC06F9" w:rsidRDefault="005908B1" w:rsidP="00BD5DB4">
      <w:pPr>
        <w:pStyle w:val="SingleTxtG"/>
        <w:ind w:firstLine="567"/>
        <w:rPr>
          <w:iCs/>
          <w:lang w:eastAsia="fr-FR"/>
        </w:rPr>
      </w:pPr>
      <w:r w:rsidRPr="00AC06F9">
        <w:rPr>
          <w:iCs/>
          <w:lang w:eastAsia="fr-FR"/>
        </w:rPr>
        <w:t xml:space="preserve">She concluded by stating </w:t>
      </w:r>
      <w:r w:rsidR="00BD5DB4" w:rsidRPr="00AC06F9">
        <w:rPr>
          <w:iCs/>
          <w:lang w:eastAsia="fr-FR"/>
        </w:rPr>
        <w:t>that at the sub</w:t>
      </w:r>
      <w:r w:rsidR="00AC06F9">
        <w:rPr>
          <w:iCs/>
          <w:lang w:eastAsia="fr-FR"/>
        </w:rPr>
        <w:t>-</w:t>
      </w:r>
      <w:r w:rsidR="00AC06F9" w:rsidRPr="00AC06F9">
        <w:rPr>
          <w:iCs/>
          <w:lang w:eastAsia="fr-FR"/>
        </w:rPr>
        <w:t>regional</w:t>
      </w:r>
      <w:r w:rsidR="00BD5DB4" w:rsidRPr="00AC06F9">
        <w:rPr>
          <w:iCs/>
          <w:lang w:eastAsia="fr-FR"/>
        </w:rPr>
        <w:t xml:space="preserve"> level, nine member countries of ECOWAS have national action plans and task forces on combating trafficking in persons and 13  out of 16 member states have anti-trafficking legislation. </w:t>
      </w:r>
      <w:r w:rsidR="000E75E3" w:rsidRPr="00AC06F9">
        <w:rPr>
          <w:iCs/>
          <w:lang w:eastAsia="fr-FR"/>
        </w:rPr>
        <w:t>In spite of this, s</w:t>
      </w:r>
      <w:r w:rsidRPr="00AC06F9">
        <w:rPr>
          <w:iCs/>
          <w:lang w:eastAsia="fr-FR"/>
        </w:rPr>
        <w:t xml:space="preserve">he noted that a coordinated, continent-wide response to trafficking in persons was at an infant stage, </w:t>
      </w:r>
      <w:proofErr w:type="spellStart"/>
      <w:r w:rsidRPr="00AC06F9">
        <w:rPr>
          <w:iCs/>
          <w:lang w:eastAsia="fr-FR"/>
        </w:rPr>
        <w:t>charactedised</w:t>
      </w:r>
      <w:proofErr w:type="spellEnd"/>
      <w:r w:rsidRPr="00AC06F9">
        <w:rPr>
          <w:iCs/>
          <w:lang w:eastAsia="fr-FR"/>
        </w:rPr>
        <w:t xml:space="preserve"> by slow implementation of these initiatives and </w:t>
      </w:r>
      <w:r w:rsidR="00E57467">
        <w:rPr>
          <w:iCs/>
          <w:lang w:eastAsia="fr-FR"/>
        </w:rPr>
        <w:t xml:space="preserve">generally </w:t>
      </w:r>
      <w:r w:rsidRPr="00AC06F9">
        <w:rPr>
          <w:iCs/>
          <w:lang w:eastAsia="fr-FR"/>
        </w:rPr>
        <w:t xml:space="preserve">limited resources </w:t>
      </w:r>
      <w:r w:rsidR="00E57467">
        <w:rPr>
          <w:iCs/>
          <w:lang w:eastAsia="fr-FR"/>
        </w:rPr>
        <w:t>which lead</w:t>
      </w:r>
      <w:r w:rsidRPr="00AC06F9">
        <w:rPr>
          <w:iCs/>
          <w:lang w:eastAsia="fr-FR"/>
        </w:rPr>
        <w:t xml:space="preserve"> to different levels of achievement. </w:t>
      </w:r>
    </w:p>
    <w:p w14:paraId="1557EB41" w14:textId="77777777" w:rsidR="00C64BFB" w:rsidRPr="003D4A8A" w:rsidRDefault="00C64BFB" w:rsidP="00C64BFB">
      <w:pPr>
        <w:pStyle w:val="H23G"/>
        <w:rPr>
          <w:sz w:val="24"/>
          <w:szCs w:val="24"/>
        </w:rPr>
      </w:pPr>
      <w:r w:rsidRPr="003D4A8A">
        <w:rPr>
          <w:sz w:val="24"/>
          <w:szCs w:val="24"/>
        </w:rPr>
        <w:tab/>
      </w:r>
      <w:r w:rsidRPr="003D4A8A">
        <w:rPr>
          <w:sz w:val="24"/>
          <w:szCs w:val="24"/>
        </w:rPr>
        <w:tab/>
        <w:t xml:space="preserve">Realizing restitution, recovery (rehabilitation) and compensation </w:t>
      </w:r>
    </w:p>
    <w:p w14:paraId="68E8E464" w14:textId="77777777" w:rsidR="00C64BFB" w:rsidRPr="003D4A8A" w:rsidRDefault="00C64BFB" w:rsidP="00C64BFB">
      <w:pPr>
        <w:pStyle w:val="H23G"/>
      </w:pPr>
      <w:r w:rsidRPr="003D4A8A">
        <w:tab/>
      </w:r>
      <w:r w:rsidRPr="003D4A8A">
        <w:tab/>
      </w:r>
      <w:r w:rsidRPr="003D4A8A">
        <w:tab/>
      </w:r>
      <w:r w:rsidR="00F442B9" w:rsidRPr="003D4A8A">
        <w:t xml:space="preserve">Reparation and </w:t>
      </w:r>
      <w:r w:rsidRPr="003D4A8A">
        <w:t>Compensation</w:t>
      </w:r>
    </w:p>
    <w:p w14:paraId="0643A213" w14:textId="33BC628A" w:rsidR="00065734" w:rsidRPr="00AC06F9" w:rsidRDefault="00C64BFB" w:rsidP="00E57467">
      <w:pPr>
        <w:pStyle w:val="SingleTxtG"/>
      </w:pPr>
      <w:r w:rsidRPr="00F442B9">
        <w:tab/>
      </w:r>
      <w:r w:rsidR="00CF1997">
        <w:tab/>
      </w:r>
      <w:r w:rsidR="00CF1997" w:rsidRPr="00AC06F9">
        <w:t>In her presentation on reparation and c</w:t>
      </w:r>
      <w:r w:rsidR="00F442B9" w:rsidRPr="00AC06F9">
        <w:t>ompensation, Ms.</w:t>
      </w:r>
      <w:r w:rsidR="0071150B" w:rsidRPr="00AC06F9">
        <w:t xml:space="preserve"> </w:t>
      </w:r>
      <w:r w:rsidR="00F442B9" w:rsidRPr="00AC06F9">
        <w:t xml:space="preserve">Beatrice </w:t>
      </w:r>
      <w:proofErr w:type="spellStart"/>
      <w:r w:rsidR="00F442B9" w:rsidRPr="00AC06F9">
        <w:t>Jedy</w:t>
      </w:r>
      <w:proofErr w:type="spellEnd"/>
      <w:r w:rsidR="00F442B9" w:rsidRPr="00AC06F9">
        <w:t xml:space="preserve"> </w:t>
      </w:r>
      <w:proofErr w:type="spellStart"/>
      <w:r w:rsidR="00F442B9" w:rsidRPr="00AC06F9">
        <w:t>Agba</w:t>
      </w:r>
      <w:proofErr w:type="spellEnd"/>
      <w:r w:rsidR="00F442B9" w:rsidRPr="00AC06F9">
        <w:t>, Executive Secretary of the National Agency for the Prohibition of Traffic in Persons and</w:t>
      </w:r>
      <w:r w:rsidR="00065734" w:rsidRPr="00AC06F9">
        <w:t xml:space="preserve"> other Related Matters (NAPTIP)</w:t>
      </w:r>
      <w:r w:rsidR="00F442B9" w:rsidRPr="00AC06F9">
        <w:t>,</w:t>
      </w:r>
      <w:r w:rsidR="00065734" w:rsidRPr="00AC06F9">
        <w:t xml:space="preserve"> provided an overview of the anti-trafficking machinery in Nigeria which include</w:t>
      </w:r>
      <w:r w:rsidR="00CF1997" w:rsidRPr="00AC06F9">
        <w:t>s</w:t>
      </w:r>
      <w:r w:rsidR="00065734" w:rsidRPr="00AC06F9">
        <w:t xml:space="preserve"> the Trafficking in Persons (Prohibition) Law Enforcement and Administration Act (TIPPLEA) and its amendments and the establishment of NAPTIP</w:t>
      </w:r>
      <w:r w:rsidR="00CF1997" w:rsidRPr="00AC06F9">
        <w:t xml:space="preserve"> for the protection of</w:t>
      </w:r>
      <w:r w:rsidR="00065734" w:rsidRPr="00AC06F9">
        <w:t xml:space="preserve"> trafficked persons both Nigerian</w:t>
      </w:r>
      <w:r w:rsidR="00194A41">
        <w:t>s</w:t>
      </w:r>
      <w:r w:rsidR="00065734" w:rsidRPr="00AC06F9">
        <w:t xml:space="preserve"> and non- Nigerian</w:t>
      </w:r>
      <w:r w:rsidR="00194A41">
        <w:t>s</w:t>
      </w:r>
      <w:r w:rsidR="00065734" w:rsidRPr="00AC06F9">
        <w:t xml:space="preserve">. Overall the law recognises the need not to criminalise </w:t>
      </w:r>
      <w:r w:rsidR="00CF1997" w:rsidRPr="00AC06F9">
        <w:t>trafficked persons</w:t>
      </w:r>
      <w:r w:rsidR="00065734" w:rsidRPr="00AC06F9">
        <w:t>, respect their priv</w:t>
      </w:r>
      <w:r w:rsidR="00E57467">
        <w:t>acy, provide temporary residence</w:t>
      </w:r>
      <w:r w:rsidR="00065734" w:rsidRPr="00AC06F9">
        <w:t>, appropriate housing, protect</w:t>
      </w:r>
      <w:r w:rsidR="00CF1997" w:rsidRPr="00AC06F9">
        <w:t>ion including to</w:t>
      </w:r>
      <w:r w:rsidR="00065734" w:rsidRPr="00AC06F9">
        <w:t xml:space="preserve"> members of their families and punish those responsible for human trafficking. It also provides for civil remedies for victims through which they can obtain compensation. </w:t>
      </w:r>
    </w:p>
    <w:p w14:paraId="435F4E1A" w14:textId="55B46C3B" w:rsidR="00F442B9" w:rsidRDefault="0031607F" w:rsidP="0009621B">
      <w:pPr>
        <w:pStyle w:val="SingleTxtG"/>
        <w:ind w:firstLine="567"/>
      </w:pPr>
      <w:r w:rsidRPr="00AC06F9">
        <w:lastRenderedPageBreak/>
        <w:t xml:space="preserve">Among the </w:t>
      </w:r>
      <w:r w:rsidR="00CF1997" w:rsidRPr="00AC06F9">
        <w:t>r</w:t>
      </w:r>
      <w:r w:rsidR="00F442B9" w:rsidRPr="00AC06F9">
        <w:t xml:space="preserve">emedies </w:t>
      </w:r>
      <w:r w:rsidRPr="00AC06F9">
        <w:t xml:space="preserve">available </w:t>
      </w:r>
      <w:r w:rsidR="00F442B9" w:rsidRPr="00AC06F9">
        <w:t xml:space="preserve">to </w:t>
      </w:r>
      <w:r w:rsidR="00CF1997" w:rsidRPr="00AC06F9">
        <w:t>victim</w:t>
      </w:r>
      <w:r w:rsidR="00F442B9" w:rsidRPr="00AC06F9">
        <w:t xml:space="preserve">s </w:t>
      </w:r>
      <w:r w:rsidR="00CF1997" w:rsidRPr="00AC06F9">
        <w:t>of trafficking in Nigeria she mentioned i</w:t>
      </w:r>
      <w:r w:rsidR="0009621B" w:rsidRPr="00AC06F9">
        <w:t xml:space="preserve">dentification, </w:t>
      </w:r>
      <w:r w:rsidR="00B41D74" w:rsidRPr="00AC06F9">
        <w:t xml:space="preserve">provision of </w:t>
      </w:r>
      <w:r w:rsidR="0009621B" w:rsidRPr="00AC06F9">
        <w:t>s</w:t>
      </w:r>
      <w:r w:rsidR="00B41D74" w:rsidRPr="00AC06F9">
        <w:t>helter</w:t>
      </w:r>
      <w:r w:rsidR="0009621B" w:rsidRPr="00AC06F9">
        <w:t>, a</w:t>
      </w:r>
      <w:r w:rsidR="00B41D74" w:rsidRPr="00AC06F9">
        <w:t xml:space="preserve">ccess to counselling, </w:t>
      </w:r>
      <w:r w:rsidR="00F442B9" w:rsidRPr="00AC06F9">
        <w:t>medical and</w:t>
      </w:r>
      <w:r w:rsidR="0070375C" w:rsidRPr="00AC06F9">
        <w:t xml:space="preserve"> </w:t>
      </w:r>
      <w:r w:rsidR="00F442B9" w:rsidRPr="00AC06F9">
        <w:t>legal support</w:t>
      </w:r>
      <w:r w:rsidR="0070375C" w:rsidRPr="00AC06F9">
        <w:t>s</w:t>
      </w:r>
      <w:r w:rsidR="00E57467">
        <w:t>, family tracing, return and r</w:t>
      </w:r>
      <w:r w:rsidR="00F442B9" w:rsidRPr="00AC06F9">
        <w:t>epatriation</w:t>
      </w:r>
      <w:r w:rsidR="00E57467">
        <w:t>, economic e</w:t>
      </w:r>
      <w:r w:rsidR="00F442B9" w:rsidRPr="00AC06F9">
        <w:t xml:space="preserve">mpowerment, prosecution and </w:t>
      </w:r>
      <w:r w:rsidR="00E57467">
        <w:t>c</w:t>
      </w:r>
      <w:r w:rsidR="00F442B9" w:rsidRPr="00AC06F9">
        <w:t>onfiscation of assets of traffickers.</w:t>
      </w:r>
      <w:r w:rsidR="0009621B" w:rsidRPr="00AC06F9">
        <w:t xml:space="preserve"> She also shared some good practices such as</w:t>
      </w:r>
      <w:r w:rsidR="00E57467">
        <w:t xml:space="preserve"> the establishment of nine transit s</w:t>
      </w:r>
      <w:r w:rsidR="00F442B9" w:rsidRPr="00AC06F9">
        <w:t>helters with skill acquisition facilities across the country, Government and CSOs</w:t>
      </w:r>
      <w:r w:rsidR="0009621B" w:rsidRPr="00AC06F9">
        <w:t xml:space="preserve"> collaboration,</w:t>
      </w:r>
      <w:r w:rsidR="00F442B9" w:rsidRPr="00AC06F9">
        <w:t xml:space="preserve"> rehabilitation and </w:t>
      </w:r>
      <w:r w:rsidR="0009621B" w:rsidRPr="00AC06F9">
        <w:t>reintegration</w:t>
      </w:r>
      <w:r w:rsidR="00F442B9" w:rsidRPr="00AC06F9">
        <w:t xml:space="preserve"> of over 6000 T</w:t>
      </w:r>
      <w:r w:rsidR="0009621B" w:rsidRPr="00AC06F9">
        <w:t>rafficked persons and</w:t>
      </w:r>
      <w:r w:rsidR="00F442B9" w:rsidRPr="00AC06F9">
        <w:t xml:space="preserve"> conviction of over 200 traffickers</w:t>
      </w:r>
      <w:r w:rsidR="0009621B" w:rsidRPr="00AC06F9">
        <w:t xml:space="preserve">. </w:t>
      </w:r>
      <w:r w:rsidR="00980F75" w:rsidRPr="00980F75">
        <w:t>"A National Policy on Protection and Assistance to Trafficked Persons aimed at guiding stakeholders on providing uniform and quality assistance to Victims of trafficking as well as a Trust Fund have been put in place to further address the issue of trafficking in persons, focusing on the multi-faceted root causes and predisposing factors"</w:t>
      </w:r>
    </w:p>
    <w:p w14:paraId="5FAF71AD" w14:textId="052EDF3D" w:rsidR="00F442B9" w:rsidRPr="00F442B9" w:rsidRDefault="000607CD" w:rsidP="00B41D74">
      <w:pPr>
        <w:pStyle w:val="SingleTxtG"/>
        <w:ind w:firstLine="567"/>
      </w:pPr>
      <w:r>
        <w:t>With regard</w:t>
      </w:r>
      <w:r w:rsidR="00D852B8" w:rsidRPr="00AC06F9">
        <w:t xml:space="preserve"> to</w:t>
      </w:r>
      <w:r w:rsidR="00F442B9" w:rsidRPr="00AC06F9">
        <w:t xml:space="preserve"> the challenges to </w:t>
      </w:r>
      <w:r w:rsidR="002816F6" w:rsidRPr="00AC06F9">
        <w:t>p</w:t>
      </w:r>
      <w:r w:rsidR="00F442B9" w:rsidRPr="00AC06F9">
        <w:t xml:space="preserve">roviding </w:t>
      </w:r>
      <w:r w:rsidR="002816F6" w:rsidRPr="00AC06F9">
        <w:t>e</w:t>
      </w:r>
      <w:r w:rsidR="00F442B9" w:rsidRPr="00AC06F9">
        <w:t xml:space="preserve">ffective </w:t>
      </w:r>
      <w:r w:rsidR="002816F6" w:rsidRPr="00AC06F9">
        <w:t>r</w:t>
      </w:r>
      <w:r w:rsidR="00F442B9" w:rsidRPr="00AC06F9">
        <w:t xml:space="preserve">emedies for </w:t>
      </w:r>
      <w:r w:rsidR="002816F6" w:rsidRPr="00AC06F9">
        <w:t>trafficked persons</w:t>
      </w:r>
      <w:r w:rsidR="00D852B8" w:rsidRPr="00AC06F9">
        <w:t>, she noted</w:t>
      </w:r>
      <w:r w:rsidR="00F442B9" w:rsidRPr="00AC06F9">
        <w:t xml:space="preserve"> </w:t>
      </w:r>
      <w:r w:rsidR="002816F6" w:rsidRPr="00AC06F9">
        <w:t>l</w:t>
      </w:r>
      <w:r w:rsidR="00F442B9" w:rsidRPr="00AC06F9">
        <w:t xml:space="preserve">imited </w:t>
      </w:r>
      <w:r w:rsidR="002816F6" w:rsidRPr="00AC06F9">
        <w:t>f</w:t>
      </w:r>
      <w:r w:rsidR="00F442B9" w:rsidRPr="00AC06F9">
        <w:t xml:space="preserve">inancial resources, </w:t>
      </w:r>
      <w:r w:rsidR="00D852B8" w:rsidRPr="00AC06F9">
        <w:t xml:space="preserve">and the reluctance of </w:t>
      </w:r>
      <w:r w:rsidR="002816F6" w:rsidRPr="00AC06F9">
        <w:t>victims of trafficking</w:t>
      </w:r>
      <w:r w:rsidR="00D852B8" w:rsidRPr="00AC06F9">
        <w:t xml:space="preserve"> to access </w:t>
      </w:r>
      <w:r w:rsidR="00C926E5" w:rsidRPr="00AC06F9">
        <w:t xml:space="preserve">remedies because of fear </w:t>
      </w:r>
      <w:r>
        <w:t>of reporting their</w:t>
      </w:r>
      <w:r w:rsidR="00C926E5" w:rsidRPr="00AC06F9">
        <w:t xml:space="preserve"> </w:t>
      </w:r>
      <w:r w:rsidR="00AC06F9" w:rsidRPr="00AC06F9">
        <w:t>traffickers</w:t>
      </w:r>
      <w:r w:rsidR="00C926E5" w:rsidRPr="00AC06F9">
        <w:t xml:space="preserve"> who often</w:t>
      </w:r>
      <w:r w:rsidR="00D852B8" w:rsidRPr="00AC06F9">
        <w:t xml:space="preserve"> </w:t>
      </w:r>
      <w:r w:rsidR="00C926E5" w:rsidRPr="00AC06F9">
        <w:t xml:space="preserve">are </w:t>
      </w:r>
      <w:r w:rsidR="00D852B8" w:rsidRPr="00AC06F9">
        <w:t>members of their families.  P</w:t>
      </w:r>
      <w:r w:rsidR="00F442B9" w:rsidRPr="00AC06F9">
        <w:t xml:space="preserve">rosecuting </w:t>
      </w:r>
      <w:r w:rsidR="00D852B8" w:rsidRPr="00AC06F9">
        <w:t xml:space="preserve">trafficking cases at the national and international levels </w:t>
      </w:r>
      <w:r w:rsidR="00C926E5" w:rsidRPr="00AC06F9">
        <w:t>is</w:t>
      </w:r>
      <w:r w:rsidR="00D852B8" w:rsidRPr="00AC06F9">
        <w:t xml:space="preserve"> also</w:t>
      </w:r>
      <w:r w:rsidR="00C926E5" w:rsidRPr="00AC06F9">
        <w:t xml:space="preserve"> a</w:t>
      </w:r>
      <w:r w:rsidR="00D852B8" w:rsidRPr="00AC06F9">
        <w:t xml:space="preserve"> challenge </w:t>
      </w:r>
      <w:r w:rsidR="002816F6" w:rsidRPr="00AC06F9">
        <w:t>further</w:t>
      </w:r>
      <w:r w:rsidR="00C926E5" w:rsidRPr="00AC06F9">
        <w:t xml:space="preserve"> exacerbated by</w:t>
      </w:r>
      <w:r w:rsidR="00D852B8" w:rsidRPr="00AC06F9">
        <w:t xml:space="preserve"> </w:t>
      </w:r>
      <w:r w:rsidR="00F442B9" w:rsidRPr="00AC06F9">
        <w:t>varying jurisprudence</w:t>
      </w:r>
      <w:r w:rsidR="00C926E5" w:rsidRPr="00AC06F9">
        <w:t>, limited</w:t>
      </w:r>
      <w:r w:rsidR="00D852B8" w:rsidRPr="00AC06F9">
        <w:t xml:space="preserve"> </w:t>
      </w:r>
      <w:r w:rsidR="00C926E5" w:rsidRPr="00AC06F9">
        <w:t>cooperation in investigation</w:t>
      </w:r>
      <w:r w:rsidR="002816F6" w:rsidRPr="00AC06F9">
        <w:t xml:space="preserve"> and</w:t>
      </w:r>
      <w:r w:rsidR="00F442B9" w:rsidRPr="00AC06F9">
        <w:t xml:space="preserve"> absence of </w:t>
      </w:r>
      <w:r w:rsidR="00C926E5" w:rsidRPr="00AC06F9">
        <w:t xml:space="preserve">victims </w:t>
      </w:r>
      <w:r w:rsidR="00F442B9" w:rsidRPr="00AC06F9">
        <w:t>testimony</w:t>
      </w:r>
      <w:r w:rsidR="00C926E5" w:rsidRPr="00AC06F9">
        <w:t xml:space="preserve"> </w:t>
      </w:r>
      <w:r w:rsidR="002816F6" w:rsidRPr="00AC06F9">
        <w:t xml:space="preserve"> due to fear of retaliation by </w:t>
      </w:r>
      <w:r w:rsidR="00AC06F9" w:rsidRPr="00AC06F9">
        <w:t>traffickers</w:t>
      </w:r>
      <w:r w:rsidR="002816F6">
        <w:t>.</w:t>
      </w:r>
    </w:p>
    <w:p w14:paraId="55BBD4F8" w14:textId="77777777" w:rsidR="00D67B2A" w:rsidRPr="00DC1CB9" w:rsidRDefault="00D67B2A" w:rsidP="00777CC4">
      <w:pPr>
        <w:pStyle w:val="H1G"/>
      </w:pPr>
      <w:r w:rsidRPr="001479E1">
        <w:rPr>
          <w:color w:val="1F497D" w:themeColor="text2"/>
        </w:rPr>
        <w:tab/>
      </w:r>
      <w:r w:rsidRPr="001479E1">
        <w:rPr>
          <w:color w:val="1F497D" w:themeColor="text2"/>
        </w:rPr>
        <w:tab/>
      </w:r>
      <w:r w:rsidR="00777CC4" w:rsidRPr="00DC1CB9">
        <w:t xml:space="preserve">Procedural preconditions in realizing the right to effective remedies </w:t>
      </w:r>
    </w:p>
    <w:p w14:paraId="22BBCC02" w14:textId="6F79CA04" w:rsidR="00DC1CB9" w:rsidRPr="00AC06F9" w:rsidRDefault="00D67B2A" w:rsidP="000A7884">
      <w:pPr>
        <w:pStyle w:val="SingleTxtG"/>
      </w:pPr>
      <w:r w:rsidRPr="00DC1CB9">
        <w:tab/>
      </w:r>
      <w:r w:rsidR="00C926E5">
        <w:tab/>
      </w:r>
      <w:r w:rsidR="00DC1CB9" w:rsidRPr="00AC06F9">
        <w:t>In her presentation, Ms Victoria N</w:t>
      </w:r>
      <w:r w:rsidR="000554AD" w:rsidRPr="00AC06F9">
        <w:t>wogu</w:t>
      </w:r>
      <w:r w:rsidR="00C926E5" w:rsidRPr="00AC06F9">
        <w:t xml:space="preserve"> </w:t>
      </w:r>
      <w:r w:rsidR="00005956" w:rsidRPr="00351346">
        <w:t>Gender Specialist,</w:t>
      </w:r>
      <w:r w:rsidR="00005956">
        <w:t xml:space="preserve"> </w:t>
      </w:r>
      <w:r w:rsidR="00005956" w:rsidRPr="00351346">
        <w:t>United Nations Development Programme</w:t>
      </w:r>
      <w:r w:rsidR="00005956">
        <w:t xml:space="preserve"> (UNDP), </w:t>
      </w:r>
      <w:r w:rsidR="00005956" w:rsidRPr="00351346">
        <w:t xml:space="preserve"> Somalia</w:t>
      </w:r>
      <w:r w:rsidR="00005956">
        <w:t xml:space="preserve">, Board Member for Africa, </w:t>
      </w:r>
      <w:r w:rsidR="00005956" w:rsidRPr="00F61008">
        <w:rPr>
          <w:iCs/>
          <w:lang w:val="en-US"/>
        </w:rPr>
        <w:t>Global Alliance Against Traffickin</w:t>
      </w:r>
      <w:r w:rsidR="00005956">
        <w:rPr>
          <w:iCs/>
          <w:lang w:val="en-US"/>
        </w:rPr>
        <w:t>g in Women</w:t>
      </w:r>
      <w:r w:rsidR="00005956" w:rsidRPr="00F61008">
        <w:rPr>
          <w:iCs/>
          <w:lang w:val="en-US"/>
        </w:rPr>
        <w:t xml:space="preserve"> </w:t>
      </w:r>
      <w:r w:rsidR="00005956">
        <w:rPr>
          <w:iCs/>
          <w:lang w:val="en-US"/>
        </w:rPr>
        <w:t xml:space="preserve">(GAATW) </w:t>
      </w:r>
      <w:r w:rsidR="00A21FD7">
        <w:t>noted the e</w:t>
      </w:r>
      <w:r w:rsidR="00A21FD7" w:rsidRPr="00AC06F9">
        <w:t xml:space="preserve">xistence of adequate legal frameworks and administrative mechanisms for implementation </w:t>
      </w:r>
      <w:r w:rsidR="00A21FD7">
        <w:t>of the right</w:t>
      </w:r>
      <w:r w:rsidR="00A21FD7" w:rsidRPr="00AC06F9">
        <w:t xml:space="preserve"> to an effective remedy for trafficked persons which include the Basic Principles and Guidelines on the Right to a Remedy and Reparation for Victims of Gross Violations of International Human Rights Law and Serious Violations of International Humanitarian Law and the OHCHR Recommended Principles and Guidelines on Human Rights and Human Trafficking.  She mentioned that the Palermo Protocol, while not guaranteeing the right to a remedy for victims of traffic</w:t>
      </w:r>
      <w:r w:rsidR="00A21FD7">
        <w:t>king, contains provisions recognizing</w:t>
      </w:r>
      <w:r w:rsidR="00A21FD7" w:rsidRPr="00AC06F9">
        <w:t xml:space="preserve"> trafficked persons as victims and </w:t>
      </w:r>
      <w:r w:rsidR="00A21FD7">
        <w:t xml:space="preserve">as such </w:t>
      </w:r>
      <w:r w:rsidR="00A21FD7" w:rsidRPr="00AC06F9">
        <w:t>entitled to specific</w:t>
      </w:r>
      <w:r w:rsidR="00A21FD7">
        <w:t xml:space="preserve"> protection</w:t>
      </w:r>
      <w:r w:rsidR="00A21FD7" w:rsidRPr="00AC06F9">
        <w:t xml:space="preserve"> </w:t>
      </w:r>
      <w:r w:rsidR="00A21FD7">
        <w:t>and not being</w:t>
      </w:r>
      <w:r w:rsidR="00A21FD7" w:rsidRPr="00AC06F9">
        <w:t xml:space="preserve"> treated as criminals.  She noted the importance of national laws to recognize trafficking in persons not just as a serious crime but also as a violation of human rights; and the provision of remedies alongside a criminal justice response.</w:t>
      </w:r>
      <w:r w:rsidR="00A21FD7">
        <w:t xml:space="preserve"> She then</w:t>
      </w:r>
      <w:r w:rsidR="00005956">
        <w:t xml:space="preserve"> </w:t>
      </w:r>
      <w:r w:rsidR="00C926E5" w:rsidRPr="00AC06F9">
        <w:t xml:space="preserve">highlighted </w:t>
      </w:r>
      <w:r w:rsidR="00576D0D">
        <w:t>6</w:t>
      </w:r>
      <w:r w:rsidR="00145742" w:rsidRPr="00AC06F9">
        <w:t xml:space="preserve"> </w:t>
      </w:r>
      <w:r w:rsidR="00DC1CB9" w:rsidRPr="00AC06F9">
        <w:t xml:space="preserve">key elements that </w:t>
      </w:r>
      <w:r w:rsidR="000607CD">
        <w:t>compose</w:t>
      </w:r>
      <w:r w:rsidR="00DC1CB9" w:rsidRPr="00AC06F9">
        <w:t xml:space="preserve"> the procedural preconditions for access</w:t>
      </w:r>
      <w:r w:rsidR="00C926E5" w:rsidRPr="00AC06F9">
        <w:t>ing</w:t>
      </w:r>
      <w:r w:rsidR="00DC1CB9" w:rsidRPr="00AC06F9">
        <w:t xml:space="preserve"> the right to an effective remedy under existing international human rights inst</w:t>
      </w:r>
      <w:r w:rsidR="00300775" w:rsidRPr="00AC06F9">
        <w:t>ruments and guidelines</w:t>
      </w:r>
      <w:r w:rsidR="00DC1CB9" w:rsidRPr="00AC06F9">
        <w:t xml:space="preserve">: </w:t>
      </w:r>
    </w:p>
    <w:p w14:paraId="48440BFC" w14:textId="2E47F5D0" w:rsidR="00DC1CB9" w:rsidRPr="00AC06F9" w:rsidRDefault="00DC1CB9" w:rsidP="0005526B">
      <w:pPr>
        <w:pStyle w:val="SingleTxtG"/>
        <w:ind w:left="1701"/>
      </w:pPr>
      <w:r w:rsidRPr="00AC06F9">
        <w:t>.</w:t>
      </w:r>
      <w:r w:rsidRPr="00AC06F9">
        <w:tab/>
      </w:r>
    </w:p>
    <w:p w14:paraId="7196B49B" w14:textId="19ADF7DE" w:rsidR="00DC1CB9" w:rsidRPr="00AC06F9" w:rsidRDefault="00576D0D" w:rsidP="0005526B">
      <w:pPr>
        <w:pStyle w:val="SingleTxtG"/>
        <w:ind w:left="1701"/>
      </w:pPr>
      <w:r>
        <w:t>1</w:t>
      </w:r>
      <w:r w:rsidR="00DC1CB9" w:rsidRPr="00AC06F9">
        <w:t>.</w:t>
      </w:r>
      <w:r w:rsidR="00DC1CB9" w:rsidRPr="00AC06F9">
        <w:tab/>
        <w:t xml:space="preserve">Information: </w:t>
      </w:r>
      <w:r w:rsidR="00A91066" w:rsidRPr="00AC06F9">
        <w:t>T</w:t>
      </w:r>
      <w:r w:rsidR="00DC1CB9" w:rsidRPr="00AC06F9">
        <w:t xml:space="preserve">rafficked persons </w:t>
      </w:r>
      <w:r w:rsidR="00A91066" w:rsidRPr="00AC06F9">
        <w:t xml:space="preserve">are not always provided </w:t>
      </w:r>
      <w:r w:rsidR="000607CD">
        <w:t xml:space="preserve">with </w:t>
      </w:r>
      <w:r w:rsidR="00A91066" w:rsidRPr="00AC06F9">
        <w:t>information about</w:t>
      </w:r>
      <w:r w:rsidR="00DC1CB9" w:rsidRPr="00AC06F9">
        <w:t xml:space="preserve"> their situation, their rights,</w:t>
      </w:r>
      <w:r w:rsidR="000607CD" w:rsidRPr="00AC06F9">
        <w:t xml:space="preserve"> </w:t>
      </w:r>
      <w:proofErr w:type="gramStart"/>
      <w:r w:rsidR="000607CD" w:rsidRPr="00AC06F9">
        <w:t>available</w:t>
      </w:r>
      <w:proofErr w:type="gramEnd"/>
      <w:r w:rsidR="00DC1CB9" w:rsidRPr="00AC06F9">
        <w:t xml:space="preserve"> remedies</w:t>
      </w:r>
      <w:r w:rsidR="000607CD">
        <w:t>. H</w:t>
      </w:r>
      <w:r w:rsidR="00DC1CB9" w:rsidRPr="00AC06F9">
        <w:t xml:space="preserve">ow to access remedies and </w:t>
      </w:r>
      <w:r w:rsidR="00A91066" w:rsidRPr="00AC06F9">
        <w:t xml:space="preserve">the </w:t>
      </w:r>
      <w:r w:rsidR="00DC1CB9" w:rsidRPr="00AC06F9">
        <w:t>relevant institutions that provide support or services is not</w:t>
      </w:r>
      <w:r w:rsidR="00B129DA" w:rsidRPr="00AC06F9">
        <w:t xml:space="preserve"> systematized in much of Africa.</w:t>
      </w:r>
      <w:r w:rsidR="00332A10" w:rsidRPr="00AC06F9">
        <w:t xml:space="preserve"> </w:t>
      </w:r>
      <w:r w:rsidR="00E94431" w:rsidRPr="00AC06F9">
        <w:t xml:space="preserve">A good practice </w:t>
      </w:r>
      <w:r w:rsidR="00F30F26" w:rsidRPr="00AC06F9">
        <w:t xml:space="preserve">in this regard </w:t>
      </w:r>
      <w:r w:rsidR="00DC1CB9" w:rsidRPr="00AC06F9">
        <w:t xml:space="preserve">is the </w:t>
      </w:r>
      <w:r w:rsidR="00332A10" w:rsidRPr="00AC06F9">
        <w:t>development of a handbook on ac</w:t>
      </w:r>
      <w:r w:rsidR="000607CD">
        <w:t>cess to j</w:t>
      </w:r>
      <w:r w:rsidR="00DC1CB9" w:rsidRPr="00AC06F9">
        <w:t xml:space="preserve">ustice </w:t>
      </w:r>
      <w:r w:rsidR="00332A10" w:rsidRPr="00AC06F9">
        <w:t xml:space="preserve">with </w:t>
      </w:r>
      <w:r w:rsidR="00F9282F" w:rsidRPr="00AC06F9">
        <w:t xml:space="preserve">comprehensive </w:t>
      </w:r>
      <w:r w:rsidR="00332A10" w:rsidRPr="00AC06F9">
        <w:t>information</w:t>
      </w:r>
      <w:r w:rsidR="00F30F26" w:rsidRPr="00AC06F9">
        <w:t xml:space="preserve"> </w:t>
      </w:r>
      <w:r w:rsidR="000607CD">
        <w:t>on</w:t>
      </w:r>
      <w:r w:rsidR="00F30F26" w:rsidRPr="00AC06F9">
        <w:t xml:space="preserve"> the provision of </w:t>
      </w:r>
      <w:r w:rsidR="000607CD">
        <w:t>services and</w:t>
      </w:r>
      <w:r w:rsidR="0041735B" w:rsidRPr="00AC06F9">
        <w:t xml:space="preserve"> legal proceedings</w:t>
      </w:r>
      <w:r w:rsidR="00F30F26" w:rsidRPr="00AC06F9">
        <w:t xml:space="preserve"> </w:t>
      </w:r>
      <w:r w:rsidR="000607CD">
        <w:t xml:space="preserve">which should contribute to trafficked victims </w:t>
      </w:r>
      <w:r w:rsidR="00F30F26" w:rsidRPr="00AC06F9">
        <w:t xml:space="preserve">make </w:t>
      </w:r>
      <w:r w:rsidR="00A45692" w:rsidRPr="00AC06F9">
        <w:t xml:space="preserve">informed </w:t>
      </w:r>
      <w:r w:rsidR="00F30F26" w:rsidRPr="00AC06F9">
        <w:t xml:space="preserve">decision as to the type of </w:t>
      </w:r>
      <w:r w:rsidR="000607CD">
        <w:t xml:space="preserve">remedies </w:t>
      </w:r>
      <w:r w:rsidR="00F30F26" w:rsidRPr="00AC06F9">
        <w:t xml:space="preserve">suitable for them. </w:t>
      </w:r>
    </w:p>
    <w:p w14:paraId="1140E61F" w14:textId="420AC82E" w:rsidR="00DC1CB9" w:rsidRPr="00AC06F9" w:rsidRDefault="00576D0D" w:rsidP="0005526B">
      <w:pPr>
        <w:pStyle w:val="SingleTxtG"/>
        <w:ind w:left="1701"/>
      </w:pPr>
      <w:r>
        <w:t>2.</w:t>
      </w:r>
      <w:r w:rsidR="00DC1CB9" w:rsidRPr="00AC06F9">
        <w:tab/>
        <w:t>Effective identification:  Failing to properly identify trafficked person</w:t>
      </w:r>
      <w:r w:rsidR="0005526B" w:rsidRPr="00AC06F9">
        <w:t>s from amongst other migrants may lead to their prosecution</w:t>
      </w:r>
      <w:r w:rsidR="000607CD">
        <w:t xml:space="preserve"> for crimes,</w:t>
      </w:r>
      <w:r w:rsidR="00DC1CB9" w:rsidRPr="00AC06F9">
        <w:t xml:space="preserve"> including immigration related offences, </w:t>
      </w:r>
      <w:r w:rsidR="0005526B" w:rsidRPr="00AC06F9">
        <w:t>detention or deportation</w:t>
      </w:r>
      <w:r w:rsidR="00DC1CB9" w:rsidRPr="00AC06F9">
        <w:t xml:space="preserve"> without being offered opportunities for proper care, redress and recovery. Failure to properly identify victims also</w:t>
      </w:r>
      <w:r w:rsidR="0005526B" w:rsidRPr="00AC06F9">
        <w:t xml:space="preserve"> leads to</w:t>
      </w:r>
      <w:r w:rsidR="00DC1CB9" w:rsidRPr="00AC06F9">
        <w:t xml:space="preserve"> further human right</w:t>
      </w:r>
      <w:r w:rsidR="0005526B" w:rsidRPr="00AC06F9">
        <w:t xml:space="preserve">s violations rather than </w:t>
      </w:r>
      <w:r w:rsidR="00DC1CB9" w:rsidRPr="00AC06F9">
        <w:t>access to mechanisms for seeking redress.</w:t>
      </w:r>
      <w:r w:rsidR="007003B3" w:rsidRPr="00AC06F9">
        <w:t xml:space="preserve"> She </w:t>
      </w:r>
      <w:r w:rsidR="00A91066" w:rsidRPr="00AC06F9">
        <w:t>however</w:t>
      </w:r>
      <w:r w:rsidR="007003B3" w:rsidRPr="00AC06F9">
        <w:t xml:space="preserve"> noted that i</w:t>
      </w:r>
      <w:r w:rsidR="00DC1CB9" w:rsidRPr="00AC06F9">
        <w:t>dentification of trafficked persons remains basic and ad</w:t>
      </w:r>
      <w:r w:rsidR="00A91066" w:rsidRPr="00AC06F9">
        <w:t xml:space="preserve"> </w:t>
      </w:r>
      <w:r w:rsidR="00DC1CB9" w:rsidRPr="00AC06F9">
        <w:t xml:space="preserve">hoc </w:t>
      </w:r>
      <w:r w:rsidR="00A91066" w:rsidRPr="00AC06F9">
        <w:t xml:space="preserve">in the continent </w:t>
      </w:r>
      <w:r w:rsidR="00DC1CB9" w:rsidRPr="00AC06F9">
        <w:t xml:space="preserve">and even where guidelines exist, </w:t>
      </w:r>
      <w:r w:rsidR="00DC1CB9" w:rsidRPr="00AC06F9">
        <w:lastRenderedPageBreak/>
        <w:t xml:space="preserve">they are not properly publicized and so not often adhered to. </w:t>
      </w:r>
      <w:r w:rsidR="00384294" w:rsidRPr="00AC06F9">
        <w:t>She shared a</w:t>
      </w:r>
      <w:r w:rsidR="00DC1CB9" w:rsidRPr="00AC06F9">
        <w:t xml:space="preserve"> good practice </w:t>
      </w:r>
      <w:r w:rsidR="00384294" w:rsidRPr="00AC06F9">
        <w:t xml:space="preserve">whereby the </w:t>
      </w:r>
      <w:r w:rsidR="00DC1CB9" w:rsidRPr="00AC06F9">
        <w:t>procedures to guide law enforcement, immigration, and social services personnel in proactive identification of victims of trafficking among high risk populations</w:t>
      </w:r>
      <w:r w:rsidR="00384294" w:rsidRPr="00AC06F9">
        <w:t xml:space="preserve"> are formally written</w:t>
      </w:r>
      <w:r w:rsidR="00DC1CB9" w:rsidRPr="00AC06F9">
        <w:t xml:space="preserve">. Additionally, specialized training </w:t>
      </w:r>
      <w:r w:rsidR="00384294" w:rsidRPr="00AC06F9">
        <w:t xml:space="preserve">for police, immigration, and social services personnel </w:t>
      </w:r>
      <w:r w:rsidR="00DC1CB9" w:rsidRPr="00AC06F9">
        <w:t xml:space="preserve">on how to identify victims of trafficking and direct them to </w:t>
      </w:r>
      <w:r w:rsidR="00384294" w:rsidRPr="00AC06F9">
        <w:t xml:space="preserve">relevant institutions has </w:t>
      </w:r>
      <w:r w:rsidR="00A91066" w:rsidRPr="00AC06F9">
        <w:t>y</w:t>
      </w:r>
      <w:r w:rsidR="00384294" w:rsidRPr="00AC06F9">
        <w:t>ielded positive outcomes.</w:t>
      </w:r>
    </w:p>
    <w:p w14:paraId="158D5836" w14:textId="32AE5FF5" w:rsidR="00DC1CB9" w:rsidRPr="00AC06F9" w:rsidRDefault="00576D0D" w:rsidP="0005526B">
      <w:pPr>
        <w:pStyle w:val="SingleTxtG"/>
        <w:ind w:left="1701"/>
      </w:pPr>
      <w:r>
        <w:t>3.</w:t>
      </w:r>
      <w:r w:rsidR="00DC1CB9" w:rsidRPr="00AC06F9">
        <w:tab/>
        <w:t>Legal assistance: In</w:t>
      </w:r>
      <w:r w:rsidR="007C3709" w:rsidRPr="00AC06F9">
        <w:t xml:space="preserve"> </w:t>
      </w:r>
      <w:r w:rsidR="00A91066" w:rsidRPr="00AC06F9">
        <w:t xml:space="preserve">some </w:t>
      </w:r>
      <w:r w:rsidR="00DC1CB9" w:rsidRPr="00AC06F9">
        <w:t xml:space="preserve">African countries, </w:t>
      </w:r>
      <w:r w:rsidR="000607CD" w:rsidRPr="00AC06F9">
        <w:t xml:space="preserve">legal aid schemes </w:t>
      </w:r>
      <w:r w:rsidR="000607CD">
        <w:t xml:space="preserve">to help victims </w:t>
      </w:r>
      <w:r w:rsidR="00DC1CB9" w:rsidRPr="00AC06F9">
        <w:t>access</w:t>
      </w:r>
      <w:r w:rsidR="000607CD">
        <w:t xml:space="preserve">ing the </w:t>
      </w:r>
      <w:r w:rsidR="00DC1CB9" w:rsidRPr="00AC06F9">
        <w:t xml:space="preserve">justice </w:t>
      </w:r>
      <w:r w:rsidR="000607CD">
        <w:t>system</w:t>
      </w:r>
      <w:r w:rsidR="00DC1CB9" w:rsidRPr="00AC06F9">
        <w:t xml:space="preserve"> </w:t>
      </w:r>
      <w:r w:rsidR="000607CD">
        <w:t xml:space="preserve">are in place; these however reach mainly </w:t>
      </w:r>
      <w:r w:rsidR="00DC1CB9" w:rsidRPr="00AC06F9">
        <w:t xml:space="preserve">indigent persons and citizens against whom a crime is alleged. There is no </w:t>
      </w:r>
      <w:r w:rsidR="000607CD">
        <w:t xml:space="preserve">system to provide </w:t>
      </w:r>
      <w:r w:rsidR="00DC1CB9" w:rsidRPr="00AC06F9">
        <w:t>information on legal assistance to victims of human trafficking either as witnesses during criminal trials or in seeking civil litigations of their own to p</w:t>
      </w:r>
      <w:r w:rsidR="000607CD">
        <w:t xml:space="preserve">ursue compensation for damages and </w:t>
      </w:r>
      <w:r w:rsidR="00DC1CB9" w:rsidRPr="00AC06F9">
        <w:t xml:space="preserve">unpaid wages. In reality, many victims do not know they have these rights; neither are they provided adequate information on what their legal options are and how to access them. </w:t>
      </w:r>
    </w:p>
    <w:p w14:paraId="638A096D" w14:textId="66A40C46" w:rsidR="00A7182A" w:rsidRPr="00AC06F9" w:rsidRDefault="00576D0D" w:rsidP="0005526B">
      <w:pPr>
        <w:pStyle w:val="SingleTxtG"/>
        <w:ind w:left="1701"/>
      </w:pPr>
      <w:r>
        <w:t>4</w:t>
      </w:r>
      <w:r w:rsidR="00DC1CB9" w:rsidRPr="00AC06F9">
        <w:t>.</w:t>
      </w:r>
      <w:r w:rsidR="00DC1CB9" w:rsidRPr="00AC06F9">
        <w:tab/>
      </w:r>
      <w:r w:rsidR="000607CD">
        <w:t>A r</w:t>
      </w:r>
      <w:r w:rsidR="00DC1CB9" w:rsidRPr="00AC06F9">
        <w:t>eflection period</w:t>
      </w:r>
      <w:r w:rsidR="00A82829" w:rsidRPr="00AC06F9">
        <w:t xml:space="preserve"> </w:t>
      </w:r>
      <w:r w:rsidR="00A7182A" w:rsidRPr="00AC06F9">
        <w:t>affords</w:t>
      </w:r>
      <w:r w:rsidR="00DC1CB9" w:rsidRPr="00AC06F9">
        <w:t xml:space="preserve"> presumed trafficked persons </w:t>
      </w:r>
      <w:r w:rsidR="000607CD">
        <w:t xml:space="preserve">regular </w:t>
      </w:r>
      <w:r w:rsidR="00DC1CB9" w:rsidRPr="00AC06F9">
        <w:t>status and protection from detention and deportation in. Trafficked persons, in this</w:t>
      </w:r>
      <w:r w:rsidR="004D5792" w:rsidRPr="00AC06F9">
        <w:t xml:space="preserve"> period, have access to </w:t>
      </w:r>
      <w:r w:rsidR="00DC1CB9" w:rsidRPr="00AC06F9">
        <w:t xml:space="preserve">support services, such as appropriate and secure housing, psychological counselling, social services and health care, as well as professional advice, including legal </w:t>
      </w:r>
      <w:r w:rsidR="000607CD">
        <w:t>advice</w:t>
      </w:r>
      <w:r w:rsidR="00DC1CB9" w:rsidRPr="00AC06F9">
        <w:t>. The r</w:t>
      </w:r>
      <w:r w:rsidR="000607CD">
        <w:t>eflection period is intended to</w:t>
      </w:r>
      <w:r w:rsidR="00DC1CB9" w:rsidRPr="00AC06F9">
        <w:t xml:space="preserve"> trafficked persons to recover sufficiently from the trauma of the</w:t>
      </w:r>
      <w:r w:rsidR="00A82829" w:rsidRPr="00AC06F9">
        <w:t>ir experience</w:t>
      </w:r>
      <w:r w:rsidR="000607CD">
        <w:t xml:space="preserve"> and</w:t>
      </w:r>
      <w:r w:rsidR="00A82829" w:rsidRPr="00AC06F9">
        <w:t xml:space="preserve"> to </w:t>
      </w:r>
      <w:r w:rsidR="000607CD">
        <w:t xml:space="preserve">provide them with the opportunity </w:t>
      </w:r>
      <w:r w:rsidR="00DC1CB9" w:rsidRPr="00AC06F9">
        <w:t xml:space="preserve">to make informed decisions </w:t>
      </w:r>
      <w:r w:rsidR="0055509C" w:rsidRPr="00AC06F9">
        <w:t>on next steps</w:t>
      </w:r>
      <w:r w:rsidR="00DC1CB9" w:rsidRPr="00AC06F9">
        <w:t>.</w:t>
      </w:r>
      <w:r w:rsidR="0023301F" w:rsidRPr="00AC06F9">
        <w:t xml:space="preserve"> </w:t>
      </w:r>
      <w:r w:rsidR="004D5792" w:rsidRPr="00AC06F9">
        <w:t xml:space="preserve">She noted that </w:t>
      </w:r>
      <w:r w:rsidR="0023301F" w:rsidRPr="00AC06F9">
        <w:t xml:space="preserve">in many African states, </w:t>
      </w:r>
      <w:r w:rsidR="004D5792" w:rsidRPr="00AC06F9">
        <w:t xml:space="preserve">limited resources and capacities, </w:t>
      </w:r>
      <w:r w:rsidR="00C11C08" w:rsidRPr="00AC06F9">
        <w:t xml:space="preserve">short reflection periods and </w:t>
      </w:r>
      <w:r w:rsidR="004D5792" w:rsidRPr="00AC06F9">
        <w:t>inadequate shelters and serv</w:t>
      </w:r>
      <w:r w:rsidR="0023301F" w:rsidRPr="00AC06F9">
        <w:t>i</w:t>
      </w:r>
      <w:r w:rsidR="004D5792" w:rsidRPr="00AC06F9">
        <w:t xml:space="preserve">ces </w:t>
      </w:r>
      <w:r w:rsidR="000607CD">
        <w:t>defeat</w:t>
      </w:r>
      <w:r w:rsidR="00C11C08" w:rsidRPr="00AC06F9">
        <w:t xml:space="preserve"> the objective of </w:t>
      </w:r>
      <w:r w:rsidR="004D5792" w:rsidRPr="00AC06F9">
        <w:t xml:space="preserve">this reflection period. </w:t>
      </w:r>
      <w:r w:rsidR="00DC1CB9" w:rsidRPr="00AC06F9">
        <w:t xml:space="preserve"> </w:t>
      </w:r>
    </w:p>
    <w:p w14:paraId="3E642583" w14:textId="3E77C434" w:rsidR="00DC1CB9" w:rsidRPr="00AC06F9" w:rsidRDefault="00576D0D" w:rsidP="0005526B">
      <w:pPr>
        <w:pStyle w:val="SingleTxtG"/>
        <w:ind w:left="1701"/>
      </w:pPr>
      <w:r>
        <w:t>5</w:t>
      </w:r>
      <w:r w:rsidR="000607CD">
        <w:t>.</w:t>
      </w:r>
      <w:r w:rsidR="000607CD">
        <w:tab/>
        <w:t xml:space="preserve">Residence status of </w:t>
      </w:r>
      <w:r w:rsidR="00A82829" w:rsidRPr="00AC06F9">
        <w:t>trafficked person</w:t>
      </w:r>
      <w:r w:rsidR="000607CD">
        <w:t>s</w:t>
      </w:r>
      <w:r w:rsidR="00DC1CB9" w:rsidRPr="00AC06F9">
        <w:t xml:space="preserve"> is vital to accessin</w:t>
      </w:r>
      <w:r w:rsidR="000607CD">
        <w:t>g effective remedies</w:t>
      </w:r>
      <w:r w:rsidR="00DC1CB9" w:rsidRPr="00AC06F9">
        <w:t xml:space="preserve"> as the objective of prosecution or civil litigation may be frustrated if the victim is forced to leave the country. Furthermore, uncertainties or ambiguities as to their status could affect victims psychologically – especially when they fear </w:t>
      </w:r>
      <w:r w:rsidR="000607CD">
        <w:t>reprisals</w:t>
      </w:r>
      <w:r w:rsidR="00DC1CB9" w:rsidRPr="00AC06F9">
        <w:t xml:space="preserve"> from the traffickers– and impair their full recovery. Good practice with respect to residency status includes offering foreign victims of </w:t>
      </w:r>
      <w:r w:rsidR="000607CD">
        <w:t>trafficking, temporary residence permits</w:t>
      </w:r>
      <w:r w:rsidR="00DC1CB9" w:rsidRPr="00AC06F9">
        <w:t xml:space="preserve"> during the investigation and prosecution of their cases and, permanent residency if deemed to be </w:t>
      </w:r>
      <w:r w:rsidR="000607CD">
        <w:t xml:space="preserve">in the victim’s best interest </w:t>
      </w:r>
      <w:r w:rsidR="00DC1CB9" w:rsidRPr="00AC06F9">
        <w:t xml:space="preserve">or granting permission for foreign trafficking victims to remain indefinitely in the country if it is believed they would face hardship or retribution upon repatriation. </w:t>
      </w:r>
    </w:p>
    <w:p w14:paraId="4F6026A8" w14:textId="13AED283" w:rsidR="00DC1CB9" w:rsidRPr="00AC06F9" w:rsidRDefault="00576D0D" w:rsidP="0005526B">
      <w:pPr>
        <w:pStyle w:val="SingleTxtG"/>
        <w:ind w:left="1701"/>
      </w:pPr>
      <w:r>
        <w:t>6</w:t>
      </w:r>
      <w:r w:rsidR="00DC1CB9" w:rsidRPr="00AC06F9">
        <w:t>.</w:t>
      </w:r>
      <w:r w:rsidR="00DC1CB9" w:rsidRPr="00AC06F9">
        <w:tab/>
        <w:t>Protection: Fear of retaliation, persecution or reprisals from the trafficker makes victims of trafficking unwilling to report the crime, cooperate with investigations</w:t>
      </w:r>
      <w:r w:rsidR="000607CD">
        <w:t xml:space="preserve"> and</w:t>
      </w:r>
      <w:r w:rsidR="00DC1CB9" w:rsidRPr="00AC06F9">
        <w:t xml:space="preserve"> prosecution or </w:t>
      </w:r>
      <w:r w:rsidR="000607CD">
        <w:t xml:space="preserve">pursue </w:t>
      </w:r>
      <w:r w:rsidR="004155AD" w:rsidRPr="00AC06F9">
        <w:t>civil remedies. This affects the</w:t>
      </w:r>
      <w:r w:rsidR="000607CD">
        <w:t xml:space="preserve"> enjoyment of the</w:t>
      </w:r>
      <w:r w:rsidR="00DC1CB9" w:rsidRPr="00AC06F9">
        <w:t xml:space="preserve"> right to an effective remedy but also to the </w:t>
      </w:r>
      <w:r w:rsidR="000607CD">
        <w:t>institutional</w:t>
      </w:r>
      <w:r w:rsidR="00DC1CB9" w:rsidRPr="00AC06F9">
        <w:t xml:space="preserve"> response to trafficking in persons.</w:t>
      </w:r>
      <w:r w:rsidR="00A91066" w:rsidRPr="00AC06F9">
        <w:t xml:space="preserve"> </w:t>
      </w:r>
      <w:r w:rsidR="00DC1CB9" w:rsidRPr="00AC06F9">
        <w:t xml:space="preserve">She provided examples where </w:t>
      </w:r>
      <w:r w:rsidR="000607CD">
        <w:t>in</w:t>
      </w:r>
      <w:r w:rsidR="00DC1CB9" w:rsidRPr="00AC06F9">
        <w:t>adequate funding posed a hindrance to victim</w:t>
      </w:r>
      <w:r w:rsidR="000607CD">
        <w:t>s’</w:t>
      </w:r>
      <w:r w:rsidR="00DC1CB9" w:rsidRPr="00AC06F9">
        <w:t xml:space="preserve"> protection, assistance and identification procedures were informal and ad</w:t>
      </w:r>
      <w:r w:rsidR="00A91066" w:rsidRPr="00AC06F9">
        <w:t xml:space="preserve"> </w:t>
      </w:r>
      <w:r w:rsidR="00DC1CB9" w:rsidRPr="00AC06F9">
        <w:t xml:space="preserve">hoc while shelter provision was short term </w:t>
      </w:r>
      <w:r w:rsidR="000607CD">
        <w:t>as was</w:t>
      </w:r>
      <w:r w:rsidR="00DC1CB9" w:rsidRPr="00AC06F9">
        <w:t xml:space="preserve"> reliance of </w:t>
      </w:r>
      <w:r w:rsidR="00A91066" w:rsidRPr="00AC06F9">
        <w:t>anti-trafficking</w:t>
      </w:r>
      <w:r w:rsidR="000607CD">
        <w:t xml:space="preserve"> institutions on the p</w:t>
      </w:r>
      <w:r w:rsidR="00DC1CB9" w:rsidRPr="00AC06F9">
        <w:t xml:space="preserve">olice to provide protection to victims of trafficking. The availability of protection only for children due to lack of guidelines, funding and poor capacity of responsible institutions is </w:t>
      </w:r>
      <w:r w:rsidR="00700851" w:rsidRPr="00AC06F9">
        <w:t>also</w:t>
      </w:r>
      <w:r w:rsidR="00DC1CB9" w:rsidRPr="00AC06F9">
        <w:t xml:space="preserve"> another challenge.</w:t>
      </w:r>
    </w:p>
    <w:p w14:paraId="4867FE69" w14:textId="3C6A8D50" w:rsidR="00DC1CB9" w:rsidRPr="00AC06F9" w:rsidRDefault="00DC1CB9" w:rsidP="00936DD3">
      <w:pPr>
        <w:pStyle w:val="SingleTxtG"/>
        <w:ind w:firstLine="567"/>
      </w:pPr>
      <w:r w:rsidRPr="00AC06F9">
        <w:t>She concluded by stating that access to effective remedies for trafficked persons in Africa remains a challenge. While legal frameworks an</w:t>
      </w:r>
      <w:r w:rsidR="00936DD3" w:rsidRPr="00AC06F9">
        <w:t xml:space="preserve">d policies exist, implementation is weak.  She also stated that without adequate funding, </w:t>
      </w:r>
      <w:r w:rsidR="00A4364F" w:rsidRPr="00AC06F9">
        <w:t>anti-trafficking</w:t>
      </w:r>
      <w:r w:rsidR="00936DD3" w:rsidRPr="00AC06F9">
        <w:t xml:space="preserve"> institutions cannot </w:t>
      </w:r>
      <w:r w:rsidR="002C2FBB">
        <w:t>ensure</w:t>
      </w:r>
      <w:r w:rsidRPr="00AC06F9">
        <w:t xml:space="preserve"> the necessary procedural elements for effective remedies to trafficked persons.</w:t>
      </w:r>
    </w:p>
    <w:p w14:paraId="2DF4AD19" w14:textId="6DBB399B" w:rsidR="00D61929" w:rsidRDefault="00D61929" w:rsidP="00D61929">
      <w:pPr>
        <w:pStyle w:val="H23G"/>
      </w:pPr>
      <w:r>
        <w:rPr>
          <w:color w:val="1F497D" w:themeColor="text2"/>
        </w:rPr>
        <w:lastRenderedPageBreak/>
        <w:tab/>
      </w:r>
      <w:r w:rsidR="00F51A17">
        <w:rPr>
          <w:color w:val="1F497D" w:themeColor="text2"/>
        </w:rPr>
        <w:tab/>
      </w:r>
      <w:r w:rsidR="002C2FBB">
        <w:t xml:space="preserve">Restitution </w:t>
      </w:r>
      <w:r w:rsidRPr="00D61929">
        <w:t>and Recovery (Rehabilitation)</w:t>
      </w:r>
    </w:p>
    <w:p w14:paraId="5B22536C" w14:textId="1C494DB7" w:rsidR="00E9676A" w:rsidRPr="00AC06F9" w:rsidRDefault="005266FD" w:rsidP="00FB73F6">
      <w:pPr>
        <w:ind w:left="1134" w:right="1134" w:firstLine="567"/>
        <w:jc w:val="both"/>
      </w:pPr>
      <w:r w:rsidRPr="00AC06F9">
        <w:t xml:space="preserve">In her presentation, </w:t>
      </w:r>
      <w:r w:rsidR="00025EEA" w:rsidRPr="00AC06F9">
        <w:t xml:space="preserve">Ms. Alice </w:t>
      </w:r>
      <w:proofErr w:type="spellStart"/>
      <w:r w:rsidR="00025EEA" w:rsidRPr="00AC06F9">
        <w:t>Maranga</w:t>
      </w:r>
      <w:proofErr w:type="spellEnd"/>
      <w:r w:rsidR="00025EEA" w:rsidRPr="00AC06F9">
        <w:t xml:space="preserve">, </w:t>
      </w:r>
      <w:r w:rsidR="00713D4D" w:rsidRPr="00AC06F9">
        <w:t xml:space="preserve">Federation of Women Lawyers, Kenya and </w:t>
      </w:r>
      <w:r w:rsidR="00E9676A" w:rsidRPr="00AC06F9">
        <w:t>Africa representative of</w:t>
      </w:r>
      <w:r w:rsidR="00713D4D" w:rsidRPr="00AC06F9">
        <w:t xml:space="preserve"> </w:t>
      </w:r>
      <w:r w:rsidR="002C2FBB">
        <w:t xml:space="preserve">the </w:t>
      </w:r>
      <w:r w:rsidR="00713D4D" w:rsidRPr="00AC06F9">
        <w:t>G</w:t>
      </w:r>
      <w:r w:rsidR="00025EEA" w:rsidRPr="00AC06F9">
        <w:t>lobal Alliance Agai</w:t>
      </w:r>
      <w:r w:rsidR="00441A1B" w:rsidRPr="00AC06F9">
        <w:t xml:space="preserve">nst Trafficking in Women </w:t>
      </w:r>
      <w:r w:rsidR="00E9676A" w:rsidRPr="00AC06F9">
        <w:t xml:space="preserve">shared her </w:t>
      </w:r>
      <w:r w:rsidR="002C2FBB">
        <w:t xml:space="preserve">national </w:t>
      </w:r>
      <w:r w:rsidR="00E9676A" w:rsidRPr="00AC06F9">
        <w:t xml:space="preserve">experience and </w:t>
      </w:r>
      <w:r w:rsidR="00FB73F6" w:rsidRPr="00AC06F9">
        <w:t>looked into the</w:t>
      </w:r>
      <w:r w:rsidR="00025EEA" w:rsidRPr="00AC06F9">
        <w:t xml:space="preserve"> restitution approach</w:t>
      </w:r>
      <w:r w:rsidR="00FB73F6" w:rsidRPr="00AC06F9">
        <w:t xml:space="preserve"> </w:t>
      </w:r>
      <w:r w:rsidR="002C2FBB">
        <w:t xml:space="preserve">of the Palermo </w:t>
      </w:r>
      <w:r w:rsidR="00B21141">
        <w:t>Protocol</w:t>
      </w:r>
      <w:r w:rsidR="002C2FBB">
        <w:t xml:space="preserve"> </w:t>
      </w:r>
      <w:r w:rsidR="00FB73F6" w:rsidRPr="00AC06F9">
        <w:t xml:space="preserve">with a focus on gender. Among the </w:t>
      </w:r>
      <w:r w:rsidR="00E9676A" w:rsidRPr="00AC06F9">
        <w:t>lacunae</w:t>
      </w:r>
      <w:r w:rsidR="00FB73F6" w:rsidRPr="00AC06F9">
        <w:t xml:space="preserve"> she noted in this </w:t>
      </w:r>
      <w:r w:rsidR="00A91066" w:rsidRPr="00AC06F9">
        <w:t>legislation</w:t>
      </w:r>
      <w:r w:rsidR="00FB73F6" w:rsidRPr="00AC06F9">
        <w:t xml:space="preserve"> are </w:t>
      </w:r>
    </w:p>
    <w:p w14:paraId="1719D3A0" w14:textId="06370E9E" w:rsidR="00D22FE9" w:rsidRPr="00AC06F9" w:rsidRDefault="00A91066" w:rsidP="00D22FE9">
      <w:pPr>
        <w:pStyle w:val="ListParagraph"/>
        <w:numPr>
          <w:ilvl w:val="0"/>
          <w:numId w:val="16"/>
        </w:numPr>
        <w:ind w:right="1134"/>
        <w:jc w:val="both"/>
        <w:rPr>
          <w:rFonts w:ascii="Times New Roman" w:hAnsi="Times New Roman"/>
          <w:sz w:val="20"/>
          <w:szCs w:val="20"/>
          <w:lang w:val="en-GB"/>
        </w:rPr>
      </w:pPr>
      <w:proofErr w:type="gramStart"/>
      <w:r w:rsidRPr="00AC06F9">
        <w:rPr>
          <w:rFonts w:ascii="Times New Roman" w:hAnsi="Times New Roman"/>
          <w:sz w:val="20"/>
          <w:szCs w:val="20"/>
          <w:lang w:val="en-GB"/>
        </w:rPr>
        <w:t>l</w:t>
      </w:r>
      <w:r w:rsidR="00FB73F6" w:rsidRPr="00AC06F9">
        <w:rPr>
          <w:rFonts w:ascii="Times New Roman" w:hAnsi="Times New Roman"/>
          <w:sz w:val="20"/>
          <w:szCs w:val="20"/>
          <w:lang w:val="en-GB"/>
        </w:rPr>
        <w:t>ack</w:t>
      </w:r>
      <w:proofErr w:type="gramEnd"/>
      <w:r w:rsidR="00E9676A" w:rsidRPr="00AC06F9">
        <w:rPr>
          <w:rFonts w:ascii="Times New Roman" w:hAnsi="Times New Roman"/>
          <w:sz w:val="20"/>
          <w:szCs w:val="20"/>
          <w:lang w:val="en-GB"/>
        </w:rPr>
        <w:t xml:space="preserve"> of a </w:t>
      </w:r>
      <w:r w:rsidR="00025EEA" w:rsidRPr="00AC06F9">
        <w:rPr>
          <w:rFonts w:ascii="Times New Roman" w:hAnsi="Times New Roman"/>
          <w:sz w:val="20"/>
          <w:szCs w:val="20"/>
          <w:lang w:val="en-GB"/>
        </w:rPr>
        <w:t xml:space="preserve">definite process </w:t>
      </w:r>
      <w:r w:rsidR="00E9676A" w:rsidRPr="00AC06F9">
        <w:rPr>
          <w:rFonts w:ascii="Times New Roman" w:hAnsi="Times New Roman"/>
          <w:sz w:val="20"/>
          <w:szCs w:val="20"/>
          <w:lang w:val="en-GB"/>
        </w:rPr>
        <w:t>on how</w:t>
      </w:r>
      <w:r w:rsidR="00025EEA" w:rsidRPr="00AC06F9">
        <w:rPr>
          <w:rFonts w:ascii="Times New Roman" w:hAnsi="Times New Roman"/>
          <w:sz w:val="20"/>
          <w:szCs w:val="20"/>
          <w:lang w:val="en-GB"/>
        </w:rPr>
        <w:t xml:space="preserve"> female trafficking victim</w:t>
      </w:r>
      <w:r w:rsidR="00E9676A" w:rsidRPr="00AC06F9">
        <w:rPr>
          <w:rFonts w:ascii="Times New Roman" w:hAnsi="Times New Roman"/>
          <w:sz w:val="20"/>
          <w:szCs w:val="20"/>
          <w:lang w:val="en-GB"/>
        </w:rPr>
        <w:t>s can</w:t>
      </w:r>
      <w:r w:rsidR="00025EEA" w:rsidRPr="00AC06F9">
        <w:rPr>
          <w:rFonts w:ascii="Times New Roman" w:hAnsi="Times New Roman"/>
          <w:sz w:val="20"/>
          <w:szCs w:val="20"/>
          <w:lang w:val="en-GB"/>
        </w:rPr>
        <w:t xml:space="preserve"> </w:t>
      </w:r>
      <w:r w:rsidR="00E9676A" w:rsidRPr="00AC06F9">
        <w:rPr>
          <w:rFonts w:ascii="Times New Roman" w:hAnsi="Times New Roman"/>
          <w:sz w:val="20"/>
          <w:szCs w:val="20"/>
          <w:lang w:val="en-GB"/>
        </w:rPr>
        <w:t>recover</w:t>
      </w:r>
      <w:r w:rsidR="002C2FBB">
        <w:rPr>
          <w:rFonts w:ascii="Times New Roman" w:hAnsi="Times New Roman"/>
          <w:sz w:val="20"/>
          <w:szCs w:val="20"/>
          <w:lang w:val="en-GB"/>
        </w:rPr>
        <w:t xml:space="preserve"> </w:t>
      </w:r>
      <w:r w:rsidR="00070A71">
        <w:rPr>
          <w:rFonts w:ascii="Times New Roman" w:hAnsi="Times New Roman"/>
          <w:sz w:val="20"/>
          <w:szCs w:val="20"/>
          <w:lang w:val="en-GB"/>
        </w:rPr>
        <w:t xml:space="preserve">lost wages or incomes </w:t>
      </w:r>
      <w:r w:rsidR="002C2FBB">
        <w:rPr>
          <w:rFonts w:ascii="Times New Roman" w:hAnsi="Times New Roman"/>
          <w:sz w:val="20"/>
          <w:szCs w:val="20"/>
          <w:lang w:val="en-GB"/>
        </w:rPr>
        <w:t>from their</w:t>
      </w:r>
      <w:r w:rsidR="00025EEA" w:rsidRPr="00AC06F9">
        <w:rPr>
          <w:rFonts w:ascii="Times New Roman" w:hAnsi="Times New Roman"/>
          <w:sz w:val="20"/>
          <w:szCs w:val="20"/>
          <w:lang w:val="en-GB"/>
        </w:rPr>
        <w:t xml:space="preserve"> trafficker</w:t>
      </w:r>
      <w:r w:rsidR="002C2FBB">
        <w:rPr>
          <w:rFonts w:ascii="Times New Roman" w:hAnsi="Times New Roman"/>
          <w:sz w:val="20"/>
          <w:szCs w:val="20"/>
          <w:lang w:val="en-GB"/>
        </w:rPr>
        <w:t>s</w:t>
      </w:r>
      <w:r w:rsidR="00025EEA" w:rsidRPr="00AC06F9">
        <w:rPr>
          <w:rFonts w:ascii="Times New Roman" w:hAnsi="Times New Roman"/>
          <w:sz w:val="20"/>
          <w:szCs w:val="20"/>
          <w:lang w:val="en-GB"/>
        </w:rPr>
        <w:t xml:space="preserve">. </w:t>
      </w:r>
    </w:p>
    <w:p w14:paraId="294B6B4A" w14:textId="5965AA70" w:rsidR="00D22FE9" w:rsidRPr="00AC06F9" w:rsidRDefault="00E9676A" w:rsidP="00D22FE9">
      <w:pPr>
        <w:pStyle w:val="ListParagraph"/>
        <w:numPr>
          <w:ilvl w:val="0"/>
          <w:numId w:val="16"/>
        </w:numPr>
        <w:ind w:right="1134"/>
        <w:jc w:val="both"/>
        <w:rPr>
          <w:rFonts w:ascii="Times New Roman" w:hAnsi="Times New Roman"/>
          <w:sz w:val="20"/>
          <w:szCs w:val="20"/>
          <w:lang w:val="en-GB"/>
        </w:rPr>
      </w:pPr>
      <w:r w:rsidRPr="00AC06F9">
        <w:rPr>
          <w:rFonts w:ascii="Times New Roman" w:hAnsi="Times New Roman"/>
          <w:sz w:val="20"/>
          <w:szCs w:val="20"/>
          <w:lang w:val="en-GB"/>
        </w:rPr>
        <w:t xml:space="preserve">focus on </w:t>
      </w:r>
      <w:r w:rsidR="002C2FBB">
        <w:rPr>
          <w:rFonts w:ascii="Times New Roman" w:hAnsi="Times New Roman"/>
          <w:sz w:val="20"/>
          <w:szCs w:val="20"/>
          <w:lang w:val="en-GB"/>
        </w:rPr>
        <w:t xml:space="preserve">a </w:t>
      </w:r>
      <w:r w:rsidRPr="00AC06F9">
        <w:rPr>
          <w:rFonts w:ascii="Times New Roman" w:hAnsi="Times New Roman"/>
          <w:sz w:val="20"/>
          <w:szCs w:val="20"/>
          <w:lang w:val="en-GB"/>
        </w:rPr>
        <w:t>l</w:t>
      </w:r>
      <w:r w:rsidR="00FB73F6" w:rsidRPr="00AC06F9">
        <w:rPr>
          <w:rFonts w:ascii="Times New Roman" w:hAnsi="Times New Roman"/>
          <w:sz w:val="20"/>
          <w:szCs w:val="20"/>
          <w:lang w:val="en-GB"/>
        </w:rPr>
        <w:t xml:space="preserve">aw enforcement </w:t>
      </w:r>
      <w:r w:rsidR="00D22FE9" w:rsidRPr="00AC06F9">
        <w:rPr>
          <w:rFonts w:ascii="Times New Roman" w:hAnsi="Times New Roman"/>
          <w:sz w:val="20"/>
          <w:szCs w:val="20"/>
          <w:lang w:val="en-GB"/>
        </w:rPr>
        <w:t>approach w</w:t>
      </w:r>
      <w:r w:rsidRPr="00AC06F9">
        <w:rPr>
          <w:rFonts w:ascii="Times New Roman" w:hAnsi="Times New Roman"/>
          <w:sz w:val="20"/>
          <w:szCs w:val="20"/>
          <w:lang w:val="en-GB"/>
        </w:rPr>
        <w:t xml:space="preserve">hich affects </w:t>
      </w:r>
      <w:r w:rsidR="002C2FBB">
        <w:rPr>
          <w:rFonts w:ascii="Times New Roman" w:hAnsi="Times New Roman"/>
          <w:sz w:val="20"/>
          <w:szCs w:val="20"/>
          <w:lang w:val="en-GB"/>
        </w:rPr>
        <w:t>the rights of female victims</w:t>
      </w:r>
      <w:r w:rsidR="00D22FE9" w:rsidRPr="00AC06F9">
        <w:rPr>
          <w:rFonts w:ascii="Times New Roman" w:hAnsi="Times New Roman"/>
          <w:sz w:val="20"/>
          <w:szCs w:val="20"/>
          <w:lang w:val="en-GB"/>
        </w:rPr>
        <w:t xml:space="preserve"> by </w:t>
      </w:r>
      <w:r w:rsidR="002C2FBB">
        <w:rPr>
          <w:rFonts w:ascii="Times New Roman" w:hAnsi="Times New Roman"/>
          <w:sz w:val="20"/>
          <w:szCs w:val="20"/>
          <w:lang w:val="en-GB"/>
        </w:rPr>
        <w:t>side-lining them in</w:t>
      </w:r>
      <w:r w:rsidR="00D22FE9" w:rsidRPr="00AC06F9">
        <w:rPr>
          <w:rFonts w:ascii="Times New Roman" w:hAnsi="Times New Roman"/>
          <w:sz w:val="20"/>
          <w:szCs w:val="20"/>
          <w:lang w:val="en-GB"/>
        </w:rPr>
        <w:t xml:space="preserve"> the </w:t>
      </w:r>
      <w:r w:rsidR="002C2FBB">
        <w:rPr>
          <w:rFonts w:ascii="Times New Roman" w:hAnsi="Times New Roman"/>
          <w:sz w:val="20"/>
          <w:szCs w:val="20"/>
          <w:lang w:val="en-GB"/>
        </w:rPr>
        <w:t>legal proceedings</w:t>
      </w:r>
      <w:r w:rsidR="00D22FE9" w:rsidRPr="00AC06F9">
        <w:rPr>
          <w:rFonts w:ascii="Times New Roman" w:hAnsi="Times New Roman"/>
          <w:sz w:val="20"/>
          <w:szCs w:val="20"/>
          <w:lang w:val="en-GB"/>
        </w:rPr>
        <w:t>.</w:t>
      </w:r>
    </w:p>
    <w:p w14:paraId="593D91CB" w14:textId="54A508AC" w:rsidR="00025EEA" w:rsidRPr="00AC06F9" w:rsidRDefault="00A91066" w:rsidP="00D22FE9">
      <w:pPr>
        <w:pStyle w:val="ListParagraph"/>
        <w:numPr>
          <w:ilvl w:val="0"/>
          <w:numId w:val="16"/>
        </w:numPr>
        <w:ind w:right="1134"/>
        <w:jc w:val="both"/>
        <w:rPr>
          <w:rFonts w:ascii="Times New Roman" w:hAnsi="Times New Roman"/>
          <w:sz w:val="20"/>
          <w:szCs w:val="20"/>
          <w:lang w:val="en-GB"/>
        </w:rPr>
      </w:pPr>
      <w:r w:rsidRPr="00AC06F9">
        <w:rPr>
          <w:rFonts w:ascii="Times New Roman" w:hAnsi="Times New Roman"/>
          <w:sz w:val="20"/>
          <w:szCs w:val="20"/>
          <w:lang w:val="en-GB"/>
        </w:rPr>
        <w:t>l</w:t>
      </w:r>
      <w:r w:rsidR="00D22FE9" w:rsidRPr="00AC06F9">
        <w:rPr>
          <w:rFonts w:ascii="Times New Roman" w:hAnsi="Times New Roman"/>
          <w:sz w:val="20"/>
          <w:szCs w:val="20"/>
          <w:lang w:val="en-GB"/>
        </w:rPr>
        <w:t>ack of</w:t>
      </w:r>
      <w:r w:rsidR="00025EEA" w:rsidRPr="00AC06F9">
        <w:rPr>
          <w:rFonts w:ascii="Times New Roman" w:hAnsi="Times New Roman"/>
          <w:sz w:val="20"/>
          <w:szCs w:val="20"/>
          <w:lang w:val="en-GB"/>
        </w:rPr>
        <w:t xml:space="preserve"> a viable remedy for the deep-rooted causes of trafficking </w:t>
      </w:r>
      <w:r w:rsidR="00D22FE9" w:rsidRPr="00AC06F9">
        <w:rPr>
          <w:rFonts w:ascii="Times New Roman" w:hAnsi="Times New Roman"/>
          <w:sz w:val="20"/>
          <w:szCs w:val="20"/>
          <w:lang w:val="en-GB"/>
        </w:rPr>
        <w:t xml:space="preserve">including the structural economic inequalities </w:t>
      </w:r>
      <w:r w:rsidR="002C2FBB">
        <w:rPr>
          <w:rFonts w:ascii="Times New Roman" w:hAnsi="Times New Roman"/>
          <w:sz w:val="20"/>
          <w:szCs w:val="20"/>
          <w:lang w:val="en-GB"/>
        </w:rPr>
        <w:t xml:space="preserve">which affect disproportionally </w:t>
      </w:r>
      <w:r w:rsidR="00D22FE9" w:rsidRPr="00AC06F9">
        <w:rPr>
          <w:rFonts w:ascii="Times New Roman" w:hAnsi="Times New Roman"/>
          <w:sz w:val="20"/>
          <w:szCs w:val="20"/>
          <w:lang w:val="en-GB"/>
        </w:rPr>
        <w:t>vulnerable women around the world</w:t>
      </w:r>
    </w:p>
    <w:p w14:paraId="2DB2185C" w14:textId="11CCDC56" w:rsidR="00104F3F" w:rsidRPr="00AC06F9" w:rsidRDefault="002C2FBB" w:rsidP="00A91066">
      <w:pPr>
        <w:ind w:left="1134" w:right="1134" w:firstLine="567"/>
        <w:jc w:val="both"/>
      </w:pPr>
      <w:r>
        <w:t>S</w:t>
      </w:r>
      <w:r w:rsidR="00025EEA" w:rsidRPr="00AC06F9">
        <w:t xml:space="preserve">he </w:t>
      </w:r>
      <w:r>
        <w:t xml:space="preserve">further </w:t>
      </w:r>
      <w:r w:rsidR="00025EEA" w:rsidRPr="00AC06F9">
        <w:t>mentioned that protection of trafficked person</w:t>
      </w:r>
      <w:r>
        <w:t>s after</w:t>
      </w:r>
      <w:r w:rsidR="00025EEA" w:rsidRPr="00AC06F9">
        <w:t xml:space="preserve"> identification should include adequate health and social services during the</w:t>
      </w:r>
      <w:r w:rsidR="002F7ACA" w:rsidRPr="00AC06F9">
        <w:t xml:space="preserve"> period of temporary residency in s</w:t>
      </w:r>
      <w:r w:rsidR="00025EEA" w:rsidRPr="00AC06F9">
        <w:t>helter</w:t>
      </w:r>
      <w:r w:rsidR="002F7ACA" w:rsidRPr="00AC06F9">
        <w:t>s</w:t>
      </w:r>
      <w:r w:rsidR="00A91066" w:rsidRPr="00AC06F9">
        <w:t xml:space="preserve">, </w:t>
      </w:r>
      <w:r w:rsidR="00025EEA" w:rsidRPr="00AC06F9">
        <w:t>protect</w:t>
      </w:r>
      <w:r w:rsidR="002F7ACA" w:rsidRPr="00AC06F9">
        <w:t>ion of</w:t>
      </w:r>
      <w:r w:rsidR="00025EEA" w:rsidRPr="00AC06F9">
        <w:t xml:space="preserve"> victim</w:t>
      </w:r>
      <w:r w:rsidR="002F7ACA" w:rsidRPr="00AC06F9">
        <w:t>s</w:t>
      </w:r>
      <w:r>
        <w:t>’ identity</w:t>
      </w:r>
      <w:r w:rsidR="00025EEA" w:rsidRPr="00AC06F9">
        <w:t xml:space="preserve">, </w:t>
      </w:r>
      <w:r w:rsidRPr="00AC06F9">
        <w:t>from threats</w:t>
      </w:r>
      <w:r w:rsidR="00025EEA" w:rsidRPr="00AC06F9">
        <w:t xml:space="preserve"> and reprisals from traffickers and  </w:t>
      </w:r>
      <w:r w:rsidR="002F7ACA" w:rsidRPr="00AC06F9">
        <w:t>provision of</w:t>
      </w:r>
      <w:r w:rsidR="005E67BA" w:rsidRPr="00AC06F9">
        <w:t xml:space="preserve"> psychological, material and</w:t>
      </w:r>
      <w:r w:rsidR="00025EEA" w:rsidRPr="00AC06F9">
        <w:t xml:space="preserve"> educational assistance.</w:t>
      </w:r>
      <w:r w:rsidR="00A91066" w:rsidRPr="00AC06F9">
        <w:t xml:space="preserve"> </w:t>
      </w:r>
      <w:r w:rsidR="00104F3F" w:rsidRPr="00AC06F9">
        <w:t>She recommended the need to establish multi-disciplinary anti-trafficking advisory committees</w:t>
      </w:r>
      <w:r w:rsidR="00A91066" w:rsidRPr="00AC06F9">
        <w:t>,</w:t>
      </w:r>
      <w:r w:rsidR="00104F3F" w:rsidRPr="00AC06F9">
        <w:t xml:space="preserve"> funds for victims, one stop </w:t>
      </w:r>
      <w:r w:rsidR="00A91066" w:rsidRPr="00AC06F9">
        <w:t>centre</w:t>
      </w:r>
      <w:r>
        <w:t xml:space="preserve">s offering </w:t>
      </w:r>
      <w:r w:rsidR="00070A71">
        <w:t>a variety of</w:t>
      </w:r>
      <w:r w:rsidR="00104F3F" w:rsidRPr="00AC06F9">
        <w:t xml:space="preserve"> ser</w:t>
      </w:r>
      <w:r w:rsidR="00A91066" w:rsidRPr="00AC06F9">
        <w:t>vices</w:t>
      </w:r>
      <w:r>
        <w:t>, e</w:t>
      </w:r>
      <w:r w:rsidR="00104F3F" w:rsidRPr="00AC06F9">
        <w:t>xemption from payment of court fees in civil cases by trafficking victims</w:t>
      </w:r>
      <w:r>
        <w:t xml:space="preserve"> and legalization of</w:t>
      </w:r>
      <w:r w:rsidR="00A91066" w:rsidRPr="00AC06F9">
        <w:t xml:space="preserve"> p</w:t>
      </w:r>
      <w:r>
        <w:t xml:space="preserve">rostitution to allow access </w:t>
      </w:r>
      <w:r w:rsidR="00104F3F" w:rsidRPr="00AC06F9">
        <w:t xml:space="preserve">to </w:t>
      </w:r>
      <w:r w:rsidR="00A91066" w:rsidRPr="00AC06F9">
        <w:t>compensation</w:t>
      </w:r>
      <w:r w:rsidR="00104F3F" w:rsidRPr="00AC06F9">
        <w:t xml:space="preserve"> and </w:t>
      </w:r>
      <w:r w:rsidR="00A91066" w:rsidRPr="00AC06F9">
        <w:t xml:space="preserve">restitution </w:t>
      </w:r>
      <w:r w:rsidR="00104F3F" w:rsidRPr="00AC06F9">
        <w:t>of wages in civil suits.</w:t>
      </w:r>
    </w:p>
    <w:p w14:paraId="4AC06F73" w14:textId="77777777" w:rsidR="00A91066" w:rsidRPr="00AC06F9" w:rsidRDefault="00A91066" w:rsidP="00A91066">
      <w:pPr>
        <w:ind w:left="1134" w:right="1134" w:firstLine="567"/>
        <w:jc w:val="both"/>
      </w:pPr>
    </w:p>
    <w:p w14:paraId="65E9E960" w14:textId="7014B15E" w:rsidR="00025EEA" w:rsidRPr="00AC06F9" w:rsidRDefault="00025EEA" w:rsidP="00D0643E">
      <w:pPr>
        <w:ind w:left="1134" w:right="1134" w:firstLine="567"/>
        <w:jc w:val="both"/>
      </w:pPr>
      <w:r w:rsidRPr="00AC06F9">
        <w:t xml:space="preserve">She concluded by stating that </w:t>
      </w:r>
      <w:r w:rsidR="005266FD" w:rsidRPr="00AC06F9">
        <w:t>the threats to the rights of victims of trafficking, especially</w:t>
      </w:r>
      <w:r w:rsidRPr="00AC06F9">
        <w:t xml:space="preserve"> women and children </w:t>
      </w:r>
      <w:r w:rsidR="005266FD" w:rsidRPr="00AC06F9">
        <w:t xml:space="preserve">should be the subject of more </w:t>
      </w:r>
      <w:r w:rsidRPr="00AC06F9">
        <w:t>focus</w:t>
      </w:r>
      <w:r w:rsidR="005266FD" w:rsidRPr="00AC06F9">
        <w:t xml:space="preserve"> including</w:t>
      </w:r>
      <w:r w:rsidRPr="00AC06F9">
        <w:t xml:space="preserve"> research, leg</w:t>
      </w:r>
      <w:r w:rsidR="002C2FBB">
        <w:t>islation and policy by African S</w:t>
      </w:r>
      <w:r w:rsidRPr="00AC06F9">
        <w:t>tate</w:t>
      </w:r>
      <w:r w:rsidR="002C2FBB">
        <w:t>s</w:t>
      </w:r>
      <w:r w:rsidR="00717D16">
        <w:t xml:space="preserve">. </w:t>
      </w:r>
    </w:p>
    <w:p w14:paraId="59AAFEEF" w14:textId="77777777" w:rsidR="00025EEA" w:rsidRPr="00AC06F9" w:rsidRDefault="00025EEA" w:rsidP="00F51A17">
      <w:pPr>
        <w:ind w:left="1134" w:right="1134"/>
        <w:jc w:val="both"/>
      </w:pPr>
    </w:p>
    <w:p w14:paraId="100308B8" w14:textId="52ACEBFF" w:rsidR="00747973" w:rsidRPr="00AC06F9" w:rsidRDefault="00747973" w:rsidP="00F51A17">
      <w:pPr>
        <w:ind w:left="1134" w:right="1134" w:firstLine="567"/>
        <w:jc w:val="both"/>
      </w:pPr>
      <w:r w:rsidRPr="00AC06F9">
        <w:t xml:space="preserve">M. Eric </w:t>
      </w:r>
      <w:proofErr w:type="spellStart"/>
      <w:r w:rsidRPr="00AC06F9">
        <w:t>Peasah</w:t>
      </w:r>
      <w:proofErr w:type="spellEnd"/>
      <w:r w:rsidRPr="00AC06F9">
        <w:t xml:space="preserve">, Director, Right To Be Free, Ghana shared </w:t>
      </w:r>
      <w:r w:rsidR="00741EE9" w:rsidRPr="00AC06F9">
        <w:t>his experience in addressing</w:t>
      </w:r>
      <w:r w:rsidRPr="00AC06F9">
        <w:t xml:space="preserve"> </w:t>
      </w:r>
      <w:r w:rsidR="00197F56" w:rsidRPr="00AC06F9">
        <w:t>restitution</w:t>
      </w:r>
      <w:r w:rsidRPr="00AC06F9">
        <w:t xml:space="preserve"> and recovery (</w:t>
      </w:r>
      <w:r w:rsidR="00197F56" w:rsidRPr="00AC06F9">
        <w:t>rehabilitation</w:t>
      </w:r>
      <w:r w:rsidRPr="00AC06F9">
        <w:t>) of victims of trafficking</w:t>
      </w:r>
      <w:r w:rsidR="00741EE9" w:rsidRPr="00AC06F9">
        <w:t xml:space="preserve"> at the national level</w:t>
      </w:r>
      <w:r w:rsidR="002C2FBB">
        <w:t>. He explained</w:t>
      </w:r>
      <w:r w:rsidRPr="00AC06F9">
        <w:t xml:space="preserve"> the 5Rs approach </w:t>
      </w:r>
      <w:r w:rsidR="00741EE9" w:rsidRPr="00AC06F9">
        <w:t xml:space="preserve">adopted </w:t>
      </w:r>
      <w:r w:rsidR="00070A71">
        <w:t>in</w:t>
      </w:r>
      <w:r w:rsidR="00070A71" w:rsidRPr="00AC06F9">
        <w:t xml:space="preserve"> </w:t>
      </w:r>
      <w:r w:rsidR="00741EE9" w:rsidRPr="00AC06F9">
        <w:t xml:space="preserve">Ghana </w:t>
      </w:r>
      <w:r w:rsidRPr="00AC06F9">
        <w:t xml:space="preserve">to </w:t>
      </w:r>
      <w:r w:rsidR="00CF0100">
        <w:t>support victims of trafficking</w:t>
      </w:r>
      <w:r w:rsidRPr="00AC06F9">
        <w:t>:</w:t>
      </w:r>
    </w:p>
    <w:p w14:paraId="345113F5" w14:textId="225D5922" w:rsidR="00070A71" w:rsidRPr="002A18E7" w:rsidRDefault="00070A71" w:rsidP="002A18E7">
      <w:pPr>
        <w:pStyle w:val="ListParagraph"/>
        <w:numPr>
          <w:ilvl w:val="2"/>
          <w:numId w:val="18"/>
        </w:numPr>
        <w:ind w:right="1134"/>
        <w:jc w:val="both"/>
        <w:rPr>
          <w:rFonts w:ascii="Times New Roman" w:hAnsi="Times New Roman"/>
          <w:sz w:val="20"/>
          <w:szCs w:val="20"/>
          <w:lang w:val="en-GB"/>
        </w:rPr>
      </w:pPr>
      <w:r w:rsidRPr="002A18E7">
        <w:rPr>
          <w:rFonts w:ascii="Times New Roman" w:hAnsi="Times New Roman"/>
          <w:sz w:val="20"/>
          <w:szCs w:val="20"/>
          <w:lang w:val="en-GB"/>
        </w:rPr>
        <w:t>Research (Intelligence, surveillance, towards identification of victims)</w:t>
      </w:r>
    </w:p>
    <w:p w14:paraId="257765DD" w14:textId="77777777" w:rsidR="00070A71" w:rsidRPr="002A18E7" w:rsidRDefault="00070A71" w:rsidP="002A18E7">
      <w:pPr>
        <w:pStyle w:val="ListParagraph"/>
        <w:numPr>
          <w:ilvl w:val="2"/>
          <w:numId w:val="18"/>
        </w:numPr>
        <w:ind w:right="1134"/>
        <w:jc w:val="both"/>
        <w:rPr>
          <w:rFonts w:ascii="Times New Roman" w:hAnsi="Times New Roman"/>
          <w:sz w:val="20"/>
          <w:szCs w:val="20"/>
          <w:lang w:val="en-GB"/>
        </w:rPr>
      </w:pPr>
      <w:r w:rsidRPr="002A18E7">
        <w:rPr>
          <w:rFonts w:ascii="Times New Roman" w:hAnsi="Times New Roman"/>
          <w:sz w:val="20"/>
          <w:szCs w:val="20"/>
          <w:lang w:val="en-GB"/>
        </w:rPr>
        <w:t>Rescue</w:t>
      </w:r>
    </w:p>
    <w:p w14:paraId="708B8A2D" w14:textId="3B820B8C" w:rsidR="00070A71" w:rsidRPr="002A18E7" w:rsidRDefault="00070A71" w:rsidP="002A18E7">
      <w:pPr>
        <w:pStyle w:val="ListParagraph"/>
        <w:numPr>
          <w:ilvl w:val="2"/>
          <w:numId w:val="18"/>
        </w:numPr>
        <w:ind w:right="1134"/>
        <w:jc w:val="both"/>
        <w:rPr>
          <w:rFonts w:ascii="Times New Roman" w:hAnsi="Times New Roman"/>
          <w:sz w:val="20"/>
          <w:szCs w:val="20"/>
          <w:lang w:val="en-GB"/>
        </w:rPr>
      </w:pPr>
      <w:r w:rsidRPr="002A18E7">
        <w:rPr>
          <w:rFonts w:ascii="Times New Roman" w:hAnsi="Times New Roman"/>
          <w:sz w:val="20"/>
          <w:szCs w:val="20"/>
          <w:lang w:val="en-GB"/>
        </w:rPr>
        <w:t>Rehabilitation (including the provision of  psychosocial assistance, medical treatment, funding, shelter</w:t>
      </w:r>
      <w:r w:rsidR="004C6648" w:rsidRPr="002A18E7">
        <w:rPr>
          <w:rFonts w:ascii="Times New Roman" w:hAnsi="Times New Roman"/>
          <w:sz w:val="20"/>
          <w:szCs w:val="20"/>
          <w:lang w:val="en-GB"/>
        </w:rPr>
        <w:t xml:space="preserve"> and counselling</w:t>
      </w:r>
      <w:r w:rsidRPr="002A18E7">
        <w:rPr>
          <w:rFonts w:ascii="Times New Roman" w:hAnsi="Times New Roman"/>
          <w:sz w:val="20"/>
          <w:szCs w:val="20"/>
          <w:lang w:val="en-GB"/>
        </w:rPr>
        <w:t>)</w:t>
      </w:r>
    </w:p>
    <w:p w14:paraId="3440D7B6" w14:textId="0944B2D2" w:rsidR="00070A71" w:rsidRPr="002A18E7" w:rsidRDefault="00070A71" w:rsidP="002A18E7">
      <w:pPr>
        <w:pStyle w:val="ListParagraph"/>
        <w:numPr>
          <w:ilvl w:val="2"/>
          <w:numId w:val="18"/>
        </w:numPr>
        <w:ind w:right="1134"/>
        <w:jc w:val="both"/>
        <w:rPr>
          <w:rFonts w:ascii="Times New Roman" w:hAnsi="Times New Roman"/>
          <w:sz w:val="20"/>
          <w:szCs w:val="20"/>
          <w:lang w:val="en-GB"/>
        </w:rPr>
      </w:pPr>
      <w:r w:rsidRPr="002A18E7">
        <w:rPr>
          <w:rFonts w:ascii="Times New Roman" w:hAnsi="Times New Roman"/>
          <w:sz w:val="20"/>
          <w:szCs w:val="20"/>
          <w:lang w:val="en-GB"/>
        </w:rPr>
        <w:t xml:space="preserve">Reunification or Return </w:t>
      </w:r>
      <w:r w:rsidR="004C6648" w:rsidRPr="002A18E7">
        <w:rPr>
          <w:rFonts w:ascii="Times New Roman" w:hAnsi="Times New Roman"/>
          <w:sz w:val="20"/>
          <w:szCs w:val="20"/>
          <w:lang w:val="en-GB"/>
        </w:rPr>
        <w:t>(</w:t>
      </w:r>
      <w:r w:rsidR="002A18E7">
        <w:rPr>
          <w:rFonts w:ascii="Times New Roman" w:hAnsi="Times New Roman"/>
          <w:sz w:val="20"/>
          <w:szCs w:val="20"/>
          <w:lang w:val="en-GB"/>
        </w:rPr>
        <w:t xml:space="preserve">including </w:t>
      </w:r>
      <w:r w:rsidR="004C6648" w:rsidRPr="002A18E7">
        <w:rPr>
          <w:rFonts w:ascii="Times New Roman" w:hAnsi="Times New Roman"/>
          <w:sz w:val="20"/>
          <w:szCs w:val="20"/>
          <w:lang w:val="en-GB"/>
        </w:rPr>
        <w:t>family</w:t>
      </w:r>
      <w:r w:rsidRPr="002A18E7">
        <w:rPr>
          <w:rFonts w:ascii="Times New Roman" w:hAnsi="Times New Roman"/>
          <w:sz w:val="20"/>
          <w:szCs w:val="20"/>
          <w:lang w:val="en-GB"/>
        </w:rPr>
        <w:t xml:space="preserve"> tracing where necessary, </w:t>
      </w:r>
      <w:r w:rsidR="002A18E7">
        <w:rPr>
          <w:rFonts w:ascii="Times New Roman" w:hAnsi="Times New Roman"/>
          <w:sz w:val="20"/>
          <w:szCs w:val="20"/>
          <w:lang w:val="en-GB"/>
        </w:rPr>
        <w:t>h</w:t>
      </w:r>
      <w:r w:rsidR="002A18E7" w:rsidRPr="002A18E7">
        <w:rPr>
          <w:rFonts w:ascii="Times New Roman" w:hAnsi="Times New Roman"/>
          <w:sz w:val="20"/>
          <w:szCs w:val="20"/>
          <w:lang w:val="en-GB"/>
        </w:rPr>
        <w:t xml:space="preserve">ome </w:t>
      </w:r>
      <w:r w:rsidRPr="002A18E7">
        <w:rPr>
          <w:rFonts w:ascii="Times New Roman" w:hAnsi="Times New Roman"/>
          <w:sz w:val="20"/>
          <w:szCs w:val="20"/>
          <w:lang w:val="en-GB"/>
        </w:rPr>
        <w:t>assessments, consular support, air/bus tickets</w:t>
      </w:r>
      <w:r w:rsidR="002A18E7">
        <w:rPr>
          <w:rFonts w:ascii="Times New Roman" w:hAnsi="Times New Roman"/>
          <w:sz w:val="20"/>
          <w:szCs w:val="20"/>
          <w:lang w:val="en-GB"/>
        </w:rPr>
        <w:t xml:space="preserve"> and </w:t>
      </w:r>
      <w:r w:rsidRPr="002A18E7">
        <w:rPr>
          <w:rFonts w:ascii="Times New Roman" w:hAnsi="Times New Roman"/>
          <w:sz w:val="20"/>
          <w:szCs w:val="20"/>
          <w:lang w:val="en-GB"/>
        </w:rPr>
        <w:t>police escort where necessary</w:t>
      </w:r>
    </w:p>
    <w:p w14:paraId="5F7231EA" w14:textId="34BFBA33" w:rsidR="00747973" w:rsidRPr="002A18E7" w:rsidRDefault="00070A71" w:rsidP="002A18E7">
      <w:pPr>
        <w:pStyle w:val="ListParagraph"/>
        <w:numPr>
          <w:ilvl w:val="2"/>
          <w:numId w:val="18"/>
        </w:numPr>
        <w:ind w:right="1134"/>
        <w:jc w:val="both"/>
        <w:rPr>
          <w:rFonts w:ascii="Times New Roman" w:hAnsi="Times New Roman"/>
          <w:sz w:val="20"/>
          <w:szCs w:val="20"/>
          <w:lang w:val="en-GB"/>
        </w:rPr>
      </w:pPr>
      <w:r w:rsidRPr="002A18E7">
        <w:rPr>
          <w:rFonts w:ascii="Times New Roman" w:hAnsi="Times New Roman"/>
          <w:sz w:val="20"/>
          <w:szCs w:val="20"/>
          <w:lang w:val="en-GB"/>
        </w:rPr>
        <w:t>Reintegration (</w:t>
      </w:r>
      <w:r w:rsidR="00862829" w:rsidRPr="002A18E7">
        <w:rPr>
          <w:rFonts w:ascii="Times New Roman" w:hAnsi="Times New Roman"/>
          <w:sz w:val="20"/>
          <w:szCs w:val="20"/>
          <w:lang w:val="en-GB"/>
        </w:rPr>
        <w:t>including e</w:t>
      </w:r>
      <w:r w:rsidRPr="002A18E7">
        <w:rPr>
          <w:rFonts w:ascii="Times New Roman" w:hAnsi="Times New Roman"/>
          <w:sz w:val="20"/>
          <w:szCs w:val="20"/>
          <w:lang w:val="en-GB"/>
        </w:rPr>
        <w:t>mpowerment</w:t>
      </w:r>
      <w:r w:rsidR="002A18E7" w:rsidRPr="002A18E7">
        <w:rPr>
          <w:rFonts w:ascii="Times New Roman" w:hAnsi="Times New Roman"/>
          <w:sz w:val="20"/>
          <w:szCs w:val="20"/>
          <w:lang w:val="en-GB"/>
        </w:rPr>
        <w:t xml:space="preserve"> to </w:t>
      </w:r>
      <w:r w:rsidRPr="002A18E7">
        <w:rPr>
          <w:rFonts w:ascii="Times New Roman" w:hAnsi="Times New Roman"/>
          <w:sz w:val="20"/>
          <w:szCs w:val="20"/>
          <w:lang w:val="en-GB"/>
        </w:rPr>
        <w:t>deal with stigma</w:t>
      </w:r>
      <w:r w:rsidR="002A18E7" w:rsidRPr="002A18E7">
        <w:rPr>
          <w:rFonts w:ascii="Times New Roman" w:hAnsi="Times New Roman"/>
          <w:sz w:val="20"/>
          <w:szCs w:val="20"/>
          <w:lang w:val="en-GB"/>
        </w:rPr>
        <w:t xml:space="preserve"> and adjust</w:t>
      </w:r>
      <w:r w:rsidRPr="002A18E7">
        <w:rPr>
          <w:rFonts w:ascii="Times New Roman" w:hAnsi="Times New Roman"/>
          <w:sz w:val="20"/>
          <w:szCs w:val="20"/>
          <w:lang w:val="en-GB"/>
        </w:rPr>
        <w:t xml:space="preserve"> into their communities of origins</w:t>
      </w:r>
      <w:r w:rsidR="002A18E7">
        <w:rPr>
          <w:rFonts w:ascii="Times New Roman" w:hAnsi="Times New Roman"/>
          <w:sz w:val="20"/>
          <w:szCs w:val="20"/>
          <w:lang w:val="en-GB"/>
        </w:rPr>
        <w:t>.</w:t>
      </w:r>
    </w:p>
    <w:p w14:paraId="0B7D3CF0" w14:textId="6A10615B" w:rsidR="00747973" w:rsidRPr="00AC06F9" w:rsidRDefault="004315CC" w:rsidP="00AB7C1D">
      <w:pPr>
        <w:ind w:left="1134" w:right="1134" w:firstLine="567"/>
        <w:jc w:val="both"/>
      </w:pPr>
      <w:r w:rsidRPr="00AC06F9">
        <w:t>He focused on</w:t>
      </w:r>
      <w:r w:rsidR="00747973" w:rsidRPr="00AC06F9">
        <w:t xml:space="preserve"> rehabilitation </w:t>
      </w:r>
      <w:r w:rsidRPr="00AC06F9">
        <w:t xml:space="preserve">which </w:t>
      </w:r>
      <w:r w:rsidR="00747973" w:rsidRPr="00AC06F9">
        <w:t>enables rescued victims of traffi</w:t>
      </w:r>
      <w:r w:rsidR="002C2FBB">
        <w:t>cking full recovery and completion of</w:t>
      </w:r>
      <w:r w:rsidR="00747973" w:rsidRPr="00AC06F9">
        <w:t xml:space="preserve"> the</w:t>
      </w:r>
      <w:r w:rsidR="002C2FBB">
        <w:t>ir</w:t>
      </w:r>
      <w:r w:rsidR="00747973" w:rsidRPr="00AC06F9">
        <w:t xml:space="preserve"> healing </w:t>
      </w:r>
      <w:r w:rsidR="002C2FBB">
        <w:t xml:space="preserve">process </w:t>
      </w:r>
      <w:r w:rsidR="00F51A17" w:rsidRPr="00AC06F9">
        <w:t xml:space="preserve">for a better </w:t>
      </w:r>
      <w:r w:rsidR="00747973" w:rsidRPr="00AC06F9">
        <w:t xml:space="preserve">future. </w:t>
      </w:r>
      <w:r w:rsidRPr="00AC06F9">
        <w:t>He</w:t>
      </w:r>
      <w:r w:rsidR="00FB1296" w:rsidRPr="00AC06F9">
        <w:t xml:space="preserve"> </w:t>
      </w:r>
      <w:r w:rsidRPr="00AC06F9">
        <w:t>ment</w:t>
      </w:r>
      <w:r w:rsidR="002C2FBB">
        <w:t xml:space="preserve">ioned that government and NGOs </w:t>
      </w:r>
      <w:r w:rsidRPr="00AC06F9">
        <w:t>shelters can provide rehabilitation by providing</w:t>
      </w:r>
      <w:r w:rsidR="002C2FBB">
        <w:t xml:space="preserve"> psychosocial support, c</w:t>
      </w:r>
      <w:r w:rsidR="002C2FBB" w:rsidRPr="00AC06F9">
        <w:t>ounselling</w:t>
      </w:r>
      <w:r w:rsidR="002C2FBB">
        <w:t>, m</w:t>
      </w:r>
      <w:r w:rsidR="00747973" w:rsidRPr="00AC06F9">
        <w:t>edic</w:t>
      </w:r>
      <w:r w:rsidR="002C2FBB">
        <w:t xml:space="preserve">al screening and treatment </w:t>
      </w:r>
      <w:r w:rsidRPr="00AC06F9">
        <w:t>based on a needs assessment.</w:t>
      </w:r>
      <w:r w:rsidR="00AB7C1D" w:rsidRPr="00AC06F9">
        <w:t xml:space="preserve"> With regards to reintegration, he noted that it affords an opportunity for victims to</w:t>
      </w:r>
      <w:r w:rsidR="00747973" w:rsidRPr="00AC06F9">
        <w:t xml:space="preserve"> resettle in </w:t>
      </w:r>
      <w:r w:rsidR="00AB7C1D" w:rsidRPr="00AC06F9">
        <w:t>their community of origin and may</w:t>
      </w:r>
      <w:r w:rsidR="002C2FBB">
        <w:t xml:space="preserve"> consist of school/vocational placement</w:t>
      </w:r>
      <w:r w:rsidR="00747973" w:rsidRPr="00AC06F9">
        <w:t>,</w:t>
      </w:r>
      <w:r w:rsidR="002C2FBB">
        <w:t xml:space="preserve"> p</w:t>
      </w:r>
      <w:r w:rsidR="00747973" w:rsidRPr="00AC06F9">
        <w:t>rovision of support to parents or guardians where vi</w:t>
      </w:r>
      <w:r w:rsidR="002C2FBB">
        <w:t>ctims are children, micro credit and m</w:t>
      </w:r>
      <w:r w:rsidR="00747973" w:rsidRPr="00AC06F9">
        <w:t>icro grants to victims</w:t>
      </w:r>
      <w:r w:rsidR="00AB7C1D" w:rsidRPr="00AC06F9">
        <w:t>.</w:t>
      </w:r>
    </w:p>
    <w:p w14:paraId="5E977F5A" w14:textId="77777777" w:rsidR="00747973" w:rsidRPr="00AC06F9" w:rsidRDefault="00747973" w:rsidP="00F51A17">
      <w:pPr>
        <w:ind w:left="1134"/>
      </w:pPr>
    </w:p>
    <w:p w14:paraId="74FD9A6D" w14:textId="515D01F0" w:rsidR="00747973" w:rsidRPr="00AC06F9" w:rsidRDefault="00AB7C1D" w:rsidP="00AB7C1D">
      <w:pPr>
        <w:ind w:left="1134" w:right="1134" w:firstLine="567"/>
        <w:jc w:val="both"/>
      </w:pPr>
      <w:proofErr w:type="spellStart"/>
      <w:r w:rsidRPr="00AC06F9">
        <w:t>Mr.</w:t>
      </w:r>
      <w:proofErr w:type="spellEnd"/>
      <w:r w:rsidRPr="00AC06F9">
        <w:t xml:space="preserve"> </w:t>
      </w:r>
      <w:proofErr w:type="spellStart"/>
      <w:r w:rsidRPr="00AC06F9">
        <w:t>Peasah</w:t>
      </w:r>
      <w:proofErr w:type="spellEnd"/>
      <w:r w:rsidRPr="00AC06F9">
        <w:t xml:space="preserve"> shared </w:t>
      </w:r>
      <w:r w:rsidR="002C2FBB">
        <w:t>some good p</w:t>
      </w:r>
      <w:r w:rsidR="00747973" w:rsidRPr="00AC06F9">
        <w:t xml:space="preserve">ractices in this area including </w:t>
      </w:r>
      <w:r w:rsidRPr="00AC06F9">
        <w:t xml:space="preserve">good </w:t>
      </w:r>
      <w:r w:rsidR="002C2FBB">
        <w:t>collaboration between Government and CSOs</w:t>
      </w:r>
      <w:r w:rsidR="00747973" w:rsidRPr="00AC06F9">
        <w:t>,</w:t>
      </w:r>
      <w:r w:rsidRPr="00AC06F9">
        <w:t xml:space="preserve"> </w:t>
      </w:r>
      <w:r w:rsidR="00747973" w:rsidRPr="00AC06F9">
        <w:t xml:space="preserve">institutionalised anti-trafficking curricula in training </w:t>
      </w:r>
      <w:proofErr w:type="spellStart"/>
      <w:r w:rsidR="00747973" w:rsidRPr="00AC06F9">
        <w:t>centers</w:t>
      </w:r>
      <w:proofErr w:type="spellEnd"/>
      <w:r w:rsidR="00747973" w:rsidRPr="00AC06F9">
        <w:t xml:space="preserve"> for police and i</w:t>
      </w:r>
      <w:r w:rsidR="002C2FBB">
        <w:t>mmigration officials, development of anti-h</w:t>
      </w:r>
      <w:r w:rsidR="002C2FBB" w:rsidRPr="00AC06F9">
        <w:t>uman</w:t>
      </w:r>
      <w:r w:rsidR="002C2FBB">
        <w:t xml:space="preserve"> trafficking Fund </w:t>
      </w:r>
      <w:r w:rsidR="002C2FBB">
        <w:lastRenderedPageBreak/>
        <w:t>and c</w:t>
      </w:r>
      <w:r w:rsidR="00747973" w:rsidRPr="00AC06F9">
        <w:t>ollabora</w:t>
      </w:r>
      <w:r w:rsidR="002C2FBB">
        <w:t>tion with INTERPOL. With regard</w:t>
      </w:r>
      <w:r w:rsidR="00747973" w:rsidRPr="00AC06F9">
        <w:t xml:space="preserve"> to internal trafficking, </w:t>
      </w:r>
      <w:r w:rsidR="00F51A17" w:rsidRPr="00AC06F9">
        <w:t xml:space="preserve">he noted that </w:t>
      </w:r>
      <w:r w:rsidR="002C2FBB">
        <w:t>s</w:t>
      </w:r>
      <w:r w:rsidR="00747973" w:rsidRPr="00AC06F9">
        <w:t xml:space="preserve">chool feeding </w:t>
      </w:r>
      <w:r w:rsidR="002C2FBB">
        <w:t>and free and compulsory basic e</w:t>
      </w:r>
      <w:r w:rsidR="00747973" w:rsidRPr="00AC06F9">
        <w:t xml:space="preserve">ducation </w:t>
      </w:r>
      <w:r w:rsidR="002C2FBB">
        <w:t xml:space="preserve">programmes </w:t>
      </w:r>
      <w:r w:rsidR="00747973" w:rsidRPr="00AC06F9">
        <w:t xml:space="preserve">have </w:t>
      </w:r>
      <w:r w:rsidR="002C2FBB">
        <w:t>had a</w:t>
      </w:r>
      <w:r w:rsidR="00747973" w:rsidRPr="00AC06F9">
        <w:t xml:space="preserve"> positi</w:t>
      </w:r>
      <w:r w:rsidRPr="00AC06F9">
        <w:t xml:space="preserve">ve impact in addressing </w:t>
      </w:r>
      <w:r w:rsidR="002C2FBB">
        <w:t xml:space="preserve">some of the root causes </w:t>
      </w:r>
      <w:r w:rsidRPr="00AC06F9">
        <w:t xml:space="preserve">of </w:t>
      </w:r>
      <w:r w:rsidR="00747973" w:rsidRPr="00AC06F9">
        <w:t xml:space="preserve">trafficking. </w:t>
      </w:r>
    </w:p>
    <w:p w14:paraId="401A35AB" w14:textId="77777777" w:rsidR="00747973" w:rsidRPr="00AC06F9" w:rsidRDefault="00747973" w:rsidP="00AB7C1D">
      <w:pPr>
        <w:ind w:left="1134" w:right="1134"/>
        <w:jc w:val="both"/>
      </w:pPr>
    </w:p>
    <w:p w14:paraId="4889B484" w14:textId="3016C5A5" w:rsidR="00D61929" w:rsidRDefault="00AB7C1D" w:rsidP="00FB1296">
      <w:pPr>
        <w:ind w:left="1134" w:right="1134" w:firstLine="567"/>
        <w:jc w:val="both"/>
      </w:pPr>
      <w:r w:rsidRPr="00AC06F9">
        <w:t>Finally, he highlighted possible</w:t>
      </w:r>
      <w:r w:rsidR="00747973" w:rsidRPr="00AC06F9">
        <w:t xml:space="preserve"> </w:t>
      </w:r>
      <w:r w:rsidR="00197F56" w:rsidRPr="00AC06F9">
        <w:t>o</w:t>
      </w:r>
      <w:r w:rsidR="00747973" w:rsidRPr="00AC06F9">
        <w:t>bstacles</w:t>
      </w:r>
      <w:r w:rsidRPr="00AC06F9">
        <w:t xml:space="preserve"> to the restitution and recovery (rehabilitation) of victims of trafficking such as</w:t>
      </w:r>
      <w:r w:rsidR="002C2FBB">
        <w:t xml:space="preserve"> the l</w:t>
      </w:r>
      <w:r w:rsidR="00747973" w:rsidRPr="00AC06F9">
        <w:t>ack of government</w:t>
      </w:r>
      <w:r w:rsidR="002C2FBB">
        <w:t>al commitment or political w</w:t>
      </w:r>
      <w:r w:rsidR="00747973" w:rsidRPr="00AC06F9">
        <w:t>ill,</w:t>
      </w:r>
      <w:r w:rsidRPr="00AC06F9">
        <w:t xml:space="preserve"> </w:t>
      </w:r>
      <w:r w:rsidR="002C2FBB">
        <w:t>l</w:t>
      </w:r>
      <w:r w:rsidR="00747973" w:rsidRPr="00AC06F9">
        <w:t>ack of structures and systems for effective implementatio</w:t>
      </w:r>
      <w:r w:rsidR="002C2FBB">
        <w:t>ns (shelters, bureaucracies</w:t>
      </w:r>
      <w:r w:rsidR="00747973" w:rsidRPr="00AC06F9">
        <w:t xml:space="preserve">). The </w:t>
      </w:r>
      <w:r w:rsidR="002C2FBB">
        <w:t>h</w:t>
      </w:r>
      <w:r w:rsidRPr="00AC06F9">
        <w:t>igh cost of victim</w:t>
      </w:r>
      <w:r w:rsidR="002C2FBB">
        <w:t>s’</w:t>
      </w:r>
      <w:r w:rsidRPr="00AC06F9">
        <w:t xml:space="preserve"> care and the </w:t>
      </w:r>
      <w:r w:rsidR="002C2FBB">
        <w:t>donor-</w:t>
      </w:r>
      <w:r w:rsidR="00197F56" w:rsidRPr="00AC06F9">
        <w:t>driven</w:t>
      </w:r>
      <w:r w:rsidR="004C1536" w:rsidRPr="00AC06F9">
        <w:t xml:space="preserve"> nature of most </w:t>
      </w:r>
      <w:r w:rsidR="002C2FBB" w:rsidRPr="00AC06F9">
        <w:t>support which</w:t>
      </w:r>
      <w:r w:rsidR="004315CC" w:rsidRPr="00AC06F9">
        <w:t xml:space="preserve"> untimely affects </w:t>
      </w:r>
      <w:r w:rsidR="002C2FBB">
        <w:t>its sustainability</w:t>
      </w:r>
      <w:r w:rsidR="004315CC">
        <w:t>.</w:t>
      </w:r>
    </w:p>
    <w:p w14:paraId="65DF0C29" w14:textId="77777777" w:rsidR="00747973" w:rsidRPr="00D61929" w:rsidRDefault="00747973" w:rsidP="00747973"/>
    <w:p w14:paraId="72B691CC" w14:textId="77777777" w:rsidR="00D67B2A" w:rsidRPr="001479E1" w:rsidRDefault="00D67B2A" w:rsidP="00E86F7C">
      <w:pPr>
        <w:pStyle w:val="H23G"/>
        <w:rPr>
          <w:color w:val="1F497D" w:themeColor="text2"/>
          <w:sz w:val="24"/>
          <w:szCs w:val="24"/>
        </w:rPr>
      </w:pPr>
      <w:r w:rsidRPr="001479E1">
        <w:rPr>
          <w:color w:val="1F497D" w:themeColor="text2"/>
        </w:rPr>
        <w:tab/>
      </w:r>
      <w:r w:rsidRPr="001479E1">
        <w:rPr>
          <w:color w:val="1F497D" w:themeColor="text2"/>
        </w:rPr>
        <w:tab/>
      </w:r>
      <w:r w:rsidRPr="00411C75">
        <w:rPr>
          <w:sz w:val="24"/>
          <w:szCs w:val="24"/>
        </w:rPr>
        <w:t>Overview of discussion</w:t>
      </w:r>
    </w:p>
    <w:p w14:paraId="610438CB" w14:textId="3FC89AFF" w:rsidR="00D67B2A" w:rsidRPr="00AC06F9" w:rsidRDefault="00D67B2A" w:rsidP="002F265A">
      <w:pPr>
        <w:pStyle w:val="SingleTxtG"/>
      </w:pPr>
      <w:r w:rsidRPr="001479E1">
        <w:rPr>
          <w:color w:val="1F497D" w:themeColor="text2"/>
        </w:rPr>
        <w:tab/>
      </w:r>
      <w:r w:rsidR="00DA46F2">
        <w:rPr>
          <w:color w:val="1F497D" w:themeColor="text2"/>
        </w:rPr>
        <w:tab/>
      </w:r>
      <w:r w:rsidRPr="00AC06F9">
        <w:t xml:space="preserve">Many delegates </w:t>
      </w:r>
      <w:r w:rsidR="00DA46F2" w:rsidRPr="00AC06F9">
        <w:t xml:space="preserve">and participants </w:t>
      </w:r>
      <w:r w:rsidRPr="00AC06F9">
        <w:t>expressed their support for the Special Rapporteur’s initiative on the draft Basic Principles</w:t>
      </w:r>
      <w:r w:rsidR="007653C3" w:rsidRPr="00AC06F9">
        <w:t xml:space="preserve"> </w:t>
      </w:r>
      <w:r w:rsidR="00B5723F" w:rsidRPr="00AC06F9">
        <w:t xml:space="preserve">which </w:t>
      </w:r>
      <w:r w:rsidR="002C2FBB">
        <w:t>consolidates</w:t>
      </w:r>
      <w:r w:rsidR="00DA46F2" w:rsidRPr="00AC06F9">
        <w:t xml:space="preserve"> the existing normative framework</w:t>
      </w:r>
      <w:r w:rsidR="00B5723F" w:rsidRPr="00AC06F9">
        <w:t xml:space="preserve"> </w:t>
      </w:r>
      <w:r w:rsidR="00115D0C">
        <w:t xml:space="preserve">on </w:t>
      </w:r>
      <w:r w:rsidR="00B5723F" w:rsidRPr="00AC06F9">
        <w:t>the topic.</w:t>
      </w:r>
    </w:p>
    <w:p w14:paraId="1BCE21D9" w14:textId="2208537B" w:rsidR="00DD4E36" w:rsidRPr="00AC06F9" w:rsidRDefault="00D67B2A" w:rsidP="00EC68EF">
      <w:pPr>
        <w:pStyle w:val="SingleTxtG"/>
      </w:pPr>
      <w:r w:rsidRPr="00AC06F9">
        <w:tab/>
      </w:r>
      <w:r w:rsidR="00DD4E36" w:rsidRPr="00AC06F9">
        <w:tab/>
        <w:t xml:space="preserve">States </w:t>
      </w:r>
      <w:r w:rsidRPr="00AC06F9">
        <w:t xml:space="preserve">noted </w:t>
      </w:r>
      <w:r w:rsidR="00DD4E36" w:rsidRPr="00AC06F9">
        <w:t>the importance of enhancing in</w:t>
      </w:r>
      <w:r w:rsidR="00EB2D89" w:rsidRPr="00AC06F9">
        <w:t xml:space="preserve">ternational </w:t>
      </w:r>
      <w:r w:rsidR="00DD4E36" w:rsidRPr="00AC06F9">
        <w:t xml:space="preserve">and regional cooperation between </w:t>
      </w:r>
      <w:r w:rsidR="00EB2D89" w:rsidRPr="00AC06F9">
        <w:t>countries of origin, transit and destination, on</w:t>
      </w:r>
      <w:r w:rsidR="00DD4E36" w:rsidRPr="00AC06F9">
        <w:t xml:space="preserve"> provision of</w:t>
      </w:r>
      <w:r w:rsidR="001F4043" w:rsidRPr="00AC06F9">
        <w:t xml:space="preserve"> access to remedies </w:t>
      </w:r>
      <w:r w:rsidR="002C2FBB">
        <w:t xml:space="preserve">due to the </w:t>
      </w:r>
      <w:r w:rsidR="003819C6" w:rsidRPr="00AC06F9">
        <w:t>transnational nature</w:t>
      </w:r>
      <w:r w:rsidR="0080029E" w:rsidRPr="00AC06F9">
        <w:t xml:space="preserve"> of human trafficking</w:t>
      </w:r>
      <w:r w:rsidR="00EB2D89" w:rsidRPr="00AC06F9">
        <w:t xml:space="preserve">. </w:t>
      </w:r>
      <w:r w:rsidR="00DD4E36" w:rsidRPr="00AC06F9">
        <w:t xml:space="preserve">In this regard, the question of </w:t>
      </w:r>
      <w:r w:rsidR="00697E00">
        <w:t>S</w:t>
      </w:r>
      <w:r w:rsidR="00DD4E36" w:rsidRPr="00AC06F9">
        <w:t xml:space="preserve">tate </w:t>
      </w:r>
      <w:r w:rsidR="002C2FBB" w:rsidRPr="00AC06F9">
        <w:t>responsibility</w:t>
      </w:r>
      <w:r w:rsidR="00DD4E36" w:rsidRPr="00AC06F9">
        <w:t xml:space="preserve"> to support victims of trafficking in their territory regardless of </w:t>
      </w:r>
      <w:r w:rsidR="0080029E" w:rsidRPr="00AC06F9">
        <w:t>citizenship</w:t>
      </w:r>
      <w:r w:rsidR="00DD4E36" w:rsidRPr="00AC06F9">
        <w:t xml:space="preserve"> was raised.</w:t>
      </w:r>
      <w:r w:rsidR="002C2FBB">
        <w:t xml:space="preserve"> The need to strengthen S</w:t>
      </w:r>
      <w:r w:rsidR="0073138C" w:rsidRPr="00AC06F9">
        <w:t>tate cooperation with CSOs to ensure the provision of effective remedies</w:t>
      </w:r>
      <w:r w:rsidR="0080029E" w:rsidRPr="00AC06F9">
        <w:t xml:space="preserve"> to victims</w:t>
      </w:r>
      <w:r w:rsidR="0073138C" w:rsidRPr="00AC06F9">
        <w:t>, inc</w:t>
      </w:r>
      <w:r w:rsidR="0080029E" w:rsidRPr="00AC06F9">
        <w:t>l</w:t>
      </w:r>
      <w:r w:rsidR="0073138C" w:rsidRPr="00AC06F9">
        <w:t xml:space="preserve">uding </w:t>
      </w:r>
      <w:r w:rsidR="0080029E" w:rsidRPr="00AC06F9">
        <w:t>a</w:t>
      </w:r>
      <w:r w:rsidR="0073138C" w:rsidRPr="00AC06F9">
        <w:t>dequate funding and cap</w:t>
      </w:r>
      <w:r w:rsidR="0080029E" w:rsidRPr="00AC06F9">
        <w:t>a</w:t>
      </w:r>
      <w:r w:rsidR="0073138C" w:rsidRPr="00AC06F9">
        <w:t>city building was discussed.</w:t>
      </w:r>
      <w:r w:rsidR="00104F3F" w:rsidRPr="00AC06F9">
        <w:t xml:space="preserve"> Several delegates </w:t>
      </w:r>
      <w:r w:rsidR="0080029E" w:rsidRPr="00AC06F9">
        <w:t xml:space="preserve">also </w:t>
      </w:r>
      <w:r w:rsidR="00104F3F" w:rsidRPr="00AC06F9">
        <w:t>stressed the need for improving</w:t>
      </w:r>
      <w:r w:rsidR="002C2FBB">
        <w:t xml:space="preserve"> efforts on identifying victims and</w:t>
      </w:r>
      <w:r w:rsidR="00104F3F" w:rsidRPr="00AC06F9">
        <w:t xml:space="preserve"> training immigration officials and border agents on identification of victims.</w:t>
      </w:r>
    </w:p>
    <w:p w14:paraId="7A039CFC" w14:textId="02B26BEE" w:rsidR="005E2848" w:rsidRPr="00AC06F9" w:rsidRDefault="002C2FBB" w:rsidP="003D478B">
      <w:pPr>
        <w:pStyle w:val="SingleTxtG"/>
        <w:ind w:firstLine="567"/>
      </w:pPr>
      <w:r>
        <w:t>With regard</w:t>
      </w:r>
      <w:r w:rsidR="003D478B" w:rsidRPr="00AC06F9">
        <w:t xml:space="preserve"> to restitution, it was stated that it may not always be in </w:t>
      </w:r>
      <w:r w:rsidR="002D25C3">
        <w:t xml:space="preserve">the best interest of the victim </w:t>
      </w:r>
      <w:r w:rsidR="003D478B" w:rsidRPr="00AC06F9">
        <w:t xml:space="preserve">to </w:t>
      </w:r>
      <w:r w:rsidR="002D25C3">
        <w:t>provide this reparation measure</w:t>
      </w:r>
      <w:r w:rsidR="003D478B" w:rsidRPr="00AC06F9">
        <w:t>, rather it</w:t>
      </w:r>
      <w:r w:rsidR="002D25C3">
        <w:t>s appropriateness</w:t>
      </w:r>
      <w:r w:rsidR="003D478B" w:rsidRPr="00AC06F9">
        <w:t xml:space="preserve"> should be </w:t>
      </w:r>
      <w:r w:rsidR="0080029E" w:rsidRPr="00AC06F9">
        <w:t>evaluated</w:t>
      </w:r>
      <w:r w:rsidR="003D478B" w:rsidRPr="00AC06F9">
        <w:t xml:space="preserve"> on a case by case basis</w:t>
      </w:r>
      <w:r w:rsidR="0080029E" w:rsidRPr="00AC06F9">
        <w:t xml:space="preserve"> particularly when victims have </w:t>
      </w:r>
      <w:r w:rsidR="00E47A5C" w:rsidRPr="00AC06F9">
        <w:t>personal</w:t>
      </w:r>
      <w:r w:rsidR="0080029E" w:rsidRPr="00AC06F9">
        <w:t xml:space="preserve"> ties with traffickers or are </w:t>
      </w:r>
      <w:r w:rsidR="002D25C3">
        <w:t>children</w:t>
      </w:r>
      <w:r w:rsidR="0080029E" w:rsidRPr="00AC06F9">
        <w:t>.</w:t>
      </w:r>
    </w:p>
    <w:p w14:paraId="309DD871" w14:textId="6F652CF6" w:rsidR="0073138C" w:rsidRPr="00AC06F9" w:rsidRDefault="0073138C" w:rsidP="0073138C">
      <w:pPr>
        <w:pStyle w:val="SingleTxtG"/>
        <w:ind w:firstLine="567"/>
      </w:pPr>
      <w:r w:rsidRPr="00AC06F9">
        <w:t xml:space="preserve">On the issue of compensation, some delegates noted the need to make a clear distinction between the responsibility of the perpetrator and the State </w:t>
      </w:r>
      <w:r w:rsidR="002D25C3">
        <w:t xml:space="preserve">as </w:t>
      </w:r>
      <w:r w:rsidR="002D25C3" w:rsidRPr="00AC06F9">
        <w:t xml:space="preserve">the </w:t>
      </w:r>
      <w:r w:rsidR="002D25C3">
        <w:t xml:space="preserve">Draft Basic </w:t>
      </w:r>
      <w:r w:rsidR="002D25C3" w:rsidRPr="00AC06F9">
        <w:t xml:space="preserve">principles </w:t>
      </w:r>
      <w:r w:rsidRPr="00AC06F9">
        <w:t xml:space="preserve">appear </w:t>
      </w:r>
      <w:r w:rsidR="002D25C3">
        <w:t xml:space="preserve">to equate this responsibility. </w:t>
      </w:r>
      <w:r w:rsidR="00744DB8" w:rsidRPr="00AC06F9">
        <w:t xml:space="preserve">Delegates further noted the </w:t>
      </w:r>
      <w:r w:rsidR="00B62D44" w:rsidRPr="00AC06F9">
        <w:t>necessity</w:t>
      </w:r>
      <w:r w:rsidR="002D25C3">
        <w:t xml:space="preserve"> of a mechanism</w:t>
      </w:r>
      <w:r w:rsidR="00744DB8" w:rsidRPr="00AC06F9">
        <w:t xml:space="preserve"> to ensure that the goods </w:t>
      </w:r>
      <w:r w:rsidR="002D25C3" w:rsidRPr="00AC06F9">
        <w:t xml:space="preserve">confiscated </w:t>
      </w:r>
      <w:r w:rsidR="00744DB8" w:rsidRPr="00AC06F9">
        <w:t xml:space="preserve">from traffickers are used to </w:t>
      </w:r>
      <w:r w:rsidR="002D25C3">
        <w:t xml:space="preserve">support </w:t>
      </w:r>
      <w:r w:rsidR="00B62D44" w:rsidRPr="00AC06F9">
        <w:t>victims</w:t>
      </w:r>
      <w:r w:rsidR="00744DB8" w:rsidRPr="00AC06F9">
        <w:t xml:space="preserve">, </w:t>
      </w:r>
      <w:r w:rsidR="00E47A5C" w:rsidRPr="00AC06F9">
        <w:t>including</w:t>
      </w:r>
      <w:r w:rsidR="00744DB8" w:rsidRPr="00AC06F9">
        <w:t xml:space="preserve"> through law enforcement </w:t>
      </w:r>
      <w:r w:rsidR="00E47A5C" w:rsidRPr="00AC06F9">
        <w:t>agencies</w:t>
      </w:r>
      <w:r w:rsidR="00744DB8" w:rsidRPr="00AC06F9">
        <w:t>.</w:t>
      </w:r>
    </w:p>
    <w:p w14:paraId="2729A628" w14:textId="672B9723" w:rsidR="0073138C" w:rsidRPr="00AC06F9" w:rsidRDefault="00B62D44" w:rsidP="00867405">
      <w:pPr>
        <w:pStyle w:val="SingleTxtG"/>
        <w:ind w:firstLine="567"/>
      </w:pPr>
      <w:r w:rsidRPr="00AC06F9">
        <w:t xml:space="preserve">The creation of a special court to deal with trafficking cases was </w:t>
      </w:r>
      <w:r w:rsidR="00AC06F9" w:rsidRPr="00AC06F9">
        <w:t xml:space="preserve">also </w:t>
      </w:r>
      <w:r w:rsidRPr="00AC06F9">
        <w:t xml:space="preserve">put forward, particularly in </w:t>
      </w:r>
      <w:r w:rsidR="002D25C3" w:rsidRPr="00AC06F9">
        <w:t>countries</w:t>
      </w:r>
      <w:r w:rsidR="002D25C3">
        <w:t xml:space="preserve"> with a high rate </w:t>
      </w:r>
      <w:r w:rsidRPr="00AC06F9">
        <w:t>of trafficking cases.</w:t>
      </w:r>
    </w:p>
    <w:p w14:paraId="4BF2C962" w14:textId="59734B6B" w:rsidR="00FB6EFF" w:rsidRPr="00AC06F9" w:rsidRDefault="00EA447E" w:rsidP="00867405">
      <w:pPr>
        <w:pStyle w:val="SingleTxtG"/>
        <w:ind w:firstLine="567"/>
      </w:pPr>
      <w:r w:rsidRPr="00AC06F9">
        <w:t>It was suggested to bring more clarity on the issues of non-satisfaction, guarantee of non-repetition, judicial and non-judicial remedies mentioned in the Draft Basic Principles</w:t>
      </w:r>
      <w:r w:rsidR="00AC06F9" w:rsidRPr="00AC06F9">
        <w:t xml:space="preserve"> with specific language proposed for each</w:t>
      </w:r>
      <w:r w:rsidR="002D25C3">
        <w:t xml:space="preserve"> element</w:t>
      </w:r>
      <w:r w:rsidRPr="00AC06F9">
        <w:t>.</w:t>
      </w:r>
      <w:r w:rsidR="00FB6EFF" w:rsidRPr="00AC06F9">
        <w:t xml:space="preserve"> Suggestion was also made to ha</w:t>
      </w:r>
      <w:r w:rsidR="002D25C3">
        <w:t xml:space="preserve">ve an annotated version of the </w:t>
      </w:r>
      <w:r w:rsidR="00FB6EFF" w:rsidRPr="00AC06F9">
        <w:t>principle</w:t>
      </w:r>
      <w:r w:rsidR="002D25C3">
        <w:t>s</w:t>
      </w:r>
      <w:r w:rsidR="00FB6EFF" w:rsidRPr="00AC06F9">
        <w:t xml:space="preserve"> that would include items such as definit</w:t>
      </w:r>
      <w:r w:rsidR="002D25C3">
        <w:t>ions of terms, cross references with Human Rights Council</w:t>
      </w:r>
      <w:r w:rsidR="00FB6EFF" w:rsidRPr="00AC06F9">
        <w:t xml:space="preserve"> reports, international instruments and standards and good </w:t>
      </w:r>
      <w:r w:rsidR="00AC06F9" w:rsidRPr="00AC06F9">
        <w:t>practices</w:t>
      </w:r>
      <w:r w:rsidR="00FB6EFF" w:rsidRPr="00AC06F9">
        <w:t xml:space="preserve"> that the Special Rapporteur may have come across to in the discharge of her mandate. This document could be annexed to the Draft Basic Principles.</w:t>
      </w:r>
    </w:p>
    <w:p w14:paraId="5BA1BDB9" w14:textId="2E7AAF90" w:rsidR="00D67B2A" w:rsidRPr="00AC06F9" w:rsidRDefault="00D67B2A" w:rsidP="00BC2445">
      <w:pPr>
        <w:pStyle w:val="SingleTxtG"/>
      </w:pPr>
      <w:r w:rsidRPr="00AC06F9">
        <w:tab/>
      </w:r>
      <w:r w:rsidR="00005825" w:rsidRPr="00AC06F9">
        <w:tab/>
      </w:r>
      <w:r w:rsidRPr="00AC06F9">
        <w:t>Som</w:t>
      </w:r>
      <w:r w:rsidR="002D25C3">
        <w:t xml:space="preserve">e delegates informed about </w:t>
      </w:r>
      <w:r w:rsidRPr="00AC06F9">
        <w:t xml:space="preserve">national efforts </w:t>
      </w:r>
      <w:r w:rsidR="009E6F32" w:rsidRPr="00AC06F9">
        <w:t xml:space="preserve">undertaken to </w:t>
      </w:r>
      <w:r w:rsidRPr="00AC06F9">
        <w:t xml:space="preserve">enhance access to effective remedies for trafficked persons, </w:t>
      </w:r>
      <w:r w:rsidR="00E83F39" w:rsidRPr="00AC06F9">
        <w:t xml:space="preserve">including </w:t>
      </w:r>
      <w:r w:rsidRPr="00AC06F9">
        <w:t>victim</w:t>
      </w:r>
      <w:r w:rsidR="002D25C3">
        <w:t>s’</w:t>
      </w:r>
      <w:r w:rsidRPr="00AC06F9">
        <w:t xml:space="preserve"> suppo</w:t>
      </w:r>
      <w:r w:rsidR="00867405" w:rsidRPr="00AC06F9">
        <w:t>rt</w:t>
      </w:r>
      <w:r w:rsidR="002D25C3">
        <w:t xml:space="preserve"> services</w:t>
      </w:r>
      <w:r w:rsidR="00E83F39" w:rsidRPr="00AC06F9">
        <w:t>,</w:t>
      </w:r>
      <w:r w:rsidR="002D25C3">
        <w:t xml:space="preserve"> avenues for</w:t>
      </w:r>
      <w:r w:rsidR="00E83F39" w:rsidRPr="00AC06F9">
        <w:t xml:space="preserve"> </w:t>
      </w:r>
      <w:r w:rsidR="007F74FA" w:rsidRPr="00AC06F9">
        <w:t xml:space="preserve">recovery </w:t>
      </w:r>
      <w:r w:rsidR="00E83F39" w:rsidRPr="00AC06F9">
        <w:t>and compensation,</w:t>
      </w:r>
      <w:r w:rsidR="009E6F32" w:rsidRPr="00AC06F9">
        <w:t xml:space="preserve"> and the</w:t>
      </w:r>
      <w:r w:rsidRPr="00AC06F9">
        <w:t xml:space="preserve"> </w:t>
      </w:r>
      <w:r w:rsidR="00E83F39" w:rsidRPr="00AC06F9">
        <w:t xml:space="preserve">existing legislation and </w:t>
      </w:r>
      <w:r w:rsidR="0083213E" w:rsidRPr="00AC06F9">
        <w:t>relevant</w:t>
      </w:r>
      <w:r w:rsidR="009E6F32" w:rsidRPr="00AC06F9">
        <w:t xml:space="preserve"> </w:t>
      </w:r>
      <w:r w:rsidRPr="00AC06F9">
        <w:t>changes</w:t>
      </w:r>
      <w:r w:rsidR="009E6F32" w:rsidRPr="00AC06F9">
        <w:t xml:space="preserve"> made</w:t>
      </w:r>
      <w:r w:rsidRPr="00AC06F9">
        <w:t xml:space="preserve"> to </w:t>
      </w:r>
      <w:r w:rsidR="0083213E" w:rsidRPr="00AC06F9">
        <w:t xml:space="preserve">their </w:t>
      </w:r>
      <w:r w:rsidR="009E6F32" w:rsidRPr="00AC06F9">
        <w:t>national regulatory framework</w:t>
      </w:r>
      <w:r w:rsidR="0083213E" w:rsidRPr="00AC06F9">
        <w:t>s</w:t>
      </w:r>
      <w:r w:rsidR="00E651CA" w:rsidRPr="00AC06F9">
        <w:t>.</w:t>
      </w:r>
    </w:p>
    <w:p w14:paraId="77CF9CEC" w14:textId="7D8D181A" w:rsidR="00EA447E" w:rsidRPr="00AC06F9" w:rsidRDefault="006131CA" w:rsidP="00EA447E">
      <w:pPr>
        <w:pStyle w:val="SingleTxtG"/>
      </w:pPr>
      <w:r w:rsidRPr="00AC06F9">
        <w:tab/>
      </w:r>
      <w:r w:rsidR="00EA447E" w:rsidRPr="00AC06F9">
        <w:tab/>
      </w:r>
      <w:r w:rsidRPr="00AC06F9">
        <w:t xml:space="preserve">In </w:t>
      </w:r>
      <w:r w:rsidR="00DD47CF" w:rsidRPr="00AC06F9">
        <w:t xml:space="preserve">the discussion </w:t>
      </w:r>
      <w:r w:rsidR="00EA447E" w:rsidRPr="00AC06F9">
        <w:t>it was</w:t>
      </w:r>
      <w:r w:rsidRPr="00AC06F9">
        <w:t xml:space="preserve"> noted </w:t>
      </w:r>
      <w:r w:rsidR="00C734FE" w:rsidRPr="00AC06F9">
        <w:t xml:space="preserve">that </w:t>
      </w:r>
      <w:r w:rsidR="001F4043" w:rsidRPr="00AC06F9">
        <w:t xml:space="preserve">more emphasis </w:t>
      </w:r>
      <w:r w:rsidR="00EA447E" w:rsidRPr="00AC06F9">
        <w:t xml:space="preserve">should be </w:t>
      </w:r>
      <w:r w:rsidR="001F4043" w:rsidRPr="00AC06F9">
        <w:t xml:space="preserve">placed on the issue of </w:t>
      </w:r>
      <w:r w:rsidR="00DD47CF" w:rsidRPr="00AC06F9">
        <w:t xml:space="preserve">empowerment </w:t>
      </w:r>
      <w:r w:rsidR="002D25C3">
        <w:t>of victims; empowerment</w:t>
      </w:r>
      <w:r w:rsidR="001F4043" w:rsidRPr="00AC06F9">
        <w:t xml:space="preserve"> </w:t>
      </w:r>
      <w:r w:rsidR="002D25C3">
        <w:t>should be</w:t>
      </w:r>
      <w:r w:rsidR="001F4043" w:rsidRPr="00AC06F9">
        <w:t xml:space="preserve"> taken into account at</w:t>
      </w:r>
      <w:r w:rsidR="00DD47CF" w:rsidRPr="00AC06F9">
        <w:t xml:space="preserve"> all stages</w:t>
      </w:r>
      <w:r w:rsidR="001F4043" w:rsidRPr="00AC06F9">
        <w:t xml:space="preserve"> </w:t>
      </w:r>
      <w:r w:rsidR="001F4043" w:rsidRPr="00AC06F9">
        <w:lastRenderedPageBreak/>
        <w:t>of the provision of remedies to trafficked persons.</w:t>
      </w:r>
      <w:r w:rsidR="00EA447E" w:rsidRPr="00AC06F9">
        <w:t xml:space="preserve"> </w:t>
      </w:r>
      <w:r w:rsidR="002D25C3" w:rsidRPr="00AC06F9">
        <w:t>Delegates</w:t>
      </w:r>
      <w:r w:rsidR="00EA447E" w:rsidRPr="00AC06F9">
        <w:t xml:space="preserve"> also put forward the issue of cooperation of victims </w:t>
      </w:r>
      <w:r w:rsidR="002D25C3">
        <w:t>with law enforcement efforts including through specific incentives</w:t>
      </w:r>
      <w:r w:rsidR="00EA447E" w:rsidRPr="00AC06F9">
        <w:t>.</w:t>
      </w:r>
    </w:p>
    <w:p w14:paraId="5E0FF3EA" w14:textId="65D8DF9F" w:rsidR="00D67B2A" w:rsidRPr="00AC06F9" w:rsidRDefault="00D67B2A" w:rsidP="00E90BF2">
      <w:pPr>
        <w:pStyle w:val="SingleTxtG"/>
        <w:ind w:firstLine="567"/>
      </w:pPr>
      <w:r w:rsidRPr="00AC06F9">
        <w:t>In her closing remarks, the Special Rapporteur</w:t>
      </w:r>
      <w:r w:rsidR="00C734FE" w:rsidRPr="00AC06F9">
        <w:t xml:space="preserve"> thanked all participants and experts</w:t>
      </w:r>
      <w:r w:rsidR="002D25C3" w:rsidRPr="00AC06F9">
        <w:t>, informed</w:t>
      </w:r>
      <w:r w:rsidRPr="00AC06F9">
        <w:t xml:space="preserve"> that the summary report of the regional consultations would be submitted to the twentieth-sixth session of the Human Rights Council, and underlined the importance of receiving inp</w:t>
      </w:r>
      <w:r w:rsidR="00477FCF" w:rsidRPr="00AC06F9">
        <w:t xml:space="preserve">uts and suggestions </w:t>
      </w:r>
      <w:r w:rsidR="00C734FE" w:rsidRPr="00AC06F9">
        <w:t xml:space="preserve">in writing </w:t>
      </w:r>
      <w:r w:rsidR="00477FCF" w:rsidRPr="00AC06F9">
        <w:t>from States on the draft Basic Principles.</w:t>
      </w:r>
    </w:p>
    <w:p w14:paraId="250D499A" w14:textId="1365EF59" w:rsidR="00104F3F" w:rsidRPr="00AE0C72" w:rsidRDefault="00C734FE" w:rsidP="00104F3F">
      <w:pPr>
        <w:rPr>
          <w:rFonts w:eastAsiaTheme="majorEastAsia"/>
          <w:lang w:val="en-US"/>
        </w:rPr>
      </w:pPr>
      <w:r>
        <w:br w:type="page"/>
      </w:r>
    </w:p>
    <w:p w14:paraId="508A542E" w14:textId="1391A3A7" w:rsidR="00191BE6" w:rsidRDefault="00191BE6" w:rsidP="00191BE6">
      <w:pPr>
        <w:spacing w:after="160" w:line="259" w:lineRule="auto"/>
        <w:rPr>
          <w:rFonts w:eastAsiaTheme="majorEastAsia"/>
          <w:lang w:val="en-US"/>
        </w:rPr>
      </w:pPr>
      <w:r w:rsidRPr="00AE0C72">
        <w:rPr>
          <w:rFonts w:eastAsiaTheme="majorEastAsia"/>
          <w:lang w:val="en-US"/>
        </w:rPr>
        <w:lastRenderedPageBreak/>
        <w:t>.</w:t>
      </w:r>
    </w:p>
    <w:p w14:paraId="563BEDC7" w14:textId="77777777" w:rsidR="00D67B2A" w:rsidRPr="004606EC" w:rsidRDefault="00D67B2A" w:rsidP="004F7C3C">
      <w:pPr>
        <w:pStyle w:val="SingleTxtG"/>
        <w:jc w:val="left"/>
      </w:pPr>
      <w:r w:rsidRPr="004606EC">
        <w:t>ANNEX I.</w:t>
      </w:r>
    </w:p>
    <w:p w14:paraId="541DE041" w14:textId="77777777" w:rsidR="001479E1" w:rsidRPr="00BF31B1" w:rsidRDefault="001479E1" w:rsidP="001479E1">
      <w:pPr>
        <w:spacing w:line="240" w:lineRule="auto"/>
        <w:jc w:val="center"/>
        <w:rPr>
          <w:b/>
          <w:sz w:val="24"/>
          <w:szCs w:val="24"/>
          <w:u w:val="single"/>
        </w:rPr>
      </w:pPr>
      <w:r w:rsidRPr="00BF31B1">
        <w:rPr>
          <w:b/>
          <w:sz w:val="24"/>
          <w:szCs w:val="24"/>
          <w:u w:val="single"/>
        </w:rPr>
        <w:t>Agenda</w:t>
      </w:r>
    </w:p>
    <w:p w14:paraId="19310C36" w14:textId="77777777" w:rsidR="001479E1" w:rsidRPr="00BF31B1" w:rsidRDefault="001479E1" w:rsidP="001479E1">
      <w:pPr>
        <w:spacing w:line="240" w:lineRule="auto"/>
        <w:jc w:val="center"/>
        <w:rPr>
          <w:b/>
          <w:sz w:val="24"/>
          <w:szCs w:val="24"/>
          <w:u w:val="single"/>
        </w:rPr>
      </w:pPr>
    </w:p>
    <w:p w14:paraId="09AE2AFE" w14:textId="77777777" w:rsidR="001479E1" w:rsidRPr="00BF31B1" w:rsidRDefault="001479E1" w:rsidP="001479E1">
      <w:pPr>
        <w:spacing w:line="240" w:lineRule="auto"/>
        <w:jc w:val="center"/>
        <w:rPr>
          <w:b/>
          <w:sz w:val="24"/>
          <w:szCs w:val="24"/>
        </w:rPr>
      </w:pPr>
      <w:r w:rsidRPr="00BF31B1">
        <w:rPr>
          <w:b/>
          <w:sz w:val="24"/>
          <w:szCs w:val="24"/>
        </w:rPr>
        <w:t>Regional Consultation on the Right to an Effective Remedy</w:t>
      </w:r>
    </w:p>
    <w:p w14:paraId="79B40EAA" w14:textId="77777777" w:rsidR="001479E1" w:rsidRPr="00BF31B1" w:rsidRDefault="001479E1" w:rsidP="001479E1">
      <w:pPr>
        <w:spacing w:line="240" w:lineRule="auto"/>
        <w:jc w:val="center"/>
        <w:rPr>
          <w:b/>
          <w:sz w:val="24"/>
          <w:szCs w:val="24"/>
        </w:rPr>
      </w:pPr>
      <w:r>
        <w:rPr>
          <w:b/>
          <w:sz w:val="24"/>
          <w:szCs w:val="24"/>
        </w:rPr>
        <w:t>f</w:t>
      </w:r>
      <w:r w:rsidRPr="00BF31B1">
        <w:rPr>
          <w:b/>
          <w:sz w:val="24"/>
          <w:szCs w:val="24"/>
        </w:rPr>
        <w:t>or Trafficked Persons</w:t>
      </w:r>
    </w:p>
    <w:p w14:paraId="0BA37909" w14:textId="77777777" w:rsidR="001479E1" w:rsidRPr="00BF31B1" w:rsidRDefault="001479E1" w:rsidP="001479E1">
      <w:pPr>
        <w:spacing w:line="240" w:lineRule="auto"/>
        <w:ind w:left="142" w:firstLine="567"/>
        <w:jc w:val="center"/>
      </w:pPr>
    </w:p>
    <w:p w14:paraId="196709B1" w14:textId="77777777" w:rsidR="001479E1" w:rsidRDefault="001479E1" w:rsidP="001479E1">
      <w:pPr>
        <w:spacing w:line="240" w:lineRule="auto"/>
        <w:ind w:left="142" w:firstLine="567"/>
        <w:jc w:val="center"/>
      </w:pPr>
      <w:r>
        <w:t xml:space="preserve">Thursday </w:t>
      </w:r>
      <w:r w:rsidRPr="005C032B">
        <w:t xml:space="preserve">21 November 2013, </w:t>
      </w:r>
    </w:p>
    <w:p w14:paraId="20EB805A" w14:textId="77777777" w:rsidR="001479E1" w:rsidRDefault="001479E1" w:rsidP="001479E1">
      <w:pPr>
        <w:spacing w:line="240" w:lineRule="auto"/>
        <w:ind w:left="142" w:firstLine="567"/>
        <w:jc w:val="center"/>
      </w:pPr>
      <w:r>
        <w:t xml:space="preserve">Transcorp Hilton Hotel, Kano conference Room </w:t>
      </w:r>
    </w:p>
    <w:p w14:paraId="05A7C741" w14:textId="77777777" w:rsidR="001479E1" w:rsidRPr="00BF31B1" w:rsidRDefault="001479E1" w:rsidP="001479E1">
      <w:pPr>
        <w:spacing w:line="240" w:lineRule="auto"/>
        <w:ind w:left="142" w:firstLine="567"/>
        <w:jc w:val="center"/>
      </w:pPr>
      <w:r w:rsidRPr="005C032B">
        <w:t>Abuj</w:t>
      </w:r>
      <w:r>
        <w:t>a, Nigeria</w:t>
      </w:r>
    </w:p>
    <w:p w14:paraId="1093B1D4" w14:textId="77777777" w:rsidR="001479E1" w:rsidRPr="00BF31B1" w:rsidRDefault="001479E1" w:rsidP="001479E1">
      <w:pPr>
        <w:keepNext/>
        <w:keepLines/>
        <w:tabs>
          <w:tab w:val="right" w:pos="851"/>
        </w:tabs>
        <w:spacing w:before="240" w:after="120" w:line="240" w:lineRule="auto"/>
        <w:ind w:right="1134"/>
        <w:contextualSpacing/>
        <w:rPr>
          <w:b/>
        </w:rPr>
      </w:pPr>
    </w:p>
    <w:tbl>
      <w:tblPr>
        <w:tblW w:w="8184" w:type="dxa"/>
        <w:tblLayout w:type="fixed"/>
        <w:tblCellMar>
          <w:left w:w="0" w:type="dxa"/>
          <w:right w:w="0" w:type="dxa"/>
        </w:tblCellMar>
        <w:tblLook w:val="01E0" w:firstRow="1" w:lastRow="1" w:firstColumn="1" w:lastColumn="1" w:noHBand="0" w:noVBand="0"/>
      </w:tblPr>
      <w:tblGrid>
        <w:gridCol w:w="1974"/>
        <w:gridCol w:w="6210"/>
      </w:tblGrid>
      <w:tr w:rsidR="001479E1" w:rsidRPr="00BF31B1" w14:paraId="2295BF92" w14:textId="77777777" w:rsidTr="00982CE2">
        <w:trPr>
          <w:trHeight w:val="129"/>
        </w:trPr>
        <w:tc>
          <w:tcPr>
            <w:tcW w:w="1974" w:type="dxa"/>
            <w:shd w:val="clear" w:color="auto" w:fill="auto"/>
          </w:tcPr>
          <w:p w14:paraId="0D19C1C0" w14:textId="77777777" w:rsidR="001479E1" w:rsidRPr="00BF31B1" w:rsidRDefault="001479E1" w:rsidP="00982CE2">
            <w:pPr>
              <w:spacing w:line="240" w:lineRule="auto"/>
              <w:ind w:right="113"/>
              <w:contextualSpacing/>
            </w:pPr>
          </w:p>
          <w:p w14:paraId="302A8AEA" w14:textId="77777777" w:rsidR="001479E1" w:rsidRPr="00BF31B1" w:rsidRDefault="001479E1" w:rsidP="00982CE2">
            <w:pPr>
              <w:spacing w:line="240" w:lineRule="auto"/>
              <w:ind w:right="113"/>
              <w:contextualSpacing/>
            </w:pPr>
            <w:r>
              <w:t>09.00-09.30</w:t>
            </w:r>
          </w:p>
          <w:p w14:paraId="6B1FF445" w14:textId="77777777" w:rsidR="001479E1" w:rsidRDefault="001479E1" w:rsidP="00982CE2">
            <w:pPr>
              <w:spacing w:line="240" w:lineRule="auto"/>
              <w:ind w:right="113"/>
              <w:contextualSpacing/>
            </w:pPr>
          </w:p>
          <w:p w14:paraId="43EADCEC" w14:textId="77777777" w:rsidR="001479E1" w:rsidRPr="00BF31B1" w:rsidRDefault="001479E1" w:rsidP="00982CE2">
            <w:pPr>
              <w:spacing w:line="240" w:lineRule="auto"/>
              <w:ind w:right="113"/>
              <w:contextualSpacing/>
            </w:pPr>
            <w:r w:rsidRPr="00BF31B1">
              <w:t>09.30</w:t>
            </w:r>
            <w:r>
              <w:t>-10</w:t>
            </w:r>
            <w:r w:rsidRPr="00BF31B1">
              <w:t>.</w:t>
            </w:r>
            <w:r>
              <w:t>00</w:t>
            </w:r>
          </w:p>
        </w:tc>
        <w:tc>
          <w:tcPr>
            <w:tcW w:w="6210" w:type="dxa"/>
            <w:shd w:val="clear" w:color="auto" w:fill="auto"/>
          </w:tcPr>
          <w:p w14:paraId="242A2C44" w14:textId="77777777" w:rsidR="001479E1" w:rsidRPr="00BF31B1" w:rsidRDefault="001479E1" w:rsidP="00982CE2">
            <w:pPr>
              <w:spacing w:line="240" w:lineRule="auto"/>
              <w:ind w:right="113"/>
              <w:contextualSpacing/>
              <w:rPr>
                <w:b/>
                <w:bCs/>
                <w:lang w:val="en-US"/>
              </w:rPr>
            </w:pPr>
          </w:p>
          <w:p w14:paraId="00F10114" w14:textId="77777777" w:rsidR="001479E1" w:rsidRDefault="001479E1" w:rsidP="00982CE2">
            <w:pPr>
              <w:spacing w:line="240" w:lineRule="auto"/>
              <w:ind w:right="113"/>
              <w:contextualSpacing/>
              <w:rPr>
                <w:b/>
                <w:bCs/>
                <w:lang w:val="en-US"/>
              </w:rPr>
            </w:pPr>
            <w:r>
              <w:rPr>
                <w:b/>
                <w:bCs/>
                <w:lang w:val="en-US"/>
              </w:rPr>
              <w:t xml:space="preserve">Registration </w:t>
            </w:r>
          </w:p>
          <w:p w14:paraId="38C2FD9C" w14:textId="77777777" w:rsidR="001479E1" w:rsidRPr="00BF31B1" w:rsidRDefault="001479E1" w:rsidP="00982CE2">
            <w:pPr>
              <w:spacing w:line="240" w:lineRule="auto"/>
              <w:ind w:right="113"/>
              <w:contextualSpacing/>
              <w:rPr>
                <w:b/>
                <w:bCs/>
                <w:lang w:val="en-US"/>
              </w:rPr>
            </w:pPr>
          </w:p>
          <w:p w14:paraId="2B881CFF" w14:textId="77777777" w:rsidR="001479E1" w:rsidRPr="00BF31B1" w:rsidRDefault="001479E1" w:rsidP="00982CE2">
            <w:pPr>
              <w:spacing w:line="240" w:lineRule="auto"/>
              <w:ind w:right="113"/>
              <w:contextualSpacing/>
              <w:rPr>
                <w:bCs/>
                <w:lang w:val="en-US"/>
              </w:rPr>
            </w:pPr>
            <w:r w:rsidRPr="00BF31B1">
              <w:rPr>
                <w:b/>
                <w:bCs/>
                <w:lang w:val="en-US"/>
              </w:rPr>
              <w:t xml:space="preserve">Opening session </w:t>
            </w:r>
          </w:p>
          <w:p w14:paraId="1FCD20FB" w14:textId="77777777" w:rsidR="001479E1" w:rsidRPr="00BF31B1" w:rsidRDefault="001479E1" w:rsidP="00982CE2">
            <w:pPr>
              <w:spacing w:line="240" w:lineRule="auto"/>
              <w:ind w:right="113"/>
              <w:contextualSpacing/>
              <w:rPr>
                <w:i/>
              </w:rPr>
            </w:pPr>
            <w:r>
              <w:rPr>
                <w:i/>
              </w:rPr>
              <w:t>Welcome</w:t>
            </w:r>
          </w:p>
          <w:p w14:paraId="1B76F575" w14:textId="77777777" w:rsidR="001479E1" w:rsidRPr="00BF31B1" w:rsidRDefault="001479E1" w:rsidP="00982CE2">
            <w:pPr>
              <w:spacing w:line="240" w:lineRule="auto"/>
              <w:ind w:right="113"/>
              <w:contextualSpacing/>
            </w:pPr>
            <w:proofErr w:type="spellStart"/>
            <w:r>
              <w:t>Daouda</w:t>
            </w:r>
            <w:proofErr w:type="spellEnd"/>
            <w:r>
              <w:t xml:space="preserve"> </w:t>
            </w:r>
            <w:proofErr w:type="spellStart"/>
            <w:r>
              <w:t>Traouré</w:t>
            </w:r>
            <w:proofErr w:type="spellEnd"/>
            <w:r>
              <w:t>, UN Resident Coordinator and UNDP Resident Representative, Nigeria</w:t>
            </w:r>
          </w:p>
          <w:p w14:paraId="3DB34CCA" w14:textId="77777777" w:rsidR="001479E1" w:rsidRPr="00BF31B1" w:rsidRDefault="001479E1" w:rsidP="00982CE2">
            <w:pPr>
              <w:spacing w:line="240" w:lineRule="auto"/>
              <w:ind w:right="113"/>
              <w:contextualSpacing/>
            </w:pPr>
          </w:p>
        </w:tc>
      </w:tr>
      <w:tr w:rsidR="001479E1" w:rsidRPr="00BF31B1" w14:paraId="7A8AAAC5" w14:textId="77777777" w:rsidTr="00982CE2">
        <w:trPr>
          <w:trHeight w:val="129"/>
        </w:trPr>
        <w:tc>
          <w:tcPr>
            <w:tcW w:w="1974" w:type="dxa"/>
            <w:shd w:val="clear" w:color="auto" w:fill="auto"/>
          </w:tcPr>
          <w:p w14:paraId="65E303E0" w14:textId="77777777" w:rsidR="001479E1" w:rsidRPr="00BF31B1" w:rsidRDefault="001479E1" w:rsidP="00982CE2">
            <w:pPr>
              <w:spacing w:line="240" w:lineRule="auto"/>
              <w:ind w:right="113"/>
              <w:contextualSpacing/>
              <w:jc w:val="right"/>
            </w:pPr>
          </w:p>
        </w:tc>
        <w:tc>
          <w:tcPr>
            <w:tcW w:w="6210" w:type="dxa"/>
            <w:shd w:val="clear" w:color="auto" w:fill="auto"/>
          </w:tcPr>
          <w:p w14:paraId="51189F49" w14:textId="77777777" w:rsidR="001479E1" w:rsidRDefault="001479E1" w:rsidP="00982CE2">
            <w:pPr>
              <w:spacing w:line="240" w:lineRule="auto"/>
              <w:ind w:right="113"/>
              <w:contextualSpacing/>
              <w:rPr>
                <w:i/>
              </w:rPr>
            </w:pPr>
            <w:r w:rsidRPr="00AA3688">
              <w:rPr>
                <w:i/>
              </w:rPr>
              <w:t xml:space="preserve">Introduction and objectives to the consultation  </w:t>
            </w:r>
          </w:p>
          <w:p w14:paraId="38A3977A" w14:textId="77777777" w:rsidR="001479E1" w:rsidRPr="00BF31B1" w:rsidRDefault="001479E1" w:rsidP="00982CE2">
            <w:pPr>
              <w:spacing w:line="240" w:lineRule="auto"/>
              <w:ind w:right="113"/>
              <w:contextualSpacing/>
              <w:rPr>
                <w:i/>
              </w:rPr>
            </w:pPr>
            <w:r w:rsidRPr="00BF31B1">
              <w:rPr>
                <w:i/>
              </w:rPr>
              <w:t>Chair</w:t>
            </w:r>
          </w:p>
          <w:p w14:paraId="76F6E2A2" w14:textId="77777777" w:rsidR="001479E1" w:rsidRDefault="001479E1" w:rsidP="00982CE2">
            <w:pPr>
              <w:spacing w:line="240" w:lineRule="auto"/>
              <w:ind w:right="113"/>
              <w:contextualSpacing/>
            </w:pPr>
            <w:r w:rsidRPr="00BF31B1">
              <w:t xml:space="preserve">Joy </w:t>
            </w:r>
            <w:proofErr w:type="spellStart"/>
            <w:r w:rsidRPr="00BF31B1">
              <w:t>Ngozi</w:t>
            </w:r>
            <w:proofErr w:type="spellEnd"/>
            <w:r w:rsidRPr="00BF31B1">
              <w:t xml:space="preserve"> </w:t>
            </w:r>
            <w:proofErr w:type="spellStart"/>
            <w:r w:rsidRPr="00BF31B1">
              <w:t>Ezeilo</w:t>
            </w:r>
            <w:proofErr w:type="spellEnd"/>
            <w:r w:rsidRPr="00BF31B1">
              <w:t>, Special Rapporteur on trafficking in person</w:t>
            </w:r>
            <w:r>
              <w:t>s, especially women and children</w:t>
            </w:r>
          </w:p>
          <w:p w14:paraId="78614D58" w14:textId="77777777" w:rsidR="001479E1" w:rsidRDefault="001479E1" w:rsidP="00982CE2">
            <w:pPr>
              <w:spacing w:line="240" w:lineRule="auto"/>
              <w:ind w:right="113"/>
              <w:contextualSpacing/>
            </w:pPr>
          </w:p>
          <w:p w14:paraId="47E129C5" w14:textId="77777777" w:rsidR="001479E1" w:rsidRPr="00BF31B1" w:rsidRDefault="001479E1" w:rsidP="00982CE2">
            <w:pPr>
              <w:spacing w:line="240" w:lineRule="auto"/>
              <w:ind w:right="113"/>
              <w:contextualSpacing/>
            </w:pPr>
            <w:r>
              <w:rPr>
                <w:i/>
              </w:rPr>
              <w:t>Opening R</w:t>
            </w:r>
            <w:r w:rsidRPr="00BF31B1">
              <w:rPr>
                <w:i/>
              </w:rPr>
              <w:t>emarks</w:t>
            </w:r>
            <w:r>
              <w:rPr>
                <w:i/>
              </w:rPr>
              <w:t xml:space="preserve"> </w:t>
            </w:r>
          </w:p>
          <w:p w14:paraId="240C4DB3" w14:textId="77777777" w:rsidR="001479E1" w:rsidRDefault="001479E1" w:rsidP="00982CE2">
            <w:pPr>
              <w:spacing w:line="240" w:lineRule="auto"/>
              <w:ind w:right="113"/>
              <w:contextualSpacing/>
            </w:pPr>
            <w:r>
              <w:t xml:space="preserve">Mohammed Bello </w:t>
            </w:r>
            <w:proofErr w:type="spellStart"/>
            <w:r>
              <w:t>Adoke</w:t>
            </w:r>
            <w:proofErr w:type="spellEnd"/>
            <w:r>
              <w:t xml:space="preserve"> SAN, the Honourable Attorney General of the Federation and Minister of Justice of the Federal Republic of Nigeria </w:t>
            </w:r>
          </w:p>
          <w:p w14:paraId="070D8B6C" w14:textId="77777777" w:rsidR="001479E1" w:rsidRPr="00BF31B1" w:rsidRDefault="001479E1" w:rsidP="00982CE2">
            <w:pPr>
              <w:spacing w:line="240" w:lineRule="auto"/>
              <w:ind w:right="113"/>
              <w:contextualSpacing/>
            </w:pPr>
          </w:p>
          <w:p w14:paraId="2DAA54F9" w14:textId="77777777" w:rsidR="001479E1" w:rsidRPr="00BF31B1" w:rsidRDefault="001479E1" w:rsidP="00982CE2">
            <w:pPr>
              <w:spacing w:line="240" w:lineRule="auto"/>
              <w:ind w:left="-362" w:right="113"/>
              <w:contextualSpacing/>
              <w:rPr>
                <w:bCs/>
              </w:rPr>
            </w:pPr>
          </w:p>
        </w:tc>
      </w:tr>
      <w:tr w:rsidR="001479E1" w:rsidRPr="00BF31B1" w14:paraId="3D9B46D0" w14:textId="77777777" w:rsidTr="00982CE2">
        <w:trPr>
          <w:trHeight w:val="515"/>
        </w:trPr>
        <w:tc>
          <w:tcPr>
            <w:tcW w:w="1974" w:type="dxa"/>
            <w:shd w:val="clear" w:color="auto" w:fill="auto"/>
          </w:tcPr>
          <w:p w14:paraId="34C6515C" w14:textId="77777777" w:rsidR="001479E1" w:rsidRPr="00BF31B1" w:rsidRDefault="001479E1" w:rsidP="00982CE2">
            <w:pPr>
              <w:spacing w:line="240" w:lineRule="auto"/>
              <w:ind w:right="113"/>
              <w:contextualSpacing/>
            </w:pPr>
            <w:r>
              <w:rPr>
                <w:lang w:val="en-US"/>
              </w:rPr>
              <w:t>10</w:t>
            </w:r>
            <w:r w:rsidRPr="00BF31B1">
              <w:rPr>
                <w:lang w:val="en-US"/>
              </w:rPr>
              <w:t>.</w:t>
            </w:r>
            <w:r>
              <w:rPr>
                <w:lang w:val="en-US"/>
              </w:rPr>
              <w:t>00</w:t>
            </w:r>
            <w:r w:rsidRPr="00BF31B1">
              <w:rPr>
                <w:lang w:val="en-US"/>
              </w:rPr>
              <w:t>-1</w:t>
            </w:r>
            <w:r>
              <w:rPr>
                <w:lang w:val="en-US"/>
              </w:rPr>
              <w:t>0</w:t>
            </w:r>
            <w:r w:rsidRPr="00BF31B1">
              <w:rPr>
                <w:lang w:val="en-US"/>
              </w:rPr>
              <w:t>.</w:t>
            </w:r>
            <w:r>
              <w:rPr>
                <w:lang w:val="en-US"/>
              </w:rPr>
              <w:t>45</w:t>
            </w:r>
            <w:r w:rsidRPr="00BF31B1">
              <w:rPr>
                <w:lang w:val="en-US"/>
              </w:rPr>
              <w:t xml:space="preserve">         </w:t>
            </w:r>
          </w:p>
          <w:p w14:paraId="372C11C3" w14:textId="77777777" w:rsidR="001479E1" w:rsidRPr="00BF31B1" w:rsidRDefault="001479E1" w:rsidP="00982CE2">
            <w:pPr>
              <w:spacing w:line="240" w:lineRule="auto"/>
              <w:ind w:right="113"/>
              <w:contextualSpacing/>
            </w:pPr>
          </w:p>
          <w:p w14:paraId="30B2296D" w14:textId="77777777" w:rsidR="001479E1" w:rsidRPr="00BF31B1" w:rsidRDefault="001479E1" w:rsidP="00982CE2">
            <w:pPr>
              <w:spacing w:line="240" w:lineRule="auto"/>
              <w:ind w:right="113"/>
              <w:contextualSpacing/>
            </w:pPr>
          </w:p>
          <w:p w14:paraId="3DEC0E4B" w14:textId="77777777" w:rsidR="001479E1" w:rsidRPr="00BF31B1" w:rsidRDefault="001479E1" w:rsidP="00982CE2">
            <w:pPr>
              <w:spacing w:line="240" w:lineRule="auto"/>
              <w:ind w:right="113"/>
              <w:contextualSpacing/>
            </w:pPr>
          </w:p>
          <w:p w14:paraId="23ED28F7" w14:textId="77777777" w:rsidR="001479E1" w:rsidRDefault="001479E1" w:rsidP="00982CE2">
            <w:pPr>
              <w:spacing w:line="240" w:lineRule="auto"/>
              <w:ind w:right="113"/>
              <w:contextualSpacing/>
            </w:pPr>
          </w:p>
          <w:p w14:paraId="5C495DC7" w14:textId="77777777" w:rsidR="001479E1" w:rsidRDefault="001479E1" w:rsidP="00982CE2">
            <w:pPr>
              <w:spacing w:line="240" w:lineRule="auto"/>
              <w:ind w:right="113"/>
              <w:contextualSpacing/>
            </w:pPr>
          </w:p>
          <w:p w14:paraId="059F712A" w14:textId="77777777" w:rsidR="001479E1" w:rsidRDefault="001479E1" w:rsidP="00982CE2">
            <w:pPr>
              <w:spacing w:line="240" w:lineRule="auto"/>
              <w:ind w:right="113"/>
              <w:contextualSpacing/>
            </w:pPr>
          </w:p>
          <w:p w14:paraId="50C511E1" w14:textId="77777777" w:rsidR="001479E1" w:rsidRDefault="001479E1" w:rsidP="00982CE2">
            <w:pPr>
              <w:spacing w:line="240" w:lineRule="auto"/>
              <w:ind w:right="113"/>
              <w:contextualSpacing/>
            </w:pPr>
          </w:p>
          <w:p w14:paraId="334BB25D" w14:textId="77777777" w:rsidR="001479E1" w:rsidRDefault="001479E1" w:rsidP="00982CE2">
            <w:pPr>
              <w:spacing w:line="240" w:lineRule="auto"/>
              <w:ind w:right="113"/>
              <w:contextualSpacing/>
            </w:pPr>
          </w:p>
          <w:p w14:paraId="7A067A84" w14:textId="77777777" w:rsidR="001479E1" w:rsidRPr="00BF31B1" w:rsidRDefault="001479E1" w:rsidP="00982CE2">
            <w:pPr>
              <w:spacing w:line="240" w:lineRule="auto"/>
              <w:ind w:right="113"/>
              <w:contextualSpacing/>
            </w:pPr>
            <w:r w:rsidRPr="00BF31B1">
              <w:t>1</w:t>
            </w:r>
            <w:r>
              <w:t>0</w:t>
            </w:r>
            <w:r w:rsidRPr="00BF31B1">
              <w:t>.</w:t>
            </w:r>
            <w:r>
              <w:t>45</w:t>
            </w:r>
            <w:r w:rsidRPr="00BF31B1">
              <w:t>-11.</w:t>
            </w:r>
            <w:r>
              <w:t>00</w:t>
            </w:r>
          </w:p>
          <w:p w14:paraId="659706E6" w14:textId="77777777" w:rsidR="001479E1" w:rsidRPr="00BF31B1" w:rsidRDefault="001479E1" w:rsidP="00982CE2">
            <w:pPr>
              <w:spacing w:line="240" w:lineRule="auto"/>
              <w:ind w:right="113"/>
              <w:contextualSpacing/>
            </w:pPr>
          </w:p>
          <w:p w14:paraId="6DF08396" w14:textId="77777777" w:rsidR="001479E1" w:rsidRPr="00BF31B1" w:rsidRDefault="001479E1" w:rsidP="00982CE2">
            <w:pPr>
              <w:spacing w:line="240" w:lineRule="auto"/>
              <w:ind w:right="113"/>
              <w:contextualSpacing/>
            </w:pPr>
            <w:r w:rsidRPr="00BF31B1">
              <w:t>11.</w:t>
            </w:r>
            <w:r>
              <w:t>00</w:t>
            </w:r>
            <w:r w:rsidRPr="00BF31B1">
              <w:t>-1</w:t>
            </w:r>
            <w:r>
              <w:t>2.00</w:t>
            </w:r>
          </w:p>
          <w:p w14:paraId="3EF5101F" w14:textId="77777777" w:rsidR="001479E1" w:rsidRPr="00BF31B1" w:rsidRDefault="001479E1" w:rsidP="00982CE2">
            <w:pPr>
              <w:spacing w:line="240" w:lineRule="auto"/>
              <w:ind w:right="113"/>
              <w:contextualSpacing/>
            </w:pPr>
          </w:p>
          <w:p w14:paraId="5A784E33" w14:textId="77777777" w:rsidR="001479E1" w:rsidRDefault="001479E1" w:rsidP="00982CE2">
            <w:pPr>
              <w:spacing w:line="240" w:lineRule="auto"/>
              <w:ind w:right="113"/>
              <w:contextualSpacing/>
            </w:pPr>
          </w:p>
          <w:p w14:paraId="545CEBAB" w14:textId="77777777" w:rsidR="001479E1" w:rsidRPr="00BF31B1" w:rsidRDefault="001479E1" w:rsidP="00982CE2">
            <w:pPr>
              <w:spacing w:line="240" w:lineRule="auto"/>
              <w:ind w:right="113"/>
              <w:contextualSpacing/>
            </w:pPr>
          </w:p>
          <w:p w14:paraId="0BC9E39A" w14:textId="77777777" w:rsidR="001479E1" w:rsidRPr="00BF31B1" w:rsidRDefault="001479E1" w:rsidP="00982CE2">
            <w:pPr>
              <w:spacing w:line="240" w:lineRule="auto"/>
              <w:ind w:right="113"/>
              <w:contextualSpacing/>
            </w:pPr>
          </w:p>
          <w:p w14:paraId="5B2D54AC" w14:textId="77777777" w:rsidR="001479E1" w:rsidRPr="00BF31B1" w:rsidRDefault="001479E1" w:rsidP="00982CE2">
            <w:pPr>
              <w:spacing w:line="240" w:lineRule="auto"/>
              <w:ind w:right="113"/>
              <w:contextualSpacing/>
            </w:pPr>
          </w:p>
          <w:p w14:paraId="7516407E" w14:textId="77777777" w:rsidR="001479E1" w:rsidRPr="00BF31B1" w:rsidRDefault="001479E1" w:rsidP="00982CE2">
            <w:pPr>
              <w:spacing w:line="240" w:lineRule="auto"/>
              <w:ind w:right="113"/>
              <w:contextualSpacing/>
            </w:pPr>
          </w:p>
        </w:tc>
        <w:tc>
          <w:tcPr>
            <w:tcW w:w="6210" w:type="dxa"/>
            <w:shd w:val="clear" w:color="auto" w:fill="auto"/>
          </w:tcPr>
          <w:p w14:paraId="71B52532" w14:textId="77777777" w:rsidR="001479E1" w:rsidRPr="008457BE" w:rsidRDefault="001479E1" w:rsidP="00982CE2">
            <w:pPr>
              <w:spacing w:line="240" w:lineRule="auto"/>
              <w:ind w:right="113"/>
              <w:contextualSpacing/>
              <w:rPr>
                <w:iCs/>
                <w:lang w:val="en-US"/>
              </w:rPr>
            </w:pPr>
            <w:r w:rsidRPr="008457BE">
              <w:rPr>
                <w:b/>
                <w:iCs/>
                <w:lang w:val="en-US"/>
              </w:rPr>
              <w:t xml:space="preserve">Overview of the international and regional legal frameworks and initiatives on the right to an effective remedy </w:t>
            </w:r>
          </w:p>
          <w:p w14:paraId="4D60E015" w14:textId="77777777" w:rsidR="001479E1" w:rsidRPr="008457BE" w:rsidRDefault="001479E1" w:rsidP="00982CE2">
            <w:pPr>
              <w:spacing w:line="240" w:lineRule="auto"/>
              <w:ind w:right="113"/>
              <w:contextualSpacing/>
              <w:rPr>
                <w:iCs/>
                <w:lang w:val="en-US"/>
              </w:rPr>
            </w:pPr>
            <w:r w:rsidRPr="008457BE">
              <w:rPr>
                <w:iCs/>
                <w:lang w:val="en-US"/>
              </w:rPr>
              <w:t xml:space="preserve"> </w:t>
            </w:r>
          </w:p>
          <w:p w14:paraId="18815548" w14:textId="77777777" w:rsidR="001479E1" w:rsidRDefault="001479E1" w:rsidP="00982CE2">
            <w:pPr>
              <w:spacing w:line="240" w:lineRule="auto"/>
              <w:ind w:right="113"/>
              <w:contextualSpacing/>
            </w:pPr>
            <w:r>
              <w:t xml:space="preserve">Jayne </w:t>
            </w:r>
            <w:proofErr w:type="spellStart"/>
            <w:r>
              <w:t>Huckerby</w:t>
            </w:r>
            <w:proofErr w:type="spellEnd"/>
            <w:r>
              <w:t>, Associate Professor of Clinical L</w:t>
            </w:r>
            <w:r w:rsidRPr="00BF31B1">
              <w:t>aw, Duke University, School of Law, USA</w:t>
            </w:r>
          </w:p>
          <w:p w14:paraId="34B161DB" w14:textId="77777777" w:rsidR="001479E1" w:rsidRDefault="001479E1" w:rsidP="00982CE2">
            <w:pPr>
              <w:spacing w:line="240" w:lineRule="auto"/>
              <w:ind w:right="113"/>
              <w:contextualSpacing/>
            </w:pPr>
          </w:p>
          <w:p w14:paraId="1403D8F7" w14:textId="77777777" w:rsidR="001479E1" w:rsidRPr="00BF31B1" w:rsidRDefault="001479E1" w:rsidP="00982CE2">
            <w:pPr>
              <w:spacing w:line="240" w:lineRule="auto"/>
              <w:ind w:right="113"/>
              <w:contextualSpacing/>
            </w:pPr>
            <w:r w:rsidRPr="00C64E10">
              <w:t xml:space="preserve">Victoria </w:t>
            </w:r>
            <w:proofErr w:type="spellStart"/>
            <w:r w:rsidRPr="00C64E10">
              <w:t>Onuoha</w:t>
            </w:r>
            <w:proofErr w:type="spellEnd"/>
            <w:r>
              <w:t>, Associate Professor, University of Benin, Edo S</w:t>
            </w:r>
            <w:r w:rsidRPr="00C64E10">
              <w:t>tate</w:t>
            </w:r>
            <w:r>
              <w:t xml:space="preserve">, Nigeria </w:t>
            </w:r>
          </w:p>
          <w:p w14:paraId="72A73D5D" w14:textId="77777777" w:rsidR="001479E1" w:rsidRDefault="001479E1" w:rsidP="00982CE2">
            <w:pPr>
              <w:spacing w:line="240" w:lineRule="auto"/>
              <w:ind w:right="113"/>
              <w:contextualSpacing/>
              <w:rPr>
                <w:b/>
                <w:i/>
              </w:rPr>
            </w:pPr>
          </w:p>
          <w:p w14:paraId="14EA1D7C" w14:textId="77777777" w:rsidR="001479E1" w:rsidRPr="00BF31B1" w:rsidRDefault="001479E1" w:rsidP="00982CE2">
            <w:pPr>
              <w:spacing w:line="240" w:lineRule="auto"/>
              <w:ind w:right="113"/>
              <w:contextualSpacing/>
              <w:rPr>
                <w:b/>
                <w:i/>
              </w:rPr>
            </w:pPr>
            <w:r w:rsidRPr="00BF31B1">
              <w:rPr>
                <w:b/>
                <w:i/>
              </w:rPr>
              <w:t>Discussion</w:t>
            </w:r>
          </w:p>
          <w:p w14:paraId="7479EBE5" w14:textId="77777777" w:rsidR="001479E1" w:rsidRPr="00BF31B1" w:rsidRDefault="001479E1" w:rsidP="00982CE2">
            <w:pPr>
              <w:spacing w:line="240" w:lineRule="auto"/>
              <w:ind w:right="113"/>
              <w:contextualSpacing/>
              <w:rPr>
                <w:i/>
              </w:rPr>
            </w:pPr>
          </w:p>
          <w:p w14:paraId="045BA5D5" w14:textId="77777777" w:rsidR="001479E1" w:rsidRPr="00BF31B1" w:rsidRDefault="001479E1" w:rsidP="00982CE2">
            <w:pPr>
              <w:spacing w:line="240" w:lineRule="auto"/>
              <w:ind w:right="113"/>
              <w:contextualSpacing/>
            </w:pPr>
            <w:r>
              <w:rPr>
                <w:i/>
              </w:rPr>
              <w:t>Coffee b</w:t>
            </w:r>
            <w:r w:rsidRPr="00BF31B1">
              <w:rPr>
                <w:i/>
              </w:rPr>
              <w:t>reak</w:t>
            </w:r>
          </w:p>
          <w:p w14:paraId="4AF596BF" w14:textId="77777777" w:rsidR="001479E1" w:rsidRPr="00BF31B1" w:rsidRDefault="001479E1" w:rsidP="00982CE2">
            <w:pPr>
              <w:spacing w:line="240" w:lineRule="auto"/>
              <w:ind w:right="113"/>
              <w:contextualSpacing/>
              <w:rPr>
                <w:b/>
                <w:i/>
                <w:u w:val="single"/>
              </w:rPr>
            </w:pPr>
          </w:p>
          <w:p w14:paraId="4AA50A55" w14:textId="77777777" w:rsidR="001479E1" w:rsidRPr="008457BE" w:rsidRDefault="001479E1" w:rsidP="00982CE2">
            <w:pPr>
              <w:spacing w:line="240" w:lineRule="auto"/>
              <w:ind w:right="113"/>
              <w:contextualSpacing/>
              <w:rPr>
                <w:b/>
              </w:rPr>
            </w:pPr>
            <w:r>
              <w:rPr>
                <w:b/>
              </w:rPr>
              <w:t>The d</w:t>
            </w:r>
            <w:r w:rsidRPr="008457BE">
              <w:rPr>
                <w:b/>
              </w:rPr>
              <w:t xml:space="preserve">raft Basic Principles on the right to an effective remedy for trafficked persons </w:t>
            </w:r>
          </w:p>
          <w:p w14:paraId="388A3CC4" w14:textId="77777777" w:rsidR="001479E1" w:rsidRDefault="001479E1" w:rsidP="00982CE2">
            <w:pPr>
              <w:spacing w:line="240" w:lineRule="auto"/>
              <w:ind w:right="113"/>
              <w:contextualSpacing/>
              <w:rPr>
                <w:b/>
                <w:i/>
                <w:u w:val="single"/>
              </w:rPr>
            </w:pPr>
          </w:p>
          <w:p w14:paraId="2A49F589" w14:textId="77777777" w:rsidR="001479E1" w:rsidRPr="008457BE" w:rsidRDefault="001479E1" w:rsidP="00982CE2">
            <w:pPr>
              <w:spacing w:line="240" w:lineRule="auto"/>
              <w:ind w:right="113"/>
              <w:contextualSpacing/>
              <w:rPr>
                <w:b/>
                <w:i/>
                <w:iCs/>
                <w:u w:val="single"/>
                <w:lang w:val="en-US"/>
              </w:rPr>
            </w:pPr>
            <w:r w:rsidRPr="008457BE">
              <w:rPr>
                <w:b/>
                <w:i/>
                <w:iCs/>
                <w:u w:val="single"/>
                <w:lang w:val="en-US"/>
              </w:rPr>
              <w:t xml:space="preserve">Reparation and Compensation </w:t>
            </w:r>
          </w:p>
          <w:p w14:paraId="725D4370" w14:textId="77777777" w:rsidR="001479E1" w:rsidRPr="00A559F7" w:rsidRDefault="001479E1" w:rsidP="00982CE2">
            <w:pPr>
              <w:spacing w:line="240" w:lineRule="auto"/>
              <w:ind w:right="113"/>
              <w:contextualSpacing/>
              <w:rPr>
                <w:b/>
                <w:i/>
                <w:iCs/>
                <w:u w:val="single"/>
                <w:lang w:val="en-US"/>
              </w:rPr>
            </w:pPr>
            <w:r>
              <w:rPr>
                <w:i/>
                <w:iCs/>
              </w:rPr>
              <w:t xml:space="preserve"> </w:t>
            </w:r>
          </w:p>
          <w:p w14:paraId="7EF10224" w14:textId="77777777" w:rsidR="001479E1" w:rsidRDefault="001479E1" w:rsidP="00982CE2">
            <w:pPr>
              <w:spacing w:line="240" w:lineRule="auto"/>
              <w:ind w:right="113"/>
              <w:contextualSpacing/>
              <w:rPr>
                <w:iCs/>
              </w:rPr>
            </w:pPr>
            <w:r>
              <w:rPr>
                <w:iCs/>
              </w:rPr>
              <w:t xml:space="preserve">Beatrice </w:t>
            </w:r>
            <w:proofErr w:type="spellStart"/>
            <w:r>
              <w:rPr>
                <w:iCs/>
              </w:rPr>
              <w:t>Jedy</w:t>
            </w:r>
            <w:proofErr w:type="spellEnd"/>
            <w:r>
              <w:rPr>
                <w:iCs/>
              </w:rPr>
              <w:t xml:space="preserve"> </w:t>
            </w:r>
            <w:proofErr w:type="spellStart"/>
            <w:r>
              <w:rPr>
                <w:iCs/>
              </w:rPr>
              <w:t>Agba</w:t>
            </w:r>
            <w:proofErr w:type="spellEnd"/>
            <w:r>
              <w:rPr>
                <w:iCs/>
              </w:rPr>
              <w:t xml:space="preserve">, </w:t>
            </w:r>
            <w:r w:rsidRPr="00B4569A">
              <w:rPr>
                <w:iCs/>
              </w:rPr>
              <w:t xml:space="preserve">Executive Secretary of the National Agency for the Prohibition of Traffic in Persons and other Related Matters (NAPTIP) </w:t>
            </w:r>
          </w:p>
          <w:p w14:paraId="7EEC12FD" w14:textId="77777777" w:rsidR="001479E1" w:rsidRDefault="001479E1" w:rsidP="00982CE2">
            <w:pPr>
              <w:spacing w:line="240" w:lineRule="auto"/>
              <w:ind w:right="113"/>
              <w:contextualSpacing/>
              <w:rPr>
                <w:iCs/>
              </w:rPr>
            </w:pPr>
          </w:p>
          <w:p w14:paraId="41A1741D" w14:textId="77777777" w:rsidR="001479E1" w:rsidRDefault="001479E1" w:rsidP="00982CE2">
            <w:pPr>
              <w:spacing w:line="240" w:lineRule="auto"/>
              <w:ind w:right="113"/>
              <w:contextualSpacing/>
              <w:rPr>
                <w:b/>
                <w:i/>
                <w:iCs/>
                <w:u w:val="single"/>
                <w:lang w:val="en-US"/>
              </w:rPr>
            </w:pPr>
          </w:p>
          <w:p w14:paraId="69F04E48" w14:textId="77777777" w:rsidR="001479E1" w:rsidRDefault="001479E1" w:rsidP="00982CE2">
            <w:pPr>
              <w:spacing w:line="240" w:lineRule="auto"/>
              <w:ind w:right="113"/>
              <w:contextualSpacing/>
              <w:rPr>
                <w:b/>
                <w:i/>
                <w:iCs/>
                <w:u w:val="single"/>
                <w:lang w:val="en-US"/>
              </w:rPr>
            </w:pPr>
          </w:p>
          <w:p w14:paraId="42F80084" w14:textId="77777777" w:rsidR="001479E1" w:rsidRPr="00BF31B1" w:rsidRDefault="001479E1" w:rsidP="00982CE2">
            <w:pPr>
              <w:spacing w:line="240" w:lineRule="auto"/>
              <w:ind w:right="113"/>
              <w:contextualSpacing/>
              <w:rPr>
                <w:i/>
                <w:iCs/>
                <w:u w:val="single"/>
                <w:lang w:val="en-US"/>
              </w:rPr>
            </w:pPr>
            <w:r w:rsidRPr="00BF31B1">
              <w:rPr>
                <w:b/>
                <w:i/>
                <w:iCs/>
                <w:u w:val="single"/>
                <w:lang w:val="en-US"/>
              </w:rPr>
              <w:t xml:space="preserve">Procedural preconditions in realizing the right to effective remedies </w:t>
            </w:r>
          </w:p>
          <w:p w14:paraId="3F38920F" w14:textId="77777777" w:rsidR="001479E1" w:rsidRPr="0090158E" w:rsidRDefault="001479E1" w:rsidP="00982CE2">
            <w:pPr>
              <w:spacing w:line="240" w:lineRule="auto"/>
              <w:ind w:right="113"/>
              <w:contextualSpacing/>
              <w:rPr>
                <w:lang w:val="en-US"/>
              </w:rPr>
            </w:pPr>
          </w:p>
          <w:p w14:paraId="78481593" w14:textId="2E128621" w:rsidR="001479E1" w:rsidRDefault="001479E1" w:rsidP="00982CE2">
            <w:pPr>
              <w:spacing w:line="240" w:lineRule="auto"/>
              <w:ind w:right="113"/>
              <w:contextualSpacing/>
            </w:pPr>
            <w:r w:rsidRPr="00351346">
              <w:t>Victoria Ijeoma Nwogu, Gender Specialist,</w:t>
            </w:r>
            <w:r>
              <w:t xml:space="preserve"> </w:t>
            </w:r>
            <w:r w:rsidRPr="00351346">
              <w:t>United Nations Development Programme</w:t>
            </w:r>
            <w:r>
              <w:t xml:space="preserve"> (UNDP), </w:t>
            </w:r>
            <w:r w:rsidRPr="00351346">
              <w:t xml:space="preserve"> Somalia</w:t>
            </w:r>
            <w:r w:rsidR="00005956">
              <w:t xml:space="preserve">, Board Member for Africa, </w:t>
            </w:r>
            <w:r w:rsidR="00005956" w:rsidRPr="00F61008">
              <w:rPr>
                <w:iCs/>
                <w:lang w:val="en-US"/>
              </w:rPr>
              <w:t>Global Alliance Against Traffickin</w:t>
            </w:r>
            <w:r w:rsidR="00005956">
              <w:rPr>
                <w:iCs/>
                <w:lang w:val="en-US"/>
              </w:rPr>
              <w:t>g in Women</w:t>
            </w:r>
            <w:r w:rsidR="00005956" w:rsidRPr="00F61008">
              <w:rPr>
                <w:iCs/>
                <w:lang w:val="en-US"/>
              </w:rPr>
              <w:t xml:space="preserve"> </w:t>
            </w:r>
            <w:r w:rsidR="00005956">
              <w:rPr>
                <w:iCs/>
                <w:lang w:val="en-US"/>
              </w:rPr>
              <w:t>(GAATW)</w:t>
            </w:r>
          </w:p>
          <w:p w14:paraId="0070973A" w14:textId="77777777" w:rsidR="001479E1" w:rsidRDefault="001479E1" w:rsidP="00982CE2">
            <w:pPr>
              <w:spacing w:line="240" w:lineRule="auto"/>
              <w:ind w:right="113"/>
              <w:contextualSpacing/>
              <w:rPr>
                <w:b/>
                <w:i/>
              </w:rPr>
            </w:pPr>
            <w:r>
              <w:rPr>
                <w:i/>
                <w:iCs/>
              </w:rPr>
              <w:t xml:space="preserve"> </w:t>
            </w:r>
          </w:p>
          <w:p w14:paraId="7A66320E" w14:textId="77777777" w:rsidR="001479E1" w:rsidRPr="00BF31B1" w:rsidRDefault="001479E1" w:rsidP="00982CE2">
            <w:pPr>
              <w:spacing w:line="240" w:lineRule="auto"/>
              <w:ind w:right="113"/>
              <w:contextualSpacing/>
            </w:pPr>
            <w:r w:rsidRPr="00BF31B1">
              <w:rPr>
                <w:b/>
                <w:i/>
              </w:rPr>
              <w:t>Discussion</w:t>
            </w:r>
          </w:p>
        </w:tc>
      </w:tr>
      <w:tr w:rsidR="001479E1" w:rsidRPr="00BF31B1" w14:paraId="7612326E" w14:textId="77777777" w:rsidTr="00982CE2">
        <w:trPr>
          <w:trHeight w:val="129"/>
        </w:trPr>
        <w:tc>
          <w:tcPr>
            <w:tcW w:w="1974" w:type="dxa"/>
            <w:shd w:val="clear" w:color="auto" w:fill="auto"/>
          </w:tcPr>
          <w:p w14:paraId="08F86505" w14:textId="77777777" w:rsidR="001479E1" w:rsidRDefault="001479E1" w:rsidP="00982CE2">
            <w:pPr>
              <w:spacing w:line="240" w:lineRule="auto"/>
              <w:contextualSpacing/>
            </w:pPr>
          </w:p>
          <w:p w14:paraId="3C4820EC" w14:textId="77777777" w:rsidR="001479E1" w:rsidRDefault="001479E1" w:rsidP="00982CE2">
            <w:pPr>
              <w:spacing w:line="240" w:lineRule="auto"/>
              <w:contextualSpacing/>
            </w:pPr>
            <w:r w:rsidRPr="00BF31B1">
              <w:t>12.</w:t>
            </w:r>
            <w:r>
              <w:t>00</w:t>
            </w:r>
            <w:r w:rsidRPr="00BF31B1">
              <w:t>-1</w:t>
            </w:r>
            <w:r>
              <w:t>3.30</w:t>
            </w:r>
          </w:p>
          <w:p w14:paraId="3623C8BD" w14:textId="77777777" w:rsidR="001479E1" w:rsidRPr="00BF31B1" w:rsidRDefault="001479E1" w:rsidP="00982CE2">
            <w:pPr>
              <w:spacing w:line="240" w:lineRule="auto"/>
              <w:contextualSpacing/>
              <w:rPr>
                <w:i/>
                <w:iCs/>
                <w:lang w:val="en-US"/>
              </w:rPr>
            </w:pPr>
          </w:p>
          <w:p w14:paraId="15D8CDAF" w14:textId="77777777" w:rsidR="001479E1" w:rsidRDefault="001479E1" w:rsidP="00982CE2">
            <w:pPr>
              <w:spacing w:line="240" w:lineRule="auto"/>
              <w:contextualSpacing/>
              <w:rPr>
                <w:iCs/>
                <w:lang w:val="en-US"/>
              </w:rPr>
            </w:pPr>
            <w:r>
              <w:rPr>
                <w:iCs/>
                <w:lang w:val="en-US"/>
              </w:rPr>
              <w:t>13.30-15.00</w:t>
            </w:r>
          </w:p>
          <w:p w14:paraId="39576FF1" w14:textId="77777777" w:rsidR="001479E1" w:rsidRDefault="001479E1" w:rsidP="00982CE2">
            <w:pPr>
              <w:spacing w:line="240" w:lineRule="auto"/>
              <w:contextualSpacing/>
              <w:rPr>
                <w:i/>
                <w:iCs/>
                <w:lang w:val="en-US"/>
              </w:rPr>
            </w:pPr>
          </w:p>
          <w:p w14:paraId="6A6E4152" w14:textId="77777777" w:rsidR="001479E1" w:rsidRDefault="001479E1" w:rsidP="00982CE2">
            <w:pPr>
              <w:spacing w:line="240" w:lineRule="auto"/>
              <w:contextualSpacing/>
              <w:rPr>
                <w:iCs/>
                <w:lang w:val="en-US"/>
              </w:rPr>
            </w:pPr>
          </w:p>
          <w:p w14:paraId="22CCDFA7" w14:textId="77777777" w:rsidR="001479E1" w:rsidRDefault="001479E1" w:rsidP="00982CE2">
            <w:pPr>
              <w:spacing w:line="240" w:lineRule="auto"/>
              <w:contextualSpacing/>
              <w:rPr>
                <w:iCs/>
                <w:lang w:val="en-US"/>
              </w:rPr>
            </w:pPr>
          </w:p>
          <w:p w14:paraId="28ACBC9F" w14:textId="77777777" w:rsidR="001479E1" w:rsidRDefault="001479E1" w:rsidP="00982CE2">
            <w:pPr>
              <w:spacing w:line="240" w:lineRule="auto"/>
              <w:contextualSpacing/>
              <w:rPr>
                <w:iCs/>
                <w:lang w:val="en-US"/>
              </w:rPr>
            </w:pPr>
          </w:p>
          <w:p w14:paraId="05CCE706" w14:textId="77777777" w:rsidR="001479E1" w:rsidRDefault="001479E1" w:rsidP="00982CE2">
            <w:pPr>
              <w:spacing w:line="240" w:lineRule="auto"/>
              <w:contextualSpacing/>
              <w:rPr>
                <w:iCs/>
                <w:lang w:val="en-US"/>
              </w:rPr>
            </w:pPr>
          </w:p>
          <w:p w14:paraId="20C77AB1" w14:textId="77777777" w:rsidR="001479E1" w:rsidRDefault="001479E1" w:rsidP="00982CE2">
            <w:pPr>
              <w:spacing w:line="240" w:lineRule="auto"/>
              <w:contextualSpacing/>
              <w:rPr>
                <w:iCs/>
                <w:lang w:val="en-US"/>
              </w:rPr>
            </w:pPr>
          </w:p>
          <w:p w14:paraId="1FBAA3E8" w14:textId="77777777" w:rsidR="001479E1" w:rsidRDefault="001479E1" w:rsidP="00982CE2">
            <w:pPr>
              <w:spacing w:line="240" w:lineRule="auto"/>
              <w:contextualSpacing/>
              <w:rPr>
                <w:iCs/>
                <w:lang w:val="en-US"/>
              </w:rPr>
            </w:pPr>
          </w:p>
          <w:p w14:paraId="562EB952" w14:textId="77777777" w:rsidR="001479E1" w:rsidRDefault="001479E1" w:rsidP="00982CE2">
            <w:pPr>
              <w:spacing w:line="240" w:lineRule="auto"/>
              <w:contextualSpacing/>
              <w:rPr>
                <w:iCs/>
                <w:lang w:val="en-US"/>
              </w:rPr>
            </w:pPr>
          </w:p>
          <w:p w14:paraId="598867EA" w14:textId="77777777" w:rsidR="001479E1" w:rsidRDefault="001479E1" w:rsidP="00982CE2">
            <w:pPr>
              <w:spacing w:line="240" w:lineRule="auto"/>
              <w:contextualSpacing/>
              <w:rPr>
                <w:iCs/>
                <w:lang w:val="en-US"/>
              </w:rPr>
            </w:pPr>
          </w:p>
          <w:p w14:paraId="61074FC7" w14:textId="77777777" w:rsidR="001479E1" w:rsidRPr="00BF31B1" w:rsidRDefault="001479E1" w:rsidP="00982CE2">
            <w:pPr>
              <w:spacing w:line="240" w:lineRule="auto"/>
              <w:contextualSpacing/>
              <w:rPr>
                <w:iCs/>
                <w:lang w:val="en-US"/>
              </w:rPr>
            </w:pPr>
            <w:r>
              <w:rPr>
                <w:iCs/>
                <w:lang w:val="en-US"/>
              </w:rPr>
              <w:t>15.00-15.15</w:t>
            </w:r>
          </w:p>
          <w:p w14:paraId="708C61FA" w14:textId="77777777" w:rsidR="001479E1" w:rsidRPr="00BF31B1" w:rsidRDefault="001479E1" w:rsidP="00982CE2">
            <w:pPr>
              <w:spacing w:line="240" w:lineRule="auto"/>
              <w:contextualSpacing/>
              <w:rPr>
                <w:i/>
                <w:iCs/>
                <w:lang w:val="en-US"/>
              </w:rPr>
            </w:pPr>
          </w:p>
          <w:p w14:paraId="5497A81C" w14:textId="77777777" w:rsidR="001479E1" w:rsidRPr="00BF31B1" w:rsidRDefault="001479E1" w:rsidP="00982CE2">
            <w:pPr>
              <w:spacing w:line="240" w:lineRule="auto"/>
              <w:contextualSpacing/>
              <w:rPr>
                <w:iCs/>
                <w:lang w:val="en-US"/>
              </w:rPr>
            </w:pPr>
            <w:r w:rsidRPr="00BF31B1">
              <w:rPr>
                <w:iCs/>
                <w:lang w:val="en-US"/>
              </w:rPr>
              <w:t>1</w:t>
            </w:r>
            <w:r>
              <w:rPr>
                <w:iCs/>
                <w:lang w:val="en-US"/>
              </w:rPr>
              <w:t>5.15</w:t>
            </w:r>
            <w:r w:rsidRPr="00BF31B1">
              <w:rPr>
                <w:iCs/>
                <w:lang w:val="en-US"/>
              </w:rPr>
              <w:t>-16.</w:t>
            </w:r>
            <w:r>
              <w:rPr>
                <w:iCs/>
                <w:lang w:val="en-US"/>
              </w:rPr>
              <w:t>30</w:t>
            </w:r>
            <w:r w:rsidRPr="00BF31B1">
              <w:rPr>
                <w:iCs/>
                <w:lang w:val="en-US"/>
              </w:rPr>
              <w:t xml:space="preserve"> </w:t>
            </w:r>
          </w:p>
          <w:p w14:paraId="5919106A" w14:textId="77777777" w:rsidR="001479E1" w:rsidRDefault="001479E1" w:rsidP="00982CE2">
            <w:pPr>
              <w:spacing w:line="240" w:lineRule="auto"/>
              <w:contextualSpacing/>
              <w:rPr>
                <w:iCs/>
                <w:lang w:val="en-US"/>
              </w:rPr>
            </w:pPr>
          </w:p>
          <w:p w14:paraId="31978EF8" w14:textId="77777777" w:rsidR="001479E1" w:rsidRDefault="001479E1" w:rsidP="00982CE2">
            <w:pPr>
              <w:spacing w:line="240" w:lineRule="auto"/>
              <w:contextualSpacing/>
              <w:rPr>
                <w:iCs/>
                <w:lang w:val="en-US"/>
              </w:rPr>
            </w:pPr>
          </w:p>
          <w:p w14:paraId="1E549F7B" w14:textId="77777777" w:rsidR="001479E1" w:rsidRDefault="001479E1" w:rsidP="00982CE2">
            <w:pPr>
              <w:spacing w:line="240" w:lineRule="auto"/>
              <w:contextualSpacing/>
              <w:rPr>
                <w:iCs/>
                <w:lang w:val="en-US"/>
              </w:rPr>
            </w:pPr>
          </w:p>
          <w:p w14:paraId="2F76EDED" w14:textId="77777777" w:rsidR="001479E1" w:rsidRPr="00BF31B1" w:rsidRDefault="001479E1" w:rsidP="00982CE2">
            <w:pPr>
              <w:spacing w:line="240" w:lineRule="auto"/>
              <w:contextualSpacing/>
              <w:rPr>
                <w:iCs/>
                <w:lang w:val="en-US"/>
              </w:rPr>
            </w:pPr>
          </w:p>
          <w:p w14:paraId="00927870" w14:textId="77777777" w:rsidR="001479E1" w:rsidRPr="00BF31B1" w:rsidRDefault="001479E1" w:rsidP="00982CE2">
            <w:pPr>
              <w:spacing w:line="240" w:lineRule="auto"/>
              <w:contextualSpacing/>
              <w:rPr>
                <w:i/>
                <w:iCs/>
                <w:lang w:val="en-US"/>
              </w:rPr>
            </w:pPr>
            <w:r>
              <w:rPr>
                <w:iCs/>
                <w:lang w:val="en-US"/>
              </w:rPr>
              <w:t>16.30-17.00</w:t>
            </w:r>
          </w:p>
          <w:p w14:paraId="0E232447" w14:textId="77777777" w:rsidR="001479E1" w:rsidRPr="00BF31B1" w:rsidRDefault="001479E1" w:rsidP="00982CE2">
            <w:pPr>
              <w:spacing w:line="240" w:lineRule="auto"/>
              <w:contextualSpacing/>
              <w:rPr>
                <w:i/>
                <w:iCs/>
                <w:lang w:val="en-US"/>
              </w:rPr>
            </w:pPr>
          </w:p>
          <w:p w14:paraId="7533651F" w14:textId="77777777" w:rsidR="001479E1" w:rsidRPr="00BF31B1" w:rsidRDefault="001479E1" w:rsidP="00982CE2">
            <w:pPr>
              <w:spacing w:line="240" w:lineRule="auto"/>
              <w:contextualSpacing/>
              <w:rPr>
                <w:i/>
                <w:iCs/>
                <w:lang w:val="en-US"/>
              </w:rPr>
            </w:pPr>
          </w:p>
          <w:p w14:paraId="4FBB5DD8" w14:textId="77777777" w:rsidR="001479E1" w:rsidRPr="00BF31B1" w:rsidRDefault="001479E1" w:rsidP="00982CE2">
            <w:pPr>
              <w:spacing w:line="240" w:lineRule="auto"/>
              <w:contextualSpacing/>
              <w:rPr>
                <w:i/>
                <w:iCs/>
                <w:lang w:val="en-US"/>
              </w:rPr>
            </w:pPr>
            <w:r w:rsidRPr="00BF31B1">
              <w:rPr>
                <w:i/>
                <w:iCs/>
                <w:lang w:val="en-US"/>
              </w:rPr>
              <w:t xml:space="preserve"> </w:t>
            </w:r>
          </w:p>
          <w:p w14:paraId="620C0833" w14:textId="77777777" w:rsidR="001479E1" w:rsidRPr="00BF31B1" w:rsidRDefault="001479E1" w:rsidP="00982CE2">
            <w:pPr>
              <w:spacing w:line="240" w:lineRule="auto"/>
              <w:contextualSpacing/>
              <w:rPr>
                <w:i/>
                <w:iCs/>
                <w:lang w:val="en-US"/>
              </w:rPr>
            </w:pPr>
          </w:p>
          <w:p w14:paraId="02A3797A" w14:textId="77777777" w:rsidR="001479E1" w:rsidRPr="00BF31B1" w:rsidRDefault="001479E1" w:rsidP="00982CE2">
            <w:pPr>
              <w:spacing w:line="240" w:lineRule="auto"/>
              <w:contextualSpacing/>
              <w:rPr>
                <w:i/>
                <w:iCs/>
                <w:lang w:val="en-US"/>
              </w:rPr>
            </w:pPr>
          </w:p>
        </w:tc>
        <w:tc>
          <w:tcPr>
            <w:tcW w:w="6210" w:type="dxa"/>
            <w:shd w:val="clear" w:color="auto" w:fill="auto"/>
          </w:tcPr>
          <w:p w14:paraId="5477F4D7" w14:textId="77777777" w:rsidR="001479E1" w:rsidRPr="00BF31B1" w:rsidRDefault="001479E1" w:rsidP="00982CE2">
            <w:pPr>
              <w:spacing w:line="240" w:lineRule="auto"/>
              <w:ind w:right="113"/>
              <w:contextualSpacing/>
            </w:pPr>
          </w:p>
          <w:p w14:paraId="18F8CCCD" w14:textId="77777777" w:rsidR="001479E1" w:rsidRDefault="001479E1" w:rsidP="00982CE2">
            <w:pPr>
              <w:spacing w:line="240" w:lineRule="auto"/>
              <w:ind w:right="113"/>
              <w:contextualSpacing/>
              <w:rPr>
                <w:i/>
                <w:iCs/>
                <w:lang w:val="en-US"/>
              </w:rPr>
            </w:pPr>
            <w:r>
              <w:rPr>
                <w:i/>
                <w:iCs/>
                <w:lang w:val="en-US"/>
              </w:rPr>
              <w:t>L</w:t>
            </w:r>
            <w:r w:rsidRPr="00BF31B1">
              <w:rPr>
                <w:i/>
                <w:iCs/>
                <w:lang w:val="en-US"/>
              </w:rPr>
              <w:t>unch</w:t>
            </w:r>
          </w:p>
          <w:p w14:paraId="1BD5A626" w14:textId="77777777" w:rsidR="001479E1" w:rsidRPr="00BF31B1" w:rsidRDefault="001479E1" w:rsidP="00982CE2">
            <w:pPr>
              <w:spacing w:line="240" w:lineRule="auto"/>
              <w:ind w:right="113"/>
              <w:contextualSpacing/>
              <w:rPr>
                <w:b/>
                <w:i/>
                <w:iCs/>
                <w:lang w:val="en-US"/>
              </w:rPr>
            </w:pPr>
          </w:p>
          <w:p w14:paraId="6E53B2D4" w14:textId="77777777" w:rsidR="001479E1" w:rsidRPr="00BF31B1" w:rsidRDefault="001479E1" w:rsidP="00982CE2">
            <w:pPr>
              <w:spacing w:line="240" w:lineRule="auto"/>
              <w:ind w:right="113"/>
              <w:contextualSpacing/>
              <w:rPr>
                <w:b/>
                <w:i/>
                <w:iCs/>
                <w:u w:val="single"/>
                <w:lang w:val="en-US"/>
              </w:rPr>
            </w:pPr>
            <w:r w:rsidRPr="00BF31B1">
              <w:rPr>
                <w:b/>
                <w:i/>
                <w:iCs/>
                <w:u w:val="single"/>
                <w:lang w:val="en-US"/>
              </w:rPr>
              <w:t>Restitution</w:t>
            </w:r>
            <w:r>
              <w:rPr>
                <w:b/>
                <w:i/>
                <w:iCs/>
                <w:u w:val="single"/>
                <w:lang w:val="en-US"/>
              </w:rPr>
              <w:t xml:space="preserve"> and R</w:t>
            </w:r>
            <w:r w:rsidRPr="00BF31B1">
              <w:rPr>
                <w:b/>
                <w:i/>
                <w:iCs/>
                <w:u w:val="single"/>
                <w:lang w:val="en-US"/>
              </w:rPr>
              <w:t xml:space="preserve">ecovery </w:t>
            </w:r>
            <w:r>
              <w:rPr>
                <w:b/>
                <w:i/>
                <w:iCs/>
                <w:u w:val="single"/>
                <w:lang w:val="en-US"/>
              </w:rPr>
              <w:t>(R</w:t>
            </w:r>
            <w:r w:rsidRPr="00D7419D">
              <w:rPr>
                <w:b/>
                <w:i/>
                <w:iCs/>
                <w:u w:val="single"/>
                <w:lang w:val="en-US"/>
              </w:rPr>
              <w:t>ehabilitation</w:t>
            </w:r>
            <w:r>
              <w:rPr>
                <w:b/>
                <w:i/>
                <w:iCs/>
                <w:u w:val="single"/>
                <w:lang w:val="en-US"/>
              </w:rPr>
              <w:t>)</w:t>
            </w:r>
          </w:p>
          <w:p w14:paraId="1C00639B" w14:textId="77777777" w:rsidR="001479E1" w:rsidRDefault="001479E1" w:rsidP="00982CE2">
            <w:pPr>
              <w:spacing w:line="240" w:lineRule="auto"/>
              <w:ind w:right="113"/>
              <w:contextualSpacing/>
              <w:rPr>
                <w:i/>
                <w:iCs/>
              </w:rPr>
            </w:pPr>
            <w:r>
              <w:rPr>
                <w:i/>
                <w:iCs/>
              </w:rPr>
              <w:t xml:space="preserve"> </w:t>
            </w:r>
          </w:p>
          <w:p w14:paraId="55F9FD0F" w14:textId="77777777" w:rsidR="001479E1" w:rsidRDefault="001479E1" w:rsidP="00982CE2">
            <w:pPr>
              <w:spacing w:line="240" w:lineRule="auto"/>
              <w:ind w:right="113"/>
              <w:contextualSpacing/>
              <w:rPr>
                <w:iCs/>
                <w:lang w:val="en-US"/>
              </w:rPr>
            </w:pPr>
            <w:r>
              <w:rPr>
                <w:iCs/>
                <w:lang w:val="en-US"/>
              </w:rPr>
              <w:t xml:space="preserve">Alice </w:t>
            </w:r>
            <w:proofErr w:type="spellStart"/>
            <w:r>
              <w:rPr>
                <w:iCs/>
                <w:lang w:val="en-US"/>
              </w:rPr>
              <w:t>Maranga</w:t>
            </w:r>
            <w:proofErr w:type="spellEnd"/>
            <w:r>
              <w:rPr>
                <w:iCs/>
                <w:lang w:val="en-US"/>
              </w:rPr>
              <w:t xml:space="preserve">, African Representative, </w:t>
            </w:r>
            <w:r w:rsidRPr="00F61008">
              <w:rPr>
                <w:iCs/>
                <w:lang w:val="en-US"/>
              </w:rPr>
              <w:t>Global Alliance Against Traffickin</w:t>
            </w:r>
            <w:r>
              <w:rPr>
                <w:iCs/>
                <w:lang w:val="en-US"/>
              </w:rPr>
              <w:t>g in Women</w:t>
            </w:r>
            <w:r w:rsidRPr="00F61008">
              <w:rPr>
                <w:iCs/>
                <w:lang w:val="en-US"/>
              </w:rPr>
              <w:t xml:space="preserve"> </w:t>
            </w:r>
            <w:r>
              <w:rPr>
                <w:iCs/>
                <w:lang w:val="en-US"/>
              </w:rPr>
              <w:t>(GAATW), Kenya</w:t>
            </w:r>
          </w:p>
          <w:p w14:paraId="726E1AC9" w14:textId="77777777" w:rsidR="001479E1" w:rsidRDefault="001479E1" w:rsidP="00982CE2">
            <w:pPr>
              <w:spacing w:line="240" w:lineRule="auto"/>
              <w:ind w:right="113"/>
              <w:contextualSpacing/>
              <w:rPr>
                <w:iCs/>
                <w:lang w:val="en-US"/>
              </w:rPr>
            </w:pPr>
          </w:p>
          <w:p w14:paraId="05069845" w14:textId="77777777" w:rsidR="001479E1" w:rsidRDefault="001479E1" w:rsidP="00982CE2">
            <w:pPr>
              <w:spacing w:line="240" w:lineRule="auto"/>
              <w:ind w:right="113"/>
              <w:contextualSpacing/>
              <w:rPr>
                <w:iCs/>
              </w:rPr>
            </w:pPr>
            <w:r>
              <w:rPr>
                <w:iCs/>
              </w:rPr>
              <w:t xml:space="preserve">Eric </w:t>
            </w:r>
            <w:proofErr w:type="spellStart"/>
            <w:r>
              <w:rPr>
                <w:iCs/>
              </w:rPr>
              <w:t>Peasah</w:t>
            </w:r>
            <w:proofErr w:type="spellEnd"/>
            <w:r>
              <w:rPr>
                <w:iCs/>
              </w:rPr>
              <w:t xml:space="preserve">, </w:t>
            </w:r>
            <w:r w:rsidRPr="00821670">
              <w:rPr>
                <w:iCs/>
              </w:rPr>
              <w:t xml:space="preserve">Director, Right To </w:t>
            </w:r>
            <w:r>
              <w:rPr>
                <w:iCs/>
              </w:rPr>
              <w:t>Be Free, Ghana</w:t>
            </w:r>
          </w:p>
          <w:p w14:paraId="690C3D4C" w14:textId="77777777" w:rsidR="001479E1" w:rsidRDefault="001479E1" w:rsidP="00982CE2">
            <w:pPr>
              <w:spacing w:line="240" w:lineRule="auto"/>
              <w:ind w:right="113"/>
              <w:contextualSpacing/>
              <w:rPr>
                <w:iCs/>
              </w:rPr>
            </w:pPr>
          </w:p>
          <w:p w14:paraId="15986939" w14:textId="77777777" w:rsidR="001479E1" w:rsidRPr="00BF31B1" w:rsidRDefault="001479E1" w:rsidP="00982CE2">
            <w:pPr>
              <w:spacing w:line="240" w:lineRule="auto"/>
              <w:ind w:right="113"/>
              <w:contextualSpacing/>
              <w:rPr>
                <w:b/>
                <w:i/>
                <w:iCs/>
              </w:rPr>
            </w:pPr>
            <w:r w:rsidRPr="00BF31B1">
              <w:rPr>
                <w:b/>
                <w:i/>
                <w:iCs/>
              </w:rPr>
              <w:t>Discussion</w:t>
            </w:r>
          </w:p>
          <w:p w14:paraId="130976AB" w14:textId="77777777" w:rsidR="001479E1" w:rsidRDefault="001479E1" w:rsidP="00982CE2">
            <w:pPr>
              <w:spacing w:line="240" w:lineRule="auto"/>
              <w:ind w:right="113"/>
              <w:contextualSpacing/>
              <w:rPr>
                <w:iCs/>
              </w:rPr>
            </w:pPr>
          </w:p>
          <w:p w14:paraId="6D1A321E" w14:textId="77777777" w:rsidR="001479E1" w:rsidRPr="00BF31B1" w:rsidRDefault="001479E1" w:rsidP="00982CE2">
            <w:pPr>
              <w:spacing w:line="240" w:lineRule="auto"/>
              <w:ind w:right="113"/>
              <w:contextualSpacing/>
              <w:rPr>
                <w:iCs/>
                <w:lang w:val="en-US"/>
              </w:rPr>
            </w:pPr>
          </w:p>
          <w:p w14:paraId="2101AB5A" w14:textId="77777777" w:rsidR="001479E1" w:rsidRPr="00BF31B1" w:rsidRDefault="001479E1" w:rsidP="00982CE2">
            <w:pPr>
              <w:spacing w:line="240" w:lineRule="auto"/>
              <w:ind w:right="113"/>
              <w:contextualSpacing/>
            </w:pPr>
            <w:r>
              <w:rPr>
                <w:i/>
              </w:rPr>
              <w:t>Coffee b</w:t>
            </w:r>
            <w:r w:rsidRPr="00BF31B1">
              <w:rPr>
                <w:i/>
              </w:rPr>
              <w:t>reak</w:t>
            </w:r>
          </w:p>
          <w:p w14:paraId="58175850" w14:textId="77777777" w:rsidR="001479E1" w:rsidRDefault="001479E1" w:rsidP="00982CE2">
            <w:pPr>
              <w:spacing w:line="240" w:lineRule="auto"/>
              <w:ind w:right="113"/>
              <w:contextualSpacing/>
              <w:rPr>
                <w:b/>
                <w:i/>
                <w:u w:val="single"/>
              </w:rPr>
            </w:pPr>
          </w:p>
          <w:p w14:paraId="12A3CCE2" w14:textId="77777777" w:rsidR="001479E1" w:rsidRPr="008457BE" w:rsidRDefault="001479E1" w:rsidP="00982CE2">
            <w:pPr>
              <w:spacing w:line="240" w:lineRule="auto"/>
              <w:ind w:right="113"/>
              <w:contextualSpacing/>
              <w:rPr>
                <w:b/>
              </w:rPr>
            </w:pPr>
            <w:r w:rsidRPr="008457BE">
              <w:rPr>
                <w:b/>
              </w:rPr>
              <w:t xml:space="preserve">Comments and recommendations on the </w:t>
            </w:r>
            <w:r>
              <w:rPr>
                <w:b/>
              </w:rPr>
              <w:t xml:space="preserve"> d</w:t>
            </w:r>
            <w:r w:rsidRPr="008457BE">
              <w:rPr>
                <w:b/>
              </w:rPr>
              <w:t>raft Basic Principles on the right to an effectiv</w:t>
            </w:r>
            <w:r>
              <w:rPr>
                <w:b/>
              </w:rPr>
              <w:t>e remedy for trafficked persons</w:t>
            </w:r>
          </w:p>
          <w:p w14:paraId="30F7A915" w14:textId="77777777" w:rsidR="001479E1" w:rsidRDefault="001479E1" w:rsidP="00982CE2">
            <w:pPr>
              <w:spacing w:line="240" w:lineRule="auto"/>
              <w:ind w:right="113"/>
              <w:contextualSpacing/>
              <w:rPr>
                <w:b/>
                <w:iCs/>
              </w:rPr>
            </w:pPr>
          </w:p>
          <w:p w14:paraId="281E6033" w14:textId="77777777" w:rsidR="001479E1" w:rsidRPr="0090158E" w:rsidRDefault="001479E1" w:rsidP="00982CE2">
            <w:pPr>
              <w:spacing w:line="240" w:lineRule="auto"/>
              <w:ind w:right="113"/>
              <w:contextualSpacing/>
              <w:rPr>
                <w:i/>
                <w:iCs/>
              </w:rPr>
            </w:pPr>
            <w:r w:rsidRPr="0090158E">
              <w:rPr>
                <w:i/>
                <w:iCs/>
              </w:rPr>
              <w:t>Discussion</w:t>
            </w:r>
          </w:p>
          <w:p w14:paraId="305D48A3" w14:textId="77777777" w:rsidR="001479E1" w:rsidRPr="00BF31B1" w:rsidRDefault="001479E1" w:rsidP="00982CE2">
            <w:pPr>
              <w:spacing w:line="240" w:lineRule="auto"/>
              <w:ind w:right="113"/>
              <w:contextualSpacing/>
              <w:rPr>
                <w:b/>
                <w:bCs/>
                <w:iCs/>
              </w:rPr>
            </w:pPr>
          </w:p>
          <w:p w14:paraId="05B87354" w14:textId="77777777" w:rsidR="001479E1" w:rsidRPr="00BF31B1" w:rsidRDefault="001479E1" w:rsidP="00982CE2">
            <w:pPr>
              <w:spacing w:line="240" w:lineRule="auto"/>
              <w:ind w:right="113"/>
              <w:contextualSpacing/>
              <w:rPr>
                <w:i/>
                <w:iCs/>
                <w:lang w:val="en-US"/>
              </w:rPr>
            </w:pPr>
            <w:r>
              <w:rPr>
                <w:b/>
                <w:bCs/>
                <w:iCs/>
              </w:rPr>
              <w:t>Closing</w:t>
            </w:r>
          </w:p>
          <w:p w14:paraId="102D1664" w14:textId="77777777" w:rsidR="001479E1" w:rsidRPr="008457BE" w:rsidRDefault="001479E1" w:rsidP="00982CE2">
            <w:pPr>
              <w:spacing w:line="240" w:lineRule="auto"/>
              <w:ind w:right="113"/>
              <w:contextualSpacing/>
              <w:rPr>
                <w:iCs/>
                <w:lang w:val="en-US"/>
              </w:rPr>
            </w:pPr>
            <w:r w:rsidRPr="008457BE">
              <w:rPr>
                <w:iCs/>
                <w:lang w:val="en-US"/>
              </w:rPr>
              <w:t xml:space="preserve">Joy </w:t>
            </w:r>
            <w:proofErr w:type="spellStart"/>
            <w:r w:rsidRPr="008457BE">
              <w:rPr>
                <w:iCs/>
                <w:lang w:val="en-US"/>
              </w:rPr>
              <w:t>Ngozi</w:t>
            </w:r>
            <w:proofErr w:type="spellEnd"/>
            <w:r w:rsidRPr="008457BE">
              <w:rPr>
                <w:iCs/>
                <w:lang w:val="en-US"/>
              </w:rPr>
              <w:t xml:space="preserve"> </w:t>
            </w:r>
            <w:proofErr w:type="spellStart"/>
            <w:r w:rsidRPr="008457BE">
              <w:rPr>
                <w:iCs/>
                <w:lang w:val="en-US"/>
              </w:rPr>
              <w:t>Ezeilo</w:t>
            </w:r>
            <w:proofErr w:type="spellEnd"/>
            <w:r w:rsidRPr="008457BE">
              <w:rPr>
                <w:iCs/>
                <w:lang w:val="en-US"/>
              </w:rPr>
              <w:t>, Special Rapporteur on trafficking in persons, especially women and children</w:t>
            </w:r>
          </w:p>
          <w:p w14:paraId="2CC0A8A3" w14:textId="77777777" w:rsidR="001479E1" w:rsidRPr="00BF31B1" w:rsidRDefault="001479E1" w:rsidP="00982CE2">
            <w:pPr>
              <w:spacing w:line="240" w:lineRule="auto"/>
              <w:ind w:right="113"/>
              <w:contextualSpacing/>
              <w:rPr>
                <w:i/>
                <w:iCs/>
                <w:lang w:val="en-US"/>
              </w:rPr>
            </w:pPr>
          </w:p>
        </w:tc>
      </w:tr>
    </w:tbl>
    <w:p w14:paraId="33258F29" w14:textId="4751EF9F" w:rsidR="001479E1" w:rsidRPr="009F72D0" w:rsidRDefault="001479E1" w:rsidP="001479E1">
      <w:pPr>
        <w:tabs>
          <w:tab w:val="left" w:pos="993"/>
        </w:tabs>
        <w:spacing w:line="240" w:lineRule="auto"/>
        <w:jc w:val="both"/>
        <w:rPr>
          <w:b/>
          <w:lang w:val="en-US"/>
        </w:rPr>
      </w:pPr>
      <w:r w:rsidRPr="00BF31B1">
        <w:rPr>
          <w:b/>
          <w:lang w:val="en-US"/>
        </w:rPr>
        <w:t>The working language of the meeting will be English, sim</w:t>
      </w:r>
      <w:r w:rsidR="002D25C3">
        <w:rPr>
          <w:b/>
          <w:lang w:val="en-US"/>
        </w:rPr>
        <w:t>ultaneous interpretation</w:t>
      </w:r>
      <w:r>
        <w:rPr>
          <w:b/>
          <w:lang w:val="en-US"/>
        </w:rPr>
        <w:t xml:space="preserve"> into French will </w:t>
      </w:r>
      <w:r w:rsidRPr="00BF31B1">
        <w:rPr>
          <w:b/>
          <w:lang w:val="en-US"/>
        </w:rPr>
        <w:t>be provided.</w:t>
      </w:r>
      <w:r w:rsidRPr="00D005A5">
        <w:rPr>
          <w:b/>
          <w:lang w:val="en-US"/>
        </w:rPr>
        <w:t xml:space="preserve"> </w:t>
      </w:r>
    </w:p>
    <w:p w14:paraId="42F1F2A2" w14:textId="77777777" w:rsidR="00FD2B4F" w:rsidRDefault="00FD2B4F" w:rsidP="00FD2B4F">
      <w:pPr>
        <w:spacing w:line="240" w:lineRule="auto"/>
        <w:jc w:val="center"/>
      </w:pPr>
      <w:r>
        <w:br w:type="page"/>
      </w:r>
    </w:p>
    <w:p w14:paraId="56F6096A" w14:textId="77777777" w:rsidR="00FD2B4F" w:rsidRDefault="004F7C3C" w:rsidP="00FD2B4F">
      <w:pPr>
        <w:spacing w:line="240" w:lineRule="auto"/>
      </w:pPr>
      <w:r>
        <w:lastRenderedPageBreak/>
        <w:tab/>
      </w:r>
      <w:r>
        <w:tab/>
      </w:r>
      <w:r w:rsidR="00FD2B4F">
        <w:t>ANNEX I</w:t>
      </w:r>
      <w:r>
        <w:t>I</w:t>
      </w:r>
      <w:r w:rsidR="00BB1BCB">
        <w:t>.</w:t>
      </w:r>
    </w:p>
    <w:p w14:paraId="37D41C2C" w14:textId="77777777" w:rsidR="004F7C3C" w:rsidRDefault="004F7C3C" w:rsidP="00FD2B4F">
      <w:pPr>
        <w:spacing w:line="240" w:lineRule="auto"/>
        <w:jc w:val="center"/>
        <w:rPr>
          <w:b/>
          <w:sz w:val="22"/>
          <w:szCs w:val="22"/>
          <w:u w:val="single"/>
        </w:rPr>
      </w:pPr>
    </w:p>
    <w:p w14:paraId="5F4996B4" w14:textId="77777777" w:rsidR="00FD2B4F" w:rsidRDefault="00FD2B4F" w:rsidP="00FD2B4F">
      <w:pPr>
        <w:spacing w:line="240" w:lineRule="auto"/>
        <w:jc w:val="center"/>
        <w:rPr>
          <w:b/>
          <w:sz w:val="22"/>
          <w:szCs w:val="22"/>
          <w:u w:val="single"/>
        </w:rPr>
      </w:pPr>
      <w:r w:rsidRPr="00FD2B4F">
        <w:rPr>
          <w:b/>
          <w:sz w:val="22"/>
          <w:szCs w:val="22"/>
          <w:u w:val="single"/>
        </w:rPr>
        <w:t>List of Participants</w:t>
      </w:r>
    </w:p>
    <w:p w14:paraId="7AF38F9C" w14:textId="77777777" w:rsidR="0006789F" w:rsidRDefault="0006789F" w:rsidP="00FD2B4F">
      <w:pPr>
        <w:spacing w:line="240" w:lineRule="auto"/>
        <w:jc w:val="center"/>
        <w:rPr>
          <w:b/>
          <w:sz w:val="22"/>
          <w:szCs w:val="22"/>
          <w:u w:val="single"/>
        </w:rPr>
      </w:pPr>
    </w:p>
    <w:p w14:paraId="1BA097FD" w14:textId="77777777" w:rsidR="0006789F" w:rsidRPr="00FD2B4F" w:rsidRDefault="0006789F" w:rsidP="00FD2B4F">
      <w:pPr>
        <w:spacing w:line="240" w:lineRule="auto"/>
        <w:jc w:val="center"/>
        <w:rPr>
          <w:b/>
          <w:sz w:val="22"/>
          <w:szCs w:val="22"/>
          <w:u w:val="single"/>
        </w:rPr>
      </w:pPr>
    </w:p>
    <w:p w14:paraId="59AA665F" w14:textId="77777777" w:rsidR="0006789F" w:rsidRPr="005C0355" w:rsidRDefault="0006789F" w:rsidP="0006789F">
      <w:pPr>
        <w:spacing w:line="240" w:lineRule="auto"/>
        <w:rPr>
          <w:b/>
          <w:u w:val="single"/>
        </w:rPr>
      </w:pPr>
      <w:r w:rsidRPr="005C0355">
        <w:rPr>
          <w:b/>
          <w:u w:val="single"/>
        </w:rPr>
        <w:t>Participants from States:</w:t>
      </w:r>
    </w:p>
    <w:p w14:paraId="79263AD3" w14:textId="77777777" w:rsidR="0006789F" w:rsidRPr="005C0355" w:rsidRDefault="0006789F" w:rsidP="0006789F">
      <w:pPr>
        <w:spacing w:line="240" w:lineRule="auto"/>
      </w:pPr>
      <w:proofErr w:type="spellStart"/>
      <w:r w:rsidRPr="005C0355">
        <w:t>Kalekristos</w:t>
      </w:r>
      <w:proofErr w:type="spellEnd"/>
      <w:r w:rsidRPr="005C0355">
        <w:t xml:space="preserve"> </w:t>
      </w:r>
      <w:proofErr w:type="spellStart"/>
      <w:r w:rsidRPr="005C0355">
        <w:t>Zerisenay</w:t>
      </w:r>
      <w:proofErr w:type="spellEnd"/>
      <w:r w:rsidRPr="005C0355">
        <w:t>, Ministry of Foreign Affairs, Eritrea</w:t>
      </w:r>
    </w:p>
    <w:p w14:paraId="4AABBB92" w14:textId="77777777" w:rsidR="0006789F" w:rsidRPr="005C0355" w:rsidRDefault="0006789F" w:rsidP="0006789F">
      <w:pPr>
        <w:spacing w:line="240" w:lineRule="auto"/>
      </w:pPr>
      <w:proofErr w:type="spellStart"/>
      <w:r w:rsidRPr="005C0355">
        <w:t>Habtom</w:t>
      </w:r>
      <w:proofErr w:type="spellEnd"/>
      <w:r w:rsidRPr="005C0355">
        <w:t xml:space="preserve"> </w:t>
      </w:r>
      <w:proofErr w:type="spellStart"/>
      <w:r w:rsidRPr="005C0355">
        <w:t>Zerai</w:t>
      </w:r>
      <w:proofErr w:type="spellEnd"/>
      <w:r w:rsidRPr="005C0355">
        <w:t>, Ministry of Foreign Affairs, Eritrea</w:t>
      </w:r>
    </w:p>
    <w:p w14:paraId="3947A0E3" w14:textId="77777777" w:rsidR="0006789F" w:rsidRPr="005C0355" w:rsidRDefault="0006789F" w:rsidP="0006789F">
      <w:pPr>
        <w:spacing w:line="240" w:lineRule="auto"/>
      </w:pPr>
      <w:proofErr w:type="spellStart"/>
      <w:r w:rsidRPr="005C0355">
        <w:t>Fatma</w:t>
      </w:r>
      <w:proofErr w:type="spellEnd"/>
      <w:r w:rsidRPr="005C0355">
        <w:t xml:space="preserve"> M. Rajab, Tanzania High commission</w:t>
      </w:r>
    </w:p>
    <w:p w14:paraId="0BF3FDEF" w14:textId="77777777" w:rsidR="0006789F" w:rsidRPr="005C0355" w:rsidRDefault="0006789F" w:rsidP="0006789F">
      <w:pPr>
        <w:spacing w:line="240" w:lineRule="auto"/>
      </w:pPr>
      <w:proofErr w:type="spellStart"/>
      <w:r w:rsidRPr="005C0355">
        <w:t>Mugirasoni</w:t>
      </w:r>
      <w:proofErr w:type="spellEnd"/>
      <w:r w:rsidRPr="005C0355">
        <w:t xml:space="preserve"> Elisabeth, Burundi Embassy</w:t>
      </w:r>
    </w:p>
    <w:p w14:paraId="2A6168A8" w14:textId="77777777" w:rsidR="0006789F" w:rsidRPr="005C0355" w:rsidRDefault="0006789F" w:rsidP="0006789F">
      <w:pPr>
        <w:spacing w:line="240" w:lineRule="auto"/>
      </w:pPr>
      <w:proofErr w:type="spellStart"/>
      <w:r w:rsidRPr="005C0355">
        <w:t>Ukah</w:t>
      </w:r>
      <w:proofErr w:type="spellEnd"/>
      <w:r w:rsidRPr="005C0355">
        <w:t xml:space="preserve"> </w:t>
      </w:r>
      <w:proofErr w:type="spellStart"/>
      <w:r w:rsidRPr="005C0355">
        <w:t>Anthonia</w:t>
      </w:r>
      <w:proofErr w:type="spellEnd"/>
      <w:r w:rsidRPr="005C0355">
        <w:t xml:space="preserve">, Ministry of Foreign Affairs, Nigeria </w:t>
      </w:r>
    </w:p>
    <w:p w14:paraId="75F8BCA9" w14:textId="77777777" w:rsidR="0006789F" w:rsidRPr="005C0355" w:rsidRDefault="0006789F" w:rsidP="0006789F">
      <w:pPr>
        <w:spacing w:line="240" w:lineRule="auto"/>
      </w:pPr>
      <w:r w:rsidRPr="005C0355">
        <w:t xml:space="preserve">Joyce </w:t>
      </w:r>
      <w:proofErr w:type="spellStart"/>
      <w:r w:rsidRPr="005C0355">
        <w:t>Nyendowa</w:t>
      </w:r>
      <w:proofErr w:type="spellEnd"/>
      <w:r w:rsidRPr="005C0355">
        <w:t>, Zambia High Commission</w:t>
      </w:r>
    </w:p>
    <w:p w14:paraId="626A921C" w14:textId="77777777" w:rsidR="0006789F" w:rsidRPr="005C0355" w:rsidRDefault="0006789F" w:rsidP="0006789F">
      <w:pPr>
        <w:spacing w:line="240" w:lineRule="auto"/>
      </w:pPr>
      <w:proofErr w:type="spellStart"/>
      <w:r w:rsidRPr="005C0355">
        <w:t>Orajiako</w:t>
      </w:r>
      <w:proofErr w:type="spellEnd"/>
      <w:r w:rsidRPr="005C0355">
        <w:t xml:space="preserve"> N.H, Permanent Mission of Nigeria to the UN in Geneva</w:t>
      </w:r>
    </w:p>
    <w:p w14:paraId="2D74199C" w14:textId="77777777" w:rsidR="0006789F" w:rsidRPr="005C0355" w:rsidRDefault="0006789F" w:rsidP="0006789F">
      <w:pPr>
        <w:spacing w:line="240" w:lineRule="auto"/>
      </w:pPr>
      <w:proofErr w:type="spellStart"/>
      <w:r w:rsidRPr="005C0355">
        <w:t>Kaginu</w:t>
      </w:r>
      <w:proofErr w:type="spellEnd"/>
      <w:r w:rsidRPr="005C0355">
        <w:t xml:space="preserve"> Maurice, Embassy of Uganda</w:t>
      </w:r>
    </w:p>
    <w:p w14:paraId="5A073C8E" w14:textId="77777777" w:rsidR="0006789F" w:rsidRPr="005C0355" w:rsidRDefault="0006789F" w:rsidP="0006789F">
      <w:pPr>
        <w:spacing w:line="240" w:lineRule="auto"/>
      </w:pPr>
      <w:r w:rsidRPr="005C0355">
        <w:t>Jan Brandt, Namibia</w:t>
      </w:r>
      <w:r>
        <w:t xml:space="preserve"> High Commission</w:t>
      </w:r>
    </w:p>
    <w:p w14:paraId="62AAE6FB" w14:textId="77777777" w:rsidR="0006789F" w:rsidRPr="005C0355" w:rsidRDefault="0006789F" w:rsidP="0006789F">
      <w:pPr>
        <w:spacing w:line="240" w:lineRule="auto"/>
      </w:pPr>
      <w:proofErr w:type="spellStart"/>
      <w:r w:rsidRPr="005C0355">
        <w:t>Protegene</w:t>
      </w:r>
      <w:proofErr w:type="spellEnd"/>
      <w:r w:rsidRPr="005C0355">
        <w:t xml:space="preserve"> </w:t>
      </w:r>
      <w:proofErr w:type="spellStart"/>
      <w:r w:rsidRPr="005C0355">
        <w:t>Nsengumuremy</w:t>
      </w:r>
      <w:proofErr w:type="spellEnd"/>
      <w:r w:rsidRPr="005C0355">
        <w:t>, Rwanda High commission,</w:t>
      </w:r>
    </w:p>
    <w:p w14:paraId="516C0B64" w14:textId="77777777" w:rsidR="0006789F" w:rsidRPr="005C0355" w:rsidRDefault="0006789F" w:rsidP="0006789F">
      <w:pPr>
        <w:tabs>
          <w:tab w:val="left" w:pos="1800"/>
        </w:tabs>
        <w:spacing w:line="240" w:lineRule="auto"/>
      </w:pPr>
      <w:r w:rsidRPr="005C0355">
        <w:tab/>
      </w:r>
    </w:p>
    <w:p w14:paraId="38FDDDDC" w14:textId="77777777" w:rsidR="0006789F" w:rsidRPr="005C0355" w:rsidRDefault="0006789F" w:rsidP="0006789F">
      <w:pPr>
        <w:spacing w:line="240" w:lineRule="auto"/>
      </w:pPr>
      <w:r w:rsidRPr="005C0355">
        <w:rPr>
          <w:b/>
          <w:u w:val="single"/>
        </w:rPr>
        <w:t>Panellists and speakers</w:t>
      </w:r>
    </w:p>
    <w:p w14:paraId="7E35154A" w14:textId="77777777" w:rsidR="0006789F" w:rsidRPr="005C0355" w:rsidRDefault="0006789F" w:rsidP="0006789F">
      <w:pPr>
        <w:spacing w:line="240" w:lineRule="auto"/>
      </w:pPr>
      <w:r w:rsidRPr="005C0355">
        <w:t xml:space="preserve">Joy </w:t>
      </w:r>
      <w:proofErr w:type="spellStart"/>
      <w:r w:rsidRPr="005C0355">
        <w:t>Ezeilo</w:t>
      </w:r>
      <w:proofErr w:type="spellEnd"/>
      <w:r w:rsidRPr="005C0355">
        <w:t>, Special Rapporteur on trafficking in persons, especially women and children</w:t>
      </w:r>
    </w:p>
    <w:p w14:paraId="557EA5F4" w14:textId="77777777" w:rsidR="0006789F" w:rsidRPr="005C0355" w:rsidRDefault="0006789F" w:rsidP="0006789F">
      <w:pPr>
        <w:spacing w:line="240" w:lineRule="auto"/>
      </w:pPr>
      <w:r w:rsidRPr="005C0355">
        <w:t xml:space="preserve">Jayne </w:t>
      </w:r>
      <w:proofErr w:type="spellStart"/>
      <w:r w:rsidRPr="005C0355">
        <w:t>Huckerby</w:t>
      </w:r>
      <w:proofErr w:type="spellEnd"/>
      <w:r w:rsidRPr="005C0355">
        <w:t>, Duke University, USA</w:t>
      </w:r>
    </w:p>
    <w:p w14:paraId="76B15508" w14:textId="77777777" w:rsidR="0006789F" w:rsidRPr="005C0355" w:rsidRDefault="0006789F" w:rsidP="0006789F">
      <w:pPr>
        <w:spacing w:line="240" w:lineRule="auto"/>
      </w:pPr>
      <w:r w:rsidRPr="005C0355">
        <w:t xml:space="preserve">Eric B. </w:t>
      </w:r>
      <w:proofErr w:type="spellStart"/>
      <w:r w:rsidRPr="005C0355">
        <w:t>Peasah</w:t>
      </w:r>
      <w:proofErr w:type="spellEnd"/>
      <w:r w:rsidRPr="005C0355">
        <w:t>, Right to be free, Ghana</w:t>
      </w:r>
    </w:p>
    <w:p w14:paraId="0C181A7B" w14:textId="77777777" w:rsidR="0006789F" w:rsidRPr="005C0355" w:rsidRDefault="0006789F" w:rsidP="0006789F">
      <w:pPr>
        <w:spacing w:line="240" w:lineRule="auto"/>
      </w:pPr>
      <w:r w:rsidRPr="005C0355">
        <w:t xml:space="preserve">Victoria </w:t>
      </w:r>
      <w:proofErr w:type="spellStart"/>
      <w:r w:rsidRPr="005C0355">
        <w:t>Unuoha</w:t>
      </w:r>
      <w:proofErr w:type="spellEnd"/>
      <w:r w:rsidRPr="005C0355">
        <w:t xml:space="preserve">, University of Benin, Nigeria </w:t>
      </w:r>
    </w:p>
    <w:p w14:paraId="7E5560B4" w14:textId="77777777" w:rsidR="00980F75" w:rsidRDefault="00980F75" w:rsidP="00980F75">
      <w:pPr>
        <w:spacing w:line="240" w:lineRule="auto"/>
      </w:pPr>
      <w:r w:rsidRPr="0043097F">
        <w:t xml:space="preserve">Beatrice </w:t>
      </w:r>
      <w:proofErr w:type="spellStart"/>
      <w:r w:rsidRPr="0043097F">
        <w:t>Jedy-Agba</w:t>
      </w:r>
      <w:proofErr w:type="spellEnd"/>
      <w:r w:rsidRPr="0043097F">
        <w:t>, Executive Secretary, National Agency for the Prohibition of Traffic in Persons and other Related Matters (NAPTIP)</w:t>
      </w:r>
    </w:p>
    <w:p w14:paraId="45DA2B91" w14:textId="77777777" w:rsidR="0006789F" w:rsidRPr="005C0355" w:rsidRDefault="0006789F" w:rsidP="0006789F">
      <w:pPr>
        <w:spacing w:line="240" w:lineRule="auto"/>
      </w:pPr>
      <w:r w:rsidRPr="005C0355">
        <w:t xml:space="preserve">Victoria </w:t>
      </w:r>
      <w:proofErr w:type="spellStart"/>
      <w:r w:rsidRPr="005C0355">
        <w:t>Nuogu</w:t>
      </w:r>
      <w:proofErr w:type="spellEnd"/>
      <w:r w:rsidRPr="005C0355">
        <w:t xml:space="preserve">, UNDP Somalia </w:t>
      </w:r>
    </w:p>
    <w:p w14:paraId="5DC62161" w14:textId="77777777" w:rsidR="0006789F" w:rsidRPr="005C0355" w:rsidRDefault="0006789F" w:rsidP="0006789F">
      <w:pPr>
        <w:spacing w:line="240" w:lineRule="auto"/>
      </w:pPr>
      <w:r w:rsidRPr="005C0355">
        <w:t xml:space="preserve">Alice </w:t>
      </w:r>
      <w:proofErr w:type="spellStart"/>
      <w:r w:rsidRPr="005C0355">
        <w:t>Maranga</w:t>
      </w:r>
      <w:proofErr w:type="spellEnd"/>
      <w:r w:rsidRPr="005C0355">
        <w:t>, GAATW and FIDA, Kenya</w:t>
      </w:r>
    </w:p>
    <w:p w14:paraId="14FB7FED" w14:textId="77777777" w:rsidR="0006789F" w:rsidRPr="005C0355" w:rsidRDefault="0006789F" w:rsidP="0006789F">
      <w:pPr>
        <w:spacing w:line="240" w:lineRule="auto"/>
      </w:pPr>
    </w:p>
    <w:p w14:paraId="0F6759FA" w14:textId="77777777" w:rsidR="0006789F" w:rsidRPr="005C0355" w:rsidRDefault="0006789F" w:rsidP="0006789F">
      <w:pPr>
        <w:spacing w:line="240" w:lineRule="auto"/>
        <w:rPr>
          <w:b/>
          <w:u w:val="single"/>
        </w:rPr>
      </w:pPr>
      <w:r w:rsidRPr="005C0355">
        <w:rPr>
          <w:b/>
          <w:u w:val="single"/>
        </w:rPr>
        <w:t>Participants from UN, intergovernmental and regional organizations, cooperation agencies</w:t>
      </w:r>
    </w:p>
    <w:p w14:paraId="0AF38C1D" w14:textId="77777777" w:rsidR="0006789F" w:rsidRPr="005C0355" w:rsidRDefault="0006789F" w:rsidP="0006789F">
      <w:pPr>
        <w:spacing w:line="240" w:lineRule="auto"/>
      </w:pPr>
      <w:r w:rsidRPr="005C0355">
        <w:t xml:space="preserve">Lily </w:t>
      </w:r>
      <w:proofErr w:type="spellStart"/>
      <w:r w:rsidRPr="005C0355">
        <w:t>Sanya</w:t>
      </w:r>
      <w:proofErr w:type="spellEnd"/>
      <w:r w:rsidRPr="005C0355">
        <w:t>, IOM</w:t>
      </w:r>
    </w:p>
    <w:p w14:paraId="3C52E22B" w14:textId="77777777" w:rsidR="0006789F" w:rsidRPr="005C0355" w:rsidRDefault="0006789F" w:rsidP="0006789F">
      <w:pPr>
        <w:spacing w:line="240" w:lineRule="auto"/>
      </w:pPr>
      <w:r w:rsidRPr="005C0355">
        <w:t xml:space="preserve">Kristina </w:t>
      </w:r>
      <w:proofErr w:type="spellStart"/>
      <w:r w:rsidRPr="005C0355">
        <w:t>Lilleong</w:t>
      </w:r>
      <w:proofErr w:type="spellEnd"/>
      <w:r w:rsidRPr="005C0355">
        <w:t>, IOM</w:t>
      </w:r>
    </w:p>
    <w:p w14:paraId="52BB56D9" w14:textId="77777777" w:rsidR="0006789F" w:rsidRPr="005C0355" w:rsidRDefault="0006789F" w:rsidP="0006789F">
      <w:pPr>
        <w:spacing w:line="240" w:lineRule="auto"/>
        <w:rPr>
          <w:lang w:val="es-ES"/>
        </w:rPr>
      </w:pPr>
      <w:proofErr w:type="spellStart"/>
      <w:r w:rsidRPr="005C0355">
        <w:rPr>
          <w:lang w:val="es-ES"/>
        </w:rPr>
        <w:t>Adun</w:t>
      </w:r>
      <w:proofErr w:type="spellEnd"/>
      <w:r w:rsidRPr="005C0355">
        <w:rPr>
          <w:lang w:val="es-ES"/>
        </w:rPr>
        <w:t xml:space="preserve"> </w:t>
      </w:r>
      <w:proofErr w:type="spellStart"/>
      <w:r w:rsidRPr="005C0355">
        <w:rPr>
          <w:lang w:val="es-ES"/>
        </w:rPr>
        <w:t>Eniye</w:t>
      </w:r>
      <w:proofErr w:type="spellEnd"/>
      <w:r w:rsidRPr="005C0355">
        <w:rPr>
          <w:lang w:val="es-ES"/>
        </w:rPr>
        <w:t>, UNOPS</w:t>
      </w:r>
    </w:p>
    <w:p w14:paraId="77FFAAC1" w14:textId="77777777" w:rsidR="0006789F" w:rsidRPr="005C0355" w:rsidRDefault="0006789F" w:rsidP="0006789F">
      <w:pPr>
        <w:spacing w:line="240" w:lineRule="auto"/>
        <w:rPr>
          <w:lang w:val="es-ES"/>
        </w:rPr>
      </w:pPr>
      <w:proofErr w:type="spellStart"/>
      <w:r w:rsidRPr="005C0355">
        <w:rPr>
          <w:lang w:val="es-ES"/>
        </w:rPr>
        <w:t>Numbi</w:t>
      </w:r>
      <w:proofErr w:type="spellEnd"/>
      <w:r w:rsidRPr="005C0355">
        <w:rPr>
          <w:lang w:val="es-ES"/>
        </w:rPr>
        <w:t xml:space="preserve"> </w:t>
      </w:r>
      <w:proofErr w:type="spellStart"/>
      <w:r w:rsidRPr="005C0355">
        <w:rPr>
          <w:lang w:val="es-ES"/>
        </w:rPr>
        <w:t>Nday</w:t>
      </w:r>
      <w:proofErr w:type="spellEnd"/>
      <w:r w:rsidRPr="005C0355">
        <w:rPr>
          <w:lang w:val="es-ES"/>
        </w:rPr>
        <w:t>, UNODC</w:t>
      </w:r>
    </w:p>
    <w:p w14:paraId="2646ABD8" w14:textId="77777777" w:rsidR="0006789F" w:rsidRPr="005C0355" w:rsidRDefault="0006789F" w:rsidP="0006789F">
      <w:pPr>
        <w:spacing w:line="240" w:lineRule="auto"/>
        <w:rPr>
          <w:lang w:val="es-ES"/>
        </w:rPr>
      </w:pPr>
      <w:r w:rsidRPr="005C0355">
        <w:rPr>
          <w:lang w:val="es-ES"/>
        </w:rPr>
        <w:t xml:space="preserve">Federica </w:t>
      </w:r>
      <w:proofErr w:type="spellStart"/>
      <w:r w:rsidRPr="005C0355">
        <w:rPr>
          <w:lang w:val="es-ES"/>
        </w:rPr>
        <w:t>Donati</w:t>
      </w:r>
      <w:proofErr w:type="spellEnd"/>
      <w:r w:rsidRPr="005C0355">
        <w:rPr>
          <w:lang w:val="es-ES"/>
        </w:rPr>
        <w:t>, OHCHR</w:t>
      </w:r>
    </w:p>
    <w:p w14:paraId="003B4F85" w14:textId="77777777" w:rsidR="0006789F" w:rsidRPr="005C0355" w:rsidRDefault="0006789F" w:rsidP="0006789F">
      <w:pPr>
        <w:spacing w:line="240" w:lineRule="auto"/>
        <w:rPr>
          <w:lang w:val="es-ES"/>
        </w:rPr>
      </w:pPr>
      <w:r w:rsidRPr="005C0355">
        <w:rPr>
          <w:lang w:val="es-ES"/>
        </w:rPr>
        <w:t xml:space="preserve">Selma </w:t>
      </w:r>
      <w:proofErr w:type="spellStart"/>
      <w:r w:rsidRPr="005C0355">
        <w:rPr>
          <w:lang w:val="es-ES"/>
        </w:rPr>
        <w:t>Vadala</w:t>
      </w:r>
      <w:proofErr w:type="spellEnd"/>
      <w:r w:rsidRPr="005C0355">
        <w:rPr>
          <w:lang w:val="es-ES"/>
        </w:rPr>
        <w:t>, OHCHR</w:t>
      </w:r>
    </w:p>
    <w:p w14:paraId="7E6650D1" w14:textId="77777777" w:rsidR="0006789F" w:rsidRPr="005C0355" w:rsidRDefault="0006789F" w:rsidP="0006789F">
      <w:pPr>
        <w:spacing w:line="240" w:lineRule="auto"/>
        <w:rPr>
          <w:lang w:val="es-ES"/>
        </w:rPr>
      </w:pPr>
    </w:p>
    <w:p w14:paraId="36376846" w14:textId="77777777" w:rsidR="0006789F" w:rsidRPr="005C0355" w:rsidRDefault="0006789F" w:rsidP="0006789F">
      <w:pPr>
        <w:spacing w:line="240" w:lineRule="auto"/>
        <w:rPr>
          <w:b/>
          <w:u w:val="single"/>
        </w:rPr>
      </w:pPr>
      <w:r w:rsidRPr="005C0355">
        <w:rPr>
          <w:b/>
          <w:u w:val="single"/>
        </w:rPr>
        <w:t>Other</w:t>
      </w:r>
    </w:p>
    <w:p w14:paraId="75E5B9DC" w14:textId="77777777" w:rsidR="00980F75" w:rsidRPr="00370668" w:rsidRDefault="00980F75" w:rsidP="00980F75">
      <w:pPr>
        <w:spacing w:line="240" w:lineRule="auto"/>
      </w:pPr>
      <w:proofErr w:type="spellStart"/>
      <w:r w:rsidRPr="00370668">
        <w:t>Olateru</w:t>
      </w:r>
      <w:proofErr w:type="spellEnd"/>
      <w:r w:rsidRPr="00370668">
        <w:t xml:space="preserve"> </w:t>
      </w:r>
      <w:proofErr w:type="spellStart"/>
      <w:r w:rsidRPr="00370668">
        <w:t>Olagbegi</w:t>
      </w:r>
      <w:proofErr w:type="spellEnd"/>
      <w:r w:rsidRPr="00370668">
        <w:t>, WOCON</w:t>
      </w:r>
    </w:p>
    <w:p w14:paraId="091821E3" w14:textId="77777777" w:rsidR="00980F75" w:rsidRPr="00370668" w:rsidRDefault="00980F75" w:rsidP="00980F75">
      <w:pPr>
        <w:spacing w:line="240" w:lineRule="auto"/>
      </w:pPr>
      <w:proofErr w:type="spellStart"/>
      <w:r w:rsidRPr="00370668">
        <w:t>Kindsley</w:t>
      </w:r>
      <w:proofErr w:type="spellEnd"/>
      <w:r w:rsidRPr="00370668">
        <w:t xml:space="preserve"> Elijah, WOCON</w:t>
      </w:r>
    </w:p>
    <w:p w14:paraId="7DD8C9C4" w14:textId="77777777" w:rsidR="00980F75" w:rsidRPr="00370668" w:rsidRDefault="00980F75" w:rsidP="00980F75">
      <w:pPr>
        <w:spacing w:line="240" w:lineRule="auto"/>
      </w:pPr>
      <w:proofErr w:type="spellStart"/>
      <w:r w:rsidRPr="00370668">
        <w:t>Olubiyi</w:t>
      </w:r>
      <w:proofErr w:type="spellEnd"/>
      <w:r w:rsidRPr="00370668">
        <w:t xml:space="preserve"> </w:t>
      </w:r>
      <w:proofErr w:type="spellStart"/>
      <w:r w:rsidRPr="00370668">
        <w:t>Olusayo</w:t>
      </w:r>
      <w:proofErr w:type="spellEnd"/>
      <w:r w:rsidRPr="00370668">
        <w:t>, NAPTIP</w:t>
      </w:r>
    </w:p>
    <w:p w14:paraId="00C16F46" w14:textId="77777777" w:rsidR="00980F75" w:rsidRPr="00370668" w:rsidRDefault="00980F75" w:rsidP="00980F75">
      <w:pPr>
        <w:spacing w:line="240" w:lineRule="auto"/>
      </w:pPr>
      <w:r w:rsidRPr="00370668">
        <w:t xml:space="preserve">Lily N </w:t>
      </w:r>
      <w:proofErr w:type="spellStart"/>
      <w:r w:rsidRPr="00370668">
        <w:t>Oguejiofor</w:t>
      </w:r>
      <w:proofErr w:type="spellEnd"/>
      <w:r w:rsidRPr="00370668">
        <w:t>, NAPTIP</w:t>
      </w:r>
    </w:p>
    <w:p w14:paraId="17D688B4" w14:textId="77777777" w:rsidR="00980F75" w:rsidRPr="00370668" w:rsidRDefault="00980F75" w:rsidP="00980F75">
      <w:pPr>
        <w:spacing w:line="240" w:lineRule="auto"/>
      </w:pPr>
      <w:proofErr w:type="spellStart"/>
      <w:r w:rsidRPr="00370668">
        <w:t>Gav</w:t>
      </w:r>
      <w:proofErr w:type="spellEnd"/>
      <w:r w:rsidRPr="00370668">
        <w:t xml:space="preserve"> I. Festus, NAPTIP</w:t>
      </w:r>
    </w:p>
    <w:p w14:paraId="1C4724AE" w14:textId="77777777" w:rsidR="00980F75" w:rsidRPr="00370668" w:rsidRDefault="00980F75" w:rsidP="00980F75">
      <w:pPr>
        <w:spacing w:line="240" w:lineRule="auto"/>
      </w:pPr>
      <w:proofErr w:type="spellStart"/>
      <w:r w:rsidRPr="00370668">
        <w:t>Arinze</w:t>
      </w:r>
      <w:proofErr w:type="spellEnd"/>
      <w:r w:rsidRPr="00370668">
        <w:t xml:space="preserve"> </w:t>
      </w:r>
      <w:proofErr w:type="spellStart"/>
      <w:r w:rsidRPr="00370668">
        <w:t>Orakwe</w:t>
      </w:r>
      <w:proofErr w:type="spellEnd"/>
      <w:r w:rsidRPr="00370668">
        <w:t>, NAPTIP</w:t>
      </w:r>
    </w:p>
    <w:p w14:paraId="7056EA88" w14:textId="77777777" w:rsidR="00980F75" w:rsidRPr="00370668" w:rsidRDefault="00980F75" w:rsidP="00980F75">
      <w:pPr>
        <w:spacing w:line="240" w:lineRule="auto"/>
      </w:pPr>
      <w:proofErr w:type="spellStart"/>
      <w:r w:rsidRPr="00370668">
        <w:t>Tetshoma</w:t>
      </w:r>
      <w:proofErr w:type="spellEnd"/>
      <w:r w:rsidRPr="00370668">
        <w:t xml:space="preserve"> </w:t>
      </w:r>
      <w:proofErr w:type="spellStart"/>
      <w:r w:rsidRPr="00370668">
        <w:t>Dafeta</w:t>
      </w:r>
      <w:proofErr w:type="spellEnd"/>
      <w:r w:rsidRPr="00370668">
        <w:t>, NAPTIP</w:t>
      </w:r>
    </w:p>
    <w:p w14:paraId="51705842" w14:textId="77777777" w:rsidR="00980F75" w:rsidRDefault="00980F75" w:rsidP="00980F75">
      <w:pPr>
        <w:spacing w:line="240" w:lineRule="auto"/>
      </w:pPr>
      <w:proofErr w:type="spellStart"/>
      <w:r>
        <w:t>Eny</w:t>
      </w:r>
      <w:proofErr w:type="spellEnd"/>
      <w:r>
        <w:t xml:space="preserve"> </w:t>
      </w:r>
      <w:proofErr w:type="spellStart"/>
      <w:r>
        <w:t>Isas</w:t>
      </w:r>
      <w:proofErr w:type="spellEnd"/>
      <w:r>
        <w:t>, NNPC</w:t>
      </w:r>
    </w:p>
    <w:p w14:paraId="5DF6ACF9" w14:textId="77777777" w:rsidR="00980F75" w:rsidRDefault="00980F75" w:rsidP="00980F75">
      <w:pPr>
        <w:spacing w:line="240" w:lineRule="auto"/>
      </w:pPr>
      <w:proofErr w:type="spellStart"/>
      <w:r>
        <w:t>Johmson</w:t>
      </w:r>
      <w:proofErr w:type="spellEnd"/>
      <w:r>
        <w:t xml:space="preserve"> </w:t>
      </w:r>
      <w:proofErr w:type="spellStart"/>
      <w:r>
        <w:t>Woleani</w:t>
      </w:r>
      <w:proofErr w:type="spellEnd"/>
      <w:r>
        <w:t>, NAW</w:t>
      </w:r>
    </w:p>
    <w:p w14:paraId="5B56B3DB" w14:textId="77777777" w:rsidR="00980F75" w:rsidRDefault="00980F75" w:rsidP="00980F75">
      <w:pPr>
        <w:spacing w:line="240" w:lineRule="auto"/>
      </w:pPr>
      <w:proofErr w:type="spellStart"/>
      <w:r>
        <w:t>Ugibe</w:t>
      </w:r>
      <w:proofErr w:type="spellEnd"/>
      <w:r>
        <w:t xml:space="preserve"> Evelyn, WEP</w:t>
      </w:r>
    </w:p>
    <w:p w14:paraId="4AA31DF3" w14:textId="77777777" w:rsidR="00D67B2A" w:rsidRPr="004606EC" w:rsidRDefault="00D67B2A" w:rsidP="00F53264">
      <w:pPr>
        <w:pStyle w:val="SingleTxtG"/>
      </w:pPr>
    </w:p>
    <w:sectPr w:rsidR="00D67B2A" w:rsidRPr="004606EC" w:rsidSect="00FA04F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C0D7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CD6A1" w14:textId="77777777" w:rsidR="0030091B" w:rsidRDefault="0030091B"/>
  </w:endnote>
  <w:endnote w:type="continuationSeparator" w:id="0">
    <w:p w14:paraId="01FD9007" w14:textId="77777777" w:rsidR="0030091B" w:rsidRDefault="0030091B"/>
  </w:endnote>
  <w:endnote w:type="continuationNotice" w:id="1">
    <w:p w14:paraId="2A6B9E97" w14:textId="77777777" w:rsidR="0030091B" w:rsidRDefault="003009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BEE49" w14:textId="77777777" w:rsidR="00027FC9" w:rsidRPr="005D7D3A" w:rsidRDefault="00027FC9" w:rsidP="00FA04FC">
    <w:pPr>
      <w:pStyle w:val="Footer"/>
      <w:tabs>
        <w:tab w:val="right" w:pos="9598"/>
      </w:tabs>
    </w:pPr>
    <w:r w:rsidRPr="005D7D3A">
      <w:rPr>
        <w:b/>
        <w:sz w:val="18"/>
      </w:rPr>
      <w:fldChar w:fldCharType="begin"/>
    </w:r>
    <w:r w:rsidRPr="005D7D3A">
      <w:rPr>
        <w:b/>
        <w:sz w:val="18"/>
      </w:rPr>
      <w:instrText xml:space="preserve"> PAGE  \* MERGEFORMAT </w:instrText>
    </w:r>
    <w:r w:rsidRPr="005D7D3A">
      <w:rPr>
        <w:b/>
        <w:sz w:val="18"/>
      </w:rPr>
      <w:fldChar w:fldCharType="separate"/>
    </w:r>
    <w:r w:rsidR="006A6418">
      <w:rPr>
        <w:b/>
        <w:noProof/>
        <w:sz w:val="18"/>
      </w:rPr>
      <w:t>4</w:t>
    </w:r>
    <w:r w:rsidRPr="005D7D3A">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20DBD" w14:textId="77777777" w:rsidR="00027FC9" w:rsidRPr="005D7D3A" w:rsidRDefault="00027FC9" w:rsidP="00FA04FC">
    <w:pPr>
      <w:pStyle w:val="Footer"/>
      <w:tabs>
        <w:tab w:val="right" w:pos="9598"/>
      </w:tabs>
      <w:rPr>
        <w:b/>
        <w:sz w:val="18"/>
      </w:rPr>
    </w:pPr>
    <w:r>
      <w:tab/>
    </w:r>
    <w:r w:rsidRPr="005D7D3A">
      <w:rPr>
        <w:b/>
        <w:sz w:val="18"/>
      </w:rPr>
      <w:fldChar w:fldCharType="begin"/>
    </w:r>
    <w:r w:rsidRPr="005D7D3A">
      <w:rPr>
        <w:b/>
        <w:sz w:val="18"/>
      </w:rPr>
      <w:instrText xml:space="preserve"> PAGE  \* MERGEFORMAT </w:instrText>
    </w:r>
    <w:r w:rsidRPr="005D7D3A">
      <w:rPr>
        <w:b/>
        <w:sz w:val="18"/>
      </w:rPr>
      <w:fldChar w:fldCharType="separate"/>
    </w:r>
    <w:r w:rsidR="006A6418">
      <w:rPr>
        <w:b/>
        <w:noProof/>
        <w:sz w:val="18"/>
      </w:rPr>
      <w:t>5</w:t>
    </w:r>
    <w:r w:rsidRPr="005D7D3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9438A" w14:textId="77777777" w:rsidR="001731E4" w:rsidRDefault="001731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C235B" w14:textId="77777777" w:rsidR="0030091B" w:rsidRPr="000B175B" w:rsidRDefault="0030091B" w:rsidP="00FA04FC">
      <w:pPr>
        <w:tabs>
          <w:tab w:val="right" w:pos="2155"/>
        </w:tabs>
        <w:spacing w:after="80"/>
        <w:ind w:left="680"/>
        <w:rPr>
          <w:u w:val="single"/>
        </w:rPr>
      </w:pPr>
      <w:r>
        <w:rPr>
          <w:u w:val="single"/>
        </w:rPr>
        <w:tab/>
      </w:r>
    </w:p>
  </w:footnote>
  <w:footnote w:type="continuationSeparator" w:id="0">
    <w:p w14:paraId="279B54B7" w14:textId="77777777" w:rsidR="0030091B" w:rsidRPr="00FC68B7" w:rsidRDefault="0030091B" w:rsidP="00FA04FC">
      <w:pPr>
        <w:tabs>
          <w:tab w:val="left" w:pos="2155"/>
        </w:tabs>
        <w:spacing w:after="80"/>
        <w:ind w:left="680"/>
        <w:rPr>
          <w:u w:val="single"/>
        </w:rPr>
      </w:pPr>
      <w:r>
        <w:rPr>
          <w:u w:val="single"/>
        </w:rPr>
        <w:tab/>
      </w:r>
    </w:p>
  </w:footnote>
  <w:footnote w:type="continuationNotice" w:id="1">
    <w:p w14:paraId="61F5818B" w14:textId="77777777" w:rsidR="0030091B" w:rsidRDefault="0030091B"/>
  </w:footnote>
  <w:footnote w:id="2">
    <w:p w14:paraId="51B19633" w14:textId="77777777" w:rsidR="00027FC9" w:rsidRPr="002D468E" w:rsidRDefault="00027FC9" w:rsidP="00C6270A">
      <w:pPr>
        <w:pStyle w:val="FootnoteText"/>
      </w:pPr>
      <w:r>
        <w:tab/>
      </w:r>
      <w:r w:rsidRPr="002D468E">
        <w:rPr>
          <w:rStyle w:val="FootnoteReference"/>
        </w:rPr>
        <w:footnoteRef/>
      </w:r>
      <w:r w:rsidRPr="002D468E">
        <w:t xml:space="preserve"> </w:t>
      </w:r>
      <w:r w:rsidRPr="002D468E">
        <w:tab/>
        <w:t>A/HRC/RES/20/1</w:t>
      </w:r>
    </w:p>
  </w:footnote>
  <w:footnote w:id="3">
    <w:p w14:paraId="24DBFB78" w14:textId="77777777" w:rsidR="00027FC9" w:rsidRPr="002D468E" w:rsidRDefault="00027FC9" w:rsidP="00465705">
      <w:pPr>
        <w:pStyle w:val="FootnoteText"/>
      </w:pPr>
      <w:r w:rsidRPr="002D468E">
        <w:tab/>
      </w:r>
      <w:r w:rsidRPr="002D468E">
        <w:tab/>
      </w:r>
      <w:r w:rsidRPr="002D468E">
        <w:rPr>
          <w:rStyle w:val="FootnoteReference"/>
        </w:rPr>
        <w:footnoteRef/>
      </w:r>
      <w:r w:rsidRPr="002D468E">
        <w:t xml:space="preserve"> A/HRC/17/35</w:t>
      </w:r>
    </w:p>
  </w:footnote>
  <w:footnote w:id="4">
    <w:p w14:paraId="264AF560" w14:textId="77777777" w:rsidR="00027FC9" w:rsidRPr="002D468E" w:rsidRDefault="00027FC9" w:rsidP="00465705">
      <w:pPr>
        <w:pStyle w:val="FootnoteText"/>
      </w:pPr>
      <w:r w:rsidRPr="002D468E">
        <w:tab/>
      </w:r>
      <w:r w:rsidRPr="002D468E">
        <w:tab/>
      </w:r>
      <w:r w:rsidRPr="002D468E">
        <w:rPr>
          <w:rStyle w:val="FootnoteReference"/>
        </w:rPr>
        <w:footnoteRef/>
      </w:r>
      <w:r w:rsidRPr="002D468E">
        <w:t xml:space="preserve"> A/HRC/17/35/Add.6</w:t>
      </w:r>
    </w:p>
  </w:footnote>
  <w:footnote w:id="5">
    <w:p w14:paraId="24B421FE" w14:textId="77777777" w:rsidR="00027FC9" w:rsidRPr="002D468E" w:rsidRDefault="00027FC9" w:rsidP="00465705">
      <w:pPr>
        <w:pStyle w:val="FootnoteText"/>
      </w:pPr>
      <w:r w:rsidRPr="002D468E">
        <w:tab/>
      </w:r>
      <w:r w:rsidRPr="002D468E">
        <w:tab/>
      </w:r>
      <w:r w:rsidRPr="002D468E">
        <w:rPr>
          <w:rStyle w:val="FootnoteReference"/>
        </w:rPr>
        <w:footnoteRef/>
      </w:r>
      <w:r w:rsidRPr="002D468E">
        <w:t xml:space="preserve"> A/66/283</w:t>
      </w:r>
    </w:p>
  </w:footnote>
  <w:footnote w:id="6">
    <w:p w14:paraId="2D88D701" w14:textId="77777777" w:rsidR="00027FC9" w:rsidRPr="002D468E" w:rsidRDefault="00027FC9" w:rsidP="00465705">
      <w:pPr>
        <w:pStyle w:val="FootnoteText"/>
      </w:pPr>
      <w:r w:rsidRPr="002D468E">
        <w:tab/>
      </w:r>
      <w:r w:rsidRPr="002D468E">
        <w:tab/>
      </w:r>
      <w:r w:rsidRPr="002D468E">
        <w:rPr>
          <w:rStyle w:val="FootnoteReference"/>
        </w:rPr>
        <w:footnoteRef/>
      </w:r>
      <w:r w:rsidRPr="002D468E">
        <w:t xml:space="preserve"> A/HRC/RES/20/1</w:t>
      </w:r>
    </w:p>
  </w:footnote>
  <w:footnote w:id="7">
    <w:p w14:paraId="75AD1102" w14:textId="77777777" w:rsidR="008D0300" w:rsidRPr="002D468E" w:rsidRDefault="008D0300" w:rsidP="008D0300">
      <w:pPr>
        <w:pStyle w:val="FootnoteText"/>
      </w:pPr>
      <w:r w:rsidRPr="002D468E">
        <w:rPr>
          <w:lang w:val="en-US"/>
        </w:rPr>
        <w:tab/>
      </w:r>
      <w:r w:rsidRPr="002D468E">
        <w:rPr>
          <w:rStyle w:val="FootnoteReference"/>
        </w:rPr>
        <w:footnoteRef/>
      </w:r>
      <w:r w:rsidRPr="002D468E">
        <w:rPr>
          <w:lang w:val="en-US"/>
        </w:rPr>
        <w:tab/>
        <w:t>See agenda in the annex to the present document.</w:t>
      </w:r>
    </w:p>
  </w:footnote>
  <w:footnote w:id="8">
    <w:p w14:paraId="0B727D28" w14:textId="77777777" w:rsidR="008D0300" w:rsidRPr="002D468E" w:rsidRDefault="008D0300" w:rsidP="008D0300">
      <w:pPr>
        <w:pStyle w:val="FootnoteText"/>
      </w:pPr>
      <w:r w:rsidRPr="002D468E">
        <w:rPr>
          <w:rStyle w:val="FootnoteTextChar1"/>
        </w:rPr>
        <w:tab/>
      </w:r>
      <w:r w:rsidRPr="002D468E">
        <w:rPr>
          <w:rStyle w:val="FootnoteReference"/>
          <w:bCs/>
          <w:iCs/>
          <w:szCs w:val="18"/>
        </w:rPr>
        <w:footnoteRef/>
      </w:r>
      <w:r w:rsidRPr="002D468E">
        <w:rPr>
          <w:rStyle w:val="FootnoteTextChar1"/>
        </w:rPr>
        <w:tab/>
        <w:t>See Basic Principles and Guidelines on the Right to a Remedy and Reparation for Victims of Gross Violations of International Human Rights Law and Serious Violations of International Humanitarian Law.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49389" w14:textId="77777777" w:rsidR="001731E4" w:rsidRDefault="001731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572004"/>
      <w:docPartObj>
        <w:docPartGallery w:val="Watermarks"/>
        <w:docPartUnique/>
      </w:docPartObj>
    </w:sdtPr>
    <w:sdtEndPr/>
    <w:sdtContent>
      <w:p w14:paraId="02F9BE4D" w14:textId="77777777" w:rsidR="001731E4" w:rsidRDefault="006A6418">
        <w:pPr>
          <w:pStyle w:val="Header"/>
        </w:pPr>
        <w:r>
          <w:rPr>
            <w:noProof/>
            <w:lang w:val="en-US" w:eastAsia="zh-TW"/>
          </w:rPr>
          <w:pict w14:anchorId="3654D6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32BD5" w14:textId="77777777" w:rsidR="00027FC9" w:rsidRPr="00CB4C45" w:rsidRDefault="00027FC9" w:rsidP="00DD49D0">
    <w:pPr>
      <w:pStyle w:val="Header"/>
      <w:pBdr>
        <w:bottom w:val="none" w:sz="0" w:space="0" w:color="auto"/>
      </w:pBdr>
      <w:tabs>
        <w:tab w:val="left" w:pos="2790"/>
        <w:tab w:val="center" w:pos="4819"/>
      </w:tabs>
      <w:rPr>
        <w:lang w:val="en-US"/>
      </w:rPr>
    </w:pPr>
    <w:r w:rsidRPr="00CB4C45">
      <w:rPr>
        <w:sz w:val="32"/>
        <w:szCs w:val="32"/>
        <w:lang w:val="en-US"/>
      </w:rPr>
      <w:tab/>
    </w:r>
    <w:r>
      <w:rPr>
        <w:lang w:val="en-US"/>
      </w:rPr>
      <w:tab/>
    </w:r>
    <w:r w:rsidRPr="00CB4C45">
      <w:rPr>
        <w:lang w:val="en-US"/>
      </w:rPr>
      <w:object w:dxaOrig="1246" w:dyaOrig="1321" w14:anchorId="6FB018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79.65pt" o:ole="" fillcolor="window">
          <v:imagedata r:id="rId1" o:title="" croptop="-5011f" cropbottom="-5011f"/>
        </v:shape>
        <o:OLEObject Type="Embed" ProgID="Word.Picture.8" ShapeID="_x0000_i1025" DrawAspect="Content" ObjectID="_1454146348" r:id="rId2"/>
      </w:object>
    </w:r>
  </w:p>
  <w:p w14:paraId="4CB54905" w14:textId="77777777" w:rsidR="00027FC9" w:rsidRDefault="00027FC9" w:rsidP="00DD49D0">
    <w:pPr>
      <w:pStyle w:val="Header"/>
      <w:pBdr>
        <w:bottom w:val="none" w:sz="0" w:space="0" w:color="auto"/>
      </w:pBdr>
      <w:jc w:val="center"/>
      <w:rPr>
        <w:sz w:val="28"/>
        <w:szCs w:val="28"/>
        <w:lang w:val="en-US"/>
      </w:rPr>
    </w:pPr>
    <w:r w:rsidRPr="00CB4C45">
      <w:rPr>
        <w:sz w:val="28"/>
        <w:szCs w:val="28"/>
        <w:lang w:val="en-US"/>
      </w:rPr>
      <w:t>Office of the High Commissioner for Human Rights</w:t>
    </w:r>
  </w:p>
  <w:p w14:paraId="61BF18F6" w14:textId="77777777" w:rsidR="00027FC9" w:rsidRPr="00CB4C45" w:rsidRDefault="00027FC9" w:rsidP="00DD49D0">
    <w:pPr>
      <w:pStyle w:val="Header"/>
      <w:pBdr>
        <w:bottom w:val="none" w:sz="0" w:space="0" w:color="auto"/>
      </w:pBdr>
      <w:jc w:val="center"/>
      <w:rPr>
        <w:sz w:val="28"/>
        <w:szCs w:val="28"/>
        <w:lang w:val="en-US"/>
      </w:rPr>
    </w:pPr>
  </w:p>
  <w:p w14:paraId="7B2D6E87" w14:textId="77777777" w:rsidR="00027FC9" w:rsidRDefault="00027FC9" w:rsidP="00DD49D0">
    <w:pPr>
      <w:pStyle w:val="Header"/>
      <w:pBdr>
        <w:bottom w:val="none" w:sz="0" w:space="0" w:color="auto"/>
      </w:pBdr>
      <w:jc w:val="center"/>
    </w:pPr>
  </w:p>
  <w:p w14:paraId="18F63718" w14:textId="77777777" w:rsidR="00027FC9" w:rsidRPr="00DC4DB5" w:rsidRDefault="00027FC9" w:rsidP="00DD49D0">
    <w:pPr>
      <w:pStyle w:val="Header"/>
      <w:pBdr>
        <w:bottom w:val="none" w:sz="0" w:space="0" w:color="auto"/>
      </w:pBdr>
      <w:jc w:val="center"/>
      <w:rPr>
        <w:sz w:val="20"/>
      </w:rPr>
    </w:pPr>
    <w:r w:rsidRPr="00DC4DB5">
      <w:rPr>
        <w:sz w:val="20"/>
      </w:rPr>
      <w:t>Mandate of the Special Rapporteur on trafficking in persons, especially women and children</w:t>
    </w:r>
  </w:p>
  <w:p w14:paraId="38AC458C" w14:textId="77777777" w:rsidR="00027FC9" w:rsidRDefault="00027FC9" w:rsidP="00DD49D0">
    <w:pPr>
      <w:pStyle w:val="Header"/>
      <w:pBdr>
        <w:bottom w:val="none" w:sz="0" w:space="0"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rPr>
        <w:rFonts w:cs="Times New Roman"/>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10C49F8"/>
    <w:multiLevelType w:val="hybridMultilevel"/>
    <w:tmpl w:val="FFD08D26"/>
    <w:lvl w:ilvl="0" w:tplc="075A6416">
      <w:start w:val="1"/>
      <w:numFmt w:val="decimal"/>
      <w:pStyle w:val="ParaNoG"/>
      <w:lvlText w:val="%1."/>
      <w:lvlJc w:val="left"/>
      <w:pPr>
        <w:tabs>
          <w:tab w:val="num" w:pos="0"/>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8596C3B"/>
    <w:multiLevelType w:val="hybridMultilevel"/>
    <w:tmpl w:val="87BA8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480464"/>
    <w:multiLevelType w:val="hybridMultilevel"/>
    <w:tmpl w:val="43EAC656"/>
    <w:lvl w:ilvl="0" w:tplc="4BAEA29E">
      <w:start w:val="1"/>
      <w:numFmt w:val="bullet"/>
      <w:lvlText w:val=""/>
      <w:lvlJc w:val="left"/>
      <w:pPr>
        <w:ind w:left="2421" w:hanging="360"/>
      </w:pPr>
      <w:rPr>
        <w:rFonts w:ascii="Symbol" w:hAnsi="Symbol" w:hint="default"/>
      </w:rPr>
    </w:lvl>
    <w:lvl w:ilvl="1" w:tplc="08090003">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6">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1C3A032C"/>
    <w:multiLevelType w:val="hybridMultilevel"/>
    <w:tmpl w:val="AB5671C6"/>
    <w:lvl w:ilvl="0" w:tplc="B0AAFF06">
      <w:start w:val="1"/>
      <w:numFmt w:val="bullet"/>
      <w:lvlText w:val=""/>
      <w:lvlJc w:val="left"/>
      <w:pPr>
        <w:ind w:left="185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106E7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5CC2E81"/>
    <w:multiLevelType w:val="hybridMultilevel"/>
    <w:tmpl w:val="A95A5AE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A12325"/>
    <w:multiLevelType w:val="hybridMultilevel"/>
    <w:tmpl w:val="FF0E5B48"/>
    <w:lvl w:ilvl="0" w:tplc="6D5E22D8">
      <w:start w:val="1"/>
      <w:numFmt w:val="bullet"/>
      <w:lvlText w:val="•"/>
      <w:lvlJc w:val="left"/>
      <w:pPr>
        <w:tabs>
          <w:tab w:val="num" w:pos="1670"/>
        </w:tabs>
        <w:ind w:left="1670"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9B7F9A"/>
    <w:multiLevelType w:val="hybridMultilevel"/>
    <w:tmpl w:val="018A5360"/>
    <w:lvl w:ilvl="0" w:tplc="040808CC">
      <w:start w:val="1"/>
      <w:numFmt w:val="bullet"/>
      <w:lvlText w:val=""/>
      <w:lvlJc w:val="left"/>
      <w:pPr>
        <w:tabs>
          <w:tab w:val="num" w:pos="720"/>
        </w:tabs>
        <w:ind w:left="720" w:hanging="360"/>
      </w:pPr>
      <w:rPr>
        <w:rFonts w:ascii="Wingdings 2" w:hAnsi="Wingdings 2" w:hint="default"/>
      </w:rPr>
    </w:lvl>
    <w:lvl w:ilvl="1" w:tplc="CF1603E2">
      <w:numFmt w:val="bullet"/>
      <w:lvlText w:val=""/>
      <w:lvlJc w:val="left"/>
      <w:pPr>
        <w:tabs>
          <w:tab w:val="num" w:pos="1440"/>
        </w:tabs>
        <w:ind w:left="1440" w:hanging="360"/>
      </w:pPr>
      <w:rPr>
        <w:rFonts w:ascii="Wingdings 2" w:hAnsi="Wingdings 2" w:hint="default"/>
      </w:rPr>
    </w:lvl>
    <w:lvl w:ilvl="2" w:tplc="505A0B1A" w:tentative="1">
      <w:start w:val="1"/>
      <w:numFmt w:val="bullet"/>
      <w:lvlText w:val=""/>
      <w:lvlJc w:val="left"/>
      <w:pPr>
        <w:tabs>
          <w:tab w:val="num" w:pos="2160"/>
        </w:tabs>
        <w:ind w:left="2160" w:hanging="360"/>
      </w:pPr>
      <w:rPr>
        <w:rFonts w:ascii="Wingdings 2" w:hAnsi="Wingdings 2" w:hint="default"/>
      </w:rPr>
    </w:lvl>
    <w:lvl w:ilvl="3" w:tplc="5DF27AA0" w:tentative="1">
      <w:start w:val="1"/>
      <w:numFmt w:val="bullet"/>
      <w:lvlText w:val=""/>
      <w:lvlJc w:val="left"/>
      <w:pPr>
        <w:tabs>
          <w:tab w:val="num" w:pos="2880"/>
        </w:tabs>
        <w:ind w:left="2880" w:hanging="360"/>
      </w:pPr>
      <w:rPr>
        <w:rFonts w:ascii="Wingdings 2" w:hAnsi="Wingdings 2" w:hint="default"/>
      </w:rPr>
    </w:lvl>
    <w:lvl w:ilvl="4" w:tplc="AE5A5AC2" w:tentative="1">
      <w:start w:val="1"/>
      <w:numFmt w:val="bullet"/>
      <w:lvlText w:val=""/>
      <w:lvlJc w:val="left"/>
      <w:pPr>
        <w:tabs>
          <w:tab w:val="num" w:pos="3600"/>
        </w:tabs>
        <w:ind w:left="3600" w:hanging="360"/>
      </w:pPr>
      <w:rPr>
        <w:rFonts w:ascii="Wingdings 2" w:hAnsi="Wingdings 2" w:hint="default"/>
      </w:rPr>
    </w:lvl>
    <w:lvl w:ilvl="5" w:tplc="345287F6" w:tentative="1">
      <w:start w:val="1"/>
      <w:numFmt w:val="bullet"/>
      <w:lvlText w:val=""/>
      <w:lvlJc w:val="left"/>
      <w:pPr>
        <w:tabs>
          <w:tab w:val="num" w:pos="4320"/>
        </w:tabs>
        <w:ind w:left="4320" w:hanging="360"/>
      </w:pPr>
      <w:rPr>
        <w:rFonts w:ascii="Wingdings 2" w:hAnsi="Wingdings 2" w:hint="default"/>
      </w:rPr>
    </w:lvl>
    <w:lvl w:ilvl="6" w:tplc="5F4A2EAC" w:tentative="1">
      <w:start w:val="1"/>
      <w:numFmt w:val="bullet"/>
      <w:lvlText w:val=""/>
      <w:lvlJc w:val="left"/>
      <w:pPr>
        <w:tabs>
          <w:tab w:val="num" w:pos="5040"/>
        </w:tabs>
        <w:ind w:left="5040" w:hanging="360"/>
      </w:pPr>
      <w:rPr>
        <w:rFonts w:ascii="Wingdings 2" w:hAnsi="Wingdings 2" w:hint="default"/>
      </w:rPr>
    </w:lvl>
    <w:lvl w:ilvl="7" w:tplc="DAD49814" w:tentative="1">
      <w:start w:val="1"/>
      <w:numFmt w:val="bullet"/>
      <w:lvlText w:val=""/>
      <w:lvlJc w:val="left"/>
      <w:pPr>
        <w:tabs>
          <w:tab w:val="num" w:pos="5760"/>
        </w:tabs>
        <w:ind w:left="5760" w:hanging="360"/>
      </w:pPr>
      <w:rPr>
        <w:rFonts w:ascii="Wingdings 2" w:hAnsi="Wingdings 2" w:hint="default"/>
      </w:rPr>
    </w:lvl>
    <w:lvl w:ilvl="8" w:tplc="B888AE70" w:tentative="1">
      <w:start w:val="1"/>
      <w:numFmt w:val="bullet"/>
      <w:lvlText w:val=""/>
      <w:lvlJc w:val="left"/>
      <w:pPr>
        <w:tabs>
          <w:tab w:val="num" w:pos="6480"/>
        </w:tabs>
        <w:ind w:left="6480" w:hanging="360"/>
      </w:pPr>
      <w:rPr>
        <w:rFonts w:ascii="Wingdings 2" w:hAnsi="Wingdings 2" w:hint="default"/>
      </w:rPr>
    </w:lvl>
  </w:abstractNum>
  <w:abstractNum w:abstractNumId="12">
    <w:nsid w:val="5901475F"/>
    <w:multiLevelType w:val="hybridMultilevel"/>
    <w:tmpl w:val="890AC284"/>
    <w:lvl w:ilvl="0" w:tplc="DB749514">
      <w:start w:val="1"/>
      <w:numFmt w:val="bullet"/>
      <w:lvlText w:val=""/>
      <w:lvlJc w:val="left"/>
      <w:pPr>
        <w:tabs>
          <w:tab w:val="num" w:pos="720"/>
        </w:tabs>
        <w:ind w:left="720" w:hanging="360"/>
      </w:pPr>
      <w:rPr>
        <w:rFonts w:ascii="Wingdings" w:hAnsi="Wingdings" w:hint="default"/>
      </w:rPr>
    </w:lvl>
    <w:lvl w:ilvl="1" w:tplc="C3F41AC4" w:tentative="1">
      <w:start w:val="1"/>
      <w:numFmt w:val="bullet"/>
      <w:lvlText w:val=""/>
      <w:lvlJc w:val="left"/>
      <w:pPr>
        <w:tabs>
          <w:tab w:val="num" w:pos="1440"/>
        </w:tabs>
        <w:ind w:left="1440" w:hanging="360"/>
      </w:pPr>
      <w:rPr>
        <w:rFonts w:ascii="Wingdings" w:hAnsi="Wingdings" w:hint="default"/>
      </w:rPr>
    </w:lvl>
    <w:lvl w:ilvl="2" w:tplc="551806E2" w:tentative="1">
      <w:start w:val="1"/>
      <w:numFmt w:val="bullet"/>
      <w:lvlText w:val=""/>
      <w:lvlJc w:val="left"/>
      <w:pPr>
        <w:tabs>
          <w:tab w:val="num" w:pos="2160"/>
        </w:tabs>
        <w:ind w:left="2160" w:hanging="360"/>
      </w:pPr>
      <w:rPr>
        <w:rFonts w:ascii="Wingdings" w:hAnsi="Wingdings" w:hint="default"/>
      </w:rPr>
    </w:lvl>
    <w:lvl w:ilvl="3" w:tplc="62582832" w:tentative="1">
      <w:start w:val="1"/>
      <w:numFmt w:val="bullet"/>
      <w:lvlText w:val=""/>
      <w:lvlJc w:val="left"/>
      <w:pPr>
        <w:tabs>
          <w:tab w:val="num" w:pos="2880"/>
        </w:tabs>
        <w:ind w:left="2880" w:hanging="360"/>
      </w:pPr>
      <w:rPr>
        <w:rFonts w:ascii="Wingdings" w:hAnsi="Wingdings" w:hint="default"/>
      </w:rPr>
    </w:lvl>
    <w:lvl w:ilvl="4" w:tplc="4CCC8334" w:tentative="1">
      <w:start w:val="1"/>
      <w:numFmt w:val="bullet"/>
      <w:lvlText w:val=""/>
      <w:lvlJc w:val="left"/>
      <w:pPr>
        <w:tabs>
          <w:tab w:val="num" w:pos="3600"/>
        </w:tabs>
        <w:ind w:left="3600" w:hanging="360"/>
      </w:pPr>
      <w:rPr>
        <w:rFonts w:ascii="Wingdings" w:hAnsi="Wingdings" w:hint="default"/>
      </w:rPr>
    </w:lvl>
    <w:lvl w:ilvl="5" w:tplc="CE6C8748" w:tentative="1">
      <w:start w:val="1"/>
      <w:numFmt w:val="bullet"/>
      <w:lvlText w:val=""/>
      <w:lvlJc w:val="left"/>
      <w:pPr>
        <w:tabs>
          <w:tab w:val="num" w:pos="4320"/>
        </w:tabs>
        <w:ind w:left="4320" w:hanging="360"/>
      </w:pPr>
      <w:rPr>
        <w:rFonts w:ascii="Wingdings" w:hAnsi="Wingdings" w:hint="default"/>
      </w:rPr>
    </w:lvl>
    <w:lvl w:ilvl="6" w:tplc="3CBE9F80" w:tentative="1">
      <w:start w:val="1"/>
      <w:numFmt w:val="bullet"/>
      <w:lvlText w:val=""/>
      <w:lvlJc w:val="left"/>
      <w:pPr>
        <w:tabs>
          <w:tab w:val="num" w:pos="5040"/>
        </w:tabs>
        <w:ind w:left="5040" w:hanging="360"/>
      </w:pPr>
      <w:rPr>
        <w:rFonts w:ascii="Wingdings" w:hAnsi="Wingdings" w:hint="default"/>
      </w:rPr>
    </w:lvl>
    <w:lvl w:ilvl="7" w:tplc="680E6806" w:tentative="1">
      <w:start w:val="1"/>
      <w:numFmt w:val="bullet"/>
      <w:lvlText w:val=""/>
      <w:lvlJc w:val="left"/>
      <w:pPr>
        <w:tabs>
          <w:tab w:val="num" w:pos="5760"/>
        </w:tabs>
        <w:ind w:left="5760" w:hanging="360"/>
      </w:pPr>
      <w:rPr>
        <w:rFonts w:ascii="Wingdings" w:hAnsi="Wingdings" w:hint="default"/>
      </w:rPr>
    </w:lvl>
    <w:lvl w:ilvl="8" w:tplc="1102DE7A" w:tentative="1">
      <w:start w:val="1"/>
      <w:numFmt w:val="bullet"/>
      <w:lvlText w:val=""/>
      <w:lvlJc w:val="left"/>
      <w:pPr>
        <w:tabs>
          <w:tab w:val="num" w:pos="6480"/>
        </w:tabs>
        <w:ind w:left="6480" w:hanging="360"/>
      </w:pPr>
      <w:rPr>
        <w:rFonts w:ascii="Wingdings" w:hAnsi="Wingdings" w:hint="default"/>
      </w:r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nsid w:val="68AF5EB8"/>
    <w:multiLevelType w:val="hybridMultilevel"/>
    <w:tmpl w:val="002610E6"/>
    <w:lvl w:ilvl="0" w:tplc="CEDE9C94">
      <w:start w:val="1"/>
      <w:numFmt w:val="bullet"/>
      <w:lvlText w:val=""/>
      <w:lvlJc w:val="left"/>
      <w:pPr>
        <w:tabs>
          <w:tab w:val="num" w:pos="720"/>
        </w:tabs>
        <w:ind w:left="720" w:hanging="360"/>
      </w:pPr>
      <w:rPr>
        <w:rFonts w:ascii="Wingdings" w:hAnsi="Wingdings" w:hint="default"/>
      </w:rPr>
    </w:lvl>
    <w:lvl w:ilvl="1" w:tplc="78829382" w:tentative="1">
      <w:start w:val="1"/>
      <w:numFmt w:val="bullet"/>
      <w:lvlText w:val=""/>
      <w:lvlJc w:val="left"/>
      <w:pPr>
        <w:tabs>
          <w:tab w:val="num" w:pos="1440"/>
        </w:tabs>
        <w:ind w:left="1440" w:hanging="360"/>
      </w:pPr>
      <w:rPr>
        <w:rFonts w:ascii="Wingdings" w:hAnsi="Wingdings" w:hint="default"/>
      </w:rPr>
    </w:lvl>
    <w:lvl w:ilvl="2" w:tplc="755E1F48" w:tentative="1">
      <w:start w:val="1"/>
      <w:numFmt w:val="bullet"/>
      <w:lvlText w:val=""/>
      <w:lvlJc w:val="left"/>
      <w:pPr>
        <w:tabs>
          <w:tab w:val="num" w:pos="2160"/>
        </w:tabs>
        <w:ind w:left="2160" w:hanging="360"/>
      </w:pPr>
      <w:rPr>
        <w:rFonts w:ascii="Wingdings" w:hAnsi="Wingdings" w:hint="default"/>
      </w:rPr>
    </w:lvl>
    <w:lvl w:ilvl="3" w:tplc="877AC322" w:tentative="1">
      <w:start w:val="1"/>
      <w:numFmt w:val="bullet"/>
      <w:lvlText w:val=""/>
      <w:lvlJc w:val="left"/>
      <w:pPr>
        <w:tabs>
          <w:tab w:val="num" w:pos="2880"/>
        </w:tabs>
        <w:ind w:left="2880" w:hanging="360"/>
      </w:pPr>
      <w:rPr>
        <w:rFonts w:ascii="Wingdings" w:hAnsi="Wingdings" w:hint="default"/>
      </w:rPr>
    </w:lvl>
    <w:lvl w:ilvl="4" w:tplc="A5D44612" w:tentative="1">
      <w:start w:val="1"/>
      <w:numFmt w:val="bullet"/>
      <w:lvlText w:val=""/>
      <w:lvlJc w:val="left"/>
      <w:pPr>
        <w:tabs>
          <w:tab w:val="num" w:pos="3600"/>
        </w:tabs>
        <w:ind w:left="3600" w:hanging="360"/>
      </w:pPr>
      <w:rPr>
        <w:rFonts w:ascii="Wingdings" w:hAnsi="Wingdings" w:hint="default"/>
      </w:rPr>
    </w:lvl>
    <w:lvl w:ilvl="5" w:tplc="7FA0895E" w:tentative="1">
      <w:start w:val="1"/>
      <w:numFmt w:val="bullet"/>
      <w:lvlText w:val=""/>
      <w:lvlJc w:val="left"/>
      <w:pPr>
        <w:tabs>
          <w:tab w:val="num" w:pos="4320"/>
        </w:tabs>
        <w:ind w:left="4320" w:hanging="360"/>
      </w:pPr>
      <w:rPr>
        <w:rFonts w:ascii="Wingdings" w:hAnsi="Wingdings" w:hint="default"/>
      </w:rPr>
    </w:lvl>
    <w:lvl w:ilvl="6" w:tplc="639A6676" w:tentative="1">
      <w:start w:val="1"/>
      <w:numFmt w:val="bullet"/>
      <w:lvlText w:val=""/>
      <w:lvlJc w:val="left"/>
      <w:pPr>
        <w:tabs>
          <w:tab w:val="num" w:pos="5040"/>
        </w:tabs>
        <w:ind w:left="5040" w:hanging="360"/>
      </w:pPr>
      <w:rPr>
        <w:rFonts w:ascii="Wingdings" w:hAnsi="Wingdings" w:hint="default"/>
      </w:rPr>
    </w:lvl>
    <w:lvl w:ilvl="7" w:tplc="43DE01CE" w:tentative="1">
      <w:start w:val="1"/>
      <w:numFmt w:val="bullet"/>
      <w:lvlText w:val=""/>
      <w:lvlJc w:val="left"/>
      <w:pPr>
        <w:tabs>
          <w:tab w:val="num" w:pos="5760"/>
        </w:tabs>
        <w:ind w:left="5760" w:hanging="360"/>
      </w:pPr>
      <w:rPr>
        <w:rFonts w:ascii="Wingdings" w:hAnsi="Wingdings" w:hint="default"/>
      </w:rPr>
    </w:lvl>
    <w:lvl w:ilvl="8" w:tplc="9FFC2494" w:tentative="1">
      <w:start w:val="1"/>
      <w:numFmt w:val="bullet"/>
      <w:lvlText w:val=""/>
      <w:lvlJc w:val="left"/>
      <w:pPr>
        <w:tabs>
          <w:tab w:val="num" w:pos="6480"/>
        </w:tabs>
        <w:ind w:left="6480" w:hanging="360"/>
      </w:pPr>
      <w:rPr>
        <w:rFonts w:ascii="Wingdings" w:hAnsi="Wingdings" w:hint="default"/>
      </w:rPr>
    </w:lvl>
  </w:abstractNum>
  <w:abstractNum w:abstractNumId="15">
    <w:nsid w:val="6D1B7C79"/>
    <w:multiLevelType w:val="hybridMultilevel"/>
    <w:tmpl w:val="060C68BC"/>
    <w:lvl w:ilvl="0" w:tplc="B0AAFF06">
      <w:start w:val="1"/>
      <w:numFmt w:val="bullet"/>
      <w:lvlText w:val=""/>
      <w:lvlJc w:val="left"/>
      <w:pPr>
        <w:ind w:left="185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B0AAFF06">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C55E1F"/>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10"/>
  </w:num>
  <w:num w:numId="4">
    <w:abstractNumId w:val="13"/>
  </w:num>
  <w:num w:numId="5">
    <w:abstractNumId w:val="6"/>
  </w:num>
  <w:num w:numId="6">
    <w:abstractNumId w:val="3"/>
  </w:num>
  <w:num w:numId="7">
    <w:abstractNumId w:val="1"/>
  </w:num>
  <w:num w:numId="8">
    <w:abstractNumId w:val="0"/>
  </w:num>
  <w:num w:numId="9">
    <w:abstractNumId w:val="16"/>
  </w:num>
  <w:num w:numId="10">
    <w:abstractNumId w:val="8"/>
  </w:num>
  <w:num w:numId="11">
    <w:abstractNumId w:val="4"/>
  </w:num>
  <w:num w:numId="12">
    <w:abstractNumId w:val="9"/>
  </w:num>
  <w:num w:numId="13">
    <w:abstractNumId w:val="11"/>
  </w:num>
  <w:num w:numId="14">
    <w:abstractNumId w:val="12"/>
  </w:num>
  <w:num w:numId="15">
    <w:abstractNumId w:val="14"/>
  </w:num>
  <w:num w:numId="16">
    <w:abstractNumId w:val="5"/>
  </w:num>
  <w:num w:numId="17">
    <w:abstractNumId w:val="7"/>
  </w:num>
  <w:num w:numId="18">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83A"/>
    <w:rsid w:val="00000CD4"/>
    <w:rsid w:val="000014E6"/>
    <w:rsid w:val="000032B2"/>
    <w:rsid w:val="000041CA"/>
    <w:rsid w:val="0000572F"/>
    <w:rsid w:val="00005825"/>
    <w:rsid w:val="00005956"/>
    <w:rsid w:val="00005F75"/>
    <w:rsid w:val="000100DD"/>
    <w:rsid w:val="000132C8"/>
    <w:rsid w:val="00017166"/>
    <w:rsid w:val="00025EEA"/>
    <w:rsid w:val="00027FC9"/>
    <w:rsid w:val="00030A4C"/>
    <w:rsid w:val="000402B9"/>
    <w:rsid w:val="00040B40"/>
    <w:rsid w:val="0004413C"/>
    <w:rsid w:val="0005526B"/>
    <w:rsid w:val="000554AD"/>
    <w:rsid w:val="00055E9D"/>
    <w:rsid w:val="00056F7C"/>
    <w:rsid w:val="000607CD"/>
    <w:rsid w:val="00060E9A"/>
    <w:rsid w:val="000610A9"/>
    <w:rsid w:val="00061B52"/>
    <w:rsid w:val="00065734"/>
    <w:rsid w:val="0006789F"/>
    <w:rsid w:val="00070A71"/>
    <w:rsid w:val="00071AA1"/>
    <w:rsid w:val="000729E6"/>
    <w:rsid w:val="000755F0"/>
    <w:rsid w:val="00076FA8"/>
    <w:rsid w:val="000861C8"/>
    <w:rsid w:val="00094264"/>
    <w:rsid w:val="0009621B"/>
    <w:rsid w:val="000A00B3"/>
    <w:rsid w:val="000A0F9E"/>
    <w:rsid w:val="000A2524"/>
    <w:rsid w:val="000A3653"/>
    <w:rsid w:val="000A57CA"/>
    <w:rsid w:val="000A6F4F"/>
    <w:rsid w:val="000A7884"/>
    <w:rsid w:val="000B0841"/>
    <w:rsid w:val="000B175B"/>
    <w:rsid w:val="000B6AE6"/>
    <w:rsid w:val="000C368F"/>
    <w:rsid w:val="000C4531"/>
    <w:rsid w:val="000D1915"/>
    <w:rsid w:val="000D1C5D"/>
    <w:rsid w:val="000D74A3"/>
    <w:rsid w:val="000E00C6"/>
    <w:rsid w:val="000E61E9"/>
    <w:rsid w:val="000E75E3"/>
    <w:rsid w:val="000F1126"/>
    <w:rsid w:val="000F4924"/>
    <w:rsid w:val="001017DA"/>
    <w:rsid w:val="00103532"/>
    <w:rsid w:val="00104F3F"/>
    <w:rsid w:val="00106B6D"/>
    <w:rsid w:val="00112CE7"/>
    <w:rsid w:val="0011477D"/>
    <w:rsid w:val="00115D0C"/>
    <w:rsid w:val="00115DC8"/>
    <w:rsid w:val="00123EE9"/>
    <w:rsid w:val="00126C44"/>
    <w:rsid w:val="00127C34"/>
    <w:rsid w:val="00133F4F"/>
    <w:rsid w:val="00134C79"/>
    <w:rsid w:val="00137EB2"/>
    <w:rsid w:val="00137F2C"/>
    <w:rsid w:val="00140751"/>
    <w:rsid w:val="0014132C"/>
    <w:rsid w:val="00143B11"/>
    <w:rsid w:val="00145742"/>
    <w:rsid w:val="001479E1"/>
    <w:rsid w:val="001500E4"/>
    <w:rsid w:val="00151866"/>
    <w:rsid w:val="001523C1"/>
    <w:rsid w:val="001525A0"/>
    <w:rsid w:val="00152B24"/>
    <w:rsid w:val="0015626A"/>
    <w:rsid w:val="0015710D"/>
    <w:rsid w:val="00160C96"/>
    <w:rsid w:val="00161E26"/>
    <w:rsid w:val="00163176"/>
    <w:rsid w:val="00164A43"/>
    <w:rsid w:val="00165942"/>
    <w:rsid w:val="00165BBF"/>
    <w:rsid w:val="00166B7B"/>
    <w:rsid w:val="00170273"/>
    <w:rsid w:val="00170D32"/>
    <w:rsid w:val="001731E4"/>
    <w:rsid w:val="00176160"/>
    <w:rsid w:val="00181108"/>
    <w:rsid w:val="001811EB"/>
    <w:rsid w:val="001815BF"/>
    <w:rsid w:val="001828B0"/>
    <w:rsid w:val="001838D9"/>
    <w:rsid w:val="00184996"/>
    <w:rsid w:val="00186818"/>
    <w:rsid w:val="00186C91"/>
    <w:rsid w:val="0018719B"/>
    <w:rsid w:val="00191BE6"/>
    <w:rsid w:val="00194A41"/>
    <w:rsid w:val="00197202"/>
    <w:rsid w:val="00197F56"/>
    <w:rsid w:val="001B1EC4"/>
    <w:rsid w:val="001B4383"/>
    <w:rsid w:val="001B48E4"/>
    <w:rsid w:val="001B4FF2"/>
    <w:rsid w:val="001B5E68"/>
    <w:rsid w:val="001C0F0C"/>
    <w:rsid w:val="001C1529"/>
    <w:rsid w:val="001C439B"/>
    <w:rsid w:val="001C4453"/>
    <w:rsid w:val="001C53D9"/>
    <w:rsid w:val="001C6619"/>
    <w:rsid w:val="001C756D"/>
    <w:rsid w:val="001D3545"/>
    <w:rsid w:val="001D3AF5"/>
    <w:rsid w:val="001D4206"/>
    <w:rsid w:val="001E1492"/>
    <w:rsid w:val="001E2FEC"/>
    <w:rsid w:val="001E3717"/>
    <w:rsid w:val="001E3F41"/>
    <w:rsid w:val="001E4C1A"/>
    <w:rsid w:val="001E510B"/>
    <w:rsid w:val="001E76C2"/>
    <w:rsid w:val="001F05E8"/>
    <w:rsid w:val="001F2497"/>
    <w:rsid w:val="001F36B0"/>
    <w:rsid w:val="001F4043"/>
    <w:rsid w:val="001F6CEC"/>
    <w:rsid w:val="002008F7"/>
    <w:rsid w:val="002026E3"/>
    <w:rsid w:val="002053A8"/>
    <w:rsid w:val="00206BA2"/>
    <w:rsid w:val="00212B56"/>
    <w:rsid w:val="0021660D"/>
    <w:rsid w:val="00216A84"/>
    <w:rsid w:val="0022663A"/>
    <w:rsid w:val="002273BC"/>
    <w:rsid w:val="002307A2"/>
    <w:rsid w:val="00231CCD"/>
    <w:rsid w:val="0023301F"/>
    <w:rsid w:val="00233A4C"/>
    <w:rsid w:val="0023477D"/>
    <w:rsid w:val="00235A30"/>
    <w:rsid w:val="00236D10"/>
    <w:rsid w:val="0023724D"/>
    <w:rsid w:val="00237D15"/>
    <w:rsid w:val="00240FA5"/>
    <w:rsid w:val="00242667"/>
    <w:rsid w:val="0024576E"/>
    <w:rsid w:val="0024643E"/>
    <w:rsid w:val="00247B19"/>
    <w:rsid w:val="00250CCE"/>
    <w:rsid w:val="00252F8F"/>
    <w:rsid w:val="0025582E"/>
    <w:rsid w:val="002612FB"/>
    <w:rsid w:val="002615E5"/>
    <w:rsid w:val="00263F53"/>
    <w:rsid w:val="002644C8"/>
    <w:rsid w:val="00265C45"/>
    <w:rsid w:val="00265E8E"/>
    <w:rsid w:val="00271B5C"/>
    <w:rsid w:val="002732B2"/>
    <w:rsid w:val="002746A3"/>
    <w:rsid w:val="00274F76"/>
    <w:rsid w:val="002816F6"/>
    <w:rsid w:val="00284C8F"/>
    <w:rsid w:val="00284C94"/>
    <w:rsid w:val="00285C36"/>
    <w:rsid w:val="00290620"/>
    <w:rsid w:val="00290970"/>
    <w:rsid w:val="00294DE2"/>
    <w:rsid w:val="00295CD9"/>
    <w:rsid w:val="002A18E7"/>
    <w:rsid w:val="002A26D0"/>
    <w:rsid w:val="002A4C7C"/>
    <w:rsid w:val="002A5FCF"/>
    <w:rsid w:val="002A670B"/>
    <w:rsid w:val="002A6EFF"/>
    <w:rsid w:val="002A7872"/>
    <w:rsid w:val="002B5154"/>
    <w:rsid w:val="002B53DB"/>
    <w:rsid w:val="002B76DA"/>
    <w:rsid w:val="002C2E3E"/>
    <w:rsid w:val="002C2FBB"/>
    <w:rsid w:val="002C7057"/>
    <w:rsid w:val="002D1DF8"/>
    <w:rsid w:val="002D25C3"/>
    <w:rsid w:val="002D336C"/>
    <w:rsid w:val="002D468E"/>
    <w:rsid w:val="002D46C0"/>
    <w:rsid w:val="002E0E67"/>
    <w:rsid w:val="002E234B"/>
    <w:rsid w:val="002E252D"/>
    <w:rsid w:val="002E78A3"/>
    <w:rsid w:val="002F265A"/>
    <w:rsid w:val="002F3723"/>
    <w:rsid w:val="002F7ACA"/>
    <w:rsid w:val="00300775"/>
    <w:rsid w:val="0030091B"/>
    <w:rsid w:val="00302219"/>
    <w:rsid w:val="00307D62"/>
    <w:rsid w:val="00312947"/>
    <w:rsid w:val="00312C90"/>
    <w:rsid w:val="00312CD4"/>
    <w:rsid w:val="0031607F"/>
    <w:rsid w:val="003162F9"/>
    <w:rsid w:val="00316DE0"/>
    <w:rsid w:val="00324D44"/>
    <w:rsid w:val="00332A10"/>
    <w:rsid w:val="00332F74"/>
    <w:rsid w:val="003342CA"/>
    <w:rsid w:val="0033557F"/>
    <w:rsid w:val="00336864"/>
    <w:rsid w:val="00340F53"/>
    <w:rsid w:val="003431DA"/>
    <w:rsid w:val="0035276F"/>
    <w:rsid w:val="00354E92"/>
    <w:rsid w:val="003604AA"/>
    <w:rsid w:val="00370DB9"/>
    <w:rsid w:val="00372477"/>
    <w:rsid w:val="0037461C"/>
    <w:rsid w:val="003753A4"/>
    <w:rsid w:val="003767EC"/>
    <w:rsid w:val="00377BF0"/>
    <w:rsid w:val="00380448"/>
    <w:rsid w:val="003819C6"/>
    <w:rsid w:val="003837A8"/>
    <w:rsid w:val="00384294"/>
    <w:rsid w:val="003866D2"/>
    <w:rsid w:val="003950A1"/>
    <w:rsid w:val="0039708D"/>
    <w:rsid w:val="003A0A26"/>
    <w:rsid w:val="003A0E76"/>
    <w:rsid w:val="003A3808"/>
    <w:rsid w:val="003B1310"/>
    <w:rsid w:val="003B7B7D"/>
    <w:rsid w:val="003C0417"/>
    <w:rsid w:val="003C10B6"/>
    <w:rsid w:val="003C1688"/>
    <w:rsid w:val="003C3E6D"/>
    <w:rsid w:val="003C5D8E"/>
    <w:rsid w:val="003D2AB1"/>
    <w:rsid w:val="003D2F5D"/>
    <w:rsid w:val="003D478B"/>
    <w:rsid w:val="003D4A8A"/>
    <w:rsid w:val="003D7EAA"/>
    <w:rsid w:val="003E24D2"/>
    <w:rsid w:val="003E5696"/>
    <w:rsid w:val="003F0B4C"/>
    <w:rsid w:val="003F2BF1"/>
    <w:rsid w:val="00403F3C"/>
    <w:rsid w:val="004056A0"/>
    <w:rsid w:val="00411C75"/>
    <w:rsid w:val="004155AD"/>
    <w:rsid w:val="00415C98"/>
    <w:rsid w:val="0041735B"/>
    <w:rsid w:val="00417FEC"/>
    <w:rsid w:val="00420A06"/>
    <w:rsid w:val="004234E5"/>
    <w:rsid w:val="00426267"/>
    <w:rsid w:val="004272A4"/>
    <w:rsid w:val="00430BFF"/>
    <w:rsid w:val="004315CC"/>
    <w:rsid w:val="004316B5"/>
    <w:rsid w:val="00435A84"/>
    <w:rsid w:val="004376A1"/>
    <w:rsid w:val="00441A1B"/>
    <w:rsid w:val="0045198D"/>
    <w:rsid w:val="00453611"/>
    <w:rsid w:val="004606EC"/>
    <w:rsid w:val="00461EA0"/>
    <w:rsid w:val="00463B87"/>
    <w:rsid w:val="004649BD"/>
    <w:rsid w:val="00464C4A"/>
    <w:rsid w:val="00465408"/>
    <w:rsid w:val="00465705"/>
    <w:rsid w:val="004671CC"/>
    <w:rsid w:val="00467534"/>
    <w:rsid w:val="00475A29"/>
    <w:rsid w:val="0047662A"/>
    <w:rsid w:val="00477FCF"/>
    <w:rsid w:val="00480395"/>
    <w:rsid w:val="00481D3B"/>
    <w:rsid w:val="00482A42"/>
    <w:rsid w:val="00485503"/>
    <w:rsid w:val="00492BA8"/>
    <w:rsid w:val="00493F06"/>
    <w:rsid w:val="00494EC1"/>
    <w:rsid w:val="004A2269"/>
    <w:rsid w:val="004A2E69"/>
    <w:rsid w:val="004A32D4"/>
    <w:rsid w:val="004A3F34"/>
    <w:rsid w:val="004A47FE"/>
    <w:rsid w:val="004A6175"/>
    <w:rsid w:val="004A67D5"/>
    <w:rsid w:val="004A7256"/>
    <w:rsid w:val="004B035F"/>
    <w:rsid w:val="004B27B1"/>
    <w:rsid w:val="004B50AE"/>
    <w:rsid w:val="004B5794"/>
    <w:rsid w:val="004C1318"/>
    <w:rsid w:val="004C1536"/>
    <w:rsid w:val="004C6648"/>
    <w:rsid w:val="004D20CE"/>
    <w:rsid w:val="004D55C2"/>
    <w:rsid w:val="004D5792"/>
    <w:rsid w:val="004D5957"/>
    <w:rsid w:val="004D694E"/>
    <w:rsid w:val="004E1700"/>
    <w:rsid w:val="004F3ACC"/>
    <w:rsid w:val="004F4F0A"/>
    <w:rsid w:val="004F7C3C"/>
    <w:rsid w:val="00504566"/>
    <w:rsid w:val="00506EDE"/>
    <w:rsid w:val="00511BD9"/>
    <w:rsid w:val="0051577E"/>
    <w:rsid w:val="005167FD"/>
    <w:rsid w:val="00516F9D"/>
    <w:rsid w:val="005172B2"/>
    <w:rsid w:val="005233D0"/>
    <w:rsid w:val="005266FD"/>
    <w:rsid w:val="00527F78"/>
    <w:rsid w:val="00535528"/>
    <w:rsid w:val="00536E21"/>
    <w:rsid w:val="0054255C"/>
    <w:rsid w:val="00543A89"/>
    <w:rsid w:val="00543D99"/>
    <w:rsid w:val="00546ED6"/>
    <w:rsid w:val="00552B7F"/>
    <w:rsid w:val="00552CE2"/>
    <w:rsid w:val="0055509C"/>
    <w:rsid w:val="005562EA"/>
    <w:rsid w:val="00556960"/>
    <w:rsid w:val="00564049"/>
    <w:rsid w:val="00566D10"/>
    <w:rsid w:val="00573F23"/>
    <w:rsid w:val="0057416F"/>
    <w:rsid w:val="005755A4"/>
    <w:rsid w:val="00576D0D"/>
    <w:rsid w:val="00581F4B"/>
    <w:rsid w:val="00587A63"/>
    <w:rsid w:val="005908B1"/>
    <w:rsid w:val="005913F4"/>
    <w:rsid w:val="0059206A"/>
    <w:rsid w:val="0059396F"/>
    <w:rsid w:val="005A424A"/>
    <w:rsid w:val="005A4DAB"/>
    <w:rsid w:val="005A51C5"/>
    <w:rsid w:val="005B4AB0"/>
    <w:rsid w:val="005B4BA6"/>
    <w:rsid w:val="005B59EE"/>
    <w:rsid w:val="005B7DD2"/>
    <w:rsid w:val="005C0527"/>
    <w:rsid w:val="005C34F5"/>
    <w:rsid w:val="005C70E9"/>
    <w:rsid w:val="005D6697"/>
    <w:rsid w:val="005D7154"/>
    <w:rsid w:val="005D7800"/>
    <w:rsid w:val="005D7D3A"/>
    <w:rsid w:val="005E045A"/>
    <w:rsid w:val="005E2848"/>
    <w:rsid w:val="005E3A77"/>
    <w:rsid w:val="005E67BA"/>
    <w:rsid w:val="005E6CE9"/>
    <w:rsid w:val="005F0221"/>
    <w:rsid w:val="005F0E1C"/>
    <w:rsid w:val="00602A34"/>
    <w:rsid w:val="006059AE"/>
    <w:rsid w:val="00607238"/>
    <w:rsid w:val="00611044"/>
    <w:rsid w:val="00612EED"/>
    <w:rsid w:val="006130AD"/>
    <w:rsid w:val="006131CA"/>
    <w:rsid w:val="00613D52"/>
    <w:rsid w:val="00614738"/>
    <w:rsid w:val="0062016C"/>
    <w:rsid w:val="00624008"/>
    <w:rsid w:val="0062424D"/>
    <w:rsid w:val="006251BB"/>
    <w:rsid w:val="006278C6"/>
    <w:rsid w:val="00627C77"/>
    <w:rsid w:val="00627CF8"/>
    <w:rsid w:val="006307B4"/>
    <w:rsid w:val="00630928"/>
    <w:rsid w:val="006321DA"/>
    <w:rsid w:val="00645B7C"/>
    <w:rsid w:val="00645E79"/>
    <w:rsid w:val="00646609"/>
    <w:rsid w:val="00651751"/>
    <w:rsid w:val="00661D1C"/>
    <w:rsid w:val="006667E0"/>
    <w:rsid w:val="0067029F"/>
    <w:rsid w:val="006727EB"/>
    <w:rsid w:val="00673AE6"/>
    <w:rsid w:val="0067574F"/>
    <w:rsid w:val="006806DB"/>
    <w:rsid w:val="00681C5D"/>
    <w:rsid w:val="00693D27"/>
    <w:rsid w:val="006945E9"/>
    <w:rsid w:val="00697E00"/>
    <w:rsid w:val="006A002F"/>
    <w:rsid w:val="006A08A8"/>
    <w:rsid w:val="006A2B82"/>
    <w:rsid w:val="006A2C00"/>
    <w:rsid w:val="006A6418"/>
    <w:rsid w:val="006B063C"/>
    <w:rsid w:val="006B2537"/>
    <w:rsid w:val="006B4917"/>
    <w:rsid w:val="006B72BF"/>
    <w:rsid w:val="006B7B72"/>
    <w:rsid w:val="006B7B8A"/>
    <w:rsid w:val="006C1681"/>
    <w:rsid w:val="006C3769"/>
    <w:rsid w:val="006C5A27"/>
    <w:rsid w:val="006D1963"/>
    <w:rsid w:val="006D3CC1"/>
    <w:rsid w:val="006D6659"/>
    <w:rsid w:val="006D731C"/>
    <w:rsid w:val="006E0365"/>
    <w:rsid w:val="006E2119"/>
    <w:rsid w:val="006E430E"/>
    <w:rsid w:val="006E5E2B"/>
    <w:rsid w:val="006E7500"/>
    <w:rsid w:val="006E7FD1"/>
    <w:rsid w:val="006F113B"/>
    <w:rsid w:val="006F1284"/>
    <w:rsid w:val="006F33C0"/>
    <w:rsid w:val="007003B3"/>
    <w:rsid w:val="00700851"/>
    <w:rsid w:val="00702441"/>
    <w:rsid w:val="00702F3C"/>
    <w:rsid w:val="0070375C"/>
    <w:rsid w:val="00710CEC"/>
    <w:rsid w:val="0071150B"/>
    <w:rsid w:val="00713D4D"/>
    <w:rsid w:val="007151F9"/>
    <w:rsid w:val="00715777"/>
    <w:rsid w:val="00717D16"/>
    <w:rsid w:val="007249B1"/>
    <w:rsid w:val="00727C1F"/>
    <w:rsid w:val="00730979"/>
    <w:rsid w:val="0073138C"/>
    <w:rsid w:val="00734EFF"/>
    <w:rsid w:val="007365D8"/>
    <w:rsid w:val="0074083B"/>
    <w:rsid w:val="00740D8F"/>
    <w:rsid w:val="00741EE9"/>
    <w:rsid w:val="00744DB8"/>
    <w:rsid w:val="007461FA"/>
    <w:rsid w:val="00746E30"/>
    <w:rsid w:val="00747973"/>
    <w:rsid w:val="0075007E"/>
    <w:rsid w:val="00753C0D"/>
    <w:rsid w:val="007575E0"/>
    <w:rsid w:val="007579CF"/>
    <w:rsid w:val="00760500"/>
    <w:rsid w:val="00760C87"/>
    <w:rsid w:val="0076193D"/>
    <w:rsid w:val="007634D6"/>
    <w:rsid w:val="0076419B"/>
    <w:rsid w:val="00764E2D"/>
    <w:rsid w:val="007653C3"/>
    <w:rsid w:val="00766B59"/>
    <w:rsid w:val="00766C53"/>
    <w:rsid w:val="00777CC4"/>
    <w:rsid w:val="0078151C"/>
    <w:rsid w:val="00782419"/>
    <w:rsid w:val="0078747F"/>
    <w:rsid w:val="00787C6B"/>
    <w:rsid w:val="00793A34"/>
    <w:rsid w:val="007942AB"/>
    <w:rsid w:val="00794E53"/>
    <w:rsid w:val="007965A4"/>
    <w:rsid w:val="007A1E90"/>
    <w:rsid w:val="007A4060"/>
    <w:rsid w:val="007A4F02"/>
    <w:rsid w:val="007A4FD7"/>
    <w:rsid w:val="007A5379"/>
    <w:rsid w:val="007B5DFC"/>
    <w:rsid w:val="007B662D"/>
    <w:rsid w:val="007C178E"/>
    <w:rsid w:val="007C2440"/>
    <w:rsid w:val="007C3709"/>
    <w:rsid w:val="007C48B8"/>
    <w:rsid w:val="007D2009"/>
    <w:rsid w:val="007D6200"/>
    <w:rsid w:val="007E0060"/>
    <w:rsid w:val="007E25C4"/>
    <w:rsid w:val="007E45C2"/>
    <w:rsid w:val="007E687F"/>
    <w:rsid w:val="007E6F5A"/>
    <w:rsid w:val="007E6F94"/>
    <w:rsid w:val="007F2E0D"/>
    <w:rsid w:val="007F529C"/>
    <w:rsid w:val="007F7266"/>
    <w:rsid w:val="007F74FA"/>
    <w:rsid w:val="0080029E"/>
    <w:rsid w:val="00801876"/>
    <w:rsid w:val="00801E22"/>
    <w:rsid w:val="008043E7"/>
    <w:rsid w:val="008056CA"/>
    <w:rsid w:val="008115C6"/>
    <w:rsid w:val="00814970"/>
    <w:rsid w:val="00815541"/>
    <w:rsid w:val="00820B47"/>
    <w:rsid w:val="008217B5"/>
    <w:rsid w:val="008225C5"/>
    <w:rsid w:val="008254FB"/>
    <w:rsid w:val="0082602D"/>
    <w:rsid w:val="008312CE"/>
    <w:rsid w:val="0083213E"/>
    <w:rsid w:val="008363C7"/>
    <w:rsid w:val="00840083"/>
    <w:rsid w:val="008529D2"/>
    <w:rsid w:val="00854019"/>
    <w:rsid w:val="00854456"/>
    <w:rsid w:val="00855568"/>
    <w:rsid w:val="00855FE1"/>
    <w:rsid w:val="00857BAA"/>
    <w:rsid w:val="00862829"/>
    <w:rsid w:val="0086440E"/>
    <w:rsid w:val="008652BB"/>
    <w:rsid w:val="00867405"/>
    <w:rsid w:val="00870FD0"/>
    <w:rsid w:val="00871E38"/>
    <w:rsid w:val="008728C8"/>
    <w:rsid w:val="00880CDA"/>
    <w:rsid w:val="008856E1"/>
    <w:rsid w:val="00892A0B"/>
    <w:rsid w:val="00894B0A"/>
    <w:rsid w:val="008A1480"/>
    <w:rsid w:val="008A4716"/>
    <w:rsid w:val="008A5153"/>
    <w:rsid w:val="008B005D"/>
    <w:rsid w:val="008B5BC1"/>
    <w:rsid w:val="008B79B7"/>
    <w:rsid w:val="008B7B1F"/>
    <w:rsid w:val="008C0252"/>
    <w:rsid w:val="008C3735"/>
    <w:rsid w:val="008C5217"/>
    <w:rsid w:val="008D0300"/>
    <w:rsid w:val="008D3AB7"/>
    <w:rsid w:val="008E0864"/>
    <w:rsid w:val="008E10B4"/>
    <w:rsid w:val="008E3C24"/>
    <w:rsid w:val="008E3D4E"/>
    <w:rsid w:val="008E6243"/>
    <w:rsid w:val="008F158A"/>
    <w:rsid w:val="008F18D0"/>
    <w:rsid w:val="008F255F"/>
    <w:rsid w:val="008F2A66"/>
    <w:rsid w:val="008F2C86"/>
    <w:rsid w:val="00900F88"/>
    <w:rsid w:val="009017D2"/>
    <w:rsid w:val="009028A1"/>
    <w:rsid w:val="009055F5"/>
    <w:rsid w:val="00906CB5"/>
    <w:rsid w:val="00912256"/>
    <w:rsid w:val="0091247D"/>
    <w:rsid w:val="00912D39"/>
    <w:rsid w:val="00913606"/>
    <w:rsid w:val="009230E7"/>
    <w:rsid w:val="00926EDE"/>
    <w:rsid w:val="0092771F"/>
    <w:rsid w:val="009302C7"/>
    <w:rsid w:val="00930CF9"/>
    <w:rsid w:val="00930FD7"/>
    <w:rsid w:val="009332ED"/>
    <w:rsid w:val="009351E4"/>
    <w:rsid w:val="00936DD3"/>
    <w:rsid w:val="00943E92"/>
    <w:rsid w:val="00946CA7"/>
    <w:rsid w:val="0094739D"/>
    <w:rsid w:val="0094743D"/>
    <w:rsid w:val="00950A6D"/>
    <w:rsid w:val="00950E9B"/>
    <w:rsid w:val="0095756E"/>
    <w:rsid w:val="00957657"/>
    <w:rsid w:val="00961080"/>
    <w:rsid w:val="009613D0"/>
    <w:rsid w:val="00961753"/>
    <w:rsid w:val="009633BE"/>
    <w:rsid w:val="0096341D"/>
    <w:rsid w:val="009654BC"/>
    <w:rsid w:val="00970C35"/>
    <w:rsid w:val="00970E19"/>
    <w:rsid w:val="00980F75"/>
    <w:rsid w:val="00985A8E"/>
    <w:rsid w:val="00986D49"/>
    <w:rsid w:val="00986D87"/>
    <w:rsid w:val="00987974"/>
    <w:rsid w:val="00990E0C"/>
    <w:rsid w:val="00991361"/>
    <w:rsid w:val="0099158C"/>
    <w:rsid w:val="00992E9F"/>
    <w:rsid w:val="00994E66"/>
    <w:rsid w:val="00995375"/>
    <w:rsid w:val="00996F4F"/>
    <w:rsid w:val="00997E84"/>
    <w:rsid w:val="009A1394"/>
    <w:rsid w:val="009B1300"/>
    <w:rsid w:val="009B1F14"/>
    <w:rsid w:val="009B2B9B"/>
    <w:rsid w:val="009B5C62"/>
    <w:rsid w:val="009C1E56"/>
    <w:rsid w:val="009C739C"/>
    <w:rsid w:val="009D23D6"/>
    <w:rsid w:val="009D29E6"/>
    <w:rsid w:val="009D6E9C"/>
    <w:rsid w:val="009D7D0E"/>
    <w:rsid w:val="009E1C07"/>
    <w:rsid w:val="009E2373"/>
    <w:rsid w:val="009E6F32"/>
    <w:rsid w:val="009F1889"/>
    <w:rsid w:val="009F1B62"/>
    <w:rsid w:val="009F4158"/>
    <w:rsid w:val="009F4579"/>
    <w:rsid w:val="00A0061C"/>
    <w:rsid w:val="00A00BBB"/>
    <w:rsid w:val="00A01A49"/>
    <w:rsid w:val="00A0243F"/>
    <w:rsid w:val="00A06970"/>
    <w:rsid w:val="00A07683"/>
    <w:rsid w:val="00A15CD4"/>
    <w:rsid w:val="00A17BB7"/>
    <w:rsid w:val="00A20835"/>
    <w:rsid w:val="00A21FD7"/>
    <w:rsid w:val="00A227D7"/>
    <w:rsid w:val="00A246D2"/>
    <w:rsid w:val="00A36D0E"/>
    <w:rsid w:val="00A37024"/>
    <w:rsid w:val="00A4364F"/>
    <w:rsid w:val="00A43B18"/>
    <w:rsid w:val="00A452F6"/>
    <w:rsid w:val="00A45692"/>
    <w:rsid w:val="00A462E3"/>
    <w:rsid w:val="00A47ED1"/>
    <w:rsid w:val="00A52729"/>
    <w:rsid w:val="00A5375F"/>
    <w:rsid w:val="00A55936"/>
    <w:rsid w:val="00A55A80"/>
    <w:rsid w:val="00A62FDE"/>
    <w:rsid w:val="00A633AF"/>
    <w:rsid w:val="00A63468"/>
    <w:rsid w:val="00A71582"/>
    <w:rsid w:val="00A7182A"/>
    <w:rsid w:val="00A71AC0"/>
    <w:rsid w:val="00A765EA"/>
    <w:rsid w:val="00A810A0"/>
    <w:rsid w:val="00A82217"/>
    <w:rsid w:val="00A82829"/>
    <w:rsid w:val="00A84145"/>
    <w:rsid w:val="00A855F2"/>
    <w:rsid w:val="00A8625A"/>
    <w:rsid w:val="00A87BEE"/>
    <w:rsid w:val="00A91066"/>
    <w:rsid w:val="00A92109"/>
    <w:rsid w:val="00AA149E"/>
    <w:rsid w:val="00AA22EE"/>
    <w:rsid w:val="00AA395F"/>
    <w:rsid w:val="00AA63CC"/>
    <w:rsid w:val="00AA64A5"/>
    <w:rsid w:val="00AA6F29"/>
    <w:rsid w:val="00AA79E2"/>
    <w:rsid w:val="00AA7E38"/>
    <w:rsid w:val="00AB0E5C"/>
    <w:rsid w:val="00AB6B03"/>
    <w:rsid w:val="00AB76B3"/>
    <w:rsid w:val="00AB7C1D"/>
    <w:rsid w:val="00AB7E54"/>
    <w:rsid w:val="00AC06F9"/>
    <w:rsid w:val="00AC0834"/>
    <w:rsid w:val="00AC0C47"/>
    <w:rsid w:val="00AC1215"/>
    <w:rsid w:val="00AC2B7B"/>
    <w:rsid w:val="00AC4797"/>
    <w:rsid w:val="00AC57B4"/>
    <w:rsid w:val="00AC6CA7"/>
    <w:rsid w:val="00AD353D"/>
    <w:rsid w:val="00AD4A09"/>
    <w:rsid w:val="00AD5B4A"/>
    <w:rsid w:val="00AE060D"/>
    <w:rsid w:val="00AE3AE0"/>
    <w:rsid w:val="00AE3E57"/>
    <w:rsid w:val="00AE59BE"/>
    <w:rsid w:val="00AE5BAB"/>
    <w:rsid w:val="00AE777D"/>
    <w:rsid w:val="00AF7B68"/>
    <w:rsid w:val="00B046B5"/>
    <w:rsid w:val="00B04BE4"/>
    <w:rsid w:val="00B07D4E"/>
    <w:rsid w:val="00B10574"/>
    <w:rsid w:val="00B11E98"/>
    <w:rsid w:val="00B129DA"/>
    <w:rsid w:val="00B13449"/>
    <w:rsid w:val="00B167A4"/>
    <w:rsid w:val="00B20C8D"/>
    <w:rsid w:val="00B21141"/>
    <w:rsid w:val="00B24759"/>
    <w:rsid w:val="00B247DA"/>
    <w:rsid w:val="00B27E96"/>
    <w:rsid w:val="00B30534"/>
    <w:rsid w:val="00B31142"/>
    <w:rsid w:val="00B32EF3"/>
    <w:rsid w:val="00B35E54"/>
    <w:rsid w:val="00B367F1"/>
    <w:rsid w:val="00B40C32"/>
    <w:rsid w:val="00B41D74"/>
    <w:rsid w:val="00B503D1"/>
    <w:rsid w:val="00B52585"/>
    <w:rsid w:val="00B54B35"/>
    <w:rsid w:val="00B5723F"/>
    <w:rsid w:val="00B6019C"/>
    <w:rsid w:val="00B6253C"/>
    <w:rsid w:val="00B62D44"/>
    <w:rsid w:val="00B63C13"/>
    <w:rsid w:val="00B64257"/>
    <w:rsid w:val="00B669D4"/>
    <w:rsid w:val="00B71786"/>
    <w:rsid w:val="00B71C3A"/>
    <w:rsid w:val="00B72618"/>
    <w:rsid w:val="00B733C2"/>
    <w:rsid w:val="00B759D9"/>
    <w:rsid w:val="00B76D86"/>
    <w:rsid w:val="00B828F2"/>
    <w:rsid w:val="00B85C75"/>
    <w:rsid w:val="00B902C1"/>
    <w:rsid w:val="00B913F4"/>
    <w:rsid w:val="00B91B62"/>
    <w:rsid w:val="00B928A2"/>
    <w:rsid w:val="00B95C4E"/>
    <w:rsid w:val="00B97DC5"/>
    <w:rsid w:val="00BA0CF4"/>
    <w:rsid w:val="00BA2330"/>
    <w:rsid w:val="00BA3E4E"/>
    <w:rsid w:val="00BA57A7"/>
    <w:rsid w:val="00BB01C8"/>
    <w:rsid w:val="00BB0926"/>
    <w:rsid w:val="00BB094B"/>
    <w:rsid w:val="00BB1BCB"/>
    <w:rsid w:val="00BB2E73"/>
    <w:rsid w:val="00BB5B6C"/>
    <w:rsid w:val="00BB5D41"/>
    <w:rsid w:val="00BB61C8"/>
    <w:rsid w:val="00BB630E"/>
    <w:rsid w:val="00BB6B3F"/>
    <w:rsid w:val="00BC0D6B"/>
    <w:rsid w:val="00BC1ADB"/>
    <w:rsid w:val="00BC2445"/>
    <w:rsid w:val="00BC51BC"/>
    <w:rsid w:val="00BC5688"/>
    <w:rsid w:val="00BC5918"/>
    <w:rsid w:val="00BC6FC9"/>
    <w:rsid w:val="00BC7171"/>
    <w:rsid w:val="00BC7A63"/>
    <w:rsid w:val="00BC7D94"/>
    <w:rsid w:val="00BD0251"/>
    <w:rsid w:val="00BD2C16"/>
    <w:rsid w:val="00BD45E0"/>
    <w:rsid w:val="00BD5DB4"/>
    <w:rsid w:val="00BF3350"/>
    <w:rsid w:val="00BF44DC"/>
    <w:rsid w:val="00BF78A7"/>
    <w:rsid w:val="00C01190"/>
    <w:rsid w:val="00C02670"/>
    <w:rsid w:val="00C0272B"/>
    <w:rsid w:val="00C02E89"/>
    <w:rsid w:val="00C034F5"/>
    <w:rsid w:val="00C0536F"/>
    <w:rsid w:val="00C062DC"/>
    <w:rsid w:val="00C10139"/>
    <w:rsid w:val="00C1103B"/>
    <w:rsid w:val="00C11C08"/>
    <w:rsid w:val="00C12965"/>
    <w:rsid w:val="00C1326F"/>
    <w:rsid w:val="00C172B0"/>
    <w:rsid w:val="00C21E62"/>
    <w:rsid w:val="00C245F3"/>
    <w:rsid w:val="00C2583A"/>
    <w:rsid w:val="00C26D60"/>
    <w:rsid w:val="00C27576"/>
    <w:rsid w:val="00C31013"/>
    <w:rsid w:val="00C32007"/>
    <w:rsid w:val="00C32360"/>
    <w:rsid w:val="00C32FBC"/>
    <w:rsid w:val="00C333A3"/>
    <w:rsid w:val="00C34DC0"/>
    <w:rsid w:val="00C35BB6"/>
    <w:rsid w:val="00C413D6"/>
    <w:rsid w:val="00C41568"/>
    <w:rsid w:val="00C437D8"/>
    <w:rsid w:val="00C46F0B"/>
    <w:rsid w:val="00C47986"/>
    <w:rsid w:val="00C47C96"/>
    <w:rsid w:val="00C5307C"/>
    <w:rsid w:val="00C53533"/>
    <w:rsid w:val="00C569A4"/>
    <w:rsid w:val="00C5735E"/>
    <w:rsid w:val="00C6270A"/>
    <w:rsid w:val="00C634B2"/>
    <w:rsid w:val="00C63E70"/>
    <w:rsid w:val="00C64BD0"/>
    <w:rsid w:val="00C64BFB"/>
    <w:rsid w:val="00C65232"/>
    <w:rsid w:val="00C734FE"/>
    <w:rsid w:val="00C7380C"/>
    <w:rsid w:val="00C76653"/>
    <w:rsid w:val="00C808C0"/>
    <w:rsid w:val="00C81499"/>
    <w:rsid w:val="00C8763F"/>
    <w:rsid w:val="00C878CA"/>
    <w:rsid w:val="00C87C87"/>
    <w:rsid w:val="00C926E5"/>
    <w:rsid w:val="00C9450B"/>
    <w:rsid w:val="00C95AD7"/>
    <w:rsid w:val="00C96DB9"/>
    <w:rsid w:val="00CA32F1"/>
    <w:rsid w:val="00CB0578"/>
    <w:rsid w:val="00CB2554"/>
    <w:rsid w:val="00CB374F"/>
    <w:rsid w:val="00CB430C"/>
    <w:rsid w:val="00CB45D5"/>
    <w:rsid w:val="00CB4C45"/>
    <w:rsid w:val="00CC0CCD"/>
    <w:rsid w:val="00CC1676"/>
    <w:rsid w:val="00CC3059"/>
    <w:rsid w:val="00CC5687"/>
    <w:rsid w:val="00CC611E"/>
    <w:rsid w:val="00CC6EFB"/>
    <w:rsid w:val="00CD1E4E"/>
    <w:rsid w:val="00CD4682"/>
    <w:rsid w:val="00CD6346"/>
    <w:rsid w:val="00CE5723"/>
    <w:rsid w:val="00CF0100"/>
    <w:rsid w:val="00CF0CF2"/>
    <w:rsid w:val="00CF1336"/>
    <w:rsid w:val="00CF1997"/>
    <w:rsid w:val="00CF4DA7"/>
    <w:rsid w:val="00D00F5F"/>
    <w:rsid w:val="00D04445"/>
    <w:rsid w:val="00D0643E"/>
    <w:rsid w:val="00D07375"/>
    <w:rsid w:val="00D11C10"/>
    <w:rsid w:val="00D120A6"/>
    <w:rsid w:val="00D1351B"/>
    <w:rsid w:val="00D157BD"/>
    <w:rsid w:val="00D204CF"/>
    <w:rsid w:val="00D22FE9"/>
    <w:rsid w:val="00D2411E"/>
    <w:rsid w:val="00D25534"/>
    <w:rsid w:val="00D27B68"/>
    <w:rsid w:val="00D32683"/>
    <w:rsid w:val="00D33035"/>
    <w:rsid w:val="00D33A0A"/>
    <w:rsid w:val="00D34546"/>
    <w:rsid w:val="00D34CE5"/>
    <w:rsid w:val="00D40240"/>
    <w:rsid w:val="00D41F74"/>
    <w:rsid w:val="00D437FC"/>
    <w:rsid w:val="00D46336"/>
    <w:rsid w:val="00D463BD"/>
    <w:rsid w:val="00D47DD9"/>
    <w:rsid w:val="00D47F98"/>
    <w:rsid w:val="00D5105A"/>
    <w:rsid w:val="00D516DA"/>
    <w:rsid w:val="00D51DA8"/>
    <w:rsid w:val="00D52858"/>
    <w:rsid w:val="00D6019C"/>
    <w:rsid w:val="00D608F1"/>
    <w:rsid w:val="00D61380"/>
    <w:rsid w:val="00D61929"/>
    <w:rsid w:val="00D65FC1"/>
    <w:rsid w:val="00D66A0E"/>
    <w:rsid w:val="00D67B2A"/>
    <w:rsid w:val="00D71B32"/>
    <w:rsid w:val="00D762D4"/>
    <w:rsid w:val="00D81436"/>
    <w:rsid w:val="00D82D2C"/>
    <w:rsid w:val="00D84863"/>
    <w:rsid w:val="00D852B8"/>
    <w:rsid w:val="00D8535F"/>
    <w:rsid w:val="00D875AE"/>
    <w:rsid w:val="00D87C15"/>
    <w:rsid w:val="00D94871"/>
    <w:rsid w:val="00D94F28"/>
    <w:rsid w:val="00D95CD8"/>
    <w:rsid w:val="00D964C7"/>
    <w:rsid w:val="00DA1EEE"/>
    <w:rsid w:val="00DA3BD1"/>
    <w:rsid w:val="00DA46F2"/>
    <w:rsid w:val="00DB005A"/>
    <w:rsid w:val="00DB3CFA"/>
    <w:rsid w:val="00DB4AD7"/>
    <w:rsid w:val="00DB4EF3"/>
    <w:rsid w:val="00DB650A"/>
    <w:rsid w:val="00DC0B26"/>
    <w:rsid w:val="00DC1CB9"/>
    <w:rsid w:val="00DC30A6"/>
    <w:rsid w:val="00DC3C58"/>
    <w:rsid w:val="00DC4DB5"/>
    <w:rsid w:val="00DC6602"/>
    <w:rsid w:val="00DD144B"/>
    <w:rsid w:val="00DD2901"/>
    <w:rsid w:val="00DD2CDC"/>
    <w:rsid w:val="00DD47CF"/>
    <w:rsid w:val="00DD49D0"/>
    <w:rsid w:val="00DD4E36"/>
    <w:rsid w:val="00DE391F"/>
    <w:rsid w:val="00DE3E4F"/>
    <w:rsid w:val="00DE4B56"/>
    <w:rsid w:val="00DF0DE5"/>
    <w:rsid w:val="00DF599E"/>
    <w:rsid w:val="00DF6788"/>
    <w:rsid w:val="00DF6AC9"/>
    <w:rsid w:val="00E0444C"/>
    <w:rsid w:val="00E0508D"/>
    <w:rsid w:val="00E14973"/>
    <w:rsid w:val="00E149C7"/>
    <w:rsid w:val="00E14FF2"/>
    <w:rsid w:val="00E162E7"/>
    <w:rsid w:val="00E17215"/>
    <w:rsid w:val="00E17692"/>
    <w:rsid w:val="00E17A46"/>
    <w:rsid w:val="00E22897"/>
    <w:rsid w:val="00E24196"/>
    <w:rsid w:val="00E24EE6"/>
    <w:rsid w:val="00E259DE"/>
    <w:rsid w:val="00E25C9F"/>
    <w:rsid w:val="00E30180"/>
    <w:rsid w:val="00E35347"/>
    <w:rsid w:val="00E4492B"/>
    <w:rsid w:val="00E46FF8"/>
    <w:rsid w:val="00E47A5C"/>
    <w:rsid w:val="00E47DF5"/>
    <w:rsid w:val="00E57467"/>
    <w:rsid w:val="00E605CB"/>
    <w:rsid w:val="00E649BA"/>
    <w:rsid w:val="00E651CA"/>
    <w:rsid w:val="00E70CED"/>
    <w:rsid w:val="00E7280D"/>
    <w:rsid w:val="00E76346"/>
    <w:rsid w:val="00E76866"/>
    <w:rsid w:val="00E77ABE"/>
    <w:rsid w:val="00E83F39"/>
    <w:rsid w:val="00E86BD9"/>
    <w:rsid w:val="00E86F7C"/>
    <w:rsid w:val="00E87ADA"/>
    <w:rsid w:val="00E904C1"/>
    <w:rsid w:val="00E90BF2"/>
    <w:rsid w:val="00E94431"/>
    <w:rsid w:val="00E94805"/>
    <w:rsid w:val="00E959E8"/>
    <w:rsid w:val="00E9676A"/>
    <w:rsid w:val="00E97840"/>
    <w:rsid w:val="00EA447E"/>
    <w:rsid w:val="00EA4E12"/>
    <w:rsid w:val="00EA539B"/>
    <w:rsid w:val="00EB1BCF"/>
    <w:rsid w:val="00EB2D89"/>
    <w:rsid w:val="00EB531B"/>
    <w:rsid w:val="00EB6580"/>
    <w:rsid w:val="00EC2129"/>
    <w:rsid w:val="00EC496B"/>
    <w:rsid w:val="00EC68EF"/>
    <w:rsid w:val="00ED7040"/>
    <w:rsid w:val="00EE247C"/>
    <w:rsid w:val="00EE438F"/>
    <w:rsid w:val="00EF0537"/>
    <w:rsid w:val="00EF08DA"/>
    <w:rsid w:val="00EF3D02"/>
    <w:rsid w:val="00EF6A83"/>
    <w:rsid w:val="00EF6C8B"/>
    <w:rsid w:val="00EF7873"/>
    <w:rsid w:val="00F03DF0"/>
    <w:rsid w:val="00F05A4E"/>
    <w:rsid w:val="00F067F6"/>
    <w:rsid w:val="00F11295"/>
    <w:rsid w:val="00F113E7"/>
    <w:rsid w:val="00F1562F"/>
    <w:rsid w:val="00F23B31"/>
    <w:rsid w:val="00F27E8D"/>
    <w:rsid w:val="00F307F2"/>
    <w:rsid w:val="00F30F26"/>
    <w:rsid w:val="00F35A63"/>
    <w:rsid w:val="00F36396"/>
    <w:rsid w:val="00F3760B"/>
    <w:rsid w:val="00F4261D"/>
    <w:rsid w:val="00F442B9"/>
    <w:rsid w:val="00F4464F"/>
    <w:rsid w:val="00F44C7F"/>
    <w:rsid w:val="00F51A17"/>
    <w:rsid w:val="00F51B70"/>
    <w:rsid w:val="00F53264"/>
    <w:rsid w:val="00F538B4"/>
    <w:rsid w:val="00F55ED3"/>
    <w:rsid w:val="00F63207"/>
    <w:rsid w:val="00F63DB2"/>
    <w:rsid w:val="00F63E16"/>
    <w:rsid w:val="00F6499F"/>
    <w:rsid w:val="00F64B0C"/>
    <w:rsid w:val="00F7145D"/>
    <w:rsid w:val="00F715C3"/>
    <w:rsid w:val="00F71BE0"/>
    <w:rsid w:val="00F73FF7"/>
    <w:rsid w:val="00F75073"/>
    <w:rsid w:val="00F76818"/>
    <w:rsid w:val="00F76CA4"/>
    <w:rsid w:val="00F81451"/>
    <w:rsid w:val="00F81A73"/>
    <w:rsid w:val="00F91BEC"/>
    <w:rsid w:val="00F9282F"/>
    <w:rsid w:val="00F93BE4"/>
    <w:rsid w:val="00F94840"/>
    <w:rsid w:val="00F9581A"/>
    <w:rsid w:val="00F96E13"/>
    <w:rsid w:val="00FA04FC"/>
    <w:rsid w:val="00FA15BA"/>
    <w:rsid w:val="00FA3953"/>
    <w:rsid w:val="00FA40BB"/>
    <w:rsid w:val="00FB1296"/>
    <w:rsid w:val="00FB4F69"/>
    <w:rsid w:val="00FB55B4"/>
    <w:rsid w:val="00FB6EFF"/>
    <w:rsid w:val="00FB73F6"/>
    <w:rsid w:val="00FB76B1"/>
    <w:rsid w:val="00FC68B7"/>
    <w:rsid w:val="00FC692C"/>
    <w:rsid w:val="00FD2B4F"/>
    <w:rsid w:val="00FE28C6"/>
    <w:rsid w:val="00FE3806"/>
    <w:rsid w:val="00FE415C"/>
    <w:rsid w:val="00FE6844"/>
    <w:rsid w:val="00FF0DC3"/>
    <w:rsid w:val="00FF2BB0"/>
    <w:rsid w:val="00FF4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033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139"/>
    <w:pPr>
      <w:suppressAutoHyphens/>
      <w:spacing w:line="240" w:lineRule="atLeast"/>
    </w:pPr>
    <w:rPr>
      <w:sz w:val="20"/>
      <w:szCs w:val="20"/>
      <w:lang w:eastAsia="en-US"/>
    </w:rPr>
  </w:style>
  <w:style w:type="paragraph" w:styleId="Heading1">
    <w:name w:val="heading 1"/>
    <w:aliases w:val="Table_G"/>
    <w:basedOn w:val="SingleTxtG"/>
    <w:next w:val="SingleTxtG"/>
    <w:link w:val="Heading1Char"/>
    <w:uiPriority w:val="99"/>
    <w:qFormat/>
    <w:pPr>
      <w:spacing w:after="0" w:line="240" w:lineRule="auto"/>
      <w:ind w:right="0"/>
      <w:jc w:val="left"/>
      <w:outlineLvl w:val="0"/>
    </w:pPr>
  </w:style>
  <w:style w:type="paragraph" w:styleId="Heading2">
    <w:name w:val="heading 2"/>
    <w:basedOn w:val="Normal"/>
    <w:next w:val="Normal"/>
    <w:link w:val="Heading2Char"/>
    <w:uiPriority w:val="99"/>
    <w:qFormat/>
    <w:rsid w:val="00C10139"/>
    <w:pPr>
      <w:spacing w:line="240" w:lineRule="auto"/>
      <w:outlineLvl w:val="1"/>
    </w:pPr>
  </w:style>
  <w:style w:type="paragraph" w:styleId="Heading3">
    <w:name w:val="heading 3"/>
    <w:basedOn w:val="Normal"/>
    <w:next w:val="Normal"/>
    <w:link w:val="Heading3Char"/>
    <w:uiPriority w:val="99"/>
    <w:qFormat/>
    <w:rsid w:val="00C10139"/>
    <w:pPr>
      <w:spacing w:line="240" w:lineRule="auto"/>
      <w:outlineLvl w:val="2"/>
    </w:pPr>
  </w:style>
  <w:style w:type="paragraph" w:styleId="Heading4">
    <w:name w:val="heading 4"/>
    <w:basedOn w:val="Normal"/>
    <w:next w:val="Normal"/>
    <w:link w:val="Heading4Char"/>
    <w:uiPriority w:val="99"/>
    <w:qFormat/>
    <w:rsid w:val="00C10139"/>
    <w:pPr>
      <w:spacing w:line="240" w:lineRule="auto"/>
      <w:outlineLvl w:val="3"/>
    </w:pPr>
  </w:style>
  <w:style w:type="paragraph" w:styleId="Heading5">
    <w:name w:val="heading 5"/>
    <w:basedOn w:val="Normal"/>
    <w:next w:val="Normal"/>
    <w:link w:val="Heading5Char"/>
    <w:uiPriority w:val="99"/>
    <w:qFormat/>
    <w:rsid w:val="00C10139"/>
    <w:pPr>
      <w:spacing w:line="240" w:lineRule="auto"/>
      <w:outlineLvl w:val="4"/>
    </w:pPr>
  </w:style>
  <w:style w:type="paragraph" w:styleId="Heading6">
    <w:name w:val="heading 6"/>
    <w:basedOn w:val="Normal"/>
    <w:next w:val="Normal"/>
    <w:link w:val="Heading6Char"/>
    <w:uiPriority w:val="99"/>
    <w:qFormat/>
    <w:rsid w:val="00C10139"/>
    <w:pPr>
      <w:spacing w:line="240" w:lineRule="auto"/>
      <w:outlineLvl w:val="5"/>
    </w:pPr>
  </w:style>
  <w:style w:type="paragraph" w:styleId="Heading7">
    <w:name w:val="heading 7"/>
    <w:basedOn w:val="Normal"/>
    <w:next w:val="Normal"/>
    <w:link w:val="Heading7Char"/>
    <w:uiPriority w:val="99"/>
    <w:qFormat/>
    <w:rsid w:val="00C10139"/>
    <w:pPr>
      <w:spacing w:line="240" w:lineRule="auto"/>
      <w:outlineLvl w:val="6"/>
    </w:pPr>
  </w:style>
  <w:style w:type="paragraph" w:styleId="Heading8">
    <w:name w:val="heading 8"/>
    <w:basedOn w:val="Normal"/>
    <w:next w:val="Normal"/>
    <w:link w:val="Heading8Char"/>
    <w:uiPriority w:val="99"/>
    <w:qFormat/>
    <w:rsid w:val="00C10139"/>
    <w:pPr>
      <w:spacing w:line="240" w:lineRule="auto"/>
      <w:outlineLvl w:val="7"/>
    </w:pPr>
  </w:style>
  <w:style w:type="paragraph" w:styleId="Heading9">
    <w:name w:val="heading 9"/>
    <w:basedOn w:val="Normal"/>
    <w:next w:val="Normal"/>
    <w:link w:val="Heading9Char"/>
    <w:uiPriority w:val="99"/>
    <w:qFormat/>
    <w:rsid w:val="00C10139"/>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
    <w:rsid w:val="003351CA"/>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3351CA"/>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3351CA"/>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3351CA"/>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3351CA"/>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3351CA"/>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3351CA"/>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3351CA"/>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3351CA"/>
    <w:rPr>
      <w:rFonts w:asciiTheme="majorHAnsi" w:eastAsiaTheme="majorEastAsia" w:hAnsiTheme="majorHAnsi" w:cstheme="majorBidi"/>
      <w:lang w:eastAsia="en-US"/>
    </w:rPr>
  </w:style>
  <w:style w:type="paragraph" w:customStyle="1" w:styleId="HMG">
    <w:name w:val="_ H __M_G"/>
    <w:basedOn w:val="Normal"/>
    <w:next w:val="Normal"/>
    <w:uiPriority w:val="99"/>
    <w:rsid w:val="00C101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rsid w:val="00C10139"/>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uiPriority w:val="99"/>
    <w:pPr>
      <w:numPr>
        <w:numId w:val="6"/>
      </w:numPr>
    </w:pPr>
  </w:style>
  <w:style w:type="paragraph" w:customStyle="1" w:styleId="SingleTxtG">
    <w:name w:val="_ Single Txt_G"/>
    <w:basedOn w:val="Normal"/>
    <w:link w:val="SingleTxtGChar"/>
    <w:uiPriority w:val="99"/>
    <w:rsid w:val="00C10139"/>
    <w:pPr>
      <w:spacing w:after="120"/>
      <w:ind w:left="1134" w:right="1134"/>
      <w:jc w:val="both"/>
    </w:pPr>
  </w:style>
  <w:style w:type="character" w:styleId="EndnoteReference">
    <w:name w:val="endnote reference"/>
    <w:aliases w:val="1_G"/>
    <w:basedOn w:val="DefaultParagraphFont"/>
    <w:uiPriority w:val="99"/>
    <w:rPr>
      <w:rFonts w:ascii="Times New Roman" w:hAnsi="Times New Roman" w:cs="Times New Roman"/>
      <w:sz w:val="18"/>
      <w:vertAlign w:val="superscript"/>
    </w:rPr>
  </w:style>
  <w:style w:type="character" w:styleId="FootnoteReference">
    <w:name w:val="footnote reference"/>
    <w:aliases w:val="4_G,Footnotes refss,Footnote Ref,16 Point,Superscript 6 Point,Appel note de bas de p.,ftref"/>
    <w:basedOn w:val="DefaultParagraphFont"/>
    <w:uiPriority w:val="99"/>
    <w:rPr>
      <w:rFonts w:ascii="Times New Roman" w:hAnsi="Times New Roman" w:cs="Times New Roman"/>
      <w:sz w:val="18"/>
      <w:vertAlign w:val="superscript"/>
    </w:rPr>
  </w:style>
  <w:style w:type="paragraph" w:styleId="EndnoteText">
    <w:name w:val="endnote text"/>
    <w:aliases w:val="2_G"/>
    <w:basedOn w:val="FootnoteText"/>
    <w:link w:val="EndnoteTextChar"/>
    <w:uiPriority w:val="99"/>
  </w:style>
  <w:style w:type="character" w:customStyle="1" w:styleId="EndnoteTextChar">
    <w:name w:val="Endnote Text Char"/>
    <w:aliases w:val="2_G Char"/>
    <w:basedOn w:val="DefaultParagraphFont"/>
    <w:link w:val="EndnoteText"/>
    <w:uiPriority w:val="99"/>
    <w:semiHidden/>
    <w:rsid w:val="003351CA"/>
    <w:rPr>
      <w:sz w:val="20"/>
      <w:szCs w:val="20"/>
      <w:lang w:eastAsia="en-US"/>
    </w:rPr>
  </w:style>
  <w:style w:type="paragraph" w:styleId="FootnoteText">
    <w:name w:val="footnote text"/>
    <w:aliases w:val="5_G,Footnote Text Char,Footnote Text Char Char Char,Footnote Text Char Char Char Char Char Char Char Char,Footnote Text Char Char Ch Char,Footnote Text Char Char Ch Char Char Char Char,Footnote Text Char Char Char Ch,FA Fu,f,FOOTNOTES,fn"/>
    <w:basedOn w:val="Normal"/>
    <w:link w:val="FootnoteTextChar1"/>
    <w:uiPriority w:val="99"/>
    <w:pPr>
      <w:tabs>
        <w:tab w:val="right" w:pos="1021"/>
      </w:tabs>
      <w:spacing w:line="220" w:lineRule="exact"/>
      <w:ind w:left="1134" w:right="1134" w:hanging="1134"/>
    </w:pPr>
    <w:rPr>
      <w:sz w:val="18"/>
    </w:rPr>
  </w:style>
  <w:style w:type="character" w:customStyle="1" w:styleId="FootnoteTextChar1">
    <w:name w:val="Footnote Text Char1"/>
    <w:aliases w:val="5_G Char,Footnote Text Char Char,Footnote Text Char Char Char Char,Footnote Text Char Char Char Char Char Char Char Char Char,Footnote Text Char Char Ch Char Char,Footnote Text Char Char Ch Char Char Char Char Char,FA Fu Char,f Char"/>
    <w:basedOn w:val="DefaultParagraphFont"/>
    <w:link w:val="FootnoteText"/>
    <w:uiPriority w:val="99"/>
    <w:semiHidden/>
    <w:locked/>
    <w:rPr>
      <w:sz w:val="18"/>
      <w:lang w:val="en-GB" w:eastAsia="en-US"/>
    </w:rPr>
  </w:style>
  <w:style w:type="paragraph" w:styleId="Footer">
    <w:name w:val="footer"/>
    <w:aliases w:val="3_G"/>
    <w:basedOn w:val="Normal"/>
    <w:link w:val="FooterChar"/>
    <w:uiPriority w:val="99"/>
    <w:pPr>
      <w:spacing w:line="240" w:lineRule="auto"/>
    </w:pPr>
    <w:rPr>
      <w:sz w:val="16"/>
    </w:rPr>
  </w:style>
  <w:style w:type="character" w:customStyle="1" w:styleId="FooterChar">
    <w:name w:val="Footer Char"/>
    <w:aliases w:val="3_G Char"/>
    <w:basedOn w:val="DefaultParagraphFont"/>
    <w:link w:val="Footer"/>
    <w:uiPriority w:val="99"/>
    <w:semiHidden/>
    <w:rsid w:val="003351CA"/>
    <w:rPr>
      <w:sz w:val="20"/>
      <w:szCs w:val="20"/>
      <w:lang w:eastAsia="en-US"/>
    </w:r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Header">
    <w:name w:val="header"/>
    <w:aliases w:val="6_G"/>
    <w:basedOn w:val="Normal"/>
    <w:link w:val="HeaderChar"/>
    <w:uiPriority w:val="9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semiHidden/>
    <w:rsid w:val="003351CA"/>
    <w:rPr>
      <w:sz w:val="20"/>
      <w:szCs w:val="20"/>
      <w:lang w:eastAsia="en-US"/>
    </w:rPr>
  </w:style>
  <w:style w:type="character" w:styleId="PageNumber">
    <w:name w:val="page number"/>
    <w:aliases w:val="7_G"/>
    <w:basedOn w:val="DefaultParagraphFont"/>
    <w:uiPriority w:val="99"/>
    <w:rPr>
      <w:rFonts w:ascii="Times New Roman" w:hAnsi="Times New Roman" w:cs="Times New Roman"/>
      <w:b/>
      <w:sz w:val="18"/>
    </w:rPr>
  </w:style>
  <w:style w:type="paragraph" w:styleId="ListNumber4">
    <w:name w:val="List Number 4"/>
    <w:basedOn w:val="Normal"/>
    <w:uiPriority w:val="99"/>
    <w:semiHidden/>
    <w:pPr>
      <w:numPr>
        <w:numId w:val="7"/>
      </w:numPr>
    </w:p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tabs>
        <w:tab w:val="num" w:pos="1670"/>
      </w:tabs>
      <w:spacing w:after="120"/>
      <w:ind w:left="1670" w:right="1134" w:hanging="170"/>
      <w:jc w:val="both"/>
    </w:pPr>
  </w:style>
  <w:style w:type="table" w:styleId="TableGrid">
    <w:name w:val="Table Grid"/>
    <w:basedOn w:val="TableNormal"/>
    <w:uiPriority w:val="99"/>
    <w:pPr>
      <w:suppressAutoHyphens/>
      <w:spacing w:line="24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ListNumber5">
    <w:name w:val="List Number 5"/>
    <w:basedOn w:val="Normal"/>
    <w:uiPriority w:val="99"/>
    <w:semiHidden/>
    <w:pPr>
      <w:numPr>
        <w:numId w:val="8"/>
      </w:numPr>
    </w:pPr>
  </w:style>
  <w:style w:type="character" w:customStyle="1" w:styleId="SingleTxtGChar">
    <w:name w:val="_ Single Txt_G Char"/>
    <w:link w:val="SingleTxtG"/>
    <w:uiPriority w:val="99"/>
    <w:locked/>
    <w:rPr>
      <w:lang w:val="en-GB" w:eastAsia="en-US"/>
    </w:rPr>
  </w:style>
  <w:style w:type="paragraph" w:styleId="BalloonText">
    <w:name w:val="Balloon Text"/>
    <w:basedOn w:val="Normal"/>
    <w:link w:val="BalloonTextChar"/>
    <w:uiPriority w:val="99"/>
    <w:semiHidden/>
    <w:pPr>
      <w:spacing w:line="240" w:lineRule="auto"/>
    </w:pPr>
    <w:rPr>
      <w:rFonts w:ascii="Tahoma" w:hAnsi="Tahoma"/>
      <w:sz w:val="16"/>
      <w:szCs w:val="16"/>
      <w:lang w:eastAsia="zh-CN"/>
    </w:rPr>
  </w:style>
  <w:style w:type="character" w:customStyle="1" w:styleId="BalloonTextChar">
    <w:name w:val="Balloon Text Char"/>
    <w:basedOn w:val="DefaultParagraphFont"/>
    <w:link w:val="BalloonText"/>
    <w:uiPriority w:val="99"/>
    <w:semiHidden/>
    <w:locked/>
    <w:rPr>
      <w:rFonts w:ascii="Tahoma" w:hAnsi="Tahoma"/>
      <w:sz w:val="16"/>
      <w:lang w:val="en-GB"/>
    </w:rPr>
  </w:style>
  <w:style w:type="paragraph" w:customStyle="1" w:styleId="Bullet2G">
    <w:name w:val="_Bullet 2_G"/>
    <w:basedOn w:val="Normal"/>
    <w:uiPriority w:val="99"/>
    <w:pPr>
      <w:tabs>
        <w:tab w:val="num" w:pos="2268"/>
      </w:tabs>
      <w:spacing w:after="120"/>
      <w:ind w:left="2268" w:right="1134" w:hanging="170"/>
      <w:jc w:val="both"/>
    </w:pPr>
  </w:style>
  <w:style w:type="paragraph" w:customStyle="1" w:styleId="H1G">
    <w:name w:val="_ H_1_G"/>
    <w:basedOn w:val="Normal"/>
    <w:next w:val="Normal"/>
    <w:uiPriority w:val="99"/>
    <w:rsid w:val="00C101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C101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C101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sid w:val="00B167A4"/>
    <w:rPr>
      <w:lang w:val="en-GB"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3351CA"/>
    <w:rPr>
      <w:b/>
      <w:bCs/>
      <w:sz w:val="20"/>
      <w:szCs w:val="20"/>
      <w:lang w:val="en-GB" w:eastAsia="en-US"/>
    </w:rPr>
  </w:style>
  <w:style w:type="character" w:customStyle="1" w:styleId="CharChar1">
    <w:name w:val="Char Char1"/>
    <w:uiPriority w:val="99"/>
    <w:semiHidden/>
    <w:rsid w:val="00AC0834"/>
    <w:rPr>
      <w:rFonts w:ascii="Tahoma" w:eastAsia="Times New Roman" w:hAnsi="Tahoma"/>
      <w:sz w:val="16"/>
    </w:rPr>
  </w:style>
  <w:style w:type="paragraph" w:styleId="ListParagraph">
    <w:name w:val="List Paragraph"/>
    <w:basedOn w:val="Normal"/>
    <w:uiPriority w:val="99"/>
    <w:qFormat/>
    <w:rsid w:val="00B167A4"/>
    <w:pPr>
      <w:suppressAutoHyphens w:val="0"/>
      <w:spacing w:after="200" w:line="276" w:lineRule="auto"/>
      <w:ind w:left="720"/>
      <w:contextualSpacing/>
    </w:pPr>
    <w:rPr>
      <w:rFonts w:ascii="Calibri" w:hAnsi="Calibri"/>
      <w:sz w:val="22"/>
      <w:szCs w:val="22"/>
      <w:lang w:val="en-US"/>
    </w:rPr>
  </w:style>
  <w:style w:type="paragraph" w:styleId="NormalWeb">
    <w:name w:val="Normal (Web)"/>
    <w:basedOn w:val="Normal"/>
    <w:uiPriority w:val="99"/>
    <w:rsid w:val="002026E3"/>
    <w:pPr>
      <w:suppressAutoHyphens w:val="0"/>
      <w:spacing w:before="240" w:after="240" w:line="240" w:lineRule="auto"/>
    </w:pPr>
    <w:rPr>
      <w:sz w:val="24"/>
      <w:szCs w:val="24"/>
      <w:lang w:val="en-US"/>
    </w:rPr>
  </w:style>
  <w:style w:type="paragraph" w:customStyle="1" w:styleId="history-note">
    <w:name w:val="history-note"/>
    <w:basedOn w:val="Normal"/>
    <w:uiPriority w:val="99"/>
    <w:rsid w:val="002026E3"/>
    <w:pPr>
      <w:suppressAutoHyphens w:val="0"/>
      <w:spacing w:line="240" w:lineRule="auto"/>
    </w:pPr>
    <w:rPr>
      <w:sz w:val="24"/>
      <w:szCs w:val="24"/>
      <w:lang w:val="en-US"/>
    </w:rPr>
  </w:style>
  <w:style w:type="character" w:styleId="Emphasis">
    <w:name w:val="Emphasis"/>
    <w:basedOn w:val="DefaultParagraphFont"/>
    <w:uiPriority w:val="99"/>
    <w:qFormat/>
    <w:rPr>
      <w:rFonts w:cs="Times New Roman"/>
      <w:i/>
    </w:rPr>
  </w:style>
  <w:style w:type="paragraph" w:styleId="EnvelopeReturn">
    <w:name w:val="envelope return"/>
    <w:basedOn w:val="Normal"/>
    <w:uiPriority w:val="99"/>
    <w:semiHidden/>
    <w:rPr>
      <w:rFonts w:ascii="Arial" w:hAnsi="Arial" w:cs="Arial"/>
    </w:rPr>
  </w:style>
  <w:style w:type="paragraph" w:customStyle="1" w:styleId="Default">
    <w:name w:val="Default"/>
    <w:uiPriority w:val="99"/>
    <w:rsid w:val="001B48E4"/>
    <w:pPr>
      <w:autoSpaceDE w:val="0"/>
      <w:autoSpaceDN w:val="0"/>
      <w:adjustRightInd w:val="0"/>
    </w:pPr>
    <w:rPr>
      <w:rFonts w:ascii="Arial" w:hAnsi="Arial" w:cs="Arial"/>
      <w:color w:val="000000"/>
      <w:sz w:val="24"/>
      <w:szCs w:val="24"/>
      <w:lang w:val="en-US" w:eastAsia="en-US"/>
    </w:rPr>
  </w:style>
  <w:style w:type="character" w:styleId="HTMLAcronym">
    <w:name w:val="HTML Acronym"/>
    <w:basedOn w:val="DefaultParagraphFont"/>
    <w:uiPriority w:val="99"/>
    <w:semiHidden/>
    <w:rPr>
      <w:rFonts w:cs="Times New Roman"/>
    </w:rPr>
  </w:style>
  <w:style w:type="paragraph" w:customStyle="1" w:styleId="list-1-a-b-c-">
    <w:name w:val="list-1-a-b-c-"/>
    <w:basedOn w:val="Normal"/>
    <w:uiPriority w:val="99"/>
    <w:rsid w:val="001B48E4"/>
    <w:pPr>
      <w:suppressAutoHyphens w:val="0"/>
      <w:spacing w:after="100" w:afterAutospacing="1" w:line="240" w:lineRule="auto"/>
    </w:pPr>
    <w:rPr>
      <w:sz w:val="24"/>
      <w:szCs w:val="24"/>
      <w:lang w:val="en-US"/>
    </w:rPr>
  </w:style>
  <w:style w:type="character" w:styleId="Strong">
    <w:name w:val="Strong"/>
    <w:basedOn w:val="DefaultParagraphFont"/>
    <w:uiPriority w:val="99"/>
    <w:qFormat/>
    <w:rsid w:val="001B48E4"/>
    <w:rPr>
      <w:rFonts w:cs="Times New Roman"/>
      <w:b/>
    </w:rPr>
  </w:style>
  <w:style w:type="character" w:customStyle="1" w:styleId="googqs-tidbit1">
    <w:name w:val="goog_qs-tidbit1"/>
    <w:uiPriority w:val="99"/>
    <w:rsid w:val="00ED7040"/>
  </w:style>
  <w:style w:type="paragraph" w:customStyle="1" w:styleId="NoSpacing1">
    <w:name w:val="No Spacing1"/>
    <w:uiPriority w:val="99"/>
    <w:semiHidden/>
    <w:rsid w:val="00F36396"/>
    <w:rPr>
      <w:sz w:val="24"/>
      <w:lang w:val="en-US" w:eastAsia="en-US"/>
    </w:rPr>
  </w:style>
  <w:style w:type="character" w:customStyle="1" w:styleId="apple-style-span">
    <w:name w:val="apple-style-span"/>
    <w:uiPriority w:val="99"/>
    <w:rsid w:val="008E10B4"/>
  </w:style>
  <w:style w:type="character" w:styleId="Hyperlink">
    <w:name w:val="Hyperlink"/>
    <w:basedOn w:val="DefaultParagraphFont"/>
    <w:uiPriority w:val="99"/>
    <w:semiHidden/>
    <w:rsid w:val="008E10B4"/>
    <w:rPr>
      <w:rFonts w:cs="Times New Roman"/>
      <w:color w:val="28759D"/>
      <w:u w:val="none"/>
      <w:effect w:val="none"/>
    </w:rPr>
  </w:style>
  <w:style w:type="character" w:customStyle="1" w:styleId="CharChar3">
    <w:name w:val="Char Char3"/>
    <w:uiPriority w:val="99"/>
    <w:semiHidden/>
    <w:rsid w:val="00B40C32"/>
    <w:rPr>
      <w:rFonts w:ascii="Times New Roman" w:eastAsia="SimSun" w:hAnsi="Times New Roman"/>
      <w:sz w:val="20"/>
      <w:lang w:val="en-GB"/>
    </w:rPr>
  </w:style>
  <w:style w:type="character" w:styleId="HTMLCite">
    <w:name w:val="HTML Cite"/>
    <w:basedOn w:val="DefaultParagraphFont"/>
    <w:uiPriority w:val="99"/>
    <w:rsid w:val="00B40C32"/>
    <w:rPr>
      <w:rFonts w:cs="Times New Roman"/>
      <w:color w:val="0E774A"/>
    </w:rPr>
  </w:style>
  <w:style w:type="paragraph" w:styleId="Date">
    <w:name w:val="Date"/>
    <w:basedOn w:val="Normal"/>
    <w:next w:val="Normal"/>
    <w:link w:val="DateChar"/>
    <w:uiPriority w:val="99"/>
    <w:rsid w:val="00302219"/>
  </w:style>
  <w:style w:type="character" w:customStyle="1" w:styleId="DateChar">
    <w:name w:val="Date Char"/>
    <w:basedOn w:val="DefaultParagraphFont"/>
    <w:link w:val="Date"/>
    <w:uiPriority w:val="99"/>
    <w:semiHidden/>
    <w:rsid w:val="003351CA"/>
    <w:rPr>
      <w:sz w:val="20"/>
      <w:szCs w:val="20"/>
      <w:lang w:eastAsia="en-US"/>
    </w:rPr>
  </w:style>
  <w:style w:type="paragraph" w:styleId="BodyTextIndent">
    <w:name w:val="Body Text Indent"/>
    <w:basedOn w:val="Normal"/>
    <w:link w:val="BodyTextIndentChar"/>
    <w:uiPriority w:val="99"/>
    <w:semiHidden/>
    <w:rsid w:val="00465705"/>
    <w:pPr>
      <w:spacing w:after="120"/>
      <w:ind w:left="283"/>
    </w:pPr>
  </w:style>
  <w:style w:type="character" w:customStyle="1" w:styleId="BodyTextIndentChar">
    <w:name w:val="Body Text Indent Char"/>
    <w:basedOn w:val="DefaultParagraphFont"/>
    <w:link w:val="BodyTextIndent"/>
    <w:uiPriority w:val="99"/>
    <w:semiHidden/>
    <w:locked/>
    <w:rsid w:val="00465705"/>
    <w:rPr>
      <w:lang w:eastAsia="en-US"/>
    </w:rPr>
  </w:style>
  <w:style w:type="paragraph" w:styleId="EnvelopeAddress">
    <w:name w:val="envelope address"/>
    <w:basedOn w:val="Normal"/>
    <w:uiPriority w:val="99"/>
    <w:semiHidden/>
    <w:pPr>
      <w:framePr w:w="7920" w:h="1980" w:hRule="exact" w:hSpace="180" w:wrap="auto" w:hAnchor="page" w:xAlign="center" w:yAlign="bottom"/>
      <w:ind w:left="2880"/>
    </w:pPr>
    <w:rPr>
      <w:rFonts w:ascii="Arial" w:hAnsi="Arial" w:cs="Arial"/>
      <w:sz w:val="24"/>
      <w:szCs w:val="24"/>
    </w:rPr>
  </w:style>
  <w:style w:type="numbering" w:styleId="1ai">
    <w:name w:val="Outline List 1"/>
    <w:basedOn w:val="NoList"/>
    <w:uiPriority w:val="99"/>
    <w:semiHidden/>
    <w:unhideWhenUsed/>
    <w:rsid w:val="003351CA"/>
    <w:pPr>
      <w:numPr>
        <w:numId w:val="5"/>
      </w:numPr>
    </w:pPr>
  </w:style>
  <w:style w:type="numbering" w:styleId="111111">
    <w:name w:val="Outline List 2"/>
    <w:basedOn w:val="NoList"/>
    <w:uiPriority w:val="99"/>
    <w:semiHidden/>
    <w:unhideWhenUsed/>
    <w:rsid w:val="003351CA"/>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139"/>
    <w:pPr>
      <w:suppressAutoHyphens/>
      <w:spacing w:line="240" w:lineRule="atLeast"/>
    </w:pPr>
    <w:rPr>
      <w:sz w:val="20"/>
      <w:szCs w:val="20"/>
      <w:lang w:eastAsia="en-US"/>
    </w:rPr>
  </w:style>
  <w:style w:type="paragraph" w:styleId="Heading1">
    <w:name w:val="heading 1"/>
    <w:aliases w:val="Table_G"/>
    <w:basedOn w:val="SingleTxtG"/>
    <w:next w:val="SingleTxtG"/>
    <w:link w:val="Heading1Char"/>
    <w:uiPriority w:val="99"/>
    <w:qFormat/>
    <w:pPr>
      <w:spacing w:after="0" w:line="240" w:lineRule="auto"/>
      <w:ind w:right="0"/>
      <w:jc w:val="left"/>
      <w:outlineLvl w:val="0"/>
    </w:pPr>
  </w:style>
  <w:style w:type="paragraph" w:styleId="Heading2">
    <w:name w:val="heading 2"/>
    <w:basedOn w:val="Normal"/>
    <w:next w:val="Normal"/>
    <w:link w:val="Heading2Char"/>
    <w:uiPriority w:val="99"/>
    <w:qFormat/>
    <w:rsid w:val="00C10139"/>
    <w:pPr>
      <w:spacing w:line="240" w:lineRule="auto"/>
      <w:outlineLvl w:val="1"/>
    </w:pPr>
  </w:style>
  <w:style w:type="paragraph" w:styleId="Heading3">
    <w:name w:val="heading 3"/>
    <w:basedOn w:val="Normal"/>
    <w:next w:val="Normal"/>
    <w:link w:val="Heading3Char"/>
    <w:uiPriority w:val="99"/>
    <w:qFormat/>
    <w:rsid w:val="00C10139"/>
    <w:pPr>
      <w:spacing w:line="240" w:lineRule="auto"/>
      <w:outlineLvl w:val="2"/>
    </w:pPr>
  </w:style>
  <w:style w:type="paragraph" w:styleId="Heading4">
    <w:name w:val="heading 4"/>
    <w:basedOn w:val="Normal"/>
    <w:next w:val="Normal"/>
    <w:link w:val="Heading4Char"/>
    <w:uiPriority w:val="99"/>
    <w:qFormat/>
    <w:rsid w:val="00C10139"/>
    <w:pPr>
      <w:spacing w:line="240" w:lineRule="auto"/>
      <w:outlineLvl w:val="3"/>
    </w:pPr>
  </w:style>
  <w:style w:type="paragraph" w:styleId="Heading5">
    <w:name w:val="heading 5"/>
    <w:basedOn w:val="Normal"/>
    <w:next w:val="Normal"/>
    <w:link w:val="Heading5Char"/>
    <w:uiPriority w:val="99"/>
    <w:qFormat/>
    <w:rsid w:val="00C10139"/>
    <w:pPr>
      <w:spacing w:line="240" w:lineRule="auto"/>
      <w:outlineLvl w:val="4"/>
    </w:pPr>
  </w:style>
  <w:style w:type="paragraph" w:styleId="Heading6">
    <w:name w:val="heading 6"/>
    <w:basedOn w:val="Normal"/>
    <w:next w:val="Normal"/>
    <w:link w:val="Heading6Char"/>
    <w:uiPriority w:val="99"/>
    <w:qFormat/>
    <w:rsid w:val="00C10139"/>
    <w:pPr>
      <w:spacing w:line="240" w:lineRule="auto"/>
      <w:outlineLvl w:val="5"/>
    </w:pPr>
  </w:style>
  <w:style w:type="paragraph" w:styleId="Heading7">
    <w:name w:val="heading 7"/>
    <w:basedOn w:val="Normal"/>
    <w:next w:val="Normal"/>
    <w:link w:val="Heading7Char"/>
    <w:uiPriority w:val="99"/>
    <w:qFormat/>
    <w:rsid w:val="00C10139"/>
    <w:pPr>
      <w:spacing w:line="240" w:lineRule="auto"/>
      <w:outlineLvl w:val="6"/>
    </w:pPr>
  </w:style>
  <w:style w:type="paragraph" w:styleId="Heading8">
    <w:name w:val="heading 8"/>
    <w:basedOn w:val="Normal"/>
    <w:next w:val="Normal"/>
    <w:link w:val="Heading8Char"/>
    <w:uiPriority w:val="99"/>
    <w:qFormat/>
    <w:rsid w:val="00C10139"/>
    <w:pPr>
      <w:spacing w:line="240" w:lineRule="auto"/>
      <w:outlineLvl w:val="7"/>
    </w:pPr>
  </w:style>
  <w:style w:type="paragraph" w:styleId="Heading9">
    <w:name w:val="heading 9"/>
    <w:basedOn w:val="Normal"/>
    <w:next w:val="Normal"/>
    <w:link w:val="Heading9Char"/>
    <w:uiPriority w:val="99"/>
    <w:qFormat/>
    <w:rsid w:val="00C10139"/>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
    <w:rsid w:val="003351CA"/>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3351CA"/>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3351CA"/>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3351CA"/>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3351CA"/>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3351CA"/>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3351CA"/>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3351CA"/>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3351CA"/>
    <w:rPr>
      <w:rFonts w:asciiTheme="majorHAnsi" w:eastAsiaTheme="majorEastAsia" w:hAnsiTheme="majorHAnsi" w:cstheme="majorBidi"/>
      <w:lang w:eastAsia="en-US"/>
    </w:rPr>
  </w:style>
  <w:style w:type="paragraph" w:customStyle="1" w:styleId="HMG">
    <w:name w:val="_ H __M_G"/>
    <w:basedOn w:val="Normal"/>
    <w:next w:val="Normal"/>
    <w:uiPriority w:val="99"/>
    <w:rsid w:val="00C101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rsid w:val="00C10139"/>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uiPriority w:val="99"/>
    <w:pPr>
      <w:numPr>
        <w:numId w:val="6"/>
      </w:numPr>
    </w:pPr>
  </w:style>
  <w:style w:type="paragraph" w:customStyle="1" w:styleId="SingleTxtG">
    <w:name w:val="_ Single Txt_G"/>
    <w:basedOn w:val="Normal"/>
    <w:link w:val="SingleTxtGChar"/>
    <w:uiPriority w:val="99"/>
    <w:rsid w:val="00C10139"/>
    <w:pPr>
      <w:spacing w:after="120"/>
      <w:ind w:left="1134" w:right="1134"/>
      <w:jc w:val="both"/>
    </w:pPr>
  </w:style>
  <w:style w:type="character" w:styleId="EndnoteReference">
    <w:name w:val="endnote reference"/>
    <w:aliases w:val="1_G"/>
    <w:basedOn w:val="DefaultParagraphFont"/>
    <w:uiPriority w:val="99"/>
    <w:rPr>
      <w:rFonts w:ascii="Times New Roman" w:hAnsi="Times New Roman" w:cs="Times New Roman"/>
      <w:sz w:val="18"/>
      <w:vertAlign w:val="superscript"/>
    </w:rPr>
  </w:style>
  <w:style w:type="character" w:styleId="FootnoteReference">
    <w:name w:val="footnote reference"/>
    <w:aliases w:val="4_G,Footnotes refss,Footnote Ref,16 Point,Superscript 6 Point,Appel note de bas de p.,ftref"/>
    <w:basedOn w:val="DefaultParagraphFont"/>
    <w:uiPriority w:val="99"/>
    <w:rPr>
      <w:rFonts w:ascii="Times New Roman" w:hAnsi="Times New Roman" w:cs="Times New Roman"/>
      <w:sz w:val="18"/>
      <w:vertAlign w:val="superscript"/>
    </w:rPr>
  </w:style>
  <w:style w:type="paragraph" w:styleId="EndnoteText">
    <w:name w:val="endnote text"/>
    <w:aliases w:val="2_G"/>
    <w:basedOn w:val="FootnoteText"/>
    <w:link w:val="EndnoteTextChar"/>
    <w:uiPriority w:val="99"/>
  </w:style>
  <w:style w:type="character" w:customStyle="1" w:styleId="EndnoteTextChar">
    <w:name w:val="Endnote Text Char"/>
    <w:aliases w:val="2_G Char"/>
    <w:basedOn w:val="DefaultParagraphFont"/>
    <w:link w:val="EndnoteText"/>
    <w:uiPriority w:val="99"/>
    <w:semiHidden/>
    <w:rsid w:val="003351CA"/>
    <w:rPr>
      <w:sz w:val="20"/>
      <w:szCs w:val="20"/>
      <w:lang w:eastAsia="en-US"/>
    </w:rPr>
  </w:style>
  <w:style w:type="paragraph" w:styleId="FootnoteText">
    <w:name w:val="footnote text"/>
    <w:aliases w:val="5_G,Footnote Text Char,Footnote Text Char Char Char,Footnote Text Char Char Char Char Char Char Char Char,Footnote Text Char Char Ch Char,Footnote Text Char Char Ch Char Char Char Char,Footnote Text Char Char Char Ch,FA Fu,f,FOOTNOTES,fn"/>
    <w:basedOn w:val="Normal"/>
    <w:link w:val="FootnoteTextChar1"/>
    <w:uiPriority w:val="99"/>
    <w:pPr>
      <w:tabs>
        <w:tab w:val="right" w:pos="1021"/>
      </w:tabs>
      <w:spacing w:line="220" w:lineRule="exact"/>
      <w:ind w:left="1134" w:right="1134" w:hanging="1134"/>
    </w:pPr>
    <w:rPr>
      <w:sz w:val="18"/>
    </w:rPr>
  </w:style>
  <w:style w:type="character" w:customStyle="1" w:styleId="FootnoteTextChar1">
    <w:name w:val="Footnote Text Char1"/>
    <w:aliases w:val="5_G Char,Footnote Text Char Char,Footnote Text Char Char Char Char,Footnote Text Char Char Char Char Char Char Char Char Char,Footnote Text Char Char Ch Char Char,Footnote Text Char Char Ch Char Char Char Char Char,FA Fu Char,f Char"/>
    <w:basedOn w:val="DefaultParagraphFont"/>
    <w:link w:val="FootnoteText"/>
    <w:uiPriority w:val="99"/>
    <w:semiHidden/>
    <w:locked/>
    <w:rPr>
      <w:sz w:val="18"/>
      <w:lang w:val="en-GB" w:eastAsia="en-US"/>
    </w:rPr>
  </w:style>
  <w:style w:type="paragraph" w:styleId="Footer">
    <w:name w:val="footer"/>
    <w:aliases w:val="3_G"/>
    <w:basedOn w:val="Normal"/>
    <w:link w:val="FooterChar"/>
    <w:uiPriority w:val="99"/>
    <w:pPr>
      <w:spacing w:line="240" w:lineRule="auto"/>
    </w:pPr>
    <w:rPr>
      <w:sz w:val="16"/>
    </w:rPr>
  </w:style>
  <w:style w:type="character" w:customStyle="1" w:styleId="FooterChar">
    <w:name w:val="Footer Char"/>
    <w:aliases w:val="3_G Char"/>
    <w:basedOn w:val="DefaultParagraphFont"/>
    <w:link w:val="Footer"/>
    <w:uiPriority w:val="99"/>
    <w:semiHidden/>
    <w:rsid w:val="003351CA"/>
    <w:rPr>
      <w:sz w:val="20"/>
      <w:szCs w:val="20"/>
      <w:lang w:eastAsia="en-US"/>
    </w:r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Header">
    <w:name w:val="header"/>
    <w:aliases w:val="6_G"/>
    <w:basedOn w:val="Normal"/>
    <w:link w:val="HeaderChar"/>
    <w:uiPriority w:val="9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semiHidden/>
    <w:rsid w:val="003351CA"/>
    <w:rPr>
      <w:sz w:val="20"/>
      <w:szCs w:val="20"/>
      <w:lang w:eastAsia="en-US"/>
    </w:rPr>
  </w:style>
  <w:style w:type="character" w:styleId="PageNumber">
    <w:name w:val="page number"/>
    <w:aliases w:val="7_G"/>
    <w:basedOn w:val="DefaultParagraphFont"/>
    <w:uiPriority w:val="99"/>
    <w:rPr>
      <w:rFonts w:ascii="Times New Roman" w:hAnsi="Times New Roman" w:cs="Times New Roman"/>
      <w:b/>
      <w:sz w:val="18"/>
    </w:rPr>
  </w:style>
  <w:style w:type="paragraph" w:styleId="ListNumber4">
    <w:name w:val="List Number 4"/>
    <w:basedOn w:val="Normal"/>
    <w:uiPriority w:val="99"/>
    <w:semiHidden/>
    <w:pPr>
      <w:numPr>
        <w:numId w:val="7"/>
      </w:numPr>
    </w:p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tabs>
        <w:tab w:val="num" w:pos="1670"/>
      </w:tabs>
      <w:spacing w:after="120"/>
      <w:ind w:left="1670" w:right="1134" w:hanging="170"/>
      <w:jc w:val="both"/>
    </w:pPr>
  </w:style>
  <w:style w:type="table" w:styleId="TableGrid">
    <w:name w:val="Table Grid"/>
    <w:basedOn w:val="TableNormal"/>
    <w:uiPriority w:val="99"/>
    <w:pPr>
      <w:suppressAutoHyphens/>
      <w:spacing w:line="24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ListNumber5">
    <w:name w:val="List Number 5"/>
    <w:basedOn w:val="Normal"/>
    <w:uiPriority w:val="99"/>
    <w:semiHidden/>
    <w:pPr>
      <w:numPr>
        <w:numId w:val="8"/>
      </w:numPr>
    </w:pPr>
  </w:style>
  <w:style w:type="character" w:customStyle="1" w:styleId="SingleTxtGChar">
    <w:name w:val="_ Single Txt_G Char"/>
    <w:link w:val="SingleTxtG"/>
    <w:uiPriority w:val="99"/>
    <w:locked/>
    <w:rPr>
      <w:lang w:val="en-GB" w:eastAsia="en-US"/>
    </w:rPr>
  </w:style>
  <w:style w:type="paragraph" w:styleId="BalloonText">
    <w:name w:val="Balloon Text"/>
    <w:basedOn w:val="Normal"/>
    <w:link w:val="BalloonTextChar"/>
    <w:uiPriority w:val="99"/>
    <w:semiHidden/>
    <w:pPr>
      <w:spacing w:line="240" w:lineRule="auto"/>
    </w:pPr>
    <w:rPr>
      <w:rFonts w:ascii="Tahoma" w:hAnsi="Tahoma"/>
      <w:sz w:val="16"/>
      <w:szCs w:val="16"/>
      <w:lang w:eastAsia="zh-CN"/>
    </w:rPr>
  </w:style>
  <w:style w:type="character" w:customStyle="1" w:styleId="BalloonTextChar">
    <w:name w:val="Balloon Text Char"/>
    <w:basedOn w:val="DefaultParagraphFont"/>
    <w:link w:val="BalloonText"/>
    <w:uiPriority w:val="99"/>
    <w:semiHidden/>
    <w:locked/>
    <w:rPr>
      <w:rFonts w:ascii="Tahoma" w:hAnsi="Tahoma"/>
      <w:sz w:val="16"/>
      <w:lang w:val="en-GB"/>
    </w:rPr>
  </w:style>
  <w:style w:type="paragraph" w:customStyle="1" w:styleId="Bullet2G">
    <w:name w:val="_Bullet 2_G"/>
    <w:basedOn w:val="Normal"/>
    <w:uiPriority w:val="99"/>
    <w:pPr>
      <w:tabs>
        <w:tab w:val="num" w:pos="2268"/>
      </w:tabs>
      <w:spacing w:after="120"/>
      <w:ind w:left="2268" w:right="1134" w:hanging="170"/>
      <w:jc w:val="both"/>
    </w:pPr>
  </w:style>
  <w:style w:type="paragraph" w:customStyle="1" w:styleId="H1G">
    <w:name w:val="_ H_1_G"/>
    <w:basedOn w:val="Normal"/>
    <w:next w:val="Normal"/>
    <w:uiPriority w:val="99"/>
    <w:rsid w:val="00C101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C101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C101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sid w:val="00B167A4"/>
    <w:rPr>
      <w:lang w:val="en-GB"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3351CA"/>
    <w:rPr>
      <w:b/>
      <w:bCs/>
      <w:sz w:val="20"/>
      <w:szCs w:val="20"/>
      <w:lang w:val="en-GB" w:eastAsia="en-US"/>
    </w:rPr>
  </w:style>
  <w:style w:type="character" w:customStyle="1" w:styleId="CharChar1">
    <w:name w:val="Char Char1"/>
    <w:uiPriority w:val="99"/>
    <w:semiHidden/>
    <w:rsid w:val="00AC0834"/>
    <w:rPr>
      <w:rFonts w:ascii="Tahoma" w:eastAsia="Times New Roman" w:hAnsi="Tahoma"/>
      <w:sz w:val="16"/>
    </w:rPr>
  </w:style>
  <w:style w:type="paragraph" w:styleId="ListParagraph">
    <w:name w:val="List Paragraph"/>
    <w:basedOn w:val="Normal"/>
    <w:uiPriority w:val="99"/>
    <w:qFormat/>
    <w:rsid w:val="00B167A4"/>
    <w:pPr>
      <w:suppressAutoHyphens w:val="0"/>
      <w:spacing w:after="200" w:line="276" w:lineRule="auto"/>
      <w:ind w:left="720"/>
      <w:contextualSpacing/>
    </w:pPr>
    <w:rPr>
      <w:rFonts w:ascii="Calibri" w:hAnsi="Calibri"/>
      <w:sz w:val="22"/>
      <w:szCs w:val="22"/>
      <w:lang w:val="en-US"/>
    </w:rPr>
  </w:style>
  <w:style w:type="paragraph" w:styleId="NormalWeb">
    <w:name w:val="Normal (Web)"/>
    <w:basedOn w:val="Normal"/>
    <w:uiPriority w:val="99"/>
    <w:rsid w:val="002026E3"/>
    <w:pPr>
      <w:suppressAutoHyphens w:val="0"/>
      <w:spacing w:before="240" w:after="240" w:line="240" w:lineRule="auto"/>
    </w:pPr>
    <w:rPr>
      <w:sz w:val="24"/>
      <w:szCs w:val="24"/>
      <w:lang w:val="en-US"/>
    </w:rPr>
  </w:style>
  <w:style w:type="paragraph" w:customStyle="1" w:styleId="history-note">
    <w:name w:val="history-note"/>
    <w:basedOn w:val="Normal"/>
    <w:uiPriority w:val="99"/>
    <w:rsid w:val="002026E3"/>
    <w:pPr>
      <w:suppressAutoHyphens w:val="0"/>
      <w:spacing w:line="240" w:lineRule="auto"/>
    </w:pPr>
    <w:rPr>
      <w:sz w:val="24"/>
      <w:szCs w:val="24"/>
      <w:lang w:val="en-US"/>
    </w:rPr>
  </w:style>
  <w:style w:type="character" w:styleId="Emphasis">
    <w:name w:val="Emphasis"/>
    <w:basedOn w:val="DefaultParagraphFont"/>
    <w:uiPriority w:val="99"/>
    <w:qFormat/>
    <w:rPr>
      <w:rFonts w:cs="Times New Roman"/>
      <w:i/>
    </w:rPr>
  </w:style>
  <w:style w:type="paragraph" w:styleId="EnvelopeReturn">
    <w:name w:val="envelope return"/>
    <w:basedOn w:val="Normal"/>
    <w:uiPriority w:val="99"/>
    <w:semiHidden/>
    <w:rPr>
      <w:rFonts w:ascii="Arial" w:hAnsi="Arial" w:cs="Arial"/>
    </w:rPr>
  </w:style>
  <w:style w:type="paragraph" w:customStyle="1" w:styleId="Default">
    <w:name w:val="Default"/>
    <w:uiPriority w:val="99"/>
    <w:rsid w:val="001B48E4"/>
    <w:pPr>
      <w:autoSpaceDE w:val="0"/>
      <w:autoSpaceDN w:val="0"/>
      <w:adjustRightInd w:val="0"/>
    </w:pPr>
    <w:rPr>
      <w:rFonts w:ascii="Arial" w:hAnsi="Arial" w:cs="Arial"/>
      <w:color w:val="000000"/>
      <w:sz w:val="24"/>
      <w:szCs w:val="24"/>
      <w:lang w:val="en-US" w:eastAsia="en-US"/>
    </w:rPr>
  </w:style>
  <w:style w:type="character" w:styleId="HTMLAcronym">
    <w:name w:val="HTML Acronym"/>
    <w:basedOn w:val="DefaultParagraphFont"/>
    <w:uiPriority w:val="99"/>
    <w:semiHidden/>
    <w:rPr>
      <w:rFonts w:cs="Times New Roman"/>
    </w:rPr>
  </w:style>
  <w:style w:type="paragraph" w:customStyle="1" w:styleId="list-1-a-b-c-">
    <w:name w:val="list-1-a-b-c-"/>
    <w:basedOn w:val="Normal"/>
    <w:uiPriority w:val="99"/>
    <w:rsid w:val="001B48E4"/>
    <w:pPr>
      <w:suppressAutoHyphens w:val="0"/>
      <w:spacing w:after="100" w:afterAutospacing="1" w:line="240" w:lineRule="auto"/>
    </w:pPr>
    <w:rPr>
      <w:sz w:val="24"/>
      <w:szCs w:val="24"/>
      <w:lang w:val="en-US"/>
    </w:rPr>
  </w:style>
  <w:style w:type="character" w:styleId="Strong">
    <w:name w:val="Strong"/>
    <w:basedOn w:val="DefaultParagraphFont"/>
    <w:uiPriority w:val="99"/>
    <w:qFormat/>
    <w:rsid w:val="001B48E4"/>
    <w:rPr>
      <w:rFonts w:cs="Times New Roman"/>
      <w:b/>
    </w:rPr>
  </w:style>
  <w:style w:type="character" w:customStyle="1" w:styleId="googqs-tidbit1">
    <w:name w:val="goog_qs-tidbit1"/>
    <w:uiPriority w:val="99"/>
    <w:rsid w:val="00ED7040"/>
  </w:style>
  <w:style w:type="paragraph" w:customStyle="1" w:styleId="NoSpacing1">
    <w:name w:val="No Spacing1"/>
    <w:uiPriority w:val="99"/>
    <w:semiHidden/>
    <w:rsid w:val="00F36396"/>
    <w:rPr>
      <w:sz w:val="24"/>
      <w:lang w:val="en-US" w:eastAsia="en-US"/>
    </w:rPr>
  </w:style>
  <w:style w:type="character" w:customStyle="1" w:styleId="apple-style-span">
    <w:name w:val="apple-style-span"/>
    <w:uiPriority w:val="99"/>
    <w:rsid w:val="008E10B4"/>
  </w:style>
  <w:style w:type="character" w:styleId="Hyperlink">
    <w:name w:val="Hyperlink"/>
    <w:basedOn w:val="DefaultParagraphFont"/>
    <w:uiPriority w:val="99"/>
    <w:semiHidden/>
    <w:rsid w:val="008E10B4"/>
    <w:rPr>
      <w:rFonts w:cs="Times New Roman"/>
      <w:color w:val="28759D"/>
      <w:u w:val="none"/>
      <w:effect w:val="none"/>
    </w:rPr>
  </w:style>
  <w:style w:type="character" w:customStyle="1" w:styleId="CharChar3">
    <w:name w:val="Char Char3"/>
    <w:uiPriority w:val="99"/>
    <w:semiHidden/>
    <w:rsid w:val="00B40C32"/>
    <w:rPr>
      <w:rFonts w:ascii="Times New Roman" w:eastAsia="SimSun" w:hAnsi="Times New Roman"/>
      <w:sz w:val="20"/>
      <w:lang w:val="en-GB"/>
    </w:rPr>
  </w:style>
  <w:style w:type="character" w:styleId="HTMLCite">
    <w:name w:val="HTML Cite"/>
    <w:basedOn w:val="DefaultParagraphFont"/>
    <w:uiPriority w:val="99"/>
    <w:rsid w:val="00B40C32"/>
    <w:rPr>
      <w:rFonts w:cs="Times New Roman"/>
      <w:color w:val="0E774A"/>
    </w:rPr>
  </w:style>
  <w:style w:type="paragraph" w:styleId="Date">
    <w:name w:val="Date"/>
    <w:basedOn w:val="Normal"/>
    <w:next w:val="Normal"/>
    <w:link w:val="DateChar"/>
    <w:uiPriority w:val="99"/>
    <w:rsid w:val="00302219"/>
  </w:style>
  <w:style w:type="character" w:customStyle="1" w:styleId="DateChar">
    <w:name w:val="Date Char"/>
    <w:basedOn w:val="DefaultParagraphFont"/>
    <w:link w:val="Date"/>
    <w:uiPriority w:val="99"/>
    <w:semiHidden/>
    <w:rsid w:val="003351CA"/>
    <w:rPr>
      <w:sz w:val="20"/>
      <w:szCs w:val="20"/>
      <w:lang w:eastAsia="en-US"/>
    </w:rPr>
  </w:style>
  <w:style w:type="paragraph" w:styleId="BodyTextIndent">
    <w:name w:val="Body Text Indent"/>
    <w:basedOn w:val="Normal"/>
    <w:link w:val="BodyTextIndentChar"/>
    <w:uiPriority w:val="99"/>
    <w:semiHidden/>
    <w:rsid w:val="00465705"/>
    <w:pPr>
      <w:spacing w:after="120"/>
      <w:ind w:left="283"/>
    </w:pPr>
  </w:style>
  <w:style w:type="character" w:customStyle="1" w:styleId="BodyTextIndentChar">
    <w:name w:val="Body Text Indent Char"/>
    <w:basedOn w:val="DefaultParagraphFont"/>
    <w:link w:val="BodyTextIndent"/>
    <w:uiPriority w:val="99"/>
    <w:semiHidden/>
    <w:locked/>
    <w:rsid w:val="00465705"/>
    <w:rPr>
      <w:lang w:eastAsia="en-US"/>
    </w:rPr>
  </w:style>
  <w:style w:type="paragraph" w:styleId="EnvelopeAddress">
    <w:name w:val="envelope address"/>
    <w:basedOn w:val="Normal"/>
    <w:uiPriority w:val="99"/>
    <w:semiHidden/>
    <w:pPr>
      <w:framePr w:w="7920" w:h="1980" w:hRule="exact" w:hSpace="180" w:wrap="auto" w:hAnchor="page" w:xAlign="center" w:yAlign="bottom"/>
      <w:ind w:left="2880"/>
    </w:pPr>
    <w:rPr>
      <w:rFonts w:ascii="Arial" w:hAnsi="Arial" w:cs="Arial"/>
      <w:sz w:val="24"/>
      <w:szCs w:val="24"/>
    </w:rPr>
  </w:style>
  <w:style w:type="numbering" w:styleId="1ai">
    <w:name w:val="Outline List 1"/>
    <w:basedOn w:val="NoList"/>
    <w:uiPriority w:val="99"/>
    <w:semiHidden/>
    <w:unhideWhenUsed/>
    <w:rsid w:val="003351CA"/>
    <w:pPr>
      <w:numPr>
        <w:numId w:val="5"/>
      </w:numPr>
    </w:pPr>
  </w:style>
  <w:style w:type="numbering" w:styleId="111111">
    <w:name w:val="Outline List 2"/>
    <w:basedOn w:val="NoList"/>
    <w:uiPriority w:val="99"/>
    <w:semiHidden/>
    <w:unhideWhenUsed/>
    <w:rsid w:val="003351CA"/>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6985">
      <w:bodyDiv w:val="1"/>
      <w:marLeft w:val="0"/>
      <w:marRight w:val="0"/>
      <w:marTop w:val="0"/>
      <w:marBottom w:val="0"/>
      <w:divBdr>
        <w:top w:val="none" w:sz="0" w:space="0" w:color="auto"/>
        <w:left w:val="none" w:sz="0" w:space="0" w:color="auto"/>
        <w:bottom w:val="none" w:sz="0" w:space="0" w:color="auto"/>
        <w:right w:val="none" w:sz="0" w:space="0" w:color="auto"/>
      </w:divBdr>
    </w:div>
    <w:div w:id="890725583">
      <w:bodyDiv w:val="1"/>
      <w:marLeft w:val="0"/>
      <w:marRight w:val="0"/>
      <w:marTop w:val="0"/>
      <w:marBottom w:val="0"/>
      <w:divBdr>
        <w:top w:val="none" w:sz="0" w:space="0" w:color="auto"/>
        <w:left w:val="none" w:sz="0" w:space="0" w:color="auto"/>
        <w:bottom w:val="none" w:sz="0" w:space="0" w:color="auto"/>
        <w:right w:val="none" w:sz="0" w:space="0" w:color="auto"/>
      </w:divBdr>
    </w:div>
    <w:div w:id="1546210868">
      <w:bodyDiv w:val="1"/>
      <w:marLeft w:val="0"/>
      <w:marRight w:val="0"/>
      <w:marTop w:val="0"/>
      <w:marBottom w:val="0"/>
      <w:divBdr>
        <w:top w:val="none" w:sz="0" w:space="0" w:color="auto"/>
        <w:left w:val="none" w:sz="0" w:space="0" w:color="auto"/>
        <w:bottom w:val="none" w:sz="0" w:space="0" w:color="auto"/>
        <w:right w:val="none" w:sz="0" w:space="0" w:color="auto"/>
      </w:divBdr>
    </w:div>
    <w:div w:id="207030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5378</Words>
  <Characters>31777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1013887</vt:lpstr>
    </vt:vector>
  </TitlesOfParts>
  <Company>CSD</Company>
  <LinksUpToDate>false</LinksUpToDate>
  <CharactersWithSpaces>37081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1013887</dc:title>
  <dc:creator>SV</dc:creator>
  <cp:keywords>A/HRC/15/37/Add.4</cp:keywords>
  <dc:description>final</dc:description>
  <cp:lastModifiedBy>Selma Vadala</cp:lastModifiedBy>
  <cp:revision>3</cp:revision>
  <cp:lastPrinted>2014-02-13T15:23:00Z</cp:lastPrinted>
  <dcterms:created xsi:type="dcterms:W3CDTF">2014-02-17T11:45:00Z</dcterms:created>
  <dcterms:modified xsi:type="dcterms:W3CDTF">2014-02-17T11:46:00Z</dcterms:modified>
</cp:coreProperties>
</file>