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95" w:rsidRPr="00FD5FDF" w:rsidRDefault="00BE5095" w:rsidP="00BE5095">
      <w:pPr>
        <w:spacing w:after="0" w:line="240" w:lineRule="auto"/>
        <w:rPr>
          <w:rFonts w:ascii="Times New Roman" w:hAnsi="Times New Roman" w:cs="Times New Roman"/>
          <w:b/>
          <w:bCs/>
          <w:color w:val="000000"/>
          <w:lang w:val="en-US"/>
        </w:rPr>
      </w:pPr>
      <w:bookmarkStart w:id="0" w:name="_GoBack"/>
      <w:bookmarkEnd w:id="0"/>
      <w:r w:rsidRPr="00FD5FDF">
        <w:rPr>
          <w:rFonts w:ascii="Times New Roman" w:hAnsi="Times New Roman" w:cs="Times New Roman"/>
          <w:b/>
          <w:bCs/>
          <w:color w:val="000000"/>
          <w:lang w:val="en-US"/>
        </w:rPr>
        <w:t xml:space="preserve">Questionnaire (non-State actors) </w:t>
      </w:r>
    </w:p>
    <w:p w:rsidR="00BE5095" w:rsidRPr="00FD5FDF" w:rsidRDefault="00BE5095" w:rsidP="00BE5095">
      <w:pPr>
        <w:spacing w:after="0" w:line="240" w:lineRule="auto"/>
        <w:rPr>
          <w:rFonts w:ascii="Times New Roman" w:hAnsi="Times New Roman" w:cs="Times New Roman"/>
          <w:color w:val="000000"/>
          <w:lang w:val="en-US"/>
        </w:rPr>
      </w:pPr>
      <w:r w:rsidRPr="00FD5FDF">
        <w:rPr>
          <w:rFonts w:ascii="Times New Roman" w:hAnsi="Times New Roman" w:cs="Times New Roman"/>
          <w:color w:val="000000"/>
          <w:lang w:val="en-US"/>
        </w:rPr>
        <w:t>The Special Rapporteur would welcome answers to the following questions:</w:t>
      </w:r>
    </w:p>
    <w:p w:rsidR="00BE5095" w:rsidRPr="00FD5FDF" w:rsidRDefault="00BE5095" w:rsidP="00BE5095">
      <w:pPr>
        <w:spacing w:after="0" w:line="240" w:lineRule="auto"/>
        <w:rPr>
          <w:rFonts w:ascii="Times New Roman" w:hAnsi="Times New Roman" w:cs="Times New Roman"/>
          <w:lang w:val="en-US"/>
        </w:rPr>
      </w:pPr>
    </w:p>
    <w:p w:rsidR="00356BC3" w:rsidRPr="00FD5FDF" w:rsidRDefault="00C63A72" w:rsidP="00BE5095">
      <w:pPr>
        <w:pStyle w:val="Default"/>
        <w:rPr>
          <w:sz w:val="22"/>
          <w:szCs w:val="22"/>
          <w:lang w:val="en-US"/>
        </w:rPr>
      </w:pPr>
      <w:r w:rsidRPr="00FD5FDF">
        <w:rPr>
          <w:sz w:val="22"/>
          <w:szCs w:val="22"/>
          <w:lang w:val="en-US"/>
        </w:rPr>
        <w:t xml:space="preserve">1. </w:t>
      </w:r>
      <w:r w:rsidR="00BE5095" w:rsidRPr="00BE5095">
        <w:rPr>
          <w:b/>
          <w:sz w:val="22"/>
          <w:szCs w:val="22"/>
          <w:lang w:val="en-US"/>
        </w:rPr>
        <w:t>Please describe the role and responsibilities of your organization in t</w:t>
      </w:r>
      <w:r w:rsidR="00BE5095" w:rsidRPr="00FD5FDF">
        <w:rPr>
          <w:b/>
          <w:sz w:val="22"/>
          <w:szCs w:val="22"/>
          <w:lang w:val="en-US"/>
        </w:rPr>
        <w:t>he water and sanitation sector</w:t>
      </w:r>
      <w:r w:rsidR="00356BC3" w:rsidRPr="00FD5FDF">
        <w:rPr>
          <w:sz w:val="22"/>
          <w:szCs w:val="22"/>
          <w:lang w:val="en-US"/>
        </w:rPr>
        <w:t>.</w:t>
      </w:r>
    </w:p>
    <w:p w:rsidR="00981469" w:rsidRPr="00FD5FDF" w:rsidRDefault="00981469" w:rsidP="00B57690">
      <w:pPr>
        <w:spacing w:after="0" w:line="240" w:lineRule="auto"/>
        <w:rPr>
          <w:rFonts w:ascii="Times New Roman" w:hAnsi="Times New Roman" w:cs="Times New Roman"/>
          <w:lang w:val="en-US"/>
        </w:rPr>
      </w:pPr>
    </w:p>
    <w:p w:rsidR="00EF37DD" w:rsidRPr="00FD5FDF" w:rsidRDefault="008D702B" w:rsidP="00B57690">
      <w:pPr>
        <w:spacing w:after="0" w:line="240" w:lineRule="auto"/>
        <w:rPr>
          <w:rFonts w:ascii="Times New Roman" w:hAnsi="Times New Roman" w:cs="Times New Roman"/>
          <w:lang w:val="ky-KG"/>
        </w:rPr>
      </w:pPr>
      <w:r w:rsidRPr="00FD5FDF">
        <w:rPr>
          <w:rFonts w:ascii="Times New Roman" w:hAnsi="Times New Roman" w:cs="Times New Roman"/>
          <w:lang w:val="ky-KG"/>
        </w:rPr>
        <w:t xml:space="preserve">The Central Asian Water Alliance (CAAW) has been working for 20 years </w:t>
      </w:r>
      <w:r w:rsidR="00BE5095" w:rsidRPr="00FD5FDF">
        <w:rPr>
          <w:rFonts w:ascii="Times New Roman" w:hAnsi="Times New Roman" w:cs="Times New Roman"/>
          <w:lang w:val="en-US"/>
        </w:rPr>
        <w:t xml:space="preserve">in the sector of </w:t>
      </w:r>
      <w:r w:rsidRPr="00FD5FDF">
        <w:rPr>
          <w:rFonts w:ascii="Times New Roman" w:hAnsi="Times New Roman" w:cs="Times New Roman"/>
          <w:lang w:val="ky-KG"/>
        </w:rPr>
        <w:t>expand</w:t>
      </w:r>
      <w:r w:rsidR="00BE5095" w:rsidRPr="00FD5FDF">
        <w:rPr>
          <w:rFonts w:ascii="Times New Roman" w:hAnsi="Times New Roman" w:cs="Times New Roman"/>
          <w:lang w:val="en-US"/>
        </w:rPr>
        <w:t>ing</w:t>
      </w:r>
      <w:r w:rsidRPr="00FD5FDF">
        <w:rPr>
          <w:rFonts w:ascii="Times New Roman" w:hAnsi="Times New Roman" w:cs="Times New Roman"/>
          <w:lang w:val="ky-KG"/>
        </w:rPr>
        <w:t xml:space="preserve"> </w:t>
      </w:r>
      <w:r w:rsidR="00BE5095" w:rsidRPr="00FD5FDF">
        <w:rPr>
          <w:rFonts w:ascii="Times New Roman" w:hAnsi="Times New Roman" w:cs="Times New Roman"/>
          <w:lang w:val="en-US"/>
        </w:rPr>
        <w:t>of</w:t>
      </w:r>
      <w:r w:rsidRPr="00FD5FDF">
        <w:rPr>
          <w:rFonts w:ascii="Times New Roman" w:hAnsi="Times New Roman" w:cs="Times New Roman"/>
          <w:lang w:val="ky-KG"/>
        </w:rPr>
        <w:t xml:space="preserve"> access of the rural population of the Ferghana Valley to clean drinking and irrigation water, access to modern sanitation practices through the introduction of innovative technologies and the </w:t>
      </w:r>
      <w:r w:rsidR="00A25897" w:rsidRPr="00FD5FDF">
        <w:rPr>
          <w:rFonts w:ascii="Times New Roman" w:hAnsi="Times New Roman" w:cs="Times New Roman"/>
          <w:lang w:val="en-US"/>
        </w:rPr>
        <w:t xml:space="preserve">capacity building </w:t>
      </w:r>
      <w:r w:rsidRPr="00FD5FDF">
        <w:rPr>
          <w:rFonts w:ascii="Times New Roman" w:hAnsi="Times New Roman" w:cs="Times New Roman"/>
          <w:lang w:val="ky-KG"/>
        </w:rPr>
        <w:t xml:space="preserve">of </w:t>
      </w:r>
      <w:r w:rsidR="00A25897" w:rsidRPr="00FD5FDF">
        <w:rPr>
          <w:rFonts w:ascii="Times New Roman" w:hAnsi="Times New Roman" w:cs="Times New Roman"/>
          <w:lang w:val="en-US"/>
        </w:rPr>
        <w:t xml:space="preserve">youth </w:t>
      </w:r>
      <w:r w:rsidRPr="00FD5FDF">
        <w:rPr>
          <w:rFonts w:ascii="Times New Roman" w:hAnsi="Times New Roman" w:cs="Times New Roman"/>
          <w:lang w:val="ky-KG"/>
        </w:rPr>
        <w:t xml:space="preserve">and women </w:t>
      </w:r>
      <w:r w:rsidR="00A25897" w:rsidRPr="00FD5FDF">
        <w:rPr>
          <w:rFonts w:ascii="Times New Roman" w:hAnsi="Times New Roman" w:cs="Times New Roman"/>
          <w:lang w:val="en-US"/>
        </w:rPr>
        <w:t xml:space="preserve">in collaboration with </w:t>
      </w:r>
      <w:r w:rsidRPr="00FD5FDF">
        <w:rPr>
          <w:rFonts w:ascii="Times New Roman" w:hAnsi="Times New Roman" w:cs="Times New Roman"/>
          <w:lang w:val="ky-KG"/>
        </w:rPr>
        <w:t xml:space="preserve">local </w:t>
      </w:r>
      <w:r w:rsidR="00A25897" w:rsidRPr="00FD5FDF">
        <w:rPr>
          <w:rFonts w:ascii="Times New Roman" w:hAnsi="Times New Roman" w:cs="Times New Roman"/>
          <w:lang w:val="en-US"/>
        </w:rPr>
        <w:t>self-</w:t>
      </w:r>
      <w:r w:rsidRPr="00FD5FDF">
        <w:rPr>
          <w:rFonts w:ascii="Times New Roman" w:hAnsi="Times New Roman" w:cs="Times New Roman"/>
          <w:lang w:val="ky-KG"/>
        </w:rPr>
        <w:t>govern</w:t>
      </w:r>
      <w:r w:rsidR="00A25897" w:rsidRPr="00FD5FDF">
        <w:rPr>
          <w:rFonts w:ascii="Times New Roman" w:hAnsi="Times New Roman" w:cs="Times New Roman"/>
          <w:lang w:val="en-US"/>
        </w:rPr>
        <w:t>ance</w:t>
      </w:r>
      <w:r w:rsidRPr="00FD5FDF">
        <w:rPr>
          <w:rFonts w:ascii="Times New Roman" w:hAnsi="Times New Roman" w:cs="Times New Roman"/>
          <w:lang w:val="ky-KG"/>
        </w:rPr>
        <w:t>. CAA</w:t>
      </w:r>
      <w:r w:rsidR="00A25897" w:rsidRPr="00FD5FDF">
        <w:rPr>
          <w:rFonts w:ascii="Times New Roman" w:hAnsi="Times New Roman" w:cs="Times New Roman"/>
          <w:lang w:val="en-US"/>
        </w:rPr>
        <w:t>W</w:t>
      </w:r>
      <w:r w:rsidRPr="00FD5FDF">
        <w:rPr>
          <w:rFonts w:ascii="Times New Roman" w:hAnsi="Times New Roman" w:cs="Times New Roman"/>
          <w:lang w:val="ky-KG"/>
        </w:rPr>
        <w:t xml:space="preserve"> is </w:t>
      </w:r>
      <w:r w:rsidR="00A25897" w:rsidRPr="00FD5FDF">
        <w:rPr>
          <w:rFonts w:ascii="Times New Roman" w:hAnsi="Times New Roman" w:cs="Times New Roman"/>
          <w:lang w:val="en-US"/>
        </w:rPr>
        <w:t xml:space="preserve">officially </w:t>
      </w:r>
      <w:r w:rsidRPr="00FD5FDF">
        <w:rPr>
          <w:rFonts w:ascii="Times New Roman" w:hAnsi="Times New Roman" w:cs="Times New Roman"/>
          <w:lang w:val="ky-KG"/>
        </w:rPr>
        <w:t xml:space="preserve">registered </w:t>
      </w:r>
      <w:r w:rsidR="00A25897" w:rsidRPr="00FD5FDF">
        <w:rPr>
          <w:rFonts w:ascii="Times New Roman" w:hAnsi="Times New Roman" w:cs="Times New Roman"/>
          <w:lang w:val="en-US"/>
        </w:rPr>
        <w:t xml:space="preserve">as NGO </w:t>
      </w:r>
      <w:r w:rsidRPr="00FD5FDF">
        <w:rPr>
          <w:rFonts w:ascii="Times New Roman" w:hAnsi="Times New Roman" w:cs="Times New Roman"/>
          <w:lang w:val="ky-KG"/>
        </w:rPr>
        <w:t>in the Kyrgyz Republic.</w:t>
      </w:r>
    </w:p>
    <w:p w:rsidR="0082305A" w:rsidRPr="00FD5FDF" w:rsidRDefault="0082305A" w:rsidP="00B57690">
      <w:pPr>
        <w:spacing w:after="0" w:line="240" w:lineRule="auto"/>
        <w:rPr>
          <w:rFonts w:ascii="Times New Roman" w:hAnsi="Times New Roman" w:cs="Times New Roman"/>
          <w:lang w:val="en-US"/>
        </w:rPr>
      </w:pPr>
    </w:p>
    <w:p w:rsidR="008D702B" w:rsidRPr="00FD5FDF" w:rsidRDefault="008D702B" w:rsidP="008D702B">
      <w:pPr>
        <w:spacing w:after="0" w:line="240" w:lineRule="auto"/>
        <w:rPr>
          <w:rFonts w:ascii="Times New Roman" w:hAnsi="Times New Roman" w:cs="Times New Roman"/>
          <w:b/>
          <w:bCs/>
        </w:rPr>
      </w:pPr>
      <w:r w:rsidRPr="00FD5FDF">
        <w:rPr>
          <w:rFonts w:ascii="Times New Roman" w:hAnsi="Times New Roman" w:cs="Times New Roman"/>
          <w:b/>
          <w:bCs/>
        </w:rPr>
        <w:t>The main activities:</w:t>
      </w:r>
    </w:p>
    <w:p w:rsidR="008D702B" w:rsidRPr="00FD5FDF" w:rsidRDefault="008D702B" w:rsidP="008D702B">
      <w:pPr>
        <w:spacing w:after="0" w:line="240" w:lineRule="auto"/>
        <w:rPr>
          <w:rFonts w:ascii="Times New Roman" w:hAnsi="Times New Roman" w:cs="Times New Roman"/>
          <w:lang w:val="en-US"/>
        </w:rPr>
      </w:pPr>
      <w:r w:rsidRPr="00FD5FDF">
        <w:rPr>
          <w:rFonts w:ascii="Times New Roman" w:hAnsi="Times New Roman" w:cs="Times New Roman"/>
          <w:lang w:val="en-US"/>
        </w:rPr>
        <w:t>1. Drinking, irrigation water and transboundary waters</w:t>
      </w:r>
    </w:p>
    <w:p w:rsidR="008D702B" w:rsidRPr="00FD5FDF" w:rsidRDefault="008D702B" w:rsidP="008D702B">
      <w:pPr>
        <w:spacing w:after="0" w:line="240" w:lineRule="auto"/>
        <w:rPr>
          <w:rFonts w:ascii="Times New Roman" w:hAnsi="Times New Roman" w:cs="Times New Roman"/>
          <w:lang w:val="en-US"/>
        </w:rPr>
      </w:pPr>
      <w:r w:rsidRPr="00FD5FDF">
        <w:rPr>
          <w:rFonts w:ascii="Times New Roman" w:hAnsi="Times New Roman" w:cs="Times New Roman"/>
          <w:lang w:val="en-US"/>
        </w:rPr>
        <w:t>2. Promotion of sanitation and hygiene</w:t>
      </w:r>
    </w:p>
    <w:p w:rsidR="008D702B" w:rsidRPr="00FD5FDF" w:rsidRDefault="008D702B" w:rsidP="008D702B">
      <w:pPr>
        <w:spacing w:after="0" w:line="240" w:lineRule="auto"/>
        <w:rPr>
          <w:rFonts w:ascii="Times New Roman" w:hAnsi="Times New Roman" w:cs="Times New Roman"/>
          <w:lang w:val="en-US"/>
        </w:rPr>
      </w:pPr>
      <w:r w:rsidRPr="00FD5FDF">
        <w:rPr>
          <w:rFonts w:ascii="Times New Roman" w:hAnsi="Times New Roman" w:cs="Times New Roman"/>
          <w:lang w:val="en-US"/>
        </w:rPr>
        <w:t>3. Support and promotion of youth initiatives</w:t>
      </w:r>
    </w:p>
    <w:p w:rsidR="008D702B" w:rsidRPr="00FD5FDF" w:rsidRDefault="008D702B" w:rsidP="008D702B">
      <w:pPr>
        <w:spacing w:after="0" w:line="240" w:lineRule="auto"/>
        <w:rPr>
          <w:rFonts w:ascii="Times New Roman" w:hAnsi="Times New Roman" w:cs="Times New Roman"/>
          <w:lang w:val="en-US"/>
        </w:rPr>
      </w:pPr>
      <w:r w:rsidRPr="00FD5FDF">
        <w:rPr>
          <w:rFonts w:ascii="Times New Roman" w:hAnsi="Times New Roman" w:cs="Times New Roman"/>
          <w:lang w:val="en-US"/>
        </w:rPr>
        <w:t>4. Promotion of the concept of "Ecosan"</w:t>
      </w:r>
    </w:p>
    <w:p w:rsidR="008D702B" w:rsidRPr="00FD5FDF" w:rsidRDefault="008D702B" w:rsidP="008D702B">
      <w:pPr>
        <w:spacing w:after="0" w:line="240" w:lineRule="auto"/>
        <w:rPr>
          <w:rFonts w:ascii="Times New Roman" w:hAnsi="Times New Roman" w:cs="Times New Roman"/>
          <w:lang w:val="en-US"/>
        </w:rPr>
      </w:pPr>
      <w:r w:rsidRPr="00FD5FDF">
        <w:rPr>
          <w:rFonts w:ascii="Times New Roman" w:hAnsi="Times New Roman" w:cs="Times New Roman"/>
          <w:lang w:val="en-US"/>
        </w:rPr>
        <w:t>5. Introduction of innovative technologies in the preservation of the environment</w:t>
      </w:r>
    </w:p>
    <w:p w:rsidR="005F075C" w:rsidRPr="00FD5FDF" w:rsidRDefault="008D702B" w:rsidP="008D702B">
      <w:pPr>
        <w:spacing w:after="0" w:line="240" w:lineRule="auto"/>
        <w:rPr>
          <w:rFonts w:ascii="Times New Roman" w:hAnsi="Times New Roman" w:cs="Times New Roman"/>
          <w:lang w:val="en-US"/>
        </w:rPr>
      </w:pPr>
      <w:r w:rsidRPr="00FD5FDF">
        <w:rPr>
          <w:rFonts w:ascii="Times New Roman" w:hAnsi="Times New Roman" w:cs="Times New Roman"/>
          <w:lang w:val="en-US"/>
        </w:rPr>
        <w:t>6. Gender and good governance in the work of stakeholders</w:t>
      </w:r>
    </w:p>
    <w:p w:rsidR="008D702B" w:rsidRPr="00FD5FDF" w:rsidRDefault="008D702B" w:rsidP="008D702B">
      <w:pPr>
        <w:spacing w:after="0" w:line="240" w:lineRule="auto"/>
        <w:rPr>
          <w:rFonts w:ascii="Times New Roman" w:hAnsi="Times New Roman" w:cs="Times New Roman"/>
          <w:lang w:val="en-US"/>
        </w:rPr>
      </w:pPr>
    </w:p>
    <w:p w:rsidR="00DB0649" w:rsidRPr="00FD5FDF" w:rsidRDefault="008D702B" w:rsidP="00DB0649">
      <w:pPr>
        <w:spacing w:after="0" w:line="240" w:lineRule="auto"/>
        <w:rPr>
          <w:rFonts w:ascii="Times New Roman" w:hAnsi="Times New Roman" w:cs="Times New Roman"/>
          <w:lang w:val="en-US"/>
        </w:rPr>
      </w:pPr>
      <w:r w:rsidRPr="00FD5FDF">
        <w:rPr>
          <w:rFonts w:ascii="Times New Roman" w:hAnsi="Times New Roman" w:cs="Times New Roman"/>
          <w:b/>
          <w:bCs/>
          <w:lang w:val="en-US"/>
        </w:rPr>
        <w:t>Mission of CAA</w:t>
      </w:r>
      <w:r w:rsidR="00A25897" w:rsidRPr="00FD5FDF">
        <w:rPr>
          <w:rFonts w:ascii="Times New Roman" w:hAnsi="Times New Roman" w:cs="Times New Roman"/>
          <w:b/>
          <w:bCs/>
          <w:lang w:val="en-US"/>
        </w:rPr>
        <w:t>W</w:t>
      </w:r>
      <w:r w:rsidRPr="00FD5FDF">
        <w:rPr>
          <w:rFonts w:ascii="Times New Roman" w:hAnsi="Times New Roman" w:cs="Times New Roman"/>
          <w:lang w:val="en-US"/>
        </w:rPr>
        <w:t>: To promote the formation of healthy community and the improvement of living standards through the introduction of new technologies in the field of water supply and promotion of sanitation and hygiene in the Fergana Valley.</w:t>
      </w:r>
    </w:p>
    <w:p w:rsidR="00981469" w:rsidRPr="00FD5FDF" w:rsidRDefault="00981469" w:rsidP="00B57690">
      <w:pPr>
        <w:spacing w:after="0" w:line="240" w:lineRule="auto"/>
        <w:rPr>
          <w:rFonts w:ascii="Times New Roman" w:hAnsi="Times New Roman" w:cs="Times New Roman"/>
          <w:lang w:val="en-US"/>
        </w:rPr>
      </w:pPr>
    </w:p>
    <w:p w:rsidR="008D702B" w:rsidRPr="00FD5FDF" w:rsidRDefault="008D702B" w:rsidP="00A25897">
      <w:pPr>
        <w:tabs>
          <w:tab w:val="left" w:pos="426"/>
        </w:tabs>
        <w:spacing w:after="0" w:line="240" w:lineRule="auto"/>
        <w:jc w:val="both"/>
        <w:rPr>
          <w:rFonts w:ascii="Times New Roman" w:hAnsi="Times New Roman" w:cs="Times New Roman"/>
          <w:b/>
          <w:snapToGrid w:val="0"/>
          <w:lang w:val="en-US"/>
        </w:rPr>
      </w:pPr>
      <w:r w:rsidRPr="00FD5FDF">
        <w:rPr>
          <w:rFonts w:ascii="Times New Roman" w:hAnsi="Times New Roman" w:cs="Times New Roman"/>
          <w:b/>
          <w:snapToGrid w:val="0"/>
          <w:lang w:val="en-US"/>
        </w:rPr>
        <w:t>CAAW was created to implement the following tasks:</w:t>
      </w:r>
    </w:p>
    <w:p w:rsidR="008D702B" w:rsidRPr="00FD5FDF" w:rsidRDefault="008D702B" w:rsidP="00A25897">
      <w:pPr>
        <w:pStyle w:val="ListParagraph"/>
        <w:numPr>
          <w:ilvl w:val="0"/>
          <w:numId w:val="17"/>
        </w:numPr>
        <w:spacing w:after="0" w:line="240" w:lineRule="auto"/>
        <w:rPr>
          <w:rFonts w:ascii="Times New Roman" w:hAnsi="Times New Roman" w:cs="Times New Roman"/>
          <w:lang w:val="en-US"/>
        </w:rPr>
      </w:pPr>
      <w:r w:rsidRPr="00FD5FDF">
        <w:rPr>
          <w:rFonts w:ascii="Times New Roman" w:hAnsi="Times New Roman" w:cs="Times New Roman"/>
          <w:lang w:val="en-US"/>
        </w:rPr>
        <w:t>Facilitate the exchange and dissemination of approaches and experiences in drinking water management, hygiene and sanitation in communities;</w:t>
      </w:r>
    </w:p>
    <w:p w:rsidR="008D702B" w:rsidRPr="00FD5FDF" w:rsidRDefault="008D702B" w:rsidP="00A25897">
      <w:pPr>
        <w:pStyle w:val="ListParagraph"/>
        <w:numPr>
          <w:ilvl w:val="0"/>
          <w:numId w:val="17"/>
        </w:numPr>
        <w:spacing w:after="0" w:line="240" w:lineRule="auto"/>
        <w:rPr>
          <w:rFonts w:ascii="Times New Roman" w:hAnsi="Times New Roman" w:cs="Times New Roman"/>
          <w:lang w:val="en-US"/>
        </w:rPr>
      </w:pPr>
      <w:r w:rsidRPr="00FD5FDF">
        <w:rPr>
          <w:rFonts w:ascii="Times New Roman" w:hAnsi="Times New Roman" w:cs="Times New Roman"/>
          <w:lang w:val="en-US"/>
        </w:rPr>
        <w:t>Development and support of rural initiative groups, in particular</w:t>
      </w:r>
      <w:r w:rsidR="00A25897" w:rsidRPr="00FD5FDF">
        <w:rPr>
          <w:rFonts w:ascii="Times New Roman" w:hAnsi="Times New Roman" w:cs="Times New Roman"/>
          <w:lang w:val="en-US"/>
        </w:rPr>
        <w:t>ly</w:t>
      </w:r>
      <w:r w:rsidRPr="00FD5FDF">
        <w:rPr>
          <w:rFonts w:ascii="Times New Roman" w:hAnsi="Times New Roman" w:cs="Times New Roman"/>
          <w:lang w:val="en-US"/>
        </w:rPr>
        <w:t xml:space="preserve"> youth</w:t>
      </w:r>
    </w:p>
    <w:p w:rsidR="008D702B" w:rsidRPr="00FD5FDF" w:rsidRDefault="008D702B" w:rsidP="00A25897">
      <w:pPr>
        <w:pStyle w:val="ListParagraph"/>
        <w:numPr>
          <w:ilvl w:val="0"/>
          <w:numId w:val="17"/>
        </w:numPr>
        <w:spacing w:after="0" w:line="240" w:lineRule="auto"/>
        <w:rPr>
          <w:rFonts w:ascii="Times New Roman" w:hAnsi="Times New Roman" w:cs="Times New Roman"/>
          <w:lang w:val="en-US"/>
        </w:rPr>
      </w:pPr>
      <w:r w:rsidRPr="00FD5FDF">
        <w:rPr>
          <w:rFonts w:ascii="Times New Roman" w:hAnsi="Times New Roman" w:cs="Times New Roman"/>
          <w:lang w:val="en-US"/>
        </w:rPr>
        <w:t>Mobiliz</w:t>
      </w:r>
      <w:r w:rsidR="00A25897" w:rsidRPr="00FD5FDF">
        <w:rPr>
          <w:rFonts w:ascii="Times New Roman" w:hAnsi="Times New Roman" w:cs="Times New Roman"/>
          <w:lang w:val="en-US"/>
        </w:rPr>
        <w:t xml:space="preserve">ation </w:t>
      </w:r>
      <w:r w:rsidRPr="00FD5FDF">
        <w:rPr>
          <w:rFonts w:ascii="Times New Roman" w:hAnsi="Times New Roman" w:cs="Times New Roman"/>
          <w:lang w:val="en-US"/>
        </w:rPr>
        <w:t xml:space="preserve">and strengthening </w:t>
      </w:r>
      <w:r w:rsidR="00A25897" w:rsidRPr="00FD5FDF">
        <w:rPr>
          <w:rFonts w:ascii="Times New Roman" w:hAnsi="Times New Roman" w:cs="Times New Roman"/>
          <w:lang w:val="en-US"/>
        </w:rPr>
        <w:t xml:space="preserve">of </w:t>
      </w:r>
      <w:r w:rsidRPr="00FD5FDF">
        <w:rPr>
          <w:rFonts w:ascii="Times New Roman" w:hAnsi="Times New Roman" w:cs="Times New Roman"/>
          <w:lang w:val="en-US"/>
        </w:rPr>
        <w:t>youth participation in the decision-making process</w:t>
      </w:r>
    </w:p>
    <w:p w:rsidR="008D702B" w:rsidRPr="00FD5FDF" w:rsidRDefault="008D702B" w:rsidP="00A25897">
      <w:pPr>
        <w:pStyle w:val="ListParagraph"/>
        <w:numPr>
          <w:ilvl w:val="0"/>
          <w:numId w:val="17"/>
        </w:numPr>
        <w:spacing w:after="0" w:line="240" w:lineRule="auto"/>
        <w:rPr>
          <w:rFonts w:ascii="Times New Roman" w:hAnsi="Times New Roman" w:cs="Times New Roman"/>
          <w:lang w:val="en-US"/>
        </w:rPr>
      </w:pPr>
      <w:r w:rsidRPr="00FD5FDF">
        <w:rPr>
          <w:rFonts w:ascii="Times New Roman" w:hAnsi="Times New Roman" w:cs="Times New Roman"/>
          <w:lang w:val="en-US"/>
        </w:rPr>
        <w:t>Conducti</w:t>
      </w:r>
      <w:r w:rsidR="00A25897" w:rsidRPr="00FD5FDF">
        <w:rPr>
          <w:rFonts w:ascii="Times New Roman" w:hAnsi="Times New Roman" w:cs="Times New Roman"/>
          <w:lang w:val="en-US"/>
        </w:rPr>
        <w:t>on of</w:t>
      </w:r>
      <w:r w:rsidRPr="00FD5FDF">
        <w:rPr>
          <w:rFonts w:ascii="Times New Roman" w:hAnsi="Times New Roman" w:cs="Times New Roman"/>
          <w:lang w:val="en-US"/>
        </w:rPr>
        <w:t xml:space="preserve"> informato</w:t>
      </w:r>
      <w:r w:rsidR="00A25897" w:rsidRPr="00FD5FDF">
        <w:rPr>
          <w:rFonts w:ascii="Times New Roman" w:hAnsi="Times New Roman" w:cs="Times New Roman"/>
          <w:lang w:val="en-US"/>
        </w:rPr>
        <w:t>ry</w:t>
      </w:r>
      <w:r w:rsidRPr="00FD5FDF">
        <w:rPr>
          <w:rFonts w:ascii="Times New Roman" w:hAnsi="Times New Roman" w:cs="Times New Roman"/>
          <w:lang w:val="en-US"/>
        </w:rPr>
        <w:t xml:space="preserve"> and educational programs to prevent infectious diseases;</w:t>
      </w:r>
    </w:p>
    <w:p w:rsidR="008D702B" w:rsidRPr="00FD5FDF" w:rsidRDefault="008D702B" w:rsidP="00A25897">
      <w:pPr>
        <w:pStyle w:val="ListParagraph"/>
        <w:numPr>
          <w:ilvl w:val="0"/>
          <w:numId w:val="17"/>
        </w:numPr>
        <w:spacing w:after="0" w:line="240" w:lineRule="auto"/>
        <w:rPr>
          <w:rFonts w:ascii="Times New Roman" w:hAnsi="Times New Roman" w:cs="Times New Roman"/>
          <w:lang w:val="en-US"/>
        </w:rPr>
      </w:pPr>
      <w:r w:rsidRPr="00FD5FDF">
        <w:rPr>
          <w:rFonts w:ascii="Times New Roman" w:hAnsi="Times New Roman" w:cs="Times New Roman"/>
          <w:lang w:val="en-US"/>
        </w:rPr>
        <w:t xml:space="preserve">Representing interests for the adoption of policies and strategies by </w:t>
      </w:r>
      <w:r w:rsidR="00A25897" w:rsidRPr="00FD5FDF">
        <w:rPr>
          <w:rFonts w:ascii="Times New Roman" w:hAnsi="Times New Roman" w:cs="Times New Roman"/>
          <w:lang w:val="en-US"/>
        </w:rPr>
        <w:t>state</w:t>
      </w:r>
      <w:r w:rsidRPr="00FD5FDF">
        <w:rPr>
          <w:rFonts w:ascii="Times New Roman" w:hAnsi="Times New Roman" w:cs="Times New Roman"/>
          <w:lang w:val="en-US"/>
        </w:rPr>
        <w:t xml:space="preserve"> authorities and donor organizations that encourage approaches </w:t>
      </w:r>
      <w:r w:rsidR="00A25897" w:rsidRPr="00FD5FDF">
        <w:rPr>
          <w:rFonts w:ascii="Times New Roman" w:hAnsi="Times New Roman" w:cs="Times New Roman"/>
          <w:lang w:val="en-US"/>
        </w:rPr>
        <w:t>on</w:t>
      </w:r>
      <w:r w:rsidRPr="00FD5FDF">
        <w:rPr>
          <w:rFonts w:ascii="Times New Roman" w:hAnsi="Times New Roman" w:cs="Times New Roman"/>
          <w:lang w:val="en-US"/>
        </w:rPr>
        <w:t xml:space="preserve"> focus</w:t>
      </w:r>
      <w:r w:rsidR="00A25897" w:rsidRPr="00FD5FDF">
        <w:rPr>
          <w:rFonts w:ascii="Times New Roman" w:hAnsi="Times New Roman" w:cs="Times New Roman"/>
          <w:lang w:val="en-US"/>
        </w:rPr>
        <w:t>ing</w:t>
      </w:r>
      <w:r w:rsidRPr="00FD5FDF">
        <w:rPr>
          <w:rFonts w:ascii="Times New Roman" w:hAnsi="Times New Roman" w:cs="Times New Roman"/>
          <w:lang w:val="en-US"/>
        </w:rPr>
        <w:t xml:space="preserve"> </w:t>
      </w:r>
      <w:r w:rsidR="00A25897" w:rsidRPr="00FD5FDF">
        <w:rPr>
          <w:rFonts w:ascii="Times New Roman" w:hAnsi="Times New Roman" w:cs="Times New Roman"/>
          <w:lang w:val="en-US"/>
        </w:rPr>
        <w:t xml:space="preserve">of communities </w:t>
      </w:r>
      <w:r w:rsidRPr="00FD5FDF">
        <w:rPr>
          <w:rFonts w:ascii="Times New Roman" w:hAnsi="Times New Roman" w:cs="Times New Roman"/>
          <w:lang w:val="en-US"/>
        </w:rPr>
        <w:t xml:space="preserve">needs in Central Asian </w:t>
      </w:r>
      <w:r w:rsidR="00A25897" w:rsidRPr="00FD5FDF">
        <w:rPr>
          <w:rFonts w:ascii="Times New Roman" w:hAnsi="Times New Roman" w:cs="Times New Roman"/>
          <w:lang w:val="en-US"/>
        </w:rPr>
        <w:t xml:space="preserve">countries in the sector of </w:t>
      </w:r>
      <w:r w:rsidRPr="00FD5FDF">
        <w:rPr>
          <w:rFonts w:ascii="Times New Roman" w:hAnsi="Times New Roman" w:cs="Times New Roman"/>
          <w:lang w:val="en-US"/>
        </w:rPr>
        <w:t>drinking water, hygiene and sanitation;</w:t>
      </w:r>
    </w:p>
    <w:p w:rsidR="008D702B" w:rsidRPr="00FD5FDF" w:rsidRDefault="008D702B" w:rsidP="00A25897">
      <w:pPr>
        <w:pStyle w:val="ListParagraph"/>
        <w:numPr>
          <w:ilvl w:val="0"/>
          <w:numId w:val="17"/>
        </w:numPr>
        <w:spacing w:after="0" w:line="240" w:lineRule="auto"/>
        <w:rPr>
          <w:rFonts w:ascii="Times New Roman" w:hAnsi="Times New Roman" w:cs="Times New Roman"/>
          <w:lang w:val="en-US"/>
        </w:rPr>
      </w:pPr>
      <w:r w:rsidRPr="00FD5FDF">
        <w:rPr>
          <w:rFonts w:ascii="Times New Roman" w:hAnsi="Times New Roman" w:cs="Times New Roman"/>
          <w:lang w:val="en-US"/>
        </w:rPr>
        <w:t>Cooperation with government</w:t>
      </w:r>
      <w:r w:rsidR="00A25897" w:rsidRPr="00FD5FDF">
        <w:rPr>
          <w:rFonts w:ascii="Times New Roman" w:hAnsi="Times New Roman" w:cs="Times New Roman"/>
          <w:lang w:val="en-US"/>
        </w:rPr>
        <w:t>s</w:t>
      </w:r>
      <w:r w:rsidRPr="00FD5FDF">
        <w:rPr>
          <w:rFonts w:ascii="Times New Roman" w:hAnsi="Times New Roman" w:cs="Times New Roman"/>
          <w:lang w:val="en-US"/>
        </w:rPr>
        <w:t xml:space="preserve">, local communities, enterprises, institutions, international and </w:t>
      </w:r>
      <w:r w:rsidR="00A25897" w:rsidRPr="00FD5FDF">
        <w:rPr>
          <w:rFonts w:ascii="Times New Roman" w:hAnsi="Times New Roman" w:cs="Times New Roman"/>
          <w:lang w:val="en-US"/>
        </w:rPr>
        <w:t xml:space="preserve">NGOs </w:t>
      </w:r>
      <w:r w:rsidRPr="00FD5FDF">
        <w:rPr>
          <w:rFonts w:ascii="Times New Roman" w:hAnsi="Times New Roman" w:cs="Times New Roman"/>
          <w:lang w:val="en-US"/>
        </w:rPr>
        <w:t>on drinking water supplies</w:t>
      </w:r>
      <w:r w:rsidR="00A25897" w:rsidRPr="00FD5FDF">
        <w:rPr>
          <w:rFonts w:ascii="Times New Roman" w:hAnsi="Times New Roman" w:cs="Times New Roman"/>
          <w:lang w:val="en-US"/>
        </w:rPr>
        <w:t xml:space="preserve"> issues</w:t>
      </w:r>
      <w:r w:rsidRPr="00FD5FDF">
        <w:rPr>
          <w:rFonts w:ascii="Times New Roman" w:hAnsi="Times New Roman" w:cs="Times New Roman"/>
          <w:lang w:val="en-US"/>
        </w:rPr>
        <w:t>.</w:t>
      </w:r>
    </w:p>
    <w:p w:rsidR="008D702B" w:rsidRPr="00FD5FDF" w:rsidRDefault="008D702B" w:rsidP="00A25897">
      <w:pPr>
        <w:pStyle w:val="ListParagraph"/>
        <w:numPr>
          <w:ilvl w:val="0"/>
          <w:numId w:val="17"/>
        </w:numPr>
        <w:spacing w:after="0" w:line="240" w:lineRule="auto"/>
        <w:rPr>
          <w:rFonts w:ascii="Times New Roman" w:hAnsi="Times New Roman" w:cs="Times New Roman"/>
          <w:lang w:val="en-US"/>
        </w:rPr>
      </w:pPr>
      <w:r w:rsidRPr="00FD5FDF">
        <w:rPr>
          <w:rFonts w:ascii="Times New Roman" w:hAnsi="Times New Roman" w:cs="Times New Roman"/>
          <w:lang w:val="en-US"/>
        </w:rPr>
        <w:t xml:space="preserve">Constantly </w:t>
      </w:r>
      <w:r w:rsidR="00A25897" w:rsidRPr="00FD5FDF">
        <w:rPr>
          <w:rFonts w:ascii="Times New Roman" w:hAnsi="Times New Roman" w:cs="Times New Roman"/>
          <w:lang w:val="en-US"/>
        </w:rPr>
        <w:t xml:space="preserve">capacity </w:t>
      </w:r>
      <w:r w:rsidRPr="00FD5FDF">
        <w:rPr>
          <w:rFonts w:ascii="Times New Roman" w:hAnsi="Times New Roman" w:cs="Times New Roman"/>
          <w:lang w:val="en-US"/>
        </w:rPr>
        <w:t>strengthen</w:t>
      </w:r>
      <w:r w:rsidR="00A25897" w:rsidRPr="00FD5FDF">
        <w:rPr>
          <w:rFonts w:ascii="Times New Roman" w:hAnsi="Times New Roman" w:cs="Times New Roman"/>
          <w:lang w:val="en-US"/>
        </w:rPr>
        <w:t>ing</w:t>
      </w:r>
      <w:r w:rsidRPr="00FD5FDF">
        <w:rPr>
          <w:rFonts w:ascii="Times New Roman" w:hAnsi="Times New Roman" w:cs="Times New Roman"/>
          <w:lang w:val="en-US"/>
        </w:rPr>
        <w:t xml:space="preserve"> </w:t>
      </w:r>
      <w:r w:rsidR="00A25897" w:rsidRPr="00FD5FDF">
        <w:rPr>
          <w:rFonts w:ascii="Times New Roman" w:hAnsi="Times New Roman" w:cs="Times New Roman"/>
          <w:lang w:val="en-US"/>
        </w:rPr>
        <w:t xml:space="preserve">of staff </w:t>
      </w:r>
      <w:r w:rsidRPr="00FD5FDF">
        <w:rPr>
          <w:rFonts w:ascii="Times New Roman" w:hAnsi="Times New Roman" w:cs="Times New Roman"/>
          <w:lang w:val="en-US"/>
        </w:rPr>
        <w:t>and provi</w:t>
      </w:r>
      <w:r w:rsidR="00A25897" w:rsidRPr="00FD5FDF">
        <w:rPr>
          <w:rFonts w:ascii="Times New Roman" w:hAnsi="Times New Roman" w:cs="Times New Roman"/>
          <w:lang w:val="en-US"/>
        </w:rPr>
        <w:t>sion of</w:t>
      </w:r>
      <w:r w:rsidRPr="00FD5FDF">
        <w:rPr>
          <w:rFonts w:ascii="Times New Roman" w:hAnsi="Times New Roman" w:cs="Times New Roman"/>
          <w:lang w:val="en-US"/>
        </w:rPr>
        <w:t xml:space="preserve"> expert advisory services on the main components of the organization;</w:t>
      </w:r>
    </w:p>
    <w:p w:rsidR="008D702B" w:rsidRPr="00FD5FDF" w:rsidRDefault="008D702B" w:rsidP="00A25897">
      <w:pPr>
        <w:pStyle w:val="ListParagraph"/>
        <w:numPr>
          <w:ilvl w:val="0"/>
          <w:numId w:val="17"/>
        </w:numPr>
        <w:spacing w:after="0" w:line="240" w:lineRule="auto"/>
        <w:rPr>
          <w:rFonts w:ascii="Times New Roman" w:hAnsi="Times New Roman" w:cs="Times New Roman"/>
          <w:lang w:val="en-US"/>
        </w:rPr>
      </w:pPr>
      <w:r w:rsidRPr="00FD5FDF">
        <w:rPr>
          <w:rFonts w:ascii="Times New Roman" w:hAnsi="Times New Roman" w:cs="Times New Roman"/>
          <w:lang w:val="en-US"/>
        </w:rPr>
        <w:t>Participation in the consortium or individually in technical tenders and performing work on the rehabilitation of rural water supply and irrigation systems;</w:t>
      </w:r>
    </w:p>
    <w:p w:rsidR="008D702B" w:rsidRPr="00FD5FDF" w:rsidRDefault="008D702B" w:rsidP="00A25897">
      <w:pPr>
        <w:pStyle w:val="ListParagraph"/>
        <w:numPr>
          <w:ilvl w:val="0"/>
          <w:numId w:val="17"/>
        </w:numPr>
        <w:spacing w:after="0" w:line="240" w:lineRule="auto"/>
        <w:rPr>
          <w:rFonts w:ascii="Times New Roman" w:hAnsi="Times New Roman" w:cs="Times New Roman"/>
          <w:lang w:val="en-US"/>
        </w:rPr>
      </w:pPr>
      <w:r w:rsidRPr="00FD5FDF">
        <w:rPr>
          <w:rFonts w:ascii="Times New Roman" w:hAnsi="Times New Roman" w:cs="Times New Roman"/>
          <w:lang w:val="en-US"/>
        </w:rPr>
        <w:t>Provi</w:t>
      </w:r>
      <w:r w:rsidR="00A25897" w:rsidRPr="00FD5FDF">
        <w:rPr>
          <w:rFonts w:ascii="Times New Roman" w:hAnsi="Times New Roman" w:cs="Times New Roman"/>
          <w:lang w:val="en-US"/>
        </w:rPr>
        <w:t>sion of</w:t>
      </w:r>
      <w:r w:rsidRPr="00FD5FDF">
        <w:rPr>
          <w:rFonts w:ascii="Times New Roman" w:hAnsi="Times New Roman" w:cs="Times New Roman"/>
          <w:lang w:val="en-US"/>
        </w:rPr>
        <w:t xml:space="preserve"> </w:t>
      </w:r>
      <w:r w:rsidR="00A25897" w:rsidRPr="00FD5FDF">
        <w:rPr>
          <w:rFonts w:ascii="Times New Roman" w:hAnsi="Times New Roman" w:cs="Times New Roman"/>
          <w:lang w:val="en-US"/>
        </w:rPr>
        <w:t xml:space="preserve">educational </w:t>
      </w:r>
      <w:r w:rsidRPr="00FD5FDF">
        <w:rPr>
          <w:rFonts w:ascii="Times New Roman" w:hAnsi="Times New Roman" w:cs="Times New Roman"/>
          <w:lang w:val="en-US"/>
        </w:rPr>
        <w:t xml:space="preserve">and technical assistance for programs and projects on drinking water management, hygiene and sanitation </w:t>
      </w:r>
      <w:r w:rsidR="00A25897" w:rsidRPr="00FD5FDF">
        <w:rPr>
          <w:rFonts w:ascii="Times New Roman" w:hAnsi="Times New Roman" w:cs="Times New Roman"/>
          <w:lang w:val="en-US"/>
        </w:rPr>
        <w:t>to</w:t>
      </w:r>
      <w:r w:rsidRPr="00FD5FDF">
        <w:rPr>
          <w:rFonts w:ascii="Times New Roman" w:hAnsi="Times New Roman" w:cs="Times New Roman"/>
          <w:lang w:val="en-US"/>
        </w:rPr>
        <w:t xml:space="preserve"> the communities of Central Asian states;</w:t>
      </w:r>
    </w:p>
    <w:p w:rsidR="008D702B" w:rsidRPr="00FD5FDF" w:rsidRDefault="008D702B" w:rsidP="00A25897">
      <w:pPr>
        <w:pStyle w:val="ListParagraph"/>
        <w:numPr>
          <w:ilvl w:val="0"/>
          <w:numId w:val="17"/>
        </w:numPr>
        <w:spacing w:after="0" w:line="240" w:lineRule="auto"/>
        <w:rPr>
          <w:rFonts w:ascii="Times New Roman" w:hAnsi="Times New Roman" w:cs="Times New Roman"/>
          <w:lang w:val="en-US"/>
        </w:rPr>
      </w:pPr>
      <w:r w:rsidRPr="00FD5FDF">
        <w:rPr>
          <w:rFonts w:ascii="Times New Roman" w:hAnsi="Times New Roman" w:cs="Times New Roman"/>
          <w:lang w:val="en-US"/>
        </w:rPr>
        <w:t>Strengthening the resource center of the organization to coordinate and retrain existing and new staff members and other local operators involved in the development of rural water supply, sanitation and irrigation;</w:t>
      </w:r>
    </w:p>
    <w:p w:rsidR="00DB0649" w:rsidRPr="00FD5FDF" w:rsidRDefault="008D702B" w:rsidP="00A25897">
      <w:pPr>
        <w:pStyle w:val="ListParagraph"/>
        <w:numPr>
          <w:ilvl w:val="0"/>
          <w:numId w:val="17"/>
        </w:numPr>
        <w:spacing w:after="0" w:line="240" w:lineRule="auto"/>
        <w:rPr>
          <w:rFonts w:ascii="Times New Roman" w:hAnsi="Times New Roman" w:cs="Times New Roman"/>
          <w:lang w:val="en-US"/>
        </w:rPr>
      </w:pPr>
      <w:r w:rsidRPr="00FD5FDF">
        <w:rPr>
          <w:rFonts w:ascii="Times New Roman" w:hAnsi="Times New Roman" w:cs="Times New Roman"/>
          <w:lang w:val="en-US"/>
        </w:rPr>
        <w:t>Coordinat</w:t>
      </w:r>
      <w:r w:rsidR="00A25897" w:rsidRPr="00FD5FDF">
        <w:rPr>
          <w:rFonts w:ascii="Times New Roman" w:hAnsi="Times New Roman" w:cs="Times New Roman"/>
          <w:lang w:val="en-US"/>
        </w:rPr>
        <w:t>ion</w:t>
      </w:r>
      <w:r w:rsidRPr="00FD5FDF">
        <w:rPr>
          <w:rFonts w:ascii="Times New Roman" w:hAnsi="Times New Roman" w:cs="Times New Roman"/>
          <w:lang w:val="en-US"/>
        </w:rPr>
        <w:t xml:space="preserve"> and motivat</w:t>
      </w:r>
      <w:r w:rsidR="00A25897" w:rsidRPr="00FD5FDF">
        <w:rPr>
          <w:rFonts w:ascii="Times New Roman" w:hAnsi="Times New Roman" w:cs="Times New Roman"/>
          <w:lang w:val="en-US"/>
        </w:rPr>
        <w:t>ion of</w:t>
      </w:r>
      <w:r w:rsidRPr="00FD5FDF">
        <w:rPr>
          <w:rFonts w:ascii="Times New Roman" w:hAnsi="Times New Roman" w:cs="Times New Roman"/>
          <w:lang w:val="en-US"/>
        </w:rPr>
        <w:t xml:space="preserve"> the joint work members, the Board and the General Assembly to fulfill the fundamental obligations specified in the organization's strategy;</w:t>
      </w:r>
    </w:p>
    <w:p w:rsidR="00DB0649" w:rsidRPr="00FD5FDF" w:rsidRDefault="00DB0649" w:rsidP="00B57690">
      <w:pPr>
        <w:spacing w:after="0" w:line="240" w:lineRule="auto"/>
        <w:rPr>
          <w:rFonts w:ascii="Times New Roman" w:hAnsi="Times New Roman" w:cs="Times New Roman"/>
          <w:lang w:val="en-US"/>
        </w:rPr>
      </w:pPr>
    </w:p>
    <w:p w:rsidR="00DB0649" w:rsidRPr="00FD5FDF" w:rsidRDefault="00DB0649" w:rsidP="00B57690">
      <w:pPr>
        <w:spacing w:after="0" w:line="240" w:lineRule="auto"/>
        <w:rPr>
          <w:rFonts w:ascii="Times New Roman" w:hAnsi="Times New Roman" w:cs="Times New Roman"/>
          <w:lang w:val="en-US"/>
        </w:rPr>
      </w:pPr>
    </w:p>
    <w:p w:rsidR="00356BC3" w:rsidRPr="00FD5FDF" w:rsidRDefault="00C63A72" w:rsidP="000B57A6">
      <w:pPr>
        <w:pStyle w:val="Default"/>
        <w:rPr>
          <w:sz w:val="22"/>
          <w:szCs w:val="22"/>
          <w:lang w:val="en-US"/>
        </w:rPr>
      </w:pPr>
      <w:r w:rsidRPr="00FD5FDF">
        <w:rPr>
          <w:sz w:val="22"/>
          <w:szCs w:val="22"/>
          <w:lang w:val="en-US"/>
        </w:rPr>
        <w:t xml:space="preserve">2. </w:t>
      </w:r>
      <w:r w:rsidR="000B57A6" w:rsidRPr="000B57A6">
        <w:rPr>
          <w:b/>
          <w:sz w:val="22"/>
          <w:szCs w:val="22"/>
          <w:lang w:val="en-US"/>
        </w:rPr>
        <w:t xml:space="preserve">How can a regulatory framework (e.g., legislative, institutional, policy) and bodies contribute to the </w:t>
      </w:r>
      <w:r w:rsidR="000B57A6" w:rsidRPr="00FD5FDF">
        <w:rPr>
          <w:b/>
          <w:sz w:val="22"/>
          <w:szCs w:val="22"/>
          <w:lang w:val="en-US"/>
        </w:rPr>
        <w:t>realization</w:t>
      </w:r>
      <w:r w:rsidR="000B57A6" w:rsidRPr="000B57A6">
        <w:rPr>
          <w:b/>
          <w:sz w:val="22"/>
          <w:szCs w:val="22"/>
          <w:lang w:val="en-US"/>
        </w:rPr>
        <w:t xml:space="preserve"> of the human rights to water and sanitation? </w:t>
      </w:r>
      <w:r w:rsidR="000B57A6" w:rsidRPr="00FD5FDF">
        <w:rPr>
          <w:b/>
          <w:sz w:val="22"/>
          <w:szCs w:val="22"/>
          <w:lang w:val="en-US"/>
        </w:rPr>
        <w:t>Please provide examples</w:t>
      </w:r>
      <w:r w:rsidR="000B57A6" w:rsidRPr="00FD5FDF">
        <w:rPr>
          <w:sz w:val="22"/>
          <w:szCs w:val="22"/>
          <w:lang w:val="en-US"/>
        </w:rPr>
        <w:t>.</w:t>
      </w:r>
    </w:p>
    <w:p w:rsidR="00C63A72" w:rsidRPr="00FD5FDF" w:rsidRDefault="00C63A72" w:rsidP="00B57690">
      <w:pPr>
        <w:spacing w:after="0" w:line="240" w:lineRule="auto"/>
        <w:rPr>
          <w:rFonts w:ascii="Times New Roman" w:hAnsi="Times New Roman" w:cs="Times New Roman"/>
          <w:lang w:val="en-US"/>
        </w:rPr>
      </w:pPr>
    </w:p>
    <w:p w:rsidR="008D702B" w:rsidRPr="00FD5FDF" w:rsidRDefault="008D702B" w:rsidP="008D702B">
      <w:pPr>
        <w:shd w:val="clear" w:color="auto" w:fill="FFFFFF"/>
        <w:spacing w:after="150" w:line="240" w:lineRule="auto"/>
        <w:rPr>
          <w:rFonts w:ascii="Times New Roman" w:eastAsia="Times New Roman" w:hAnsi="Times New Roman" w:cs="Times New Roman"/>
          <w:color w:val="000000"/>
          <w:lang w:val="en-US" w:eastAsia="ru-RU"/>
        </w:rPr>
      </w:pPr>
      <w:r w:rsidRPr="00FD5FDF">
        <w:rPr>
          <w:rFonts w:ascii="Times New Roman" w:eastAsia="Times New Roman" w:hAnsi="Times New Roman" w:cs="Times New Roman"/>
          <w:color w:val="000000"/>
          <w:lang w:val="en-US" w:eastAsia="ru-RU"/>
        </w:rPr>
        <w:t xml:space="preserve">The regulatory framework is important safeguard for water supply and sanitation services </w:t>
      </w:r>
      <w:r w:rsidR="000B57A6" w:rsidRPr="00FD5FDF">
        <w:rPr>
          <w:rFonts w:ascii="Times New Roman" w:eastAsia="Times New Roman" w:hAnsi="Times New Roman" w:cs="Times New Roman"/>
          <w:color w:val="000000"/>
          <w:lang w:val="en-US" w:eastAsia="ru-RU"/>
        </w:rPr>
        <w:t xml:space="preserve">which is must be </w:t>
      </w:r>
      <w:r w:rsidRPr="00FD5FDF">
        <w:rPr>
          <w:rFonts w:ascii="Times New Roman" w:eastAsia="Times New Roman" w:hAnsi="Times New Roman" w:cs="Times New Roman"/>
          <w:color w:val="000000"/>
          <w:lang w:val="en-US" w:eastAsia="ru-RU"/>
        </w:rPr>
        <w:t xml:space="preserve">accessible to all groups of </w:t>
      </w:r>
      <w:r w:rsidR="000B57A6" w:rsidRPr="00FD5FDF">
        <w:rPr>
          <w:rFonts w:ascii="Times New Roman" w:eastAsia="Times New Roman" w:hAnsi="Times New Roman" w:cs="Times New Roman"/>
          <w:color w:val="000000"/>
          <w:lang w:val="en-US" w:eastAsia="ru-RU"/>
        </w:rPr>
        <w:t xml:space="preserve">communities in </w:t>
      </w:r>
      <w:r w:rsidRPr="00FD5FDF">
        <w:rPr>
          <w:rFonts w:ascii="Times New Roman" w:eastAsia="Times New Roman" w:hAnsi="Times New Roman" w:cs="Times New Roman"/>
          <w:color w:val="000000"/>
          <w:lang w:val="en-US" w:eastAsia="ru-RU"/>
        </w:rPr>
        <w:t>economic and physic</w:t>
      </w:r>
      <w:r w:rsidR="000B57A6" w:rsidRPr="00FD5FDF">
        <w:rPr>
          <w:rFonts w:ascii="Times New Roman" w:eastAsia="Times New Roman" w:hAnsi="Times New Roman" w:cs="Times New Roman"/>
          <w:color w:val="000000"/>
          <w:lang w:val="en-US" w:eastAsia="ru-RU"/>
        </w:rPr>
        <w:t>al meaning</w:t>
      </w:r>
      <w:r w:rsidRPr="00FD5FDF">
        <w:rPr>
          <w:rFonts w:ascii="Times New Roman" w:eastAsia="Times New Roman" w:hAnsi="Times New Roman" w:cs="Times New Roman"/>
          <w:color w:val="000000"/>
          <w:lang w:val="en-US" w:eastAsia="ru-RU"/>
        </w:rPr>
        <w:t>.</w:t>
      </w:r>
    </w:p>
    <w:p w:rsidR="008A2BD6" w:rsidRPr="00FD5FDF" w:rsidRDefault="008D702B" w:rsidP="008D702B">
      <w:pPr>
        <w:shd w:val="clear" w:color="auto" w:fill="FFFFFF"/>
        <w:spacing w:after="150" w:line="240" w:lineRule="auto"/>
        <w:rPr>
          <w:rFonts w:ascii="Times New Roman" w:eastAsia="Times New Roman" w:hAnsi="Times New Roman" w:cs="Times New Roman"/>
          <w:color w:val="000000"/>
          <w:lang w:val="en-US" w:eastAsia="ru-RU"/>
        </w:rPr>
      </w:pPr>
      <w:r w:rsidRPr="00FD5FDF">
        <w:rPr>
          <w:rFonts w:ascii="Times New Roman" w:eastAsia="Times New Roman" w:hAnsi="Times New Roman" w:cs="Times New Roman"/>
          <w:color w:val="000000"/>
          <w:lang w:val="en-US" w:eastAsia="ru-RU"/>
        </w:rPr>
        <w:t xml:space="preserve">The most basic </w:t>
      </w:r>
      <w:r w:rsidR="000B57A6" w:rsidRPr="00FD5FDF">
        <w:rPr>
          <w:rFonts w:ascii="Times New Roman" w:eastAsia="Times New Roman" w:hAnsi="Times New Roman" w:cs="Times New Roman"/>
          <w:color w:val="000000"/>
          <w:lang w:val="en-US" w:eastAsia="ru-RU"/>
        </w:rPr>
        <w:t>document</w:t>
      </w:r>
      <w:r w:rsidRPr="00FD5FDF">
        <w:rPr>
          <w:rFonts w:ascii="Times New Roman" w:eastAsia="Times New Roman" w:hAnsi="Times New Roman" w:cs="Times New Roman"/>
          <w:color w:val="000000"/>
          <w:lang w:val="en-US" w:eastAsia="ru-RU"/>
        </w:rPr>
        <w:t xml:space="preserve"> for the realization of these human rights </w:t>
      </w:r>
      <w:r w:rsidR="000B57A6" w:rsidRPr="00FD5FDF">
        <w:rPr>
          <w:rFonts w:ascii="Times New Roman" w:eastAsia="Times New Roman" w:hAnsi="Times New Roman" w:cs="Times New Roman"/>
          <w:color w:val="000000"/>
          <w:lang w:val="en-US" w:eastAsia="ru-RU"/>
        </w:rPr>
        <w:t xml:space="preserve">issues </w:t>
      </w:r>
      <w:r w:rsidRPr="00FD5FDF">
        <w:rPr>
          <w:rFonts w:ascii="Times New Roman" w:eastAsia="Times New Roman" w:hAnsi="Times New Roman" w:cs="Times New Roman"/>
          <w:color w:val="000000"/>
          <w:lang w:val="en-US" w:eastAsia="ru-RU"/>
        </w:rPr>
        <w:t>is the Constitution of the Kyrgyz Republic</w:t>
      </w:r>
    </w:p>
    <w:p w:rsidR="00020377" w:rsidRPr="00FD5FDF" w:rsidRDefault="00020377" w:rsidP="00B57690">
      <w:pPr>
        <w:spacing w:after="0" w:line="240" w:lineRule="auto"/>
        <w:rPr>
          <w:rFonts w:ascii="Times New Roman" w:hAnsi="Times New Roman" w:cs="Times New Roman"/>
          <w:lang w:val="en-US"/>
        </w:rPr>
      </w:pPr>
    </w:p>
    <w:p w:rsidR="00356BC3" w:rsidRPr="00FD5FDF" w:rsidRDefault="00C63A72" w:rsidP="000B57A6">
      <w:pPr>
        <w:pStyle w:val="Default"/>
        <w:rPr>
          <w:b/>
          <w:sz w:val="22"/>
          <w:szCs w:val="22"/>
          <w:lang w:val="en-US"/>
        </w:rPr>
      </w:pPr>
      <w:r w:rsidRPr="00FD5FDF">
        <w:rPr>
          <w:sz w:val="22"/>
          <w:szCs w:val="22"/>
          <w:lang w:val="en-US"/>
        </w:rPr>
        <w:lastRenderedPageBreak/>
        <w:t xml:space="preserve">3. </w:t>
      </w:r>
      <w:r w:rsidR="000B57A6" w:rsidRPr="000B57A6">
        <w:rPr>
          <w:b/>
          <w:sz w:val="22"/>
          <w:szCs w:val="22"/>
          <w:lang w:val="en-US"/>
        </w:rPr>
        <w:t xml:space="preserve">Are the contents and principles of the human rights to water and sanitation generally reflected in regulatory frameworks? How do you assess your country’s regulatory framework in this regard? Please provide examples </w:t>
      </w:r>
      <w:r w:rsidR="000B57A6" w:rsidRPr="00FD5FDF">
        <w:rPr>
          <w:b/>
          <w:sz w:val="22"/>
          <w:szCs w:val="22"/>
          <w:lang w:val="en-US"/>
        </w:rPr>
        <w:t>of other countries if available</w:t>
      </w:r>
      <w:r w:rsidR="00356BC3" w:rsidRPr="00FD5FDF">
        <w:rPr>
          <w:b/>
          <w:sz w:val="22"/>
          <w:szCs w:val="22"/>
          <w:lang w:val="en-US"/>
        </w:rPr>
        <w:t>.</w:t>
      </w:r>
    </w:p>
    <w:p w:rsidR="00C63A72" w:rsidRPr="00FD5FDF" w:rsidRDefault="00C63A72" w:rsidP="00B57690">
      <w:pPr>
        <w:spacing w:after="0" w:line="240" w:lineRule="auto"/>
        <w:rPr>
          <w:rFonts w:ascii="Times New Roman" w:hAnsi="Times New Roman" w:cs="Times New Roman"/>
          <w:lang w:val="en-US"/>
        </w:rPr>
      </w:pPr>
    </w:p>
    <w:p w:rsidR="000B57A6" w:rsidRPr="00FD5FDF" w:rsidRDefault="000B57A6" w:rsidP="000B57A6">
      <w:pPr>
        <w:widowControl w:val="0"/>
        <w:autoSpaceDE w:val="0"/>
        <w:autoSpaceDN w:val="0"/>
        <w:adjustRightInd w:val="0"/>
        <w:spacing w:after="0" w:line="240" w:lineRule="auto"/>
        <w:rPr>
          <w:rFonts w:ascii="Times New Roman" w:hAnsi="Times New Roman" w:cs="Times New Roman"/>
          <w:b/>
          <w:lang w:val="en-US"/>
        </w:rPr>
      </w:pPr>
      <w:r w:rsidRPr="00FD5FDF">
        <w:rPr>
          <w:rFonts w:ascii="Times New Roman" w:hAnsi="Times New Roman" w:cs="Times New Roman"/>
          <w:b/>
          <w:lang w:val="en-US"/>
        </w:rPr>
        <w:t xml:space="preserve">The following </w:t>
      </w:r>
      <w:r w:rsidR="00512AE5" w:rsidRPr="00FD5FDF">
        <w:rPr>
          <w:rFonts w:ascii="Times New Roman" w:hAnsi="Times New Roman" w:cs="Times New Roman"/>
          <w:b/>
          <w:lang w:val="en-US"/>
        </w:rPr>
        <w:t>regulat</w:t>
      </w:r>
      <w:r w:rsidR="00AB3AA3" w:rsidRPr="00FD5FDF">
        <w:rPr>
          <w:rFonts w:ascii="Times New Roman" w:hAnsi="Times New Roman" w:cs="Times New Roman"/>
          <w:b/>
          <w:lang w:val="en-US"/>
        </w:rPr>
        <w:t>ory</w:t>
      </w:r>
      <w:r w:rsidR="00512AE5" w:rsidRPr="00FD5FDF">
        <w:rPr>
          <w:rFonts w:ascii="Times New Roman" w:hAnsi="Times New Roman" w:cs="Times New Roman"/>
          <w:b/>
          <w:lang w:val="en-US"/>
        </w:rPr>
        <w:t xml:space="preserve"> legislation</w:t>
      </w:r>
      <w:r w:rsidRPr="00FD5FDF">
        <w:rPr>
          <w:rFonts w:ascii="Times New Roman" w:hAnsi="Times New Roman" w:cs="Times New Roman"/>
          <w:b/>
          <w:lang w:val="en-US"/>
        </w:rPr>
        <w:t xml:space="preserve"> of the Kyrgyz Republic</w:t>
      </w:r>
      <w:r w:rsidR="00AB3AA3" w:rsidRPr="00FD5FDF">
        <w:rPr>
          <w:rFonts w:ascii="Times New Roman" w:hAnsi="Times New Roman" w:cs="Times New Roman"/>
          <w:b/>
          <w:lang w:val="en-US"/>
        </w:rPr>
        <w:t xml:space="preserve"> is </w:t>
      </w:r>
      <w:r w:rsidRPr="00FD5FDF">
        <w:rPr>
          <w:rFonts w:ascii="Times New Roman" w:hAnsi="Times New Roman" w:cs="Times New Roman"/>
          <w:b/>
          <w:lang w:val="en-US"/>
        </w:rPr>
        <w:t xml:space="preserve">designed to respect the rights </w:t>
      </w:r>
      <w:r w:rsidR="00AB3AA3" w:rsidRPr="00FD5FDF">
        <w:rPr>
          <w:rFonts w:ascii="Times New Roman" w:hAnsi="Times New Roman" w:cs="Times New Roman"/>
          <w:b/>
          <w:lang w:val="en-US"/>
        </w:rPr>
        <w:t>for</w:t>
      </w:r>
      <w:r w:rsidRPr="00FD5FDF">
        <w:rPr>
          <w:rFonts w:ascii="Times New Roman" w:hAnsi="Times New Roman" w:cs="Times New Roman"/>
          <w:b/>
          <w:lang w:val="en-US"/>
        </w:rPr>
        <w:t xml:space="preserve"> water </w:t>
      </w:r>
      <w:r w:rsidR="00AB3AA3" w:rsidRPr="00FD5FDF">
        <w:rPr>
          <w:rFonts w:ascii="Times New Roman" w:hAnsi="Times New Roman" w:cs="Times New Roman"/>
          <w:b/>
          <w:lang w:val="en-US"/>
        </w:rPr>
        <w:t xml:space="preserve">supply </w:t>
      </w:r>
      <w:r w:rsidRPr="00FD5FDF">
        <w:rPr>
          <w:rFonts w:ascii="Times New Roman" w:hAnsi="Times New Roman" w:cs="Times New Roman"/>
          <w:b/>
          <w:lang w:val="en-US"/>
        </w:rPr>
        <w:t>and sanitation:</w:t>
      </w:r>
    </w:p>
    <w:p w:rsidR="000B57A6" w:rsidRPr="00FD5FDF" w:rsidRDefault="000B57A6" w:rsidP="000B57A6">
      <w:pPr>
        <w:spacing w:after="0" w:line="240" w:lineRule="auto"/>
        <w:ind w:left="142"/>
        <w:rPr>
          <w:rFonts w:ascii="Times New Roman" w:hAnsi="Times New Roman" w:cs="Times New Roman"/>
          <w:lang w:val="en-US"/>
        </w:rPr>
      </w:pPr>
      <w:r w:rsidRPr="00FD5FDF">
        <w:rPr>
          <w:rFonts w:ascii="Times New Roman" w:hAnsi="Times New Roman" w:cs="Times New Roman"/>
          <w:lang w:val="en-US"/>
        </w:rPr>
        <w:t>1. The Civil Code of the Kyrgyz Republic</w:t>
      </w:r>
    </w:p>
    <w:p w:rsidR="000B57A6" w:rsidRPr="00FD5FDF" w:rsidRDefault="000B57A6" w:rsidP="000B57A6">
      <w:pPr>
        <w:spacing w:after="0" w:line="240" w:lineRule="auto"/>
        <w:ind w:left="142"/>
        <w:rPr>
          <w:rFonts w:ascii="Times New Roman" w:hAnsi="Times New Roman" w:cs="Times New Roman"/>
          <w:lang w:val="en-US"/>
        </w:rPr>
      </w:pPr>
      <w:r w:rsidRPr="00FD5FDF">
        <w:rPr>
          <w:rFonts w:ascii="Times New Roman" w:hAnsi="Times New Roman" w:cs="Times New Roman"/>
          <w:lang w:val="en-US"/>
        </w:rPr>
        <w:t>2. Land Code of the Kyrgyz Republic</w:t>
      </w:r>
    </w:p>
    <w:p w:rsidR="000B57A6" w:rsidRPr="00FD5FDF" w:rsidRDefault="000B57A6" w:rsidP="000B57A6">
      <w:pPr>
        <w:spacing w:after="0" w:line="240" w:lineRule="auto"/>
        <w:ind w:left="142"/>
        <w:rPr>
          <w:rFonts w:ascii="Times New Roman" w:hAnsi="Times New Roman" w:cs="Times New Roman"/>
          <w:lang w:val="en-US"/>
        </w:rPr>
      </w:pPr>
      <w:r w:rsidRPr="00FD5FDF">
        <w:rPr>
          <w:rFonts w:ascii="Times New Roman" w:hAnsi="Times New Roman" w:cs="Times New Roman"/>
          <w:lang w:val="en-US"/>
        </w:rPr>
        <w:t xml:space="preserve">3. Law of the Kyrgyz Republic </w:t>
      </w:r>
      <w:r w:rsidR="006A2E33" w:rsidRPr="00FD5FDF">
        <w:rPr>
          <w:rFonts w:ascii="Times New Roman" w:hAnsi="Times New Roman" w:cs="Times New Roman"/>
          <w:lang w:val="en-US"/>
        </w:rPr>
        <w:t>“</w:t>
      </w:r>
      <w:r w:rsidRPr="00FD5FDF">
        <w:rPr>
          <w:rFonts w:ascii="Times New Roman" w:hAnsi="Times New Roman" w:cs="Times New Roman"/>
          <w:lang w:val="en-US"/>
        </w:rPr>
        <w:t>On Local Self-Government</w:t>
      </w:r>
      <w:r w:rsidR="006A2E33" w:rsidRPr="00FD5FDF">
        <w:rPr>
          <w:rFonts w:ascii="Times New Roman" w:hAnsi="Times New Roman" w:cs="Times New Roman"/>
          <w:lang w:val="en-US"/>
        </w:rPr>
        <w:t>”</w:t>
      </w:r>
    </w:p>
    <w:p w:rsidR="000B57A6" w:rsidRPr="00FD5FDF" w:rsidRDefault="000B57A6" w:rsidP="000B57A6">
      <w:pPr>
        <w:spacing w:after="0" w:line="240" w:lineRule="auto"/>
        <w:ind w:left="142"/>
        <w:rPr>
          <w:rFonts w:ascii="Times New Roman" w:hAnsi="Times New Roman" w:cs="Times New Roman"/>
          <w:lang w:val="en-US"/>
        </w:rPr>
      </w:pPr>
      <w:r w:rsidRPr="00FD5FDF">
        <w:rPr>
          <w:rFonts w:ascii="Times New Roman" w:hAnsi="Times New Roman" w:cs="Times New Roman"/>
          <w:lang w:val="en-US"/>
        </w:rPr>
        <w:t xml:space="preserve">4. Law of the Kyrgyz Republic </w:t>
      </w:r>
      <w:r w:rsidR="006A2E33" w:rsidRPr="00FD5FDF">
        <w:rPr>
          <w:rFonts w:ascii="Times New Roman" w:hAnsi="Times New Roman" w:cs="Times New Roman"/>
          <w:lang w:val="en-US"/>
        </w:rPr>
        <w:t>“</w:t>
      </w:r>
      <w:r w:rsidRPr="00FD5FDF">
        <w:rPr>
          <w:rFonts w:ascii="Times New Roman" w:hAnsi="Times New Roman" w:cs="Times New Roman"/>
          <w:lang w:val="en-US"/>
        </w:rPr>
        <w:t>On the financial and economic foundations of local self-government</w:t>
      </w:r>
      <w:r w:rsidR="006A2E33" w:rsidRPr="00FD5FDF">
        <w:rPr>
          <w:rFonts w:ascii="Times New Roman" w:hAnsi="Times New Roman" w:cs="Times New Roman"/>
          <w:lang w:val="en-US"/>
        </w:rPr>
        <w:t>”</w:t>
      </w:r>
      <w:r w:rsidRPr="00FD5FDF">
        <w:rPr>
          <w:rFonts w:ascii="Times New Roman" w:hAnsi="Times New Roman" w:cs="Times New Roman"/>
          <w:lang w:val="en-US"/>
        </w:rPr>
        <w:t>. Article # 20</w:t>
      </w:r>
      <w:r w:rsidR="006A2E33" w:rsidRPr="00FD5FDF">
        <w:rPr>
          <w:rFonts w:ascii="Times New Roman" w:hAnsi="Times New Roman" w:cs="Times New Roman"/>
          <w:lang w:val="en-US"/>
        </w:rPr>
        <w:t>,</w:t>
      </w:r>
      <w:r w:rsidRPr="00FD5FDF">
        <w:rPr>
          <w:rFonts w:ascii="Times New Roman" w:hAnsi="Times New Roman" w:cs="Times New Roman"/>
          <w:lang w:val="en-US"/>
        </w:rPr>
        <w:t xml:space="preserve"> Natural Resources.</w:t>
      </w:r>
    </w:p>
    <w:p w:rsidR="000B57A6" w:rsidRPr="00FD5FDF" w:rsidRDefault="000B57A6" w:rsidP="000B57A6">
      <w:pPr>
        <w:spacing w:after="0" w:line="240" w:lineRule="auto"/>
        <w:ind w:left="142"/>
        <w:rPr>
          <w:rFonts w:ascii="Times New Roman" w:hAnsi="Times New Roman" w:cs="Times New Roman"/>
          <w:lang w:val="en-US"/>
        </w:rPr>
      </w:pPr>
      <w:r w:rsidRPr="00FD5FDF">
        <w:rPr>
          <w:rFonts w:ascii="Times New Roman" w:hAnsi="Times New Roman" w:cs="Times New Roman"/>
          <w:lang w:val="en-US"/>
        </w:rPr>
        <w:t xml:space="preserve">5. Law of the Kyrgyz Republic </w:t>
      </w:r>
      <w:r w:rsidR="006A2E33" w:rsidRPr="00FD5FDF">
        <w:rPr>
          <w:rFonts w:ascii="Times New Roman" w:hAnsi="Times New Roman" w:cs="Times New Roman"/>
          <w:lang w:val="en-US"/>
        </w:rPr>
        <w:t>“</w:t>
      </w:r>
      <w:r w:rsidRPr="00FD5FDF">
        <w:rPr>
          <w:rFonts w:ascii="Times New Roman" w:hAnsi="Times New Roman" w:cs="Times New Roman"/>
          <w:lang w:val="en-US"/>
        </w:rPr>
        <w:t>On Drinking Water</w:t>
      </w:r>
      <w:r w:rsidR="006A2E33" w:rsidRPr="00FD5FDF">
        <w:rPr>
          <w:rFonts w:ascii="Times New Roman" w:hAnsi="Times New Roman" w:cs="Times New Roman"/>
          <w:lang w:val="en-US"/>
        </w:rPr>
        <w:t>”.</w:t>
      </w:r>
    </w:p>
    <w:p w:rsidR="000B57A6" w:rsidRPr="00FD5FDF" w:rsidRDefault="000B57A6" w:rsidP="000B57A6">
      <w:pPr>
        <w:spacing w:after="0" w:line="240" w:lineRule="auto"/>
        <w:ind w:left="142"/>
        <w:rPr>
          <w:rFonts w:ascii="Times New Roman" w:hAnsi="Times New Roman" w:cs="Times New Roman"/>
          <w:lang w:val="en-US"/>
        </w:rPr>
      </w:pPr>
      <w:r w:rsidRPr="00FD5FDF">
        <w:rPr>
          <w:rFonts w:ascii="Times New Roman" w:hAnsi="Times New Roman" w:cs="Times New Roman"/>
          <w:lang w:val="en-US"/>
        </w:rPr>
        <w:t xml:space="preserve">6. Resolutions and other normative legal </w:t>
      </w:r>
      <w:r w:rsidR="006A2E33" w:rsidRPr="00FD5FDF">
        <w:rPr>
          <w:rFonts w:ascii="Times New Roman" w:hAnsi="Times New Roman" w:cs="Times New Roman"/>
          <w:lang w:val="en-US"/>
        </w:rPr>
        <w:t xml:space="preserve">documents </w:t>
      </w:r>
      <w:r w:rsidRPr="00FD5FDF">
        <w:rPr>
          <w:rFonts w:ascii="Times New Roman" w:hAnsi="Times New Roman" w:cs="Times New Roman"/>
          <w:lang w:val="en-US"/>
        </w:rPr>
        <w:t>of the Government of the Kyrgyz Republic</w:t>
      </w:r>
      <w:r w:rsidR="006A2E33" w:rsidRPr="00FD5FDF">
        <w:rPr>
          <w:rFonts w:ascii="Times New Roman" w:hAnsi="Times New Roman" w:cs="Times New Roman"/>
          <w:lang w:val="en-US"/>
        </w:rPr>
        <w:t>.</w:t>
      </w:r>
    </w:p>
    <w:p w:rsidR="000B57A6" w:rsidRPr="00FD5FDF" w:rsidRDefault="000B57A6" w:rsidP="000B57A6">
      <w:pPr>
        <w:spacing w:after="0" w:line="240" w:lineRule="auto"/>
        <w:ind w:left="142"/>
        <w:rPr>
          <w:rFonts w:ascii="Times New Roman" w:hAnsi="Times New Roman" w:cs="Times New Roman"/>
          <w:lang w:val="en-US"/>
        </w:rPr>
      </w:pPr>
      <w:r w:rsidRPr="00FD5FDF">
        <w:rPr>
          <w:rFonts w:ascii="Times New Roman" w:hAnsi="Times New Roman" w:cs="Times New Roman"/>
          <w:lang w:val="en-US"/>
        </w:rPr>
        <w:t xml:space="preserve">7. Normative </w:t>
      </w:r>
      <w:r w:rsidR="006A2E33" w:rsidRPr="00FD5FDF">
        <w:rPr>
          <w:rFonts w:ascii="Times New Roman" w:hAnsi="Times New Roman" w:cs="Times New Roman"/>
          <w:lang w:val="en-US"/>
        </w:rPr>
        <w:t xml:space="preserve">documents </w:t>
      </w:r>
      <w:r w:rsidRPr="00FD5FDF">
        <w:rPr>
          <w:rFonts w:ascii="Times New Roman" w:hAnsi="Times New Roman" w:cs="Times New Roman"/>
          <w:lang w:val="en-US"/>
        </w:rPr>
        <w:t>of ministries, departments and other state bodies in the field of water supply and sanitation (instructions, standards, etc.)</w:t>
      </w:r>
    </w:p>
    <w:p w:rsidR="000B57A6" w:rsidRPr="00FD5FDF" w:rsidRDefault="000B57A6" w:rsidP="000B57A6">
      <w:pPr>
        <w:spacing w:after="0" w:line="240" w:lineRule="auto"/>
        <w:ind w:left="142"/>
        <w:rPr>
          <w:rFonts w:ascii="Times New Roman" w:hAnsi="Times New Roman" w:cs="Times New Roman"/>
          <w:lang w:val="en-US"/>
        </w:rPr>
      </w:pPr>
      <w:r w:rsidRPr="00FD5FDF">
        <w:rPr>
          <w:rFonts w:ascii="Times New Roman" w:hAnsi="Times New Roman" w:cs="Times New Roman"/>
          <w:lang w:val="en-US"/>
        </w:rPr>
        <w:t>8. The KR Protocol on Water and Health in the context of the targets and priority measures to achieve them.</w:t>
      </w:r>
    </w:p>
    <w:p w:rsidR="00453DD3" w:rsidRPr="00FD5FDF" w:rsidRDefault="00453DD3" w:rsidP="00B57690">
      <w:pPr>
        <w:spacing w:after="0" w:line="240" w:lineRule="auto"/>
        <w:rPr>
          <w:rFonts w:ascii="Times New Roman" w:hAnsi="Times New Roman" w:cs="Times New Roman"/>
        </w:rPr>
      </w:pPr>
    </w:p>
    <w:p w:rsidR="008D702B" w:rsidRPr="00FD5FDF" w:rsidRDefault="008D702B" w:rsidP="000B57A6">
      <w:pPr>
        <w:widowControl w:val="0"/>
        <w:autoSpaceDE w:val="0"/>
        <w:autoSpaceDN w:val="0"/>
        <w:adjustRightInd w:val="0"/>
        <w:spacing w:after="0" w:line="240" w:lineRule="auto"/>
        <w:rPr>
          <w:rFonts w:ascii="Times New Roman" w:hAnsi="Times New Roman" w:cs="Times New Roman"/>
          <w:b/>
          <w:lang w:val="en-US"/>
        </w:rPr>
      </w:pPr>
      <w:r w:rsidRPr="00FD5FDF">
        <w:rPr>
          <w:rFonts w:ascii="Times New Roman" w:hAnsi="Times New Roman" w:cs="Times New Roman"/>
          <w:b/>
          <w:lang w:val="en-US"/>
        </w:rPr>
        <w:t xml:space="preserve">Also the right of access to </w:t>
      </w:r>
      <w:r w:rsidR="00E001E6" w:rsidRPr="00FD5FDF">
        <w:rPr>
          <w:rFonts w:ascii="Times New Roman" w:hAnsi="Times New Roman" w:cs="Times New Roman"/>
          <w:b/>
          <w:lang w:val="en-US"/>
        </w:rPr>
        <w:t xml:space="preserve">drinking </w:t>
      </w:r>
      <w:r w:rsidRPr="00FD5FDF">
        <w:rPr>
          <w:rFonts w:ascii="Times New Roman" w:hAnsi="Times New Roman" w:cs="Times New Roman"/>
          <w:b/>
          <w:lang w:val="en-US"/>
        </w:rPr>
        <w:t>water is reflected in the following international documents:</w:t>
      </w:r>
    </w:p>
    <w:p w:rsidR="00E001E6" w:rsidRPr="00FD5FDF" w:rsidRDefault="008D702B" w:rsidP="008D702B">
      <w:pPr>
        <w:spacing w:after="0" w:line="240" w:lineRule="auto"/>
        <w:rPr>
          <w:rFonts w:ascii="Times New Roman" w:hAnsi="Times New Roman" w:cs="Times New Roman"/>
          <w:lang w:val="en-US"/>
        </w:rPr>
      </w:pPr>
      <w:r w:rsidRPr="00FD5FDF">
        <w:rPr>
          <w:rFonts w:ascii="Times New Roman" w:hAnsi="Times New Roman" w:cs="Times New Roman"/>
          <w:lang w:val="en-US"/>
        </w:rPr>
        <w:t xml:space="preserve">1. </w:t>
      </w:r>
      <w:r w:rsidR="00E001E6" w:rsidRPr="00FD5FDF">
        <w:rPr>
          <w:rFonts w:ascii="Times New Roman" w:hAnsi="Times New Roman" w:cs="Times New Roman"/>
          <w:lang w:val="en-US"/>
        </w:rPr>
        <w:t>Sustainable development Goals in the context of objective #6.</w:t>
      </w:r>
    </w:p>
    <w:p w:rsidR="008D702B" w:rsidRPr="00FD5FDF" w:rsidRDefault="008D702B" w:rsidP="008D702B">
      <w:pPr>
        <w:spacing w:after="0" w:line="240" w:lineRule="auto"/>
        <w:rPr>
          <w:rFonts w:ascii="Times New Roman" w:hAnsi="Times New Roman" w:cs="Times New Roman"/>
          <w:lang w:val="en-US"/>
        </w:rPr>
      </w:pPr>
      <w:r w:rsidRPr="00FD5FDF">
        <w:rPr>
          <w:rFonts w:ascii="Times New Roman" w:hAnsi="Times New Roman" w:cs="Times New Roman"/>
          <w:lang w:val="en-US"/>
        </w:rPr>
        <w:t>2. Global Framework Convention on the Right to Water (1992)</w:t>
      </w:r>
    </w:p>
    <w:p w:rsidR="008D702B" w:rsidRPr="00FD5FDF" w:rsidRDefault="008D702B" w:rsidP="008D702B">
      <w:pPr>
        <w:spacing w:after="0" w:line="240" w:lineRule="auto"/>
        <w:rPr>
          <w:rFonts w:ascii="Times New Roman" w:hAnsi="Times New Roman" w:cs="Times New Roman"/>
          <w:lang w:val="en-US"/>
        </w:rPr>
      </w:pPr>
      <w:r w:rsidRPr="00FD5FDF">
        <w:rPr>
          <w:rFonts w:ascii="Times New Roman" w:hAnsi="Times New Roman" w:cs="Times New Roman"/>
          <w:lang w:val="en-US"/>
        </w:rPr>
        <w:t>3. Convention on the Rights of the Child (1989)</w:t>
      </w:r>
    </w:p>
    <w:p w:rsidR="00E001E6" w:rsidRPr="00FD5FDF" w:rsidRDefault="008D702B" w:rsidP="00E001E6">
      <w:pPr>
        <w:spacing w:after="0" w:line="240" w:lineRule="auto"/>
        <w:rPr>
          <w:rFonts w:ascii="Times New Roman" w:hAnsi="Times New Roman" w:cs="Times New Roman"/>
          <w:lang w:val="en-US"/>
        </w:rPr>
      </w:pPr>
      <w:r w:rsidRPr="00FD5FDF">
        <w:rPr>
          <w:rFonts w:ascii="Times New Roman" w:hAnsi="Times New Roman" w:cs="Times New Roman"/>
          <w:lang w:val="en-US"/>
        </w:rPr>
        <w:t>4.</w:t>
      </w:r>
      <w:r w:rsidR="00E001E6" w:rsidRPr="00FD5FDF">
        <w:rPr>
          <w:rFonts w:ascii="Times New Roman" w:hAnsi="Times New Roman" w:cs="Times New Roman"/>
          <w:lang w:val="en-US"/>
        </w:rPr>
        <w:t xml:space="preserve"> The Dublin Declaration on Water for the Implementation of Sustainable Development (1992)</w:t>
      </w:r>
    </w:p>
    <w:p w:rsidR="008D702B" w:rsidRPr="00FD5FDF" w:rsidRDefault="008D702B" w:rsidP="008D702B">
      <w:pPr>
        <w:spacing w:after="0" w:line="240" w:lineRule="auto"/>
        <w:rPr>
          <w:rFonts w:ascii="Times New Roman" w:hAnsi="Times New Roman" w:cs="Times New Roman"/>
          <w:lang w:val="en-US"/>
        </w:rPr>
      </w:pPr>
    </w:p>
    <w:p w:rsidR="00C70E6E" w:rsidRPr="00FD5FDF" w:rsidRDefault="00C70E6E" w:rsidP="000B57A6">
      <w:pPr>
        <w:pStyle w:val="Default"/>
        <w:rPr>
          <w:sz w:val="22"/>
          <w:szCs w:val="22"/>
          <w:lang w:val="en-US"/>
        </w:rPr>
      </w:pPr>
    </w:p>
    <w:p w:rsidR="00356BC3" w:rsidRPr="00FD5FDF" w:rsidRDefault="00C63A72" w:rsidP="000B57A6">
      <w:pPr>
        <w:pStyle w:val="Default"/>
        <w:rPr>
          <w:sz w:val="22"/>
          <w:szCs w:val="22"/>
          <w:lang w:val="en-US"/>
        </w:rPr>
      </w:pPr>
      <w:r w:rsidRPr="00FD5FDF">
        <w:rPr>
          <w:sz w:val="22"/>
          <w:szCs w:val="22"/>
          <w:lang w:val="en-US"/>
        </w:rPr>
        <w:t xml:space="preserve">4. </w:t>
      </w:r>
      <w:r w:rsidR="000B57A6" w:rsidRPr="000B57A6">
        <w:rPr>
          <w:b/>
          <w:sz w:val="22"/>
          <w:szCs w:val="22"/>
          <w:lang w:val="en-US"/>
        </w:rPr>
        <w:t>Please provide examples of situations where the lack of regulation, or inadequate regulation, in the water and sanitation sector could potentially lead to, or has actually led to, violations of the human</w:t>
      </w:r>
      <w:r w:rsidR="000B57A6" w:rsidRPr="00FD5FDF">
        <w:rPr>
          <w:b/>
          <w:sz w:val="22"/>
          <w:szCs w:val="22"/>
          <w:lang w:val="en-US"/>
        </w:rPr>
        <w:t xml:space="preserve"> rights to water and sanitation</w:t>
      </w:r>
      <w:r w:rsidR="00356BC3" w:rsidRPr="00FD5FDF">
        <w:rPr>
          <w:sz w:val="22"/>
          <w:szCs w:val="22"/>
          <w:lang w:val="en-US"/>
        </w:rPr>
        <w:t>.</w:t>
      </w:r>
    </w:p>
    <w:p w:rsidR="00C63A72" w:rsidRPr="00FD5FDF" w:rsidRDefault="00C63A72" w:rsidP="00B57690">
      <w:pPr>
        <w:spacing w:after="0" w:line="240" w:lineRule="auto"/>
        <w:rPr>
          <w:rFonts w:ascii="Times New Roman" w:hAnsi="Times New Roman" w:cs="Times New Roman"/>
          <w:lang w:val="en-US"/>
        </w:rPr>
      </w:pPr>
    </w:p>
    <w:p w:rsidR="00131B66" w:rsidRPr="00FD5FDF" w:rsidRDefault="008D702B" w:rsidP="00B57690">
      <w:pPr>
        <w:spacing w:after="0" w:line="240" w:lineRule="auto"/>
        <w:rPr>
          <w:rFonts w:ascii="Times New Roman" w:hAnsi="Times New Roman" w:cs="Times New Roman"/>
          <w:lang w:val="en-US"/>
        </w:rPr>
      </w:pPr>
      <w:r w:rsidRPr="00FD5FDF">
        <w:rPr>
          <w:rFonts w:ascii="Times New Roman" w:hAnsi="Times New Roman" w:cs="Times New Roman"/>
          <w:lang w:val="en-US"/>
        </w:rPr>
        <w:t xml:space="preserve">At the </w:t>
      </w:r>
      <w:r w:rsidR="00E001E6" w:rsidRPr="00FD5FDF">
        <w:rPr>
          <w:rFonts w:ascii="Times New Roman" w:hAnsi="Times New Roman" w:cs="Times New Roman"/>
          <w:lang w:val="en-US"/>
        </w:rPr>
        <w:t xml:space="preserve">present time there </w:t>
      </w:r>
      <w:r w:rsidRPr="00FD5FDF">
        <w:rPr>
          <w:rFonts w:ascii="Times New Roman" w:hAnsi="Times New Roman" w:cs="Times New Roman"/>
          <w:lang w:val="en-US"/>
        </w:rPr>
        <w:t xml:space="preserve">are discrepancies </w:t>
      </w:r>
      <w:r w:rsidR="00E001E6" w:rsidRPr="00FD5FDF">
        <w:rPr>
          <w:rFonts w:ascii="Times New Roman" w:hAnsi="Times New Roman" w:cs="Times New Roman"/>
          <w:lang w:val="en-US"/>
        </w:rPr>
        <w:t>of the roles of water and sanitation providing services on the local level</w:t>
      </w:r>
      <w:r w:rsidR="00BC606E" w:rsidRPr="00FD5FDF">
        <w:rPr>
          <w:rFonts w:ascii="Times New Roman" w:hAnsi="Times New Roman" w:cs="Times New Roman"/>
          <w:lang w:val="en-US"/>
        </w:rPr>
        <w:t>. I</w:t>
      </w:r>
      <w:r w:rsidR="00E001E6" w:rsidRPr="00FD5FDF">
        <w:rPr>
          <w:rFonts w:ascii="Times New Roman" w:hAnsi="Times New Roman" w:cs="Times New Roman"/>
          <w:lang w:val="en-US"/>
        </w:rPr>
        <w:t xml:space="preserve">t is not clearly reflected </w:t>
      </w:r>
      <w:r w:rsidRPr="00FD5FDF">
        <w:rPr>
          <w:rFonts w:ascii="Times New Roman" w:hAnsi="Times New Roman" w:cs="Times New Roman"/>
          <w:lang w:val="en-US"/>
        </w:rPr>
        <w:t>in the Law</w:t>
      </w:r>
      <w:r w:rsidR="00BC606E" w:rsidRPr="00FD5FDF">
        <w:rPr>
          <w:rFonts w:ascii="Times New Roman" w:hAnsi="Times New Roman" w:cs="Times New Roman"/>
          <w:lang w:val="en-US"/>
        </w:rPr>
        <w:t>s</w:t>
      </w:r>
      <w:r w:rsidRPr="00FD5FDF">
        <w:rPr>
          <w:rFonts w:ascii="Times New Roman" w:hAnsi="Times New Roman" w:cs="Times New Roman"/>
          <w:lang w:val="en-US"/>
        </w:rPr>
        <w:t xml:space="preserve"> of the Kyrgyz Republic </w:t>
      </w:r>
      <w:r w:rsidR="00E001E6" w:rsidRPr="00FD5FDF">
        <w:rPr>
          <w:rFonts w:ascii="Times New Roman" w:hAnsi="Times New Roman" w:cs="Times New Roman"/>
          <w:lang w:val="en-US"/>
        </w:rPr>
        <w:t>“</w:t>
      </w:r>
      <w:r w:rsidRPr="00FD5FDF">
        <w:rPr>
          <w:rFonts w:ascii="Times New Roman" w:hAnsi="Times New Roman" w:cs="Times New Roman"/>
          <w:lang w:val="en-US"/>
        </w:rPr>
        <w:t>On drinking water</w:t>
      </w:r>
      <w:r w:rsidR="00E001E6" w:rsidRPr="00FD5FDF">
        <w:rPr>
          <w:rFonts w:ascii="Times New Roman" w:hAnsi="Times New Roman" w:cs="Times New Roman"/>
          <w:lang w:val="en-US"/>
        </w:rPr>
        <w:t>”</w:t>
      </w:r>
      <w:r w:rsidRPr="00FD5FDF">
        <w:rPr>
          <w:rFonts w:ascii="Times New Roman" w:hAnsi="Times New Roman" w:cs="Times New Roman"/>
          <w:lang w:val="en-US"/>
        </w:rPr>
        <w:t xml:space="preserve"> adopted in February 1999</w:t>
      </w:r>
      <w:r w:rsidR="00BC606E" w:rsidRPr="00FD5FDF">
        <w:rPr>
          <w:rFonts w:ascii="Times New Roman" w:hAnsi="Times New Roman" w:cs="Times New Roman"/>
          <w:lang w:val="en-US"/>
        </w:rPr>
        <w:t xml:space="preserve"> </w:t>
      </w:r>
      <w:r w:rsidRPr="00FD5FDF">
        <w:rPr>
          <w:rFonts w:ascii="Times New Roman" w:hAnsi="Times New Roman" w:cs="Times New Roman"/>
          <w:lang w:val="en-US"/>
        </w:rPr>
        <w:t xml:space="preserve">and </w:t>
      </w:r>
      <w:r w:rsidR="00BC606E" w:rsidRPr="00FD5FDF">
        <w:rPr>
          <w:rFonts w:ascii="Times New Roman" w:hAnsi="Times New Roman" w:cs="Times New Roman"/>
          <w:lang w:val="en-US"/>
        </w:rPr>
        <w:t>“</w:t>
      </w:r>
      <w:r w:rsidRPr="00FD5FDF">
        <w:rPr>
          <w:rFonts w:ascii="Times New Roman" w:hAnsi="Times New Roman" w:cs="Times New Roman"/>
          <w:lang w:val="en-US"/>
        </w:rPr>
        <w:t>On local self-government and local state administration</w:t>
      </w:r>
      <w:r w:rsidR="00BC606E" w:rsidRPr="00FD5FDF">
        <w:rPr>
          <w:rFonts w:ascii="Times New Roman" w:hAnsi="Times New Roman" w:cs="Times New Roman"/>
          <w:lang w:val="en-US"/>
        </w:rPr>
        <w:t>”</w:t>
      </w:r>
      <w:r w:rsidRPr="00FD5FDF">
        <w:rPr>
          <w:rFonts w:ascii="Times New Roman" w:hAnsi="Times New Roman" w:cs="Times New Roman"/>
          <w:lang w:val="en-US"/>
        </w:rPr>
        <w:t xml:space="preserve"> adopted in December 2001</w:t>
      </w:r>
      <w:r w:rsidR="00BC606E" w:rsidRPr="00FD5FDF">
        <w:rPr>
          <w:rFonts w:ascii="Times New Roman" w:hAnsi="Times New Roman" w:cs="Times New Roman"/>
          <w:lang w:val="en-US"/>
        </w:rPr>
        <w:t xml:space="preserve"> where </w:t>
      </w:r>
      <w:r w:rsidRPr="00FD5FDF">
        <w:rPr>
          <w:rFonts w:ascii="Times New Roman" w:hAnsi="Times New Roman" w:cs="Times New Roman"/>
          <w:lang w:val="en-US"/>
        </w:rPr>
        <w:t xml:space="preserve">the provision of drinking water </w:t>
      </w:r>
      <w:r w:rsidR="0080531C" w:rsidRPr="00FD5FDF">
        <w:rPr>
          <w:rFonts w:ascii="Times New Roman" w:hAnsi="Times New Roman" w:cs="Times New Roman"/>
          <w:lang w:val="en-US"/>
        </w:rPr>
        <w:t xml:space="preserve">to population </w:t>
      </w:r>
      <w:r w:rsidRPr="00FD5FDF">
        <w:rPr>
          <w:rFonts w:ascii="Times New Roman" w:hAnsi="Times New Roman" w:cs="Times New Roman"/>
          <w:lang w:val="en-US"/>
        </w:rPr>
        <w:t>is entrusted to the local authorities</w:t>
      </w:r>
      <w:r w:rsidR="0080531C" w:rsidRPr="00FD5FDF">
        <w:rPr>
          <w:rFonts w:ascii="Times New Roman" w:hAnsi="Times New Roman" w:cs="Times New Roman"/>
          <w:lang w:val="en-US"/>
        </w:rPr>
        <w:t xml:space="preserve"> but still </w:t>
      </w:r>
      <w:r w:rsidRPr="00FD5FDF">
        <w:rPr>
          <w:rFonts w:ascii="Times New Roman" w:hAnsi="Times New Roman" w:cs="Times New Roman"/>
          <w:lang w:val="en-US"/>
        </w:rPr>
        <w:t>the</w:t>
      </w:r>
      <w:r w:rsidR="0080531C" w:rsidRPr="00FD5FDF">
        <w:rPr>
          <w:rFonts w:ascii="Times New Roman" w:hAnsi="Times New Roman" w:cs="Times New Roman"/>
          <w:lang w:val="en-US"/>
        </w:rPr>
        <w:t xml:space="preserve">re is need in </w:t>
      </w:r>
      <w:r w:rsidRPr="00FD5FDF">
        <w:rPr>
          <w:rFonts w:ascii="Times New Roman" w:hAnsi="Times New Roman" w:cs="Times New Roman"/>
          <w:lang w:val="en-US"/>
        </w:rPr>
        <w:t>formation of the regulatory</w:t>
      </w:r>
      <w:r w:rsidR="00D374A4" w:rsidRPr="00FD5FDF">
        <w:rPr>
          <w:rFonts w:ascii="Times New Roman" w:hAnsi="Times New Roman" w:cs="Times New Roman"/>
          <w:lang w:val="en-US"/>
        </w:rPr>
        <w:t xml:space="preserve"> basis on functioning of </w:t>
      </w:r>
      <w:r w:rsidR="00FD5FDF" w:rsidRPr="00FD5FDF">
        <w:rPr>
          <w:rFonts w:ascii="Times New Roman" w:hAnsi="Times New Roman" w:cs="Times New Roman"/>
          <w:lang w:val="en-US"/>
        </w:rPr>
        <w:t>Rural Public Associations of Drinking Water Consumers (RPADWC)</w:t>
      </w:r>
      <w:r w:rsidRPr="00FD5FDF">
        <w:rPr>
          <w:rFonts w:ascii="Times New Roman" w:hAnsi="Times New Roman" w:cs="Times New Roman"/>
          <w:lang w:val="en-US"/>
        </w:rPr>
        <w:t>.</w:t>
      </w:r>
    </w:p>
    <w:p w:rsidR="008D702B" w:rsidRPr="00FD5FDF" w:rsidRDefault="008D702B" w:rsidP="00B57690">
      <w:pPr>
        <w:spacing w:after="0" w:line="240" w:lineRule="auto"/>
        <w:rPr>
          <w:rFonts w:ascii="Times New Roman" w:hAnsi="Times New Roman" w:cs="Times New Roman"/>
          <w:lang w:val="en-US"/>
        </w:rPr>
      </w:pPr>
    </w:p>
    <w:p w:rsidR="00C70E6E" w:rsidRPr="00FD5FDF" w:rsidRDefault="00C70E6E" w:rsidP="0077336F">
      <w:pPr>
        <w:pStyle w:val="Default"/>
        <w:rPr>
          <w:sz w:val="22"/>
          <w:szCs w:val="22"/>
          <w:lang w:val="en-US"/>
        </w:rPr>
      </w:pPr>
    </w:p>
    <w:p w:rsidR="00356BC3" w:rsidRPr="00FD5FDF" w:rsidRDefault="00C63A72" w:rsidP="0077336F">
      <w:pPr>
        <w:pStyle w:val="Default"/>
        <w:rPr>
          <w:sz w:val="22"/>
          <w:szCs w:val="22"/>
          <w:lang w:val="en-US"/>
        </w:rPr>
      </w:pPr>
      <w:r w:rsidRPr="00FD5FDF">
        <w:rPr>
          <w:sz w:val="22"/>
          <w:szCs w:val="22"/>
          <w:lang w:val="en-US"/>
        </w:rPr>
        <w:t xml:space="preserve">5. </w:t>
      </w:r>
      <w:r w:rsidR="0077336F" w:rsidRPr="0077336F">
        <w:rPr>
          <w:b/>
          <w:sz w:val="22"/>
          <w:szCs w:val="22"/>
          <w:lang w:val="en-US"/>
        </w:rPr>
        <w:t>What are the main challenges or obstacles encountered when trying to incorporate contents and principles of the human rights to water and sanita</w:t>
      </w:r>
      <w:r w:rsidR="0077336F" w:rsidRPr="00FD5FDF">
        <w:rPr>
          <w:b/>
          <w:sz w:val="22"/>
          <w:szCs w:val="22"/>
          <w:lang w:val="en-US"/>
        </w:rPr>
        <w:t>tion into regulatory frameworks</w:t>
      </w:r>
      <w:r w:rsidR="00356BC3" w:rsidRPr="00FD5FDF">
        <w:rPr>
          <w:sz w:val="22"/>
          <w:szCs w:val="22"/>
          <w:lang w:val="en-US"/>
        </w:rPr>
        <w:t>?</w:t>
      </w:r>
    </w:p>
    <w:p w:rsidR="008D702B" w:rsidRPr="00FD5FDF" w:rsidRDefault="008D702B" w:rsidP="00A35801">
      <w:pPr>
        <w:autoSpaceDE w:val="0"/>
        <w:autoSpaceDN w:val="0"/>
        <w:adjustRightInd w:val="0"/>
        <w:spacing w:after="0" w:line="240" w:lineRule="auto"/>
        <w:rPr>
          <w:rFonts w:ascii="Times New Roman" w:eastAsia="TimesNewRomanPSMT" w:hAnsi="Times New Roman" w:cs="Times New Roman"/>
          <w:lang w:val="en-US"/>
        </w:rPr>
      </w:pPr>
    </w:p>
    <w:p w:rsidR="008D702B" w:rsidRPr="00FD5FDF" w:rsidRDefault="008D702B" w:rsidP="008D702B">
      <w:pPr>
        <w:spacing w:after="0" w:line="240" w:lineRule="auto"/>
        <w:rPr>
          <w:rFonts w:ascii="Times New Roman" w:hAnsi="Times New Roman" w:cs="Times New Roman"/>
          <w:b/>
          <w:bCs/>
          <w:lang w:val="en-US"/>
        </w:rPr>
      </w:pPr>
      <w:r w:rsidRPr="00FD5FDF">
        <w:rPr>
          <w:rFonts w:ascii="Times New Roman" w:hAnsi="Times New Roman" w:cs="Times New Roman"/>
          <w:b/>
          <w:bCs/>
          <w:lang w:val="en-US"/>
        </w:rPr>
        <w:t xml:space="preserve">The following main problems are </w:t>
      </w:r>
      <w:r w:rsidR="00014A55" w:rsidRPr="00FD5FDF">
        <w:rPr>
          <w:rFonts w:ascii="Times New Roman" w:hAnsi="Times New Roman" w:cs="Times New Roman"/>
          <w:b/>
          <w:bCs/>
          <w:lang w:val="en-US"/>
        </w:rPr>
        <w:t xml:space="preserve">still remained </w:t>
      </w:r>
      <w:r w:rsidRPr="00FD5FDF">
        <w:rPr>
          <w:rFonts w:ascii="Times New Roman" w:hAnsi="Times New Roman" w:cs="Times New Roman"/>
          <w:b/>
          <w:bCs/>
          <w:lang w:val="en-US"/>
        </w:rPr>
        <w:t xml:space="preserve">in the normative </w:t>
      </w:r>
      <w:r w:rsidR="00014A55" w:rsidRPr="00FD5FDF">
        <w:rPr>
          <w:rFonts w:ascii="Times New Roman" w:hAnsi="Times New Roman" w:cs="Times New Roman"/>
          <w:b/>
          <w:bCs/>
          <w:lang w:val="en-US"/>
        </w:rPr>
        <w:t>documents</w:t>
      </w:r>
      <w:r w:rsidRPr="00FD5FDF">
        <w:rPr>
          <w:rFonts w:ascii="Times New Roman" w:hAnsi="Times New Roman" w:cs="Times New Roman"/>
          <w:b/>
          <w:bCs/>
          <w:lang w:val="en-US"/>
        </w:rPr>
        <w:t>:</w:t>
      </w:r>
    </w:p>
    <w:p w:rsidR="008D702B" w:rsidRPr="00FD5FDF" w:rsidRDefault="00014A55" w:rsidP="00A55913">
      <w:pPr>
        <w:pStyle w:val="ListParagraph"/>
        <w:numPr>
          <w:ilvl w:val="0"/>
          <w:numId w:val="21"/>
        </w:numPr>
        <w:spacing w:after="0" w:line="240" w:lineRule="auto"/>
        <w:rPr>
          <w:rFonts w:ascii="Times New Roman" w:hAnsi="Times New Roman" w:cs="Times New Roman"/>
          <w:lang w:val="en-US"/>
        </w:rPr>
      </w:pPr>
      <w:r w:rsidRPr="00FD5FDF">
        <w:rPr>
          <w:rFonts w:ascii="Times New Roman" w:hAnsi="Times New Roman" w:cs="Times New Roman"/>
          <w:lang w:val="en-US"/>
        </w:rPr>
        <w:t xml:space="preserve">Inefficient work of structure who is </w:t>
      </w:r>
      <w:r w:rsidR="008D702B" w:rsidRPr="00FD5FDF">
        <w:rPr>
          <w:rFonts w:ascii="Times New Roman" w:hAnsi="Times New Roman" w:cs="Times New Roman"/>
          <w:lang w:val="en-US"/>
        </w:rPr>
        <w:t>responsible for the improvement of the regulatory framework</w:t>
      </w:r>
      <w:r w:rsidRPr="00FD5FDF">
        <w:rPr>
          <w:rFonts w:ascii="Times New Roman" w:hAnsi="Times New Roman" w:cs="Times New Roman"/>
          <w:lang w:val="en-US"/>
        </w:rPr>
        <w:t xml:space="preserve"> in the sector of water supply and sanitation;</w:t>
      </w:r>
    </w:p>
    <w:p w:rsidR="008D702B" w:rsidRPr="00FD5FDF" w:rsidRDefault="00014A55" w:rsidP="00A55913">
      <w:pPr>
        <w:pStyle w:val="ListParagraph"/>
        <w:numPr>
          <w:ilvl w:val="0"/>
          <w:numId w:val="21"/>
        </w:numPr>
        <w:spacing w:after="0" w:line="240" w:lineRule="auto"/>
        <w:rPr>
          <w:rFonts w:ascii="Times New Roman" w:hAnsi="Times New Roman" w:cs="Times New Roman"/>
          <w:lang w:val="en-US"/>
        </w:rPr>
      </w:pPr>
      <w:r w:rsidRPr="00FD5FDF">
        <w:rPr>
          <w:rFonts w:ascii="Times New Roman" w:hAnsi="Times New Roman" w:cs="Times New Roman"/>
          <w:lang w:val="en-US"/>
        </w:rPr>
        <w:t>S</w:t>
      </w:r>
      <w:r w:rsidR="008D702B" w:rsidRPr="00FD5FDF">
        <w:rPr>
          <w:rFonts w:ascii="Times New Roman" w:hAnsi="Times New Roman" w:cs="Times New Roman"/>
          <w:lang w:val="en-US"/>
        </w:rPr>
        <w:t>ystematiz</w:t>
      </w:r>
      <w:r w:rsidRPr="00FD5FDF">
        <w:rPr>
          <w:rFonts w:ascii="Times New Roman" w:hAnsi="Times New Roman" w:cs="Times New Roman"/>
          <w:lang w:val="en-US"/>
        </w:rPr>
        <w:t>ation of</w:t>
      </w:r>
      <w:r w:rsidR="008D702B" w:rsidRPr="00FD5FDF">
        <w:rPr>
          <w:rFonts w:ascii="Times New Roman" w:hAnsi="Times New Roman" w:cs="Times New Roman"/>
          <w:lang w:val="en-US"/>
        </w:rPr>
        <w:t xml:space="preserve"> the </w:t>
      </w:r>
      <w:r w:rsidR="003C35A0" w:rsidRPr="00FD5FDF">
        <w:rPr>
          <w:rFonts w:ascii="Times New Roman" w:hAnsi="Times New Roman" w:cs="Times New Roman"/>
          <w:lang w:val="en-US"/>
        </w:rPr>
        <w:t xml:space="preserve">data </w:t>
      </w:r>
      <w:r w:rsidR="008D702B" w:rsidRPr="00FD5FDF">
        <w:rPr>
          <w:rFonts w:ascii="Times New Roman" w:hAnsi="Times New Roman" w:cs="Times New Roman"/>
          <w:lang w:val="en-US"/>
        </w:rPr>
        <w:t xml:space="preserve">collection on </w:t>
      </w:r>
      <w:r w:rsidR="003C35A0" w:rsidRPr="00FD5FDF">
        <w:rPr>
          <w:rFonts w:ascii="Times New Roman" w:hAnsi="Times New Roman" w:cs="Times New Roman"/>
          <w:lang w:val="en-US"/>
        </w:rPr>
        <w:t xml:space="preserve">volume </w:t>
      </w:r>
      <w:r w:rsidR="008D702B" w:rsidRPr="00FD5FDF">
        <w:rPr>
          <w:rFonts w:ascii="Times New Roman" w:hAnsi="Times New Roman" w:cs="Times New Roman"/>
          <w:lang w:val="en-US"/>
        </w:rPr>
        <w:t>and purposes of water use;</w:t>
      </w:r>
    </w:p>
    <w:p w:rsidR="008D702B" w:rsidRPr="00FD5FDF" w:rsidRDefault="003C35A0" w:rsidP="00A55913">
      <w:pPr>
        <w:pStyle w:val="ListParagraph"/>
        <w:numPr>
          <w:ilvl w:val="0"/>
          <w:numId w:val="21"/>
        </w:numPr>
        <w:spacing w:after="0" w:line="240" w:lineRule="auto"/>
        <w:rPr>
          <w:rFonts w:ascii="Times New Roman" w:hAnsi="Times New Roman" w:cs="Times New Roman"/>
          <w:lang w:val="en-US"/>
        </w:rPr>
      </w:pPr>
      <w:r w:rsidRPr="00FD5FDF">
        <w:rPr>
          <w:rFonts w:ascii="Times New Roman" w:hAnsi="Times New Roman" w:cs="Times New Roman"/>
          <w:lang w:val="en-US"/>
        </w:rPr>
        <w:t>P</w:t>
      </w:r>
      <w:r w:rsidR="008D702B" w:rsidRPr="00FD5FDF">
        <w:rPr>
          <w:rFonts w:ascii="Times New Roman" w:hAnsi="Times New Roman" w:cs="Times New Roman"/>
          <w:lang w:val="en-US"/>
        </w:rPr>
        <w:t xml:space="preserve">oor </w:t>
      </w:r>
      <w:r w:rsidR="00756CA8" w:rsidRPr="00FD5FDF">
        <w:rPr>
          <w:rFonts w:ascii="Times New Roman" w:hAnsi="Times New Roman" w:cs="Times New Roman"/>
          <w:lang w:val="en-US"/>
        </w:rPr>
        <w:t xml:space="preserve">access to </w:t>
      </w:r>
      <w:r w:rsidR="008D702B" w:rsidRPr="00FD5FDF">
        <w:rPr>
          <w:rFonts w:ascii="Times New Roman" w:hAnsi="Times New Roman" w:cs="Times New Roman"/>
          <w:lang w:val="en-US"/>
        </w:rPr>
        <w:t>information and statistical support;</w:t>
      </w:r>
    </w:p>
    <w:p w:rsidR="008D702B" w:rsidRPr="00FD5FDF" w:rsidRDefault="008D702B" w:rsidP="00A55913">
      <w:pPr>
        <w:pStyle w:val="ListParagraph"/>
        <w:numPr>
          <w:ilvl w:val="0"/>
          <w:numId w:val="21"/>
        </w:numPr>
        <w:spacing w:after="0" w:line="240" w:lineRule="auto"/>
        <w:rPr>
          <w:rFonts w:ascii="Times New Roman" w:hAnsi="Times New Roman" w:cs="Times New Roman"/>
          <w:lang w:val="en-US"/>
        </w:rPr>
      </w:pPr>
      <w:r w:rsidRPr="00FD5FDF">
        <w:rPr>
          <w:rFonts w:ascii="Times New Roman" w:hAnsi="Times New Roman" w:cs="Times New Roman"/>
          <w:lang w:val="en-US"/>
        </w:rPr>
        <w:t>Inadequate advocacy on national ownership of water.</w:t>
      </w:r>
    </w:p>
    <w:p w:rsidR="008D702B" w:rsidRPr="00FD5FDF" w:rsidRDefault="008D702B" w:rsidP="00A55913">
      <w:pPr>
        <w:pStyle w:val="ListParagraph"/>
        <w:numPr>
          <w:ilvl w:val="0"/>
          <w:numId w:val="21"/>
        </w:numPr>
        <w:spacing w:after="0" w:line="240" w:lineRule="auto"/>
        <w:rPr>
          <w:rFonts w:ascii="Times New Roman" w:hAnsi="Times New Roman" w:cs="Times New Roman"/>
          <w:lang w:val="en-US"/>
        </w:rPr>
      </w:pPr>
      <w:r w:rsidRPr="00FD5FDF">
        <w:rPr>
          <w:rFonts w:ascii="Times New Roman" w:hAnsi="Times New Roman" w:cs="Times New Roman"/>
          <w:lang w:val="en-US"/>
        </w:rPr>
        <w:t>Insufficiency of unified coordination in enhancing the institutional capacity of local operators;</w:t>
      </w:r>
    </w:p>
    <w:p w:rsidR="008D702B" w:rsidRPr="00FD5FDF" w:rsidRDefault="00CF4777" w:rsidP="00A55913">
      <w:pPr>
        <w:pStyle w:val="ListParagraph"/>
        <w:numPr>
          <w:ilvl w:val="0"/>
          <w:numId w:val="21"/>
        </w:numPr>
        <w:spacing w:after="0" w:line="240" w:lineRule="auto"/>
        <w:rPr>
          <w:rFonts w:ascii="Times New Roman" w:hAnsi="Times New Roman" w:cs="Times New Roman"/>
          <w:lang w:val="en-US"/>
        </w:rPr>
      </w:pPr>
      <w:r w:rsidRPr="00FD5FDF">
        <w:rPr>
          <w:rFonts w:ascii="Times New Roman" w:hAnsi="Times New Roman" w:cs="Times New Roman"/>
          <w:lang w:val="en-US"/>
        </w:rPr>
        <w:t>S</w:t>
      </w:r>
      <w:r w:rsidR="008D702B" w:rsidRPr="00FD5FDF">
        <w:rPr>
          <w:rFonts w:ascii="Times New Roman" w:hAnsi="Times New Roman" w:cs="Times New Roman"/>
          <w:lang w:val="en-US"/>
        </w:rPr>
        <w:t xml:space="preserve">ocial aspects </w:t>
      </w:r>
      <w:r w:rsidRPr="00FD5FDF">
        <w:rPr>
          <w:rFonts w:ascii="Times New Roman" w:hAnsi="Times New Roman" w:cs="Times New Roman"/>
          <w:lang w:val="en-US"/>
        </w:rPr>
        <w:t>–</w:t>
      </w:r>
      <w:r w:rsidR="008D702B" w:rsidRPr="00FD5FDF">
        <w:rPr>
          <w:rFonts w:ascii="Times New Roman" w:hAnsi="Times New Roman" w:cs="Times New Roman"/>
          <w:lang w:val="en-US"/>
        </w:rPr>
        <w:t xml:space="preserve"> </w:t>
      </w:r>
      <w:r w:rsidRPr="00FD5FDF">
        <w:rPr>
          <w:rFonts w:ascii="Times New Roman" w:hAnsi="Times New Roman" w:cs="Times New Roman"/>
          <w:lang w:val="en-US"/>
        </w:rPr>
        <w:t xml:space="preserve">low </w:t>
      </w:r>
      <w:r w:rsidR="008D702B" w:rsidRPr="00FD5FDF">
        <w:rPr>
          <w:rFonts w:ascii="Times New Roman" w:hAnsi="Times New Roman" w:cs="Times New Roman"/>
          <w:lang w:val="en-US"/>
        </w:rPr>
        <w:t>tariff collection from the population;</w:t>
      </w:r>
    </w:p>
    <w:p w:rsidR="008D702B" w:rsidRPr="00FD5FDF" w:rsidRDefault="00CF4777" w:rsidP="00A55913">
      <w:pPr>
        <w:pStyle w:val="ListParagraph"/>
        <w:numPr>
          <w:ilvl w:val="0"/>
          <w:numId w:val="21"/>
        </w:numPr>
        <w:spacing w:after="0" w:line="240" w:lineRule="auto"/>
        <w:rPr>
          <w:rFonts w:ascii="Times New Roman" w:hAnsi="Times New Roman" w:cs="Times New Roman"/>
          <w:lang w:val="en-US"/>
        </w:rPr>
      </w:pPr>
      <w:r w:rsidRPr="00FD5FDF">
        <w:rPr>
          <w:rFonts w:ascii="Times New Roman" w:hAnsi="Times New Roman" w:cs="Times New Roman"/>
          <w:lang w:val="en-US"/>
        </w:rPr>
        <w:t>P</w:t>
      </w:r>
      <w:r w:rsidR="008D702B" w:rsidRPr="00FD5FDF">
        <w:rPr>
          <w:rFonts w:ascii="Times New Roman" w:hAnsi="Times New Roman" w:cs="Times New Roman"/>
          <w:lang w:val="en-US"/>
        </w:rPr>
        <w:t>oor implementation of modern innovative technologies;</w:t>
      </w:r>
    </w:p>
    <w:p w:rsidR="008D702B" w:rsidRPr="00FD5FDF" w:rsidRDefault="00CF4777" w:rsidP="00A55913">
      <w:pPr>
        <w:pStyle w:val="ListParagraph"/>
        <w:numPr>
          <w:ilvl w:val="0"/>
          <w:numId w:val="21"/>
        </w:numPr>
        <w:spacing w:after="0" w:line="240" w:lineRule="auto"/>
        <w:rPr>
          <w:rFonts w:ascii="Times New Roman" w:hAnsi="Times New Roman" w:cs="Times New Roman"/>
          <w:lang w:val="en-US"/>
        </w:rPr>
      </w:pPr>
      <w:r w:rsidRPr="00FD5FDF">
        <w:rPr>
          <w:rFonts w:ascii="Times New Roman" w:hAnsi="Times New Roman" w:cs="Times New Roman"/>
          <w:lang w:val="en-US"/>
        </w:rPr>
        <w:t>D</w:t>
      </w:r>
      <w:r w:rsidR="008D702B" w:rsidRPr="00FD5FDF">
        <w:rPr>
          <w:rFonts w:ascii="Times New Roman" w:hAnsi="Times New Roman" w:cs="Times New Roman"/>
          <w:lang w:val="en-US"/>
        </w:rPr>
        <w:t>egradation of water sources;</w:t>
      </w:r>
    </w:p>
    <w:p w:rsidR="008D702B" w:rsidRPr="00FD5FDF" w:rsidRDefault="00CF4777" w:rsidP="00A55913">
      <w:pPr>
        <w:pStyle w:val="ListParagraph"/>
        <w:numPr>
          <w:ilvl w:val="0"/>
          <w:numId w:val="21"/>
        </w:numPr>
        <w:spacing w:after="0" w:line="240" w:lineRule="auto"/>
        <w:rPr>
          <w:rFonts w:ascii="Times New Roman" w:hAnsi="Times New Roman" w:cs="Times New Roman"/>
          <w:lang w:val="en-US"/>
        </w:rPr>
      </w:pPr>
      <w:r w:rsidRPr="00FD5FDF">
        <w:rPr>
          <w:rFonts w:ascii="Times New Roman" w:hAnsi="Times New Roman" w:cs="Times New Roman"/>
          <w:lang w:val="en-US"/>
        </w:rPr>
        <w:t>W</w:t>
      </w:r>
      <w:r w:rsidR="008D702B" w:rsidRPr="00FD5FDF">
        <w:rPr>
          <w:rFonts w:ascii="Times New Roman" w:hAnsi="Times New Roman" w:cs="Times New Roman"/>
          <w:lang w:val="en-US"/>
        </w:rPr>
        <w:t xml:space="preserve">eak mechanisms for ensuring internal monitoring of water supply and sanitation facilities for further development of safety plans for these </w:t>
      </w:r>
      <w:r w:rsidRPr="00FD5FDF">
        <w:rPr>
          <w:rFonts w:ascii="Times New Roman" w:hAnsi="Times New Roman" w:cs="Times New Roman"/>
          <w:lang w:val="en-US"/>
        </w:rPr>
        <w:t xml:space="preserve">systems </w:t>
      </w:r>
      <w:r w:rsidR="008D702B" w:rsidRPr="00FD5FDF">
        <w:rPr>
          <w:rFonts w:ascii="Times New Roman" w:hAnsi="Times New Roman" w:cs="Times New Roman"/>
          <w:lang w:val="en-US"/>
        </w:rPr>
        <w:t>and sanitary protection zones.</w:t>
      </w:r>
    </w:p>
    <w:p w:rsidR="00A35801" w:rsidRPr="00FD5FDF" w:rsidRDefault="008D702B" w:rsidP="00A55913">
      <w:pPr>
        <w:pStyle w:val="ListParagraph"/>
        <w:numPr>
          <w:ilvl w:val="0"/>
          <w:numId w:val="21"/>
        </w:numPr>
        <w:spacing w:after="0" w:line="240" w:lineRule="auto"/>
        <w:rPr>
          <w:rFonts w:ascii="Times New Roman" w:hAnsi="Times New Roman" w:cs="Times New Roman"/>
          <w:lang w:val="en-US"/>
        </w:rPr>
      </w:pPr>
      <w:r w:rsidRPr="00FD5FDF">
        <w:rPr>
          <w:rFonts w:ascii="Times New Roman" w:hAnsi="Times New Roman" w:cs="Times New Roman"/>
          <w:lang w:val="en-US"/>
        </w:rPr>
        <w:t>Weak motivation of human and financial resources</w:t>
      </w:r>
      <w:r w:rsidR="00CF4777" w:rsidRPr="00FD5FDF">
        <w:rPr>
          <w:rFonts w:ascii="Times New Roman" w:hAnsi="Times New Roman" w:cs="Times New Roman"/>
          <w:lang w:val="en-US"/>
        </w:rPr>
        <w:t>.</w:t>
      </w:r>
    </w:p>
    <w:p w:rsidR="00FA66CA" w:rsidRPr="00FD5FDF" w:rsidRDefault="00FA66CA" w:rsidP="00B57690">
      <w:pPr>
        <w:spacing w:after="0" w:line="240" w:lineRule="auto"/>
        <w:rPr>
          <w:rFonts w:ascii="Times New Roman" w:hAnsi="Times New Roman" w:cs="Times New Roman"/>
        </w:rPr>
      </w:pPr>
    </w:p>
    <w:p w:rsidR="008D702B" w:rsidRPr="00FD5FDF" w:rsidRDefault="008D702B" w:rsidP="008D702B">
      <w:pPr>
        <w:spacing w:after="0" w:line="240" w:lineRule="auto"/>
        <w:rPr>
          <w:rFonts w:ascii="Times New Roman" w:hAnsi="Times New Roman" w:cs="Times New Roman"/>
          <w:b/>
          <w:bCs/>
          <w:lang w:val="en-US"/>
        </w:rPr>
      </w:pPr>
      <w:r w:rsidRPr="00FD5FDF">
        <w:rPr>
          <w:rFonts w:ascii="Times New Roman" w:hAnsi="Times New Roman" w:cs="Times New Roman"/>
          <w:b/>
          <w:bCs/>
          <w:lang w:val="en-US"/>
        </w:rPr>
        <w:t>The main challenges of the analysis and research carried out by the CAA</w:t>
      </w:r>
      <w:r w:rsidR="00CF4777" w:rsidRPr="00FD5FDF">
        <w:rPr>
          <w:rFonts w:ascii="Times New Roman" w:hAnsi="Times New Roman" w:cs="Times New Roman"/>
          <w:b/>
          <w:bCs/>
          <w:lang w:val="en-US"/>
        </w:rPr>
        <w:t>W</w:t>
      </w:r>
      <w:r w:rsidRPr="00FD5FDF">
        <w:rPr>
          <w:rFonts w:ascii="Times New Roman" w:hAnsi="Times New Roman" w:cs="Times New Roman"/>
          <w:b/>
          <w:bCs/>
          <w:lang w:val="en-US"/>
        </w:rPr>
        <w:t xml:space="preserve"> as a result of working with the </w:t>
      </w:r>
      <w:r w:rsidR="002F149D" w:rsidRPr="002F149D">
        <w:rPr>
          <w:rFonts w:ascii="Times New Roman" w:hAnsi="Times New Roman" w:cs="Times New Roman"/>
          <w:b/>
          <w:lang w:val="en-US"/>
        </w:rPr>
        <w:t>RPADWC</w:t>
      </w:r>
      <w:r w:rsidR="002F149D" w:rsidRPr="00FD5FDF">
        <w:rPr>
          <w:rFonts w:ascii="Times New Roman" w:hAnsi="Times New Roman" w:cs="Times New Roman"/>
          <w:b/>
          <w:bCs/>
          <w:lang w:val="en-US"/>
        </w:rPr>
        <w:t xml:space="preserve"> </w:t>
      </w:r>
      <w:r w:rsidRPr="00FD5FDF">
        <w:rPr>
          <w:rFonts w:ascii="Times New Roman" w:hAnsi="Times New Roman" w:cs="Times New Roman"/>
          <w:b/>
          <w:bCs/>
          <w:lang w:val="en-US"/>
        </w:rPr>
        <w:t>in the villages:</w:t>
      </w:r>
    </w:p>
    <w:p w:rsidR="008D702B" w:rsidRPr="00FD5FDF" w:rsidRDefault="008D702B" w:rsidP="00CF4777">
      <w:pPr>
        <w:pStyle w:val="ListParagraph"/>
        <w:numPr>
          <w:ilvl w:val="0"/>
          <w:numId w:val="22"/>
        </w:numPr>
        <w:spacing w:after="0" w:line="240" w:lineRule="auto"/>
        <w:rPr>
          <w:rFonts w:ascii="Times New Roman" w:hAnsi="Times New Roman" w:cs="Times New Roman"/>
          <w:lang w:val="en-US"/>
        </w:rPr>
      </w:pPr>
      <w:r w:rsidRPr="00FD5FDF">
        <w:rPr>
          <w:rFonts w:ascii="Times New Roman" w:hAnsi="Times New Roman" w:cs="Times New Roman"/>
          <w:lang w:val="en-US"/>
        </w:rPr>
        <w:t xml:space="preserve">Diluted responsibilities and insufficiently delimited functions between local authorities and </w:t>
      </w:r>
      <w:r w:rsidR="002F149D" w:rsidRPr="00FD5FDF">
        <w:rPr>
          <w:rFonts w:ascii="Times New Roman" w:hAnsi="Times New Roman" w:cs="Times New Roman"/>
          <w:lang w:val="en-US"/>
        </w:rPr>
        <w:t>RPADWC</w:t>
      </w:r>
      <w:r w:rsidR="00CF4777" w:rsidRPr="00FD5FDF">
        <w:rPr>
          <w:rFonts w:ascii="Times New Roman" w:hAnsi="Times New Roman" w:cs="Times New Roman"/>
          <w:color w:val="FF0000"/>
          <w:lang w:val="en-US"/>
        </w:rPr>
        <w:t>;</w:t>
      </w:r>
    </w:p>
    <w:p w:rsidR="008D702B" w:rsidRPr="00FD5FDF" w:rsidRDefault="008D702B" w:rsidP="00CF4777">
      <w:pPr>
        <w:pStyle w:val="ListParagraph"/>
        <w:numPr>
          <w:ilvl w:val="0"/>
          <w:numId w:val="22"/>
        </w:numPr>
        <w:spacing w:after="0" w:line="240" w:lineRule="auto"/>
        <w:rPr>
          <w:rFonts w:ascii="Times New Roman" w:hAnsi="Times New Roman" w:cs="Times New Roman"/>
          <w:lang w:val="en-US"/>
        </w:rPr>
      </w:pPr>
      <w:r w:rsidRPr="00FD5FDF">
        <w:rPr>
          <w:rFonts w:ascii="Times New Roman" w:hAnsi="Times New Roman" w:cs="Times New Roman"/>
          <w:lang w:val="en-US"/>
        </w:rPr>
        <w:lastRenderedPageBreak/>
        <w:t xml:space="preserve">Not enough stimulus in normative </w:t>
      </w:r>
      <w:r w:rsidR="00CF4777" w:rsidRPr="00FD5FDF">
        <w:rPr>
          <w:rFonts w:ascii="Times New Roman" w:hAnsi="Times New Roman" w:cs="Times New Roman"/>
          <w:lang w:val="en-US"/>
        </w:rPr>
        <w:t>documents</w:t>
      </w:r>
      <w:r w:rsidRPr="00FD5FDF">
        <w:rPr>
          <w:rFonts w:ascii="Times New Roman" w:hAnsi="Times New Roman" w:cs="Times New Roman"/>
          <w:lang w:val="en-US"/>
        </w:rPr>
        <w:t xml:space="preserve"> on social partnership in providing the population with drinking water</w:t>
      </w:r>
      <w:r w:rsidR="00CF4777" w:rsidRPr="00FD5FDF">
        <w:rPr>
          <w:rFonts w:ascii="Times New Roman" w:hAnsi="Times New Roman" w:cs="Times New Roman"/>
          <w:lang w:val="en-US"/>
        </w:rPr>
        <w:t>;</w:t>
      </w:r>
    </w:p>
    <w:p w:rsidR="008D702B" w:rsidRPr="00FD5FDF" w:rsidRDefault="008D702B" w:rsidP="00CF4777">
      <w:pPr>
        <w:pStyle w:val="ListParagraph"/>
        <w:numPr>
          <w:ilvl w:val="0"/>
          <w:numId w:val="22"/>
        </w:numPr>
        <w:spacing w:after="0" w:line="240" w:lineRule="auto"/>
        <w:rPr>
          <w:rFonts w:ascii="Times New Roman" w:hAnsi="Times New Roman" w:cs="Times New Roman"/>
          <w:lang w:val="en-US"/>
        </w:rPr>
      </w:pPr>
      <w:r w:rsidRPr="00FD5FDF">
        <w:rPr>
          <w:rFonts w:ascii="Times New Roman" w:hAnsi="Times New Roman" w:cs="Times New Roman"/>
          <w:lang w:val="en-US"/>
        </w:rPr>
        <w:t xml:space="preserve">Weak financial and economic base of </w:t>
      </w:r>
      <w:r w:rsidR="002F149D" w:rsidRPr="00FD5FDF">
        <w:rPr>
          <w:rFonts w:ascii="Times New Roman" w:hAnsi="Times New Roman" w:cs="Times New Roman"/>
          <w:lang w:val="en-US"/>
        </w:rPr>
        <w:t xml:space="preserve">RPADWC </w:t>
      </w:r>
      <w:r w:rsidRPr="00FD5FDF">
        <w:rPr>
          <w:rFonts w:ascii="Times New Roman" w:hAnsi="Times New Roman" w:cs="Times New Roman"/>
          <w:lang w:val="en-US"/>
        </w:rPr>
        <w:t>and lack of necessary specialized equipment and qualified specialists;</w:t>
      </w:r>
    </w:p>
    <w:p w:rsidR="008D702B" w:rsidRPr="00FD5FDF" w:rsidRDefault="00C70E6E" w:rsidP="00CF4777">
      <w:pPr>
        <w:pStyle w:val="ListParagraph"/>
        <w:numPr>
          <w:ilvl w:val="0"/>
          <w:numId w:val="22"/>
        </w:numPr>
        <w:spacing w:after="0" w:line="240" w:lineRule="auto"/>
        <w:rPr>
          <w:rFonts w:ascii="Times New Roman" w:hAnsi="Times New Roman" w:cs="Times New Roman"/>
          <w:lang w:val="en-US"/>
        </w:rPr>
      </w:pPr>
      <w:r w:rsidRPr="00FD5FDF">
        <w:rPr>
          <w:rFonts w:ascii="Times New Roman" w:hAnsi="Times New Roman" w:cs="Times New Roman"/>
          <w:lang w:val="en-US"/>
        </w:rPr>
        <w:t xml:space="preserve">Being a public organization </w:t>
      </w:r>
      <w:r w:rsidR="002F149D" w:rsidRPr="00FD5FDF">
        <w:rPr>
          <w:rFonts w:ascii="Times New Roman" w:hAnsi="Times New Roman" w:cs="Times New Roman"/>
          <w:lang w:val="en-US"/>
        </w:rPr>
        <w:t xml:space="preserve">RPADWC </w:t>
      </w:r>
      <w:r w:rsidR="008D702B" w:rsidRPr="00FD5FDF">
        <w:rPr>
          <w:rFonts w:ascii="Times New Roman" w:hAnsi="Times New Roman" w:cs="Times New Roman"/>
          <w:lang w:val="en-US"/>
        </w:rPr>
        <w:t>by its own right hasn</w:t>
      </w:r>
      <w:r w:rsidRPr="00FD5FDF">
        <w:rPr>
          <w:rFonts w:ascii="Times New Roman" w:hAnsi="Times New Roman" w:cs="Times New Roman"/>
          <w:lang w:val="en-US"/>
        </w:rPr>
        <w:t>’</w:t>
      </w:r>
      <w:r w:rsidR="008D702B" w:rsidRPr="00FD5FDF">
        <w:rPr>
          <w:rFonts w:ascii="Times New Roman" w:hAnsi="Times New Roman" w:cs="Times New Roman"/>
          <w:lang w:val="en-US"/>
        </w:rPr>
        <w:t xml:space="preserve">t been able to properly collect </w:t>
      </w:r>
      <w:r w:rsidRPr="00FD5FDF">
        <w:rPr>
          <w:rFonts w:ascii="Times New Roman" w:hAnsi="Times New Roman" w:cs="Times New Roman"/>
          <w:lang w:val="en-US"/>
        </w:rPr>
        <w:t xml:space="preserve">water payment </w:t>
      </w:r>
      <w:r w:rsidR="008D702B" w:rsidRPr="00FD5FDF">
        <w:rPr>
          <w:rFonts w:ascii="Times New Roman" w:hAnsi="Times New Roman" w:cs="Times New Roman"/>
          <w:lang w:val="en-US"/>
        </w:rPr>
        <w:t>from the population as well as interest for the loan</w:t>
      </w:r>
      <w:r w:rsidRPr="00FD5FDF">
        <w:rPr>
          <w:rFonts w:ascii="Times New Roman" w:hAnsi="Times New Roman" w:cs="Times New Roman"/>
          <w:lang w:val="en-US"/>
        </w:rPr>
        <w:t>;</w:t>
      </w:r>
    </w:p>
    <w:p w:rsidR="008D702B" w:rsidRPr="00FD5FDF" w:rsidRDefault="008D702B" w:rsidP="00CF4777">
      <w:pPr>
        <w:pStyle w:val="ListParagraph"/>
        <w:numPr>
          <w:ilvl w:val="0"/>
          <w:numId w:val="22"/>
        </w:numPr>
        <w:spacing w:after="0" w:line="240" w:lineRule="auto"/>
        <w:rPr>
          <w:rFonts w:ascii="Times New Roman" w:hAnsi="Times New Roman" w:cs="Times New Roman"/>
          <w:lang w:val="en-US"/>
        </w:rPr>
      </w:pPr>
      <w:r w:rsidRPr="00FD5FDF">
        <w:rPr>
          <w:rFonts w:ascii="Times New Roman" w:hAnsi="Times New Roman" w:cs="Times New Roman"/>
          <w:lang w:val="en-US"/>
        </w:rPr>
        <w:t xml:space="preserve">Insufficient involvement of women in the structure of the </w:t>
      </w:r>
      <w:r w:rsidR="002F149D" w:rsidRPr="00FD5FDF">
        <w:rPr>
          <w:rFonts w:ascii="Times New Roman" w:hAnsi="Times New Roman" w:cs="Times New Roman"/>
          <w:lang w:val="en-US"/>
        </w:rPr>
        <w:t xml:space="preserve">RPADWC </w:t>
      </w:r>
      <w:r w:rsidR="00C70E6E" w:rsidRPr="00FD5FDF">
        <w:rPr>
          <w:rFonts w:ascii="Times New Roman" w:hAnsi="Times New Roman" w:cs="Times New Roman"/>
          <w:lang w:val="en-US"/>
        </w:rPr>
        <w:t xml:space="preserve">who is mostly suffer due to </w:t>
      </w:r>
      <w:r w:rsidRPr="00FD5FDF">
        <w:rPr>
          <w:rFonts w:ascii="Times New Roman" w:hAnsi="Times New Roman" w:cs="Times New Roman"/>
          <w:lang w:val="en-US"/>
        </w:rPr>
        <w:t>drinking water issues.</w:t>
      </w:r>
    </w:p>
    <w:p w:rsidR="008D702B" w:rsidRPr="00FD5FDF" w:rsidRDefault="008D702B" w:rsidP="00CF4777">
      <w:pPr>
        <w:pStyle w:val="ListParagraph"/>
        <w:numPr>
          <w:ilvl w:val="0"/>
          <w:numId w:val="22"/>
        </w:numPr>
        <w:spacing w:after="0" w:line="240" w:lineRule="auto"/>
        <w:rPr>
          <w:rFonts w:ascii="Times New Roman" w:hAnsi="Times New Roman" w:cs="Times New Roman"/>
          <w:lang w:val="en-US"/>
        </w:rPr>
      </w:pPr>
      <w:r w:rsidRPr="00FD5FDF">
        <w:rPr>
          <w:rFonts w:ascii="Times New Roman" w:hAnsi="Times New Roman" w:cs="Times New Roman"/>
          <w:lang w:val="en-US"/>
        </w:rPr>
        <w:t xml:space="preserve">Incompetence in functional duties of the staff of the </w:t>
      </w:r>
      <w:r w:rsidR="002F149D" w:rsidRPr="00FD5FDF">
        <w:rPr>
          <w:rFonts w:ascii="Times New Roman" w:hAnsi="Times New Roman" w:cs="Times New Roman"/>
          <w:lang w:val="en-US"/>
        </w:rPr>
        <w:t>RPADWC</w:t>
      </w:r>
      <w:r w:rsidRPr="00FD5FDF">
        <w:rPr>
          <w:rFonts w:ascii="Times New Roman" w:hAnsi="Times New Roman" w:cs="Times New Roman"/>
          <w:lang w:val="en-US"/>
        </w:rPr>
        <w:t>.</w:t>
      </w:r>
    </w:p>
    <w:p w:rsidR="00A35801" w:rsidRPr="00FD5FDF" w:rsidRDefault="008D702B" w:rsidP="00CF4777">
      <w:pPr>
        <w:pStyle w:val="ListParagraph"/>
        <w:numPr>
          <w:ilvl w:val="0"/>
          <w:numId w:val="22"/>
        </w:numPr>
        <w:spacing w:after="0" w:line="240" w:lineRule="auto"/>
        <w:rPr>
          <w:rFonts w:ascii="Times New Roman" w:hAnsi="Times New Roman" w:cs="Times New Roman"/>
          <w:lang w:val="en-US"/>
        </w:rPr>
      </w:pPr>
      <w:r w:rsidRPr="00FD5FDF">
        <w:rPr>
          <w:rFonts w:ascii="Times New Roman" w:hAnsi="Times New Roman" w:cs="Times New Roman"/>
          <w:lang w:val="en-US"/>
        </w:rPr>
        <w:t>Failure of people to pay for water</w:t>
      </w:r>
      <w:r w:rsidR="00C70E6E" w:rsidRPr="00FD5FDF">
        <w:rPr>
          <w:rFonts w:ascii="Times New Roman" w:hAnsi="Times New Roman" w:cs="Times New Roman"/>
          <w:lang w:val="en-US"/>
        </w:rPr>
        <w:t xml:space="preserve"> -</w:t>
      </w:r>
      <w:r w:rsidRPr="00FD5FDF">
        <w:rPr>
          <w:rFonts w:ascii="Times New Roman" w:hAnsi="Times New Roman" w:cs="Times New Roman"/>
          <w:lang w:val="en-US"/>
        </w:rPr>
        <w:t xml:space="preserve"> most </w:t>
      </w:r>
      <w:r w:rsidR="002F149D" w:rsidRPr="00FD5FDF">
        <w:rPr>
          <w:rFonts w:ascii="Times New Roman" w:hAnsi="Times New Roman" w:cs="Times New Roman"/>
          <w:lang w:val="en-US"/>
        </w:rPr>
        <w:t xml:space="preserve">RPADWC </w:t>
      </w:r>
      <w:r w:rsidRPr="00FD5FDF">
        <w:rPr>
          <w:rFonts w:ascii="Times New Roman" w:hAnsi="Times New Roman" w:cs="Times New Roman"/>
          <w:lang w:val="en-US"/>
        </w:rPr>
        <w:t>collect a tariff below 40%.</w:t>
      </w:r>
    </w:p>
    <w:p w:rsidR="008D702B" w:rsidRPr="00FD5FDF" w:rsidRDefault="008D702B" w:rsidP="008D702B">
      <w:pPr>
        <w:spacing w:after="0" w:line="240" w:lineRule="auto"/>
        <w:rPr>
          <w:rFonts w:ascii="Times New Roman" w:hAnsi="Times New Roman" w:cs="Times New Roman"/>
          <w:lang w:val="en-US"/>
        </w:rPr>
      </w:pPr>
    </w:p>
    <w:p w:rsidR="00C70E6E" w:rsidRPr="00FD5FDF" w:rsidRDefault="00C70E6E" w:rsidP="0077336F">
      <w:pPr>
        <w:pStyle w:val="Default"/>
        <w:rPr>
          <w:sz w:val="22"/>
          <w:szCs w:val="22"/>
          <w:lang w:val="en-US"/>
        </w:rPr>
      </w:pPr>
    </w:p>
    <w:p w:rsidR="00356BC3" w:rsidRPr="00FD5FDF" w:rsidRDefault="00C63A72" w:rsidP="0077336F">
      <w:pPr>
        <w:pStyle w:val="Default"/>
        <w:rPr>
          <w:sz w:val="22"/>
          <w:szCs w:val="22"/>
          <w:lang w:val="en-US"/>
        </w:rPr>
      </w:pPr>
      <w:r w:rsidRPr="00FD5FDF">
        <w:rPr>
          <w:sz w:val="22"/>
          <w:szCs w:val="22"/>
          <w:lang w:val="en-US"/>
        </w:rPr>
        <w:t>6.</w:t>
      </w:r>
      <w:r w:rsidR="00356BC3" w:rsidRPr="00FD5FDF">
        <w:rPr>
          <w:sz w:val="22"/>
          <w:szCs w:val="22"/>
          <w:lang w:val="en-US"/>
        </w:rPr>
        <w:t xml:space="preserve"> </w:t>
      </w:r>
      <w:r w:rsidR="0077336F" w:rsidRPr="0077336F">
        <w:rPr>
          <w:b/>
          <w:sz w:val="22"/>
          <w:szCs w:val="22"/>
          <w:lang w:val="en-US"/>
        </w:rPr>
        <w:t xml:space="preserve">Please provide specific examples of good practices where a human rights-compliant regulatory framework has led to the progressive </w:t>
      </w:r>
      <w:r w:rsidR="00C70E6E" w:rsidRPr="00FD5FDF">
        <w:rPr>
          <w:b/>
          <w:sz w:val="22"/>
          <w:szCs w:val="22"/>
          <w:lang w:val="en-US"/>
        </w:rPr>
        <w:t>realization</w:t>
      </w:r>
      <w:r w:rsidR="0077336F" w:rsidRPr="0077336F">
        <w:rPr>
          <w:b/>
          <w:sz w:val="22"/>
          <w:szCs w:val="22"/>
          <w:lang w:val="en-US"/>
        </w:rPr>
        <w:t xml:space="preserve"> of the human</w:t>
      </w:r>
      <w:r w:rsidR="0077336F" w:rsidRPr="00FD5FDF">
        <w:rPr>
          <w:b/>
          <w:sz w:val="22"/>
          <w:szCs w:val="22"/>
          <w:lang w:val="en-US"/>
        </w:rPr>
        <w:t xml:space="preserve"> rights to water and sanitation</w:t>
      </w:r>
      <w:r w:rsidR="00356BC3" w:rsidRPr="00FD5FDF">
        <w:rPr>
          <w:sz w:val="22"/>
          <w:szCs w:val="22"/>
          <w:lang w:val="en-US"/>
        </w:rPr>
        <w:t>.</w:t>
      </w:r>
    </w:p>
    <w:p w:rsidR="00C63A72" w:rsidRPr="00FD5FDF" w:rsidRDefault="00C63A72" w:rsidP="00B57690">
      <w:pPr>
        <w:spacing w:after="0" w:line="240" w:lineRule="auto"/>
        <w:rPr>
          <w:rFonts w:ascii="Times New Roman" w:hAnsi="Times New Roman" w:cs="Times New Roman"/>
          <w:lang w:val="en-US"/>
        </w:rPr>
      </w:pPr>
    </w:p>
    <w:p w:rsidR="008D702B" w:rsidRPr="00FD5FDF" w:rsidRDefault="008D702B" w:rsidP="008D702B">
      <w:pPr>
        <w:autoSpaceDE w:val="0"/>
        <w:autoSpaceDN w:val="0"/>
        <w:adjustRightInd w:val="0"/>
        <w:spacing w:after="0" w:line="240" w:lineRule="auto"/>
        <w:rPr>
          <w:rFonts w:ascii="Times New Roman" w:hAnsi="Times New Roman" w:cs="Times New Roman"/>
          <w:b/>
          <w:bCs/>
          <w:lang w:val="en-US"/>
        </w:rPr>
      </w:pPr>
      <w:r w:rsidRPr="00FD5FDF">
        <w:rPr>
          <w:rFonts w:ascii="Times New Roman" w:eastAsia="TimesNewRomanPSMT" w:hAnsi="Times New Roman" w:cs="Times New Roman"/>
          <w:lang w:val="en-US"/>
        </w:rPr>
        <w:t>One</w:t>
      </w:r>
      <w:r w:rsidR="00C70E6E" w:rsidRPr="00FD5FDF">
        <w:rPr>
          <w:rFonts w:ascii="Times New Roman" w:eastAsia="TimesNewRomanPSMT" w:hAnsi="Times New Roman" w:cs="Times New Roman"/>
          <w:lang w:val="en-US"/>
        </w:rPr>
        <w:t xml:space="preserve"> of</w:t>
      </w:r>
      <w:r w:rsidRPr="00FD5FDF">
        <w:rPr>
          <w:rFonts w:ascii="Times New Roman" w:eastAsia="TimesNewRomanPSMT" w:hAnsi="Times New Roman" w:cs="Times New Roman"/>
          <w:lang w:val="en-US"/>
        </w:rPr>
        <w:t xml:space="preserve"> indicative example</w:t>
      </w:r>
      <w:r w:rsidR="00C70E6E" w:rsidRPr="00FD5FDF">
        <w:rPr>
          <w:rFonts w:ascii="Times New Roman" w:eastAsia="TimesNewRomanPSMT" w:hAnsi="Times New Roman" w:cs="Times New Roman"/>
          <w:lang w:val="en-US"/>
        </w:rPr>
        <w:t>s</w:t>
      </w:r>
      <w:r w:rsidRPr="00FD5FDF">
        <w:rPr>
          <w:rFonts w:ascii="Times New Roman" w:eastAsia="TimesNewRomanPSMT" w:hAnsi="Times New Roman" w:cs="Times New Roman"/>
          <w:lang w:val="en-US"/>
        </w:rPr>
        <w:t xml:space="preserve"> </w:t>
      </w:r>
      <w:r w:rsidR="009E26DE" w:rsidRPr="00FD5FDF">
        <w:rPr>
          <w:rFonts w:ascii="Times New Roman" w:eastAsia="TimesNewRomanPSMT" w:hAnsi="Times New Roman" w:cs="Times New Roman"/>
          <w:lang w:val="en-US"/>
        </w:rPr>
        <w:t>based on the Constitution of the Kyrgyz Republic (</w:t>
      </w:r>
      <w:r w:rsidR="009E26DE" w:rsidRPr="00FD5FDF">
        <w:rPr>
          <w:rFonts w:ascii="Times New Roman" w:hAnsi="Times New Roman" w:cs="Times New Roman"/>
          <w:b/>
          <w:bCs/>
          <w:lang w:val="en-US"/>
        </w:rPr>
        <w:t>Article 110</w:t>
      </w:r>
      <w:r w:rsidR="009E26DE" w:rsidRPr="00FD5FDF">
        <w:rPr>
          <w:rFonts w:ascii="Times New Roman" w:eastAsia="TimesNewRomanPSMT" w:hAnsi="Times New Roman" w:cs="Times New Roman"/>
          <w:lang w:val="en-US"/>
        </w:rPr>
        <w:t xml:space="preserve">) </w:t>
      </w:r>
      <w:r w:rsidRPr="00FD5FDF">
        <w:rPr>
          <w:rFonts w:ascii="Times New Roman" w:eastAsia="TimesNewRomanPSMT" w:hAnsi="Times New Roman" w:cs="Times New Roman"/>
          <w:lang w:val="en-US"/>
        </w:rPr>
        <w:t xml:space="preserve">is the improvement </w:t>
      </w:r>
      <w:r w:rsidR="009E26DE" w:rsidRPr="00FD5FDF">
        <w:rPr>
          <w:rFonts w:ascii="Times New Roman" w:eastAsia="TimesNewRomanPSMT" w:hAnsi="Times New Roman" w:cs="Times New Roman"/>
          <w:lang w:val="en-US"/>
        </w:rPr>
        <w:t xml:space="preserve">of </w:t>
      </w:r>
      <w:r w:rsidRPr="00FD5FDF">
        <w:rPr>
          <w:rFonts w:ascii="Times New Roman" w:eastAsia="TimesNewRomanPSMT" w:hAnsi="Times New Roman" w:cs="Times New Roman"/>
          <w:lang w:val="en-US"/>
        </w:rPr>
        <w:t xml:space="preserve">decentralization which allowed the </w:t>
      </w:r>
      <w:r w:rsidR="009E26DE" w:rsidRPr="00FD5FDF">
        <w:rPr>
          <w:rFonts w:ascii="Times New Roman" w:eastAsia="TimesNewRomanPSMT" w:hAnsi="Times New Roman" w:cs="Times New Roman"/>
          <w:lang w:val="en-US"/>
        </w:rPr>
        <w:t>l</w:t>
      </w:r>
      <w:r w:rsidRPr="00FD5FDF">
        <w:rPr>
          <w:rFonts w:ascii="Times New Roman" w:eastAsia="TimesNewRomanPSMT" w:hAnsi="Times New Roman" w:cs="Times New Roman"/>
          <w:lang w:val="en-US"/>
        </w:rPr>
        <w:t xml:space="preserve">ocal </w:t>
      </w:r>
      <w:r w:rsidR="009E26DE" w:rsidRPr="00FD5FDF">
        <w:rPr>
          <w:rFonts w:ascii="Times New Roman" w:eastAsia="TimesNewRomanPSMT" w:hAnsi="Times New Roman" w:cs="Times New Roman"/>
          <w:lang w:val="en-US"/>
        </w:rPr>
        <w:t>a</w:t>
      </w:r>
      <w:r w:rsidRPr="00FD5FDF">
        <w:rPr>
          <w:rFonts w:ascii="Times New Roman" w:eastAsia="TimesNewRomanPSMT" w:hAnsi="Times New Roman" w:cs="Times New Roman"/>
          <w:lang w:val="en-US"/>
        </w:rPr>
        <w:t xml:space="preserve">uthorities independently solve </w:t>
      </w:r>
      <w:r w:rsidR="009E26DE" w:rsidRPr="00FD5FDF">
        <w:rPr>
          <w:rFonts w:ascii="Times New Roman" w:eastAsia="TimesNewRomanPSMT" w:hAnsi="Times New Roman" w:cs="Times New Roman"/>
          <w:lang w:val="en-US"/>
        </w:rPr>
        <w:t xml:space="preserve">the water drinking supply and sanitation </w:t>
      </w:r>
      <w:r w:rsidRPr="00FD5FDF">
        <w:rPr>
          <w:rFonts w:ascii="Times New Roman" w:eastAsia="TimesNewRomanPSMT" w:hAnsi="Times New Roman" w:cs="Times New Roman"/>
          <w:lang w:val="en-US"/>
        </w:rPr>
        <w:t>problems</w:t>
      </w:r>
      <w:r w:rsidR="009E26DE" w:rsidRPr="00FD5FDF">
        <w:rPr>
          <w:rFonts w:ascii="Times New Roman" w:eastAsia="TimesNewRomanPSMT" w:hAnsi="Times New Roman" w:cs="Times New Roman"/>
          <w:lang w:val="en-US"/>
        </w:rPr>
        <w:t>:</w:t>
      </w:r>
    </w:p>
    <w:p w:rsidR="009C6DF8" w:rsidRPr="00FD5FDF" w:rsidRDefault="009E26DE" w:rsidP="008D702B">
      <w:pPr>
        <w:autoSpaceDE w:val="0"/>
        <w:autoSpaceDN w:val="0"/>
        <w:adjustRightInd w:val="0"/>
        <w:spacing w:after="0" w:line="240" w:lineRule="auto"/>
        <w:rPr>
          <w:rFonts w:ascii="Times New Roman" w:eastAsia="TimesNewRomanPSMT" w:hAnsi="Times New Roman" w:cs="Times New Roman"/>
          <w:lang w:val="en-US"/>
        </w:rPr>
      </w:pPr>
      <w:r w:rsidRPr="00FD5FDF">
        <w:rPr>
          <w:rFonts w:ascii="Times New Roman" w:eastAsia="TimesNewRomanPSMT" w:hAnsi="Times New Roman" w:cs="Times New Roman"/>
          <w:lang w:val="en-US"/>
        </w:rPr>
        <w:t>“</w:t>
      </w:r>
      <w:r w:rsidR="008D702B" w:rsidRPr="00FD5FDF">
        <w:rPr>
          <w:rFonts w:ascii="Times New Roman" w:eastAsia="TimesNewRomanPSMT" w:hAnsi="Times New Roman" w:cs="Times New Roman"/>
          <w:lang w:val="en-US"/>
        </w:rPr>
        <w:t>Local self-government is the right guaranteed by this Constitution and the real possibility of local communities to solve local issues independently and under their responsibility</w:t>
      </w:r>
      <w:r w:rsidRPr="00FD5FDF">
        <w:rPr>
          <w:rFonts w:ascii="Times New Roman" w:eastAsia="TimesNewRomanPSMT" w:hAnsi="Times New Roman" w:cs="Times New Roman"/>
          <w:lang w:val="en-US"/>
        </w:rPr>
        <w:t>”</w:t>
      </w:r>
      <w:r w:rsidR="008D702B" w:rsidRPr="00FD5FDF">
        <w:rPr>
          <w:rFonts w:ascii="Times New Roman" w:eastAsia="TimesNewRomanPSMT" w:hAnsi="Times New Roman" w:cs="Times New Roman"/>
          <w:lang w:val="en-US"/>
        </w:rPr>
        <w:t>.</w:t>
      </w:r>
      <w:r w:rsidRPr="00FD5FDF">
        <w:rPr>
          <w:rFonts w:ascii="Times New Roman" w:eastAsia="TimesNewRomanPSMT" w:hAnsi="Times New Roman" w:cs="Times New Roman"/>
          <w:lang w:val="en-US"/>
        </w:rPr>
        <w:t xml:space="preserve"> </w:t>
      </w:r>
      <w:r w:rsidR="008D702B" w:rsidRPr="00FD5FDF">
        <w:rPr>
          <w:rFonts w:ascii="Times New Roman" w:eastAsia="TimesNewRomanPSMT" w:hAnsi="Times New Roman" w:cs="Times New Roman"/>
          <w:lang w:val="en-US"/>
        </w:rPr>
        <w:t>Financing of local government is provided from the relevant local</w:t>
      </w:r>
      <w:r w:rsidRPr="00FD5FDF">
        <w:rPr>
          <w:rFonts w:ascii="Times New Roman" w:eastAsia="TimesNewRomanPSMT" w:hAnsi="Times New Roman" w:cs="Times New Roman"/>
          <w:lang w:val="en-US"/>
        </w:rPr>
        <w:t xml:space="preserve"> </w:t>
      </w:r>
      <w:r w:rsidR="008D702B" w:rsidRPr="00FD5FDF">
        <w:rPr>
          <w:rFonts w:ascii="Times New Roman" w:eastAsia="TimesNewRomanPSMT" w:hAnsi="Times New Roman" w:cs="Times New Roman"/>
          <w:lang w:val="en-US"/>
        </w:rPr>
        <w:t>as well as the republican budget.</w:t>
      </w:r>
    </w:p>
    <w:p w:rsidR="008D702B" w:rsidRPr="00FD5FDF" w:rsidRDefault="008D702B" w:rsidP="008D702B">
      <w:pPr>
        <w:autoSpaceDE w:val="0"/>
        <w:autoSpaceDN w:val="0"/>
        <w:adjustRightInd w:val="0"/>
        <w:spacing w:after="0" w:line="240" w:lineRule="auto"/>
        <w:rPr>
          <w:rFonts w:ascii="Times New Roman" w:eastAsia="TimesNewRomanPSMT" w:hAnsi="Times New Roman" w:cs="Times New Roman"/>
          <w:lang w:val="en-US"/>
        </w:rPr>
      </w:pPr>
    </w:p>
    <w:p w:rsidR="00E0329B" w:rsidRPr="00FD5FDF" w:rsidRDefault="009E26DE" w:rsidP="005970B0">
      <w:pPr>
        <w:autoSpaceDE w:val="0"/>
        <w:autoSpaceDN w:val="0"/>
        <w:adjustRightInd w:val="0"/>
        <w:spacing w:after="0" w:line="240" w:lineRule="auto"/>
        <w:rPr>
          <w:rFonts w:ascii="Times New Roman" w:eastAsia="TimesNewRomanPSMT" w:hAnsi="Times New Roman" w:cs="Times New Roman"/>
          <w:lang w:val="en-US"/>
        </w:rPr>
      </w:pPr>
      <w:r w:rsidRPr="00FD5FDF">
        <w:rPr>
          <w:rFonts w:ascii="Times New Roman" w:eastAsia="TimesNewRomanPSMT" w:hAnsi="Times New Roman" w:cs="Times New Roman"/>
          <w:lang w:val="en-US"/>
        </w:rPr>
        <w:t xml:space="preserve">80% of local authorities in Kyrgyzstan are subsidized but this does not prevent them from participating in various technical projects and find additional funds in the form of 20% co-financing and 15-20% labor or </w:t>
      </w:r>
      <w:r w:rsidR="00822E3F" w:rsidRPr="00FD5FDF">
        <w:rPr>
          <w:rFonts w:ascii="Times New Roman" w:eastAsia="TimesNewRomanPSMT" w:hAnsi="Times New Roman" w:cs="Times New Roman"/>
          <w:lang w:val="en-US"/>
        </w:rPr>
        <w:t xml:space="preserve">in-kind </w:t>
      </w:r>
      <w:r w:rsidRPr="00FD5FDF">
        <w:rPr>
          <w:rFonts w:ascii="Times New Roman" w:eastAsia="TimesNewRomanPSMT" w:hAnsi="Times New Roman" w:cs="Times New Roman"/>
          <w:lang w:val="en-US"/>
        </w:rPr>
        <w:t xml:space="preserve">contribution </w:t>
      </w:r>
      <w:r w:rsidR="00E873DF" w:rsidRPr="00FD5FDF">
        <w:rPr>
          <w:rFonts w:ascii="Times New Roman" w:eastAsia="TimesNewRomanPSMT" w:hAnsi="Times New Roman" w:cs="Times New Roman"/>
          <w:lang w:val="en-US"/>
        </w:rPr>
        <w:t xml:space="preserve">from the </w:t>
      </w:r>
      <w:r w:rsidRPr="00FD5FDF">
        <w:rPr>
          <w:rFonts w:ascii="Times New Roman" w:eastAsia="TimesNewRomanPSMT" w:hAnsi="Times New Roman" w:cs="Times New Roman"/>
          <w:lang w:val="en-US"/>
        </w:rPr>
        <w:t>population to improve the state of water supply and sanitation.</w:t>
      </w:r>
    </w:p>
    <w:p w:rsidR="009E26DE" w:rsidRPr="00FD5FDF" w:rsidRDefault="009E26DE" w:rsidP="005970B0">
      <w:pPr>
        <w:autoSpaceDE w:val="0"/>
        <w:autoSpaceDN w:val="0"/>
        <w:adjustRightInd w:val="0"/>
        <w:spacing w:after="0" w:line="240" w:lineRule="auto"/>
        <w:rPr>
          <w:rFonts w:ascii="Times New Roman" w:eastAsia="TimesNewRomanPSMT" w:hAnsi="Times New Roman" w:cs="Times New Roman"/>
          <w:lang w:val="en-US"/>
        </w:rPr>
      </w:pPr>
    </w:p>
    <w:p w:rsidR="00B92FBC" w:rsidRPr="00FD5FDF" w:rsidRDefault="008D702B" w:rsidP="008D702B">
      <w:pPr>
        <w:autoSpaceDE w:val="0"/>
        <w:autoSpaceDN w:val="0"/>
        <w:adjustRightInd w:val="0"/>
        <w:spacing w:after="0" w:line="240" w:lineRule="auto"/>
        <w:rPr>
          <w:rFonts w:ascii="Times New Roman" w:eastAsia="TimesNewRomanPSMT" w:hAnsi="Times New Roman" w:cs="Times New Roman"/>
          <w:lang w:val="en-US"/>
        </w:rPr>
      </w:pPr>
      <w:r w:rsidRPr="00FD5FDF">
        <w:rPr>
          <w:rFonts w:ascii="Times New Roman" w:eastAsia="TimesNewRomanPSMT" w:hAnsi="Times New Roman" w:cs="Times New Roman"/>
          <w:lang w:val="en-US"/>
        </w:rPr>
        <w:t>For the rational use of water resources local authorities and the population welcome the use of innovative technologies such as water-heating solar collectors, water meters and photovoltaic stations.</w:t>
      </w:r>
    </w:p>
    <w:p w:rsidR="008D702B" w:rsidRPr="00FD5FDF" w:rsidRDefault="008D702B" w:rsidP="008D702B">
      <w:pPr>
        <w:autoSpaceDE w:val="0"/>
        <w:autoSpaceDN w:val="0"/>
        <w:adjustRightInd w:val="0"/>
        <w:spacing w:after="0" w:line="240" w:lineRule="auto"/>
        <w:rPr>
          <w:rFonts w:ascii="Times New Roman" w:eastAsia="TimesNewRomanPSMT" w:hAnsi="Times New Roman" w:cs="Times New Roman"/>
          <w:lang w:val="en-US"/>
        </w:rPr>
      </w:pPr>
    </w:p>
    <w:p w:rsidR="008D702B" w:rsidRPr="00FD5FDF" w:rsidRDefault="008D702B" w:rsidP="00C15E55">
      <w:pPr>
        <w:pStyle w:val="NoSpacing"/>
        <w:rPr>
          <w:rFonts w:ascii="Times New Roman" w:hAnsi="Times New Roman" w:cs="Times New Roman"/>
          <w:lang w:val="en-US"/>
        </w:rPr>
      </w:pPr>
      <w:r w:rsidRPr="00FD5FDF">
        <w:rPr>
          <w:rFonts w:ascii="Times New Roman" w:hAnsi="Times New Roman" w:cs="Times New Roman"/>
          <w:b/>
          <w:lang w:val="en-US"/>
        </w:rPr>
        <w:t xml:space="preserve">For example: the Law of the Kyrgyz Republic </w:t>
      </w:r>
      <w:r w:rsidR="00C15E55" w:rsidRPr="00FD5FDF">
        <w:rPr>
          <w:rFonts w:ascii="Times New Roman" w:hAnsi="Times New Roman" w:cs="Times New Roman"/>
          <w:b/>
          <w:lang w:val="en-US"/>
        </w:rPr>
        <w:t>“On Local Self-Government”.</w:t>
      </w:r>
    </w:p>
    <w:p w:rsidR="008D702B" w:rsidRPr="00FD5FDF" w:rsidRDefault="008D702B" w:rsidP="00876F1B">
      <w:pPr>
        <w:pStyle w:val="NoSpacing"/>
        <w:rPr>
          <w:rFonts w:ascii="Times New Roman" w:hAnsi="Times New Roman" w:cs="Times New Roman"/>
          <w:b/>
          <w:lang w:val="en-US"/>
        </w:rPr>
      </w:pPr>
      <w:r w:rsidRPr="00FD5FDF">
        <w:rPr>
          <w:rFonts w:ascii="Times New Roman" w:hAnsi="Times New Roman" w:cs="Times New Roman"/>
          <w:b/>
        </w:rPr>
        <w:t xml:space="preserve">Article 3. </w:t>
      </w:r>
      <w:r w:rsidRPr="00FD5FDF">
        <w:rPr>
          <w:rFonts w:ascii="Times New Roman" w:hAnsi="Times New Roman" w:cs="Times New Roman"/>
          <w:b/>
          <w:lang w:val="en-US"/>
        </w:rPr>
        <w:t>Principles of local self-government</w:t>
      </w:r>
      <w:r w:rsidR="00C15E55" w:rsidRPr="00FD5FDF">
        <w:rPr>
          <w:rFonts w:ascii="Times New Roman" w:hAnsi="Times New Roman" w:cs="Times New Roman"/>
          <w:b/>
          <w:lang w:val="en-US"/>
        </w:rPr>
        <w:t>.</w:t>
      </w:r>
    </w:p>
    <w:p w:rsidR="008D702B" w:rsidRPr="00FD5FDF" w:rsidRDefault="008D702B" w:rsidP="008D702B">
      <w:pPr>
        <w:spacing w:after="0" w:line="240" w:lineRule="auto"/>
        <w:rPr>
          <w:rFonts w:ascii="Times New Roman" w:hAnsi="Times New Roman" w:cs="Times New Roman"/>
          <w:lang w:val="en-US"/>
        </w:rPr>
      </w:pPr>
    </w:p>
    <w:p w:rsidR="008D702B" w:rsidRPr="00FD5FDF" w:rsidRDefault="008D702B" w:rsidP="008D702B">
      <w:pPr>
        <w:spacing w:after="0" w:line="240" w:lineRule="auto"/>
        <w:rPr>
          <w:rFonts w:ascii="Times New Roman" w:hAnsi="Times New Roman" w:cs="Times New Roman"/>
          <w:lang w:val="en-US"/>
        </w:rPr>
      </w:pPr>
      <w:r w:rsidRPr="00FD5FDF">
        <w:rPr>
          <w:rFonts w:ascii="Times New Roman" w:hAnsi="Times New Roman" w:cs="Times New Roman"/>
          <w:lang w:val="en-US"/>
        </w:rPr>
        <w:t xml:space="preserve">Local self-government is carried out on the </w:t>
      </w:r>
      <w:r w:rsidR="007B4CB1" w:rsidRPr="00FD5FDF">
        <w:rPr>
          <w:rFonts w:ascii="Times New Roman" w:hAnsi="Times New Roman" w:cs="Times New Roman"/>
          <w:lang w:val="en-US"/>
        </w:rPr>
        <w:t xml:space="preserve">following </w:t>
      </w:r>
      <w:r w:rsidRPr="00FD5FDF">
        <w:rPr>
          <w:rFonts w:ascii="Times New Roman" w:hAnsi="Times New Roman" w:cs="Times New Roman"/>
          <w:lang w:val="en-US"/>
        </w:rPr>
        <w:t>principles:</w:t>
      </w:r>
    </w:p>
    <w:p w:rsidR="008D702B" w:rsidRPr="00FD5FDF" w:rsidRDefault="008D702B" w:rsidP="008D702B">
      <w:pPr>
        <w:spacing w:after="0" w:line="240" w:lineRule="auto"/>
        <w:rPr>
          <w:rFonts w:ascii="Times New Roman" w:hAnsi="Times New Roman" w:cs="Times New Roman"/>
          <w:lang w:val="en-US"/>
        </w:rPr>
      </w:pPr>
      <w:r w:rsidRPr="00FD5FDF">
        <w:rPr>
          <w:rFonts w:ascii="Times New Roman" w:hAnsi="Times New Roman" w:cs="Times New Roman"/>
          <w:lang w:val="en-US"/>
        </w:rPr>
        <w:t>1) delineation of functions and powers of government bodies and local self-government bodies;</w:t>
      </w:r>
    </w:p>
    <w:p w:rsidR="008D702B" w:rsidRPr="00FD5FDF" w:rsidRDefault="008D702B" w:rsidP="008D702B">
      <w:pPr>
        <w:spacing w:after="0" w:line="240" w:lineRule="auto"/>
        <w:rPr>
          <w:rFonts w:ascii="Times New Roman" w:hAnsi="Times New Roman" w:cs="Times New Roman"/>
          <w:lang w:val="en-US"/>
        </w:rPr>
      </w:pPr>
      <w:r w:rsidRPr="00FD5FDF">
        <w:rPr>
          <w:rFonts w:ascii="Times New Roman" w:hAnsi="Times New Roman" w:cs="Times New Roman"/>
          <w:lang w:val="en-US"/>
        </w:rPr>
        <w:t>4) self-sufficiency, self-regulation and self-financing;</w:t>
      </w:r>
    </w:p>
    <w:p w:rsidR="009A70FA" w:rsidRPr="00FD5FDF" w:rsidRDefault="008D702B" w:rsidP="008D702B">
      <w:pPr>
        <w:spacing w:after="0" w:line="240" w:lineRule="auto"/>
        <w:rPr>
          <w:rFonts w:ascii="Times New Roman" w:hAnsi="Times New Roman" w:cs="Times New Roman"/>
          <w:lang w:val="en-US"/>
        </w:rPr>
      </w:pPr>
      <w:r w:rsidRPr="00FD5FDF">
        <w:rPr>
          <w:rFonts w:ascii="Times New Roman" w:hAnsi="Times New Roman" w:cs="Times New Roman"/>
          <w:lang w:val="en-US"/>
        </w:rPr>
        <w:t>5) the will of citizens through the system of local self-government bodies, as well as through the gatherings of citizens, assembly and kurulta</w:t>
      </w:r>
      <w:r w:rsidR="007B4CB1" w:rsidRPr="00FD5FDF">
        <w:rPr>
          <w:rFonts w:ascii="Times New Roman" w:hAnsi="Times New Roman" w:cs="Times New Roman"/>
          <w:lang w:val="en-US"/>
        </w:rPr>
        <w:t>i.</w:t>
      </w:r>
    </w:p>
    <w:p w:rsidR="008D702B" w:rsidRPr="00FD5FDF" w:rsidRDefault="008D702B" w:rsidP="008D702B">
      <w:pPr>
        <w:spacing w:after="0" w:line="240" w:lineRule="auto"/>
        <w:rPr>
          <w:rFonts w:ascii="Times New Roman" w:hAnsi="Times New Roman" w:cs="Times New Roman"/>
          <w:lang w:val="en-US"/>
        </w:rPr>
      </w:pPr>
    </w:p>
    <w:p w:rsidR="00C15E55" w:rsidRPr="00FD5FDF" w:rsidRDefault="00C15E55" w:rsidP="0077336F">
      <w:pPr>
        <w:pStyle w:val="Default"/>
        <w:rPr>
          <w:sz w:val="22"/>
          <w:szCs w:val="22"/>
          <w:lang w:val="en-US"/>
        </w:rPr>
      </w:pPr>
    </w:p>
    <w:p w:rsidR="00356BC3" w:rsidRPr="00FD5FDF" w:rsidRDefault="00C63A72" w:rsidP="0077336F">
      <w:pPr>
        <w:pStyle w:val="Default"/>
        <w:rPr>
          <w:sz w:val="22"/>
          <w:szCs w:val="22"/>
          <w:lang w:val="en-US"/>
        </w:rPr>
      </w:pPr>
      <w:r w:rsidRPr="00FD5FDF">
        <w:rPr>
          <w:sz w:val="22"/>
          <w:szCs w:val="22"/>
          <w:lang w:val="en-US"/>
        </w:rPr>
        <w:t>7.</w:t>
      </w:r>
      <w:r w:rsidR="00356BC3" w:rsidRPr="00FD5FDF">
        <w:rPr>
          <w:sz w:val="22"/>
          <w:szCs w:val="22"/>
          <w:lang w:val="en-US"/>
        </w:rPr>
        <w:t xml:space="preserve"> </w:t>
      </w:r>
      <w:r w:rsidR="0077336F" w:rsidRPr="0077336F">
        <w:rPr>
          <w:b/>
          <w:sz w:val="22"/>
          <w:szCs w:val="22"/>
          <w:lang w:val="en-US"/>
        </w:rPr>
        <w:t>Non-State actors have the responsibility to respect the human rights to water and sanitation and to exercise human rights due diligence in their operations. How should a regulatory framework reflect this responsi</w:t>
      </w:r>
      <w:r w:rsidR="0077336F" w:rsidRPr="00FD5FDF">
        <w:rPr>
          <w:b/>
          <w:sz w:val="22"/>
          <w:szCs w:val="22"/>
          <w:lang w:val="en-US"/>
        </w:rPr>
        <w:t>bility? Please provide examples</w:t>
      </w:r>
      <w:r w:rsidR="00356BC3" w:rsidRPr="00FD5FDF">
        <w:rPr>
          <w:sz w:val="22"/>
          <w:szCs w:val="22"/>
          <w:lang w:val="en-US"/>
        </w:rPr>
        <w:t>.</w:t>
      </w:r>
    </w:p>
    <w:p w:rsidR="00C63A72" w:rsidRPr="00FD5FDF" w:rsidRDefault="00C63A72" w:rsidP="00B57690">
      <w:pPr>
        <w:spacing w:after="0" w:line="240" w:lineRule="auto"/>
        <w:rPr>
          <w:rFonts w:ascii="Times New Roman" w:hAnsi="Times New Roman" w:cs="Times New Roman"/>
          <w:lang w:val="en-US"/>
        </w:rPr>
      </w:pPr>
    </w:p>
    <w:p w:rsidR="00FA66CA" w:rsidRPr="00FD5FDF" w:rsidRDefault="008D702B" w:rsidP="00803AD1">
      <w:pPr>
        <w:autoSpaceDE w:val="0"/>
        <w:autoSpaceDN w:val="0"/>
        <w:adjustRightInd w:val="0"/>
        <w:spacing w:after="0" w:line="240" w:lineRule="auto"/>
        <w:rPr>
          <w:rFonts w:ascii="Times New Roman" w:eastAsia="TimesNewRomanPSMT" w:hAnsi="Times New Roman" w:cs="Times New Roman"/>
          <w:lang w:val="en-US"/>
        </w:rPr>
      </w:pPr>
      <w:r w:rsidRPr="00FD5FDF">
        <w:rPr>
          <w:rFonts w:ascii="Times New Roman" w:eastAsia="TimesNewRomanPSMT" w:hAnsi="Times New Roman" w:cs="Times New Roman"/>
          <w:lang w:val="en-US"/>
        </w:rPr>
        <w:t xml:space="preserve">It is important to note the role of international and local non-governmental organizations that help in </w:t>
      </w:r>
      <w:r w:rsidR="00CF57AD" w:rsidRPr="00FD5FDF">
        <w:rPr>
          <w:rFonts w:ascii="Times New Roman" w:eastAsia="TimesNewRomanPSMT" w:hAnsi="Times New Roman" w:cs="Times New Roman"/>
          <w:lang w:val="en-US"/>
        </w:rPr>
        <w:t xml:space="preserve">daily </w:t>
      </w:r>
      <w:r w:rsidRPr="00FD5FDF">
        <w:rPr>
          <w:rFonts w:ascii="Times New Roman" w:eastAsia="TimesNewRomanPSMT" w:hAnsi="Times New Roman" w:cs="Times New Roman"/>
          <w:lang w:val="en-US"/>
        </w:rPr>
        <w:t xml:space="preserve">life to improve the skills of local authorities to properly formulate and plan their budgets with the participation of all </w:t>
      </w:r>
      <w:r w:rsidR="00CF57AD" w:rsidRPr="00FD5FDF">
        <w:rPr>
          <w:rFonts w:ascii="Times New Roman" w:eastAsia="TimesNewRomanPSMT" w:hAnsi="Times New Roman" w:cs="Times New Roman"/>
          <w:lang w:val="en-US"/>
        </w:rPr>
        <w:t xml:space="preserve">local </w:t>
      </w:r>
      <w:r w:rsidRPr="00FD5FDF">
        <w:rPr>
          <w:rFonts w:ascii="Times New Roman" w:eastAsia="TimesNewRomanPSMT" w:hAnsi="Times New Roman" w:cs="Times New Roman"/>
          <w:lang w:val="en-US"/>
        </w:rPr>
        <w:t xml:space="preserve">stakeholders and especially </w:t>
      </w:r>
      <w:r w:rsidR="00CF57AD" w:rsidRPr="00FD5FDF">
        <w:rPr>
          <w:rFonts w:ascii="Times New Roman" w:eastAsia="TimesNewRomanPSMT" w:hAnsi="Times New Roman" w:cs="Times New Roman"/>
          <w:lang w:val="en-US"/>
        </w:rPr>
        <w:t>local communities</w:t>
      </w:r>
      <w:r w:rsidRPr="00FD5FDF">
        <w:rPr>
          <w:rFonts w:ascii="Times New Roman" w:eastAsia="TimesNewRomanPSMT" w:hAnsi="Times New Roman" w:cs="Times New Roman"/>
          <w:lang w:val="en-US"/>
        </w:rPr>
        <w:t>.</w:t>
      </w:r>
    </w:p>
    <w:p w:rsidR="008D702B" w:rsidRPr="00FD5FDF" w:rsidRDefault="008D702B" w:rsidP="00803AD1">
      <w:pPr>
        <w:autoSpaceDE w:val="0"/>
        <w:autoSpaceDN w:val="0"/>
        <w:adjustRightInd w:val="0"/>
        <w:spacing w:after="0" w:line="240" w:lineRule="auto"/>
        <w:rPr>
          <w:rFonts w:ascii="Times New Roman" w:eastAsia="TimesNewRomanPSMT" w:hAnsi="Times New Roman" w:cs="Times New Roman"/>
          <w:lang w:val="en-US"/>
        </w:rPr>
      </w:pPr>
    </w:p>
    <w:p w:rsidR="008D702B" w:rsidRPr="00FD5FDF" w:rsidRDefault="008D702B" w:rsidP="00C075DB">
      <w:pPr>
        <w:pStyle w:val="NoSpacing"/>
        <w:rPr>
          <w:rFonts w:ascii="Times New Roman" w:hAnsi="Times New Roman" w:cs="Times New Roman"/>
          <w:b/>
          <w:lang w:val="en-US"/>
        </w:rPr>
      </w:pPr>
      <w:r w:rsidRPr="00FD5FDF">
        <w:rPr>
          <w:rFonts w:ascii="Times New Roman" w:hAnsi="Times New Roman" w:cs="Times New Roman"/>
          <w:b/>
          <w:lang w:val="en-US"/>
        </w:rPr>
        <w:t xml:space="preserve">The Law of the KR </w:t>
      </w:r>
      <w:r w:rsidR="00C075DB" w:rsidRPr="00FD5FDF">
        <w:rPr>
          <w:rFonts w:ascii="Times New Roman" w:hAnsi="Times New Roman" w:cs="Times New Roman"/>
          <w:b/>
          <w:lang w:val="en-US"/>
        </w:rPr>
        <w:t>“</w:t>
      </w:r>
      <w:r w:rsidRPr="00FD5FDF">
        <w:rPr>
          <w:rFonts w:ascii="Times New Roman" w:hAnsi="Times New Roman" w:cs="Times New Roman"/>
          <w:b/>
          <w:lang w:val="en-US"/>
        </w:rPr>
        <w:t>On Local Self-Government</w:t>
      </w:r>
      <w:r w:rsidR="00C075DB" w:rsidRPr="00FD5FDF">
        <w:rPr>
          <w:rFonts w:ascii="Times New Roman" w:hAnsi="Times New Roman" w:cs="Times New Roman"/>
          <w:b/>
          <w:lang w:val="en-US"/>
        </w:rPr>
        <w:t>”</w:t>
      </w:r>
      <w:r w:rsidRPr="00FD5FDF">
        <w:rPr>
          <w:rFonts w:ascii="Times New Roman" w:hAnsi="Times New Roman" w:cs="Times New Roman"/>
          <w:b/>
          <w:lang w:val="en-US"/>
        </w:rPr>
        <w:t xml:space="preserve"> states</w:t>
      </w:r>
      <w:r w:rsidR="00C075DB" w:rsidRPr="00FD5FDF">
        <w:rPr>
          <w:rFonts w:ascii="Times New Roman" w:hAnsi="Times New Roman" w:cs="Times New Roman"/>
          <w:b/>
          <w:lang w:val="en-US"/>
        </w:rPr>
        <w:t xml:space="preserve">, </w:t>
      </w:r>
    </w:p>
    <w:p w:rsidR="008D702B" w:rsidRPr="00FD5FDF" w:rsidRDefault="008D702B" w:rsidP="00C075DB">
      <w:pPr>
        <w:pStyle w:val="NoSpacing"/>
        <w:rPr>
          <w:rFonts w:ascii="Times New Roman" w:hAnsi="Times New Roman" w:cs="Times New Roman"/>
          <w:b/>
          <w:lang w:val="en-US"/>
        </w:rPr>
      </w:pPr>
      <w:r w:rsidRPr="00FD5FDF">
        <w:rPr>
          <w:rFonts w:ascii="Times New Roman" w:hAnsi="Times New Roman" w:cs="Times New Roman"/>
          <w:b/>
          <w:lang w:val="en-US"/>
        </w:rPr>
        <w:t>Article 10. Powers of public authorities in the field of LSG</w:t>
      </w:r>
      <w:r w:rsidR="00C075DB" w:rsidRPr="00FD5FDF">
        <w:rPr>
          <w:rFonts w:ascii="Times New Roman" w:hAnsi="Times New Roman" w:cs="Times New Roman"/>
          <w:b/>
          <w:lang w:val="en-US"/>
        </w:rPr>
        <w:t>:</w:t>
      </w:r>
    </w:p>
    <w:p w:rsidR="008D702B" w:rsidRPr="00FD5FDF" w:rsidRDefault="008D702B" w:rsidP="008D702B">
      <w:pPr>
        <w:pStyle w:val="NoSpacing"/>
        <w:ind w:left="705" w:hanging="345"/>
        <w:rPr>
          <w:rFonts w:ascii="Times New Roman" w:hAnsi="Times New Roman" w:cs="Times New Roman"/>
          <w:lang w:val="en-US"/>
        </w:rPr>
      </w:pPr>
    </w:p>
    <w:p w:rsidR="008D702B" w:rsidRPr="00FD5FDF" w:rsidRDefault="008D702B" w:rsidP="00060424">
      <w:pPr>
        <w:pStyle w:val="NoSpacing"/>
        <w:rPr>
          <w:rFonts w:ascii="Times New Roman" w:hAnsi="Times New Roman" w:cs="Times New Roman"/>
          <w:lang w:val="en-US"/>
        </w:rPr>
      </w:pPr>
      <w:r w:rsidRPr="00FD5FDF">
        <w:rPr>
          <w:rFonts w:ascii="Times New Roman" w:hAnsi="Times New Roman" w:cs="Times New Roman"/>
          <w:lang w:val="en-US"/>
        </w:rPr>
        <w:t>The powers of state authorities in the field of local self-government include:</w:t>
      </w:r>
    </w:p>
    <w:p w:rsidR="008D702B" w:rsidRPr="00FD5FDF" w:rsidRDefault="008D702B" w:rsidP="00060424">
      <w:pPr>
        <w:pStyle w:val="NoSpacing"/>
        <w:rPr>
          <w:rFonts w:ascii="Times New Roman" w:hAnsi="Times New Roman" w:cs="Times New Roman"/>
          <w:lang w:val="en-US"/>
        </w:rPr>
      </w:pPr>
      <w:r w:rsidRPr="00FD5FDF">
        <w:rPr>
          <w:rFonts w:ascii="Times New Roman" w:hAnsi="Times New Roman" w:cs="Times New Roman"/>
          <w:lang w:val="en-US"/>
        </w:rPr>
        <w:t>2) adoption of state programs for the development of local self-government;</w:t>
      </w:r>
    </w:p>
    <w:p w:rsidR="00FA66CA" w:rsidRPr="00FD5FDF" w:rsidRDefault="00060424" w:rsidP="00060424">
      <w:pPr>
        <w:pStyle w:val="NoSpacing"/>
        <w:rPr>
          <w:rFonts w:ascii="Times New Roman" w:hAnsi="Times New Roman" w:cs="Times New Roman"/>
          <w:lang w:val="en-US"/>
        </w:rPr>
      </w:pPr>
      <w:r w:rsidRPr="00FD5FDF">
        <w:rPr>
          <w:rFonts w:ascii="Times New Roman" w:hAnsi="Times New Roman" w:cs="Times New Roman"/>
          <w:lang w:val="en-US"/>
        </w:rPr>
        <w:t>11</w:t>
      </w:r>
      <w:r w:rsidR="008D702B" w:rsidRPr="00FD5FDF">
        <w:rPr>
          <w:rFonts w:ascii="Times New Roman" w:hAnsi="Times New Roman" w:cs="Times New Roman"/>
          <w:lang w:val="en-US"/>
        </w:rPr>
        <w:t>) provision of state guarantees o</w:t>
      </w:r>
      <w:r w:rsidRPr="00FD5FDF">
        <w:rPr>
          <w:rFonts w:ascii="Times New Roman" w:hAnsi="Times New Roman" w:cs="Times New Roman"/>
          <w:lang w:val="en-US"/>
        </w:rPr>
        <w:t>n</w:t>
      </w:r>
      <w:r w:rsidR="008D702B" w:rsidRPr="00FD5FDF">
        <w:rPr>
          <w:rFonts w:ascii="Times New Roman" w:hAnsi="Times New Roman" w:cs="Times New Roman"/>
          <w:lang w:val="en-US"/>
        </w:rPr>
        <w:t xml:space="preserve"> financial independence of local self-government</w:t>
      </w:r>
    </w:p>
    <w:p w:rsidR="008D702B" w:rsidRPr="00FD5FDF" w:rsidRDefault="008D702B" w:rsidP="008D702B">
      <w:pPr>
        <w:pStyle w:val="NoSpacing"/>
        <w:ind w:left="705" w:hanging="345"/>
        <w:rPr>
          <w:rFonts w:ascii="Times New Roman" w:hAnsi="Times New Roman" w:cs="Times New Roman"/>
          <w:lang w:val="en-US"/>
        </w:rPr>
      </w:pPr>
    </w:p>
    <w:p w:rsidR="008D702B" w:rsidRPr="00FD5FDF" w:rsidRDefault="008D702B" w:rsidP="00060424">
      <w:pPr>
        <w:pStyle w:val="NoSpacing"/>
        <w:rPr>
          <w:rFonts w:ascii="Times New Roman" w:hAnsi="Times New Roman" w:cs="Times New Roman"/>
          <w:b/>
          <w:bCs/>
        </w:rPr>
      </w:pPr>
      <w:r w:rsidRPr="00FD5FDF">
        <w:rPr>
          <w:rFonts w:ascii="Times New Roman" w:hAnsi="Times New Roman" w:cs="Times New Roman"/>
          <w:b/>
          <w:bCs/>
        </w:rPr>
        <w:t>Article 18. Issues of Local Importance</w:t>
      </w:r>
    </w:p>
    <w:p w:rsidR="008D702B" w:rsidRPr="00FD5FDF" w:rsidRDefault="008D702B" w:rsidP="008D702B">
      <w:pPr>
        <w:spacing w:after="0" w:line="240" w:lineRule="auto"/>
        <w:rPr>
          <w:rFonts w:ascii="Times New Roman" w:hAnsi="Times New Roman" w:cs="Times New Roman"/>
          <w:lang w:val="en-US"/>
        </w:rPr>
      </w:pPr>
    </w:p>
    <w:p w:rsidR="008D702B" w:rsidRPr="00FD5FDF" w:rsidRDefault="008D702B" w:rsidP="008D702B">
      <w:pPr>
        <w:spacing w:after="0" w:line="240" w:lineRule="auto"/>
        <w:rPr>
          <w:rFonts w:ascii="Times New Roman" w:hAnsi="Times New Roman" w:cs="Times New Roman"/>
          <w:lang w:val="en-US"/>
        </w:rPr>
      </w:pPr>
      <w:r w:rsidRPr="00FD5FDF">
        <w:rPr>
          <w:rFonts w:ascii="Times New Roman" w:hAnsi="Times New Roman" w:cs="Times New Roman"/>
          <w:lang w:val="en-US"/>
        </w:rPr>
        <w:t>For the organization of functioning and development of the system of life support of the territory, soci</w:t>
      </w:r>
      <w:r w:rsidR="00CC4036" w:rsidRPr="00FD5FDF">
        <w:rPr>
          <w:rFonts w:ascii="Times New Roman" w:hAnsi="Times New Roman" w:cs="Times New Roman"/>
          <w:lang w:val="en-US"/>
        </w:rPr>
        <w:t>o-</w:t>
      </w:r>
      <w:r w:rsidRPr="00FD5FDF">
        <w:rPr>
          <w:rFonts w:ascii="Times New Roman" w:hAnsi="Times New Roman" w:cs="Times New Roman"/>
          <w:lang w:val="en-US"/>
        </w:rPr>
        <w:t xml:space="preserve"> economic planning </w:t>
      </w:r>
      <w:r w:rsidR="00CC4036" w:rsidRPr="00FD5FDF">
        <w:rPr>
          <w:rFonts w:ascii="Times New Roman" w:hAnsi="Times New Roman" w:cs="Times New Roman"/>
          <w:lang w:val="en-US"/>
        </w:rPr>
        <w:t xml:space="preserve">as well as </w:t>
      </w:r>
      <w:r w:rsidRPr="00FD5FDF">
        <w:rPr>
          <w:rFonts w:ascii="Times New Roman" w:hAnsi="Times New Roman" w:cs="Times New Roman"/>
          <w:lang w:val="en-US"/>
        </w:rPr>
        <w:t>provision of social and cultural services to the population, the following issues of local importance fall under the jurisdiction of local self-government bodies:</w:t>
      </w:r>
    </w:p>
    <w:p w:rsidR="008D702B" w:rsidRPr="00FD5FDF" w:rsidRDefault="008D702B" w:rsidP="008D702B">
      <w:pPr>
        <w:spacing w:after="0" w:line="240" w:lineRule="auto"/>
        <w:rPr>
          <w:rFonts w:ascii="Times New Roman" w:hAnsi="Times New Roman" w:cs="Times New Roman"/>
          <w:lang w:val="en-US"/>
        </w:rPr>
      </w:pPr>
      <w:r w:rsidRPr="00FD5FDF">
        <w:rPr>
          <w:rFonts w:ascii="Times New Roman" w:hAnsi="Times New Roman" w:cs="Times New Roman"/>
          <w:lang w:val="en-US"/>
        </w:rPr>
        <w:lastRenderedPageBreak/>
        <w:t>1) ensuring the economic development of the corresponding territory;</w:t>
      </w:r>
    </w:p>
    <w:p w:rsidR="008D702B" w:rsidRPr="00FD5FDF" w:rsidRDefault="008D702B" w:rsidP="008D702B">
      <w:pPr>
        <w:spacing w:after="0" w:line="240" w:lineRule="auto"/>
        <w:rPr>
          <w:rFonts w:ascii="Times New Roman" w:hAnsi="Times New Roman" w:cs="Times New Roman"/>
          <w:lang w:val="en-US"/>
        </w:rPr>
      </w:pPr>
      <w:r w:rsidRPr="00FD5FDF">
        <w:rPr>
          <w:rFonts w:ascii="Times New Roman" w:hAnsi="Times New Roman" w:cs="Times New Roman"/>
          <w:lang w:val="en-US"/>
        </w:rPr>
        <w:t>2) management of municipal property;</w:t>
      </w:r>
    </w:p>
    <w:p w:rsidR="008D702B" w:rsidRPr="00FD5FDF" w:rsidRDefault="008D702B" w:rsidP="008D702B">
      <w:pPr>
        <w:spacing w:after="0" w:line="240" w:lineRule="auto"/>
        <w:rPr>
          <w:rFonts w:ascii="Times New Roman" w:hAnsi="Times New Roman" w:cs="Times New Roman"/>
          <w:lang w:val="en-US"/>
        </w:rPr>
      </w:pPr>
      <w:r w:rsidRPr="00FD5FDF">
        <w:rPr>
          <w:rFonts w:ascii="Times New Roman" w:hAnsi="Times New Roman" w:cs="Times New Roman"/>
          <w:lang w:val="en-US"/>
        </w:rPr>
        <w:t>4) supply of drinking water to the population;</w:t>
      </w:r>
    </w:p>
    <w:p w:rsidR="00803AD1" w:rsidRPr="00FD5FDF" w:rsidRDefault="008D702B" w:rsidP="008D702B">
      <w:pPr>
        <w:spacing w:after="0" w:line="240" w:lineRule="auto"/>
        <w:rPr>
          <w:rFonts w:ascii="Times New Roman" w:hAnsi="Times New Roman" w:cs="Times New Roman"/>
          <w:lang w:val="en-US"/>
        </w:rPr>
      </w:pPr>
      <w:r w:rsidRPr="00FD5FDF">
        <w:rPr>
          <w:rFonts w:ascii="Times New Roman" w:hAnsi="Times New Roman" w:cs="Times New Roman"/>
          <w:lang w:val="en-US"/>
        </w:rPr>
        <w:t>5) ensuring the operation of the sewerage system and treatment facilities in populated areas;</w:t>
      </w:r>
    </w:p>
    <w:p w:rsidR="008D702B" w:rsidRPr="00FD5FDF" w:rsidRDefault="008D702B" w:rsidP="008D702B">
      <w:pPr>
        <w:spacing w:after="0" w:line="240" w:lineRule="auto"/>
        <w:rPr>
          <w:rFonts w:ascii="Times New Roman" w:hAnsi="Times New Roman" w:cs="Times New Roman"/>
          <w:lang w:val="en-US"/>
        </w:rPr>
      </w:pPr>
    </w:p>
    <w:p w:rsidR="008D702B" w:rsidRPr="00FD5FDF" w:rsidRDefault="008D702B" w:rsidP="008D702B">
      <w:pPr>
        <w:spacing w:after="0" w:line="240" w:lineRule="auto"/>
        <w:rPr>
          <w:rFonts w:ascii="Times New Roman" w:hAnsi="Times New Roman" w:cs="Times New Roman"/>
          <w:lang w:val="en-US"/>
        </w:rPr>
      </w:pPr>
      <w:r w:rsidRPr="00FD5FDF">
        <w:rPr>
          <w:rFonts w:ascii="Times New Roman" w:hAnsi="Times New Roman" w:cs="Times New Roman"/>
          <w:lang w:val="en-US"/>
        </w:rPr>
        <w:t xml:space="preserve">It </w:t>
      </w:r>
      <w:r w:rsidR="002434EE" w:rsidRPr="00FD5FDF">
        <w:rPr>
          <w:rFonts w:ascii="Times New Roman" w:hAnsi="Times New Roman" w:cs="Times New Roman"/>
          <w:lang w:val="en-US"/>
        </w:rPr>
        <w:t>is important to</w:t>
      </w:r>
      <w:r w:rsidRPr="00FD5FDF">
        <w:rPr>
          <w:rFonts w:ascii="Times New Roman" w:hAnsi="Times New Roman" w:cs="Times New Roman"/>
          <w:lang w:val="en-US"/>
        </w:rPr>
        <w:t xml:space="preserve"> note that in recent years the Department for the Drinking Water Supply and Sanitation</w:t>
      </w:r>
      <w:r w:rsidR="002434EE" w:rsidRPr="00FD5FDF">
        <w:rPr>
          <w:rFonts w:ascii="Times New Roman" w:hAnsi="Times New Roman" w:cs="Times New Roman"/>
          <w:lang w:val="en-US"/>
        </w:rPr>
        <w:t xml:space="preserve"> </w:t>
      </w:r>
      <w:r w:rsidRPr="00FD5FDF">
        <w:rPr>
          <w:rFonts w:ascii="Times New Roman" w:hAnsi="Times New Roman" w:cs="Times New Roman"/>
          <w:lang w:val="en-US"/>
        </w:rPr>
        <w:t xml:space="preserve"> together with international </w:t>
      </w:r>
      <w:r w:rsidR="002434EE" w:rsidRPr="00FD5FDF">
        <w:rPr>
          <w:rFonts w:ascii="Times New Roman" w:hAnsi="Times New Roman" w:cs="Times New Roman"/>
          <w:lang w:val="en-US"/>
        </w:rPr>
        <w:t>projects is</w:t>
      </w:r>
      <w:r w:rsidRPr="00FD5FDF">
        <w:rPr>
          <w:rFonts w:ascii="Times New Roman" w:hAnsi="Times New Roman" w:cs="Times New Roman"/>
          <w:lang w:val="en-US"/>
        </w:rPr>
        <w:t xml:space="preserve"> mak</w:t>
      </w:r>
      <w:r w:rsidR="002434EE" w:rsidRPr="00FD5FDF">
        <w:rPr>
          <w:rFonts w:ascii="Times New Roman" w:hAnsi="Times New Roman" w:cs="Times New Roman"/>
          <w:lang w:val="en-US"/>
        </w:rPr>
        <w:t>ing</w:t>
      </w:r>
      <w:r w:rsidRPr="00FD5FDF">
        <w:rPr>
          <w:rFonts w:ascii="Times New Roman" w:hAnsi="Times New Roman" w:cs="Times New Roman"/>
          <w:lang w:val="en-US"/>
        </w:rPr>
        <w:t xml:space="preserve"> significant contribution to the implementation of </w:t>
      </w:r>
      <w:r w:rsidR="002434EE" w:rsidRPr="00FD5FDF">
        <w:rPr>
          <w:rFonts w:ascii="Times New Roman" w:hAnsi="Times New Roman" w:cs="Times New Roman"/>
          <w:lang w:val="en-US"/>
        </w:rPr>
        <w:t>“</w:t>
      </w:r>
      <w:r w:rsidRPr="00FD5FDF">
        <w:rPr>
          <w:rFonts w:ascii="Times New Roman" w:hAnsi="Times New Roman" w:cs="Times New Roman"/>
          <w:lang w:val="en-US"/>
        </w:rPr>
        <w:t>Strategy for Development of Drinking Water Supply and Sanitation in the Settlements of the Kyrgyz Republic until 2026</w:t>
      </w:r>
      <w:r w:rsidR="002434EE" w:rsidRPr="00FD5FDF">
        <w:rPr>
          <w:rFonts w:ascii="Times New Roman" w:hAnsi="Times New Roman" w:cs="Times New Roman"/>
          <w:lang w:val="en-US"/>
        </w:rPr>
        <w:t>”</w:t>
      </w:r>
      <w:r w:rsidRPr="00FD5FDF">
        <w:rPr>
          <w:rFonts w:ascii="Times New Roman" w:hAnsi="Times New Roman" w:cs="Times New Roman"/>
          <w:lang w:val="en-US"/>
        </w:rPr>
        <w:t xml:space="preserve"> </w:t>
      </w:r>
      <w:r w:rsidR="002434EE" w:rsidRPr="00FD5FDF">
        <w:rPr>
          <w:rFonts w:ascii="Times New Roman" w:hAnsi="Times New Roman" w:cs="Times New Roman"/>
          <w:lang w:val="en-US"/>
        </w:rPr>
        <w:t>w</w:t>
      </w:r>
      <w:r w:rsidRPr="00FD5FDF">
        <w:rPr>
          <w:rFonts w:ascii="Times New Roman" w:hAnsi="Times New Roman" w:cs="Times New Roman"/>
          <w:lang w:val="en-US"/>
        </w:rPr>
        <w:t>ithin the framework of the National Sustainable Development Strategy of the Kyrgyz Republic, approved by the Government of the Kyrgyz Republic Decree of 28</w:t>
      </w:r>
      <w:r w:rsidR="002434EE" w:rsidRPr="00FD5FDF">
        <w:rPr>
          <w:rFonts w:ascii="Times New Roman" w:hAnsi="Times New Roman" w:cs="Times New Roman"/>
          <w:vertAlign w:val="superscript"/>
          <w:lang w:val="en-US"/>
        </w:rPr>
        <w:t>th</w:t>
      </w:r>
      <w:r w:rsidR="002434EE" w:rsidRPr="00FD5FDF">
        <w:rPr>
          <w:rFonts w:ascii="Times New Roman" w:hAnsi="Times New Roman" w:cs="Times New Roman"/>
          <w:lang w:val="en-US"/>
        </w:rPr>
        <w:t xml:space="preserve"> of</w:t>
      </w:r>
      <w:r w:rsidRPr="00FD5FDF">
        <w:rPr>
          <w:rFonts w:ascii="Times New Roman" w:hAnsi="Times New Roman" w:cs="Times New Roman"/>
          <w:lang w:val="en-US"/>
        </w:rPr>
        <w:t xml:space="preserve"> March 2016</w:t>
      </w:r>
      <w:r w:rsidR="002434EE" w:rsidRPr="00FD5FDF">
        <w:rPr>
          <w:rFonts w:ascii="Times New Roman" w:hAnsi="Times New Roman" w:cs="Times New Roman"/>
          <w:lang w:val="en-US"/>
        </w:rPr>
        <w:t>,</w:t>
      </w:r>
      <w:r w:rsidRPr="00FD5FDF">
        <w:rPr>
          <w:rFonts w:ascii="Times New Roman" w:hAnsi="Times New Roman" w:cs="Times New Roman"/>
          <w:lang w:val="en-US"/>
        </w:rPr>
        <w:t xml:space="preserve"> </w:t>
      </w:r>
      <w:r w:rsidR="002434EE" w:rsidRPr="00FD5FDF">
        <w:rPr>
          <w:rFonts w:ascii="Times New Roman" w:hAnsi="Times New Roman" w:cs="Times New Roman"/>
          <w:lang w:val="en-US"/>
        </w:rPr>
        <w:t>#</w:t>
      </w:r>
      <w:r w:rsidRPr="00FD5FDF">
        <w:rPr>
          <w:rFonts w:ascii="Times New Roman" w:hAnsi="Times New Roman" w:cs="Times New Roman"/>
          <w:lang w:val="en-US"/>
        </w:rPr>
        <w:t>155.</w:t>
      </w:r>
    </w:p>
    <w:p w:rsidR="00003041" w:rsidRPr="00FD5FDF" w:rsidRDefault="00003041" w:rsidP="008D702B">
      <w:pPr>
        <w:spacing w:after="0" w:line="240" w:lineRule="auto"/>
        <w:rPr>
          <w:rFonts w:ascii="Times New Roman" w:hAnsi="Times New Roman" w:cs="Times New Roman"/>
          <w:lang w:val="en-US"/>
        </w:rPr>
      </w:pPr>
    </w:p>
    <w:p w:rsidR="00FA66CA" w:rsidRPr="00FD5FDF" w:rsidRDefault="008D702B" w:rsidP="008D702B">
      <w:pPr>
        <w:spacing w:after="0" w:line="240" w:lineRule="auto"/>
        <w:rPr>
          <w:rFonts w:ascii="Times New Roman" w:hAnsi="Times New Roman" w:cs="Times New Roman"/>
          <w:lang w:val="en-US"/>
        </w:rPr>
      </w:pPr>
      <w:r w:rsidRPr="00FD5FDF">
        <w:rPr>
          <w:rFonts w:ascii="Times New Roman" w:hAnsi="Times New Roman" w:cs="Times New Roman"/>
          <w:lang w:val="en-US"/>
        </w:rPr>
        <w:t xml:space="preserve">Such joint initiatives of </w:t>
      </w:r>
      <w:r w:rsidR="00003041" w:rsidRPr="00FD5FDF">
        <w:rPr>
          <w:rFonts w:ascii="Times New Roman" w:hAnsi="Times New Roman" w:cs="Times New Roman"/>
          <w:lang w:val="en-US"/>
        </w:rPr>
        <w:t xml:space="preserve">Kyrgyz Government </w:t>
      </w:r>
      <w:r w:rsidR="0017140F" w:rsidRPr="00FD5FDF">
        <w:rPr>
          <w:rFonts w:ascii="Times New Roman" w:hAnsi="Times New Roman" w:cs="Times New Roman"/>
          <w:lang w:val="en-US"/>
        </w:rPr>
        <w:t xml:space="preserve">is directed for </w:t>
      </w:r>
      <w:r w:rsidRPr="00FD5FDF">
        <w:rPr>
          <w:rFonts w:ascii="Times New Roman" w:hAnsi="Times New Roman" w:cs="Times New Roman"/>
          <w:lang w:val="en-US"/>
        </w:rPr>
        <w:t>achieving the goals set in the Sustainable Development Goals.</w:t>
      </w:r>
    </w:p>
    <w:p w:rsidR="00FA66CA" w:rsidRPr="00FD5FDF" w:rsidRDefault="00FA66CA" w:rsidP="00B57690">
      <w:pPr>
        <w:spacing w:after="0" w:line="240" w:lineRule="auto"/>
        <w:rPr>
          <w:rFonts w:ascii="Times New Roman" w:hAnsi="Times New Roman" w:cs="Times New Roman"/>
          <w:lang w:val="en-US"/>
        </w:rPr>
      </w:pPr>
    </w:p>
    <w:p w:rsidR="00CC4036" w:rsidRPr="00FD5FDF" w:rsidRDefault="00CC4036" w:rsidP="0077336F">
      <w:pPr>
        <w:pStyle w:val="Default"/>
        <w:rPr>
          <w:sz w:val="22"/>
          <w:szCs w:val="22"/>
          <w:lang w:val="en-US"/>
        </w:rPr>
      </w:pPr>
    </w:p>
    <w:p w:rsidR="00356BC3" w:rsidRPr="00FD5FDF" w:rsidRDefault="00C63A72" w:rsidP="0077336F">
      <w:pPr>
        <w:pStyle w:val="Default"/>
        <w:rPr>
          <w:sz w:val="22"/>
          <w:szCs w:val="22"/>
          <w:lang w:val="en-US"/>
        </w:rPr>
      </w:pPr>
      <w:r w:rsidRPr="00FD5FDF">
        <w:rPr>
          <w:sz w:val="22"/>
          <w:szCs w:val="22"/>
          <w:lang w:val="en-US"/>
        </w:rPr>
        <w:t xml:space="preserve">8. </w:t>
      </w:r>
      <w:r w:rsidR="0077336F" w:rsidRPr="0077336F">
        <w:rPr>
          <w:b/>
          <w:sz w:val="22"/>
          <w:szCs w:val="22"/>
          <w:lang w:val="en-US"/>
        </w:rPr>
        <w:t>Which model of regulatory mechanism would facilitate stronger compliance human rights standards by service providers? Why? What are advantages and disadvantage of an independent and autonomous regulator</w:t>
      </w:r>
      <w:r w:rsidR="0077336F" w:rsidRPr="00FD5FDF">
        <w:rPr>
          <w:b/>
          <w:sz w:val="22"/>
          <w:szCs w:val="22"/>
          <w:lang w:val="en-US"/>
        </w:rPr>
        <w:t>y body</w:t>
      </w:r>
      <w:r w:rsidR="00356BC3" w:rsidRPr="00FD5FDF">
        <w:rPr>
          <w:sz w:val="22"/>
          <w:szCs w:val="22"/>
          <w:lang w:val="en-US"/>
        </w:rPr>
        <w:t>?</w:t>
      </w:r>
    </w:p>
    <w:p w:rsidR="00107991" w:rsidRPr="00FD5FDF" w:rsidRDefault="00107991" w:rsidP="00B57690">
      <w:pPr>
        <w:spacing w:after="0" w:line="240" w:lineRule="auto"/>
        <w:rPr>
          <w:rFonts w:ascii="Times New Roman" w:hAnsi="Times New Roman" w:cs="Times New Roman"/>
          <w:lang w:val="en-US"/>
        </w:rPr>
      </w:pPr>
    </w:p>
    <w:p w:rsidR="008D702B" w:rsidRPr="00FD5FDF" w:rsidRDefault="006F1F6B" w:rsidP="008D702B">
      <w:pPr>
        <w:spacing w:after="0" w:line="240" w:lineRule="auto"/>
        <w:rPr>
          <w:rFonts w:ascii="Times New Roman" w:hAnsi="Times New Roman" w:cs="Times New Roman"/>
          <w:lang w:val="en-US"/>
        </w:rPr>
      </w:pPr>
      <w:r w:rsidRPr="00FD5FDF">
        <w:rPr>
          <w:rFonts w:ascii="Times New Roman" w:hAnsi="Times New Roman" w:cs="Times New Roman"/>
          <w:lang w:val="en-US"/>
        </w:rPr>
        <w:t xml:space="preserve">Basing on the experience of </w:t>
      </w:r>
      <w:r w:rsidR="008D702B" w:rsidRPr="00FD5FDF">
        <w:rPr>
          <w:rFonts w:ascii="Times New Roman" w:hAnsi="Times New Roman" w:cs="Times New Roman"/>
          <w:lang w:val="en-US"/>
        </w:rPr>
        <w:t>work in the field of water supply and sanitation in the Fergana Valley CAAW has developed the following internal concept for the integrated development of local service operators:</w:t>
      </w:r>
    </w:p>
    <w:p w:rsidR="008D702B" w:rsidRPr="00FD5FDF" w:rsidRDefault="008D702B" w:rsidP="008D702B">
      <w:pPr>
        <w:spacing w:after="0" w:line="240" w:lineRule="auto"/>
        <w:rPr>
          <w:rFonts w:ascii="Times New Roman" w:hAnsi="Times New Roman" w:cs="Times New Roman"/>
          <w:lang w:val="en-US"/>
        </w:rPr>
      </w:pPr>
    </w:p>
    <w:p w:rsidR="008D702B" w:rsidRPr="00FD5FDF" w:rsidRDefault="008D702B" w:rsidP="008D702B">
      <w:pPr>
        <w:spacing w:after="0" w:line="240" w:lineRule="auto"/>
        <w:rPr>
          <w:rFonts w:ascii="Times New Roman" w:hAnsi="Times New Roman" w:cs="Times New Roman"/>
          <w:lang w:val="en-US"/>
        </w:rPr>
      </w:pPr>
      <w:r w:rsidRPr="00FD5FDF">
        <w:rPr>
          <w:rFonts w:ascii="Times New Roman" w:hAnsi="Times New Roman" w:cs="Times New Roman"/>
          <w:lang w:val="en-US"/>
        </w:rPr>
        <w:t xml:space="preserve">1. Assessment and analysis of the organizational level and activities of the </w:t>
      </w:r>
      <w:r w:rsidR="002F149D" w:rsidRPr="00FD5FDF">
        <w:rPr>
          <w:rFonts w:ascii="Times New Roman" w:hAnsi="Times New Roman" w:cs="Times New Roman"/>
          <w:lang w:val="en-US"/>
        </w:rPr>
        <w:t xml:space="preserve">RPADWC </w:t>
      </w:r>
      <w:r w:rsidRPr="00FD5FDF">
        <w:rPr>
          <w:rFonts w:ascii="Times New Roman" w:hAnsi="Times New Roman" w:cs="Times New Roman"/>
          <w:lang w:val="en-US"/>
        </w:rPr>
        <w:t>a</w:t>
      </w:r>
      <w:r w:rsidR="00C82854" w:rsidRPr="00FD5FDF">
        <w:rPr>
          <w:rFonts w:ascii="Times New Roman" w:hAnsi="Times New Roman" w:cs="Times New Roman"/>
          <w:lang w:val="en-US"/>
        </w:rPr>
        <w:t xml:space="preserve">s well as </w:t>
      </w:r>
      <w:r w:rsidRPr="00FD5FDF">
        <w:rPr>
          <w:rFonts w:ascii="Times New Roman" w:hAnsi="Times New Roman" w:cs="Times New Roman"/>
          <w:lang w:val="en-US"/>
        </w:rPr>
        <w:t>drinking water situation in the villages;</w:t>
      </w:r>
    </w:p>
    <w:p w:rsidR="008D702B" w:rsidRPr="00FD5FDF" w:rsidRDefault="008D702B" w:rsidP="008D702B">
      <w:pPr>
        <w:spacing w:after="0" w:line="240" w:lineRule="auto"/>
        <w:rPr>
          <w:rFonts w:ascii="Times New Roman" w:hAnsi="Times New Roman" w:cs="Times New Roman"/>
          <w:lang w:val="en-US"/>
        </w:rPr>
      </w:pPr>
      <w:r w:rsidRPr="00FD5FDF">
        <w:rPr>
          <w:rFonts w:ascii="Times New Roman" w:hAnsi="Times New Roman" w:cs="Times New Roman"/>
          <w:lang w:val="en-US"/>
        </w:rPr>
        <w:t xml:space="preserve">2. </w:t>
      </w:r>
      <w:r w:rsidR="00D96077" w:rsidRPr="00FD5FDF">
        <w:rPr>
          <w:rFonts w:ascii="Times New Roman" w:hAnsi="Times New Roman" w:cs="Times New Roman"/>
          <w:lang w:val="en-US"/>
        </w:rPr>
        <w:t>C</w:t>
      </w:r>
      <w:r w:rsidRPr="00FD5FDF">
        <w:rPr>
          <w:rFonts w:ascii="Times New Roman" w:hAnsi="Times New Roman" w:cs="Times New Roman"/>
          <w:lang w:val="en-US"/>
        </w:rPr>
        <w:t xml:space="preserve">apacity </w:t>
      </w:r>
      <w:r w:rsidR="00D96077" w:rsidRPr="00FD5FDF">
        <w:rPr>
          <w:rFonts w:ascii="Times New Roman" w:hAnsi="Times New Roman" w:cs="Times New Roman"/>
          <w:lang w:val="en-US"/>
        </w:rPr>
        <w:t xml:space="preserve">building </w:t>
      </w:r>
      <w:r w:rsidRPr="00FD5FDF">
        <w:rPr>
          <w:rFonts w:ascii="Times New Roman" w:hAnsi="Times New Roman" w:cs="Times New Roman"/>
          <w:lang w:val="en-US"/>
        </w:rPr>
        <w:t xml:space="preserve">of the </w:t>
      </w:r>
      <w:r w:rsidR="002F149D" w:rsidRPr="00FD5FDF">
        <w:rPr>
          <w:rFonts w:ascii="Times New Roman" w:hAnsi="Times New Roman" w:cs="Times New Roman"/>
          <w:lang w:val="en-US"/>
        </w:rPr>
        <w:t xml:space="preserve">RPADWC </w:t>
      </w:r>
      <w:r w:rsidR="0020434D" w:rsidRPr="00FD5FDF">
        <w:rPr>
          <w:rFonts w:ascii="Times New Roman" w:hAnsi="Times New Roman" w:cs="Times New Roman"/>
          <w:lang w:val="en-US"/>
        </w:rPr>
        <w:t>for</w:t>
      </w:r>
      <w:r w:rsidRPr="00FD5FDF">
        <w:rPr>
          <w:rFonts w:ascii="Times New Roman" w:hAnsi="Times New Roman" w:cs="Times New Roman"/>
          <w:lang w:val="en-US"/>
        </w:rPr>
        <w:t xml:space="preserve"> effective </w:t>
      </w:r>
      <w:r w:rsidR="0020434D" w:rsidRPr="00FD5FDF">
        <w:rPr>
          <w:rFonts w:ascii="Times New Roman" w:hAnsi="Times New Roman" w:cs="Times New Roman"/>
          <w:lang w:val="en-US"/>
        </w:rPr>
        <w:t>management of</w:t>
      </w:r>
      <w:r w:rsidRPr="00FD5FDF">
        <w:rPr>
          <w:rFonts w:ascii="Times New Roman" w:hAnsi="Times New Roman" w:cs="Times New Roman"/>
          <w:lang w:val="en-US"/>
        </w:rPr>
        <w:t xml:space="preserve"> water resources;</w:t>
      </w:r>
    </w:p>
    <w:p w:rsidR="008D702B" w:rsidRPr="00FD5FDF" w:rsidRDefault="008D702B" w:rsidP="008D702B">
      <w:pPr>
        <w:spacing w:after="0" w:line="240" w:lineRule="auto"/>
        <w:rPr>
          <w:rFonts w:ascii="Times New Roman" w:hAnsi="Times New Roman" w:cs="Times New Roman"/>
          <w:lang w:val="en-US"/>
        </w:rPr>
      </w:pPr>
      <w:r w:rsidRPr="00FD5FDF">
        <w:rPr>
          <w:rFonts w:ascii="Times New Roman" w:hAnsi="Times New Roman" w:cs="Times New Roman"/>
          <w:lang w:val="en-US"/>
        </w:rPr>
        <w:t xml:space="preserve">3. Raising awareness </w:t>
      </w:r>
      <w:r w:rsidR="0020434D" w:rsidRPr="00FD5FDF">
        <w:rPr>
          <w:rFonts w:ascii="Times New Roman" w:hAnsi="Times New Roman" w:cs="Times New Roman"/>
          <w:lang w:val="en-US"/>
        </w:rPr>
        <w:t xml:space="preserve">on drinking water management among </w:t>
      </w:r>
      <w:r w:rsidRPr="00FD5FDF">
        <w:rPr>
          <w:rFonts w:ascii="Times New Roman" w:hAnsi="Times New Roman" w:cs="Times New Roman"/>
          <w:lang w:val="en-US"/>
        </w:rPr>
        <w:t>the Stakeholders (</w:t>
      </w:r>
      <w:r w:rsidR="0020434D" w:rsidRPr="00FD5FDF">
        <w:rPr>
          <w:rFonts w:ascii="Times New Roman" w:hAnsi="Times New Roman" w:cs="Times New Roman"/>
          <w:lang w:val="en-US"/>
        </w:rPr>
        <w:t>local-self governance</w:t>
      </w:r>
      <w:r w:rsidRPr="00FD5FDF">
        <w:rPr>
          <w:rFonts w:ascii="Times New Roman" w:hAnsi="Times New Roman" w:cs="Times New Roman"/>
          <w:lang w:val="en-US"/>
        </w:rPr>
        <w:t>, consumers, commercial structures, etc.);</w:t>
      </w:r>
    </w:p>
    <w:p w:rsidR="008D702B" w:rsidRPr="00FD5FDF" w:rsidRDefault="008D702B" w:rsidP="008D702B">
      <w:pPr>
        <w:spacing w:after="0" w:line="240" w:lineRule="auto"/>
        <w:rPr>
          <w:rFonts w:ascii="Times New Roman" w:hAnsi="Times New Roman" w:cs="Times New Roman"/>
          <w:lang w:val="en-US"/>
        </w:rPr>
      </w:pPr>
      <w:r w:rsidRPr="00FD5FDF">
        <w:rPr>
          <w:rFonts w:ascii="Times New Roman" w:hAnsi="Times New Roman" w:cs="Times New Roman"/>
          <w:lang w:val="en-US"/>
        </w:rPr>
        <w:t xml:space="preserve">4. Development and strengthening of social partnership </w:t>
      </w:r>
      <w:r w:rsidR="0020434D" w:rsidRPr="00FD5FDF">
        <w:rPr>
          <w:rFonts w:ascii="Times New Roman" w:hAnsi="Times New Roman" w:cs="Times New Roman"/>
          <w:lang w:val="en-US"/>
        </w:rPr>
        <w:t>for</w:t>
      </w:r>
      <w:r w:rsidRPr="00FD5FDF">
        <w:rPr>
          <w:rFonts w:ascii="Times New Roman" w:hAnsi="Times New Roman" w:cs="Times New Roman"/>
          <w:lang w:val="en-US"/>
        </w:rPr>
        <w:t xml:space="preserve"> effective management of drinking water;</w:t>
      </w:r>
    </w:p>
    <w:p w:rsidR="006871ED" w:rsidRPr="00FD5FDF" w:rsidRDefault="008D702B" w:rsidP="008D702B">
      <w:pPr>
        <w:spacing w:after="0" w:line="240" w:lineRule="auto"/>
        <w:rPr>
          <w:rFonts w:ascii="Times New Roman" w:hAnsi="Times New Roman" w:cs="Times New Roman"/>
          <w:lang w:val="en-US"/>
        </w:rPr>
      </w:pPr>
      <w:r w:rsidRPr="00FD5FDF">
        <w:rPr>
          <w:rFonts w:ascii="Times New Roman" w:hAnsi="Times New Roman" w:cs="Times New Roman"/>
          <w:lang w:val="en-US"/>
        </w:rPr>
        <w:t xml:space="preserve">5. Systematization of the organizational functioning of the </w:t>
      </w:r>
      <w:r w:rsidR="002F149D" w:rsidRPr="00FD5FDF">
        <w:rPr>
          <w:rFonts w:ascii="Times New Roman" w:hAnsi="Times New Roman" w:cs="Times New Roman"/>
          <w:lang w:val="en-US"/>
        </w:rPr>
        <w:t>RPADWC</w:t>
      </w:r>
      <w:r w:rsidR="0020434D" w:rsidRPr="00FD5FDF">
        <w:rPr>
          <w:rFonts w:ascii="Times New Roman" w:hAnsi="Times New Roman" w:cs="Times New Roman"/>
          <w:color w:val="FF0000"/>
          <w:lang w:val="en-US"/>
        </w:rPr>
        <w:t>.</w:t>
      </w:r>
    </w:p>
    <w:p w:rsidR="008D702B" w:rsidRPr="00FD5FDF" w:rsidRDefault="008D702B" w:rsidP="008D702B">
      <w:pPr>
        <w:spacing w:after="0" w:line="240" w:lineRule="auto"/>
        <w:rPr>
          <w:rFonts w:ascii="Times New Roman" w:hAnsi="Times New Roman" w:cs="Times New Roman"/>
          <w:lang w:val="en-US"/>
        </w:rPr>
      </w:pPr>
    </w:p>
    <w:p w:rsidR="000F783F" w:rsidRPr="00FD5FDF" w:rsidRDefault="000F783F" w:rsidP="0077336F">
      <w:pPr>
        <w:pStyle w:val="Default"/>
        <w:rPr>
          <w:sz w:val="22"/>
          <w:szCs w:val="22"/>
          <w:lang w:val="en-US"/>
        </w:rPr>
      </w:pPr>
    </w:p>
    <w:p w:rsidR="00BC07D5" w:rsidRPr="00FD5FDF" w:rsidRDefault="00C63A72" w:rsidP="0077336F">
      <w:pPr>
        <w:pStyle w:val="Default"/>
        <w:rPr>
          <w:sz w:val="22"/>
          <w:szCs w:val="22"/>
          <w:lang w:val="en-US"/>
        </w:rPr>
      </w:pPr>
      <w:r w:rsidRPr="00FD5FDF">
        <w:rPr>
          <w:sz w:val="22"/>
          <w:szCs w:val="22"/>
          <w:lang w:val="en-US"/>
        </w:rPr>
        <w:t xml:space="preserve">9. </w:t>
      </w:r>
      <w:r w:rsidR="0077336F" w:rsidRPr="0077336F">
        <w:rPr>
          <w:b/>
          <w:sz w:val="22"/>
          <w:szCs w:val="22"/>
          <w:lang w:val="en-US"/>
        </w:rPr>
        <w:t>What mechanisms should be in place to ensure that the voice of persons and communities in vulnerable situations is heard and their needs are taken into consideration in the regulation of water and sanitation services? Please provide po</w:t>
      </w:r>
      <w:r w:rsidR="0077336F" w:rsidRPr="00FD5FDF">
        <w:rPr>
          <w:b/>
          <w:sz w:val="22"/>
          <w:szCs w:val="22"/>
          <w:lang w:val="en-US"/>
        </w:rPr>
        <w:t>sitive and negative examples</w:t>
      </w:r>
      <w:r w:rsidR="00356BC3" w:rsidRPr="00FD5FDF">
        <w:rPr>
          <w:sz w:val="22"/>
          <w:szCs w:val="22"/>
          <w:lang w:val="en-US"/>
        </w:rPr>
        <w:t>.</w:t>
      </w:r>
    </w:p>
    <w:p w:rsidR="00BC07D5" w:rsidRPr="00FD5FDF" w:rsidRDefault="00BC07D5" w:rsidP="00B57690">
      <w:pPr>
        <w:spacing w:after="0" w:line="240" w:lineRule="auto"/>
        <w:rPr>
          <w:rFonts w:ascii="Times New Roman" w:hAnsi="Times New Roman" w:cs="Times New Roman"/>
          <w:lang w:val="en-US"/>
        </w:rPr>
      </w:pPr>
    </w:p>
    <w:p w:rsidR="008D702B" w:rsidRPr="00FD5FDF" w:rsidRDefault="008D702B" w:rsidP="008D702B">
      <w:pPr>
        <w:spacing w:after="0" w:line="240" w:lineRule="auto"/>
        <w:rPr>
          <w:rFonts w:ascii="Times New Roman" w:hAnsi="Times New Roman" w:cs="Times New Roman"/>
          <w:lang w:val="en-US"/>
        </w:rPr>
      </w:pPr>
      <w:r w:rsidRPr="00FD5FDF">
        <w:rPr>
          <w:rFonts w:ascii="Times New Roman" w:hAnsi="Times New Roman" w:cs="Times New Roman"/>
          <w:lang w:val="en-US"/>
        </w:rPr>
        <w:t>CAAW believes that the following mechanisms are also important for achieving the stated goal through the implementation of 3 mutually supporting directions:</w:t>
      </w:r>
    </w:p>
    <w:p w:rsidR="008D702B" w:rsidRPr="00FD5FDF" w:rsidRDefault="008D702B" w:rsidP="008D702B">
      <w:pPr>
        <w:spacing w:after="0" w:line="240" w:lineRule="auto"/>
        <w:rPr>
          <w:rFonts w:ascii="Times New Roman" w:hAnsi="Times New Roman" w:cs="Times New Roman"/>
          <w:lang w:val="en-US"/>
        </w:rPr>
      </w:pPr>
    </w:p>
    <w:p w:rsidR="008D702B" w:rsidRPr="00FD5FDF" w:rsidRDefault="008D702B" w:rsidP="008D702B">
      <w:pPr>
        <w:spacing w:after="0" w:line="240" w:lineRule="auto"/>
        <w:rPr>
          <w:rFonts w:ascii="Times New Roman" w:hAnsi="Times New Roman" w:cs="Times New Roman"/>
          <w:lang w:val="en-US"/>
        </w:rPr>
      </w:pPr>
      <w:r w:rsidRPr="00FD5FDF">
        <w:rPr>
          <w:rFonts w:ascii="Times New Roman" w:hAnsi="Times New Roman" w:cs="Times New Roman"/>
          <w:lang w:val="en-US"/>
        </w:rPr>
        <w:t xml:space="preserve">1. </w:t>
      </w:r>
      <w:r w:rsidR="00B15554" w:rsidRPr="00FD5FDF">
        <w:rPr>
          <w:rFonts w:ascii="Times New Roman" w:hAnsi="Times New Roman" w:cs="Times New Roman"/>
          <w:b/>
          <w:lang w:val="en-US"/>
        </w:rPr>
        <w:t>T</w:t>
      </w:r>
      <w:r w:rsidRPr="00FD5FDF">
        <w:rPr>
          <w:rFonts w:ascii="Times New Roman" w:hAnsi="Times New Roman" w:cs="Times New Roman"/>
          <w:b/>
          <w:lang w:val="en-US"/>
        </w:rPr>
        <w:t xml:space="preserve">echnical </w:t>
      </w:r>
      <w:r w:rsidR="00B15554" w:rsidRPr="00FD5FDF">
        <w:rPr>
          <w:rFonts w:ascii="Times New Roman" w:hAnsi="Times New Roman" w:cs="Times New Roman"/>
          <w:b/>
          <w:lang w:val="en-US"/>
        </w:rPr>
        <w:t>assistance</w:t>
      </w:r>
      <w:r w:rsidR="00B15554" w:rsidRPr="00FD5FDF">
        <w:rPr>
          <w:rFonts w:ascii="Times New Roman" w:hAnsi="Times New Roman" w:cs="Times New Roman"/>
          <w:lang w:val="en-US"/>
        </w:rPr>
        <w:t xml:space="preserve"> </w:t>
      </w:r>
      <w:r w:rsidRPr="00FD5FDF">
        <w:rPr>
          <w:rFonts w:ascii="Times New Roman" w:hAnsi="Times New Roman" w:cs="Times New Roman"/>
          <w:lang w:val="en-US"/>
        </w:rPr>
        <w:t xml:space="preserve">- rehabilitation / construction of local water supply systems with </w:t>
      </w:r>
      <w:r w:rsidR="004758B3" w:rsidRPr="00FD5FDF">
        <w:rPr>
          <w:rFonts w:ascii="Times New Roman" w:hAnsi="Times New Roman" w:cs="Times New Roman"/>
          <w:lang w:val="en-US"/>
        </w:rPr>
        <w:t xml:space="preserve">contribution of </w:t>
      </w:r>
      <w:r w:rsidRPr="00FD5FDF">
        <w:rPr>
          <w:rFonts w:ascii="Times New Roman" w:hAnsi="Times New Roman" w:cs="Times New Roman"/>
          <w:lang w:val="en-US"/>
        </w:rPr>
        <w:t>financ</w:t>
      </w:r>
      <w:r w:rsidR="004758B3" w:rsidRPr="00FD5FDF">
        <w:rPr>
          <w:rFonts w:ascii="Times New Roman" w:hAnsi="Times New Roman" w:cs="Times New Roman"/>
          <w:lang w:val="en-US"/>
        </w:rPr>
        <w:t>e</w:t>
      </w:r>
      <w:r w:rsidRPr="00FD5FDF">
        <w:rPr>
          <w:rFonts w:ascii="Times New Roman" w:hAnsi="Times New Roman" w:cs="Times New Roman"/>
          <w:lang w:val="en-US"/>
        </w:rPr>
        <w:t xml:space="preserve"> and </w:t>
      </w:r>
      <w:r w:rsidR="004758B3" w:rsidRPr="00FD5FDF">
        <w:rPr>
          <w:rFonts w:ascii="Times New Roman" w:hAnsi="Times New Roman" w:cs="Times New Roman"/>
          <w:lang w:val="en-US"/>
        </w:rPr>
        <w:t xml:space="preserve">labor </w:t>
      </w:r>
      <w:r w:rsidRPr="00FD5FDF">
        <w:rPr>
          <w:rFonts w:ascii="Times New Roman" w:hAnsi="Times New Roman" w:cs="Times New Roman"/>
          <w:lang w:val="en-US"/>
        </w:rPr>
        <w:t>from local communities,</w:t>
      </w:r>
    </w:p>
    <w:p w:rsidR="008D702B" w:rsidRPr="00FD5FDF" w:rsidRDefault="008D702B" w:rsidP="008D702B">
      <w:pPr>
        <w:spacing w:after="0" w:line="240" w:lineRule="auto"/>
        <w:rPr>
          <w:rFonts w:ascii="Times New Roman" w:hAnsi="Times New Roman" w:cs="Times New Roman"/>
          <w:lang w:val="en-US"/>
        </w:rPr>
      </w:pPr>
      <w:r w:rsidRPr="00FD5FDF">
        <w:rPr>
          <w:rFonts w:ascii="Times New Roman" w:hAnsi="Times New Roman" w:cs="Times New Roman"/>
          <w:lang w:val="en-US"/>
        </w:rPr>
        <w:t xml:space="preserve">2. </w:t>
      </w:r>
      <w:r w:rsidRPr="00FD5FDF">
        <w:rPr>
          <w:rFonts w:ascii="Times New Roman" w:hAnsi="Times New Roman" w:cs="Times New Roman"/>
          <w:b/>
          <w:lang w:val="en-US"/>
        </w:rPr>
        <w:t>Institutional support of water committees</w:t>
      </w:r>
      <w:r w:rsidRPr="00FD5FDF">
        <w:rPr>
          <w:rFonts w:ascii="Times New Roman" w:hAnsi="Times New Roman" w:cs="Times New Roman"/>
          <w:lang w:val="en-US"/>
        </w:rPr>
        <w:t xml:space="preserve"> </w:t>
      </w:r>
      <w:r w:rsidR="00C3093F" w:rsidRPr="00FD5FDF">
        <w:rPr>
          <w:rFonts w:ascii="Times New Roman" w:hAnsi="Times New Roman" w:cs="Times New Roman"/>
          <w:lang w:val="en-US"/>
        </w:rPr>
        <w:t>–</w:t>
      </w:r>
      <w:r w:rsidRPr="00FD5FDF">
        <w:rPr>
          <w:rFonts w:ascii="Times New Roman" w:hAnsi="Times New Roman" w:cs="Times New Roman"/>
          <w:lang w:val="en-US"/>
        </w:rPr>
        <w:t xml:space="preserve"> </w:t>
      </w:r>
      <w:r w:rsidR="00C3093F" w:rsidRPr="00FD5FDF">
        <w:rPr>
          <w:rFonts w:ascii="Times New Roman" w:hAnsi="Times New Roman" w:cs="Times New Roman"/>
          <w:lang w:val="en-US"/>
        </w:rPr>
        <w:t xml:space="preserve">capacity building on </w:t>
      </w:r>
      <w:r w:rsidRPr="00FD5FDF">
        <w:rPr>
          <w:rFonts w:ascii="Times New Roman" w:hAnsi="Times New Roman" w:cs="Times New Roman"/>
          <w:lang w:val="en-US"/>
        </w:rPr>
        <w:t xml:space="preserve">legal framework </w:t>
      </w:r>
      <w:r w:rsidR="00C3093F" w:rsidRPr="00FD5FDF">
        <w:rPr>
          <w:rFonts w:ascii="Times New Roman" w:hAnsi="Times New Roman" w:cs="Times New Roman"/>
          <w:lang w:val="en-US"/>
        </w:rPr>
        <w:t xml:space="preserve">for the </w:t>
      </w:r>
      <w:r w:rsidRPr="00FD5FDF">
        <w:rPr>
          <w:rFonts w:ascii="Times New Roman" w:hAnsi="Times New Roman" w:cs="Times New Roman"/>
          <w:lang w:val="en-US"/>
        </w:rPr>
        <w:t>activ</w:t>
      </w:r>
      <w:r w:rsidR="00C3093F" w:rsidRPr="00FD5FDF">
        <w:rPr>
          <w:rFonts w:ascii="Times New Roman" w:hAnsi="Times New Roman" w:cs="Times New Roman"/>
          <w:lang w:val="en-US"/>
        </w:rPr>
        <w:t>ating</w:t>
      </w:r>
      <w:r w:rsidRPr="00FD5FDF">
        <w:rPr>
          <w:rFonts w:ascii="Times New Roman" w:hAnsi="Times New Roman" w:cs="Times New Roman"/>
          <w:lang w:val="en-US"/>
        </w:rPr>
        <w:t xml:space="preserve"> of committees, strengthening the internal structure of the </w:t>
      </w:r>
      <w:r w:rsidR="002F149D" w:rsidRPr="00FD5FDF">
        <w:rPr>
          <w:rFonts w:ascii="Times New Roman" w:hAnsi="Times New Roman" w:cs="Times New Roman"/>
          <w:lang w:val="en-US"/>
        </w:rPr>
        <w:t>RPADWC</w:t>
      </w:r>
      <w:r w:rsidRPr="00FD5FDF">
        <w:rPr>
          <w:rFonts w:ascii="Times New Roman" w:hAnsi="Times New Roman" w:cs="Times New Roman"/>
          <w:lang w:val="en-US"/>
        </w:rPr>
        <w:t xml:space="preserve">, </w:t>
      </w:r>
      <w:r w:rsidR="00C3093F" w:rsidRPr="00FD5FDF">
        <w:rPr>
          <w:rFonts w:ascii="Times New Roman" w:hAnsi="Times New Roman" w:cs="Times New Roman"/>
          <w:lang w:val="en-US"/>
        </w:rPr>
        <w:t xml:space="preserve">improving of </w:t>
      </w:r>
      <w:r w:rsidRPr="00FD5FDF">
        <w:rPr>
          <w:rFonts w:ascii="Times New Roman" w:hAnsi="Times New Roman" w:cs="Times New Roman"/>
          <w:lang w:val="en-US"/>
        </w:rPr>
        <w:t>co-operation with local authorities and residents.</w:t>
      </w:r>
    </w:p>
    <w:p w:rsidR="00C47CF4" w:rsidRPr="00FD5FDF" w:rsidRDefault="008D702B" w:rsidP="008D702B">
      <w:pPr>
        <w:spacing w:after="0" w:line="240" w:lineRule="auto"/>
        <w:rPr>
          <w:rFonts w:ascii="Times New Roman" w:hAnsi="Times New Roman" w:cs="Times New Roman"/>
          <w:lang w:val="en-US"/>
        </w:rPr>
      </w:pPr>
      <w:r w:rsidRPr="00FD5FDF">
        <w:rPr>
          <w:rFonts w:ascii="Times New Roman" w:hAnsi="Times New Roman" w:cs="Times New Roman"/>
          <w:lang w:val="en-US"/>
        </w:rPr>
        <w:t xml:space="preserve">3. </w:t>
      </w:r>
      <w:r w:rsidRPr="00FD5FDF">
        <w:rPr>
          <w:rFonts w:ascii="Times New Roman" w:hAnsi="Times New Roman" w:cs="Times New Roman"/>
          <w:b/>
          <w:lang w:val="en-US"/>
        </w:rPr>
        <w:t>mobilization and activation of villagers</w:t>
      </w:r>
      <w:r w:rsidRPr="00FD5FDF">
        <w:rPr>
          <w:rFonts w:ascii="Times New Roman" w:hAnsi="Times New Roman" w:cs="Times New Roman"/>
          <w:lang w:val="en-US"/>
        </w:rPr>
        <w:t xml:space="preserve"> - through </w:t>
      </w:r>
      <w:r w:rsidR="00C3093F" w:rsidRPr="00FD5FDF">
        <w:rPr>
          <w:rFonts w:ascii="Times New Roman" w:hAnsi="Times New Roman" w:cs="Times New Roman"/>
          <w:lang w:val="en-US"/>
        </w:rPr>
        <w:t>informatory</w:t>
      </w:r>
      <w:r w:rsidRPr="00FD5FDF">
        <w:rPr>
          <w:rFonts w:ascii="Times New Roman" w:hAnsi="Times New Roman" w:cs="Times New Roman"/>
          <w:lang w:val="en-US"/>
        </w:rPr>
        <w:t xml:space="preserve"> meetings, dissemination of information materials. Also, activities aimed at strengthening cooperation between </w:t>
      </w:r>
      <w:r w:rsidR="002F149D" w:rsidRPr="00FD5FDF">
        <w:rPr>
          <w:rFonts w:ascii="Times New Roman" w:hAnsi="Times New Roman" w:cs="Times New Roman"/>
          <w:lang w:val="en-US"/>
        </w:rPr>
        <w:t xml:space="preserve">RPADWC </w:t>
      </w:r>
      <w:r w:rsidRPr="00FD5FDF">
        <w:rPr>
          <w:rFonts w:ascii="Times New Roman" w:hAnsi="Times New Roman" w:cs="Times New Roman"/>
          <w:lang w:val="en-US"/>
        </w:rPr>
        <w:t xml:space="preserve">and the </w:t>
      </w:r>
      <w:r w:rsidR="00C3093F" w:rsidRPr="00FD5FDF">
        <w:rPr>
          <w:rFonts w:ascii="Times New Roman" w:hAnsi="Times New Roman" w:cs="Times New Roman"/>
          <w:lang w:val="en-US"/>
        </w:rPr>
        <w:t>l</w:t>
      </w:r>
      <w:r w:rsidRPr="00FD5FDF">
        <w:rPr>
          <w:rFonts w:ascii="Times New Roman" w:hAnsi="Times New Roman" w:cs="Times New Roman"/>
          <w:lang w:val="en-US"/>
        </w:rPr>
        <w:t xml:space="preserve">ocal </w:t>
      </w:r>
      <w:r w:rsidR="00C3093F" w:rsidRPr="00FD5FDF">
        <w:rPr>
          <w:rFonts w:ascii="Times New Roman" w:hAnsi="Times New Roman" w:cs="Times New Roman"/>
          <w:lang w:val="en-US"/>
        </w:rPr>
        <w:t>g</w:t>
      </w:r>
      <w:r w:rsidRPr="00FD5FDF">
        <w:rPr>
          <w:rFonts w:ascii="Times New Roman" w:hAnsi="Times New Roman" w:cs="Times New Roman"/>
          <w:lang w:val="en-US"/>
        </w:rPr>
        <w:t>overnment. Joint planning and training aimed at improving access to drinking water.</w:t>
      </w:r>
    </w:p>
    <w:p w:rsidR="008D702B" w:rsidRPr="00FD5FDF" w:rsidRDefault="008D702B" w:rsidP="008D702B">
      <w:pPr>
        <w:spacing w:after="0" w:line="240" w:lineRule="auto"/>
        <w:rPr>
          <w:rFonts w:ascii="Times New Roman" w:hAnsi="Times New Roman" w:cs="Times New Roman"/>
          <w:lang w:val="en-US"/>
        </w:rPr>
      </w:pPr>
    </w:p>
    <w:p w:rsidR="003E50D8" w:rsidRPr="00FD5FDF" w:rsidRDefault="003E50D8" w:rsidP="003E50D8">
      <w:pPr>
        <w:pStyle w:val="NoSpacing"/>
        <w:ind w:left="705" w:hanging="705"/>
        <w:rPr>
          <w:rFonts w:ascii="Times New Roman" w:hAnsi="Times New Roman" w:cs="Times New Roman"/>
          <w:lang w:val="en-US"/>
        </w:rPr>
      </w:pPr>
      <w:r w:rsidRPr="00FD5FDF">
        <w:rPr>
          <w:rFonts w:ascii="Times New Roman" w:hAnsi="Times New Roman" w:cs="Times New Roman"/>
          <w:lang w:val="en-US"/>
        </w:rPr>
        <w:t xml:space="preserve">Our main goal is to promote dialogue and cooperation between the local self-government bodies and the </w:t>
      </w:r>
    </w:p>
    <w:p w:rsidR="00E02BC0" w:rsidRPr="00FD5FDF" w:rsidRDefault="003E50D8" w:rsidP="003E50D8">
      <w:pPr>
        <w:pStyle w:val="NoSpacing"/>
        <w:ind w:left="705" w:hanging="705"/>
        <w:rPr>
          <w:rFonts w:ascii="Times New Roman" w:hAnsi="Times New Roman" w:cs="Times New Roman"/>
          <w:lang w:val="en-US"/>
        </w:rPr>
      </w:pPr>
      <w:r w:rsidRPr="00FD5FDF">
        <w:rPr>
          <w:rFonts w:ascii="Times New Roman" w:hAnsi="Times New Roman" w:cs="Times New Roman"/>
          <w:lang w:val="en-US"/>
        </w:rPr>
        <w:t xml:space="preserve">structures working in the </w:t>
      </w:r>
      <w:r w:rsidR="00E02BC0" w:rsidRPr="00FD5FDF">
        <w:rPr>
          <w:rFonts w:ascii="Times New Roman" w:hAnsi="Times New Roman" w:cs="Times New Roman"/>
          <w:lang w:val="en-US"/>
        </w:rPr>
        <w:t xml:space="preserve">sector of drinking </w:t>
      </w:r>
      <w:r w:rsidRPr="00FD5FDF">
        <w:rPr>
          <w:rFonts w:ascii="Times New Roman" w:hAnsi="Times New Roman" w:cs="Times New Roman"/>
          <w:lang w:val="en-US"/>
        </w:rPr>
        <w:t>water</w:t>
      </w:r>
      <w:r w:rsidR="00E02BC0" w:rsidRPr="00FD5FDF">
        <w:rPr>
          <w:rFonts w:ascii="Times New Roman" w:hAnsi="Times New Roman" w:cs="Times New Roman"/>
          <w:lang w:val="en-US"/>
        </w:rPr>
        <w:t xml:space="preserve"> supply</w:t>
      </w:r>
      <w:r w:rsidRPr="00FD5FDF">
        <w:rPr>
          <w:rFonts w:ascii="Times New Roman" w:hAnsi="Times New Roman" w:cs="Times New Roman"/>
          <w:lang w:val="en-US"/>
        </w:rPr>
        <w:t xml:space="preserve">, as well as the institutional and technical </w:t>
      </w:r>
    </w:p>
    <w:p w:rsidR="003E50D8" w:rsidRPr="00FD5FDF" w:rsidRDefault="003E50D8" w:rsidP="003E50D8">
      <w:pPr>
        <w:pStyle w:val="NoSpacing"/>
        <w:ind w:left="705" w:hanging="705"/>
        <w:rPr>
          <w:rFonts w:ascii="Times New Roman" w:hAnsi="Times New Roman" w:cs="Times New Roman"/>
          <w:lang w:val="en-US"/>
        </w:rPr>
      </w:pPr>
      <w:r w:rsidRPr="00FD5FDF">
        <w:rPr>
          <w:rFonts w:ascii="Times New Roman" w:hAnsi="Times New Roman" w:cs="Times New Roman"/>
          <w:lang w:val="en-US"/>
        </w:rPr>
        <w:t xml:space="preserve">development of the </w:t>
      </w:r>
      <w:r w:rsidR="002F149D" w:rsidRPr="00FD5FDF">
        <w:rPr>
          <w:rFonts w:ascii="Times New Roman" w:hAnsi="Times New Roman" w:cs="Times New Roman"/>
          <w:lang w:val="en-US"/>
        </w:rPr>
        <w:t xml:space="preserve">RPADWC </w:t>
      </w:r>
      <w:r w:rsidRPr="00FD5FDF">
        <w:rPr>
          <w:rFonts w:ascii="Times New Roman" w:hAnsi="Times New Roman" w:cs="Times New Roman"/>
          <w:lang w:val="en-US"/>
        </w:rPr>
        <w:t>through the active participation of the population</w:t>
      </w:r>
      <w:r w:rsidR="00E02BC0" w:rsidRPr="00FD5FDF">
        <w:rPr>
          <w:rFonts w:ascii="Times New Roman" w:hAnsi="Times New Roman" w:cs="Times New Roman"/>
          <w:lang w:val="en-US"/>
        </w:rPr>
        <w:t>.</w:t>
      </w:r>
    </w:p>
    <w:p w:rsidR="008D702B" w:rsidRPr="00FD5FDF" w:rsidRDefault="008D702B" w:rsidP="008D702B">
      <w:pPr>
        <w:pStyle w:val="NoSpacing"/>
        <w:ind w:left="705" w:hanging="705"/>
        <w:rPr>
          <w:rFonts w:ascii="Times New Roman" w:hAnsi="Times New Roman" w:cs="Times New Roman"/>
          <w:lang w:val="en-US"/>
        </w:rPr>
      </w:pPr>
    </w:p>
    <w:p w:rsidR="008D702B" w:rsidRPr="00FD5FDF" w:rsidRDefault="008D702B" w:rsidP="00532DB4">
      <w:pPr>
        <w:pStyle w:val="NoSpacing"/>
        <w:rPr>
          <w:rFonts w:ascii="Times New Roman" w:hAnsi="Times New Roman" w:cs="Times New Roman"/>
          <w:b/>
          <w:lang w:val="en-US"/>
        </w:rPr>
      </w:pPr>
      <w:r w:rsidRPr="00FD5FDF">
        <w:rPr>
          <w:rFonts w:ascii="Times New Roman" w:hAnsi="Times New Roman" w:cs="Times New Roman"/>
          <w:b/>
          <w:lang w:val="en-US"/>
        </w:rPr>
        <w:t xml:space="preserve">The Law of the KR </w:t>
      </w:r>
      <w:r w:rsidR="00CC1539" w:rsidRPr="00FD5FDF">
        <w:rPr>
          <w:rFonts w:ascii="Times New Roman" w:hAnsi="Times New Roman" w:cs="Times New Roman"/>
          <w:b/>
          <w:lang w:val="en-US"/>
        </w:rPr>
        <w:t>“</w:t>
      </w:r>
      <w:r w:rsidRPr="00FD5FDF">
        <w:rPr>
          <w:rFonts w:ascii="Times New Roman" w:hAnsi="Times New Roman" w:cs="Times New Roman"/>
          <w:b/>
          <w:lang w:val="en-US"/>
        </w:rPr>
        <w:t>On Local Self-Government</w:t>
      </w:r>
      <w:r w:rsidR="00CC1539" w:rsidRPr="00FD5FDF">
        <w:rPr>
          <w:rFonts w:ascii="Times New Roman" w:hAnsi="Times New Roman" w:cs="Times New Roman"/>
          <w:b/>
          <w:lang w:val="en-US"/>
        </w:rPr>
        <w:t>”</w:t>
      </w:r>
      <w:r w:rsidRPr="00FD5FDF">
        <w:rPr>
          <w:rFonts w:ascii="Times New Roman" w:hAnsi="Times New Roman" w:cs="Times New Roman"/>
          <w:b/>
          <w:lang w:val="en-US"/>
        </w:rPr>
        <w:t xml:space="preserve"> also states the following:</w:t>
      </w:r>
    </w:p>
    <w:p w:rsidR="008D702B" w:rsidRPr="00FD5FDF" w:rsidRDefault="008D702B" w:rsidP="00532DB4">
      <w:pPr>
        <w:pStyle w:val="NoSpacing"/>
        <w:rPr>
          <w:rFonts w:ascii="Times New Roman" w:hAnsi="Times New Roman" w:cs="Times New Roman"/>
          <w:b/>
          <w:lang w:val="en-US"/>
        </w:rPr>
      </w:pPr>
      <w:r w:rsidRPr="00FD5FDF">
        <w:rPr>
          <w:rFonts w:ascii="Times New Roman" w:hAnsi="Times New Roman" w:cs="Times New Roman"/>
          <w:b/>
          <w:lang w:val="en-US"/>
        </w:rPr>
        <w:t>Article 19. The procedure for the transfer of issues of local importance to local self-government bodies</w:t>
      </w:r>
      <w:r w:rsidR="00CC1539" w:rsidRPr="00FD5FDF">
        <w:rPr>
          <w:rFonts w:ascii="Times New Roman" w:hAnsi="Times New Roman" w:cs="Times New Roman"/>
          <w:b/>
          <w:lang w:val="en-US"/>
        </w:rPr>
        <w:t>.</w:t>
      </w:r>
    </w:p>
    <w:p w:rsidR="008D702B" w:rsidRPr="00FD5FDF" w:rsidRDefault="008D702B" w:rsidP="008D702B">
      <w:pPr>
        <w:pStyle w:val="NoSpacing"/>
        <w:ind w:left="705" w:hanging="705"/>
        <w:rPr>
          <w:rFonts w:ascii="Times New Roman" w:hAnsi="Times New Roman" w:cs="Times New Roman"/>
          <w:lang w:val="en-US"/>
        </w:rPr>
      </w:pPr>
    </w:p>
    <w:p w:rsidR="00953EAC" w:rsidRPr="00FD5FDF" w:rsidRDefault="008D702B" w:rsidP="008D702B">
      <w:pPr>
        <w:pStyle w:val="NoSpacing"/>
        <w:ind w:left="705" w:hanging="705"/>
        <w:rPr>
          <w:rFonts w:ascii="Times New Roman" w:hAnsi="Times New Roman" w:cs="Times New Roman"/>
          <w:lang w:val="en-US"/>
        </w:rPr>
      </w:pPr>
      <w:r w:rsidRPr="00FD5FDF">
        <w:rPr>
          <w:rFonts w:ascii="Times New Roman" w:hAnsi="Times New Roman" w:cs="Times New Roman"/>
          <w:lang w:val="en-US"/>
        </w:rPr>
        <w:t>The local government has the right to transfer the execution of certain issu</w:t>
      </w:r>
      <w:r w:rsidR="00953EAC" w:rsidRPr="00FD5FDF">
        <w:rPr>
          <w:rFonts w:ascii="Times New Roman" w:hAnsi="Times New Roman" w:cs="Times New Roman"/>
          <w:lang w:val="en-US"/>
        </w:rPr>
        <w:t>es of local importance to legal</w:t>
      </w:r>
    </w:p>
    <w:p w:rsidR="000841AF" w:rsidRPr="00FD5FDF" w:rsidRDefault="008D702B" w:rsidP="008D702B">
      <w:pPr>
        <w:pStyle w:val="NoSpacing"/>
        <w:ind w:left="705" w:hanging="705"/>
        <w:rPr>
          <w:rFonts w:ascii="Times New Roman" w:hAnsi="Times New Roman" w:cs="Times New Roman"/>
          <w:lang w:val="en-US"/>
        </w:rPr>
      </w:pPr>
      <w:r w:rsidRPr="00FD5FDF">
        <w:rPr>
          <w:rFonts w:ascii="Times New Roman" w:hAnsi="Times New Roman" w:cs="Times New Roman"/>
          <w:lang w:val="en-US"/>
        </w:rPr>
        <w:t xml:space="preserve">entities and individuals with identification and transfer of funds or sources of financing for the </w:t>
      </w:r>
    </w:p>
    <w:p w:rsidR="008D702B" w:rsidRPr="00FD5FDF" w:rsidRDefault="008D702B" w:rsidP="008D702B">
      <w:pPr>
        <w:pStyle w:val="NoSpacing"/>
        <w:ind w:left="705" w:hanging="705"/>
        <w:rPr>
          <w:rFonts w:ascii="Times New Roman" w:hAnsi="Times New Roman" w:cs="Times New Roman"/>
          <w:lang w:val="en-US"/>
        </w:rPr>
      </w:pPr>
      <w:r w:rsidRPr="00FD5FDF">
        <w:rPr>
          <w:rFonts w:ascii="Times New Roman" w:hAnsi="Times New Roman" w:cs="Times New Roman"/>
          <w:lang w:val="en-US"/>
        </w:rPr>
        <w:t>implementation of the transferred issues of local significance.</w:t>
      </w:r>
    </w:p>
    <w:p w:rsidR="00491391" w:rsidRPr="00FD5FDF" w:rsidRDefault="00491391" w:rsidP="008D702B">
      <w:pPr>
        <w:pStyle w:val="NoSpacing"/>
        <w:ind w:left="705" w:hanging="705"/>
        <w:rPr>
          <w:rFonts w:ascii="Times New Roman" w:hAnsi="Times New Roman" w:cs="Times New Roman"/>
          <w:lang w:val="en-US"/>
        </w:rPr>
      </w:pPr>
    </w:p>
    <w:p w:rsidR="000841AF" w:rsidRPr="00FD5FDF" w:rsidRDefault="008D702B" w:rsidP="008D702B">
      <w:pPr>
        <w:pStyle w:val="NoSpacing"/>
        <w:ind w:left="705" w:hanging="705"/>
        <w:rPr>
          <w:rFonts w:ascii="Times New Roman" w:hAnsi="Times New Roman" w:cs="Times New Roman"/>
          <w:lang w:val="en-US"/>
        </w:rPr>
      </w:pPr>
      <w:r w:rsidRPr="00FD5FDF">
        <w:rPr>
          <w:rFonts w:ascii="Times New Roman" w:hAnsi="Times New Roman" w:cs="Times New Roman"/>
          <w:lang w:val="en-US"/>
        </w:rPr>
        <w:t xml:space="preserve">2. The transfer by a local government body of the execution of certain issues of local significance is made </w:t>
      </w:r>
    </w:p>
    <w:p w:rsidR="008D702B" w:rsidRPr="00FD5FDF" w:rsidRDefault="008D702B" w:rsidP="008D702B">
      <w:pPr>
        <w:pStyle w:val="NoSpacing"/>
        <w:ind w:left="705" w:hanging="705"/>
        <w:rPr>
          <w:rFonts w:ascii="Times New Roman" w:hAnsi="Times New Roman" w:cs="Times New Roman"/>
          <w:lang w:val="en-US"/>
        </w:rPr>
      </w:pPr>
      <w:r w:rsidRPr="00FD5FDF">
        <w:rPr>
          <w:rFonts w:ascii="Times New Roman" w:hAnsi="Times New Roman" w:cs="Times New Roman"/>
          <w:lang w:val="en-US"/>
        </w:rPr>
        <w:t>in cases of expediency of such transfer for more effective use of budgetary funds.</w:t>
      </w:r>
    </w:p>
    <w:p w:rsidR="000841AF" w:rsidRPr="00FD5FDF" w:rsidRDefault="008D702B" w:rsidP="008D702B">
      <w:pPr>
        <w:pStyle w:val="NoSpacing"/>
        <w:ind w:left="705" w:hanging="705"/>
        <w:rPr>
          <w:rFonts w:ascii="Times New Roman" w:hAnsi="Times New Roman" w:cs="Times New Roman"/>
          <w:lang w:val="en-US"/>
        </w:rPr>
      </w:pPr>
      <w:r w:rsidRPr="00FD5FDF">
        <w:rPr>
          <w:rFonts w:ascii="Times New Roman" w:hAnsi="Times New Roman" w:cs="Times New Roman"/>
          <w:lang w:val="en-US"/>
        </w:rPr>
        <w:t xml:space="preserve">3. The decision on the transfer of execution of certain issues of local significance is made by the </w:t>
      </w:r>
    </w:p>
    <w:p w:rsidR="006531FB" w:rsidRPr="00FD5FDF" w:rsidRDefault="008D702B" w:rsidP="008D702B">
      <w:pPr>
        <w:pStyle w:val="NoSpacing"/>
        <w:ind w:left="705" w:hanging="705"/>
        <w:rPr>
          <w:rFonts w:ascii="Times New Roman" w:hAnsi="Times New Roman" w:cs="Times New Roman"/>
          <w:lang w:val="en-US"/>
        </w:rPr>
      </w:pPr>
      <w:r w:rsidRPr="00FD5FDF">
        <w:rPr>
          <w:rFonts w:ascii="Times New Roman" w:hAnsi="Times New Roman" w:cs="Times New Roman"/>
          <w:lang w:val="en-US"/>
        </w:rPr>
        <w:t xml:space="preserve">executive body of local self-government with the consent of the local </w:t>
      </w:r>
      <w:r w:rsidR="0003460B" w:rsidRPr="00FD5FDF">
        <w:rPr>
          <w:rFonts w:ascii="Times New Roman" w:hAnsi="Times New Roman" w:cs="Times New Roman"/>
          <w:lang w:val="en-US"/>
        </w:rPr>
        <w:t>parliament</w:t>
      </w:r>
      <w:r w:rsidRPr="00FD5FDF">
        <w:rPr>
          <w:rFonts w:ascii="Times New Roman" w:hAnsi="Times New Roman" w:cs="Times New Roman"/>
          <w:lang w:val="en-US"/>
        </w:rPr>
        <w:t>.</w:t>
      </w:r>
    </w:p>
    <w:p w:rsidR="008D702B" w:rsidRPr="00FD5FDF" w:rsidRDefault="008D702B" w:rsidP="008D702B">
      <w:pPr>
        <w:pStyle w:val="NoSpacing"/>
        <w:ind w:left="705" w:hanging="705"/>
        <w:rPr>
          <w:rFonts w:ascii="Times New Roman" w:hAnsi="Times New Roman" w:cs="Times New Roman"/>
          <w:lang w:val="en-US"/>
        </w:rPr>
      </w:pPr>
    </w:p>
    <w:p w:rsidR="008D702B" w:rsidRPr="00FD5FDF" w:rsidRDefault="008D702B" w:rsidP="0003460B">
      <w:pPr>
        <w:pStyle w:val="NoSpacing"/>
        <w:rPr>
          <w:rFonts w:ascii="Times New Roman" w:hAnsi="Times New Roman" w:cs="Times New Roman"/>
          <w:b/>
          <w:bCs/>
        </w:rPr>
      </w:pPr>
      <w:r w:rsidRPr="00FD5FDF">
        <w:rPr>
          <w:rFonts w:ascii="Times New Roman" w:hAnsi="Times New Roman" w:cs="Times New Roman"/>
          <w:b/>
          <w:bCs/>
        </w:rPr>
        <w:t>Article 58. Forms of direct expression of the will of members of the local community</w:t>
      </w:r>
    </w:p>
    <w:p w:rsidR="008D702B" w:rsidRPr="00FD5FDF" w:rsidRDefault="008D702B" w:rsidP="008D702B">
      <w:pPr>
        <w:spacing w:after="0" w:line="240" w:lineRule="auto"/>
        <w:rPr>
          <w:rFonts w:ascii="Times New Roman" w:hAnsi="Times New Roman" w:cs="Times New Roman"/>
          <w:lang w:val="en-US"/>
        </w:rPr>
      </w:pPr>
    </w:p>
    <w:p w:rsidR="008D702B" w:rsidRPr="00FD5FDF" w:rsidRDefault="00C4126D" w:rsidP="008D702B">
      <w:pPr>
        <w:spacing w:after="0" w:line="240" w:lineRule="auto"/>
        <w:rPr>
          <w:rFonts w:ascii="Times New Roman" w:hAnsi="Times New Roman" w:cs="Times New Roman"/>
          <w:lang w:val="en-US"/>
        </w:rPr>
      </w:pPr>
      <w:r w:rsidRPr="00FD5FDF">
        <w:rPr>
          <w:rFonts w:ascii="Times New Roman" w:hAnsi="Times New Roman" w:cs="Times New Roman"/>
          <w:lang w:val="en-US"/>
        </w:rPr>
        <w:t xml:space="preserve">For the </w:t>
      </w:r>
      <w:r w:rsidR="008D702B" w:rsidRPr="00FD5FDF">
        <w:rPr>
          <w:rFonts w:ascii="Times New Roman" w:hAnsi="Times New Roman" w:cs="Times New Roman"/>
          <w:lang w:val="en-US"/>
        </w:rPr>
        <w:t>mak</w:t>
      </w:r>
      <w:r w:rsidRPr="00FD5FDF">
        <w:rPr>
          <w:rFonts w:ascii="Times New Roman" w:hAnsi="Times New Roman" w:cs="Times New Roman"/>
          <w:lang w:val="en-US"/>
        </w:rPr>
        <w:t>ing</w:t>
      </w:r>
      <w:r w:rsidR="008D702B" w:rsidRPr="00FD5FDF">
        <w:rPr>
          <w:rFonts w:ascii="Times New Roman" w:hAnsi="Times New Roman" w:cs="Times New Roman"/>
          <w:lang w:val="en-US"/>
        </w:rPr>
        <w:t xml:space="preserve"> decisions on the most important issues of local importance, which require discussion with members of the community, local communities can conduct kurultai</w:t>
      </w:r>
      <w:r w:rsidR="005F08B1" w:rsidRPr="00FD5FDF">
        <w:rPr>
          <w:rFonts w:ascii="Times New Roman" w:hAnsi="Times New Roman" w:cs="Times New Roman"/>
          <w:lang w:val="en-US"/>
        </w:rPr>
        <w:t xml:space="preserve"> (public hearings)</w:t>
      </w:r>
      <w:r w:rsidR="008D702B" w:rsidRPr="00FD5FDF">
        <w:rPr>
          <w:rFonts w:ascii="Times New Roman" w:hAnsi="Times New Roman" w:cs="Times New Roman"/>
          <w:lang w:val="en-US"/>
        </w:rPr>
        <w:t>, meetings (gatherings) and other forms of direct expression of will.</w:t>
      </w:r>
    </w:p>
    <w:p w:rsidR="008D702B" w:rsidRPr="00FD5FDF" w:rsidRDefault="008D702B" w:rsidP="008D702B">
      <w:pPr>
        <w:spacing w:after="0" w:line="240" w:lineRule="auto"/>
        <w:rPr>
          <w:rFonts w:ascii="Times New Roman" w:hAnsi="Times New Roman" w:cs="Times New Roman"/>
          <w:lang w:val="en-US"/>
        </w:rPr>
      </w:pPr>
    </w:p>
    <w:p w:rsidR="008D702B" w:rsidRPr="00FD5FDF" w:rsidRDefault="008D702B" w:rsidP="0003460B">
      <w:pPr>
        <w:pStyle w:val="NoSpacing"/>
        <w:rPr>
          <w:rFonts w:ascii="Times New Roman" w:hAnsi="Times New Roman" w:cs="Times New Roman"/>
          <w:b/>
          <w:bCs/>
        </w:rPr>
      </w:pPr>
      <w:r w:rsidRPr="00FD5FDF">
        <w:rPr>
          <w:rFonts w:ascii="Times New Roman" w:hAnsi="Times New Roman" w:cs="Times New Roman"/>
          <w:b/>
          <w:bCs/>
        </w:rPr>
        <w:t>Article 60. Meetings (gatherings) of members of the local community</w:t>
      </w:r>
    </w:p>
    <w:p w:rsidR="008D702B" w:rsidRPr="00FD5FDF" w:rsidRDefault="008D702B" w:rsidP="008D702B">
      <w:pPr>
        <w:spacing w:after="0" w:line="240" w:lineRule="auto"/>
        <w:rPr>
          <w:rFonts w:ascii="Times New Roman" w:hAnsi="Times New Roman" w:cs="Times New Roman"/>
          <w:lang w:val="en-US"/>
        </w:rPr>
      </w:pPr>
    </w:p>
    <w:p w:rsidR="008D702B" w:rsidRPr="00FD5FDF" w:rsidRDefault="008D702B" w:rsidP="008D702B">
      <w:pPr>
        <w:spacing w:after="0" w:line="240" w:lineRule="auto"/>
        <w:rPr>
          <w:rFonts w:ascii="Times New Roman" w:hAnsi="Times New Roman" w:cs="Times New Roman"/>
          <w:lang w:val="en-US"/>
        </w:rPr>
      </w:pPr>
      <w:r w:rsidRPr="00FD5FDF">
        <w:rPr>
          <w:rFonts w:ascii="Times New Roman" w:hAnsi="Times New Roman" w:cs="Times New Roman"/>
          <w:lang w:val="en-US"/>
        </w:rPr>
        <w:t xml:space="preserve">1. In order to take into account the opinions of members of the local community on matters of importance, </w:t>
      </w:r>
      <w:r w:rsidR="005F08B1" w:rsidRPr="00FD5FDF">
        <w:rPr>
          <w:rFonts w:ascii="Times New Roman" w:hAnsi="Times New Roman" w:cs="Times New Roman"/>
          <w:lang w:val="en-US"/>
        </w:rPr>
        <w:t xml:space="preserve">public </w:t>
      </w:r>
      <w:r w:rsidRPr="00FD5FDF">
        <w:rPr>
          <w:rFonts w:ascii="Times New Roman" w:hAnsi="Times New Roman" w:cs="Times New Roman"/>
          <w:lang w:val="en-US"/>
        </w:rPr>
        <w:t>hearings and discussions of information of deputies of the local kenesh and its executive bodies, assemblies (gatherings) and public hearings are held with the participation of members of the local community living on the same street, microdistrict or a village, with the adoption of recommendations on them.</w:t>
      </w:r>
    </w:p>
    <w:p w:rsidR="006531FB" w:rsidRPr="00FD5FDF" w:rsidRDefault="008D702B" w:rsidP="008D702B">
      <w:pPr>
        <w:spacing w:after="0" w:line="240" w:lineRule="auto"/>
        <w:rPr>
          <w:rFonts w:ascii="Times New Roman" w:hAnsi="Times New Roman" w:cs="Times New Roman"/>
          <w:lang w:val="en-US"/>
        </w:rPr>
      </w:pPr>
      <w:r w:rsidRPr="00FD5FDF">
        <w:rPr>
          <w:rFonts w:ascii="Times New Roman" w:hAnsi="Times New Roman" w:cs="Times New Roman"/>
          <w:lang w:val="en-US"/>
        </w:rPr>
        <w:t>2. Recommendations of meetings (gatherings) are considered with the participation of representatives (delegates) from the relevant meetings (gatherings).</w:t>
      </w:r>
    </w:p>
    <w:p w:rsidR="006531FB" w:rsidRPr="00FD5FDF" w:rsidRDefault="006531FB" w:rsidP="00B57690">
      <w:pPr>
        <w:spacing w:after="0" w:line="240" w:lineRule="auto"/>
        <w:rPr>
          <w:rFonts w:ascii="Times New Roman" w:hAnsi="Times New Roman" w:cs="Times New Roman"/>
          <w:lang w:val="en-US"/>
        </w:rPr>
      </w:pPr>
    </w:p>
    <w:p w:rsidR="00EA6007" w:rsidRPr="00FD5FDF" w:rsidRDefault="00EA6007" w:rsidP="0077336F">
      <w:pPr>
        <w:pStyle w:val="Default"/>
        <w:rPr>
          <w:sz w:val="22"/>
          <w:szCs w:val="22"/>
          <w:lang w:val="en-US"/>
        </w:rPr>
      </w:pPr>
    </w:p>
    <w:p w:rsidR="00BC07D5" w:rsidRPr="00FD5FDF" w:rsidRDefault="00C63A72" w:rsidP="0077336F">
      <w:pPr>
        <w:pStyle w:val="Default"/>
        <w:rPr>
          <w:sz w:val="22"/>
          <w:szCs w:val="22"/>
          <w:lang w:val="en-US"/>
        </w:rPr>
      </w:pPr>
      <w:r w:rsidRPr="00FD5FDF">
        <w:rPr>
          <w:sz w:val="22"/>
          <w:szCs w:val="22"/>
          <w:lang w:val="en-US"/>
        </w:rPr>
        <w:t xml:space="preserve">10. </w:t>
      </w:r>
      <w:r w:rsidR="0077336F" w:rsidRPr="0077336F">
        <w:rPr>
          <w:b/>
          <w:sz w:val="22"/>
          <w:szCs w:val="22"/>
          <w:lang w:val="en-US"/>
        </w:rPr>
        <w:t xml:space="preserve">What measures could be envisaged in a regulatory framework to promote transparency and tackle corruption in </w:t>
      </w:r>
      <w:r w:rsidR="0077336F" w:rsidRPr="00FD5FDF">
        <w:rPr>
          <w:b/>
          <w:sz w:val="22"/>
          <w:szCs w:val="22"/>
          <w:lang w:val="en-US"/>
        </w:rPr>
        <w:t>the water and sanitation sector</w:t>
      </w:r>
      <w:r w:rsidR="00356BC3" w:rsidRPr="00FD5FDF">
        <w:rPr>
          <w:sz w:val="22"/>
          <w:szCs w:val="22"/>
          <w:lang w:val="en-US"/>
        </w:rPr>
        <w:t>?</w:t>
      </w:r>
      <w:r w:rsidR="00BC07D5" w:rsidRPr="00FD5FDF">
        <w:rPr>
          <w:sz w:val="22"/>
          <w:szCs w:val="22"/>
          <w:lang w:val="en-US"/>
        </w:rPr>
        <w:t xml:space="preserve"> </w:t>
      </w:r>
    </w:p>
    <w:p w:rsidR="00107991" w:rsidRPr="00FD5FDF" w:rsidRDefault="00107991" w:rsidP="00B57690">
      <w:pPr>
        <w:spacing w:after="0" w:line="240" w:lineRule="auto"/>
        <w:rPr>
          <w:rFonts w:ascii="Times New Roman" w:hAnsi="Times New Roman" w:cs="Times New Roman"/>
          <w:lang w:val="en-US"/>
        </w:rPr>
      </w:pPr>
    </w:p>
    <w:p w:rsidR="0091724F" w:rsidRPr="00FD5FDF" w:rsidRDefault="008D702B" w:rsidP="00C671E3">
      <w:pPr>
        <w:pStyle w:val="NoSpacing"/>
        <w:ind w:left="705" w:hanging="705"/>
        <w:jc w:val="both"/>
        <w:rPr>
          <w:rFonts w:ascii="Times New Roman" w:hAnsi="Times New Roman" w:cs="Times New Roman"/>
          <w:lang w:val="en-US"/>
        </w:rPr>
      </w:pPr>
      <w:r w:rsidRPr="00FD5FDF">
        <w:rPr>
          <w:rFonts w:ascii="Times New Roman" w:hAnsi="Times New Roman" w:cs="Times New Roman"/>
          <w:lang w:val="en-US"/>
        </w:rPr>
        <w:t xml:space="preserve">An important part of ensuring transparency in the water supply and sanitation sector is the strengthening </w:t>
      </w:r>
    </w:p>
    <w:p w:rsidR="0091724F" w:rsidRPr="00FD5FDF" w:rsidRDefault="008D702B" w:rsidP="00C671E3">
      <w:pPr>
        <w:pStyle w:val="NoSpacing"/>
        <w:ind w:left="705" w:hanging="705"/>
        <w:jc w:val="both"/>
        <w:rPr>
          <w:rFonts w:ascii="Times New Roman" w:hAnsi="Times New Roman" w:cs="Times New Roman"/>
          <w:lang w:val="en-US"/>
        </w:rPr>
      </w:pPr>
      <w:r w:rsidRPr="00FD5FDF">
        <w:rPr>
          <w:rFonts w:ascii="Times New Roman" w:hAnsi="Times New Roman" w:cs="Times New Roman"/>
          <w:lang w:val="en-US"/>
        </w:rPr>
        <w:t xml:space="preserve">of anti-corruption mechanisms in the organization and implementation of municipal orders, as well as </w:t>
      </w:r>
    </w:p>
    <w:p w:rsidR="0091724F" w:rsidRPr="00FD5FDF" w:rsidRDefault="008D702B" w:rsidP="00C671E3">
      <w:pPr>
        <w:pStyle w:val="NoSpacing"/>
        <w:ind w:left="705" w:hanging="705"/>
        <w:jc w:val="both"/>
        <w:rPr>
          <w:rFonts w:ascii="Times New Roman" w:hAnsi="Times New Roman" w:cs="Times New Roman"/>
          <w:lang w:val="en-US"/>
        </w:rPr>
      </w:pPr>
      <w:r w:rsidRPr="00FD5FDF">
        <w:rPr>
          <w:rFonts w:ascii="Times New Roman" w:hAnsi="Times New Roman" w:cs="Times New Roman"/>
          <w:lang w:val="en-US"/>
        </w:rPr>
        <w:t xml:space="preserve">national tenders within the framework of the law </w:t>
      </w:r>
      <w:r w:rsidR="0061510F" w:rsidRPr="00FD5FDF">
        <w:rPr>
          <w:rFonts w:ascii="Times New Roman" w:hAnsi="Times New Roman" w:cs="Times New Roman"/>
          <w:lang w:val="en-US"/>
        </w:rPr>
        <w:t>“</w:t>
      </w:r>
      <w:r w:rsidRPr="00FD5FDF">
        <w:rPr>
          <w:rFonts w:ascii="Times New Roman" w:hAnsi="Times New Roman" w:cs="Times New Roman"/>
          <w:lang w:val="en-US"/>
        </w:rPr>
        <w:t xml:space="preserve">On the financial and economic foundations of local </w:t>
      </w:r>
    </w:p>
    <w:p w:rsidR="00C671E3" w:rsidRPr="00FD5FDF" w:rsidRDefault="008D702B" w:rsidP="00C671E3">
      <w:pPr>
        <w:pStyle w:val="NoSpacing"/>
        <w:ind w:left="705" w:hanging="705"/>
        <w:jc w:val="both"/>
        <w:rPr>
          <w:rFonts w:ascii="Times New Roman" w:hAnsi="Times New Roman" w:cs="Times New Roman"/>
        </w:rPr>
      </w:pPr>
      <w:r w:rsidRPr="00FD5FDF">
        <w:rPr>
          <w:rFonts w:ascii="Times New Roman" w:hAnsi="Times New Roman" w:cs="Times New Roman"/>
          <w:lang w:val="en-US"/>
        </w:rPr>
        <w:t>self</w:t>
      </w:r>
      <w:r w:rsidRPr="00FD5FDF">
        <w:rPr>
          <w:rFonts w:ascii="Times New Roman" w:hAnsi="Times New Roman" w:cs="Times New Roman"/>
        </w:rPr>
        <w:t>-</w:t>
      </w:r>
      <w:r w:rsidRPr="00FD5FDF">
        <w:rPr>
          <w:rFonts w:ascii="Times New Roman" w:hAnsi="Times New Roman" w:cs="Times New Roman"/>
          <w:lang w:val="en-US"/>
        </w:rPr>
        <w:t>government</w:t>
      </w:r>
      <w:r w:rsidR="0061510F" w:rsidRPr="00FD5FDF">
        <w:rPr>
          <w:rFonts w:ascii="Times New Roman" w:hAnsi="Times New Roman" w:cs="Times New Roman"/>
          <w:lang w:val="en-US"/>
        </w:rPr>
        <w:t>”.</w:t>
      </w:r>
    </w:p>
    <w:p w:rsidR="008D702B" w:rsidRPr="00FD5FDF" w:rsidRDefault="008D702B" w:rsidP="00C671E3">
      <w:pPr>
        <w:pStyle w:val="NoSpacing"/>
        <w:ind w:left="705" w:hanging="705"/>
        <w:jc w:val="both"/>
        <w:rPr>
          <w:rFonts w:ascii="Times New Roman" w:hAnsi="Times New Roman" w:cs="Times New Roman"/>
        </w:rPr>
      </w:pPr>
    </w:p>
    <w:p w:rsidR="008D702B" w:rsidRPr="00FD5FDF" w:rsidRDefault="008D702B" w:rsidP="00EE0CEA">
      <w:pPr>
        <w:pStyle w:val="NoSpacing"/>
        <w:jc w:val="both"/>
        <w:rPr>
          <w:rFonts w:ascii="Times New Roman" w:hAnsi="Times New Roman" w:cs="Times New Roman"/>
          <w:b/>
          <w:bCs/>
        </w:rPr>
      </w:pPr>
      <w:r w:rsidRPr="00FD5FDF">
        <w:rPr>
          <w:rFonts w:ascii="Times New Roman" w:hAnsi="Times New Roman" w:cs="Times New Roman"/>
          <w:b/>
          <w:bCs/>
        </w:rPr>
        <w:t>Article 25. Municipal order</w:t>
      </w:r>
    </w:p>
    <w:p w:rsidR="008D702B" w:rsidRPr="00FD5FDF" w:rsidRDefault="008D702B" w:rsidP="008D702B">
      <w:pPr>
        <w:spacing w:after="0" w:line="240" w:lineRule="auto"/>
        <w:rPr>
          <w:rFonts w:ascii="Times New Roman" w:hAnsi="Times New Roman" w:cs="Times New Roman"/>
          <w:lang w:val="en-US"/>
        </w:rPr>
      </w:pPr>
    </w:p>
    <w:p w:rsidR="008D702B" w:rsidRPr="00FD5FDF" w:rsidRDefault="008D702B" w:rsidP="008D702B">
      <w:pPr>
        <w:spacing w:after="0" w:line="240" w:lineRule="auto"/>
        <w:rPr>
          <w:rFonts w:ascii="Times New Roman" w:hAnsi="Times New Roman" w:cs="Times New Roman"/>
          <w:lang w:val="en-US"/>
        </w:rPr>
      </w:pPr>
      <w:r w:rsidRPr="00FD5FDF">
        <w:rPr>
          <w:rFonts w:ascii="Times New Roman" w:hAnsi="Times New Roman" w:cs="Times New Roman"/>
          <w:lang w:val="en-US"/>
        </w:rPr>
        <w:t>1. The executive body of local self-government has the right to implement a municipal order for the production of products, works and services to meet the communal, social and cultural needs of the local community.</w:t>
      </w:r>
    </w:p>
    <w:p w:rsidR="008D702B" w:rsidRPr="00FD5FDF" w:rsidRDefault="008D702B" w:rsidP="008D702B">
      <w:pPr>
        <w:spacing w:after="0" w:line="240" w:lineRule="auto"/>
        <w:rPr>
          <w:rFonts w:ascii="Times New Roman" w:hAnsi="Times New Roman" w:cs="Times New Roman"/>
          <w:lang w:val="en-US"/>
        </w:rPr>
      </w:pPr>
      <w:r w:rsidRPr="00FD5FDF">
        <w:rPr>
          <w:rFonts w:ascii="Times New Roman" w:hAnsi="Times New Roman" w:cs="Times New Roman"/>
          <w:lang w:val="en-US"/>
        </w:rPr>
        <w:t xml:space="preserve">2. A municipal order may be </w:t>
      </w:r>
      <w:r w:rsidR="00C46E13" w:rsidRPr="00FD5FDF">
        <w:rPr>
          <w:rFonts w:ascii="Times New Roman" w:hAnsi="Times New Roman" w:cs="Times New Roman"/>
          <w:lang w:val="en-US"/>
        </w:rPr>
        <w:t>implemented</w:t>
      </w:r>
      <w:r w:rsidRPr="00FD5FDF">
        <w:rPr>
          <w:rFonts w:ascii="Times New Roman" w:hAnsi="Times New Roman" w:cs="Times New Roman"/>
          <w:lang w:val="en-US"/>
        </w:rPr>
        <w:t xml:space="preserve"> by </w:t>
      </w:r>
      <w:r w:rsidR="00C46E13" w:rsidRPr="00FD5FDF">
        <w:rPr>
          <w:rFonts w:ascii="Times New Roman" w:hAnsi="Times New Roman" w:cs="Times New Roman"/>
          <w:lang w:val="en-US"/>
        </w:rPr>
        <w:t xml:space="preserve">a </w:t>
      </w:r>
      <w:r w:rsidRPr="00FD5FDF">
        <w:rPr>
          <w:rFonts w:ascii="Times New Roman" w:hAnsi="Times New Roman" w:cs="Times New Roman"/>
          <w:lang w:val="en-US"/>
        </w:rPr>
        <w:t xml:space="preserve">municipal enterprise or an institution as well as other natural and legal </w:t>
      </w:r>
      <w:r w:rsidR="00813BB9" w:rsidRPr="00FD5FDF">
        <w:rPr>
          <w:rFonts w:ascii="Times New Roman" w:hAnsi="Times New Roman" w:cs="Times New Roman"/>
          <w:lang w:val="en-US"/>
        </w:rPr>
        <w:t>inviduals</w:t>
      </w:r>
      <w:r w:rsidRPr="00FD5FDF">
        <w:rPr>
          <w:rFonts w:ascii="Times New Roman" w:hAnsi="Times New Roman" w:cs="Times New Roman"/>
          <w:lang w:val="en-US"/>
        </w:rPr>
        <w:t xml:space="preserve">. The transfer of execution of the municipal order is made under the contract. The transfer of municipal property under </w:t>
      </w:r>
      <w:r w:rsidR="00813BB9" w:rsidRPr="00FD5FDF">
        <w:rPr>
          <w:rFonts w:ascii="Times New Roman" w:hAnsi="Times New Roman" w:cs="Times New Roman"/>
          <w:lang w:val="en-US"/>
        </w:rPr>
        <w:t xml:space="preserve">the </w:t>
      </w:r>
      <w:r w:rsidRPr="00FD5FDF">
        <w:rPr>
          <w:rFonts w:ascii="Times New Roman" w:hAnsi="Times New Roman" w:cs="Times New Roman"/>
          <w:lang w:val="en-US"/>
        </w:rPr>
        <w:t xml:space="preserve">contract for a municipal order is made with the consent of the local </w:t>
      </w:r>
      <w:r w:rsidR="00813BB9" w:rsidRPr="00FD5FDF">
        <w:rPr>
          <w:rFonts w:ascii="Times New Roman" w:hAnsi="Times New Roman" w:cs="Times New Roman"/>
          <w:lang w:val="en-US"/>
        </w:rPr>
        <w:t>parliament</w:t>
      </w:r>
      <w:r w:rsidRPr="00FD5FDF">
        <w:rPr>
          <w:rFonts w:ascii="Times New Roman" w:hAnsi="Times New Roman" w:cs="Times New Roman"/>
          <w:lang w:val="en-US"/>
        </w:rPr>
        <w:t>. The contract on municipal order can be concluded in concessionary and other forms.</w:t>
      </w:r>
    </w:p>
    <w:p w:rsidR="00C671E3" w:rsidRPr="00FD5FDF" w:rsidRDefault="008D702B" w:rsidP="008D702B">
      <w:pPr>
        <w:spacing w:after="0" w:line="240" w:lineRule="auto"/>
        <w:rPr>
          <w:rFonts w:ascii="Times New Roman" w:hAnsi="Times New Roman" w:cs="Times New Roman"/>
          <w:lang w:val="en-US"/>
        </w:rPr>
      </w:pPr>
      <w:r w:rsidRPr="00FD5FDF">
        <w:rPr>
          <w:rFonts w:ascii="Times New Roman" w:hAnsi="Times New Roman" w:cs="Times New Roman"/>
          <w:lang w:val="en-US"/>
        </w:rPr>
        <w:t>3. Financing of the municipal order is carried out on the basis of the contract from the means of the local budget or off-budget funds of local self-government bodies.</w:t>
      </w:r>
    </w:p>
    <w:p w:rsidR="008D702B" w:rsidRPr="00FD5FDF" w:rsidRDefault="008D702B" w:rsidP="008D702B">
      <w:pPr>
        <w:spacing w:after="0" w:line="240" w:lineRule="auto"/>
        <w:rPr>
          <w:rFonts w:ascii="Times New Roman" w:hAnsi="Times New Roman" w:cs="Times New Roman"/>
          <w:lang w:val="en-US"/>
        </w:rPr>
      </w:pPr>
    </w:p>
    <w:p w:rsidR="008D702B" w:rsidRPr="00FD5FDF" w:rsidRDefault="00FD44B2" w:rsidP="00B57690">
      <w:pPr>
        <w:spacing w:after="0" w:line="240" w:lineRule="auto"/>
        <w:rPr>
          <w:rFonts w:ascii="Times New Roman" w:hAnsi="Times New Roman" w:cs="Times New Roman"/>
          <w:lang w:val="en-US"/>
        </w:rPr>
      </w:pPr>
      <w:r w:rsidRPr="00FD5FDF">
        <w:rPr>
          <w:rFonts w:ascii="Times New Roman" w:hAnsi="Times New Roman" w:cs="Times New Roman"/>
          <w:lang w:val="en-US"/>
        </w:rPr>
        <w:t>For the state i</w:t>
      </w:r>
      <w:r w:rsidR="008D702B" w:rsidRPr="00FD5FDF">
        <w:rPr>
          <w:rFonts w:ascii="Times New Roman" w:hAnsi="Times New Roman" w:cs="Times New Roman"/>
          <w:lang w:val="en-US"/>
        </w:rPr>
        <w:t xml:space="preserve">t is important to create conditions for equal participation for all </w:t>
      </w:r>
      <w:r w:rsidR="00B132D9" w:rsidRPr="00FD5FDF">
        <w:rPr>
          <w:rFonts w:ascii="Times New Roman" w:hAnsi="Times New Roman" w:cs="Times New Roman"/>
          <w:lang w:val="en-US"/>
        </w:rPr>
        <w:t xml:space="preserve">through </w:t>
      </w:r>
      <w:r w:rsidR="008D702B" w:rsidRPr="00FD5FDF">
        <w:rPr>
          <w:rFonts w:ascii="Times New Roman" w:hAnsi="Times New Roman" w:cs="Times New Roman"/>
          <w:lang w:val="en-US"/>
        </w:rPr>
        <w:t>avoid</w:t>
      </w:r>
      <w:r w:rsidR="00B132D9" w:rsidRPr="00FD5FDF">
        <w:rPr>
          <w:rFonts w:ascii="Times New Roman" w:hAnsi="Times New Roman" w:cs="Times New Roman"/>
          <w:lang w:val="en-US"/>
        </w:rPr>
        <w:t>ing the</w:t>
      </w:r>
      <w:r w:rsidR="008D702B" w:rsidRPr="00FD5FDF">
        <w:rPr>
          <w:rFonts w:ascii="Times New Roman" w:hAnsi="Times New Roman" w:cs="Times New Roman"/>
          <w:lang w:val="en-US"/>
        </w:rPr>
        <w:t xml:space="preserve"> pitfalls </w:t>
      </w:r>
      <w:r w:rsidR="00B132D9" w:rsidRPr="00FD5FDF">
        <w:rPr>
          <w:rFonts w:ascii="Times New Roman" w:hAnsi="Times New Roman" w:cs="Times New Roman"/>
          <w:lang w:val="en-US"/>
        </w:rPr>
        <w:t xml:space="preserve">in the meaning of </w:t>
      </w:r>
      <w:r w:rsidR="008D702B" w:rsidRPr="00FD5FDF">
        <w:rPr>
          <w:rFonts w:ascii="Times New Roman" w:hAnsi="Times New Roman" w:cs="Times New Roman"/>
          <w:lang w:val="en-US"/>
        </w:rPr>
        <w:t>where only large or the same performers of state and municipal orders benefit from the competition. It is necessary to involve as many stakeholders at all levels</w:t>
      </w:r>
      <w:r w:rsidR="00B132D9" w:rsidRPr="00FD5FDF">
        <w:rPr>
          <w:rFonts w:ascii="Times New Roman" w:hAnsi="Times New Roman" w:cs="Times New Roman"/>
          <w:lang w:val="en-US"/>
        </w:rPr>
        <w:t xml:space="preserve"> as it’s possible</w:t>
      </w:r>
      <w:r w:rsidR="008D702B" w:rsidRPr="00FD5FDF">
        <w:rPr>
          <w:rFonts w:ascii="Times New Roman" w:hAnsi="Times New Roman" w:cs="Times New Roman"/>
          <w:lang w:val="en-US"/>
        </w:rPr>
        <w:t>, including the citizens themselves as the main recipients of services.</w:t>
      </w:r>
    </w:p>
    <w:sectPr w:rsidR="008D702B" w:rsidRPr="00FD5FDF" w:rsidSect="00356BC3">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3A7" w:rsidRDefault="00D003A7" w:rsidP="00356BC3">
      <w:pPr>
        <w:spacing w:after="0" w:line="240" w:lineRule="auto"/>
      </w:pPr>
      <w:r>
        <w:separator/>
      </w:r>
    </w:p>
  </w:endnote>
  <w:endnote w:type="continuationSeparator" w:id="0">
    <w:p w:rsidR="00D003A7" w:rsidRDefault="00D003A7" w:rsidP="00356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3A7" w:rsidRDefault="00D003A7" w:rsidP="00356BC3">
      <w:pPr>
        <w:spacing w:after="0" w:line="240" w:lineRule="auto"/>
      </w:pPr>
      <w:r>
        <w:separator/>
      </w:r>
    </w:p>
  </w:footnote>
  <w:footnote w:type="continuationSeparator" w:id="0">
    <w:p w:rsidR="00D003A7" w:rsidRDefault="00D003A7" w:rsidP="00356B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009B"/>
    <w:multiLevelType w:val="hybridMultilevel"/>
    <w:tmpl w:val="BBCCF6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AE5A2D"/>
    <w:multiLevelType w:val="hybridMultilevel"/>
    <w:tmpl w:val="8F18EE5A"/>
    <w:lvl w:ilvl="0" w:tplc="A4524696">
      <w:start w:val="1"/>
      <w:numFmt w:val="bullet"/>
      <w:lvlText w:val="•"/>
      <w:lvlJc w:val="left"/>
      <w:pPr>
        <w:tabs>
          <w:tab w:val="num" w:pos="720"/>
        </w:tabs>
        <w:ind w:left="720" w:hanging="360"/>
      </w:pPr>
      <w:rPr>
        <w:rFonts w:ascii="Arial" w:hAnsi="Arial" w:hint="default"/>
      </w:rPr>
    </w:lvl>
    <w:lvl w:ilvl="1" w:tplc="3C363D3C" w:tentative="1">
      <w:start w:val="1"/>
      <w:numFmt w:val="bullet"/>
      <w:lvlText w:val="•"/>
      <w:lvlJc w:val="left"/>
      <w:pPr>
        <w:tabs>
          <w:tab w:val="num" w:pos="1440"/>
        </w:tabs>
        <w:ind w:left="1440" w:hanging="360"/>
      </w:pPr>
      <w:rPr>
        <w:rFonts w:ascii="Arial" w:hAnsi="Arial" w:hint="default"/>
      </w:rPr>
    </w:lvl>
    <w:lvl w:ilvl="2" w:tplc="91E0D7EC" w:tentative="1">
      <w:start w:val="1"/>
      <w:numFmt w:val="bullet"/>
      <w:lvlText w:val="•"/>
      <w:lvlJc w:val="left"/>
      <w:pPr>
        <w:tabs>
          <w:tab w:val="num" w:pos="2160"/>
        </w:tabs>
        <w:ind w:left="2160" w:hanging="360"/>
      </w:pPr>
      <w:rPr>
        <w:rFonts w:ascii="Arial" w:hAnsi="Arial" w:hint="default"/>
      </w:rPr>
    </w:lvl>
    <w:lvl w:ilvl="3" w:tplc="10C475D6" w:tentative="1">
      <w:start w:val="1"/>
      <w:numFmt w:val="bullet"/>
      <w:lvlText w:val="•"/>
      <w:lvlJc w:val="left"/>
      <w:pPr>
        <w:tabs>
          <w:tab w:val="num" w:pos="2880"/>
        </w:tabs>
        <w:ind w:left="2880" w:hanging="360"/>
      </w:pPr>
      <w:rPr>
        <w:rFonts w:ascii="Arial" w:hAnsi="Arial" w:hint="default"/>
      </w:rPr>
    </w:lvl>
    <w:lvl w:ilvl="4" w:tplc="F05ECA50" w:tentative="1">
      <w:start w:val="1"/>
      <w:numFmt w:val="bullet"/>
      <w:lvlText w:val="•"/>
      <w:lvlJc w:val="left"/>
      <w:pPr>
        <w:tabs>
          <w:tab w:val="num" w:pos="3600"/>
        </w:tabs>
        <w:ind w:left="3600" w:hanging="360"/>
      </w:pPr>
      <w:rPr>
        <w:rFonts w:ascii="Arial" w:hAnsi="Arial" w:hint="default"/>
      </w:rPr>
    </w:lvl>
    <w:lvl w:ilvl="5" w:tplc="EF06716C" w:tentative="1">
      <w:start w:val="1"/>
      <w:numFmt w:val="bullet"/>
      <w:lvlText w:val="•"/>
      <w:lvlJc w:val="left"/>
      <w:pPr>
        <w:tabs>
          <w:tab w:val="num" w:pos="4320"/>
        </w:tabs>
        <w:ind w:left="4320" w:hanging="360"/>
      </w:pPr>
      <w:rPr>
        <w:rFonts w:ascii="Arial" w:hAnsi="Arial" w:hint="default"/>
      </w:rPr>
    </w:lvl>
    <w:lvl w:ilvl="6" w:tplc="C1E4F63A" w:tentative="1">
      <w:start w:val="1"/>
      <w:numFmt w:val="bullet"/>
      <w:lvlText w:val="•"/>
      <w:lvlJc w:val="left"/>
      <w:pPr>
        <w:tabs>
          <w:tab w:val="num" w:pos="5040"/>
        </w:tabs>
        <w:ind w:left="5040" w:hanging="360"/>
      </w:pPr>
      <w:rPr>
        <w:rFonts w:ascii="Arial" w:hAnsi="Arial" w:hint="default"/>
      </w:rPr>
    </w:lvl>
    <w:lvl w:ilvl="7" w:tplc="BFA234E2" w:tentative="1">
      <w:start w:val="1"/>
      <w:numFmt w:val="bullet"/>
      <w:lvlText w:val="•"/>
      <w:lvlJc w:val="left"/>
      <w:pPr>
        <w:tabs>
          <w:tab w:val="num" w:pos="5760"/>
        </w:tabs>
        <w:ind w:left="5760" w:hanging="360"/>
      </w:pPr>
      <w:rPr>
        <w:rFonts w:ascii="Arial" w:hAnsi="Arial" w:hint="default"/>
      </w:rPr>
    </w:lvl>
    <w:lvl w:ilvl="8" w:tplc="4314A9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25652F"/>
    <w:multiLevelType w:val="hybridMultilevel"/>
    <w:tmpl w:val="136EE732"/>
    <w:lvl w:ilvl="0" w:tplc="EB327AE0">
      <w:start w:val="1"/>
      <w:numFmt w:val="bullet"/>
      <w:lvlText w:val=""/>
      <w:lvlJc w:val="left"/>
      <w:pPr>
        <w:tabs>
          <w:tab w:val="num" w:pos="720"/>
        </w:tabs>
        <w:ind w:left="720" w:hanging="360"/>
      </w:pPr>
      <w:rPr>
        <w:rFonts w:ascii="Wingdings 2" w:hAnsi="Wingdings 2" w:hint="default"/>
      </w:rPr>
    </w:lvl>
    <w:lvl w:ilvl="1" w:tplc="4644314C" w:tentative="1">
      <w:start w:val="1"/>
      <w:numFmt w:val="bullet"/>
      <w:lvlText w:val=""/>
      <w:lvlJc w:val="left"/>
      <w:pPr>
        <w:tabs>
          <w:tab w:val="num" w:pos="1440"/>
        </w:tabs>
        <w:ind w:left="1440" w:hanging="360"/>
      </w:pPr>
      <w:rPr>
        <w:rFonts w:ascii="Wingdings 2" w:hAnsi="Wingdings 2" w:hint="default"/>
      </w:rPr>
    </w:lvl>
    <w:lvl w:ilvl="2" w:tplc="98A6B296" w:tentative="1">
      <w:start w:val="1"/>
      <w:numFmt w:val="bullet"/>
      <w:lvlText w:val=""/>
      <w:lvlJc w:val="left"/>
      <w:pPr>
        <w:tabs>
          <w:tab w:val="num" w:pos="2160"/>
        </w:tabs>
        <w:ind w:left="2160" w:hanging="360"/>
      </w:pPr>
      <w:rPr>
        <w:rFonts w:ascii="Wingdings 2" w:hAnsi="Wingdings 2" w:hint="default"/>
      </w:rPr>
    </w:lvl>
    <w:lvl w:ilvl="3" w:tplc="97BEF762" w:tentative="1">
      <w:start w:val="1"/>
      <w:numFmt w:val="bullet"/>
      <w:lvlText w:val=""/>
      <w:lvlJc w:val="left"/>
      <w:pPr>
        <w:tabs>
          <w:tab w:val="num" w:pos="2880"/>
        </w:tabs>
        <w:ind w:left="2880" w:hanging="360"/>
      </w:pPr>
      <w:rPr>
        <w:rFonts w:ascii="Wingdings 2" w:hAnsi="Wingdings 2" w:hint="default"/>
      </w:rPr>
    </w:lvl>
    <w:lvl w:ilvl="4" w:tplc="16D2C258" w:tentative="1">
      <w:start w:val="1"/>
      <w:numFmt w:val="bullet"/>
      <w:lvlText w:val=""/>
      <w:lvlJc w:val="left"/>
      <w:pPr>
        <w:tabs>
          <w:tab w:val="num" w:pos="3600"/>
        </w:tabs>
        <w:ind w:left="3600" w:hanging="360"/>
      </w:pPr>
      <w:rPr>
        <w:rFonts w:ascii="Wingdings 2" w:hAnsi="Wingdings 2" w:hint="default"/>
      </w:rPr>
    </w:lvl>
    <w:lvl w:ilvl="5" w:tplc="4380D4DC" w:tentative="1">
      <w:start w:val="1"/>
      <w:numFmt w:val="bullet"/>
      <w:lvlText w:val=""/>
      <w:lvlJc w:val="left"/>
      <w:pPr>
        <w:tabs>
          <w:tab w:val="num" w:pos="4320"/>
        </w:tabs>
        <w:ind w:left="4320" w:hanging="360"/>
      </w:pPr>
      <w:rPr>
        <w:rFonts w:ascii="Wingdings 2" w:hAnsi="Wingdings 2" w:hint="default"/>
      </w:rPr>
    </w:lvl>
    <w:lvl w:ilvl="6" w:tplc="7928592E" w:tentative="1">
      <w:start w:val="1"/>
      <w:numFmt w:val="bullet"/>
      <w:lvlText w:val=""/>
      <w:lvlJc w:val="left"/>
      <w:pPr>
        <w:tabs>
          <w:tab w:val="num" w:pos="5040"/>
        </w:tabs>
        <w:ind w:left="5040" w:hanging="360"/>
      </w:pPr>
      <w:rPr>
        <w:rFonts w:ascii="Wingdings 2" w:hAnsi="Wingdings 2" w:hint="default"/>
      </w:rPr>
    </w:lvl>
    <w:lvl w:ilvl="7" w:tplc="A7E0E142" w:tentative="1">
      <w:start w:val="1"/>
      <w:numFmt w:val="bullet"/>
      <w:lvlText w:val=""/>
      <w:lvlJc w:val="left"/>
      <w:pPr>
        <w:tabs>
          <w:tab w:val="num" w:pos="5760"/>
        </w:tabs>
        <w:ind w:left="5760" w:hanging="360"/>
      </w:pPr>
      <w:rPr>
        <w:rFonts w:ascii="Wingdings 2" w:hAnsi="Wingdings 2" w:hint="default"/>
      </w:rPr>
    </w:lvl>
    <w:lvl w:ilvl="8" w:tplc="4A68E01E"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0A5039F"/>
    <w:multiLevelType w:val="hybridMultilevel"/>
    <w:tmpl w:val="5274B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FC1A65"/>
    <w:multiLevelType w:val="hybridMultilevel"/>
    <w:tmpl w:val="B3FA18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5927B84"/>
    <w:multiLevelType w:val="hybridMultilevel"/>
    <w:tmpl w:val="04CA1C96"/>
    <w:lvl w:ilvl="0" w:tplc="FDD6B2C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154E0"/>
    <w:multiLevelType w:val="hybridMultilevel"/>
    <w:tmpl w:val="D44C1E1A"/>
    <w:lvl w:ilvl="0" w:tplc="23721342">
      <w:start w:val="1"/>
      <w:numFmt w:val="decimal"/>
      <w:lvlText w:val="%1."/>
      <w:lvlJc w:val="left"/>
      <w:pPr>
        <w:tabs>
          <w:tab w:val="num" w:pos="720"/>
        </w:tabs>
        <w:ind w:left="720" w:hanging="360"/>
      </w:pPr>
    </w:lvl>
    <w:lvl w:ilvl="1" w:tplc="325EB53C" w:tentative="1">
      <w:start w:val="1"/>
      <w:numFmt w:val="decimal"/>
      <w:lvlText w:val="%2."/>
      <w:lvlJc w:val="left"/>
      <w:pPr>
        <w:tabs>
          <w:tab w:val="num" w:pos="1440"/>
        </w:tabs>
        <w:ind w:left="1440" w:hanging="360"/>
      </w:pPr>
    </w:lvl>
    <w:lvl w:ilvl="2" w:tplc="4C78F766" w:tentative="1">
      <w:start w:val="1"/>
      <w:numFmt w:val="decimal"/>
      <w:lvlText w:val="%3."/>
      <w:lvlJc w:val="left"/>
      <w:pPr>
        <w:tabs>
          <w:tab w:val="num" w:pos="2160"/>
        </w:tabs>
        <w:ind w:left="2160" w:hanging="360"/>
      </w:pPr>
    </w:lvl>
    <w:lvl w:ilvl="3" w:tplc="86586D22" w:tentative="1">
      <w:start w:val="1"/>
      <w:numFmt w:val="decimal"/>
      <w:lvlText w:val="%4."/>
      <w:lvlJc w:val="left"/>
      <w:pPr>
        <w:tabs>
          <w:tab w:val="num" w:pos="2880"/>
        </w:tabs>
        <w:ind w:left="2880" w:hanging="360"/>
      </w:pPr>
    </w:lvl>
    <w:lvl w:ilvl="4" w:tplc="0A3AC17A" w:tentative="1">
      <w:start w:val="1"/>
      <w:numFmt w:val="decimal"/>
      <w:lvlText w:val="%5."/>
      <w:lvlJc w:val="left"/>
      <w:pPr>
        <w:tabs>
          <w:tab w:val="num" w:pos="3600"/>
        </w:tabs>
        <w:ind w:left="3600" w:hanging="360"/>
      </w:pPr>
    </w:lvl>
    <w:lvl w:ilvl="5" w:tplc="DA0697A4" w:tentative="1">
      <w:start w:val="1"/>
      <w:numFmt w:val="decimal"/>
      <w:lvlText w:val="%6."/>
      <w:lvlJc w:val="left"/>
      <w:pPr>
        <w:tabs>
          <w:tab w:val="num" w:pos="4320"/>
        </w:tabs>
        <w:ind w:left="4320" w:hanging="360"/>
      </w:pPr>
    </w:lvl>
    <w:lvl w:ilvl="6" w:tplc="FFBEAF9A" w:tentative="1">
      <w:start w:val="1"/>
      <w:numFmt w:val="decimal"/>
      <w:lvlText w:val="%7."/>
      <w:lvlJc w:val="left"/>
      <w:pPr>
        <w:tabs>
          <w:tab w:val="num" w:pos="5040"/>
        </w:tabs>
        <w:ind w:left="5040" w:hanging="360"/>
      </w:pPr>
    </w:lvl>
    <w:lvl w:ilvl="7" w:tplc="549C7BC2" w:tentative="1">
      <w:start w:val="1"/>
      <w:numFmt w:val="decimal"/>
      <w:lvlText w:val="%8."/>
      <w:lvlJc w:val="left"/>
      <w:pPr>
        <w:tabs>
          <w:tab w:val="num" w:pos="5760"/>
        </w:tabs>
        <w:ind w:left="5760" w:hanging="360"/>
      </w:pPr>
    </w:lvl>
    <w:lvl w:ilvl="8" w:tplc="34DC2D22" w:tentative="1">
      <w:start w:val="1"/>
      <w:numFmt w:val="decimal"/>
      <w:lvlText w:val="%9."/>
      <w:lvlJc w:val="left"/>
      <w:pPr>
        <w:tabs>
          <w:tab w:val="num" w:pos="6480"/>
        </w:tabs>
        <w:ind w:left="6480" w:hanging="360"/>
      </w:pPr>
    </w:lvl>
  </w:abstractNum>
  <w:abstractNum w:abstractNumId="7" w15:restartNumberingAfterBreak="0">
    <w:nsid w:val="2F091806"/>
    <w:multiLevelType w:val="hybridMultilevel"/>
    <w:tmpl w:val="991EB4BA"/>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2F1A37B7"/>
    <w:multiLevelType w:val="hybridMultilevel"/>
    <w:tmpl w:val="5CB04B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2494AB5"/>
    <w:multiLevelType w:val="hybridMultilevel"/>
    <w:tmpl w:val="9C76DF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6C75DA"/>
    <w:multiLevelType w:val="hybridMultilevel"/>
    <w:tmpl w:val="DD3CEB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3D151F"/>
    <w:multiLevelType w:val="hybridMultilevel"/>
    <w:tmpl w:val="196809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58334A"/>
    <w:multiLevelType w:val="hybridMultilevel"/>
    <w:tmpl w:val="A8EA9C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57E05F3"/>
    <w:multiLevelType w:val="hybridMultilevel"/>
    <w:tmpl w:val="D08E5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4763A0"/>
    <w:multiLevelType w:val="hybridMultilevel"/>
    <w:tmpl w:val="A0B85366"/>
    <w:lvl w:ilvl="0" w:tplc="E6F6272A">
      <w:start w:val="1"/>
      <w:numFmt w:val="decimal"/>
      <w:lvlText w:val="%1."/>
      <w:lvlJc w:val="left"/>
      <w:pPr>
        <w:tabs>
          <w:tab w:val="num" w:pos="720"/>
        </w:tabs>
        <w:ind w:left="720" w:hanging="360"/>
      </w:pPr>
    </w:lvl>
    <w:lvl w:ilvl="1" w:tplc="00AE7050" w:tentative="1">
      <w:start w:val="1"/>
      <w:numFmt w:val="decimal"/>
      <w:lvlText w:val="%2."/>
      <w:lvlJc w:val="left"/>
      <w:pPr>
        <w:tabs>
          <w:tab w:val="num" w:pos="1440"/>
        </w:tabs>
        <w:ind w:left="1440" w:hanging="360"/>
      </w:pPr>
    </w:lvl>
    <w:lvl w:ilvl="2" w:tplc="48462BAC" w:tentative="1">
      <w:start w:val="1"/>
      <w:numFmt w:val="decimal"/>
      <w:lvlText w:val="%3."/>
      <w:lvlJc w:val="left"/>
      <w:pPr>
        <w:tabs>
          <w:tab w:val="num" w:pos="2160"/>
        </w:tabs>
        <w:ind w:left="2160" w:hanging="360"/>
      </w:pPr>
    </w:lvl>
    <w:lvl w:ilvl="3" w:tplc="EAF8BDA4" w:tentative="1">
      <w:start w:val="1"/>
      <w:numFmt w:val="decimal"/>
      <w:lvlText w:val="%4."/>
      <w:lvlJc w:val="left"/>
      <w:pPr>
        <w:tabs>
          <w:tab w:val="num" w:pos="2880"/>
        </w:tabs>
        <w:ind w:left="2880" w:hanging="360"/>
      </w:pPr>
    </w:lvl>
    <w:lvl w:ilvl="4" w:tplc="E33C2BD4" w:tentative="1">
      <w:start w:val="1"/>
      <w:numFmt w:val="decimal"/>
      <w:lvlText w:val="%5."/>
      <w:lvlJc w:val="left"/>
      <w:pPr>
        <w:tabs>
          <w:tab w:val="num" w:pos="3600"/>
        </w:tabs>
        <w:ind w:left="3600" w:hanging="360"/>
      </w:pPr>
    </w:lvl>
    <w:lvl w:ilvl="5" w:tplc="D7544854" w:tentative="1">
      <w:start w:val="1"/>
      <w:numFmt w:val="decimal"/>
      <w:lvlText w:val="%6."/>
      <w:lvlJc w:val="left"/>
      <w:pPr>
        <w:tabs>
          <w:tab w:val="num" w:pos="4320"/>
        </w:tabs>
        <w:ind w:left="4320" w:hanging="360"/>
      </w:pPr>
    </w:lvl>
    <w:lvl w:ilvl="6" w:tplc="55948E9A" w:tentative="1">
      <w:start w:val="1"/>
      <w:numFmt w:val="decimal"/>
      <w:lvlText w:val="%7."/>
      <w:lvlJc w:val="left"/>
      <w:pPr>
        <w:tabs>
          <w:tab w:val="num" w:pos="5040"/>
        </w:tabs>
        <w:ind w:left="5040" w:hanging="360"/>
      </w:pPr>
    </w:lvl>
    <w:lvl w:ilvl="7" w:tplc="36722AC2" w:tentative="1">
      <w:start w:val="1"/>
      <w:numFmt w:val="decimal"/>
      <w:lvlText w:val="%8."/>
      <w:lvlJc w:val="left"/>
      <w:pPr>
        <w:tabs>
          <w:tab w:val="num" w:pos="5760"/>
        </w:tabs>
        <w:ind w:left="5760" w:hanging="360"/>
      </w:pPr>
    </w:lvl>
    <w:lvl w:ilvl="8" w:tplc="B998B062" w:tentative="1">
      <w:start w:val="1"/>
      <w:numFmt w:val="decimal"/>
      <w:lvlText w:val="%9."/>
      <w:lvlJc w:val="left"/>
      <w:pPr>
        <w:tabs>
          <w:tab w:val="num" w:pos="6480"/>
        </w:tabs>
        <w:ind w:left="6480" w:hanging="360"/>
      </w:pPr>
    </w:lvl>
  </w:abstractNum>
  <w:abstractNum w:abstractNumId="15" w15:restartNumberingAfterBreak="0">
    <w:nsid w:val="6CC500EE"/>
    <w:multiLevelType w:val="hybridMultilevel"/>
    <w:tmpl w:val="C966C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8F3041"/>
    <w:multiLevelType w:val="hybridMultilevel"/>
    <w:tmpl w:val="C1600908"/>
    <w:lvl w:ilvl="0" w:tplc="0419000F">
      <w:start w:val="1"/>
      <w:numFmt w:val="decimal"/>
      <w:lvlText w:val="%1."/>
      <w:lvlJc w:val="left"/>
      <w:pPr>
        <w:ind w:left="502" w:hanging="360"/>
      </w:pPr>
      <w:rPr>
        <w:rFont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15:restartNumberingAfterBreak="0">
    <w:nsid w:val="70280329"/>
    <w:multiLevelType w:val="multilevel"/>
    <w:tmpl w:val="83BC482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0BF293F"/>
    <w:multiLevelType w:val="hybridMultilevel"/>
    <w:tmpl w:val="96940F90"/>
    <w:lvl w:ilvl="0" w:tplc="A4920E4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52E3589"/>
    <w:multiLevelType w:val="hybridMultilevel"/>
    <w:tmpl w:val="F1141046"/>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82745AA"/>
    <w:multiLevelType w:val="hybridMultilevel"/>
    <w:tmpl w:val="7A360728"/>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79F039F5"/>
    <w:multiLevelType w:val="hybridMultilevel"/>
    <w:tmpl w:val="59BCE4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1"/>
  </w:num>
  <w:num w:numId="4">
    <w:abstractNumId w:val="7"/>
  </w:num>
  <w:num w:numId="5">
    <w:abstractNumId w:val="13"/>
  </w:num>
  <w:num w:numId="6">
    <w:abstractNumId w:val="16"/>
  </w:num>
  <w:num w:numId="7">
    <w:abstractNumId w:val="15"/>
  </w:num>
  <w:num w:numId="8">
    <w:abstractNumId w:val="20"/>
  </w:num>
  <w:num w:numId="9">
    <w:abstractNumId w:val="1"/>
  </w:num>
  <w:num w:numId="10">
    <w:abstractNumId w:val="2"/>
  </w:num>
  <w:num w:numId="11">
    <w:abstractNumId w:val="8"/>
  </w:num>
  <w:num w:numId="12">
    <w:abstractNumId w:val="14"/>
  </w:num>
  <w:num w:numId="13">
    <w:abstractNumId w:val="6"/>
  </w:num>
  <w:num w:numId="14">
    <w:abstractNumId w:val="19"/>
  </w:num>
  <w:num w:numId="15">
    <w:abstractNumId w:val="5"/>
  </w:num>
  <w:num w:numId="16">
    <w:abstractNumId w:val="4"/>
  </w:num>
  <w:num w:numId="17">
    <w:abstractNumId w:val="0"/>
  </w:num>
  <w:num w:numId="18">
    <w:abstractNumId w:val="10"/>
  </w:num>
  <w:num w:numId="19">
    <w:abstractNumId w:val="21"/>
  </w:num>
  <w:num w:numId="20">
    <w:abstractNumId w:val="18"/>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A72"/>
    <w:rsid w:val="00003041"/>
    <w:rsid w:val="00013BB7"/>
    <w:rsid w:val="00014A55"/>
    <w:rsid w:val="00020377"/>
    <w:rsid w:val="00027811"/>
    <w:rsid w:val="0003460B"/>
    <w:rsid w:val="00060424"/>
    <w:rsid w:val="000841AF"/>
    <w:rsid w:val="000B57A6"/>
    <w:rsid w:val="000F783F"/>
    <w:rsid w:val="00107991"/>
    <w:rsid w:val="00131B66"/>
    <w:rsid w:val="0017140F"/>
    <w:rsid w:val="001B20CC"/>
    <w:rsid w:val="001D62B0"/>
    <w:rsid w:val="001D6E36"/>
    <w:rsid w:val="001E14E2"/>
    <w:rsid w:val="0020434D"/>
    <w:rsid w:val="002434EE"/>
    <w:rsid w:val="002E07D0"/>
    <w:rsid w:val="002E4DD3"/>
    <w:rsid w:val="002F149D"/>
    <w:rsid w:val="00317148"/>
    <w:rsid w:val="00330892"/>
    <w:rsid w:val="003425AA"/>
    <w:rsid w:val="00356BC3"/>
    <w:rsid w:val="003B29BA"/>
    <w:rsid w:val="003C35A0"/>
    <w:rsid w:val="003E50D8"/>
    <w:rsid w:val="0040313F"/>
    <w:rsid w:val="00416FF1"/>
    <w:rsid w:val="004227FB"/>
    <w:rsid w:val="00453DD3"/>
    <w:rsid w:val="00453F7B"/>
    <w:rsid w:val="004758B3"/>
    <w:rsid w:val="00491391"/>
    <w:rsid w:val="00493C5F"/>
    <w:rsid w:val="00512AE5"/>
    <w:rsid w:val="00524EE4"/>
    <w:rsid w:val="00532DB4"/>
    <w:rsid w:val="00542F23"/>
    <w:rsid w:val="00545A35"/>
    <w:rsid w:val="00555587"/>
    <w:rsid w:val="005970B0"/>
    <w:rsid w:val="005F075C"/>
    <w:rsid w:val="005F08B1"/>
    <w:rsid w:val="00610EDF"/>
    <w:rsid w:val="0061510F"/>
    <w:rsid w:val="006531FB"/>
    <w:rsid w:val="00654CDB"/>
    <w:rsid w:val="006871ED"/>
    <w:rsid w:val="006925D9"/>
    <w:rsid w:val="006A2E33"/>
    <w:rsid w:val="006F1F6B"/>
    <w:rsid w:val="0072104F"/>
    <w:rsid w:val="00756CA8"/>
    <w:rsid w:val="0077336F"/>
    <w:rsid w:val="007B0875"/>
    <w:rsid w:val="007B4CB1"/>
    <w:rsid w:val="00803AD1"/>
    <w:rsid w:val="0080531C"/>
    <w:rsid w:val="00813BB9"/>
    <w:rsid w:val="00821216"/>
    <w:rsid w:val="00822E3F"/>
    <w:rsid w:val="0082305A"/>
    <w:rsid w:val="008475F5"/>
    <w:rsid w:val="00854CFA"/>
    <w:rsid w:val="00876F1B"/>
    <w:rsid w:val="008951DF"/>
    <w:rsid w:val="008A2BD6"/>
    <w:rsid w:val="008A5AAA"/>
    <w:rsid w:val="008D702B"/>
    <w:rsid w:val="0091724F"/>
    <w:rsid w:val="00953EAC"/>
    <w:rsid w:val="00981469"/>
    <w:rsid w:val="009A70FA"/>
    <w:rsid w:val="009B1860"/>
    <w:rsid w:val="009C6DF8"/>
    <w:rsid w:val="009E26DE"/>
    <w:rsid w:val="00A25897"/>
    <w:rsid w:val="00A35801"/>
    <w:rsid w:val="00A55913"/>
    <w:rsid w:val="00A6128C"/>
    <w:rsid w:val="00A903E0"/>
    <w:rsid w:val="00A95BD5"/>
    <w:rsid w:val="00A97E17"/>
    <w:rsid w:val="00AB1C43"/>
    <w:rsid w:val="00AB3AA3"/>
    <w:rsid w:val="00AC407B"/>
    <w:rsid w:val="00AC4674"/>
    <w:rsid w:val="00B132D9"/>
    <w:rsid w:val="00B15554"/>
    <w:rsid w:val="00B57690"/>
    <w:rsid w:val="00B92FBC"/>
    <w:rsid w:val="00BC07D5"/>
    <w:rsid w:val="00BC606E"/>
    <w:rsid w:val="00BD5F68"/>
    <w:rsid w:val="00BE5095"/>
    <w:rsid w:val="00C075DB"/>
    <w:rsid w:val="00C15E55"/>
    <w:rsid w:val="00C3093F"/>
    <w:rsid w:val="00C4126D"/>
    <w:rsid w:val="00C41704"/>
    <w:rsid w:val="00C450A0"/>
    <w:rsid w:val="00C46E13"/>
    <w:rsid w:val="00C47CF4"/>
    <w:rsid w:val="00C63A72"/>
    <w:rsid w:val="00C671E3"/>
    <w:rsid w:val="00C70E6E"/>
    <w:rsid w:val="00C82854"/>
    <w:rsid w:val="00CC1539"/>
    <w:rsid w:val="00CC4036"/>
    <w:rsid w:val="00CE32FB"/>
    <w:rsid w:val="00CF4777"/>
    <w:rsid w:val="00CF57AD"/>
    <w:rsid w:val="00D003A7"/>
    <w:rsid w:val="00D30CD4"/>
    <w:rsid w:val="00D374A4"/>
    <w:rsid w:val="00D47F70"/>
    <w:rsid w:val="00D96077"/>
    <w:rsid w:val="00DA5814"/>
    <w:rsid w:val="00DB0649"/>
    <w:rsid w:val="00DE3521"/>
    <w:rsid w:val="00E001E6"/>
    <w:rsid w:val="00E02BC0"/>
    <w:rsid w:val="00E0329B"/>
    <w:rsid w:val="00E873DF"/>
    <w:rsid w:val="00EA6007"/>
    <w:rsid w:val="00EB577F"/>
    <w:rsid w:val="00EE0CEA"/>
    <w:rsid w:val="00EF37DD"/>
    <w:rsid w:val="00F20E32"/>
    <w:rsid w:val="00FA66CA"/>
    <w:rsid w:val="00FD44B2"/>
    <w:rsid w:val="00FD5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D243B-EF8A-40A6-8C27-EEC31176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203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A7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56BC3"/>
    <w:pPr>
      <w:tabs>
        <w:tab w:val="center" w:pos="4677"/>
        <w:tab w:val="right" w:pos="9355"/>
      </w:tabs>
      <w:spacing w:after="0" w:line="240" w:lineRule="auto"/>
    </w:pPr>
  </w:style>
  <w:style w:type="character" w:customStyle="1" w:styleId="HeaderChar">
    <w:name w:val="Header Char"/>
    <w:basedOn w:val="DefaultParagraphFont"/>
    <w:link w:val="Header"/>
    <w:uiPriority w:val="99"/>
    <w:rsid w:val="00356BC3"/>
  </w:style>
  <w:style w:type="paragraph" w:styleId="Footer">
    <w:name w:val="footer"/>
    <w:basedOn w:val="Normal"/>
    <w:link w:val="FooterChar"/>
    <w:uiPriority w:val="99"/>
    <w:unhideWhenUsed/>
    <w:rsid w:val="00356BC3"/>
    <w:pPr>
      <w:tabs>
        <w:tab w:val="center" w:pos="4677"/>
        <w:tab w:val="right" w:pos="9355"/>
      </w:tabs>
      <w:spacing w:after="0" w:line="240" w:lineRule="auto"/>
    </w:pPr>
  </w:style>
  <w:style w:type="character" w:customStyle="1" w:styleId="FooterChar">
    <w:name w:val="Footer Char"/>
    <w:basedOn w:val="DefaultParagraphFont"/>
    <w:link w:val="Footer"/>
    <w:uiPriority w:val="99"/>
    <w:rsid w:val="00356BC3"/>
  </w:style>
  <w:style w:type="paragraph" w:styleId="ListParagraph">
    <w:name w:val="List Paragraph"/>
    <w:basedOn w:val="Normal"/>
    <w:uiPriority w:val="34"/>
    <w:qFormat/>
    <w:rsid w:val="00BC07D5"/>
    <w:pPr>
      <w:ind w:left="720"/>
      <w:contextualSpacing/>
    </w:pPr>
  </w:style>
  <w:style w:type="character" w:customStyle="1" w:styleId="Heading3Char">
    <w:name w:val="Heading 3 Char"/>
    <w:basedOn w:val="DefaultParagraphFont"/>
    <w:link w:val="Heading3"/>
    <w:uiPriority w:val="9"/>
    <w:rsid w:val="00020377"/>
    <w:rPr>
      <w:rFonts w:ascii="Times New Roman" w:eastAsia="Times New Roman" w:hAnsi="Times New Roman" w:cs="Times New Roman"/>
      <w:b/>
      <w:bCs/>
      <w:sz w:val="27"/>
      <w:szCs w:val="27"/>
      <w:lang w:eastAsia="ru-RU"/>
    </w:rPr>
  </w:style>
  <w:style w:type="paragraph" w:styleId="NormalWeb">
    <w:name w:val="Normal (Web)"/>
    <w:basedOn w:val="Normal"/>
    <w:uiPriority w:val="99"/>
    <w:semiHidden/>
    <w:unhideWhenUsed/>
    <w:rsid w:val="00020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020377"/>
  </w:style>
  <w:style w:type="character" w:styleId="Strong">
    <w:name w:val="Strong"/>
    <w:basedOn w:val="DefaultParagraphFont"/>
    <w:uiPriority w:val="22"/>
    <w:qFormat/>
    <w:rsid w:val="00020377"/>
    <w:rPr>
      <w:b/>
      <w:bCs/>
    </w:rPr>
  </w:style>
  <w:style w:type="character" w:styleId="Hyperlink">
    <w:name w:val="Hyperlink"/>
    <w:basedOn w:val="DefaultParagraphFont"/>
    <w:uiPriority w:val="99"/>
    <w:unhideWhenUsed/>
    <w:rsid w:val="00020377"/>
    <w:rPr>
      <w:color w:val="0000FF" w:themeColor="hyperlink"/>
      <w:u w:val="single"/>
    </w:rPr>
  </w:style>
  <w:style w:type="paragraph" w:styleId="NoSpacing">
    <w:name w:val="No Spacing"/>
    <w:link w:val="NoSpacingChar"/>
    <w:uiPriority w:val="1"/>
    <w:qFormat/>
    <w:rsid w:val="008A2BD6"/>
    <w:pPr>
      <w:spacing w:after="0" w:line="240" w:lineRule="auto"/>
    </w:pPr>
  </w:style>
  <w:style w:type="character" w:customStyle="1" w:styleId="NoSpacingChar">
    <w:name w:val="No Spacing Char"/>
    <w:link w:val="NoSpacing"/>
    <w:uiPriority w:val="1"/>
    <w:locked/>
    <w:rsid w:val="008A2BD6"/>
  </w:style>
  <w:style w:type="character" w:styleId="FollowedHyperlink">
    <w:name w:val="FollowedHyperlink"/>
    <w:basedOn w:val="DefaultParagraphFont"/>
    <w:uiPriority w:val="99"/>
    <w:semiHidden/>
    <w:unhideWhenUsed/>
    <w:rsid w:val="005970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6997">
      <w:bodyDiv w:val="1"/>
      <w:marLeft w:val="0"/>
      <w:marRight w:val="0"/>
      <w:marTop w:val="0"/>
      <w:marBottom w:val="0"/>
      <w:divBdr>
        <w:top w:val="none" w:sz="0" w:space="0" w:color="auto"/>
        <w:left w:val="none" w:sz="0" w:space="0" w:color="auto"/>
        <w:bottom w:val="none" w:sz="0" w:space="0" w:color="auto"/>
        <w:right w:val="none" w:sz="0" w:space="0" w:color="auto"/>
      </w:divBdr>
    </w:div>
    <w:div w:id="85655623">
      <w:bodyDiv w:val="1"/>
      <w:marLeft w:val="0"/>
      <w:marRight w:val="0"/>
      <w:marTop w:val="0"/>
      <w:marBottom w:val="0"/>
      <w:divBdr>
        <w:top w:val="none" w:sz="0" w:space="0" w:color="auto"/>
        <w:left w:val="none" w:sz="0" w:space="0" w:color="auto"/>
        <w:bottom w:val="none" w:sz="0" w:space="0" w:color="auto"/>
        <w:right w:val="none" w:sz="0" w:space="0" w:color="auto"/>
      </w:divBdr>
    </w:div>
    <w:div w:id="254246165">
      <w:bodyDiv w:val="1"/>
      <w:marLeft w:val="0"/>
      <w:marRight w:val="0"/>
      <w:marTop w:val="0"/>
      <w:marBottom w:val="0"/>
      <w:divBdr>
        <w:top w:val="none" w:sz="0" w:space="0" w:color="auto"/>
        <w:left w:val="none" w:sz="0" w:space="0" w:color="auto"/>
        <w:bottom w:val="none" w:sz="0" w:space="0" w:color="auto"/>
        <w:right w:val="none" w:sz="0" w:space="0" w:color="auto"/>
      </w:divBdr>
    </w:div>
    <w:div w:id="490564571">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1082222071">
      <w:bodyDiv w:val="1"/>
      <w:marLeft w:val="0"/>
      <w:marRight w:val="0"/>
      <w:marTop w:val="0"/>
      <w:marBottom w:val="0"/>
      <w:divBdr>
        <w:top w:val="none" w:sz="0" w:space="0" w:color="auto"/>
        <w:left w:val="none" w:sz="0" w:space="0" w:color="auto"/>
        <w:bottom w:val="none" w:sz="0" w:space="0" w:color="auto"/>
        <w:right w:val="none" w:sz="0" w:space="0" w:color="auto"/>
      </w:divBdr>
    </w:div>
    <w:div w:id="1174683862">
      <w:bodyDiv w:val="1"/>
      <w:marLeft w:val="0"/>
      <w:marRight w:val="0"/>
      <w:marTop w:val="0"/>
      <w:marBottom w:val="0"/>
      <w:divBdr>
        <w:top w:val="none" w:sz="0" w:space="0" w:color="auto"/>
        <w:left w:val="none" w:sz="0" w:space="0" w:color="auto"/>
        <w:bottom w:val="none" w:sz="0" w:space="0" w:color="auto"/>
        <w:right w:val="none" w:sz="0" w:space="0" w:color="auto"/>
      </w:divBdr>
      <w:divsChild>
        <w:div w:id="1819609119">
          <w:marLeft w:val="720"/>
          <w:marRight w:val="0"/>
          <w:marTop w:val="0"/>
          <w:marBottom w:val="0"/>
          <w:divBdr>
            <w:top w:val="none" w:sz="0" w:space="0" w:color="auto"/>
            <w:left w:val="none" w:sz="0" w:space="0" w:color="auto"/>
            <w:bottom w:val="none" w:sz="0" w:space="0" w:color="auto"/>
            <w:right w:val="none" w:sz="0" w:space="0" w:color="auto"/>
          </w:divBdr>
        </w:div>
        <w:div w:id="7602566">
          <w:marLeft w:val="720"/>
          <w:marRight w:val="0"/>
          <w:marTop w:val="0"/>
          <w:marBottom w:val="0"/>
          <w:divBdr>
            <w:top w:val="none" w:sz="0" w:space="0" w:color="auto"/>
            <w:left w:val="none" w:sz="0" w:space="0" w:color="auto"/>
            <w:bottom w:val="none" w:sz="0" w:space="0" w:color="auto"/>
            <w:right w:val="none" w:sz="0" w:space="0" w:color="auto"/>
          </w:divBdr>
        </w:div>
        <w:div w:id="103765598">
          <w:marLeft w:val="720"/>
          <w:marRight w:val="0"/>
          <w:marTop w:val="0"/>
          <w:marBottom w:val="0"/>
          <w:divBdr>
            <w:top w:val="none" w:sz="0" w:space="0" w:color="auto"/>
            <w:left w:val="none" w:sz="0" w:space="0" w:color="auto"/>
            <w:bottom w:val="none" w:sz="0" w:space="0" w:color="auto"/>
            <w:right w:val="none" w:sz="0" w:space="0" w:color="auto"/>
          </w:divBdr>
        </w:div>
        <w:div w:id="1000234049">
          <w:marLeft w:val="720"/>
          <w:marRight w:val="0"/>
          <w:marTop w:val="0"/>
          <w:marBottom w:val="0"/>
          <w:divBdr>
            <w:top w:val="none" w:sz="0" w:space="0" w:color="auto"/>
            <w:left w:val="none" w:sz="0" w:space="0" w:color="auto"/>
            <w:bottom w:val="none" w:sz="0" w:space="0" w:color="auto"/>
            <w:right w:val="none" w:sz="0" w:space="0" w:color="auto"/>
          </w:divBdr>
        </w:div>
        <w:div w:id="78451875">
          <w:marLeft w:val="720"/>
          <w:marRight w:val="0"/>
          <w:marTop w:val="0"/>
          <w:marBottom w:val="0"/>
          <w:divBdr>
            <w:top w:val="none" w:sz="0" w:space="0" w:color="auto"/>
            <w:left w:val="none" w:sz="0" w:space="0" w:color="auto"/>
            <w:bottom w:val="none" w:sz="0" w:space="0" w:color="auto"/>
            <w:right w:val="none" w:sz="0" w:space="0" w:color="auto"/>
          </w:divBdr>
        </w:div>
      </w:divsChild>
    </w:div>
    <w:div w:id="1280795805">
      <w:bodyDiv w:val="1"/>
      <w:marLeft w:val="0"/>
      <w:marRight w:val="0"/>
      <w:marTop w:val="0"/>
      <w:marBottom w:val="0"/>
      <w:divBdr>
        <w:top w:val="none" w:sz="0" w:space="0" w:color="auto"/>
        <w:left w:val="none" w:sz="0" w:space="0" w:color="auto"/>
        <w:bottom w:val="none" w:sz="0" w:space="0" w:color="auto"/>
        <w:right w:val="none" w:sz="0" w:space="0" w:color="auto"/>
      </w:divBdr>
      <w:divsChild>
        <w:div w:id="1525900182">
          <w:marLeft w:val="720"/>
          <w:marRight w:val="0"/>
          <w:marTop w:val="0"/>
          <w:marBottom w:val="0"/>
          <w:divBdr>
            <w:top w:val="none" w:sz="0" w:space="0" w:color="auto"/>
            <w:left w:val="none" w:sz="0" w:space="0" w:color="auto"/>
            <w:bottom w:val="none" w:sz="0" w:space="0" w:color="auto"/>
            <w:right w:val="none" w:sz="0" w:space="0" w:color="auto"/>
          </w:divBdr>
        </w:div>
        <w:div w:id="591744144">
          <w:marLeft w:val="720"/>
          <w:marRight w:val="0"/>
          <w:marTop w:val="0"/>
          <w:marBottom w:val="0"/>
          <w:divBdr>
            <w:top w:val="none" w:sz="0" w:space="0" w:color="auto"/>
            <w:left w:val="none" w:sz="0" w:space="0" w:color="auto"/>
            <w:bottom w:val="none" w:sz="0" w:space="0" w:color="auto"/>
            <w:right w:val="none" w:sz="0" w:space="0" w:color="auto"/>
          </w:divBdr>
        </w:div>
        <w:div w:id="1644776763">
          <w:marLeft w:val="720"/>
          <w:marRight w:val="0"/>
          <w:marTop w:val="0"/>
          <w:marBottom w:val="0"/>
          <w:divBdr>
            <w:top w:val="none" w:sz="0" w:space="0" w:color="auto"/>
            <w:left w:val="none" w:sz="0" w:space="0" w:color="auto"/>
            <w:bottom w:val="none" w:sz="0" w:space="0" w:color="auto"/>
            <w:right w:val="none" w:sz="0" w:space="0" w:color="auto"/>
          </w:divBdr>
        </w:div>
        <w:div w:id="1099832399">
          <w:marLeft w:val="720"/>
          <w:marRight w:val="0"/>
          <w:marTop w:val="0"/>
          <w:marBottom w:val="0"/>
          <w:divBdr>
            <w:top w:val="none" w:sz="0" w:space="0" w:color="auto"/>
            <w:left w:val="none" w:sz="0" w:space="0" w:color="auto"/>
            <w:bottom w:val="none" w:sz="0" w:space="0" w:color="auto"/>
            <w:right w:val="none" w:sz="0" w:space="0" w:color="auto"/>
          </w:divBdr>
        </w:div>
        <w:div w:id="753358376">
          <w:marLeft w:val="720"/>
          <w:marRight w:val="0"/>
          <w:marTop w:val="0"/>
          <w:marBottom w:val="0"/>
          <w:divBdr>
            <w:top w:val="none" w:sz="0" w:space="0" w:color="auto"/>
            <w:left w:val="none" w:sz="0" w:space="0" w:color="auto"/>
            <w:bottom w:val="none" w:sz="0" w:space="0" w:color="auto"/>
            <w:right w:val="none" w:sz="0" w:space="0" w:color="auto"/>
          </w:divBdr>
        </w:div>
      </w:divsChild>
    </w:div>
    <w:div w:id="1312978297">
      <w:bodyDiv w:val="1"/>
      <w:marLeft w:val="0"/>
      <w:marRight w:val="0"/>
      <w:marTop w:val="0"/>
      <w:marBottom w:val="0"/>
      <w:divBdr>
        <w:top w:val="none" w:sz="0" w:space="0" w:color="auto"/>
        <w:left w:val="none" w:sz="0" w:space="0" w:color="auto"/>
        <w:bottom w:val="none" w:sz="0" w:space="0" w:color="auto"/>
        <w:right w:val="none" w:sz="0" w:space="0" w:color="auto"/>
      </w:divBdr>
    </w:div>
    <w:div w:id="1529445209">
      <w:bodyDiv w:val="1"/>
      <w:marLeft w:val="0"/>
      <w:marRight w:val="0"/>
      <w:marTop w:val="0"/>
      <w:marBottom w:val="0"/>
      <w:divBdr>
        <w:top w:val="none" w:sz="0" w:space="0" w:color="auto"/>
        <w:left w:val="none" w:sz="0" w:space="0" w:color="auto"/>
        <w:bottom w:val="none" w:sz="0" w:space="0" w:color="auto"/>
        <w:right w:val="none" w:sz="0" w:space="0" w:color="auto"/>
      </w:divBdr>
      <w:divsChild>
        <w:div w:id="1326324607">
          <w:marLeft w:val="576"/>
          <w:marRight w:val="0"/>
          <w:marTop w:val="150"/>
          <w:marBottom w:val="0"/>
          <w:divBdr>
            <w:top w:val="none" w:sz="0" w:space="0" w:color="auto"/>
            <w:left w:val="none" w:sz="0" w:space="0" w:color="auto"/>
            <w:bottom w:val="none" w:sz="0" w:space="0" w:color="auto"/>
            <w:right w:val="none" w:sz="0" w:space="0" w:color="auto"/>
          </w:divBdr>
        </w:div>
      </w:divsChild>
    </w:div>
    <w:div w:id="1763986007">
      <w:bodyDiv w:val="1"/>
      <w:marLeft w:val="0"/>
      <w:marRight w:val="0"/>
      <w:marTop w:val="0"/>
      <w:marBottom w:val="0"/>
      <w:divBdr>
        <w:top w:val="none" w:sz="0" w:space="0" w:color="auto"/>
        <w:left w:val="none" w:sz="0" w:space="0" w:color="auto"/>
        <w:bottom w:val="none" w:sz="0" w:space="0" w:color="auto"/>
        <w:right w:val="none" w:sz="0" w:space="0" w:color="auto"/>
      </w:divBdr>
    </w:div>
    <w:div w:id="1837378977">
      <w:bodyDiv w:val="1"/>
      <w:marLeft w:val="0"/>
      <w:marRight w:val="0"/>
      <w:marTop w:val="0"/>
      <w:marBottom w:val="0"/>
      <w:divBdr>
        <w:top w:val="none" w:sz="0" w:space="0" w:color="auto"/>
        <w:left w:val="none" w:sz="0" w:space="0" w:color="auto"/>
        <w:bottom w:val="none" w:sz="0" w:space="0" w:color="auto"/>
        <w:right w:val="none" w:sz="0" w:space="0" w:color="auto"/>
      </w:divBdr>
      <w:divsChild>
        <w:div w:id="1947034348">
          <w:marLeft w:val="432"/>
          <w:marRight w:val="0"/>
          <w:marTop w:val="150"/>
          <w:marBottom w:val="0"/>
          <w:divBdr>
            <w:top w:val="none" w:sz="0" w:space="0" w:color="auto"/>
            <w:left w:val="none" w:sz="0" w:space="0" w:color="auto"/>
            <w:bottom w:val="none" w:sz="0" w:space="0" w:color="auto"/>
            <w:right w:val="none" w:sz="0" w:space="0" w:color="auto"/>
          </w:divBdr>
        </w:div>
        <w:div w:id="291055781">
          <w:marLeft w:val="432"/>
          <w:marRight w:val="0"/>
          <w:marTop w:val="150"/>
          <w:marBottom w:val="0"/>
          <w:divBdr>
            <w:top w:val="none" w:sz="0" w:space="0" w:color="auto"/>
            <w:left w:val="none" w:sz="0" w:space="0" w:color="auto"/>
            <w:bottom w:val="none" w:sz="0" w:space="0" w:color="auto"/>
            <w:right w:val="none" w:sz="0" w:space="0" w:color="auto"/>
          </w:divBdr>
        </w:div>
        <w:div w:id="554195444">
          <w:marLeft w:val="432"/>
          <w:marRight w:val="0"/>
          <w:marTop w:val="150"/>
          <w:marBottom w:val="0"/>
          <w:divBdr>
            <w:top w:val="none" w:sz="0" w:space="0" w:color="auto"/>
            <w:left w:val="none" w:sz="0" w:space="0" w:color="auto"/>
            <w:bottom w:val="none" w:sz="0" w:space="0" w:color="auto"/>
            <w:right w:val="none" w:sz="0" w:space="0" w:color="auto"/>
          </w:divBdr>
        </w:div>
        <w:div w:id="809320790">
          <w:marLeft w:val="432"/>
          <w:marRight w:val="0"/>
          <w:marTop w:val="150"/>
          <w:marBottom w:val="0"/>
          <w:divBdr>
            <w:top w:val="none" w:sz="0" w:space="0" w:color="auto"/>
            <w:left w:val="none" w:sz="0" w:space="0" w:color="auto"/>
            <w:bottom w:val="none" w:sz="0" w:space="0" w:color="auto"/>
            <w:right w:val="none" w:sz="0" w:space="0" w:color="auto"/>
          </w:divBdr>
        </w:div>
        <w:div w:id="1827747043">
          <w:marLeft w:val="432"/>
          <w:marRight w:val="0"/>
          <w:marTop w:val="150"/>
          <w:marBottom w:val="0"/>
          <w:divBdr>
            <w:top w:val="none" w:sz="0" w:space="0" w:color="auto"/>
            <w:left w:val="none" w:sz="0" w:space="0" w:color="auto"/>
            <w:bottom w:val="none" w:sz="0" w:space="0" w:color="auto"/>
            <w:right w:val="none" w:sz="0" w:space="0" w:color="auto"/>
          </w:divBdr>
        </w:div>
        <w:div w:id="1544828266">
          <w:marLeft w:val="432"/>
          <w:marRight w:val="0"/>
          <w:marTop w:val="150"/>
          <w:marBottom w:val="0"/>
          <w:divBdr>
            <w:top w:val="none" w:sz="0" w:space="0" w:color="auto"/>
            <w:left w:val="none" w:sz="0" w:space="0" w:color="auto"/>
            <w:bottom w:val="none" w:sz="0" w:space="0" w:color="auto"/>
            <w:right w:val="none" w:sz="0" w:space="0" w:color="auto"/>
          </w:divBdr>
        </w:div>
        <w:div w:id="159543954">
          <w:marLeft w:val="432"/>
          <w:marRight w:val="0"/>
          <w:marTop w:val="150"/>
          <w:marBottom w:val="0"/>
          <w:divBdr>
            <w:top w:val="none" w:sz="0" w:space="0" w:color="auto"/>
            <w:left w:val="none" w:sz="0" w:space="0" w:color="auto"/>
            <w:bottom w:val="none" w:sz="0" w:space="0" w:color="auto"/>
            <w:right w:val="none" w:sz="0" w:space="0" w:color="auto"/>
          </w:divBdr>
        </w:div>
      </w:divsChild>
    </w:div>
    <w:div w:id="1855999148">
      <w:bodyDiv w:val="1"/>
      <w:marLeft w:val="0"/>
      <w:marRight w:val="0"/>
      <w:marTop w:val="0"/>
      <w:marBottom w:val="0"/>
      <w:divBdr>
        <w:top w:val="none" w:sz="0" w:space="0" w:color="auto"/>
        <w:left w:val="none" w:sz="0" w:space="0" w:color="auto"/>
        <w:bottom w:val="none" w:sz="0" w:space="0" w:color="auto"/>
        <w:right w:val="none" w:sz="0" w:space="0" w:color="auto"/>
      </w:divBdr>
    </w:div>
    <w:div w:id="1888226320">
      <w:bodyDiv w:val="1"/>
      <w:marLeft w:val="0"/>
      <w:marRight w:val="0"/>
      <w:marTop w:val="0"/>
      <w:marBottom w:val="0"/>
      <w:divBdr>
        <w:top w:val="none" w:sz="0" w:space="0" w:color="auto"/>
        <w:left w:val="none" w:sz="0" w:space="0" w:color="auto"/>
        <w:bottom w:val="none" w:sz="0" w:space="0" w:color="auto"/>
        <w:right w:val="none" w:sz="0" w:space="0" w:color="auto"/>
      </w:divBdr>
    </w:div>
    <w:div w:id="213136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62ADF3-1065-444C-8BA4-CF26EB32C906}"/>
</file>

<file path=customXml/itemProps2.xml><?xml version="1.0" encoding="utf-8"?>
<ds:datastoreItem xmlns:ds="http://schemas.openxmlformats.org/officeDocument/2006/customXml" ds:itemID="{73D5396E-E44C-455B-A157-017B44AE262A}"/>
</file>

<file path=customXml/itemProps3.xml><?xml version="1.0" encoding="utf-8"?>
<ds:datastoreItem xmlns:ds="http://schemas.openxmlformats.org/officeDocument/2006/customXml" ds:itemID="{09DF22A1-EE01-415F-8C41-228A5CD62AA2}"/>
</file>

<file path=docProps/app.xml><?xml version="1.0" encoding="utf-8"?>
<Properties xmlns="http://schemas.openxmlformats.org/officeDocument/2006/extended-properties" xmlns:vt="http://schemas.openxmlformats.org/officeDocument/2006/docPropsVTypes">
  <Template>Normal</Template>
  <TotalTime>0</TotalTime>
  <Pages>5</Pages>
  <Words>2724</Words>
  <Characters>14441</Characters>
  <Application>Microsoft Office Word</Application>
  <DocSecurity>4</DocSecurity>
  <Lines>120</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Asel Omorova</dc:creator>
  <cp:lastModifiedBy>Lotten Hubendick</cp:lastModifiedBy>
  <cp:revision>2</cp:revision>
  <dcterms:created xsi:type="dcterms:W3CDTF">2017-03-27T12:24:00Z</dcterms:created>
  <dcterms:modified xsi:type="dcterms:W3CDTF">2017-03-27T12:24:00Z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