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5F8" w:rsidRPr="00DF21D4" w:rsidRDefault="008815F8" w:rsidP="00DF21D4">
      <w:pPr>
        <w:jc w:val="center"/>
        <w:rPr>
          <w:rFonts w:ascii="Cambria" w:hAnsi="Cambria"/>
          <w:b/>
          <w:sz w:val="24"/>
          <w:szCs w:val="24"/>
          <w:lang w:val="es-AR"/>
        </w:rPr>
      </w:pPr>
      <w:r w:rsidRPr="00DF21D4">
        <w:rPr>
          <w:rFonts w:ascii="Cambria" w:hAnsi="Cambria"/>
          <w:b/>
          <w:sz w:val="24"/>
          <w:szCs w:val="24"/>
          <w:lang w:val="es-AR"/>
        </w:rPr>
        <w:t>CUESTIONARIO</w:t>
      </w:r>
    </w:p>
    <w:p w:rsidR="008815F8" w:rsidRPr="00DF21D4" w:rsidRDefault="00F37739" w:rsidP="00DF21D4">
      <w:pPr>
        <w:jc w:val="center"/>
        <w:rPr>
          <w:rFonts w:ascii="Cambria" w:hAnsi="Cambria"/>
          <w:b/>
          <w:sz w:val="24"/>
          <w:szCs w:val="24"/>
          <w:lang w:val="es-AR"/>
        </w:rPr>
      </w:pPr>
      <w:r>
        <w:rPr>
          <w:rFonts w:ascii="Cambria" w:hAnsi="Cambria"/>
          <w:b/>
          <w:sz w:val="24"/>
          <w:szCs w:val="24"/>
          <w:lang w:val="es-AR"/>
        </w:rPr>
        <w:t>"NO</w:t>
      </w:r>
      <w:r w:rsidR="00F45118">
        <w:rPr>
          <w:rFonts w:ascii="Cambria" w:hAnsi="Cambria"/>
          <w:b/>
          <w:sz w:val="24"/>
          <w:szCs w:val="24"/>
          <w:lang w:val="es-AR"/>
        </w:rPr>
        <w:t xml:space="preserve"> </w:t>
      </w:r>
      <w:r w:rsidR="008815F8" w:rsidRPr="00DF21D4">
        <w:rPr>
          <w:rFonts w:ascii="Cambria" w:hAnsi="Cambria"/>
          <w:b/>
          <w:sz w:val="24"/>
          <w:szCs w:val="24"/>
          <w:lang w:val="es-AR"/>
        </w:rPr>
        <w:t>DISCRIMINACIÓN E IGUALDAD EN RELACIÓN</w:t>
      </w:r>
      <w:r w:rsidR="00DF21D4">
        <w:rPr>
          <w:rFonts w:ascii="Cambria" w:hAnsi="Cambria"/>
          <w:b/>
          <w:sz w:val="24"/>
          <w:szCs w:val="24"/>
          <w:lang w:val="es-AR"/>
        </w:rPr>
        <w:t xml:space="preserve"> CON EL DERECHO A LA SALUD Y LA </w:t>
      </w:r>
      <w:r w:rsidR="008815F8" w:rsidRPr="00DF21D4">
        <w:rPr>
          <w:rFonts w:ascii="Cambria" w:hAnsi="Cambria"/>
          <w:b/>
          <w:sz w:val="24"/>
          <w:szCs w:val="24"/>
          <w:lang w:val="es-AR"/>
        </w:rPr>
        <w:t>SEGURIDAD"</w:t>
      </w:r>
    </w:p>
    <w:p w:rsidR="008815F8" w:rsidRPr="00DF21D4" w:rsidRDefault="008815F8" w:rsidP="00497D42">
      <w:pPr>
        <w:jc w:val="both"/>
        <w:rPr>
          <w:rFonts w:ascii="Cambria" w:hAnsi="Cambria"/>
          <w:lang w:val="es-AR"/>
        </w:rPr>
      </w:pPr>
      <w:r w:rsidRPr="00DF21D4">
        <w:rPr>
          <w:rFonts w:ascii="Cambria" w:hAnsi="Cambria"/>
          <w:lang w:val="es-AR"/>
        </w:rPr>
        <w:t xml:space="preserve">De conformidad con su mandato, el Grupo de Trabajo sobre la cuestión de la discriminación contra la mujer en la legislación y la práctica (en adelante "el Grupo de Trabajo") de la ONU ha desarrollado este cuestionario para </w:t>
      </w:r>
      <w:r w:rsidR="00DF21D4">
        <w:rPr>
          <w:rFonts w:ascii="Cambria" w:hAnsi="Cambria"/>
          <w:lang w:val="es-AR"/>
        </w:rPr>
        <w:t>recabar información sobre cómo ciertas leyes y prácticas discriminan a las</w:t>
      </w:r>
      <w:r w:rsidRPr="00DF21D4">
        <w:rPr>
          <w:rFonts w:ascii="Cambria" w:hAnsi="Cambria"/>
          <w:lang w:val="es-AR"/>
        </w:rPr>
        <w:t xml:space="preserve"> mujer</w:t>
      </w:r>
      <w:r w:rsidR="00DF21D4">
        <w:rPr>
          <w:rFonts w:ascii="Cambria" w:hAnsi="Cambria"/>
          <w:lang w:val="es-AR"/>
        </w:rPr>
        <w:t>es</w:t>
      </w:r>
      <w:r w:rsidRPr="00DF21D4">
        <w:rPr>
          <w:rFonts w:ascii="Cambria" w:hAnsi="Cambria"/>
          <w:lang w:val="es-AR"/>
        </w:rPr>
        <w:t xml:space="preserve"> en relación con el derecho a la salud y</w:t>
      </w:r>
      <w:r w:rsidR="00895185">
        <w:rPr>
          <w:rFonts w:ascii="Cambria" w:hAnsi="Cambria"/>
          <w:lang w:val="es-AR"/>
        </w:rPr>
        <w:t xml:space="preserve"> </w:t>
      </w:r>
      <w:r w:rsidRPr="00DF21D4">
        <w:rPr>
          <w:rFonts w:ascii="Cambria" w:hAnsi="Cambria"/>
          <w:lang w:val="es-AR"/>
        </w:rPr>
        <w:t>a la seguridad. Además, este cuestionario tiene el objetivo de poner de relieve las buenas prácticas y lecciones aprendidas en la promoción de la igualdad entre mujeres y hombres en relac</w:t>
      </w:r>
      <w:r w:rsidR="00DF21D4">
        <w:rPr>
          <w:rFonts w:ascii="Cambria" w:hAnsi="Cambria"/>
          <w:lang w:val="es-AR"/>
        </w:rPr>
        <w:t>ión con el derecho a la salud y</w:t>
      </w:r>
      <w:r w:rsidRPr="00DF21D4">
        <w:rPr>
          <w:rFonts w:ascii="Cambria" w:hAnsi="Cambria"/>
          <w:lang w:val="es-AR"/>
        </w:rPr>
        <w:t xml:space="preserve"> la seguridad.</w:t>
      </w:r>
    </w:p>
    <w:p w:rsidR="008815F8" w:rsidRPr="00DF21D4" w:rsidRDefault="008815F8" w:rsidP="00497D42">
      <w:pPr>
        <w:jc w:val="both"/>
        <w:rPr>
          <w:rFonts w:ascii="Cambria" w:hAnsi="Cambria"/>
          <w:lang w:val="es-AR"/>
        </w:rPr>
      </w:pPr>
      <w:r w:rsidRPr="00DF21D4">
        <w:rPr>
          <w:rFonts w:ascii="Cambria" w:hAnsi="Cambria"/>
          <w:lang w:val="es-AR"/>
        </w:rPr>
        <w:t xml:space="preserve">El cuestionario se centra en la prevención de la discriminación de género en el disfrute del derecho a la salud y la </w:t>
      </w:r>
      <w:r w:rsidR="00740447">
        <w:rPr>
          <w:rFonts w:ascii="Cambria" w:hAnsi="Cambria"/>
          <w:lang w:val="es-AR"/>
        </w:rPr>
        <w:t>seguridad (I), en diagnosticar</w:t>
      </w:r>
      <w:r w:rsidRPr="00DF21D4">
        <w:rPr>
          <w:rFonts w:ascii="Cambria" w:hAnsi="Cambria"/>
          <w:lang w:val="es-AR"/>
        </w:rPr>
        <w:t xml:space="preserve"> y contrarrestar la posible discriminación de género en la práctica </w:t>
      </w:r>
      <w:r w:rsidR="00740447">
        <w:rPr>
          <w:rFonts w:ascii="Cambria" w:hAnsi="Cambria"/>
          <w:lang w:val="es-AR"/>
        </w:rPr>
        <w:t xml:space="preserve">en el área de salud y seguridad </w:t>
      </w:r>
      <w:r w:rsidRPr="00DF21D4">
        <w:rPr>
          <w:rFonts w:ascii="Cambria" w:hAnsi="Cambria"/>
          <w:lang w:val="es-AR"/>
        </w:rPr>
        <w:t>(II) y sobre las bu</w:t>
      </w:r>
      <w:r w:rsidR="00740447">
        <w:rPr>
          <w:rFonts w:ascii="Cambria" w:hAnsi="Cambria"/>
          <w:lang w:val="es-AR"/>
        </w:rPr>
        <w:t>enas prácticas en estas áreas (</w:t>
      </w:r>
      <w:r w:rsidRPr="00DF21D4">
        <w:rPr>
          <w:rFonts w:ascii="Cambria" w:hAnsi="Cambria"/>
          <w:lang w:val="es-AR"/>
        </w:rPr>
        <w:t>III).</w:t>
      </w:r>
    </w:p>
    <w:p w:rsidR="008815F8" w:rsidRPr="00DF21D4" w:rsidRDefault="008815F8" w:rsidP="00497D42">
      <w:pPr>
        <w:jc w:val="both"/>
        <w:rPr>
          <w:rFonts w:ascii="Cambria" w:hAnsi="Cambria"/>
          <w:lang w:val="es-AR"/>
        </w:rPr>
      </w:pPr>
      <w:r w:rsidRPr="00DF21D4">
        <w:rPr>
          <w:rFonts w:ascii="Cambria" w:hAnsi="Cambria"/>
          <w:lang w:val="es-AR"/>
        </w:rPr>
        <w:t xml:space="preserve">La Convención sobre la Eliminación de todas las Formas de Discriminación contra la Mujer (CEDAW) establece claramente la obligación del Estado de adoptar "todas las medidas apropiadas para eliminar la discriminación contra la mujer en la esfera de la atención médica a fin de asegurar, en condiciones de igualdad entre hombres y mujeres, el acceso a servicios de salud, incluidos los relacionados con la planificación familiar ", así como a" garantizar a la mujer servicios apropiados en relación con el embarazo, el parto y el período posterior al parto, </w:t>
      </w:r>
      <w:proofErr w:type="gramStart"/>
      <w:r w:rsidRPr="00DF21D4">
        <w:rPr>
          <w:rFonts w:ascii="Cambria" w:hAnsi="Cambria"/>
          <w:lang w:val="es-AR"/>
        </w:rPr>
        <w:t>proporcionando</w:t>
      </w:r>
      <w:proofErr w:type="gramEnd"/>
      <w:r w:rsidRPr="00DF21D4">
        <w:rPr>
          <w:rFonts w:ascii="Cambria" w:hAnsi="Cambria"/>
          <w:lang w:val="es-AR"/>
        </w:rPr>
        <w:t xml:space="preserve"> servicios gratuitos cuando fuere necesario y le asegurarán una nutrición adecuada durante el embarazo y la lactancia "</w:t>
      </w:r>
      <w:r w:rsidR="00E0460E">
        <w:rPr>
          <w:rStyle w:val="Refdenotaalpie"/>
          <w:rFonts w:ascii="Cambria" w:hAnsi="Cambria"/>
          <w:lang w:val="es-AR"/>
        </w:rPr>
        <w:footnoteReference w:id="1"/>
      </w:r>
      <w:r w:rsidRPr="00DF21D4">
        <w:rPr>
          <w:rFonts w:ascii="Cambria" w:hAnsi="Cambria"/>
          <w:lang w:val="es-AR"/>
        </w:rPr>
        <w:t>. Asimismo, establece la obligación de garantizar en condiciones de igualdad entre hombres y mujeres "el derecho a la protección de la salud ya la seguridad en las condiciones de trabajo, incluso la salvaguardia de la función de la reproducción".</w:t>
      </w:r>
      <w:r w:rsidR="005704A9">
        <w:rPr>
          <w:rStyle w:val="Refdenotaalpie"/>
          <w:rFonts w:ascii="Cambria" w:hAnsi="Cambria"/>
          <w:lang w:val="es-AR"/>
        </w:rPr>
        <w:footnoteReference w:id="2"/>
      </w:r>
    </w:p>
    <w:p w:rsidR="008815F8" w:rsidRPr="00DF21D4" w:rsidRDefault="008815F8" w:rsidP="00497D42">
      <w:pPr>
        <w:jc w:val="both"/>
        <w:rPr>
          <w:rFonts w:ascii="Cambria" w:hAnsi="Cambria"/>
          <w:lang w:val="es-AR"/>
        </w:rPr>
      </w:pPr>
      <w:r w:rsidRPr="00DF21D4">
        <w:rPr>
          <w:rFonts w:ascii="Cambria" w:hAnsi="Cambria"/>
          <w:lang w:val="es-AR"/>
        </w:rPr>
        <w:t>Reconociendo el amplio alcance que abarca el concepto de seguridad, el Grupo de Trabajo tiene la intención de centrarse especialmente en el impacto de la seguridad en el contexto de la salud de las mujeres, tanto física como mental. Esto puede incluir la violencia contra las mujeres en el espacio público y en instituciones cerradas, así como el acceso de las mujeres a la justicia para asegurar su derecho a la salud y la seguridad.</w:t>
      </w:r>
    </w:p>
    <w:p w:rsidR="008815F8" w:rsidRPr="00DF21D4" w:rsidRDefault="008815F8" w:rsidP="00497D42">
      <w:pPr>
        <w:jc w:val="both"/>
        <w:rPr>
          <w:rFonts w:ascii="Cambria" w:hAnsi="Cambria"/>
          <w:lang w:val="es-AR"/>
        </w:rPr>
      </w:pPr>
      <w:r w:rsidRPr="00DF21D4">
        <w:rPr>
          <w:rFonts w:ascii="Cambria" w:hAnsi="Cambria"/>
          <w:lang w:val="es-AR"/>
        </w:rPr>
        <w:t xml:space="preserve"> El Grupo de Trabajo </w:t>
      </w:r>
      <w:r w:rsidR="00E0460E">
        <w:rPr>
          <w:rFonts w:ascii="Cambria" w:hAnsi="Cambria"/>
          <w:lang w:val="es-AR"/>
        </w:rPr>
        <w:t xml:space="preserve">les estaría agradecido a los actores concernidos si pudiesen responder </w:t>
      </w:r>
      <w:r w:rsidRPr="00DF21D4">
        <w:rPr>
          <w:rFonts w:ascii="Cambria" w:hAnsi="Cambria"/>
          <w:lang w:val="es-AR"/>
        </w:rPr>
        <w:t xml:space="preserve">a este cuestionario el </w:t>
      </w:r>
      <w:r w:rsidRPr="009F3720">
        <w:rPr>
          <w:rFonts w:ascii="Cambria" w:hAnsi="Cambria"/>
          <w:b/>
          <w:lang w:val="es-AR"/>
        </w:rPr>
        <w:t>15 de agosto de 2015</w:t>
      </w:r>
      <w:r w:rsidR="00895185">
        <w:rPr>
          <w:rFonts w:ascii="Cambria" w:hAnsi="Cambria"/>
          <w:lang w:val="es-AR"/>
        </w:rPr>
        <w:t xml:space="preserve"> (Enviar al siguiente correo electrónico: </w:t>
      </w:r>
      <w:hyperlink r:id="rId8" w:tgtFrame="_blank" w:history="1">
        <w:r w:rsidR="00895185" w:rsidRPr="00895185">
          <w:rPr>
            <w:rStyle w:val="Hipervnculo"/>
            <w:rFonts w:ascii="Georgia" w:hAnsi="Georgia"/>
            <w:sz w:val="19"/>
            <w:szCs w:val="19"/>
            <w:lang w:val="es-PE"/>
          </w:rPr>
          <w:t>wgdiscriminationwomen@ohchr.org</w:t>
        </w:r>
      </w:hyperlink>
      <w:r w:rsidR="00895185" w:rsidRPr="00895185">
        <w:rPr>
          <w:rFonts w:ascii="Georgia" w:hAnsi="Georgia"/>
          <w:lang w:val="es-PE"/>
        </w:rPr>
        <w:t>)</w:t>
      </w:r>
    </w:p>
    <w:p w:rsidR="008815F8" w:rsidRPr="00DF21D4" w:rsidRDefault="008815F8" w:rsidP="008815F8">
      <w:pPr>
        <w:rPr>
          <w:rFonts w:ascii="Cambria" w:hAnsi="Cambria"/>
          <w:lang w:val="es-AR"/>
        </w:rPr>
      </w:pPr>
    </w:p>
    <w:p w:rsidR="008815F8" w:rsidRPr="00DF21D4" w:rsidRDefault="008815F8" w:rsidP="008815F8">
      <w:pPr>
        <w:rPr>
          <w:rFonts w:ascii="Cambria" w:hAnsi="Cambria"/>
          <w:lang w:val="es-AR"/>
        </w:rPr>
      </w:pPr>
    </w:p>
    <w:p w:rsidR="000A396C" w:rsidRDefault="000A396C" w:rsidP="008815F8">
      <w:pPr>
        <w:rPr>
          <w:rFonts w:ascii="Cambria" w:hAnsi="Cambria"/>
          <w:lang w:val="es-AR"/>
        </w:rPr>
      </w:pPr>
    </w:p>
    <w:p w:rsidR="008815F8" w:rsidRDefault="008815F8" w:rsidP="000A396C">
      <w:pPr>
        <w:jc w:val="center"/>
        <w:rPr>
          <w:rFonts w:ascii="Times New Roman" w:hAnsi="Times New Roman"/>
          <w:b/>
          <w:sz w:val="24"/>
          <w:szCs w:val="24"/>
          <w:u w:val="single"/>
          <w:lang w:val="es-AR"/>
        </w:rPr>
      </w:pPr>
      <w:r w:rsidRPr="00497D42">
        <w:rPr>
          <w:rFonts w:ascii="Times New Roman" w:hAnsi="Times New Roman"/>
          <w:b/>
          <w:sz w:val="24"/>
          <w:szCs w:val="24"/>
          <w:u w:val="single"/>
          <w:lang w:val="es-AR"/>
        </w:rPr>
        <w:lastRenderedPageBreak/>
        <w:t>Cuestionario</w:t>
      </w:r>
    </w:p>
    <w:p w:rsidR="00497D42" w:rsidRPr="00497D42" w:rsidRDefault="00497D42" w:rsidP="000A396C">
      <w:pPr>
        <w:jc w:val="center"/>
        <w:rPr>
          <w:rFonts w:ascii="Times New Roman" w:hAnsi="Times New Roman"/>
          <w:b/>
          <w:sz w:val="24"/>
          <w:szCs w:val="24"/>
          <w:u w:val="single"/>
          <w:lang w:val="es-AR"/>
        </w:rPr>
      </w:pPr>
    </w:p>
    <w:p w:rsidR="008815F8" w:rsidRPr="00497D42" w:rsidRDefault="008815F8" w:rsidP="00497D42">
      <w:pPr>
        <w:numPr>
          <w:ilvl w:val="0"/>
          <w:numId w:val="2"/>
        </w:numPr>
        <w:jc w:val="both"/>
        <w:rPr>
          <w:rFonts w:ascii="Times New Roman" w:hAnsi="Times New Roman"/>
          <w:b/>
          <w:sz w:val="24"/>
          <w:szCs w:val="24"/>
          <w:u w:val="single"/>
          <w:lang w:val="es-AR"/>
        </w:rPr>
      </w:pPr>
      <w:r w:rsidRPr="00497D42">
        <w:rPr>
          <w:rFonts w:ascii="Times New Roman" w:hAnsi="Times New Roman"/>
          <w:b/>
          <w:sz w:val="24"/>
          <w:szCs w:val="24"/>
          <w:u w:val="single"/>
          <w:lang w:val="es-AR"/>
        </w:rPr>
        <w:t>Prevención de la discriminación sexual en el disfrute del derecho a la salud y la seguridad</w:t>
      </w:r>
    </w:p>
    <w:p w:rsidR="008815F8" w:rsidRPr="00497D42" w:rsidRDefault="008815F8" w:rsidP="00497D42">
      <w:pPr>
        <w:numPr>
          <w:ilvl w:val="0"/>
          <w:numId w:val="1"/>
        </w:numPr>
        <w:jc w:val="both"/>
        <w:rPr>
          <w:rFonts w:ascii="Times New Roman" w:hAnsi="Times New Roman"/>
          <w:b/>
          <w:i/>
          <w:sz w:val="24"/>
          <w:szCs w:val="24"/>
          <w:lang w:val="es-AR"/>
        </w:rPr>
      </w:pPr>
      <w:r w:rsidRPr="00497D42">
        <w:rPr>
          <w:rFonts w:ascii="Times New Roman" w:hAnsi="Times New Roman"/>
          <w:b/>
          <w:i/>
          <w:sz w:val="24"/>
          <w:szCs w:val="24"/>
          <w:lang w:val="es-AR"/>
        </w:rPr>
        <w:t>Salud</w:t>
      </w:r>
    </w:p>
    <w:p w:rsidR="008815F8" w:rsidRPr="00497D42" w:rsidRDefault="0059370C" w:rsidP="00497D42">
      <w:pPr>
        <w:jc w:val="both"/>
        <w:rPr>
          <w:rFonts w:ascii="Times New Roman" w:hAnsi="Times New Roman"/>
          <w:b/>
          <w:sz w:val="24"/>
          <w:szCs w:val="24"/>
          <w:lang w:val="es-AR"/>
        </w:rPr>
      </w:pPr>
      <w:r w:rsidRPr="00497D42">
        <w:rPr>
          <w:rFonts w:ascii="Times New Roman" w:hAnsi="Times New Roman"/>
          <w:b/>
          <w:sz w:val="24"/>
          <w:szCs w:val="24"/>
          <w:lang w:val="es-AR"/>
        </w:rPr>
        <w:t xml:space="preserve">1. ¿Tiene su país </w:t>
      </w:r>
      <w:r w:rsidR="008815F8" w:rsidRPr="00497D42">
        <w:rPr>
          <w:rFonts w:ascii="Times New Roman" w:hAnsi="Times New Roman"/>
          <w:b/>
          <w:sz w:val="24"/>
          <w:szCs w:val="24"/>
          <w:lang w:val="es-AR"/>
        </w:rPr>
        <w:t>regulaciones (en la Constitución, la legislación o en otros códigos legales) que</w:t>
      </w:r>
      <w:r w:rsidRPr="00497D42">
        <w:rPr>
          <w:rFonts w:ascii="Times New Roman" w:hAnsi="Times New Roman"/>
          <w:b/>
          <w:sz w:val="24"/>
          <w:szCs w:val="24"/>
          <w:lang w:val="es-AR"/>
        </w:rPr>
        <w:t xml:space="preserve"> garantiza</w:t>
      </w:r>
      <w:r w:rsidR="008815F8" w:rsidRPr="00497D42">
        <w:rPr>
          <w:rFonts w:ascii="Times New Roman" w:hAnsi="Times New Roman"/>
          <w:b/>
          <w:sz w:val="24"/>
          <w:szCs w:val="24"/>
          <w:lang w:val="es-AR"/>
        </w:rPr>
        <w:t>:</w:t>
      </w:r>
    </w:p>
    <w:p w:rsidR="0059370C" w:rsidRPr="00497D42" w:rsidRDefault="0059370C" w:rsidP="00497D42">
      <w:pPr>
        <w:jc w:val="both"/>
        <w:rPr>
          <w:rFonts w:ascii="Times New Roman" w:hAnsi="Times New Roman"/>
          <w:i/>
          <w:sz w:val="24"/>
          <w:szCs w:val="24"/>
          <w:lang w:val="es-AR"/>
        </w:rPr>
      </w:pPr>
      <w:r w:rsidRPr="00497D42">
        <w:rPr>
          <w:rFonts w:ascii="Times New Roman" w:hAnsi="Times New Roman"/>
          <w:i/>
          <w:sz w:val="24"/>
          <w:szCs w:val="24"/>
          <w:lang w:val="es-AR"/>
        </w:rPr>
        <w:t>[Por favor, especifique en el espacio previsto "sí" o "no"]</w:t>
      </w:r>
    </w:p>
    <w:p w:rsidR="00BE1DA6" w:rsidRDefault="008815F8" w:rsidP="00497D42">
      <w:pPr>
        <w:jc w:val="both"/>
        <w:rPr>
          <w:rFonts w:ascii="Times New Roman" w:hAnsi="Times New Roman"/>
          <w:sz w:val="24"/>
          <w:szCs w:val="24"/>
          <w:lang w:val="es-AR"/>
        </w:rPr>
      </w:pPr>
      <w:r w:rsidRPr="00497D42">
        <w:rPr>
          <w:rFonts w:ascii="Times New Roman" w:hAnsi="Times New Roman"/>
          <w:sz w:val="24"/>
          <w:szCs w:val="24"/>
          <w:lang w:val="es-AR"/>
        </w:rPr>
        <w:t>(</w:t>
      </w:r>
      <w:proofErr w:type="gramStart"/>
      <w:r w:rsidR="00BE1DA6">
        <w:rPr>
          <w:rFonts w:ascii="Times New Roman" w:hAnsi="Times New Roman"/>
          <w:sz w:val="24"/>
          <w:szCs w:val="24"/>
          <w:lang w:val="es-AR"/>
        </w:rPr>
        <w:t>no</w:t>
      </w:r>
      <w:proofErr w:type="gramEnd"/>
      <w:r w:rsidRPr="00497D42">
        <w:rPr>
          <w:rFonts w:ascii="Times New Roman" w:hAnsi="Times New Roman"/>
          <w:sz w:val="24"/>
          <w:szCs w:val="24"/>
          <w:lang w:val="es-AR"/>
        </w:rPr>
        <w:t>) El derecho a la igualdad de acceso de las mujeres y los hombres a todas las formas de cuidado de la salud, en el niv</w:t>
      </w:r>
      <w:r w:rsidR="0059370C" w:rsidRPr="00497D42">
        <w:rPr>
          <w:rFonts w:ascii="Times New Roman" w:hAnsi="Times New Roman"/>
          <w:sz w:val="24"/>
          <w:szCs w:val="24"/>
          <w:lang w:val="es-AR"/>
        </w:rPr>
        <w:t>el más alto disponible, incluso</w:t>
      </w:r>
      <w:r w:rsidRPr="00497D42">
        <w:rPr>
          <w:rFonts w:ascii="Times New Roman" w:hAnsi="Times New Roman"/>
          <w:sz w:val="24"/>
          <w:szCs w:val="24"/>
          <w:lang w:val="es-AR"/>
        </w:rPr>
        <w:t xml:space="preserve"> el acceso a disposiciones sanitarias alternativa</w:t>
      </w:r>
      <w:r w:rsidR="0059370C" w:rsidRPr="00497D42">
        <w:rPr>
          <w:rFonts w:ascii="Times New Roman" w:hAnsi="Times New Roman"/>
          <w:sz w:val="24"/>
          <w:szCs w:val="24"/>
          <w:lang w:val="es-AR"/>
        </w:rPr>
        <w:t xml:space="preserve">s como la homeopatía, </w:t>
      </w:r>
      <w:proofErr w:type="spellStart"/>
      <w:r w:rsidR="0059370C" w:rsidRPr="00497D42">
        <w:rPr>
          <w:rFonts w:ascii="Times New Roman" w:hAnsi="Times New Roman"/>
          <w:sz w:val="24"/>
          <w:szCs w:val="24"/>
          <w:lang w:val="es-AR"/>
        </w:rPr>
        <w:t>naturopatí</w:t>
      </w:r>
      <w:r w:rsidRPr="00497D42">
        <w:rPr>
          <w:rFonts w:ascii="Times New Roman" w:hAnsi="Times New Roman"/>
          <w:sz w:val="24"/>
          <w:szCs w:val="24"/>
          <w:lang w:val="es-AR"/>
        </w:rPr>
        <w:t>a</w:t>
      </w:r>
      <w:proofErr w:type="spellEnd"/>
      <w:r w:rsidRPr="00497D42">
        <w:rPr>
          <w:rFonts w:ascii="Times New Roman" w:hAnsi="Times New Roman"/>
          <w:sz w:val="24"/>
          <w:szCs w:val="24"/>
          <w:lang w:val="es-AR"/>
        </w:rPr>
        <w:t>, etc.</w:t>
      </w:r>
    </w:p>
    <w:p w:rsidR="008815F8" w:rsidRPr="00497D42" w:rsidRDefault="00BE1DA6" w:rsidP="00497D42">
      <w:pPr>
        <w:jc w:val="both"/>
        <w:rPr>
          <w:rFonts w:ascii="Times New Roman" w:hAnsi="Times New Roman"/>
          <w:sz w:val="24"/>
          <w:szCs w:val="24"/>
          <w:lang w:val="es-AR"/>
        </w:rPr>
      </w:pPr>
      <w:r>
        <w:rPr>
          <w:rFonts w:ascii="Times New Roman" w:hAnsi="Times New Roman"/>
          <w:sz w:val="24"/>
          <w:szCs w:val="24"/>
          <w:lang w:val="es-AR"/>
        </w:rPr>
        <w:t xml:space="preserve">( </w:t>
      </w:r>
      <w:proofErr w:type="gramStart"/>
      <w:r>
        <w:rPr>
          <w:rFonts w:ascii="Times New Roman" w:hAnsi="Times New Roman"/>
          <w:sz w:val="24"/>
          <w:szCs w:val="24"/>
          <w:lang w:val="es-AR"/>
        </w:rPr>
        <w:t>si</w:t>
      </w:r>
      <w:proofErr w:type="gramEnd"/>
      <w:r w:rsidR="008815F8" w:rsidRPr="00497D42">
        <w:rPr>
          <w:rFonts w:ascii="Times New Roman" w:hAnsi="Times New Roman"/>
          <w:sz w:val="24"/>
          <w:szCs w:val="24"/>
          <w:lang w:val="es-AR"/>
        </w:rPr>
        <w:t>) El acceso a servicios de salud sexual y reproductiva</w:t>
      </w:r>
    </w:p>
    <w:p w:rsidR="008815F8" w:rsidRPr="00497D42" w:rsidRDefault="00BE1DA6" w:rsidP="00497D42">
      <w:pPr>
        <w:jc w:val="both"/>
        <w:rPr>
          <w:rFonts w:ascii="Times New Roman" w:hAnsi="Times New Roman"/>
          <w:sz w:val="24"/>
          <w:szCs w:val="24"/>
          <w:lang w:val="es-AR"/>
        </w:rPr>
      </w:pPr>
      <w:r>
        <w:rPr>
          <w:rFonts w:ascii="Times New Roman" w:hAnsi="Times New Roman"/>
          <w:sz w:val="24"/>
          <w:szCs w:val="24"/>
          <w:lang w:val="es-AR"/>
        </w:rPr>
        <w:t>(</w:t>
      </w:r>
      <w:proofErr w:type="gramStart"/>
      <w:r>
        <w:rPr>
          <w:rFonts w:ascii="Times New Roman" w:hAnsi="Times New Roman"/>
          <w:sz w:val="24"/>
          <w:szCs w:val="24"/>
          <w:lang w:val="es-AR"/>
        </w:rPr>
        <w:t>no</w:t>
      </w:r>
      <w:proofErr w:type="gramEnd"/>
      <w:r w:rsidR="008815F8" w:rsidRPr="00497D42">
        <w:rPr>
          <w:rFonts w:ascii="Times New Roman" w:hAnsi="Times New Roman"/>
          <w:sz w:val="24"/>
          <w:szCs w:val="24"/>
          <w:lang w:val="es-AR"/>
        </w:rPr>
        <w:t>) Los derechos de las mujeres para tomar decisiones autónomas con respecto a su vida sexual y reproductiva</w:t>
      </w:r>
    </w:p>
    <w:p w:rsidR="008815F8" w:rsidRPr="00497D42" w:rsidRDefault="008815F8" w:rsidP="00497D42">
      <w:pPr>
        <w:jc w:val="both"/>
        <w:rPr>
          <w:rFonts w:ascii="Times New Roman" w:hAnsi="Times New Roman"/>
          <w:sz w:val="24"/>
          <w:szCs w:val="24"/>
          <w:lang w:val="es-AR"/>
        </w:rPr>
      </w:pPr>
    </w:p>
    <w:p w:rsidR="008815F8" w:rsidRPr="00497D42" w:rsidRDefault="008815F8" w:rsidP="00497D42">
      <w:pPr>
        <w:jc w:val="both"/>
        <w:rPr>
          <w:rFonts w:ascii="Times New Roman" w:hAnsi="Times New Roman"/>
          <w:b/>
          <w:sz w:val="24"/>
          <w:szCs w:val="24"/>
          <w:lang w:val="es-AR"/>
        </w:rPr>
      </w:pPr>
      <w:r w:rsidRPr="00497D42">
        <w:rPr>
          <w:rFonts w:ascii="Times New Roman" w:hAnsi="Times New Roman"/>
          <w:b/>
          <w:sz w:val="24"/>
          <w:szCs w:val="24"/>
          <w:lang w:val="es-AR"/>
        </w:rPr>
        <w:t>2. ¿Son los servicios médicos relacionados con la vida</w:t>
      </w:r>
      <w:r w:rsidR="005C4278" w:rsidRPr="00497D42">
        <w:rPr>
          <w:rFonts w:ascii="Times New Roman" w:hAnsi="Times New Roman"/>
          <w:sz w:val="24"/>
          <w:szCs w:val="24"/>
          <w:lang w:val="es-AR"/>
        </w:rPr>
        <w:t xml:space="preserve"> </w:t>
      </w:r>
      <w:r w:rsidR="005C4278" w:rsidRPr="00497D42">
        <w:rPr>
          <w:rFonts w:ascii="Times New Roman" w:hAnsi="Times New Roman"/>
          <w:b/>
          <w:sz w:val="24"/>
          <w:szCs w:val="24"/>
          <w:lang w:val="es-AR"/>
        </w:rPr>
        <w:t>sexual y reproductiva  y/</w:t>
      </w:r>
      <w:r w:rsidRPr="00497D42">
        <w:rPr>
          <w:rFonts w:ascii="Times New Roman" w:hAnsi="Times New Roman"/>
          <w:b/>
          <w:sz w:val="24"/>
          <w:szCs w:val="24"/>
          <w:lang w:val="es-AR"/>
        </w:rPr>
        <w:t xml:space="preserve">o la violencia </w:t>
      </w:r>
      <w:r w:rsidR="005C4278" w:rsidRPr="00497D42">
        <w:rPr>
          <w:rFonts w:ascii="Times New Roman" w:hAnsi="Times New Roman"/>
          <w:b/>
          <w:sz w:val="24"/>
          <w:szCs w:val="24"/>
          <w:lang w:val="es-AR"/>
        </w:rPr>
        <w:t>contra</w:t>
      </w:r>
      <w:r w:rsidRPr="00497D42">
        <w:rPr>
          <w:rFonts w:ascii="Times New Roman" w:hAnsi="Times New Roman"/>
          <w:b/>
          <w:sz w:val="24"/>
          <w:szCs w:val="24"/>
          <w:lang w:val="es-AR"/>
        </w:rPr>
        <w:t xml:space="preserve"> las </w:t>
      </w:r>
      <w:proofErr w:type="gramStart"/>
      <w:r w:rsidRPr="00497D42">
        <w:rPr>
          <w:rFonts w:ascii="Times New Roman" w:hAnsi="Times New Roman"/>
          <w:b/>
          <w:sz w:val="24"/>
          <w:szCs w:val="24"/>
          <w:lang w:val="es-AR"/>
        </w:rPr>
        <w:t xml:space="preserve">mujeres </w:t>
      </w:r>
      <w:r w:rsidR="006E54BE" w:rsidRPr="00497D42">
        <w:rPr>
          <w:rFonts w:ascii="Times New Roman" w:hAnsi="Times New Roman"/>
          <w:b/>
          <w:sz w:val="24"/>
          <w:szCs w:val="24"/>
          <w:lang w:val="es-AR"/>
        </w:rPr>
        <w:t xml:space="preserve"> asumidos</w:t>
      </w:r>
      <w:proofErr w:type="gramEnd"/>
      <w:r w:rsidR="006E54BE" w:rsidRPr="00497D42">
        <w:rPr>
          <w:rFonts w:ascii="Times New Roman" w:hAnsi="Times New Roman"/>
          <w:b/>
          <w:sz w:val="24"/>
          <w:szCs w:val="24"/>
          <w:lang w:val="es-AR"/>
        </w:rPr>
        <w:t xml:space="preserve"> </w:t>
      </w:r>
      <w:r w:rsidRPr="00497D42">
        <w:rPr>
          <w:rFonts w:ascii="Times New Roman" w:hAnsi="Times New Roman"/>
          <w:b/>
          <w:sz w:val="24"/>
          <w:szCs w:val="24"/>
          <w:lang w:val="es-AR"/>
        </w:rPr>
        <w:t>por la cobertura universal de salud?</w:t>
      </w:r>
    </w:p>
    <w:p w:rsidR="008815F8" w:rsidRPr="00497D42" w:rsidRDefault="008815F8" w:rsidP="00497D42">
      <w:pPr>
        <w:jc w:val="both"/>
        <w:rPr>
          <w:rFonts w:ascii="Times New Roman" w:hAnsi="Times New Roman"/>
          <w:sz w:val="24"/>
          <w:szCs w:val="24"/>
          <w:lang w:val="es-AR"/>
        </w:rPr>
      </w:pPr>
      <w:r w:rsidRPr="00497D42">
        <w:rPr>
          <w:rFonts w:ascii="Times New Roman" w:hAnsi="Times New Roman"/>
          <w:sz w:val="24"/>
          <w:szCs w:val="24"/>
          <w:lang w:val="es-AR"/>
        </w:rPr>
        <w:t xml:space="preserve">Si </w:t>
      </w:r>
      <w:r w:rsidR="00F4346B" w:rsidRPr="00497D42">
        <w:rPr>
          <w:rFonts w:ascii="Times New Roman" w:hAnsi="Times New Roman"/>
          <w:sz w:val="24"/>
          <w:szCs w:val="24"/>
          <w:lang w:val="es-AR"/>
        </w:rPr>
        <w:t xml:space="preserve">     (     )                  </w:t>
      </w:r>
      <w:r w:rsidRPr="00497D42">
        <w:rPr>
          <w:rFonts w:ascii="Times New Roman" w:hAnsi="Times New Roman"/>
          <w:sz w:val="24"/>
          <w:szCs w:val="24"/>
          <w:lang w:val="es-AR"/>
        </w:rPr>
        <w:t>No (</w:t>
      </w:r>
      <w:r w:rsidR="00F4346B" w:rsidRPr="00497D42">
        <w:rPr>
          <w:rFonts w:ascii="Times New Roman" w:hAnsi="Times New Roman"/>
          <w:sz w:val="24"/>
          <w:szCs w:val="24"/>
          <w:lang w:val="es-AR"/>
        </w:rPr>
        <w:t xml:space="preserve">    </w:t>
      </w:r>
      <w:r w:rsidRPr="00497D42">
        <w:rPr>
          <w:rFonts w:ascii="Times New Roman" w:hAnsi="Times New Roman"/>
          <w:sz w:val="24"/>
          <w:szCs w:val="24"/>
          <w:lang w:val="es-AR"/>
        </w:rPr>
        <w:t>)</w:t>
      </w:r>
    </w:p>
    <w:p w:rsidR="008815F8" w:rsidRPr="00497D42" w:rsidRDefault="008815F8" w:rsidP="00497D42">
      <w:pPr>
        <w:jc w:val="both"/>
        <w:rPr>
          <w:rFonts w:ascii="Times New Roman" w:hAnsi="Times New Roman"/>
          <w:sz w:val="24"/>
          <w:szCs w:val="24"/>
          <w:lang w:val="es-AR"/>
        </w:rPr>
      </w:pPr>
      <w:r w:rsidRPr="00497D42">
        <w:rPr>
          <w:rFonts w:ascii="Times New Roman" w:hAnsi="Times New Roman"/>
          <w:sz w:val="24"/>
          <w:szCs w:val="24"/>
          <w:lang w:val="es-AR"/>
        </w:rPr>
        <w:t>En caso afirmativo, ¿qué tipo de servicios médicos son gratuitos?</w:t>
      </w:r>
    </w:p>
    <w:p w:rsidR="008815F8" w:rsidRPr="00497D42" w:rsidRDefault="006E54BE" w:rsidP="00497D42">
      <w:pPr>
        <w:jc w:val="both"/>
        <w:rPr>
          <w:rFonts w:ascii="Times New Roman" w:hAnsi="Times New Roman"/>
          <w:i/>
          <w:sz w:val="24"/>
          <w:szCs w:val="24"/>
          <w:lang w:val="es-AR"/>
        </w:rPr>
      </w:pPr>
      <w:r w:rsidRPr="00497D42">
        <w:rPr>
          <w:rFonts w:ascii="Times New Roman" w:hAnsi="Times New Roman"/>
          <w:i/>
          <w:sz w:val="24"/>
          <w:szCs w:val="24"/>
          <w:lang w:val="es-AR"/>
        </w:rPr>
        <w:t>(Por favor especifique</w:t>
      </w:r>
      <w:r w:rsidR="008815F8" w:rsidRPr="00497D42">
        <w:rPr>
          <w:rFonts w:ascii="Times New Roman" w:hAnsi="Times New Roman"/>
          <w:i/>
          <w:sz w:val="24"/>
          <w:szCs w:val="24"/>
          <w:lang w:val="es-AR"/>
        </w:rPr>
        <w:t>)</w:t>
      </w:r>
    </w:p>
    <w:p w:rsidR="006E54BE" w:rsidRPr="00497D42" w:rsidRDefault="006E54BE" w:rsidP="00497D42">
      <w:pPr>
        <w:jc w:val="both"/>
        <w:rPr>
          <w:rFonts w:ascii="Times New Roman" w:hAnsi="Times New Roman"/>
          <w:sz w:val="24"/>
          <w:szCs w:val="24"/>
          <w:lang w:val="es-AR"/>
        </w:rPr>
      </w:pPr>
    </w:p>
    <w:p w:rsidR="008815F8" w:rsidRPr="00497D42" w:rsidRDefault="008815F8" w:rsidP="00497D42">
      <w:pPr>
        <w:jc w:val="both"/>
        <w:rPr>
          <w:rFonts w:ascii="Times New Roman" w:hAnsi="Times New Roman"/>
          <w:b/>
          <w:sz w:val="24"/>
          <w:szCs w:val="24"/>
          <w:lang w:val="es-AR"/>
        </w:rPr>
      </w:pPr>
      <w:r w:rsidRPr="00497D42">
        <w:rPr>
          <w:rFonts w:ascii="Times New Roman" w:hAnsi="Times New Roman"/>
          <w:b/>
          <w:sz w:val="24"/>
          <w:szCs w:val="24"/>
          <w:lang w:val="es-AR"/>
        </w:rPr>
        <w:t>¿Son los derechos de las mujeres a la salud, incluida la salud sexual y reproductiva, la autonomía y el se</w:t>
      </w:r>
      <w:r w:rsidR="006E54BE" w:rsidRPr="00497D42">
        <w:rPr>
          <w:rFonts w:ascii="Times New Roman" w:hAnsi="Times New Roman"/>
          <w:b/>
          <w:sz w:val="24"/>
          <w:szCs w:val="24"/>
          <w:lang w:val="es-AR"/>
        </w:rPr>
        <w:t>guro de salud, aplicados</w:t>
      </w:r>
      <w:r w:rsidRPr="00497D42">
        <w:rPr>
          <w:rFonts w:ascii="Times New Roman" w:hAnsi="Times New Roman"/>
          <w:b/>
          <w:sz w:val="24"/>
          <w:szCs w:val="24"/>
          <w:lang w:val="es-AR"/>
        </w:rPr>
        <w:t xml:space="preserve"> también a las niñas menores de 18 años?</w:t>
      </w:r>
    </w:p>
    <w:p w:rsidR="006E54BE" w:rsidRPr="00497D42" w:rsidRDefault="006E54BE" w:rsidP="00497D42">
      <w:pPr>
        <w:jc w:val="both"/>
        <w:rPr>
          <w:rFonts w:ascii="Times New Roman" w:hAnsi="Times New Roman"/>
          <w:sz w:val="24"/>
          <w:szCs w:val="24"/>
          <w:lang w:val="es-AR"/>
        </w:rPr>
      </w:pPr>
      <w:r w:rsidRPr="00497D42">
        <w:rPr>
          <w:rFonts w:ascii="Times New Roman" w:hAnsi="Times New Roman"/>
          <w:sz w:val="24"/>
          <w:szCs w:val="24"/>
          <w:lang w:val="es-AR"/>
        </w:rPr>
        <w:t xml:space="preserve">Si      (     )                  No </w:t>
      </w:r>
      <w:proofErr w:type="gramStart"/>
      <w:r w:rsidRPr="00497D42">
        <w:rPr>
          <w:rFonts w:ascii="Times New Roman" w:hAnsi="Times New Roman"/>
          <w:sz w:val="24"/>
          <w:szCs w:val="24"/>
          <w:lang w:val="es-AR"/>
        </w:rPr>
        <w:t xml:space="preserve">(  </w:t>
      </w:r>
      <w:r w:rsidR="00BE1DA6">
        <w:rPr>
          <w:rFonts w:ascii="Times New Roman" w:hAnsi="Times New Roman"/>
          <w:sz w:val="24"/>
          <w:szCs w:val="24"/>
          <w:lang w:val="es-AR"/>
        </w:rPr>
        <w:t>X</w:t>
      </w:r>
      <w:proofErr w:type="gramEnd"/>
      <w:r w:rsidRPr="00497D42">
        <w:rPr>
          <w:rFonts w:ascii="Times New Roman" w:hAnsi="Times New Roman"/>
          <w:sz w:val="24"/>
          <w:szCs w:val="24"/>
          <w:lang w:val="es-AR"/>
        </w:rPr>
        <w:t xml:space="preserve">  )</w:t>
      </w:r>
    </w:p>
    <w:p w:rsidR="000639DD" w:rsidRDefault="008815F8" w:rsidP="00497D42">
      <w:pPr>
        <w:jc w:val="both"/>
        <w:rPr>
          <w:rFonts w:ascii="Times New Roman" w:hAnsi="Times New Roman"/>
          <w:i/>
          <w:sz w:val="24"/>
          <w:szCs w:val="24"/>
          <w:lang w:val="es-AR"/>
        </w:rPr>
      </w:pPr>
      <w:r w:rsidRPr="00497D42">
        <w:rPr>
          <w:rFonts w:ascii="Times New Roman" w:hAnsi="Times New Roman"/>
          <w:i/>
          <w:sz w:val="24"/>
          <w:szCs w:val="24"/>
          <w:lang w:val="es-AR"/>
        </w:rPr>
        <w:t xml:space="preserve">Si "sí", por favor indique la legislación que </w:t>
      </w:r>
      <w:r w:rsidR="006E54BE" w:rsidRPr="00497D42">
        <w:rPr>
          <w:rFonts w:ascii="Times New Roman" w:hAnsi="Times New Roman"/>
          <w:i/>
          <w:sz w:val="24"/>
          <w:szCs w:val="24"/>
          <w:lang w:val="es-AR"/>
        </w:rPr>
        <w:t xml:space="preserve">los </w:t>
      </w:r>
      <w:r w:rsidRPr="00497D42">
        <w:rPr>
          <w:rFonts w:ascii="Times New Roman" w:hAnsi="Times New Roman"/>
          <w:i/>
          <w:sz w:val="24"/>
          <w:szCs w:val="24"/>
          <w:lang w:val="es-AR"/>
        </w:rPr>
        <w:t>regula estos e indi</w:t>
      </w:r>
      <w:r w:rsidR="006E54BE" w:rsidRPr="00497D42">
        <w:rPr>
          <w:rFonts w:ascii="Times New Roman" w:hAnsi="Times New Roman"/>
          <w:i/>
          <w:sz w:val="24"/>
          <w:szCs w:val="24"/>
          <w:lang w:val="es-AR"/>
        </w:rPr>
        <w:t xml:space="preserve">que </w:t>
      </w:r>
      <w:r w:rsidR="00895185">
        <w:rPr>
          <w:rFonts w:ascii="Times New Roman" w:hAnsi="Times New Roman"/>
          <w:i/>
          <w:sz w:val="24"/>
          <w:szCs w:val="24"/>
          <w:lang w:val="es-AR"/>
        </w:rPr>
        <w:t>los mecanismos de aplicación.</w:t>
      </w:r>
    </w:p>
    <w:p w:rsidR="00895185" w:rsidRPr="00895185" w:rsidRDefault="00895185" w:rsidP="00497D42">
      <w:pPr>
        <w:jc w:val="both"/>
        <w:rPr>
          <w:rFonts w:ascii="Times New Roman" w:hAnsi="Times New Roman"/>
          <w:i/>
          <w:sz w:val="24"/>
          <w:szCs w:val="24"/>
          <w:lang w:val="es-AR"/>
        </w:rPr>
      </w:pPr>
    </w:p>
    <w:p w:rsidR="008815F8" w:rsidRPr="00497D42" w:rsidRDefault="008815F8" w:rsidP="00497D42">
      <w:pPr>
        <w:jc w:val="both"/>
        <w:rPr>
          <w:rFonts w:ascii="Times New Roman" w:hAnsi="Times New Roman"/>
          <w:b/>
          <w:sz w:val="24"/>
          <w:szCs w:val="24"/>
          <w:lang w:val="es-AR"/>
        </w:rPr>
      </w:pPr>
      <w:r w:rsidRPr="00497D42">
        <w:rPr>
          <w:rFonts w:ascii="Times New Roman" w:hAnsi="Times New Roman"/>
          <w:b/>
          <w:sz w:val="24"/>
          <w:szCs w:val="24"/>
          <w:lang w:val="es-AR"/>
        </w:rPr>
        <w:t>3. ¿Existen disposiciones que restringen el acceso de las mujeres a los servicios d</w:t>
      </w:r>
      <w:r w:rsidR="000639DD" w:rsidRPr="00497D42">
        <w:rPr>
          <w:rFonts w:ascii="Times New Roman" w:hAnsi="Times New Roman"/>
          <w:b/>
          <w:sz w:val="24"/>
          <w:szCs w:val="24"/>
          <w:lang w:val="es-AR"/>
        </w:rPr>
        <w:t>e salud? En particular la</w:t>
      </w:r>
      <w:r w:rsidRPr="00497D42">
        <w:rPr>
          <w:rFonts w:ascii="Times New Roman" w:hAnsi="Times New Roman"/>
          <w:b/>
          <w:sz w:val="24"/>
          <w:szCs w:val="24"/>
          <w:lang w:val="es-AR"/>
        </w:rPr>
        <w:t>s que:</w:t>
      </w:r>
    </w:p>
    <w:p w:rsidR="000639DD" w:rsidRPr="00497D42" w:rsidRDefault="000639DD" w:rsidP="00497D42">
      <w:pPr>
        <w:jc w:val="both"/>
        <w:rPr>
          <w:rFonts w:ascii="Times New Roman" w:hAnsi="Times New Roman"/>
          <w:i/>
          <w:sz w:val="24"/>
          <w:szCs w:val="24"/>
          <w:lang w:val="es-AR"/>
        </w:rPr>
      </w:pPr>
      <w:r w:rsidRPr="00497D42">
        <w:rPr>
          <w:rFonts w:ascii="Times New Roman" w:hAnsi="Times New Roman"/>
          <w:i/>
          <w:sz w:val="24"/>
          <w:szCs w:val="24"/>
          <w:lang w:val="es-AR"/>
        </w:rPr>
        <w:t>[Por favor, especifique en el espacio previsto "sí" o "no"]</w:t>
      </w:r>
    </w:p>
    <w:p w:rsidR="000639DD" w:rsidRPr="00497D42" w:rsidRDefault="000639DD" w:rsidP="00497D42">
      <w:pPr>
        <w:jc w:val="both"/>
        <w:rPr>
          <w:rFonts w:ascii="Times New Roman" w:hAnsi="Times New Roman"/>
          <w:b/>
          <w:sz w:val="24"/>
          <w:szCs w:val="24"/>
          <w:lang w:val="es-AR"/>
        </w:rPr>
      </w:pPr>
    </w:p>
    <w:p w:rsidR="008815F8" w:rsidRDefault="000639DD" w:rsidP="00497D42">
      <w:pPr>
        <w:jc w:val="both"/>
        <w:rPr>
          <w:rFonts w:ascii="Times New Roman" w:hAnsi="Times New Roman"/>
          <w:sz w:val="24"/>
          <w:szCs w:val="24"/>
          <w:lang w:val="es-AR"/>
        </w:rPr>
      </w:pPr>
      <w:r w:rsidRPr="00497D42">
        <w:rPr>
          <w:rFonts w:ascii="Times New Roman" w:hAnsi="Times New Roman"/>
          <w:sz w:val="24"/>
          <w:szCs w:val="24"/>
          <w:lang w:val="es-AR"/>
        </w:rPr>
        <w:t xml:space="preserve"> </w:t>
      </w:r>
      <w:r w:rsidR="008815F8" w:rsidRPr="00497D42">
        <w:rPr>
          <w:rFonts w:ascii="Times New Roman" w:hAnsi="Times New Roman"/>
          <w:sz w:val="24"/>
          <w:szCs w:val="24"/>
          <w:lang w:val="es-AR"/>
        </w:rPr>
        <w:t>(</w:t>
      </w:r>
      <w:r w:rsidR="00043654">
        <w:rPr>
          <w:rFonts w:ascii="Times New Roman" w:hAnsi="Times New Roman"/>
          <w:sz w:val="24"/>
          <w:szCs w:val="24"/>
          <w:lang w:val="es-AR"/>
        </w:rPr>
        <w:t>S</w:t>
      </w:r>
      <w:r w:rsidR="00BE1DA6">
        <w:rPr>
          <w:rFonts w:ascii="Times New Roman" w:hAnsi="Times New Roman"/>
          <w:sz w:val="24"/>
          <w:szCs w:val="24"/>
          <w:lang w:val="es-AR"/>
        </w:rPr>
        <w:t>i</w:t>
      </w:r>
      <w:r w:rsidR="008815F8" w:rsidRPr="00497D42">
        <w:rPr>
          <w:rFonts w:ascii="Times New Roman" w:hAnsi="Times New Roman"/>
          <w:sz w:val="24"/>
          <w:szCs w:val="24"/>
          <w:lang w:val="es-AR"/>
        </w:rPr>
        <w:t xml:space="preserve">) Requieren el consentimiento de un familiar </w:t>
      </w:r>
      <w:r w:rsidRPr="00497D42">
        <w:rPr>
          <w:rFonts w:ascii="Times New Roman" w:hAnsi="Times New Roman"/>
          <w:sz w:val="24"/>
          <w:szCs w:val="24"/>
          <w:lang w:val="es-AR"/>
        </w:rPr>
        <w:t>masculino</w:t>
      </w:r>
      <w:r w:rsidR="008815F8" w:rsidRPr="00497D42">
        <w:rPr>
          <w:rFonts w:ascii="Times New Roman" w:hAnsi="Times New Roman"/>
          <w:sz w:val="24"/>
          <w:szCs w:val="24"/>
          <w:lang w:val="es-AR"/>
        </w:rPr>
        <w:t>/ marido para el examen médico de una mujer casada o tratamiento o acceso a anticonceptivos</w:t>
      </w:r>
      <w:r w:rsidRPr="00497D42">
        <w:rPr>
          <w:rFonts w:ascii="Times New Roman" w:hAnsi="Times New Roman"/>
          <w:sz w:val="24"/>
          <w:szCs w:val="24"/>
          <w:lang w:val="es-AR"/>
        </w:rPr>
        <w:t xml:space="preserve"> o a</w:t>
      </w:r>
      <w:r w:rsidR="008815F8" w:rsidRPr="00497D42">
        <w:rPr>
          <w:rFonts w:ascii="Times New Roman" w:hAnsi="Times New Roman"/>
          <w:sz w:val="24"/>
          <w:szCs w:val="24"/>
          <w:lang w:val="es-AR"/>
        </w:rPr>
        <w:t>l aborto,</w:t>
      </w:r>
    </w:p>
    <w:p w:rsidR="00BE1DA6" w:rsidRPr="00497D42" w:rsidRDefault="00BE1DA6" w:rsidP="00497D42">
      <w:pPr>
        <w:jc w:val="both"/>
        <w:rPr>
          <w:rFonts w:ascii="Times New Roman" w:hAnsi="Times New Roman"/>
          <w:sz w:val="24"/>
          <w:szCs w:val="24"/>
          <w:lang w:val="es-AR"/>
        </w:rPr>
      </w:pPr>
      <w:r>
        <w:rPr>
          <w:rFonts w:ascii="Times New Roman" w:hAnsi="Times New Roman"/>
          <w:sz w:val="24"/>
          <w:szCs w:val="24"/>
          <w:lang w:val="es-AR"/>
        </w:rPr>
        <w:t>NOTA.</w:t>
      </w:r>
      <w:r w:rsidR="00043654">
        <w:rPr>
          <w:rFonts w:ascii="Times New Roman" w:hAnsi="Times New Roman"/>
          <w:sz w:val="24"/>
          <w:szCs w:val="24"/>
          <w:lang w:val="es-AR"/>
        </w:rPr>
        <w:t xml:space="preserve"> Esta restricción no es legal, mas es una práctica usual en los establecimientos de salud.</w:t>
      </w:r>
    </w:p>
    <w:p w:rsidR="008815F8" w:rsidRDefault="00043654" w:rsidP="00497D42">
      <w:pPr>
        <w:jc w:val="both"/>
        <w:rPr>
          <w:rFonts w:ascii="Times New Roman" w:hAnsi="Times New Roman"/>
          <w:sz w:val="24"/>
          <w:szCs w:val="24"/>
          <w:lang w:val="es-AR"/>
        </w:rPr>
      </w:pPr>
      <w:r>
        <w:rPr>
          <w:rFonts w:ascii="Times New Roman" w:hAnsi="Times New Roman"/>
          <w:sz w:val="24"/>
          <w:szCs w:val="24"/>
          <w:lang w:val="es-AR"/>
        </w:rPr>
        <w:t>(Si</w:t>
      </w:r>
      <w:r w:rsidR="000639DD" w:rsidRPr="00497D42">
        <w:rPr>
          <w:rFonts w:ascii="Times New Roman" w:hAnsi="Times New Roman"/>
          <w:sz w:val="24"/>
          <w:szCs w:val="24"/>
          <w:lang w:val="es-AR"/>
        </w:rPr>
        <w:t>) Requieren</w:t>
      </w:r>
      <w:r w:rsidR="008815F8" w:rsidRPr="00497D42">
        <w:rPr>
          <w:rFonts w:ascii="Times New Roman" w:hAnsi="Times New Roman"/>
          <w:sz w:val="24"/>
          <w:szCs w:val="24"/>
          <w:lang w:val="es-AR"/>
        </w:rPr>
        <w:t xml:space="preserve"> el consentimiento de los padres en caso de acceso de los adolescentes a los anticonceptivos o aborto;</w:t>
      </w:r>
    </w:p>
    <w:p w:rsidR="00043654" w:rsidRPr="00497D42" w:rsidRDefault="00043654" w:rsidP="00497D42">
      <w:pPr>
        <w:jc w:val="both"/>
        <w:rPr>
          <w:rFonts w:ascii="Times New Roman" w:hAnsi="Times New Roman"/>
          <w:sz w:val="24"/>
          <w:szCs w:val="24"/>
          <w:lang w:val="es-AR"/>
        </w:rPr>
      </w:pPr>
      <w:r>
        <w:rPr>
          <w:rFonts w:ascii="Times New Roman" w:hAnsi="Times New Roman"/>
          <w:sz w:val="24"/>
          <w:szCs w:val="24"/>
          <w:lang w:val="es-AR"/>
        </w:rPr>
        <w:t xml:space="preserve">NOTA. </w:t>
      </w:r>
      <w:r w:rsidR="00090779">
        <w:rPr>
          <w:rFonts w:ascii="Times New Roman" w:hAnsi="Times New Roman"/>
          <w:sz w:val="24"/>
          <w:szCs w:val="24"/>
          <w:lang w:val="es-AR"/>
        </w:rPr>
        <w:t xml:space="preserve">No existe una restricción legal en la Ley General de Salud, sin embargo la interpretación </w:t>
      </w:r>
      <w:r w:rsidR="00A8572F">
        <w:rPr>
          <w:rFonts w:ascii="Times New Roman" w:hAnsi="Times New Roman"/>
          <w:sz w:val="24"/>
          <w:szCs w:val="24"/>
          <w:lang w:val="es-AR"/>
        </w:rPr>
        <w:t>del artículo 4, mantiene la restricción de acceso a las y los adolescentes a los servicios de salud sexual y reproductiva.</w:t>
      </w:r>
    </w:p>
    <w:p w:rsidR="008815F8" w:rsidRPr="00497D42" w:rsidRDefault="008815F8"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A8572F">
        <w:rPr>
          <w:rFonts w:ascii="Times New Roman" w:hAnsi="Times New Roman"/>
          <w:sz w:val="24"/>
          <w:szCs w:val="24"/>
          <w:lang w:val="es-AR"/>
        </w:rPr>
        <w:t>Si</w:t>
      </w:r>
      <w:r w:rsidRPr="00497D42">
        <w:rPr>
          <w:rFonts w:ascii="Times New Roman" w:hAnsi="Times New Roman"/>
          <w:sz w:val="24"/>
          <w:szCs w:val="24"/>
          <w:lang w:val="es-AR"/>
        </w:rPr>
        <w:t>) Per</w:t>
      </w:r>
      <w:r w:rsidR="000639DD" w:rsidRPr="00497D42">
        <w:rPr>
          <w:rFonts w:ascii="Times New Roman" w:hAnsi="Times New Roman"/>
          <w:sz w:val="24"/>
          <w:szCs w:val="24"/>
          <w:lang w:val="es-AR"/>
        </w:rPr>
        <w:t>miten a los médicos que se nieguen a proporcionar</w:t>
      </w:r>
      <w:r w:rsidRPr="00497D42">
        <w:rPr>
          <w:rFonts w:ascii="Times New Roman" w:hAnsi="Times New Roman"/>
          <w:sz w:val="24"/>
          <w:szCs w:val="24"/>
          <w:lang w:val="es-AR"/>
        </w:rPr>
        <w:t xml:space="preserve"> un servicio médico legal por motivos de objeción de conciencia</w:t>
      </w:r>
    </w:p>
    <w:p w:rsidR="008815F8" w:rsidRPr="00497D42" w:rsidRDefault="008815F8"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A8572F">
        <w:rPr>
          <w:rFonts w:ascii="Times New Roman" w:hAnsi="Times New Roman"/>
          <w:sz w:val="24"/>
          <w:szCs w:val="24"/>
          <w:lang w:val="es-AR"/>
        </w:rPr>
        <w:t>Si</w:t>
      </w:r>
      <w:r w:rsidR="00BC5E40" w:rsidRPr="00497D42">
        <w:rPr>
          <w:rFonts w:ascii="Times New Roman" w:hAnsi="Times New Roman"/>
          <w:sz w:val="24"/>
          <w:szCs w:val="24"/>
          <w:lang w:val="es-AR"/>
        </w:rPr>
        <w:t>) Prohíben</w:t>
      </w:r>
      <w:r w:rsidRPr="00497D42">
        <w:rPr>
          <w:rFonts w:ascii="Times New Roman" w:hAnsi="Times New Roman"/>
          <w:sz w:val="24"/>
          <w:szCs w:val="24"/>
          <w:lang w:val="es-AR"/>
        </w:rPr>
        <w:t xml:space="preserve"> ciertos servicios médicos, o requieren que sean autorizados por un médico, aun cuando no se requiera intervención médica; En particular:</w:t>
      </w:r>
    </w:p>
    <w:p w:rsidR="008815F8" w:rsidRPr="00497D42" w:rsidRDefault="008815F8" w:rsidP="00497D42">
      <w:pPr>
        <w:ind w:firstLine="720"/>
        <w:jc w:val="both"/>
        <w:rPr>
          <w:rFonts w:ascii="Times New Roman" w:hAnsi="Times New Roman"/>
          <w:sz w:val="24"/>
          <w:szCs w:val="24"/>
          <w:lang w:val="es-AR"/>
        </w:rPr>
      </w:pPr>
      <w:r w:rsidRPr="00497D42">
        <w:rPr>
          <w:rFonts w:ascii="Times New Roman" w:hAnsi="Times New Roman"/>
          <w:sz w:val="24"/>
          <w:szCs w:val="24"/>
          <w:lang w:val="es-AR"/>
        </w:rPr>
        <w:t>(</w:t>
      </w:r>
      <w:proofErr w:type="gramStart"/>
      <w:r w:rsidR="00A8572F">
        <w:rPr>
          <w:rFonts w:ascii="Times New Roman" w:hAnsi="Times New Roman"/>
          <w:sz w:val="24"/>
          <w:szCs w:val="24"/>
          <w:lang w:val="es-AR"/>
        </w:rPr>
        <w:t>no</w:t>
      </w:r>
      <w:proofErr w:type="gramEnd"/>
      <w:r w:rsidRPr="00497D42">
        <w:rPr>
          <w:rFonts w:ascii="Times New Roman" w:hAnsi="Times New Roman"/>
          <w:sz w:val="24"/>
          <w:szCs w:val="24"/>
          <w:lang w:val="es-AR"/>
        </w:rPr>
        <w:t>) DIU (dispositivos intrauterinos) o anticonceptivos hormonales</w:t>
      </w:r>
    </w:p>
    <w:p w:rsidR="008815F8" w:rsidRPr="00497D42" w:rsidRDefault="008815F8" w:rsidP="00497D42">
      <w:pPr>
        <w:ind w:firstLine="720"/>
        <w:jc w:val="both"/>
        <w:rPr>
          <w:rFonts w:ascii="Times New Roman" w:hAnsi="Times New Roman"/>
          <w:sz w:val="24"/>
          <w:szCs w:val="24"/>
          <w:lang w:val="es-AR"/>
        </w:rPr>
      </w:pPr>
      <w:r w:rsidRPr="00497D42">
        <w:rPr>
          <w:rFonts w:ascii="Times New Roman" w:hAnsi="Times New Roman"/>
          <w:sz w:val="24"/>
          <w:szCs w:val="24"/>
          <w:lang w:val="es-AR"/>
        </w:rPr>
        <w:t>(</w:t>
      </w:r>
      <w:proofErr w:type="gramStart"/>
      <w:r w:rsidR="00A8572F">
        <w:rPr>
          <w:rFonts w:ascii="Times New Roman" w:hAnsi="Times New Roman"/>
          <w:sz w:val="24"/>
          <w:szCs w:val="24"/>
          <w:lang w:val="es-AR"/>
        </w:rPr>
        <w:t>si</w:t>
      </w:r>
      <w:proofErr w:type="gramEnd"/>
      <w:r w:rsidRPr="00497D42">
        <w:rPr>
          <w:rFonts w:ascii="Times New Roman" w:hAnsi="Times New Roman"/>
          <w:sz w:val="24"/>
          <w:szCs w:val="24"/>
          <w:lang w:val="es-AR"/>
        </w:rPr>
        <w:t>) Los anticonceptivos de emergencia, incluyendo la píldora del día después,</w:t>
      </w:r>
    </w:p>
    <w:p w:rsidR="008815F8" w:rsidRPr="00497D42" w:rsidRDefault="008815F8" w:rsidP="00497D42">
      <w:pPr>
        <w:ind w:firstLine="720"/>
        <w:jc w:val="both"/>
        <w:rPr>
          <w:rFonts w:ascii="Times New Roman" w:hAnsi="Times New Roman"/>
          <w:sz w:val="24"/>
          <w:szCs w:val="24"/>
          <w:lang w:val="es-AR"/>
        </w:rPr>
      </w:pPr>
      <w:r w:rsidRPr="00497D42">
        <w:rPr>
          <w:rFonts w:ascii="Times New Roman" w:hAnsi="Times New Roman"/>
          <w:sz w:val="24"/>
          <w:szCs w:val="24"/>
          <w:lang w:val="es-AR"/>
        </w:rPr>
        <w:t>(</w:t>
      </w:r>
      <w:proofErr w:type="gramStart"/>
      <w:r w:rsidR="00A8572F">
        <w:rPr>
          <w:rFonts w:ascii="Times New Roman" w:hAnsi="Times New Roman"/>
          <w:sz w:val="24"/>
          <w:szCs w:val="24"/>
          <w:lang w:val="es-AR"/>
        </w:rPr>
        <w:t>si</w:t>
      </w:r>
      <w:proofErr w:type="gramEnd"/>
      <w:r w:rsidRPr="00497D42">
        <w:rPr>
          <w:rFonts w:ascii="Times New Roman" w:hAnsi="Times New Roman"/>
          <w:sz w:val="24"/>
          <w:szCs w:val="24"/>
          <w:lang w:val="es-AR"/>
        </w:rPr>
        <w:t>)</w:t>
      </w:r>
      <w:r w:rsidR="005662E3" w:rsidRPr="00497D42">
        <w:rPr>
          <w:rFonts w:ascii="Times New Roman" w:hAnsi="Times New Roman"/>
          <w:sz w:val="24"/>
          <w:szCs w:val="24"/>
          <w:lang w:val="es-AR"/>
        </w:rPr>
        <w:t xml:space="preserve"> La esterilización solicitada</w:t>
      </w:r>
      <w:r w:rsidRPr="00497D42">
        <w:rPr>
          <w:rFonts w:ascii="Times New Roman" w:hAnsi="Times New Roman"/>
          <w:sz w:val="24"/>
          <w:szCs w:val="24"/>
          <w:lang w:val="es-AR"/>
        </w:rPr>
        <w:t xml:space="preserve"> (por fav</w:t>
      </w:r>
      <w:r w:rsidR="005662E3" w:rsidRPr="00497D42">
        <w:rPr>
          <w:rFonts w:ascii="Times New Roman" w:hAnsi="Times New Roman"/>
          <w:sz w:val="24"/>
          <w:szCs w:val="24"/>
          <w:lang w:val="es-AR"/>
        </w:rPr>
        <w:t xml:space="preserve">or incluya también información indicando </w:t>
      </w:r>
      <w:r w:rsidRPr="00497D42">
        <w:rPr>
          <w:rFonts w:ascii="Times New Roman" w:hAnsi="Times New Roman"/>
          <w:sz w:val="24"/>
          <w:szCs w:val="24"/>
          <w:lang w:val="es-AR"/>
        </w:rPr>
        <w:t>si se permite la esterilización no terapéutica para los hombres);</w:t>
      </w:r>
    </w:p>
    <w:p w:rsidR="008815F8" w:rsidRPr="00497D42" w:rsidRDefault="00A8572F" w:rsidP="00497D42">
      <w:pPr>
        <w:ind w:firstLine="720"/>
        <w:jc w:val="both"/>
        <w:rPr>
          <w:rFonts w:ascii="Times New Roman" w:hAnsi="Times New Roman"/>
          <w:sz w:val="24"/>
          <w:szCs w:val="24"/>
          <w:lang w:val="es-AR"/>
        </w:rPr>
      </w:pPr>
      <w:r>
        <w:rPr>
          <w:rFonts w:ascii="Times New Roman" w:hAnsi="Times New Roman"/>
          <w:sz w:val="24"/>
          <w:szCs w:val="24"/>
          <w:lang w:val="es-AR"/>
        </w:rPr>
        <w:t>(</w:t>
      </w:r>
      <w:proofErr w:type="gramStart"/>
      <w:r>
        <w:rPr>
          <w:rFonts w:ascii="Times New Roman" w:hAnsi="Times New Roman"/>
          <w:sz w:val="24"/>
          <w:szCs w:val="24"/>
          <w:lang w:val="es-AR"/>
        </w:rPr>
        <w:t>si</w:t>
      </w:r>
      <w:proofErr w:type="gramEnd"/>
      <w:r w:rsidR="008815F8" w:rsidRPr="00497D42">
        <w:rPr>
          <w:rFonts w:ascii="Times New Roman" w:hAnsi="Times New Roman"/>
          <w:sz w:val="24"/>
          <w:szCs w:val="24"/>
          <w:lang w:val="es-AR"/>
        </w:rPr>
        <w:t>) Aborto temprano (en el primer trimestre del embarazo) a petición de la mujer embarazada</w:t>
      </w:r>
    </w:p>
    <w:p w:rsidR="008815F8" w:rsidRPr="00497D42" w:rsidRDefault="008815F8" w:rsidP="00497D42">
      <w:pPr>
        <w:ind w:firstLine="720"/>
        <w:jc w:val="both"/>
        <w:rPr>
          <w:rFonts w:ascii="Times New Roman" w:hAnsi="Times New Roman"/>
          <w:sz w:val="24"/>
          <w:szCs w:val="24"/>
          <w:lang w:val="es-AR"/>
        </w:rPr>
      </w:pPr>
      <w:r w:rsidRPr="00497D42">
        <w:rPr>
          <w:rFonts w:ascii="Times New Roman" w:hAnsi="Times New Roman"/>
          <w:sz w:val="24"/>
          <w:szCs w:val="24"/>
          <w:lang w:val="es-AR"/>
        </w:rPr>
        <w:t>(</w:t>
      </w:r>
      <w:proofErr w:type="gramStart"/>
      <w:r w:rsidR="00A8572F">
        <w:rPr>
          <w:rFonts w:ascii="Times New Roman" w:hAnsi="Times New Roman"/>
          <w:sz w:val="24"/>
          <w:szCs w:val="24"/>
          <w:lang w:val="es-AR"/>
        </w:rPr>
        <w:t>no</w:t>
      </w:r>
      <w:proofErr w:type="gramEnd"/>
      <w:r w:rsidR="00A8572F">
        <w:rPr>
          <w:rFonts w:ascii="Times New Roman" w:hAnsi="Times New Roman"/>
          <w:sz w:val="24"/>
          <w:szCs w:val="24"/>
          <w:lang w:val="es-AR"/>
        </w:rPr>
        <w:t xml:space="preserve"> se conoce</w:t>
      </w:r>
      <w:r w:rsidR="005662E3" w:rsidRPr="00497D42">
        <w:rPr>
          <w:rFonts w:ascii="Times New Roman" w:hAnsi="Times New Roman"/>
          <w:sz w:val="24"/>
          <w:szCs w:val="24"/>
          <w:lang w:val="es-AR"/>
        </w:rPr>
        <w:t>) La reproducción médica</w:t>
      </w:r>
      <w:r w:rsidRPr="00497D42">
        <w:rPr>
          <w:rFonts w:ascii="Times New Roman" w:hAnsi="Times New Roman"/>
          <w:sz w:val="24"/>
          <w:szCs w:val="24"/>
          <w:lang w:val="es-AR"/>
        </w:rPr>
        <w:t xml:space="preserve"> asistida (por ejemplo, </w:t>
      </w:r>
      <w:r w:rsidR="005662E3" w:rsidRPr="00497D42">
        <w:rPr>
          <w:rFonts w:ascii="Times New Roman" w:hAnsi="Times New Roman"/>
          <w:sz w:val="24"/>
          <w:szCs w:val="24"/>
          <w:lang w:val="es-AR"/>
        </w:rPr>
        <w:t xml:space="preserve">fertilización </w:t>
      </w:r>
      <w:r w:rsidRPr="00497D42">
        <w:rPr>
          <w:rFonts w:ascii="Times New Roman" w:hAnsi="Times New Roman"/>
          <w:sz w:val="24"/>
          <w:szCs w:val="24"/>
          <w:lang w:val="es-AR"/>
        </w:rPr>
        <w:t>in vitro)</w:t>
      </w:r>
    </w:p>
    <w:p w:rsidR="008815F8" w:rsidRPr="00497D42" w:rsidRDefault="008815F8" w:rsidP="00497D42">
      <w:pPr>
        <w:jc w:val="both"/>
        <w:rPr>
          <w:rFonts w:ascii="Times New Roman" w:hAnsi="Times New Roman"/>
          <w:i/>
          <w:sz w:val="24"/>
          <w:szCs w:val="24"/>
          <w:lang w:val="es-AR"/>
        </w:rPr>
      </w:pPr>
      <w:r w:rsidRPr="00497D42">
        <w:rPr>
          <w:rFonts w:ascii="Times New Roman" w:hAnsi="Times New Roman"/>
          <w:i/>
          <w:sz w:val="24"/>
          <w:szCs w:val="24"/>
          <w:lang w:val="es-AR"/>
        </w:rPr>
        <w:t xml:space="preserve">En caso afirmativo, indique </w:t>
      </w:r>
      <w:r w:rsidR="005662E3" w:rsidRPr="00497D42">
        <w:rPr>
          <w:rFonts w:ascii="Times New Roman" w:hAnsi="Times New Roman"/>
          <w:i/>
          <w:sz w:val="24"/>
          <w:szCs w:val="24"/>
          <w:lang w:val="es-AR"/>
        </w:rPr>
        <w:t xml:space="preserve">por favor </w:t>
      </w:r>
      <w:r w:rsidRPr="00497D42">
        <w:rPr>
          <w:rFonts w:ascii="Times New Roman" w:hAnsi="Times New Roman"/>
          <w:i/>
          <w:sz w:val="24"/>
          <w:szCs w:val="24"/>
          <w:lang w:val="es-AR"/>
        </w:rPr>
        <w:t>las normas legales pertinentes e indicar las fuentes.</w:t>
      </w:r>
      <w:r w:rsidR="005662E3" w:rsidRPr="00497D42">
        <w:rPr>
          <w:rFonts w:ascii="Times New Roman" w:hAnsi="Times New Roman"/>
          <w:i/>
          <w:sz w:val="24"/>
          <w:szCs w:val="24"/>
          <w:lang w:val="es-AR"/>
        </w:rPr>
        <w:t xml:space="preserve"> </w:t>
      </w:r>
    </w:p>
    <w:p w:rsidR="008815F8" w:rsidRPr="00497D42" w:rsidRDefault="008815F8" w:rsidP="00497D42">
      <w:pPr>
        <w:jc w:val="both"/>
        <w:rPr>
          <w:rFonts w:ascii="Times New Roman" w:hAnsi="Times New Roman"/>
          <w:sz w:val="24"/>
          <w:szCs w:val="24"/>
          <w:lang w:val="es-AR"/>
        </w:rPr>
      </w:pPr>
    </w:p>
    <w:p w:rsidR="008815F8" w:rsidRPr="00497D42" w:rsidRDefault="008815F8" w:rsidP="00497D42">
      <w:pPr>
        <w:jc w:val="both"/>
        <w:rPr>
          <w:rFonts w:ascii="Times New Roman" w:hAnsi="Times New Roman"/>
          <w:sz w:val="24"/>
          <w:szCs w:val="24"/>
          <w:lang w:val="es-AR"/>
        </w:rPr>
      </w:pPr>
    </w:p>
    <w:p w:rsidR="008815F8" w:rsidRPr="00497D42" w:rsidRDefault="008815F8" w:rsidP="00497D42">
      <w:pPr>
        <w:jc w:val="both"/>
        <w:rPr>
          <w:rFonts w:ascii="Times New Roman" w:hAnsi="Times New Roman"/>
          <w:b/>
          <w:sz w:val="24"/>
          <w:szCs w:val="24"/>
          <w:lang w:val="es-AR"/>
        </w:rPr>
      </w:pPr>
      <w:r w:rsidRPr="00497D42">
        <w:rPr>
          <w:rFonts w:ascii="Times New Roman" w:hAnsi="Times New Roman"/>
          <w:b/>
          <w:sz w:val="24"/>
          <w:szCs w:val="24"/>
          <w:lang w:val="es-AR"/>
        </w:rPr>
        <w:t xml:space="preserve">4. </w:t>
      </w:r>
      <w:r w:rsidR="005662E3" w:rsidRPr="00497D42">
        <w:rPr>
          <w:rFonts w:ascii="Times New Roman" w:hAnsi="Times New Roman"/>
          <w:b/>
          <w:sz w:val="24"/>
          <w:szCs w:val="24"/>
          <w:lang w:val="es-AR"/>
        </w:rPr>
        <w:t>¿S</w:t>
      </w:r>
      <w:r w:rsidRPr="00497D42">
        <w:rPr>
          <w:rFonts w:ascii="Times New Roman" w:hAnsi="Times New Roman"/>
          <w:b/>
          <w:sz w:val="24"/>
          <w:szCs w:val="24"/>
          <w:lang w:val="es-AR"/>
        </w:rPr>
        <w:t>on criminalizados los siguientes actos?</w:t>
      </w:r>
    </w:p>
    <w:p w:rsidR="008815F8" w:rsidRPr="00497D42" w:rsidRDefault="008815F8" w:rsidP="00497D42">
      <w:pPr>
        <w:jc w:val="both"/>
        <w:rPr>
          <w:rFonts w:ascii="Times New Roman" w:hAnsi="Times New Roman"/>
          <w:i/>
          <w:sz w:val="24"/>
          <w:szCs w:val="24"/>
          <w:lang w:val="es-AR"/>
        </w:rPr>
      </w:pPr>
      <w:r w:rsidRPr="00497D42">
        <w:rPr>
          <w:rFonts w:ascii="Times New Roman" w:hAnsi="Times New Roman"/>
          <w:i/>
          <w:sz w:val="24"/>
          <w:szCs w:val="24"/>
          <w:lang w:val="es-AR"/>
        </w:rPr>
        <w:t>(Por favor, especifique en el espacio previsto "sí" o "no")</w:t>
      </w:r>
    </w:p>
    <w:p w:rsidR="008815F8" w:rsidRPr="00497D42" w:rsidRDefault="008815F8" w:rsidP="00497D42">
      <w:pPr>
        <w:jc w:val="both"/>
        <w:rPr>
          <w:rFonts w:ascii="Times New Roman" w:hAnsi="Times New Roman"/>
          <w:sz w:val="24"/>
          <w:szCs w:val="24"/>
          <w:lang w:val="es-AR"/>
        </w:rPr>
      </w:pPr>
      <w:r w:rsidRPr="00497D42">
        <w:rPr>
          <w:rFonts w:ascii="Times New Roman" w:hAnsi="Times New Roman"/>
          <w:sz w:val="24"/>
          <w:szCs w:val="24"/>
          <w:lang w:val="es-AR"/>
        </w:rPr>
        <w:t xml:space="preserve"> (</w:t>
      </w:r>
      <w:proofErr w:type="gramStart"/>
      <w:r w:rsidR="002407D3">
        <w:rPr>
          <w:rFonts w:ascii="Times New Roman" w:hAnsi="Times New Roman"/>
          <w:sz w:val="24"/>
          <w:szCs w:val="24"/>
          <w:lang w:val="es-AR"/>
        </w:rPr>
        <w:t>no</w:t>
      </w:r>
      <w:proofErr w:type="gramEnd"/>
      <w:r w:rsidRPr="00497D42">
        <w:rPr>
          <w:rFonts w:ascii="Times New Roman" w:hAnsi="Times New Roman"/>
          <w:sz w:val="24"/>
          <w:szCs w:val="24"/>
          <w:lang w:val="es-AR"/>
        </w:rPr>
        <w:t xml:space="preserve">) La transmisión del VIH u otras enfermedades venéreas </w:t>
      </w:r>
      <w:r w:rsidR="005662E3" w:rsidRPr="00497D42">
        <w:rPr>
          <w:rFonts w:ascii="Times New Roman" w:hAnsi="Times New Roman"/>
          <w:sz w:val="24"/>
          <w:szCs w:val="24"/>
          <w:lang w:val="es-AR"/>
        </w:rPr>
        <w:t xml:space="preserve">sólo </w:t>
      </w:r>
      <w:r w:rsidRPr="00497D42">
        <w:rPr>
          <w:rFonts w:ascii="Times New Roman" w:hAnsi="Times New Roman"/>
          <w:sz w:val="24"/>
          <w:szCs w:val="24"/>
          <w:lang w:val="es-AR"/>
        </w:rPr>
        <w:t xml:space="preserve">por las mujeres </w:t>
      </w:r>
    </w:p>
    <w:p w:rsidR="008815F8" w:rsidRPr="00497D42" w:rsidRDefault="008815F8" w:rsidP="00497D42">
      <w:pPr>
        <w:jc w:val="both"/>
        <w:rPr>
          <w:rFonts w:ascii="Times New Roman" w:hAnsi="Times New Roman"/>
          <w:sz w:val="24"/>
          <w:szCs w:val="24"/>
          <w:lang w:val="es-AR"/>
        </w:rPr>
      </w:pPr>
      <w:r w:rsidRPr="00497D42">
        <w:rPr>
          <w:rFonts w:ascii="Times New Roman" w:hAnsi="Times New Roman"/>
          <w:sz w:val="24"/>
          <w:szCs w:val="24"/>
          <w:lang w:val="es-AR"/>
        </w:rPr>
        <w:t>(</w:t>
      </w:r>
      <w:proofErr w:type="gramStart"/>
      <w:r w:rsidR="002407D3">
        <w:rPr>
          <w:rFonts w:ascii="Times New Roman" w:hAnsi="Times New Roman"/>
          <w:sz w:val="24"/>
          <w:szCs w:val="24"/>
          <w:lang w:val="es-AR"/>
        </w:rPr>
        <w:t>no</w:t>
      </w:r>
      <w:proofErr w:type="gramEnd"/>
      <w:r w:rsidRPr="00497D42">
        <w:rPr>
          <w:rFonts w:ascii="Times New Roman" w:hAnsi="Times New Roman"/>
          <w:sz w:val="24"/>
          <w:szCs w:val="24"/>
          <w:lang w:val="es-AR"/>
        </w:rPr>
        <w:t>) Mutilación genital femenina</w:t>
      </w:r>
    </w:p>
    <w:p w:rsidR="008815F8" w:rsidRPr="00497D42" w:rsidRDefault="008815F8" w:rsidP="00497D42">
      <w:pPr>
        <w:jc w:val="both"/>
        <w:rPr>
          <w:rFonts w:ascii="Times New Roman" w:hAnsi="Times New Roman"/>
          <w:sz w:val="24"/>
          <w:szCs w:val="24"/>
          <w:lang w:val="es-AR"/>
        </w:rPr>
      </w:pPr>
      <w:r w:rsidRPr="00497D42">
        <w:rPr>
          <w:rFonts w:ascii="Times New Roman" w:hAnsi="Times New Roman"/>
          <w:sz w:val="24"/>
          <w:szCs w:val="24"/>
          <w:lang w:val="es-AR"/>
        </w:rPr>
        <w:t>(</w:t>
      </w:r>
      <w:proofErr w:type="gramStart"/>
      <w:r w:rsidR="002407D3">
        <w:rPr>
          <w:rFonts w:ascii="Times New Roman" w:hAnsi="Times New Roman"/>
          <w:sz w:val="24"/>
          <w:szCs w:val="24"/>
          <w:lang w:val="es-AR"/>
        </w:rPr>
        <w:t>no</w:t>
      </w:r>
      <w:proofErr w:type="gramEnd"/>
      <w:r w:rsidRPr="00497D42">
        <w:rPr>
          <w:rFonts w:ascii="Times New Roman" w:hAnsi="Times New Roman"/>
          <w:sz w:val="24"/>
          <w:szCs w:val="24"/>
          <w:lang w:val="es-AR"/>
        </w:rPr>
        <w:t>) Matrimonio infantil</w:t>
      </w:r>
    </w:p>
    <w:p w:rsidR="008815F8" w:rsidRPr="00497D42" w:rsidRDefault="008815F8" w:rsidP="00497D42">
      <w:pPr>
        <w:jc w:val="both"/>
        <w:rPr>
          <w:rFonts w:ascii="Times New Roman" w:hAnsi="Times New Roman"/>
          <w:sz w:val="24"/>
          <w:szCs w:val="24"/>
          <w:lang w:val="es-AR"/>
        </w:rPr>
      </w:pPr>
      <w:r w:rsidRPr="00497D42">
        <w:rPr>
          <w:rFonts w:ascii="Times New Roman" w:hAnsi="Times New Roman"/>
          <w:sz w:val="24"/>
          <w:szCs w:val="24"/>
          <w:lang w:val="es-AR"/>
        </w:rPr>
        <w:t>(</w:t>
      </w:r>
      <w:proofErr w:type="gramStart"/>
      <w:r w:rsidR="002407D3">
        <w:rPr>
          <w:rFonts w:ascii="Times New Roman" w:hAnsi="Times New Roman"/>
          <w:sz w:val="24"/>
          <w:szCs w:val="24"/>
          <w:lang w:val="es-AR"/>
        </w:rPr>
        <w:t>no</w:t>
      </w:r>
      <w:proofErr w:type="gramEnd"/>
      <w:r w:rsidRPr="00497D42">
        <w:rPr>
          <w:rFonts w:ascii="Times New Roman" w:hAnsi="Times New Roman"/>
          <w:sz w:val="24"/>
          <w:szCs w:val="24"/>
          <w:lang w:val="es-AR"/>
        </w:rPr>
        <w:t>) Los partos en casa con un obstetra o partera</w:t>
      </w:r>
    </w:p>
    <w:p w:rsidR="008815F8" w:rsidRPr="00497D42" w:rsidRDefault="008815F8" w:rsidP="00497D42">
      <w:pPr>
        <w:jc w:val="both"/>
        <w:rPr>
          <w:rFonts w:ascii="Times New Roman" w:hAnsi="Times New Roman"/>
          <w:sz w:val="24"/>
          <w:szCs w:val="24"/>
          <w:lang w:val="es-AR"/>
        </w:rPr>
      </w:pPr>
      <w:r w:rsidRPr="00497D42">
        <w:rPr>
          <w:rFonts w:ascii="Times New Roman" w:hAnsi="Times New Roman"/>
          <w:sz w:val="24"/>
          <w:szCs w:val="24"/>
          <w:lang w:val="es-AR"/>
        </w:rPr>
        <w:lastRenderedPageBreak/>
        <w:t>(</w:t>
      </w:r>
      <w:proofErr w:type="gramStart"/>
      <w:r w:rsidR="002407D3">
        <w:rPr>
          <w:rFonts w:ascii="Times New Roman" w:hAnsi="Times New Roman"/>
          <w:sz w:val="24"/>
          <w:szCs w:val="24"/>
          <w:lang w:val="es-AR"/>
        </w:rPr>
        <w:t>si</w:t>
      </w:r>
      <w:proofErr w:type="gramEnd"/>
      <w:r w:rsidRPr="00497D42">
        <w:rPr>
          <w:rFonts w:ascii="Times New Roman" w:hAnsi="Times New Roman"/>
          <w:sz w:val="24"/>
          <w:szCs w:val="24"/>
          <w:lang w:val="es-AR"/>
        </w:rPr>
        <w:t>) Aborto</w:t>
      </w:r>
    </w:p>
    <w:p w:rsidR="008815F8" w:rsidRPr="00497D42" w:rsidRDefault="008815F8" w:rsidP="00497D42">
      <w:pPr>
        <w:jc w:val="both"/>
        <w:rPr>
          <w:rFonts w:ascii="Times New Roman" w:hAnsi="Times New Roman"/>
          <w:b/>
          <w:sz w:val="24"/>
          <w:szCs w:val="24"/>
          <w:lang w:val="es-AR"/>
        </w:rPr>
      </w:pPr>
      <w:r w:rsidRPr="00497D42">
        <w:rPr>
          <w:rFonts w:ascii="Times New Roman" w:hAnsi="Times New Roman"/>
          <w:b/>
          <w:sz w:val="24"/>
          <w:szCs w:val="24"/>
          <w:lang w:val="es-AR"/>
        </w:rPr>
        <w:t>En caso afirmativo, ¿existen excepciones a estas prohibiciones y bajo qué circunstancias se aplican excepciones?</w:t>
      </w:r>
    </w:p>
    <w:p w:rsidR="00240781" w:rsidRDefault="00F82EF6" w:rsidP="00497D42">
      <w:pPr>
        <w:jc w:val="both"/>
        <w:rPr>
          <w:rFonts w:ascii="Times New Roman" w:hAnsi="Times New Roman"/>
          <w:i/>
          <w:sz w:val="24"/>
          <w:szCs w:val="24"/>
          <w:lang w:val="es-AR"/>
        </w:rPr>
      </w:pPr>
      <w:r w:rsidRPr="00497D42">
        <w:rPr>
          <w:rFonts w:ascii="Times New Roman" w:hAnsi="Times New Roman"/>
          <w:i/>
          <w:sz w:val="24"/>
          <w:szCs w:val="24"/>
          <w:lang w:val="es-AR"/>
        </w:rPr>
        <w:t>Por favor, proporcione referencias legales y disposiciones.</w:t>
      </w:r>
    </w:p>
    <w:p w:rsidR="004162B3" w:rsidRPr="00742947" w:rsidRDefault="002407D3" w:rsidP="00497D42">
      <w:pPr>
        <w:jc w:val="both"/>
        <w:rPr>
          <w:rFonts w:ascii="Times New Roman" w:hAnsi="Times New Roman"/>
          <w:lang w:val="es-CO"/>
        </w:rPr>
      </w:pPr>
      <w:r w:rsidRPr="00742947">
        <w:rPr>
          <w:rFonts w:ascii="Times New Roman" w:hAnsi="Times New Roman"/>
          <w:sz w:val="24"/>
          <w:szCs w:val="24"/>
          <w:lang w:val="es-AR"/>
        </w:rPr>
        <w:t>Respecto a la criminalizaci</w:t>
      </w:r>
      <w:r w:rsidR="00445076" w:rsidRPr="00742947">
        <w:rPr>
          <w:rFonts w:ascii="Times New Roman" w:hAnsi="Times New Roman"/>
          <w:sz w:val="24"/>
          <w:szCs w:val="24"/>
          <w:lang w:val="es-AR"/>
        </w:rPr>
        <w:t>ón del aborto. En el Perú e</w:t>
      </w:r>
      <w:r w:rsidR="00445076" w:rsidRPr="00742947">
        <w:rPr>
          <w:rFonts w:ascii="Times New Roman" w:hAnsi="Times New Roman"/>
          <w:lang w:val="es-CO"/>
        </w:rPr>
        <w:t xml:space="preserve">l aborto terapéutico, definido en el artículo 119° del Código Penal peruano como la interrupción del embarazo encaminada a salvar la vida de la mujer gestante o evitarle en su salud un mal grave y permanente, no se encuentra penado en el Perú desde 1924. Sin embargo, la reciente </w:t>
      </w:r>
      <w:r w:rsidR="00072630" w:rsidRPr="00742947">
        <w:rPr>
          <w:rFonts w:ascii="Times New Roman" w:hAnsi="Times New Roman"/>
          <w:lang w:val="es-CO"/>
        </w:rPr>
        <w:t xml:space="preserve">Guía Medica </w:t>
      </w:r>
      <w:r w:rsidR="004162B3" w:rsidRPr="00742947">
        <w:rPr>
          <w:rFonts w:ascii="Times New Roman" w:hAnsi="Times New Roman"/>
          <w:lang w:val="es-CO"/>
        </w:rPr>
        <w:t xml:space="preserve">(julio 2014) se encuentra en proceso de implementación a nivel nacional. </w:t>
      </w:r>
    </w:p>
    <w:p w:rsidR="002407D3" w:rsidRPr="00742947" w:rsidRDefault="004162B3" w:rsidP="00497D42">
      <w:pPr>
        <w:jc w:val="both"/>
        <w:rPr>
          <w:rFonts w:ascii="Times New Roman" w:hAnsi="Times New Roman"/>
          <w:sz w:val="24"/>
          <w:szCs w:val="24"/>
          <w:lang w:val="es-CO"/>
        </w:rPr>
      </w:pPr>
      <w:r w:rsidRPr="00742947">
        <w:rPr>
          <w:rFonts w:ascii="Times New Roman" w:hAnsi="Times New Roman"/>
          <w:lang w:val="es-CO"/>
        </w:rPr>
        <w:t>Por otro lado, la práctica del aborto está penalizada inclusive en los casos de violación y malformación incompatible con la vida extrauterina. De acuerdo al artículo 120 del Código Penal sólo tiene una pena atenuada el aborto de un embarazo producto de una violación fuera del matrimonio (no más de tres meses de prisión); si el aborto fuera de una violación dentro del matrimonio la pena aplicable sería la del tipo general del artículo 114 (no más de dos años de prisión). Actualmente existe una in</w:t>
      </w:r>
      <w:r w:rsidR="00742947" w:rsidRPr="00742947">
        <w:rPr>
          <w:rFonts w:ascii="Times New Roman" w:hAnsi="Times New Roman"/>
          <w:lang w:val="es-CO"/>
        </w:rPr>
        <w:t>i</w:t>
      </w:r>
      <w:r w:rsidRPr="00742947">
        <w:rPr>
          <w:rFonts w:ascii="Times New Roman" w:hAnsi="Times New Roman"/>
          <w:lang w:val="es-CO"/>
        </w:rPr>
        <w:t>ciativa ciudadana, PL  3839</w:t>
      </w:r>
      <w:r w:rsidR="00742947" w:rsidRPr="00742947">
        <w:rPr>
          <w:rFonts w:ascii="Times New Roman" w:hAnsi="Times New Roman"/>
          <w:lang w:val="es-CO"/>
        </w:rPr>
        <w:t xml:space="preserve"> Ley que despenaliza el aborto en casos de violación sexual, inseminación artificial y transferencia de óvulos no consentidas, ingresada en el congreso de la república, sin embargo ha sido archivado en la Comisión de Justicia y Derechos Humanos y se encuentra pendiente de discusión en la Comisión de Constitución y Reglamento.</w:t>
      </w:r>
    </w:p>
    <w:p w:rsidR="00F82EF6" w:rsidRPr="00742947" w:rsidRDefault="00F82EF6" w:rsidP="00497D42">
      <w:pPr>
        <w:jc w:val="both"/>
        <w:rPr>
          <w:rFonts w:ascii="Times New Roman" w:hAnsi="Times New Roman"/>
          <w:sz w:val="24"/>
          <w:szCs w:val="24"/>
          <w:lang w:val="es-CO"/>
        </w:rPr>
      </w:pPr>
    </w:p>
    <w:p w:rsidR="00742947" w:rsidRPr="00497D42" w:rsidRDefault="00F82EF6" w:rsidP="00497D42">
      <w:pPr>
        <w:jc w:val="both"/>
        <w:rPr>
          <w:rFonts w:ascii="Times New Roman" w:hAnsi="Times New Roman"/>
          <w:b/>
          <w:sz w:val="24"/>
          <w:szCs w:val="24"/>
          <w:lang w:val="es-AR"/>
        </w:rPr>
      </w:pPr>
      <w:r w:rsidRPr="00497D42">
        <w:rPr>
          <w:rFonts w:ascii="Times New Roman" w:hAnsi="Times New Roman"/>
          <w:b/>
          <w:sz w:val="24"/>
          <w:szCs w:val="24"/>
          <w:lang w:val="es-AR"/>
        </w:rPr>
        <w:t>¿Y quién es penalmente responsable</w:t>
      </w:r>
      <w:r w:rsidR="009F1614" w:rsidRPr="00497D42">
        <w:rPr>
          <w:rFonts w:ascii="Times New Roman" w:hAnsi="Times New Roman"/>
          <w:b/>
          <w:sz w:val="24"/>
          <w:szCs w:val="24"/>
          <w:lang w:val="es-AR"/>
        </w:rPr>
        <w:t xml:space="preserve">? </w:t>
      </w:r>
    </w:p>
    <w:p w:rsidR="00F82EF6" w:rsidRPr="00497D42" w:rsidRDefault="009F1614" w:rsidP="00497D42">
      <w:pPr>
        <w:jc w:val="both"/>
        <w:rPr>
          <w:rFonts w:ascii="Times New Roman" w:hAnsi="Times New Roman"/>
          <w:b/>
          <w:sz w:val="24"/>
          <w:szCs w:val="24"/>
          <w:lang w:val="es-AR"/>
        </w:rPr>
      </w:pPr>
      <w:r w:rsidRPr="00497D42">
        <w:rPr>
          <w:rFonts w:ascii="Times New Roman" w:hAnsi="Times New Roman"/>
          <w:b/>
          <w:sz w:val="24"/>
          <w:szCs w:val="24"/>
          <w:lang w:val="es-AR"/>
        </w:rPr>
        <w:t>L</w:t>
      </w:r>
      <w:r w:rsidR="00F82EF6" w:rsidRPr="00497D42">
        <w:rPr>
          <w:rFonts w:ascii="Times New Roman" w:hAnsi="Times New Roman"/>
          <w:b/>
          <w:sz w:val="24"/>
          <w:szCs w:val="24"/>
          <w:lang w:val="es-AR"/>
        </w:rPr>
        <w:t>a mujer, el médico, otras personas directamente o indirectamente relacionadas con el embarazo y / o el aborto.</w:t>
      </w:r>
    </w:p>
    <w:p w:rsidR="00F82EF6" w:rsidRDefault="000B5AE2" w:rsidP="00497D42">
      <w:pPr>
        <w:jc w:val="both"/>
        <w:rPr>
          <w:rFonts w:ascii="Times New Roman" w:hAnsi="Times New Roman"/>
          <w:sz w:val="24"/>
          <w:szCs w:val="24"/>
          <w:lang w:val="es-AR"/>
        </w:rPr>
      </w:pPr>
      <w:r>
        <w:rPr>
          <w:rFonts w:ascii="Times New Roman" w:hAnsi="Times New Roman"/>
          <w:sz w:val="24"/>
          <w:szCs w:val="24"/>
          <w:lang w:val="es-AR"/>
        </w:rPr>
        <w:t>La mujer (</w:t>
      </w:r>
      <w:r w:rsidR="008B166D">
        <w:rPr>
          <w:rFonts w:ascii="Times New Roman" w:hAnsi="Times New Roman"/>
          <w:sz w:val="24"/>
          <w:szCs w:val="24"/>
          <w:lang w:val="es-AR"/>
        </w:rPr>
        <w:t>artículo</w:t>
      </w:r>
      <w:r w:rsidR="00B119EE">
        <w:rPr>
          <w:rFonts w:ascii="Times New Roman" w:hAnsi="Times New Roman"/>
          <w:sz w:val="24"/>
          <w:szCs w:val="24"/>
          <w:lang w:val="es-AR"/>
        </w:rPr>
        <w:t xml:space="preserve"> 114, 120 </w:t>
      </w:r>
      <w:r>
        <w:rPr>
          <w:rFonts w:ascii="Times New Roman" w:hAnsi="Times New Roman"/>
          <w:sz w:val="24"/>
          <w:szCs w:val="24"/>
          <w:lang w:val="es-AR"/>
        </w:rPr>
        <w:t>del Código Penal)</w:t>
      </w:r>
    </w:p>
    <w:p w:rsidR="000B5AE2" w:rsidRDefault="000B5AE2" w:rsidP="00497D42">
      <w:pPr>
        <w:jc w:val="both"/>
        <w:rPr>
          <w:rFonts w:ascii="Times New Roman" w:hAnsi="Times New Roman"/>
          <w:sz w:val="24"/>
          <w:szCs w:val="24"/>
          <w:lang w:val="es-AR"/>
        </w:rPr>
      </w:pPr>
      <w:r>
        <w:rPr>
          <w:rFonts w:ascii="Times New Roman" w:hAnsi="Times New Roman"/>
          <w:sz w:val="24"/>
          <w:szCs w:val="24"/>
          <w:lang w:val="es-AR"/>
        </w:rPr>
        <w:t>Médico (</w:t>
      </w:r>
      <w:r w:rsidR="008B166D">
        <w:rPr>
          <w:rFonts w:ascii="Times New Roman" w:hAnsi="Times New Roman"/>
          <w:sz w:val="24"/>
          <w:szCs w:val="24"/>
          <w:lang w:val="es-AR"/>
        </w:rPr>
        <w:t>artículo</w:t>
      </w:r>
      <w:r>
        <w:rPr>
          <w:rFonts w:ascii="Times New Roman" w:hAnsi="Times New Roman"/>
          <w:sz w:val="24"/>
          <w:szCs w:val="24"/>
          <w:lang w:val="es-AR"/>
        </w:rPr>
        <w:t xml:space="preserve"> 117</w:t>
      </w:r>
      <w:r w:rsidR="00B119EE">
        <w:rPr>
          <w:rFonts w:ascii="Times New Roman" w:hAnsi="Times New Roman"/>
          <w:sz w:val="24"/>
          <w:szCs w:val="24"/>
          <w:lang w:val="es-AR"/>
        </w:rPr>
        <w:t xml:space="preserve"> del Código Penal</w:t>
      </w:r>
      <w:r>
        <w:rPr>
          <w:rFonts w:ascii="Times New Roman" w:hAnsi="Times New Roman"/>
          <w:sz w:val="24"/>
          <w:szCs w:val="24"/>
          <w:lang w:val="es-AR"/>
        </w:rPr>
        <w:t>)</w:t>
      </w:r>
      <w:r w:rsidR="008B166D">
        <w:rPr>
          <w:rFonts w:ascii="Times New Roman" w:hAnsi="Times New Roman"/>
          <w:sz w:val="24"/>
          <w:szCs w:val="24"/>
          <w:lang w:val="es-AR"/>
        </w:rPr>
        <w:t xml:space="preserve"> </w:t>
      </w:r>
    </w:p>
    <w:p w:rsidR="00B119EE" w:rsidRDefault="00B119EE" w:rsidP="00497D42">
      <w:pPr>
        <w:jc w:val="both"/>
        <w:rPr>
          <w:rFonts w:ascii="Times New Roman" w:hAnsi="Times New Roman"/>
          <w:sz w:val="24"/>
          <w:szCs w:val="24"/>
          <w:lang w:val="es-AR"/>
        </w:rPr>
      </w:pPr>
      <w:r>
        <w:rPr>
          <w:rFonts w:ascii="Times New Roman" w:hAnsi="Times New Roman"/>
          <w:sz w:val="24"/>
          <w:szCs w:val="24"/>
          <w:lang w:val="es-AR"/>
        </w:rPr>
        <w:t>Otra persona (artículo 115, 116, 118)</w:t>
      </w:r>
    </w:p>
    <w:p w:rsidR="000B5AE2" w:rsidRPr="000B5AE2" w:rsidRDefault="000B5AE2" w:rsidP="00497D42">
      <w:pPr>
        <w:jc w:val="both"/>
        <w:rPr>
          <w:rFonts w:ascii="Times New Roman" w:hAnsi="Times New Roman"/>
          <w:sz w:val="24"/>
          <w:szCs w:val="24"/>
          <w:lang w:val="es-AR"/>
        </w:rPr>
      </w:pPr>
    </w:p>
    <w:p w:rsidR="00497D42" w:rsidRPr="00497D42" w:rsidRDefault="00497D42" w:rsidP="00497D42">
      <w:pPr>
        <w:jc w:val="both"/>
        <w:rPr>
          <w:rFonts w:ascii="Times New Roman" w:hAnsi="Times New Roman"/>
          <w:sz w:val="24"/>
          <w:szCs w:val="24"/>
          <w:lang w:val="es-AR"/>
        </w:rPr>
      </w:pPr>
    </w:p>
    <w:p w:rsidR="00F82EF6" w:rsidRPr="00497D42" w:rsidRDefault="00F82EF6" w:rsidP="00497D42">
      <w:pPr>
        <w:numPr>
          <w:ilvl w:val="0"/>
          <w:numId w:val="1"/>
        </w:numPr>
        <w:jc w:val="both"/>
        <w:rPr>
          <w:rFonts w:ascii="Times New Roman" w:hAnsi="Times New Roman"/>
          <w:b/>
          <w:i/>
          <w:sz w:val="24"/>
          <w:szCs w:val="24"/>
          <w:lang w:val="es-AR"/>
        </w:rPr>
      </w:pPr>
      <w:r w:rsidRPr="00497D42">
        <w:rPr>
          <w:rFonts w:ascii="Times New Roman" w:hAnsi="Times New Roman"/>
          <w:b/>
          <w:i/>
          <w:sz w:val="24"/>
          <w:szCs w:val="24"/>
          <w:lang w:val="es-AR"/>
        </w:rPr>
        <w:t>Seguridad</w:t>
      </w:r>
    </w:p>
    <w:p w:rsidR="00F82EF6" w:rsidRPr="00497D42" w:rsidRDefault="00F82EF6" w:rsidP="00497D42">
      <w:pPr>
        <w:jc w:val="both"/>
        <w:rPr>
          <w:rFonts w:ascii="Times New Roman" w:hAnsi="Times New Roman"/>
          <w:b/>
          <w:sz w:val="24"/>
          <w:szCs w:val="24"/>
          <w:lang w:val="es-AR"/>
        </w:rPr>
      </w:pPr>
      <w:r w:rsidRPr="00497D42">
        <w:rPr>
          <w:rFonts w:ascii="Times New Roman" w:hAnsi="Times New Roman"/>
          <w:b/>
          <w:sz w:val="24"/>
          <w:szCs w:val="24"/>
          <w:lang w:val="es-AR"/>
        </w:rPr>
        <w:t>5. ¿Tiene su país  regulaciones (en la Constitución, la legislación o en otros códigos legales) que garantizan:</w:t>
      </w:r>
    </w:p>
    <w:p w:rsidR="00F82EF6" w:rsidRPr="00497D42" w:rsidRDefault="00F82EF6" w:rsidP="00497D42">
      <w:pPr>
        <w:jc w:val="both"/>
        <w:rPr>
          <w:rFonts w:ascii="Times New Roman" w:hAnsi="Times New Roman"/>
          <w:i/>
          <w:sz w:val="24"/>
          <w:szCs w:val="24"/>
          <w:lang w:val="es-AR"/>
        </w:rPr>
      </w:pPr>
      <w:r w:rsidRPr="00497D42">
        <w:rPr>
          <w:rFonts w:ascii="Times New Roman" w:hAnsi="Times New Roman"/>
          <w:i/>
          <w:sz w:val="24"/>
          <w:szCs w:val="24"/>
          <w:lang w:val="es-AR"/>
        </w:rPr>
        <w:t>(Por favor, especifique en el espacio previsto "sí" o "no")</w:t>
      </w:r>
    </w:p>
    <w:p w:rsidR="00F82EF6" w:rsidRPr="00497D42" w:rsidRDefault="00782AA1" w:rsidP="00497D42">
      <w:pPr>
        <w:jc w:val="both"/>
        <w:rPr>
          <w:rFonts w:ascii="Times New Roman" w:hAnsi="Times New Roman"/>
          <w:sz w:val="24"/>
          <w:szCs w:val="24"/>
          <w:lang w:val="es-AR"/>
        </w:rPr>
      </w:pPr>
      <w:r>
        <w:rPr>
          <w:rFonts w:ascii="Times New Roman" w:hAnsi="Times New Roman"/>
          <w:sz w:val="24"/>
          <w:szCs w:val="24"/>
          <w:lang w:val="es-AR"/>
        </w:rPr>
        <w:t>(Si</w:t>
      </w:r>
      <w:r w:rsidR="00F82EF6" w:rsidRPr="00497D42">
        <w:rPr>
          <w:rFonts w:ascii="Times New Roman" w:hAnsi="Times New Roman"/>
          <w:sz w:val="24"/>
          <w:szCs w:val="24"/>
          <w:lang w:val="es-AR"/>
        </w:rPr>
        <w:t>) La protección especial contra la violencia de género</w:t>
      </w:r>
    </w:p>
    <w:p w:rsidR="00F82EF6" w:rsidRPr="00497D42" w:rsidRDefault="00782AA1" w:rsidP="00497D42">
      <w:pPr>
        <w:jc w:val="both"/>
        <w:rPr>
          <w:rFonts w:ascii="Times New Roman" w:hAnsi="Times New Roman"/>
          <w:sz w:val="24"/>
          <w:szCs w:val="24"/>
          <w:lang w:val="es-AR"/>
        </w:rPr>
      </w:pPr>
      <w:r>
        <w:rPr>
          <w:rFonts w:ascii="Times New Roman" w:hAnsi="Times New Roman"/>
          <w:sz w:val="24"/>
          <w:szCs w:val="24"/>
          <w:lang w:val="es-AR"/>
        </w:rPr>
        <w:t>(No</w:t>
      </w:r>
      <w:r w:rsidR="00F82EF6" w:rsidRPr="00497D42">
        <w:rPr>
          <w:rFonts w:ascii="Times New Roman" w:hAnsi="Times New Roman"/>
          <w:sz w:val="24"/>
          <w:szCs w:val="24"/>
          <w:lang w:val="es-AR"/>
        </w:rPr>
        <w:t>) La igualdad de acceso de las mujeres a la justicia penal</w:t>
      </w:r>
    </w:p>
    <w:p w:rsidR="00F82EF6" w:rsidRPr="00497D42" w:rsidRDefault="00F82EF6" w:rsidP="00497D42">
      <w:pPr>
        <w:jc w:val="both"/>
        <w:rPr>
          <w:rFonts w:ascii="Times New Roman" w:hAnsi="Times New Roman"/>
          <w:sz w:val="24"/>
          <w:szCs w:val="24"/>
          <w:lang w:val="es-AR"/>
        </w:rPr>
      </w:pPr>
    </w:p>
    <w:p w:rsidR="00F82EF6" w:rsidRPr="00497D42" w:rsidRDefault="00F82EF6" w:rsidP="00497D42">
      <w:pPr>
        <w:jc w:val="both"/>
        <w:rPr>
          <w:rFonts w:ascii="Times New Roman" w:hAnsi="Times New Roman"/>
          <w:b/>
          <w:sz w:val="24"/>
          <w:szCs w:val="24"/>
          <w:lang w:val="es-AR"/>
        </w:rPr>
      </w:pPr>
      <w:r w:rsidRPr="00497D42">
        <w:rPr>
          <w:rFonts w:ascii="Times New Roman" w:hAnsi="Times New Roman"/>
          <w:b/>
          <w:sz w:val="24"/>
          <w:szCs w:val="24"/>
          <w:lang w:val="es-AR"/>
        </w:rPr>
        <w:t>6. ¿Están criminalizados los siguientes actos?</w:t>
      </w:r>
    </w:p>
    <w:p w:rsidR="00F82EF6" w:rsidRPr="00497D42" w:rsidRDefault="00F82EF6" w:rsidP="00497D42">
      <w:pPr>
        <w:jc w:val="both"/>
        <w:rPr>
          <w:rFonts w:ascii="Times New Roman" w:hAnsi="Times New Roman"/>
          <w:i/>
          <w:sz w:val="24"/>
          <w:szCs w:val="24"/>
          <w:lang w:val="es-AR"/>
        </w:rPr>
      </w:pPr>
      <w:r w:rsidRPr="00497D42">
        <w:rPr>
          <w:rFonts w:ascii="Times New Roman" w:hAnsi="Times New Roman"/>
          <w:i/>
          <w:sz w:val="24"/>
          <w:szCs w:val="24"/>
          <w:lang w:val="es-AR"/>
        </w:rPr>
        <w:t>(Por favor, especifique en el espacio previsto "sí" o "no")</w:t>
      </w:r>
    </w:p>
    <w:p w:rsidR="00F82EF6" w:rsidRPr="00497D42" w:rsidRDefault="00782AA1" w:rsidP="00497D42">
      <w:pPr>
        <w:jc w:val="both"/>
        <w:rPr>
          <w:rFonts w:ascii="Times New Roman" w:hAnsi="Times New Roman"/>
          <w:sz w:val="24"/>
          <w:szCs w:val="24"/>
          <w:lang w:val="es-AR"/>
        </w:rPr>
      </w:pPr>
      <w:r>
        <w:rPr>
          <w:rFonts w:ascii="Times New Roman" w:hAnsi="Times New Roman"/>
          <w:sz w:val="24"/>
          <w:szCs w:val="24"/>
          <w:lang w:val="es-AR"/>
        </w:rPr>
        <w:t>(No</w:t>
      </w:r>
      <w:r w:rsidR="00F82EF6" w:rsidRPr="00497D42">
        <w:rPr>
          <w:rFonts w:ascii="Times New Roman" w:hAnsi="Times New Roman"/>
          <w:sz w:val="24"/>
          <w:szCs w:val="24"/>
          <w:lang w:val="es-AR"/>
        </w:rPr>
        <w:t>) El adulterio</w:t>
      </w:r>
    </w:p>
    <w:p w:rsidR="00F82EF6" w:rsidRPr="00497D42" w:rsidRDefault="00782AA1" w:rsidP="00497D42">
      <w:pPr>
        <w:jc w:val="both"/>
        <w:rPr>
          <w:rFonts w:ascii="Times New Roman" w:hAnsi="Times New Roman"/>
          <w:sz w:val="24"/>
          <w:szCs w:val="24"/>
          <w:lang w:val="es-AR"/>
        </w:rPr>
      </w:pPr>
      <w:r>
        <w:rPr>
          <w:rFonts w:ascii="Times New Roman" w:hAnsi="Times New Roman"/>
          <w:sz w:val="24"/>
          <w:szCs w:val="24"/>
          <w:lang w:val="es-AR"/>
        </w:rPr>
        <w:t>(Si</w:t>
      </w:r>
      <w:r w:rsidR="00F82EF6" w:rsidRPr="00497D42">
        <w:rPr>
          <w:rFonts w:ascii="Times New Roman" w:hAnsi="Times New Roman"/>
          <w:sz w:val="24"/>
          <w:szCs w:val="24"/>
          <w:lang w:val="es-AR"/>
        </w:rPr>
        <w:t>) La prostitución</w:t>
      </w:r>
    </w:p>
    <w:p w:rsidR="00F82EF6" w:rsidRPr="00497D42" w:rsidRDefault="00D7386F" w:rsidP="00497D42">
      <w:pPr>
        <w:jc w:val="both"/>
        <w:rPr>
          <w:rFonts w:ascii="Times New Roman" w:hAnsi="Times New Roman"/>
          <w:sz w:val="24"/>
          <w:szCs w:val="24"/>
          <w:lang w:val="es-AR"/>
        </w:rPr>
      </w:pPr>
      <w:r>
        <w:rPr>
          <w:rFonts w:ascii="Times New Roman" w:hAnsi="Times New Roman"/>
          <w:sz w:val="24"/>
          <w:szCs w:val="24"/>
          <w:lang w:val="es-AR"/>
        </w:rPr>
        <w:t>El prox</w:t>
      </w:r>
      <w:r w:rsidR="00457DB2">
        <w:rPr>
          <w:rFonts w:ascii="Times New Roman" w:hAnsi="Times New Roman"/>
          <w:sz w:val="24"/>
          <w:szCs w:val="24"/>
          <w:lang w:val="es-AR"/>
        </w:rPr>
        <w:t xml:space="preserve">eneta, </w:t>
      </w:r>
      <w:r>
        <w:rPr>
          <w:rFonts w:ascii="Times New Roman" w:hAnsi="Times New Roman"/>
          <w:sz w:val="24"/>
          <w:szCs w:val="24"/>
          <w:lang w:val="es-AR"/>
        </w:rPr>
        <w:t>el que favorece la prostitución</w:t>
      </w:r>
      <w:r w:rsidR="00457DB2">
        <w:rPr>
          <w:rFonts w:ascii="Times New Roman" w:hAnsi="Times New Roman"/>
          <w:sz w:val="24"/>
          <w:szCs w:val="24"/>
          <w:lang w:val="es-AR"/>
        </w:rPr>
        <w:t xml:space="preserve"> y usuario cliente</w:t>
      </w:r>
    </w:p>
    <w:p w:rsidR="00F82EF6" w:rsidRPr="00497D42" w:rsidRDefault="00D7386F" w:rsidP="00497D42">
      <w:pPr>
        <w:jc w:val="both"/>
        <w:rPr>
          <w:rFonts w:ascii="Times New Roman" w:hAnsi="Times New Roman"/>
          <w:sz w:val="24"/>
          <w:szCs w:val="24"/>
          <w:lang w:val="es-AR"/>
        </w:rPr>
      </w:pPr>
      <w:r>
        <w:rPr>
          <w:rFonts w:ascii="Times New Roman" w:hAnsi="Times New Roman"/>
          <w:sz w:val="24"/>
          <w:szCs w:val="24"/>
          <w:lang w:val="es-AR"/>
        </w:rPr>
        <w:t>(No</w:t>
      </w:r>
      <w:r w:rsidR="00F82EF6" w:rsidRPr="00497D42">
        <w:rPr>
          <w:rFonts w:ascii="Times New Roman" w:hAnsi="Times New Roman"/>
          <w:sz w:val="24"/>
          <w:szCs w:val="24"/>
          <w:lang w:val="es-AR"/>
        </w:rPr>
        <w:t xml:space="preserve">) La orientación sexual y la identidad de género (la homosexualidad, el lesbianismo, el </w:t>
      </w:r>
      <w:proofErr w:type="spellStart"/>
      <w:r w:rsidR="00F82EF6" w:rsidRPr="00497D42">
        <w:rPr>
          <w:rFonts w:ascii="Times New Roman" w:hAnsi="Times New Roman"/>
          <w:sz w:val="24"/>
          <w:szCs w:val="24"/>
          <w:lang w:val="es-AR"/>
        </w:rPr>
        <w:t>transgénero</w:t>
      </w:r>
      <w:proofErr w:type="spellEnd"/>
      <w:r w:rsidR="00F82EF6" w:rsidRPr="00497D42">
        <w:rPr>
          <w:rFonts w:ascii="Times New Roman" w:hAnsi="Times New Roman"/>
          <w:sz w:val="24"/>
          <w:szCs w:val="24"/>
          <w:lang w:val="es-AR"/>
        </w:rPr>
        <w:t>, etc.)</w:t>
      </w:r>
    </w:p>
    <w:p w:rsidR="00F82EF6" w:rsidRDefault="00EC74DC" w:rsidP="00497D42">
      <w:pPr>
        <w:jc w:val="both"/>
        <w:rPr>
          <w:rFonts w:ascii="Times New Roman" w:hAnsi="Times New Roman"/>
          <w:sz w:val="24"/>
          <w:szCs w:val="24"/>
          <w:lang w:val="es-AR"/>
        </w:rPr>
      </w:pPr>
      <w:r>
        <w:rPr>
          <w:rFonts w:ascii="Times New Roman" w:hAnsi="Times New Roman"/>
          <w:sz w:val="24"/>
          <w:szCs w:val="24"/>
          <w:lang w:val="es-AR"/>
        </w:rPr>
        <w:t>(No</w:t>
      </w:r>
      <w:r w:rsidR="005B1541" w:rsidRPr="00497D42">
        <w:rPr>
          <w:rFonts w:ascii="Times New Roman" w:hAnsi="Times New Roman"/>
          <w:sz w:val="24"/>
          <w:szCs w:val="24"/>
          <w:lang w:val="es-AR"/>
        </w:rPr>
        <w:t>) Atentado al pudor</w:t>
      </w:r>
      <w:r w:rsidR="00F82EF6" w:rsidRPr="00497D42">
        <w:rPr>
          <w:rFonts w:ascii="Times New Roman" w:hAnsi="Times New Roman"/>
          <w:sz w:val="24"/>
          <w:szCs w:val="24"/>
          <w:lang w:val="es-AR"/>
        </w:rPr>
        <w:t xml:space="preserve"> (por ejemplo, no </w:t>
      </w:r>
      <w:r w:rsidR="00895185">
        <w:rPr>
          <w:rFonts w:ascii="Times New Roman" w:hAnsi="Times New Roman"/>
          <w:sz w:val="24"/>
          <w:szCs w:val="24"/>
          <w:lang w:val="es-AR"/>
        </w:rPr>
        <w:t>seguir el código de vestimenta)</w:t>
      </w:r>
    </w:p>
    <w:p w:rsidR="00497D42" w:rsidRPr="00497D42" w:rsidRDefault="00457DB2" w:rsidP="00497D42">
      <w:pPr>
        <w:jc w:val="both"/>
        <w:rPr>
          <w:rFonts w:ascii="Times New Roman" w:hAnsi="Times New Roman"/>
          <w:sz w:val="24"/>
          <w:szCs w:val="24"/>
          <w:lang w:val="es-AR"/>
        </w:rPr>
      </w:pPr>
      <w:r>
        <w:rPr>
          <w:rFonts w:ascii="Times New Roman" w:hAnsi="Times New Roman"/>
          <w:sz w:val="24"/>
          <w:szCs w:val="24"/>
          <w:lang w:val="es-AR"/>
        </w:rPr>
        <w:t xml:space="preserve">El delito de actos contra el pudor se encuentra tipificado en el </w:t>
      </w:r>
      <w:proofErr w:type="gramStart"/>
      <w:r>
        <w:rPr>
          <w:rFonts w:ascii="Times New Roman" w:hAnsi="Times New Roman"/>
          <w:sz w:val="24"/>
          <w:szCs w:val="24"/>
          <w:lang w:val="es-AR"/>
        </w:rPr>
        <w:t>articulo</w:t>
      </w:r>
      <w:proofErr w:type="gramEnd"/>
      <w:r>
        <w:rPr>
          <w:rFonts w:ascii="Times New Roman" w:hAnsi="Times New Roman"/>
          <w:sz w:val="24"/>
          <w:szCs w:val="24"/>
          <w:lang w:val="es-AR"/>
        </w:rPr>
        <w:t xml:space="preserve"> 176 y 176 A del Código Penal.</w:t>
      </w:r>
    </w:p>
    <w:p w:rsidR="00F82EF6" w:rsidRPr="00497D42" w:rsidRDefault="00F82EF6" w:rsidP="00497D42">
      <w:pPr>
        <w:jc w:val="both"/>
        <w:rPr>
          <w:rFonts w:ascii="Times New Roman" w:hAnsi="Times New Roman"/>
          <w:b/>
          <w:sz w:val="24"/>
          <w:szCs w:val="24"/>
          <w:lang w:val="es-AR"/>
        </w:rPr>
      </w:pPr>
      <w:r w:rsidRPr="00497D42">
        <w:rPr>
          <w:rFonts w:ascii="Times New Roman" w:hAnsi="Times New Roman"/>
          <w:b/>
          <w:sz w:val="24"/>
          <w:szCs w:val="24"/>
          <w:lang w:val="es-AR"/>
        </w:rPr>
        <w:t>7. ¿Hay alguna disposició</w:t>
      </w:r>
      <w:r w:rsidR="005B1541" w:rsidRPr="00497D42">
        <w:rPr>
          <w:rFonts w:ascii="Times New Roman" w:hAnsi="Times New Roman"/>
          <w:b/>
          <w:sz w:val="24"/>
          <w:szCs w:val="24"/>
          <w:lang w:val="es-AR"/>
        </w:rPr>
        <w:t>n en el derecho penal que trate</w:t>
      </w:r>
      <w:r w:rsidRPr="00497D42">
        <w:rPr>
          <w:rFonts w:ascii="Times New Roman" w:hAnsi="Times New Roman"/>
          <w:b/>
          <w:sz w:val="24"/>
          <w:szCs w:val="24"/>
          <w:lang w:val="es-AR"/>
        </w:rPr>
        <w:t xml:space="preserve"> a las mujeres y</w:t>
      </w:r>
      <w:r w:rsidR="005B1541" w:rsidRPr="00497D42">
        <w:rPr>
          <w:rFonts w:ascii="Times New Roman" w:hAnsi="Times New Roman"/>
          <w:b/>
          <w:sz w:val="24"/>
          <w:szCs w:val="24"/>
          <w:lang w:val="es-AR"/>
        </w:rPr>
        <w:t xml:space="preserve"> los</w:t>
      </w:r>
      <w:r w:rsidRPr="00497D42">
        <w:rPr>
          <w:rFonts w:ascii="Times New Roman" w:hAnsi="Times New Roman"/>
          <w:b/>
          <w:sz w:val="24"/>
          <w:szCs w:val="24"/>
          <w:lang w:val="es-AR"/>
        </w:rPr>
        <w:t xml:space="preserve"> hombres de forma desigual con respecto a:</w:t>
      </w:r>
    </w:p>
    <w:p w:rsidR="00F82EF6" w:rsidRPr="00497D42" w:rsidRDefault="00F82EF6" w:rsidP="00497D42">
      <w:pPr>
        <w:jc w:val="both"/>
        <w:rPr>
          <w:rFonts w:ascii="Times New Roman" w:hAnsi="Times New Roman"/>
          <w:i/>
          <w:sz w:val="24"/>
          <w:szCs w:val="24"/>
          <w:lang w:val="es-AR"/>
        </w:rPr>
      </w:pPr>
      <w:r w:rsidRPr="00497D42">
        <w:rPr>
          <w:rFonts w:ascii="Times New Roman" w:hAnsi="Times New Roman"/>
          <w:i/>
          <w:sz w:val="24"/>
          <w:szCs w:val="24"/>
          <w:lang w:val="es-AR"/>
        </w:rPr>
        <w:t>(Por favor, especifique en el espacio previsto "sí" o "no")</w:t>
      </w:r>
    </w:p>
    <w:p w:rsidR="00F82EF6" w:rsidRPr="00497D42" w:rsidRDefault="00F82EF6"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553D89">
        <w:rPr>
          <w:rFonts w:ascii="Times New Roman" w:hAnsi="Times New Roman"/>
          <w:sz w:val="24"/>
          <w:szCs w:val="24"/>
          <w:lang w:val="es-AR"/>
        </w:rPr>
        <w:t>No</w:t>
      </w:r>
      <w:r w:rsidRPr="00497D42">
        <w:rPr>
          <w:rFonts w:ascii="Times New Roman" w:hAnsi="Times New Roman"/>
          <w:sz w:val="24"/>
          <w:szCs w:val="24"/>
          <w:lang w:val="es-AR"/>
        </w:rPr>
        <w:t xml:space="preserve">) </w:t>
      </w:r>
      <w:r w:rsidR="005B1541" w:rsidRPr="00497D42">
        <w:rPr>
          <w:rFonts w:ascii="Times New Roman" w:hAnsi="Times New Roman"/>
          <w:sz w:val="24"/>
          <w:szCs w:val="24"/>
          <w:lang w:val="es-AR"/>
        </w:rPr>
        <w:t>Al p</w:t>
      </w:r>
      <w:r w:rsidRPr="00497D42">
        <w:rPr>
          <w:rFonts w:ascii="Times New Roman" w:hAnsi="Times New Roman"/>
          <w:sz w:val="24"/>
          <w:szCs w:val="24"/>
          <w:lang w:val="es-AR"/>
        </w:rPr>
        <w:t>rocedimient</w:t>
      </w:r>
      <w:r w:rsidR="005B1541" w:rsidRPr="00497D42">
        <w:rPr>
          <w:rFonts w:ascii="Times New Roman" w:hAnsi="Times New Roman"/>
          <w:sz w:val="24"/>
          <w:szCs w:val="24"/>
          <w:lang w:val="es-AR"/>
        </w:rPr>
        <w:t xml:space="preserve">o para recoger </w:t>
      </w:r>
      <w:r w:rsidRPr="00497D42">
        <w:rPr>
          <w:rFonts w:ascii="Times New Roman" w:hAnsi="Times New Roman"/>
          <w:sz w:val="24"/>
          <w:szCs w:val="24"/>
          <w:lang w:val="es-AR"/>
        </w:rPr>
        <w:t>pruebas</w:t>
      </w:r>
    </w:p>
    <w:p w:rsidR="00F82EF6" w:rsidRPr="00497D42" w:rsidRDefault="00F82EF6" w:rsidP="00497D42">
      <w:pPr>
        <w:jc w:val="both"/>
        <w:rPr>
          <w:rFonts w:ascii="Times New Roman" w:hAnsi="Times New Roman"/>
          <w:sz w:val="24"/>
          <w:szCs w:val="24"/>
          <w:lang w:val="es-AR"/>
        </w:rPr>
      </w:pPr>
      <w:r w:rsidRPr="00497D42">
        <w:rPr>
          <w:rFonts w:ascii="Times New Roman" w:hAnsi="Times New Roman"/>
          <w:sz w:val="24"/>
          <w:szCs w:val="24"/>
          <w:lang w:val="es-AR"/>
        </w:rPr>
        <w:t xml:space="preserve"> (</w:t>
      </w:r>
      <w:r w:rsidR="00553D89">
        <w:rPr>
          <w:rFonts w:ascii="Times New Roman" w:hAnsi="Times New Roman"/>
          <w:sz w:val="24"/>
          <w:szCs w:val="24"/>
          <w:lang w:val="es-AR"/>
        </w:rPr>
        <w:t>No</w:t>
      </w:r>
      <w:r w:rsidR="005B1541" w:rsidRPr="00497D42">
        <w:rPr>
          <w:rFonts w:ascii="Times New Roman" w:hAnsi="Times New Roman"/>
          <w:sz w:val="24"/>
          <w:szCs w:val="24"/>
          <w:lang w:val="es-AR"/>
        </w:rPr>
        <w:t>)</w:t>
      </w:r>
      <w:r w:rsidRPr="00497D42">
        <w:rPr>
          <w:rFonts w:ascii="Times New Roman" w:hAnsi="Times New Roman"/>
          <w:sz w:val="24"/>
          <w:szCs w:val="24"/>
          <w:lang w:val="es-AR"/>
        </w:rPr>
        <w:t xml:space="preserve"> La sentencia por el mismo delito, en especial la pena </w:t>
      </w:r>
      <w:r w:rsidR="005B1541" w:rsidRPr="00497D42">
        <w:rPr>
          <w:rFonts w:ascii="Times New Roman" w:hAnsi="Times New Roman"/>
          <w:sz w:val="24"/>
          <w:szCs w:val="24"/>
          <w:lang w:val="es-AR"/>
        </w:rPr>
        <w:t>de muerte, la lapidación, latigazos</w:t>
      </w:r>
      <w:r w:rsidRPr="00497D42">
        <w:rPr>
          <w:rFonts w:ascii="Times New Roman" w:hAnsi="Times New Roman"/>
          <w:sz w:val="24"/>
          <w:szCs w:val="24"/>
          <w:lang w:val="es-AR"/>
        </w:rPr>
        <w:t>, encarcelamiento, etc.</w:t>
      </w:r>
    </w:p>
    <w:p w:rsidR="00F82EF6" w:rsidRDefault="00F82EF6"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553D89">
        <w:rPr>
          <w:rFonts w:ascii="Times New Roman" w:hAnsi="Times New Roman"/>
          <w:sz w:val="24"/>
          <w:szCs w:val="24"/>
          <w:lang w:val="es-AR"/>
        </w:rPr>
        <w:t>Si</w:t>
      </w:r>
      <w:r w:rsidRPr="00497D42">
        <w:rPr>
          <w:rFonts w:ascii="Times New Roman" w:hAnsi="Times New Roman"/>
          <w:sz w:val="24"/>
          <w:szCs w:val="24"/>
          <w:lang w:val="es-AR"/>
        </w:rPr>
        <w:t>) Los llamados "crímenes de honor" (</w:t>
      </w:r>
      <w:r w:rsidR="005B1541" w:rsidRPr="00497D42">
        <w:rPr>
          <w:rFonts w:ascii="Times New Roman" w:hAnsi="Times New Roman"/>
          <w:sz w:val="24"/>
          <w:szCs w:val="24"/>
          <w:lang w:val="es-AR"/>
        </w:rPr>
        <w:t>¿</w:t>
      </w:r>
      <w:r w:rsidRPr="00497D42">
        <w:rPr>
          <w:rFonts w:ascii="Times New Roman" w:hAnsi="Times New Roman"/>
          <w:sz w:val="24"/>
          <w:szCs w:val="24"/>
          <w:lang w:val="es-AR"/>
        </w:rPr>
        <w:t>son to</w:t>
      </w:r>
      <w:r w:rsidR="005B1541" w:rsidRPr="00497D42">
        <w:rPr>
          <w:rFonts w:ascii="Times New Roman" w:hAnsi="Times New Roman"/>
          <w:sz w:val="24"/>
          <w:szCs w:val="24"/>
          <w:lang w:val="es-AR"/>
        </w:rPr>
        <w:t>lerados para que el agresor pueda</w:t>
      </w:r>
      <w:r w:rsidRPr="00497D42">
        <w:rPr>
          <w:rFonts w:ascii="Times New Roman" w:hAnsi="Times New Roman"/>
          <w:sz w:val="24"/>
          <w:szCs w:val="24"/>
          <w:lang w:val="es-AR"/>
        </w:rPr>
        <w:t xml:space="preserve"> evitar ser procesado o ser menos severamente castigado si la mujer es asesinada?)</w:t>
      </w:r>
    </w:p>
    <w:p w:rsidR="004D1421" w:rsidRPr="004D1421" w:rsidRDefault="00D41C51" w:rsidP="004D1421">
      <w:pPr>
        <w:pStyle w:val="NormalWeb"/>
        <w:jc w:val="both"/>
        <w:rPr>
          <w:color w:val="000000"/>
          <w:sz w:val="22"/>
          <w:szCs w:val="22"/>
        </w:rPr>
      </w:pPr>
      <w:r>
        <w:rPr>
          <w:lang w:val="es-AR"/>
        </w:rPr>
        <w:t xml:space="preserve">NOTA. </w:t>
      </w:r>
      <w:r w:rsidRPr="004D1421">
        <w:rPr>
          <w:sz w:val="22"/>
          <w:szCs w:val="22"/>
          <w:lang w:val="es-AR"/>
        </w:rPr>
        <w:t xml:space="preserve">Existe en el Código Penal </w:t>
      </w:r>
      <w:r w:rsidR="004D1421" w:rsidRPr="004D1421">
        <w:rPr>
          <w:sz w:val="22"/>
          <w:szCs w:val="22"/>
          <w:lang w:val="es-AR"/>
        </w:rPr>
        <w:t xml:space="preserve">el llamado </w:t>
      </w:r>
      <w:r w:rsidR="004D1421" w:rsidRPr="004D1421">
        <w:rPr>
          <w:b/>
          <w:bCs/>
          <w:color w:val="000000"/>
          <w:sz w:val="22"/>
          <w:szCs w:val="22"/>
        </w:rPr>
        <w:t xml:space="preserve">Homicidio por emoción violenta, </w:t>
      </w:r>
      <w:r w:rsidR="004D1421" w:rsidRPr="004D1421">
        <w:rPr>
          <w:bCs/>
          <w:color w:val="000000"/>
          <w:sz w:val="22"/>
          <w:szCs w:val="22"/>
        </w:rPr>
        <w:t>e</w:t>
      </w:r>
      <w:r w:rsidR="004D1421" w:rsidRPr="004D1421">
        <w:rPr>
          <w:color w:val="000000"/>
          <w:sz w:val="22"/>
          <w:szCs w:val="22"/>
        </w:rPr>
        <w:t>l que mata a otro bajo el imperio de una emoción violenta que las circunstancias hacen excusable, será reprimido con pena privativa de libertad, no menor de tres ni mayor de cinco años. Si concurre algunas de las circunstancias previstas en el artículo 107, la pena será no menor de cinco ni mayor de diez años.</w:t>
      </w:r>
    </w:p>
    <w:p w:rsidR="00F82EF6" w:rsidRPr="00497D42" w:rsidRDefault="005B1541" w:rsidP="00497D42">
      <w:pPr>
        <w:numPr>
          <w:ilvl w:val="0"/>
          <w:numId w:val="2"/>
        </w:numPr>
        <w:jc w:val="both"/>
        <w:rPr>
          <w:rFonts w:ascii="Times New Roman" w:hAnsi="Times New Roman"/>
          <w:b/>
          <w:sz w:val="24"/>
          <w:szCs w:val="24"/>
          <w:u w:val="single"/>
          <w:lang w:val="es-AR"/>
        </w:rPr>
      </w:pPr>
      <w:r w:rsidRPr="00497D42">
        <w:rPr>
          <w:rFonts w:ascii="Times New Roman" w:hAnsi="Times New Roman"/>
          <w:b/>
          <w:sz w:val="24"/>
          <w:szCs w:val="24"/>
          <w:u w:val="single"/>
          <w:lang w:val="es-AR"/>
        </w:rPr>
        <w:t>Diagnosticar</w:t>
      </w:r>
      <w:r w:rsidR="00F82EF6" w:rsidRPr="00497D42">
        <w:rPr>
          <w:rFonts w:ascii="Times New Roman" w:hAnsi="Times New Roman"/>
          <w:b/>
          <w:sz w:val="24"/>
          <w:szCs w:val="24"/>
          <w:u w:val="single"/>
          <w:lang w:val="es-AR"/>
        </w:rPr>
        <w:t xml:space="preserve"> y contrarrest</w:t>
      </w:r>
      <w:r w:rsidR="009633CD" w:rsidRPr="00497D42">
        <w:rPr>
          <w:rFonts w:ascii="Times New Roman" w:hAnsi="Times New Roman"/>
          <w:b/>
          <w:sz w:val="24"/>
          <w:szCs w:val="24"/>
          <w:u w:val="single"/>
          <w:lang w:val="es-AR"/>
        </w:rPr>
        <w:t xml:space="preserve">ar la posible discriminación basada en el </w:t>
      </w:r>
      <w:r w:rsidR="00F82EF6" w:rsidRPr="00497D42">
        <w:rPr>
          <w:rFonts w:ascii="Times New Roman" w:hAnsi="Times New Roman"/>
          <w:b/>
          <w:sz w:val="24"/>
          <w:szCs w:val="24"/>
          <w:u w:val="single"/>
          <w:lang w:val="es-AR"/>
        </w:rPr>
        <w:t>sexo en la práctica en el área de salud y seguridad</w:t>
      </w:r>
    </w:p>
    <w:p w:rsidR="00F82EF6" w:rsidRPr="00497D42" w:rsidRDefault="00F82EF6" w:rsidP="00497D42">
      <w:pPr>
        <w:jc w:val="both"/>
        <w:rPr>
          <w:rFonts w:ascii="Times New Roman" w:hAnsi="Times New Roman"/>
          <w:sz w:val="24"/>
          <w:szCs w:val="24"/>
          <w:lang w:val="es-AR"/>
        </w:rPr>
      </w:pPr>
    </w:p>
    <w:p w:rsidR="00F82EF6" w:rsidRPr="00497D42" w:rsidRDefault="00F82EF6" w:rsidP="00497D42">
      <w:pPr>
        <w:numPr>
          <w:ilvl w:val="0"/>
          <w:numId w:val="4"/>
        </w:numPr>
        <w:jc w:val="both"/>
        <w:rPr>
          <w:rFonts w:ascii="Times New Roman" w:hAnsi="Times New Roman"/>
          <w:b/>
          <w:i/>
          <w:sz w:val="24"/>
          <w:szCs w:val="24"/>
          <w:lang w:val="es-AR"/>
        </w:rPr>
      </w:pPr>
      <w:r w:rsidRPr="00497D42">
        <w:rPr>
          <w:rFonts w:ascii="Times New Roman" w:hAnsi="Times New Roman"/>
          <w:b/>
          <w:i/>
          <w:sz w:val="24"/>
          <w:szCs w:val="24"/>
          <w:lang w:val="es-AR"/>
        </w:rPr>
        <w:t>Salud</w:t>
      </w:r>
    </w:p>
    <w:p w:rsidR="00F82EF6" w:rsidRPr="00497D42" w:rsidRDefault="00BC5E40" w:rsidP="00497D42">
      <w:pPr>
        <w:jc w:val="both"/>
        <w:rPr>
          <w:rFonts w:ascii="Times New Roman" w:hAnsi="Times New Roman"/>
          <w:b/>
          <w:sz w:val="24"/>
          <w:szCs w:val="24"/>
          <w:lang w:val="es-AR"/>
        </w:rPr>
      </w:pPr>
      <w:r w:rsidRPr="00497D42">
        <w:rPr>
          <w:rFonts w:ascii="Times New Roman" w:hAnsi="Times New Roman"/>
          <w:b/>
          <w:sz w:val="24"/>
          <w:szCs w:val="24"/>
          <w:lang w:val="es-AR"/>
        </w:rPr>
        <w:t xml:space="preserve">8. ¿Existe la </w:t>
      </w:r>
      <w:r w:rsidR="00F82EF6" w:rsidRPr="00497D42">
        <w:rPr>
          <w:rFonts w:ascii="Times New Roman" w:hAnsi="Times New Roman"/>
          <w:b/>
          <w:sz w:val="24"/>
          <w:szCs w:val="24"/>
          <w:lang w:val="es-AR"/>
        </w:rPr>
        <w:t>obligación legal</w:t>
      </w:r>
      <w:r w:rsidRPr="00497D42">
        <w:rPr>
          <w:rFonts w:ascii="Times New Roman" w:hAnsi="Times New Roman"/>
          <w:b/>
          <w:sz w:val="24"/>
          <w:szCs w:val="24"/>
          <w:lang w:val="es-AR"/>
        </w:rPr>
        <w:t xml:space="preserve"> de proporcionar educación sobre </w:t>
      </w:r>
      <w:r w:rsidR="00F82EF6" w:rsidRPr="00497D42">
        <w:rPr>
          <w:rFonts w:ascii="Times New Roman" w:hAnsi="Times New Roman"/>
          <w:b/>
          <w:sz w:val="24"/>
          <w:szCs w:val="24"/>
          <w:lang w:val="es-AR"/>
        </w:rPr>
        <w:t>la salud en la escuela?</w:t>
      </w:r>
    </w:p>
    <w:p w:rsidR="00DF5CFA" w:rsidRPr="00497D42" w:rsidRDefault="00DF5CFA" w:rsidP="00497D42">
      <w:pPr>
        <w:jc w:val="both"/>
        <w:rPr>
          <w:rFonts w:ascii="Times New Roman" w:hAnsi="Times New Roman"/>
          <w:sz w:val="24"/>
          <w:szCs w:val="24"/>
          <w:lang w:val="es-AR"/>
        </w:rPr>
      </w:pPr>
      <w:r w:rsidRPr="00497D42">
        <w:rPr>
          <w:rFonts w:ascii="Times New Roman" w:hAnsi="Times New Roman"/>
          <w:sz w:val="24"/>
          <w:szCs w:val="24"/>
          <w:lang w:val="es-AR"/>
        </w:rPr>
        <w:t xml:space="preserve">Si      </w:t>
      </w:r>
      <w:proofErr w:type="gramStart"/>
      <w:r w:rsidRPr="00497D42">
        <w:rPr>
          <w:rFonts w:ascii="Times New Roman" w:hAnsi="Times New Roman"/>
          <w:sz w:val="24"/>
          <w:szCs w:val="24"/>
          <w:lang w:val="es-AR"/>
        </w:rPr>
        <w:t xml:space="preserve">(  </w:t>
      </w:r>
      <w:r w:rsidR="00E34898">
        <w:rPr>
          <w:rFonts w:ascii="Times New Roman" w:hAnsi="Times New Roman"/>
          <w:sz w:val="24"/>
          <w:szCs w:val="24"/>
          <w:lang w:val="es-AR"/>
        </w:rPr>
        <w:t>X</w:t>
      </w:r>
      <w:proofErr w:type="gramEnd"/>
      <w:r w:rsidRPr="00497D42">
        <w:rPr>
          <w:rFonts w:ascii="Times New Roman" w:hAnsi="Times New Roman"/>
          <w:sz w:val="24"/>
          <w:szCs w:val="24"/>
          <w:lang w:val="es-AR"/>
        </w:rPr>
        <w:t xml:space="preserve">   )                  No (    )</w:t>
      </w:r>
    </w:p>
    <w:p w:rsidR="00F82EF6" w:rsidRPr="00497D42" w:rsidRDefault="00F82EF6" w:rsidP="00497D42">
      <w:pPr>
        <w:jc w:val="both"/>
        <w:rPr>
          <w:rFonts w:ascii="Times New Roman" w:hAnsi="Times New Roman"/>
          <w:sz w:val="24"/>
          <w:szCs w:val="24"/>
          <w:lang w:val="es-AR"/>
        </w:rPr>
      </w:pPr>
    </w:p>
    <w:p w:rsidR="00F82EF6" w:rsidRPr="00497D42" w:rsidRDefault="00E34898" w:rsidP="00497D42">
      <w:pPr>
        <w:jc w:val="both"/>
        <w:rPr>
          <w:rFonts w:ascii="Times New Roman" w:hAnsi="Times New Roman"/>
          <w:sz w:val="24"/>
          <w:szCs w:val="24"/>
          <w:lang w:val="es-AR"/>
        </w:rPr>
      </w:pPr>
      <w:r>
        <w:rPr>
          <w:rFonts w:ascii="Times New Roman" w:hAnsi="Times New Roman"/>
          <w:sz w:val="24"/>
          <w:szCs w:val="24"/>
          <w:lang w:val="es-AR"/>
        </w:rPr>
        <w:lastRenderedPageBreak/>
        <w:t>(Si</w:t>
      </w:r>
      <w:r w:rsidR="00F82EF6" w:rsidRPr="00497D42">
        <w:rPr>
          <w:rFonts w:ascii="Times New Roman" w:hAnsi="Times New Roman"/>
          <w:sz w:val="24"/>
          <w:szCs w:val="24"/>
          <w:lang w:val="es-AR"/>
        </w:rPr>
        <w:t>) La prevención de las enfermedades de transmisión sexual,</w:t>
      </w:r>
    </w:p>
    <w:p w:rsidR="00F82EF6" w:rsidRPr="00497D42" w:rsidRDefault="00E34898" w:rsidP="00497D42">
      <w:pPr>
        <w:jc w:val="both"/>
        <w:rPr>
          <w:rFonts w:ascii="Times New Roman" w:hAnsi="Times New Roman"/>
          <w:sz w:val="24"/>
          <w:szCs w:val="24"/>
          <w:lang w:val="es-AR"/>
        </w:rPr>
      </w:pPr>
      <w:r>
        <w:rPr>
          <w:rFonts w:ascii="Times New Roman" w:hAnsi="Times New Roman"/>
          <w:sz w:val="24"/>
          <w:szCs w:val="24"/>
          <w:lang w:val="es-AR"/>
        </w:rPr>
        <w:t>(Si</w:t>
      </w:r>
      <w:r w:rsidR="00F82EF6" w:rsidRPr="00497D42">
        <w:rPr>
          <w:rFonts w:ascii="Times New Roman" w:hAnsi="Times New Roman"/>
          <w:sz w:val="24"/>
          <w:szCs w:val="24"/>
          <w:lang w:val="es-AR"/>
        </w:rPr>
        <w:t>) La prevención de los embarazos no deseados</w:t>
      </w:r>
    </w:p>
    <w:p w:rsidR="00F82EF6" w:rsidRPr="00497D42" w:rsidRDefault="00F82EF6"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E34898">
        <w:rPr>
          <w:rFonts w:ascii="Times New Roman" w:hAnsi="Times New Roman"/>
          <w:sz w:val="24"/>
          <w:szCs w:val="24"/>
          <w:lang w:val="es-AR"/>
        </w:rPr>
        <w:t>No</w:t>
      </w:r>
      <w:r w:rsidRPr="00497D42">
        <w:rPr>
          <w:rFonts w:ascii="Times New Roman" w:hAnsi="Times New Roman"/>
          <w:sz w:val="24"/>
          <w:szCs w:val="24"/>
          <w:lang w:val="es-AR"/>
        </w:rPr>
        <w:t>) La promoción de un estilo de vida saludable, incluyendo la prevención de los trastornos alimentarios de adolescentes, incluyendo la anorexia y la bulimia</w:t>
      </w:r>
    </w:p>
    <w:p w:rsidR="00F82EF6" w:rsidRPr="00497D42" w:rsidRDefault="00F82EF6"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E34898">
        <w:rPr>
          <w:rFonts w:ascii="Times New Roman" w:hAnsi="Times New Roman"/>
          <w:sz w:val="24"/>
          <w:szCs w:val="24"/>
          <w:lang w:val="es-AR"/>
        </w:rPr>
        <w:t>No</w:t>
      </w:r>
      <w:r w:rsidRPr="00497D42">
        <w:rPr>
          <w:rFonts w:ascii="Times New Roman" w:hAnsi="Times New Roman"/>
          <w:sz w:val="24"/>
          <w:szCs w:val="24"/>
          <w:lang w:val="es-AR"/>
        </w:rPr>
        <w:t>) Entrenamiento psicológico / psiquiátrico en el auto-control de la agresión, incluyendo la agresión sexual</w:t>
      </w:r>
    </w:p>
    <w:p w:rsidR="00F82EF6" w:rsidRPr="00497D42" w:rsidRDefault="00F82EF6" w:rsidP="00497D42">
      <w:pPr>
        <w:jc w:val="both"/>
        <w:rPr>
          <w:rFonts w:ascii="Times New Roman" w:hAnsi="Times New Roman"/>
          <w:b/>
          <w:sz w:val="24"/>
          <w:szCs w:val="24"/>
          <w:lang w:val="es-AR"/>
        </w:rPr>
      </w:pPr>
      <w:r w:rsidRPr="00497D42">
        <w:rPr>
          <w:rFonts w:ascii="Times New Roman" w:hAnsi="Times New Roman"/>
          <w:b/>
          <w:sz w:val="24"/>
          <w:szCs w:val="24"/>
          <w:lang w:val="es-AR"/>
        </w:rPr>
        <w:t>9. ¿Existen datos estadí</w:t>
      </w:r>
      <w:r w:rsidR="00422811" w:rsidRPr="00497D42">
        <w:rPr>
          <w:rFonts w:ascii="Times New Roman" w:hAnsi="Times New Roman"/>
          <w:b/>
          <w:sz w:val="24"/>
          <w:szCs w:val="24"/>
          <w:lang w:val="es-AR"/>
        </w:rPr>
        <w:t>sticos desglosados ​​por edad y/</w:t>
      </w:r>
      <w:r w:rsidRPr="00497D42">
        <w:rPr>
          <w:rFonts w:ascii="Times New Roman" w:hAnsi="Times New Roman"/>
          <w:b/>
          <w:sz w:val="24"/>
          <w:szCs w:val="24"/>
          <w:lang w:val="es-AR"/>
        </w:rPr>
        <w:t>o sexo (recogido en los últimos 5 años) en relación con:</w:t>
      </w:r>
    </w:p>
    <w:p w:rsidR="00F82EF6" w:rsidRPr="00497D42" w:rsidRDefault="00F82EF6" w:rsidP="00497D42">
      <w:pPr>
        <w:jc w:val="both"/>
        <w:rPr>
          <w:rFonts w:ascii="Times New Roman" w:hAnsi="Times New Roman"/>
          <w:i/>
          <w:sz w:val="24"/>
          <w:szCs w:val="24"/>
          <w:lang w:val="es-AR"/>
        </w:rPr>
      </w:pPr>
      <w:r w:rsidRPr="00497D42">
        <w:rPr>
          <w:rFonts w:ascii="Times New Roman" w:hAnsi="Times New Roman"/>
          <w:i/>
          <w:sz w:val="24"/>
          <w:szCs w:val="24"/>
          <w:lang w:val="es-AR"/>
        </w:rPr>
        <w:t>(Por favor, especifique en el espacio previsto fin "sí" o "no")</w:t>
      </w:r>
    </w:p>
    <w:p w:rsidR="00F82EF6" w:rsidRPr="00497D42" w:rsidRDefault="00F452AE" w:rsidP="00497D42">
      <w:pPr>
        <w:jc w:val="both"/>
        <w:rPr>
          <w:rFonts w:ascii="Times New Roman" w:hAnsi="Times New Roman"/>
          <w:sz w:val="24"/>
          <w:szCs w:val="24"/>
          <w:lang w:val="es-AR"/>
        </w:rPr>
      </w:pPr>
      <w:r>
        <w:rPr>
          <w:rFonts w:ascii="Times New Roman" w:hAnsi="Times New Roman"/>
          <w:sz w:val="24"/>
          <w:szCs w:val="24"/>
          <w:lang w:val="es-AR"/>
        </w:rPr>
        <w:t>(….</w:t>
      </w:r>
      <w:r w:rsidR="00F82EF6" w:rsidRPr="00497D42">
        <w:rPr>
          <w:rFonts w:ascii="Times New Roman" w:hAnsi="Times New Roman"/>
          <w:sz w:val="24"/>
          <w:szCs w:val="24"/>
          <w:lang w:val="es-AR"/>
        </w:rPr>
        <w:t>) La desnutrición</w:t>
      </w:r>
    </w:p>
    <w:p w:rsidR="00F82EF6" w:rsidRPr="00497D42" w:rsidRDefault="00F452AE" w:rsidP="00497D42">
      <w:pPr>
        <w:jc w:val="both"/>
        <w:rPr>
          <w:rFonts w:ascii="Times New Roman" w:hAnsi="Times New Roman"/>
          <w:sz w:val="24"/>
          <w:szCs w:val="24"/>
          <w:lang w:val="es-AR"/>
        </w:rPr>
      </w:pPr>
      <w:r>
        <w:rPr>
          <w:rFonts w:ascii="Times New Roman" w:hAnsi="Times New Roman"/>
          <w:sz w:val="24"/>
          <w:szCs w:val="24"/>
          <w:lang w:val="es-AR"/>
        </w:rPr>
        <w:t>(Si</w:t>
      </w:r>
      <w:r w:rsidR="00F82EF6" w:rsidRPr="00497D42">
        <w:rPr>
          <w:rFonts w:ascii="Times New Roman" w:hAnsi="Times New Roman"/>
          <w:sz w:val="24"/>
          <w:szCs w:val="24"/>
          <w:lang w:val="es-AR"/>
        </w:rPr>
        <w:t xml:space="preserve">) </w:t>
      </w:r>
      <w:r w:rsidR="00BB4DCB" w:rsidRPr="00497D42">
        <w:rPr>
          <w:rFonts w:ascii="Times New Roman" w:hAnsi="Times New Roman"/>
          <w:sz w:val="24"/>
          <w:szCs w:val="24"/>
          <w:lang w:val="es-AR"/>
        </w:rPr>
        <w:t>La m</w:t>
      </w:r>
      <w:r w:rsidR="00F82EF6" w:rsidRPr="00497D42">
        <w:rPr>
          <w:rFonts w:ascii="Times New Roman" w:hAnsi="Times New Roman"/>
          <w:sz w:val="24"/>
          <w:szCs w:val="24"/>
          <w:lang w:val="es-AR"/>
        </w:rPr>
        <w:t>ortalidad materna</w:t>
      </w:r>
    </w:p>
    <w:p w:rsidR="00F82EF6" w:rsidRPr="00497D42" w:rsidRDefault="00F82EF6"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BB4DCB" w:rsidRPr="00497D42">
        <w:rPr>
          <w:rFonts w:ascii="Times New Roman" w:hAnsi="Times New Roman"/>
          <w:sz w:val="24"/>
          <w:szCs w:val="24"/>
          <w:lang w:val="es-AR"/>
        </w:rPr>
        <w:t>…..</w:t>
      </w:r>
      <w:r w:rsidRPr="00497D42">
        <w:rPr>
          <w:rFonts w:ascii="Times New Roman" w:hAnsi="Times New Roman"/>
          <w:sz w:val="24"/>
          <w:szCs w:val="24"/>
          <w:lang w:val="es-AR"/>
        </w:rPr>
        <w:t>) La morbilidad materna, incluyendo la fístula obstétrica</w:t>
      </w:r>
    </w:p>
    <w:p w:rsidR="00F82EF6" w:rsidRPr="00497D42" w:rsidRDefault="00F82EF6"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F452AE">
        <w:rPr>
          <w:rFonts w:ascii="Times New Roman" w:hAnsi="Times New Roman"/>
          <w:sz w:val="24"/>
          <w:szCs w:val="24"/>
          <w:lang w:val="es-AR"/>
        </w:rPr>
        <w:t>Si</w:t>
      </w:r>
      <w:r w:rsidRPr="00497D42">
        <w:rPr>
          <w:rFonts w:ascii="Times New Roman" w:hAnsi="Times New Roman"/>
          <w:sz w:val="24"/>
          <w:szCs w:val="24"/>
          <w:lang w:val="es-AR"/>
        </w:rPr>
        <w:t xml:space="preserve">) </w:t>
      </w:r>
      <w:r w:rsidR="00BB4DCB" w:rsidRPr="00497D42">
        <w:rPr>
          <w:rFonts w:ascii="Times New Roman" w:hAnsi="Times New Roman"/>
          <w:sz w:val="24"/>
          <w:szCs w:val="24"/>
          <w:lang w:val="es-AR"/>
        </w:rPr>
        <w:t>Los embarazos adolescentes</w:t>
      </w:r>
    </w:p>
    <w:p w:rsidR="00F82EF6" w:rsidRPr="00497D42" w:rsidRDefault="00F82EF6"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F452AE">
        <w:rPr>
          <w:rFonts w:ascii="Times New Roman" w:hAnsi="Times New Roman"/>
          <w:sz w:val="24"/>
          <w:szCs w:val="24"/>
          <w:lang w:val="es-AR"/>
        </w:rPr>
        <w:t>Si</w:t>
      </w:r>
      <w:r w:rsidR="000D66E6" w:rsidRPr="00497D42">
        <w:rPr>
          <w:rFonts w:ascii="Times New Roman" w:hAnsi="Times New Roman"/>
          <w:sz w:val="24"/>
          <w:szCs w:val="24"/>
          <w:lang w:val="es-AR"/>
        </w:rPr>
        <w:t>) Las c</w:t>
      </w:r>
      <w:r w:rsidRPr="00497D42">
        <w:rPr>
          <w:rFonts w:ascii="Times New Roman" w:hAnsi="Times New Roman"/>
          <w:sz w:val="24"/>
          <w:szCs w:val="24"/>
          <w:lang w:val="es-AR"/>
        </w:rPr>
        <w:t>onsecuencias para la salud de la violencia física, psicológica, sexual y económica basada en el género</w:t>
      </w:r>
    </w:p>
    <w:p w:rsidR="00F82EF6" w:rsidRPr="00497D42" w:rsidRDefault="00F452AE" w:rsidP="00497D42">
      <w:pPr>
        <w:jc w:val="both"/>
        <w:rPr>
          <w:rFonts w:ascii="Times New Roman" w:hAnsi="Times New Roman"/>
          <w:sz w:val="24"/>
          <w:szCs w:val="24"/>
          <w:lang w:val="es-AR"/>
        </w:rPr>
      </w:pPr>
      <w:r>
        <w:rPr>
          <w:rFonts w:ascii="Times New Roman" w:hAnsi="Times New Roman"/>
          <w:sz w:val="24"/>
          <w:szCs w:val="24"/>
          <w:lang w:val="es-AR"/>
        </w:rPr>
        <w:t>(Si</w:t>
      </w:r>
      <w:r w:rsidR="00F82EF6" w:rsidRPr="00497D42">
        <w:rPr>
          <w:rFonts w:ascii="Times New Roman" w:hAnsi="Times New Roman"/>
          <w:sz w:val="24"/>
          <w:szCs w:val="24"/>
          <w:lang w:val="es-AR"/>
        </w:rPr>
        <w:t xml:space="preserve">) La incidencia del VIH / SIDA y </w:t>
      </w:r>
      <w:r w:rsidR="000D66E6" w:rsidRPr="00497D42">
        <w:rPr>
          <w:rFonts w:ascii="Times New Roman" w:hAnsi="Times New Roman"/>
          <w:sz w:val="24"/>
          <w:szCs w:val="24"/>
          <w:lang w:val="es-AR"/>
        </w:rPr>
        <w:t xml:space="preserve">enfermedades </w:t>
      </w:r>
      <w:r w:rsidR="00F82EF6" w:rsidRPr="00497D42">
        <w:rPr>
          <w:rFonts w:ascii="Times New Roman" w:hAnsi="Times New Roman"/>
          <w:sz w:val="24"/>
          <w:szCs w:val="24"/>
          <w:lang w:val="es-AR"/>
        </w:rPr>
        <w:t>de transmisión sexual</w:t>
      </w:r>
    </w:p>
    <w:p w:rsidR="00F82EF6" w:rsidRPr="00497D42" w:rsidRDefault="00F82EF6"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0D66E6" w:rsidRPr="00497D42">
        <w:rPr>
          <w:rFonts w:ascii="Times New Roman" w:hAnsi="Times New Roman"/>
          <w:sz w:val="24"/>
          <w:szCs w:val="24"/>
          <w:lang w:val="es-AR"/>
        </w:rPr>
        <w:t>…..</w:t>
      </w:r>
      <w:r w:rsidRPr="00497D42">
        <w:rPr>
          <w:rFonts w:ascii="Times New Roman" w:hAnsi="Times New Roman"/>
          <w:sz w:val="24"/>
          <w:szCs w:val="24"/>
          <w:lang w:val="es-AR"/>
        </w:rPr>
        <w:t xml:space="preserve">) </w:t>
      </w:r>
      <w:r w:rsidR="000D66E6" w:rsidRPr="00497D42">
        <w:rPr>
          <w:rFonts w:ascii="Times New Roman" w:hAnsi="Times New Roman"/>
          <w:sz w:val="24"/>
          <w:szCs w:val="24"/>
          <w:lang w:val="es-AR"/>
        </w:rPr>
        <w:t>El a</w:t>
      </w:r>
      <w:r w:rsidRPr="00497D42">
        <w:rPr>
          <w:rFonts w:ascii="Times New Roman" w:hAnsi="Times New Roman"/>
          <w:sz w:val="24"/>
          <w:szCs w:val="24"/>
          <w:lang w:val="es-AR"/>
        </w:rPr>
        <w:t>buso de drogas</w:t>
      </w:r>
    </w:p>
    <w:p w:rsidR="00F82EF6" w:rsidRPr="00497D42" w:rsidRDefault="00F82EF6"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0D66E6" w:rsidRPr="00497D42">
        <w:rPr>
          <w:rFonts w:ascii="Times New Roman" w:hAnsi="Times New Roman"/>
          <w:sz w:val="24"/>
          <w:szCs w:val="24"/>
          <w:lang w:val="es-AR"/>
        </w:rPr>
        <w:t>…..</w:t>
      </w:r>
      <w:r w:rsidRPr="00497D42">
        <w:rPr>
          <w:rFonts w:ascii="Times New Roman" w:hAnsi="Times New Roman"/>
          <w:sz w:val="24"/>
          <w:szCs w:val="24"/>
          <w:lang w:val="es-AR"/>
        </w:rPr>
        <w:t>) La adicción al alcohol</w:t>
      </w:r>
    </w:p>
    <w:p w:rsidR="00F82EF6" w:rsidRPr="00497D42" w:rsidRDefault="00F452AE" w:rsidP="00497D42">
      <w:pPr>
        <w:jc w:val="both"/>
        <w:rPr>
          <w:rFonts w:ascii="Times New Roman" w:hAnsi="Times New Roman"/>
          <w:sz w:val="24"/>
          <w:szCs w:val="24"/>
          <w:lang w:val="es-AR"/>
        </w:rPr>
      </w:pPr>
      <w:r>
        <w:rPr>
          <w:rFonts w:ascii="Times New Roman" w:hAnsi="Times New Roman"/>
          <w:sz w:val="24"/>
          <w:szCs w:val="24"/>
          <w:lang w:val="es-AR"/>
        </w:rPr>
        <w:t>(Si</w:t>
      </w:r>
      <w:r w:rsidR="000D66E6" w:rsidRPr="00497D42">
        <w:rPr>
          <w:rFonts w:ascii="Times New Roman" w:hAnsi="Times New Roman"/>
          <w:sz w:val="24"/>
          <w:szCs w:val="24"/>
          <w:lang w:val="es-AR"/>
        </w:rPr>
        <w:t>) Los a</w:t>
      </w:r>
      <w:r w:rsidR="00F82EF6" w:rsidRPr="00497D42">
        <w:rPr>
          <w:rFonts w:ascii="Times New Roman" w:hAnsi="Times New Roman"/>
          <w:sz w:val="24"/>
          <w:szCs w:val="24"/>
          <w:lang w:val="es-AR"/>
        </w:rPr>
        <w:t>bortos legales</w:t>
      </w:r>
    </w:p>
    <w:p w:rsidR="00F82EF6" w:rsidRPr="00497D42" w:rsidRDefault="00F452AE" w:rsidP="00497D42">
      <w:pPr>
        <w:jc w:val="both"/>
        <w:rPr>
          <w:rFonts w:ascii="Times New Roman" w:hAnsi="Times New Roman"/>
          <w:sz w:val="24"/>
          <w:szCs w:val="24"/>
          <w:lang w:val="es-AR"/>
        </w:rPr>
      </w:pPr>
      <w:r>
        <w:rPr>
          <w:rFonts w:ascii="Times New Roman" w:hAnsi="Times New Roman"/>
          <w:sz w:val="24"/>
          <w:szCs w:val="24"/>
          <w:lang w:val="es-AR"/>
        </w:rPr>
        <w:t>(Si</w:t>
      </w:r>
      <w:r w:rsidR="00F82EF6" w:rsidRPr="00497D42">
        <w:rPr>
          <w:rFonts w:ascii="Times New Roman" w:hAnsi="Times New Roman"/>
          <w:sz w:val="24"/>
          <w:szCs w:val="24"/>
          <w:lang w:val="es-AR"/>
        </w:rPr>
        <w:t>) La muerte como resultado de abortos legales</w:t>
      </w:r>
    </w:p>
    <w:p w:rsidR="00F82EF6" w:rsidRPr="00497D42" w:rsidRDefault="00F82EF6"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F452AE">
        <w:rPr>
          <w:rFonts w:ascii="Times New Roman" w:hAnsi="Times New Roman"/>
          <w:sz w:val="24"/>
          <w:szCs w:val="24"/>
          <w:lang w:val="es-AR"/>
        </w:rPr>
        <w:t>No</w:t>
      </w:r>
      <w:r w:rsidR="000D66E6" w:rsidRPr="00497D42">
        <w:rPr>
          <w:rFonts w:ascii="Times New Roman" w:hAnsi="Times New Roman"/>
          <w:sz w:val="24"/>
          <w:szCs w:val="24"/>
          <w:lang w:val="es-AR"/>
        </w:rPr>
        <w:t>) Los a</w:t>
      </w:r>
      <w:r w:rsidRPr="00497D42">
        <w:rPr>
          <w:rFonts w:ascii="Times New Roman" w:hAnsi="Times New Roman"/>
          <w:sz w:val="24"/>
          <w:szCs w:val="24"/>
          <w:lang w:val="es-AR"/>
        </w:rPr>
        <w:t>bortos ilegales</w:t>
      </w:r>
    </w:p>
    <w:p w:rsidR="00F82EF6" w:rsidRPr="00497D42" w:rsidRDefault="00F82EF6"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F452AE">
        <w:rPr>
          <w:rFonts w:ascii="Times New Roman" w:hAnsi="Times New Roman"/>
          <w:sz w:val="24"/>
          <w:szCs w:val="24"/>
          <w:lang w:val="es-AR"/>
        </w:rPr>
        <w:t>No</w:t>
      </w:r>
      <w:r w:rsidRPr="00497D42">
        <w:rPr>
          <w:rFonts w:ascii="Times New Roman" w:hAnsi="Times New Roman"/>
          <w:sz w:val="24"/>
          <w:szCs w:val="24"/>
          <w:lang w:val="es-AR"/>
        </w:rPr>
        <w:t>) La muerte como resultado de abortos ilegales</w:t>
      </w:r>
    </w:p>
    <w:p w:rsidR="00F82EF6" w:rsidRPr="00497D42" w:rsidRDefault="00F82EF6"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DE27FC">
        <w:rPr>
          <w:rFonts w:ascii="Times New Roman" w:hAnsi="Times New Roman"/>
          <w:sz w:val="24"/>
          <w:szCs w:val="24"/>
          <w:lang w:val="es-AR"/>
        </w:rPr>
        <w:t>Si</w:t>
      </w:r>
      <w:r w:rsidRPr="00497D42">
        <w:rPr>
          <w:rFonts w:ascii="Times New Roman" w:hAnsi="Times New Roman"/>
          <w:sz w:val="24"/>
          <w:szCs w:val="24"/>
          <w:lang w:val="es-AR"/>
        </w:rPr>
        <w:t>) El uso de anticonceptivos, incluyendo mecánicos y hormonales (incluidos los anticonceptivos de emergencia)</w:t>
      </w:r>
    </w:p>
    <w:p w:rsidR="00F82EF6" w:rsidRPr="00497D42" w:rsidRDefault="00F82EF6"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DE27FC">
        <w:rPr>
          <w:rFonts w:ascii="Times New Roman" w:hAnsi="Times New Roman"/>
          <w:sz w:val="24"/>
          <w:szCs w:val="24"/>
          <w:lang w:val="es-AR"/>
        </w:rPr>
        <w:t>Si</w:t>
      </w:r>
      <w:r w:rsidRPr="00497D42">
        <w:rPr>
          <w:rFonts w:ascii="Times New Roman" w:hAnsi="Times New Roman"/>
          <w:sz w:val="24"/>
          <w:szCs w:val="24"/>
          <w:lang w:val="es-AR"/>
        </w:rPr>
        <w:t xml:space="preserve">) La esterilización </w:t>
      </w:r>
      <w:r w:rsidR="000D66E6" w:rsidRPr="00497D42">
        <w:rPr>
          <w:rFonts w:ascii="Times New Roman" w:hAnsi="Times New Roman"/>
          <w:sz w:val="24"/>
          <w:szCs w:val="24"/>
          <w:lang w:val="es-AR"/>
        </w:rPr>
        <w:t>solicitada</w:t>
      </w:r>
    </w:p>
    <w:p w:rsidR="00F82EF6" w:rsidRPr="00497D42" w:rsidRDefault="00F82EF6" w:rsidP="00497D42">
      <w:pPr>
        <w:jc w:val="both"/>
        <w:rPr>
          <w:rFonts w:ascii="Times New Roman" w:hAnsi="Times New Roman"/>
          <w:sz w:val="24"/>
          <w:szCs w:val="24"/>
          <w:lang w:val="es-AR"/>
        </w:rPr>
      </w:pPr>
    </w:p>
    <w:p w:rsidR="000D66E6" w:rsidRPr="00497D42" w:rsidRDefault="000D66E6" w:rsidP="00497D42">
      <w:pPr>
        <w:jc w:val="both"/>
        <w:rPr>
          <w:rFonts w:ascii="Times New Roman" w:hAnsi="Times New Roman"/>
          <w:sz w:val="24"/>
          <w:szCs w:val="24"/>
          <w:lang w:val="es-AR"/>
        </w:rPr>
      </w:pPr>
    </w:p>
    <w:p w:rsidR="00F82EF6" w:rsidRPr="00497D42" w:rsidRDefault="00F82EF6" w:rsidP="00497D42">
      <w:pPr>
        <w:jc w:val="both"/>
        <w:rPr>
          <w:rFonts w:ascii="Times New Roman" w:hAnsi="Times New Roman"/>
          <w:sz w:val="24"/>
          <w:szCs w:val="24"/>
          <w:lang w:val="es-AR"/>
        </w:rPr>
      </w:pPr>
    </w:p>
    <w:p w:rsidR="00F82EF6" w:rsidRPr="00497D42" w:rsidRDefault="00F82EF6" w:rsidP="00497D42">
      <w:pPr>
        <w:jc w:val="both"/>
        <w:rPr>
          <w:rFonts w:ascii="Times New Roman" w:hAnsi="Times New Roman"/>
          <w:b/>
          <w:sz w:val="24"/>
          <w:szCs w:val="24"/>
          <w:lang w:val="es-AR"/>
        </w:rPr>
      </w:pPr>
      <w:r w:rsidRPr="00497D42">
        <w:rPr>
          <w:rFonts w:ascii="Times New Roman" w:hAnsi="Times New Roman"/>
          <w:b/>
          <w:sz w:val="24"/>
          <w:szCs w:val="24"/>
          <w:lang w:val="es-AR"/>
        </w:rPr>
        <w:lastRenderedPageBreak/>
        <w:t>10. ¿Existen datos estadísticos y / o estimaciones sobre el número de ca</w:t>
      </w:r>
      <w:r w:rsidR="00751592" w:rsidRPr="00497D42">
        <w:rPr>
          <w:rFonts w:ascii="Times New Roman" w:hAnsi="Times New Roman"/>
          <w:b/>
          <w:sz w:val="24"/>
          <w:szCs w:val="24"/>
          <w:lang w:val="es-AR"/>
        </w:rPr>
        <w:t>sos reportados y convicciones y/o no declarado</w:t>
      </w:r>
      <w:r w:rsidRPr="00497D42">
        <w:rPr>
          <w:rFonts w:ascii="Times New Roman" w:hAnsi="Times New Roman"/>
          <w:b/>
          <w:sz w:val="24"/>
          <w:szCs w:val="24"/>
          <w:lang w:val="es-AR"/>
        </w:rPr>
        <w:t>s para:</w:t>
      </w:r>
    </w:p>
    <w:p w:rsidR="00F82EF6" w:rsidRPr="00497D42" w:rsidRDefault="00F82EF6" w:rsidP="00497D42">
      <w:pPr>
        <w:jc w:val="both"/>
        <w:rPr>
          <w:rFonts w:ascii="Times New Roman" w:hAnsi="Times New Roman"/>
          <w:i/>
          <w:sz w:val="24"/>
          <w:szCs w:val="24"/>
          <w:lang w:val="es-AR"/>
        </w:rPr>
      </w:pPr>
      <w:r w:rsidRPr="00497D42">
        <w:rPr>
          <w:rFonts w:ascii="Times New Roman" w:hAnsi="Times New Roman"/>
          <w:i/>
          <w:sz w:val="24"/>
          <w:szCs w:val="24"/>
          <w:lang w:val="es-AR"/>
        </w:rPr>
        <w:t>(Por favor, especifique en el espacio previsto "sí" o "no")</w:t>
      </w:r>
    </w:p>
    <w:p w:rsidR="00F82EF6" w:rsidRPr="00497D42" w:rsidRDefault="00F82EF6"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FA06F5">
        <w:rPr>
          <w:rFonts w:ascii="Times New Roman" w:hAnsi="Times New Roman"/>
          <w:sz w:val="24"/>
          <w:szCs w:val="24"/>
          <w:lang w:val="es-AR"/>
        </w:rPr>
        <w:t>No</w:t>
      </w:r>
      <w:r w:rsidRPr="00497D42">
        <w:rPr>
          <w:rFonts w:ascii="Times New Roman" w:hAnsi="Times New Roman"/>
          <w:sz w:val="24"/>
          <w:szCs w:val="24"/>
          <w:lang w:val="es-AR"/>
        </w:rPr>
        <w:t>) Mutilación genital femenina</w:t>
      </w:r>
    </w:p>
    <w:p w:rsidR="00F82EF6" w:rsidRPr="00497D42" w:rsidRDefault="00F82EF6"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FA06F5">
        <w:rPr>
          <w:rFonts w:ascii="Times New Roman" w:hAnsi="Times New Roman"/>
          <w:sz w:val="24"/>
          <w:szCs w:val="24"/>
          <w:lang w:val="es-AR"/>
        </w:rPr>
        <w:t>No</w:t>
      </w:r>
      <w:r w:rsidRPr="00497D42">
        <w:rPr>
          <w:rFonts w:ascii="Times New Roman" w:hAnsi="Times New Roman"/>
          <w:sz w:val="24"/>
          <w:szCs w:val="24"/>
          <w:lang w:val="es-AR"/>
        </w:rPr>
        <w:t>) Aborto voluntario ilegal</w:t>
      </w:r>
    </w:p>
    <w:p w:rsidR="00F82EF6" w:rsidRPr="00497D42" w:rsidRDefault="00F82EF6"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FA06F5">
        <w:rPr>
          <w:rFonts w:ascii="Times New Roman" w:hAnsi="Times New Roman"/>
          <w:sz w:val="24"/>
          <w:szCs w:val="24"/>
          <w:lang w:val="es-AR"/>
        </w:rPr>
        <w:t>No</w:t>
      </w:r>
      <w:r w:rsidRPr="00497D42">
        <w:rPr>
          <w:rFonts w:ascii="Times New Roman" w:hAnsi="Times New Roman"/>
          <w:sz w:val="24"/>
          <w:szCs w:val="24"/>
          <w:lang w:val="es-AR"/>
        </w:rPr>
        <w:t>) Abortos forzados</w:t>
      </w:r>
    </w:p>
    <w:p w:rsidR="00F82EF6" w:rsidRPr="00497D42" w:rsidRDefault="00F82EF6"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FA06F5">
        <w:rPr>
          <w:rFonts w:ascii="Times New Roman" w:hAnsi="Times New Roman"/>
          <w:sz w:val="24"/>
          <w:szCs w:val="24"/>
          <w:lang w:val="es-AR"/>
        </w:rPr>
        <w:t>Si</w:t>
      </w:r>
      <w:r w:rsidRPr="00497D42">
        <w:rPr>
          <w:rFonts w:ascii="Times New Roman" w:hAnsi="Times New Roman"/>
          <w:sz w:val="24"/>
          <w:szCs w:val="24"/>
          <w:lang w:val="es-AR"/>
        </w:rPr>
        <w:t>) Esterilizaciones forzadas</w:t>
      </w:r>
    </w:p>
    <w:p w:rsidR="00F82EF6" w:rsidRPr="00497D42" w:rsidRDefault="00F82EF6"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FA06F5">
        <w:rPr>
          <w:rFonts w:ascii="Times New Roman" w:hAnsi="Times New Roman"/>
          <w:sz w:val="24"/>
          <w:szCs w:val="24"/>
          <w:lang w:val="es-AR"/>
        </w:rPr>
        <w:t>No</w:t>
      </w:r>
      <w:r w:rsidRPr="00497D42">
        <w:rPr>
          <w:rFonts w:ascii="Times New Roman" w:hAnsi="Times New Roman"/>
          <w:sz w:val="24"/>
          <w:szCs w:val="24"/>
          <w:lang w:val="es-AR"/>
        </w:rPr>
        <w:t>) Malas prácticas en medicina estética</w:t>
      </w:r>
    </w:p>
    <w:p w:rsidR="00F82EF6" w:rsidRPr="00497D42" w:rsidRDefault="00F82EF6"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FA06F5">
        <w:rPr>
          <w:rFonts w:ascii="Times New Roman" w:hAnsi="Times New Roman"/>
          <w:sz w:val="24"/>
          <w:szCs w:val="24"/>
          <w:lang w:val="es-AR"/>
        </w:rPr>
        <w:t>No</w:t>
      </w:r>
      <w:r w:rsidRPr="00497D42">
        <w:rPr>
          <w:rFonts w:ascii="Times New Roman" w:hAnsi="Times New Roman"/>
          <w:sz w:val="24"/>
          <w:szCs w:val="24"/>
          <w:lang w:val="es-AR"/>
        </w:rPr>
        <w:t>) La violencia obstétrica</w:t>
      </w:r>
    </w:p>
    <w:p w:rsidR="00F82EF6" w:rsidRPr="00497D42" w:rsidRDefault="00F82EF6" w:rsidP="00497D42">
      <w:pPr>
        <w:jc w:val="both"/>
        <w:rPr>
          <w:rFonts w:ascii="Times New Roman" w:hAnsi="Times New Roman"/>
          <w:b/>
          <w:sz w:val="24"/>
          <w:szCs w:val="24"/>
          <w:lang w:val="es-AR"/>
        </w:rPr>
      </w:pPr>
      <w:r w:rsidRPr="00497D42">
        <w:rPr>
          <w:rFonts w:ascii="Times New Roman" w:hAnsi="Times New Roman"/>
          <w:b/>
          <w:sz w:val="24"/>
          <w:szCs w:val="24"/>
          <w:lang w:val="es-AR"/>
        </w:rPr>
        <w:t>11. ¿Es</w:t>
      </w:r>
      <w:r w:rsidR="00FC5D4B" w:rsidRPr="00497D42">
        <w:rPr>
          <w:rFonts w:ascii="Times New Roman" w:hAnsi="Times New Roman"/>
          <w:b/>
          <w:sz w:val="24"/>
          <w:szCs w:val="24"/>
          <w:lang w:val="es-AR"/>
        </w:rPr>
        <w:t>tá incluida</w:t>
      </w:r>
      <w:r w:rsidRPr="00497D42">
        <w:rPr>
          <w:rFonts w:ascii="Times New Roman" w:hAnsi="Times New Roman"/>
          <w:b/>
          <w:sz w:val="24"/>
          <w:szCs w:val="24"/>
          <w:lang w:val="es-AR"/>
        </w:rPr>
        <w:t xml:space="preserve"> la perspectiva de género en las políticas nacionales relacionadas con la salud:</w:t>
      </w:r>
    </w:p>
    <w:p w:rsidR="00F82EF6" w:rsidRPr="00497D42" w:rsidRDefault="00D93EF4" w:rsidP="00497D42">
      <w:pPr>
        <w:jc w:val="both"/>
        <w:rPr>
          <w:rFonts w:ascii="Times New Roman" w:hAnsi="Times New Roman"/>
          <w:sz w:val="24"/>
          <w:szCs w:val="24"/>
          <w:lang w:val="es-AR"/>
        </w:rPr>
      </w:pPr>
      <w:r w:rsidRPr="00497D42">
        <w:rPr>
          <w:rFonts w:ascii="Times New Roman" w:hAnsi="Times New Roman"/>
          <w:sz w:val="24"/>
          <w:szCs w:val="24"/>
          <w:lang w:val="es-AR"/>
        </w:rPr>
        <w:t xml:space="preserve">Si </w:t>
      </w:r>
      <w:r w:rsidR="00E67F66">
        <w:rPr>
          <w:rFonts w:ascii="Times New Roman" w:hAnsi="Times New Roman"/>
          <w:sz w:val="24"/>
          <w:szCs w:val="24"/>
          <w:lang w:val="es-AR"/>
        </w:rPr>
        <w:t xml:space="preserve">     (    </w:t>
      </w:r>
      <w:r w:rsidRPr="00497D42">
        <w:rPr>
          <w:rFonts w:ascii="Times New Roman" w:hAnsi="Times New Roman"/>
          <w:sz w:val="24"/>
          <w:szCs w:val="24"/>
          <w:lang w:val="es-AR"/>
        </w:rPr>
        <w:t xml:space="preserve">)                  No </w:t>
      </w:r>
      <w:proofErr w:type="gramStart"/>
      <w:r w:rsidRPr="00497D42">
        <w:rPr>
          <w:rFonts w:ascii="Times New Roman" w:hAnsi="Times New Roman"/>
          <w:sz w:val="24"/>
          <w:szCs w:val="24"/>
          <w:lang w:val="es-AR"/>
        </w:rPr>
        <w:t xml:space="preserve">(  </w:t>
      </w:r>
      <w:r w:rsidR="00E67F66">
        <w:rPr>
          <w:rFonts w:ascii="Times New Roman" w:hAnsi="Times New Roman"/>
          <w:sz w:val="24"/>
          <w:szCs w:val="24"/>
          <w:lang w:val="es-AR"/>
        </w:rPr>
        <w:t>X</w:t>
      </w:r>
      <w:proofErr w:type="gramEnd"/>
      <w:r w:rsidRPr="00497D42">
        <w:rPr>
          <w:rFonts w:ascii="Times New Roman" w:hAnsi="Times New Roman"/>
          <w:sz w:val="24"/>
          <w:szCs w:val="24"/>
          <w:lang w:val="es-AR"/>
        </w:rPr>
        <w:t xml:space="preserve">  )</w:t>
      </w:r>
    </w:p>
    <w:p w:rsidR="00F82EF6" w:rsidRPr="00497D42" w:rsidRDefault="00F82EF6" w:rsidP="00497D42">
      <w:pPr>
        <w:jc w:val="both"/>
        <w:rPr>
          <w:rFonts w:ascii="Times New Roman" w:hAnsi="Times New Roman"/>
          <w:i/>
          <w:sz w:val="24"/>
          <w:szCs w:val="24"/>
          <w:lang w:val="es-AR"/>
        </w:rPr>
      </w:pPr>
      <w:r w:rsidRPr="00497D42">
        <w:rPr>
          <w:rFonts w:ascii="Times New Roman" w:hAnsi="Times New Roman"/>
          <w:i/>
          <w:sz w:val="24"/>
          <w:szCs w:val="24"/>
          <w:lang w:val="es-AR"/>
        </w:rPr>
        <w:t>En particular: (Por favor, especifique en el espacio previsto "sí" o "no")</w:t>
      </w:r>
    </w:p>
    <w:p w:rsidR="00F82EF6" w:rsidRPr="00497D42" w:rsidRDefault="00E67F66" w:rsidP="00497D42">
      <w:pPr>
        <w:jc w:val="both"/>
        <w:rPr>
          <w:rFonts w:ascii="Times New Roman" w:hAnsi="Times New Roman"/>
          <w:sz w:val="24"/>
          <w:szCs w:val="24"/>
          <w:lang w:val="es-AR"/>
        </w:rPr>
      </w:pPr>
      <w:r>
        <w:rPr>
          <w:rFonts w:ascii="Times New Roman" w:hAnsi="Times New Roman"/>
          <w:sz w:val="24"/>
          <w:szCs w:val="24"/>
          <w:lang w:val="es-AR"/>
        </w:rPr>
        <w:t>(No</w:t>
      </w:r>
      <w:r w:rsidR="00F82EF6" w:rsidRPr="00497D42">
        <w:rPr>
          <w:rFonts w:ascii="Times New Roman" w:hAnsi="Times New Roman"/>
          <w:sz w:val="24"/>
          <w:szCs w:val="24"/>
          <w:lang w:val="es-AR"/>
        </w:rPr>
        <w:t>) En la planificación de la distribución de los recursos para el cuidado de la salud</w:t>
      </w:r>
    </w:p>
    <w:p w:rsidR="00F82EF6" w:rsidRPr="00497D42" w:rsidRDefault="00F82EF6"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555415">
        <w:rPr>
          <w:rFonts w:ascii="Times New Roman" w:hAnsi="Times New Roman"/>
          <w:sz w:val="24"/>
          <w:szCs w:val="24"/>
          <w:lang w:val="es-AR"/>
        </w:rPr>
        <w:t>No</w:t>
      </w:r>
      <w:r w:rsidRPr="00497D42">
        <w:rPr>
          <w:rFonts w:ascii="Times New Roman" w:hAnsi="Times New Roman"/>
          <w:sz w:val="24"/>
          <w:szCs w:val="24"/>
          <w:lang w:val="es-AR"/>
        </w:rPr>
        <w:t>) En la investigación médica sobre enfermedades generales, con las adaptaciones adecuadas y necesarias a la diferente composición biológica de las mujeres y los hombres;</w:t>
      </w:r>
    </w:p>
    <w:p w:rsidR="00F82EF6" w:rsidRPr="00497D42" w:rsidRDefault="00F82EF6"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E67F66">
        <w:rPr>
          <w:rFonts w:ascii="Times New Roman" w:hAnsi="Times New Roman"/>
          <w:sz w:val="24"/>
          <w:szCs w:val="24"/>
          <w:lang w:val="es-AR"/>
        </w:rPr>
        <w:t>No</w:t>
      </w:r>
      <w:r w:rsidRPr="00497D42">
        <w:rPr>
          <w:rFonts w:ascii="Times New Roman" w:hAnsi="Times New Roman"/>
          <w:sz w:val="24"/>
          <w:szCs w:val="24"/>
          <w:lang w:val="es-AR"/>
        </w:rPr>
        <w:t>) En la prestación de servicios de geriatría</w:t>
      </w:r>
    </w:p>
    <w:p w:rsidR="00F82EF6" w:rsidRPr="00497D42" w:rsidRDefault="00F82EF6"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E67F66">
        <w:rPr>
          <w:rFonts w:ascii="Times New Roman" w:hAnsi="Times New Roman"/>
          <w:sz w:val="24"/>
          <w:szCs w:val="24"/>
          <w:lang w:val="es-AR"/>
        </w:rPr>
        <w:t>….</w:t>
      </w:r>
      <w:r w:rsidRPr="00497D42">
        <w:rPr>
          <w:rFonts w:ascii="Times New Roman" w:hAnsi="Times New Roman"/>
          <w:sz w:val="24"/>
          <w:szCs w:val="24"/>
          <w:lang w:val="es-AR"/>
        </w:rPr>
        <w:t>) En las decisiones de custodia del estado para institucionalizar los niños entre 0-3 años de edad</w:t>
      </w:r>
    </w:p>
    <w:p w:rsidR="00F82EF6" w:rsidRPr="00497D42" w:rsidRDefault="00F82EF6" w:rsidP="00497D42">
      <w:pPr>
        <w:jc w:val="both"/>
        <w:rPr>
          <w:rFonts w:ascii="Times New Roman" w:hAnsi="Times New Roman"/>
          <w:sz w:val="24"/>
          <w:szCs w:val="24"/>
          <w:lang w:val="es-AR"/>
        </w:rPr>
      </w:pPr>
      <w:r w:rsidRPr="00497D42">
        <w:rPr>
          <w:rFonts w:ascii="Times New Roman" w:hAnsi="Times New Roman"/>
          <w:i/>
          <w:sz w:val="24"/>
          <w:szCs w:val="24"/>
          <w:u w:val="single"/>
          <w:lang w:val="es-AR"/>
        </w:rPr>
        <w:t>Explicación:</w:t>
      </w:r>
      <w:r w:rsidRPr="00497D42">
        <w:rPr>
          <w:rFonts w:ascii="Times New Roman" w:hAnsi="Times New Roman"/>
          <w:sz w:val="24"/>
          <w:szCs w:val="24"/>
          <w:lang w:val="es-AR"/>
        </w:rPr>
        <w:t xml:space="preserve"> </w:t>
      </w:r>
      <w:r w:rsidRPr="00497D42">
        <w:rPr>
          <w:rFonts w:ascii="Times New Roman" w:hAnsi="Times New Roman"/>
          <w:i/>
          <w:sz w:val="24"/>
          <w:szCs w:val="24"/>
          <w:lang w:val="es-AR"/>
        </w:rPr>
        <w:t>La necesidad de un enfoque de género para la salud pública es</w:t>
      </w:r>
      <w:r w:rsidR="00E178D1" w:rsidRPr="00497D42">
        <w:rPr>
          <w:rFonts w:ascii="Times New Roman" w:hAnsi="Times New Roman"/>
          <w:i/>
          <w:sz w:val="24"/>
          <w:szCs w:val="24"/>
          <w:lang w:val="es-AR"/>
        </w:rPr>
        <w:t xml:space="preserve">tá </w:t>
      </w:r>
      <w:proofErr w:type="gramStart"/>
      <w:r w:rsidR="00E178D1" w:rsidRPr="00497D42">
        <w:rPr>
          <w:rFonts w:ascii="Times New Roman" w:hAnsi="Times New Roman"/>
          <w:i/>
          <w:sz w:val="24"/>
          <w:szCs w:val="24"/>
          <w:lang w:val="es-AR"/>
        </w:rPr>
        <w:t>vinculado</w:t>
      </w:r>
      <w:proofErr w:type="gramEnd"/>
      <w:r w:rsidR="00E178D1" w:rsidRPr="00497D42">
        <w:rPr>
          <w:rFonts w:ascii="Times New Roman" w:hAnsi="Times New Roman"/>
          <w:i/>
          <w:sz w:val="24"/>
          <w:szCs w:val="24"/>
          <w:lang w:val="es-AR"/>
        </w:rPr>
        <w:t xml:space="preserve"> con la</w:t>
      </w:r>
      <w:r w:rsidRPr="00497D42">
        <w:rPr>
          <w:rFonts w:ascii="Times New Roman" w:hAnsi="Times New Roman"/>
          <w:i/>
          <w:sz w:val="24"/>
          <w:szCs w:val="24"/>
          <w:lang w:val="es-AR"/>
        </w:rPr>
        <w:t xml:space="preserve"> necesidad de identificar las formas en que los riesgos para la salud, las experiencias y los resultados son diferentes para las mujeres y los hombres y actuar en consecuencia en todas las políticas relacionadas con la salud.</w:t>
      </w:r>
    </w:p>
    <w:p w:rsidR="00F82EF6" w:rsidRPr="00497D42" w:rsidRDefault="00F82EF6" w:rsidP="00497D42">
      <w:pPr>
        <w:jc w:val="both"/>
        <w:rPr>
          <w:rFonts w:ascii="Times New Roman" w:hAnsi="Times New Roman"/>
          <w:sz w:val="24"/>
          <w:szCs w:val="24"/>
          <w:lang w:val="es-AR"/>
        </w:rPr>
      </w:pPr>
    </w:p>
    <w:p w:rsidR="00F82EF6" w:rsidRPr="00497D42" w:rsidRDefault="00F82EF6" w:rsidP="00497D42">
      <w:pPr>
        <w:jc w:val="both"/>
        <w:rPr>
          <w:rFonts w:ascii="Times New Roman" w:hAnsi="Times New Roman"/>
          <w:sz w:val="24"/>
          <w:szCs w:val="24"/>
          <w:lang w:val="es-AR"/>
        </w:rPr>
      </w:pPr>
    </w:p>
    <w:p w:rsidR="00F82EF6" w:rsidRPr="00497D42" w:rsidRDefault="00F82EF6" w:rsidP="00497D42">
      <w:pPr>
        <w:numPr>
          <w:ilvl w:val="0"/>
          <w:numId w:val="4"/>
        </w:numPr>
        <w:jc w:val="both"/>
        <w:rPr>
          <w:rFonts w:ascii="Times New Roman" w:hAnsi="Times New Roman"/>
          <w:b/>
          <w:i/>
          <w:sz w:val="24"/>
          <w:szCs w:val="24"/>
          <w:lang w:val="es-AR"/>
        </w:rPr>
      </w:pPr>
      <w:r w:rsidRPr="00497D42">
        <w:rPr>
          <w:rFonts w:ascii="Times New Roman" w:hAnsi="Times New Roman"/>
          <w:b/>
          <w:i/>
          <w:sz w:val="24"/>
          <w:szCs w:val="24"/>
          <w:lang w:val="es-AR"/>
        </w:rPr>
        <w:t>Seguridad</w:t>
      </w:r>
    </w:p>
    <w:p w:rsidR="00F82EF6" w:rsidRPr="00497D42" w:rsidRDefault="00F82EF6" w:rsidP="00497D42">
      <w:pPr>
        <w:jc w:val="both"/>
        <w:rPr>
          <w:rFonts w:ascii="Times New Roman" w:hAnsi="Times New Roman"/>
          <w:b/>
          <w:sz w:val="24"/>
          <w:szCs w:val="24"/>
          <w:lang w:val="es-AR"/>
        </w:rPr>
      </w:pPr>
      <w:r w:rsidRPr="00497D42">
        <w:rPr>
          <w:rFonts w:ascii="Times New Roman" w:hAnsi="Times New Roman"/>
          <w:b/>
          <w:sz w:val="24"/>
          <w:szCs w:val="24"/>
          <w:lang w:val="es-AR"/>
        </w:rPr>
        <w:t>12. ¿Hay políticas nacionales en materia de seguridad de las mujeres en los espacios públicos?</w:t>
      </w:r>
    </w:p>
    <w:p w:rsidR="00590BE6" w:rsidRPr="00497D42" w:rsidRDefault="00590BE6" w:rsidP="00497D42">
      <w:pPr>
        <w:jc w:val="both"/>
        <w:rPr>
          <w:rFonts w:ascii="Times New Roman" w:hAnsi="Times New Roman"/>
          <w:sz w:val="24"/>
          <w:szCs w:val="24"/>
          <w:lang w:val="es-AR"/>
        </w:rPr>
      </w:pPr>
      <w:r w:rsidRPr="00497D42">
        <w:rPr>
          <w:rFonts w:ascii="Times New Roman" w:hAnsi="Times New Roman"/>
          <w:sz w:val="24"/>
          <w:szCs w:val="24"/>
          <w:lang w:val="es-AR"/>
        </w:rPr>
        <w:t xml:space="preserve">Si      (     )                  No </w:t>
      </w:r>
      <w:proofErr w:type="gramStart"/>
      <w:r w:rsidRPr="00497D42">
        <w:rPr>
          <w:rFonts w:ascii="Times New Roman" w:hAnsi="Times New Roman"/>
          <w:sz w:val="24"/>
          <w:szCs w:val="24"/>
          <w:lang w:val="es-AR"/>
        </w:rPr>
        <w:t xml:space="preserve">( </w:t>
      </w:r>
      <w:r w:rsidR="009E762F">
        <w:rPr>
          <w:rFonts w:ascii="Times New Roman" w:hAnsi="Times New Roman"/>
          <w:sz w:val="24"/>
          <w:szCs w:val="24"/>
          <w:lang w:val="es-AR"/>
        </w:rPr>
        <w:t>X</w:t>
      </w:r>
      <w:proofErr w:type="gramEnd"/>
      <w:r w:rsidRPr="00497D42">
        <w:rPr>
          <w:rFonts w:ascii="Times New Roman" w:hAnsi="Times New Roman"/>
          <w:sz w:val="24"/>
          <w:szCs w:val="24"/>
          <w:lang w:val="es-AR"/>
        </w:rPr>
        <w:t xml:space="preserve">   )</w:t>
      </w:r>
    </w:p>
    <w:p w:rsidR="00F82EF6" w:rsidRPr="00497D42" w:rsidRDefault="00590BE6" w:rsidP="00497D42">
      <w:pPr>
        <w:jc w:val="both"/>
        <w:rPr>
          <w:rFonts w:ascii="Times New Roman" w:hAnsi="Times New Roman"/>
          <w:sz w:val="24"/>
          <w:szCs w:val="24"/>
          <w:lang w:val="es-AR"/>
        </w:rPr>
      </w:pPr>
      <w:r w:rsidRPr="00497D42">
        <w:rPr>
          <w:rFonts w:ascii="Times New Roman" w:hAnsi="Times New Roman"/>
          <w:sz w:val="24"/>
          <w:szCs w:val="24"/>
          <w:lang w:val="es-AR"/>
        </w:rPr>
        <w:lastRenderedPageBreak/>
        <w:t>Si "sí", por favor, proporcione</w:t>
      </w:r>
      <w:r w:rsidR="00F82EF6" w:rsidRPr="00497D42">
        <w:rPr>
          <w:rFonts w:ascii="Times New Roman" w:hAnsi="Times New Roman"/>
          <w:sz w:val="24"/>
          <w:szCs w:val="24"/>
          <w:lang w:val="es-AR"/>
        </w:rPr>
        <w:t xml:space="preserve"> referencias.</w:t>
      </w:r>
    </w:p>
    <w:p w:rsidR="00F82EF6" w:rsidRPr="00497D42" w:rsidRDefault="00F82EF6" w:rsidP="00497D42">
      <w:pPr>
        <w:jc w:val="both"/>
        <w:rPr>
          <w:rFonts w:ascii="Times New Roman" w:hAnsi="Times New Roman"/>
          <w:sz w:val="24"/>
          <w:szCs w:val="24"/>
          <w:lang w:val="es-AR"/>
        </w:rPr>
      </w:pPr>
    </w:p>
    <w:p w:rsidR="00F82EF6" w:rsidRPr="00497D42" w:rsidRDefault="00F82EF6" w:rsidP="00497D42">
      <w:pPr>
        <w:jc w:val="both"/>
        <w:rPr>
          <w:rFonts w:ascii="Times New Roman" w:hAnsi="Times New Roman"/>
          <w:b/>
          <w:sz w:val="24"/>
          <w:szCs w:val="24"/>
          <w:lang w:val="es-AR"/>
        </w:rPr>
      </w:pPr>
      <w:r w:rsidRPr="00497D42">
        <w:rPr>
          <w:rFonts w:ascii="Times New Roman" w:hAnsi="Times New Roman"/>
          <w:b/>
          <w:sz w:val="24"/>
          <w:szCs w:val="24"/>
          <w:lang w:val="es-AR"/>
        </w:rPr>
        <w:t>13. ¿Ha habido encuestas de investigación de opinión pública sobre el miedo a la delincuencia entre las mujeres y los hombres (en los últimos 5 años)?</w:t>
      </w:r>
    </w:p>
    <w:p w:rsidR="00590BE6" w:rsidRPr="00497D42" w:rsidRDefault="00590BE6" w:rsidP="00497D42">
      <w:pPr>
        <w:jc w:val="both"/>
        <w:rPr>
          <w:rFonts w:ascii="Times New Roman" w:hAnsi="Times New Roman"/>
          <w:sz w:val="24"/>
          <w:szCs w:val="24"/>
          <w:lang w:val="es-AR"/>
        </w:rPr>
      </w:pPr>
      <w:r w:rsidRPr="00497D42">
        <w:rPr>
          <w:rFonts w:ascii="Times New Roman" w:hAnsi="Times New Roman"/>
          <w:sz w:val="24"/>
          <w:szCs w:val="24"/>
          <w:lang w:val="es-AR"/>
        </w:rPr>
        <w:t xml:space="preserve">Si      (     )                  No </w:t>
      </w:r>
      <w:proofErr w:type="gramStart"/>
      <w:r w:rsidRPr="00497D42">
        <w:rPr>
          <w:rFonts w:ascii="Times New Roman" w:hAnsi="Times New Roman"/>
          <w:sz w:val="24"/>
          <w:szCs w:val="24"/>
          <w:lang w:val="es-AR"/>
        </w:rPr>
        <w:t xml:space="preserve">( </w:t>
      </w:r>
      <w:r w:rsidR="009E762F">
        <w:rPr>
          <w:rFonts w:ascii="Times New Roman" w:hAnsi="Times New Roman"/>
          <w:sz w:val="24"/>
          <w:szCs w:val="24"/>
          <w:lang w:val="es-AR"/>
        </w:rPr>
        <w:t>X</w:t>
      </w:r>
      <w:proofErr w:type="gramEnd"/>
      <w:r w:rsidRPr="00497D42">
        <w:rPr>
          <w:rFonts w:ascii="Times New Roman" w:hAnsi="Times New Roman"/>
          <w:sz w:val="24"/>
          <w:szCs w:val="24"/>
          <w:lang w:val="es-AR"/>
        </w:rPr>
        <w:t xml:space="preserve">   )</w:t>
      </w:r>
    </w:p>
    <w:p w:rsidR="00590BE6" w:rsidRPr="00497D42" w:rsidRDefault="00590BE6" w:rsidP="00497D42">
      <w:pPr>
        <w:jc w:val="both"/>
        <w:rPr>
          <w:rFonts w:ascii="Times New Roman" w:hAnsi="Times New Roman"/>
          <w:b/>
          <w:sz w:val="24"/>
          <w:szCs w:val="24"/>
          <w:lang w:val="es-AR"/>
        </w:rPr>
      </w:pPr>
    </w:p>
    <w:p w:rsidR="00F82EF6" w:rsidRPr="00497D42" w:rsidRDefault="00590BE6" w:rsidP="00497D42">
      <w:pPr>
        <w:jc w:val="both"/>
        <w:rPr>
          <w:rFonts w:ascii="Times New Roman" w:hAnsi="Times New Roman"/>
          <w:sz w:val="24"/>
          <w:szCs w:val="24"/>
          <w:lang w:val="es-AR"/>
        </w:rPr>
      </w:pPr>
      <w:r w:rsidRPr="00497D42">
        <w:rPr>
          <w:rFonts w:ascii="Times New Roman" w:hAnsi="Times New Roman"/>
          <w:sz w:val="24"/>
          <w:szCs w:val="24"/>
          <w:lang w:val="es-AR"/>
        </w:rPr>
        <w:t>Si "sí", por favor, proporcione</w:t>
      </w:r>
      <w:r w:rsidR="00F82EF6" w:rsidRPr="00497D42">
        <w:rPr>
          <w:rFonts w:ascii="Times New Roman" w:hAnsi="Times New Roman"/>
          <w:sz w:val="24"/>
          <w:szCs w:val="24"/>
          <w:lang w:val="es-AR"/>
        </w:rPr>
        <w:t xml:space="preserve"> las referencias y los resultados de esas encuestas de investigación.</w:t>
      </w:r>
    </w:p>
    <w:p w:rsidR="00F82EF6" w:rsidRPr="00497D42" w:rsidRDefault="00F82EF6" w:rsidP="00497D42">
      <w:pPr>
        <w:jc w:val="both"/>
        <w:rPr>
          <w:rFonts w:ascii="Times New Roman" w:hAnsi="Times New Roman"/>
          <w:sz w:val="24"/>
          <w:szCs w:val="24"/>
          <w:lang w:val="es-AR"/>
        </w:rPr>
      </w:pPr>
    </w:p>
    <w:p w:rsidR="00766B79" w:rsidRPr="00497D42" w:rsidRDefault="00F82EF6" w:rsidP="00497D42">
      <w:pPr>
        <w:jc w:val="both"/>
        <w:rPr>
          <w:rFonts w:ascii="Times New Roman" w:hAnsi="Times New Roman"/>
          <w:b/>
          <w:sz w:val="24"/>
          <w:szCs w:val="24"/>
          <w:lang w:val="es-AR"/>
        </w:rPr>
      </w:pPr>
      <w:r w:rsidRPr="00497D42">
        <w:rPr>
          <w:rFonts w:ascii="Times New Roman" w:hAnsi="Times New Roman"/>
          <w:b/>
          <w:sz w:val="24"/>
          <w:szCs w:val="24"/>
          <w:lang w:val="es-AR"/>
        </w:rPr>
        <w:t xml:space="preserve">14. </w:t>
      </w:r>
      <w:r w:rsidR="00766B79" w:rsidRPr="00497D42">
        <w:rPr>
          <w:rFonts w:ascii="Times New Roman" w:hAnsi="Times New Roman"/>
          <w:b/>
          <w:sz w:val="24"/>
          <w:szCs w:val="24"/>
          <w:lang w:val="es-AR"/>
        </w:rPr>
        <w:t>¿Existen medidas y programas emprendidos con el fin de aumentar la seguridad de las mujeres</w:t>
      </w:r>
      <w:r w:rsidR="00ED1C5C" w:rsidRPr="00497D42">
        <w:rPr>
          <w:rFonts w:ascii="Times New Roman" w:hAnsi="Times New Roman"/>
          <w:b/>
          <w:sz w:val="24"/>
          <w:szCs w:val="24"/>
          <w:lang w:val="es-AR"/>
        </w:rPr>
        <w:t>, por ejemplo</w:t>
      </w:r>
      <w:r w:rsidR="00766B79" w:rsidRPr="00497D42">
        <w:rPr>
          <w:rFonts w:ascii="Times New Roman" w:hAnsi="Times New Roman"/>
          <w:b/>
          <w:sz w:val="24"/>
          <w:szCs w:val="24"/>
          <w:lang w:val="es-AR"/>
        </w:rPr>
        <w:t xml:space="preserve"> en los espacios públicos urbanos, en el transporte público, etc.?</w:t>
      </w:r>
    </w:p>
    <w:p w:rsidR="00ED1C5C" w:rsidRPr="00497D42" w:rsidRDefault="00ED1C5C" w:rsidP="00497D42">
      <w:pPr>
        <w:jc w:val="both"/>
        <w:rPr>
          <w:rFonts w:ascii="Times New Roman" w:hAnsi="Times New Roman"/>
          <w:sz w:val="24"/>
          <w:szCs w:val="24"/>
          <w:lang w:val="es-AR"/>
        </w:rPr>
      </w:pPr>
      <w:r w:rsidRPr="00497D42">
        <w:rPr>
          <w:rFonts w:ascii="Times New Roman" w:hAnsi="Times New Roman"/>
          <w:sz w:val="24"/>
          <w:szCs w:val="24"/>
          <w:lang w:val="es-AR"/>
        </w:rPr>
        <w:t xml:space="preserve">Si      (     )                  No </w:t>
      </w:r>
      <w:proofErr w:type="gramStart"/>
      <w:r w:rsidRPr="00497D42">
        <w:rPr>
          <w:rFonts w:ascii="Times New Roman" w:hAnsi="Times New Roman"/>
          <w:sz w:val="24"/>
          <w:szCs w:val="24"/>
          <w:lang w:val="es-AR"/>
        </w:rPr>
        <w:t xml:space="preserve">( </w:t>
      </w:r>
      <w:r w:rsidR="009E762F">
        <w:rPr>
          <w:rFonts w:ascii="Times New Roman" w:hAnsi="Times New Roman"/>
          <w:sz w:val="24"/>
          <w:szCs w:val="24"/>
          <w:lang w:val="es-AR"/>
        </w:rPr>
        <w:t>X</w:t>
      </w:r>
      <w:proofErr w:type="gramEnd"/>
      <w:r w:rsidRPr="00497D42">
        <w:rPr>
          <w:rFonts w:ascii="Times New Roman" w:hAnsi="Times New Roman"/>
          <w:sz w:val="24"/>
          <w:szCs w:val="24"/>
          <w:lang w:val="es-AR"/>
        </w:rPr>
        <w:t xml:space="preserve">   )</w:t>
      </w:r>
    </w:p>
    <w:p w:rsidR="00766B79" w:rsidRPr="00497D42" w:rsidRDefault="00766B79" w:rsidP="00497D42">
      <w:pPr>
        <w:jc w:val="both"/>
        <w:rPr>
          <w:rFonts w:ascii="Times New Roman" w:hAnsi="Times New Roman"/>
          <w:sz w:val="24"/>
          <w:szCs w:val="24"/>
          <w:lang w:val="es-AR"/>
        </w:rPr>
      </w:pPr>
    </w:p>
    <w:p w:rsidR="00766B79" w:rsidRPr="00497D42" w:rsidRDefault="00ED1C5C" w:rsidP="00497D42">
      <w:pPr>
        <w:jc w:val="both"/>
        <w:rPr>
          <w:rFonts w:ascii="Times New Roman" w:hAnsi="Times New Roman"/>
          <w:sz w:val="24"/>
          <w:szCs w:val="24"/>
          <w:lang w:val="es-AR"/>
        </w:rPr>
      </w:pPr>
      <w:r w:rsidRPr="00497D42">
        <w:rPr>
          <w:rFonts w:ascii="Times New Roman" w:hAnsi="Times New Roman"/>
          <w:sz w:val="24"/>
          <w:szCs w:val="24"/>
          <w:lang w:val="es-AR"/>
        </w:rPr>
        <w:t xml:space="preserve">Si "sí", por favor proporcione </w:t>
      </w:r>
      <w:r w:rsidR="00766B79" w:rsidRPr="00497D42">
        <w:rPr>
          <w:rFonts w:ascii="Times New Roman" w:hAnsi="Times New Roman"/>
          <w:sz w:val="24"/>
          <w:szCs w:val="24"/>
          <w:lang w:val="es-AR"/>
        </w:rPr>
        <w:t>referencias.</w:t>
      </w:r>
    </w:p>
    <w:p w:rsidR="00766B79" w:rsidRPr="00497D42" w:rsidRDefault="00766B79" w:rsidP="00497D42">
      <w:pPr>
        <w:jc w:val="both"/>
        <w:rPr>
          <w:rFonts w:ascii="Times New Roman" w:hAnsi="Times New Roman"/>
          <w:sz w:val="24"/>
          <w:szCs w:val="24"/>
          <w:lang w:val="es-AR"/>
        </w:rPr>
      </w:pPr>
    </w:p>
    <w:p w:rsidR="00766B79" w:rsidRPr="00497D42" w:rsidRDefault="00766B79" w:rsidP="00497D42">
      <w:pPr>
        <w:jc w:val="both"/>
        <w:rPr>
          <w:rFonts w:ascii="Times New Roman" w:hAnsi="Times New Roman"/>
          <w:b/>
          <w:sz w:val="24"/>
          <w:szCs w:val="24"/>
          <w:lang w:val="es-AR"/>
        </w:rPr>
      </w:pPr>
      <w:r w:rsidRPr="00497D42">
        <w:rPr>
          <w:rFonts w:ascii="Times New Roman" w:hAnsi="Times New Roman"/>
          <w:b/>
          <w:sz w:val="24"/>
          <w:szCs w:val="24"/>
          <w:lang w:val="es-AR"/>
        </w:rPr>
        <w:t xml:space="preserve">15. ¿Hay estadísticas sobre crímenes </w:t>
      </w:r>
      <w:r w:rsidR="00ED1C5C" w:rsidRPr="00497D42">
        <w:rPr>
          <w:rFonts w:ascii="Times New Roman" w:hAnsi="Times New Roman"/>
          <w:b/>
          <w:sz w:val="24"/>
          <w:szCs w:val="24"/>
          <w:lang w:val="es-AR"/>
        </w:rPr>
        <w:t xml:space="preserve">de </w:t>
      </w:r>
      <w:r w:rsidRPr="00497D42">
        <w:rPr>
          <w:rFonts w:ascii="Times New Roman" w:hAnsi="Times New Roman"/>
          <w:b/>
          <w:sz w:val="24"/>
          <w:szCs w:val="24"/>
          <w:lang w:val="es-AR"/>
        </w:rPr>
        <w:t>violencia contra las mujeres en los espacios públicos y / o la violencia doméstica?</w:t>
      </w:r>
    </w:p>
    <w:p w:rsidR="00ED1C5C" w:rsidRPr="00497D42" w:rsidRDefault="00ED1C5C" w:rsidP="00497D42">
      <w:pPr>
        <w:jc w:val="both"/>
        <w:rPr>
          <w:rFonts w:ascii="Times New Roman" w:hAnsi="Times New Roman"/>
          <w:sz w:val="24"/>
          <w:szCs w:val="24"/>
          <w:lang w:val="es-AR"/>
        </w:rPr>
      </w:pPr>
      <w:r w:rsidRPr="00497D42">
        <w:rPr>
          <w:rFonts w:ascii="Times New Roman" w:hAnsi="Times New Roman"/>
          <w:sz w:val="24"/>
          <w:szCs w:val="24"/>
          <w:lang w:val="es-AR"/>
        </w:rPr>
        <w:t xml:space="preserve">Si      (   </w:t>
      </w:r>
      <w:proofErr w:type="gramStart"/>
      <w:r w:rsidR="009E762F">
        <w:rPr>
          <w:rFonts w:ascii="Times New Roman" w:hAnsi="Times New Roman"/>
          <w:sz w:val="24"/>
          <w:szCs w:val="24"/>
          <w:lang w:val="es-AR"/>
        </w:rPr>
        <w:t>X</w:t>
      </w:r>
      <w:r w:rsidRPr="00497D42">
        <w:rPr>
          <w:rFonts w:ascii="Times New Roman" w:hAnsi="Times New Roman"/>
          <w:sz w:val="24"/>
          <w:szCs w:val="24"/>
          <w:lang w:val="es-AR"/>
        </w:rPr>
        <w:t xml:space="preserve">  )</w:t>
      </w:r>
      <w:proofErr w:type="gramEnd"/>
      <w:r w:rsidRPr="00497D42">
        <w:rPr>
          <w:rFonts w:ascii="Times New Roman" w:hAnsi="Times New Roman"/>
          <w:sz w:val="24"/>
          <w:szCs w:val="24"/>
          <w:lang w:val="es-AR"/>
        </w:rPr>
        <w:t xml:space="preserve">                  No (    )</w:t>
      </w:r>
    </w:p>
    <w:p w:rsidR="00766B79" w:rsidRPr="00497D42" w:rsidRDefault="00ED1C5C" w:rsidP="00497D42">
      <w:pPr>
        <w:jc w:val="both"/>
        <w:rPr>
          <w:rFonts w:ascii="Times New Roman" w:hAnsi="Times New Roman"/>
          <w:sz w:val="24"/>
          <w:szCs w:val="24"/>
          <w:lang w:val="es-AR"/>
        </w:rPr>
      </w:pPr>
      <w:r w:rsidRPr="00497D42">
        <w:rPr>
          <w:rFonts w:ascii="Times New Roman" w:hAnsi="Times New Roman"/>
          <w:sz w:val="24"/>
          <w:szCs w:val="24"/>
          <w:lang w:val="es-AR"/>
        </w:rPr>
        <w:t>Si "sí", por favor proporcione</w:t>
      </w:r>
      <w:r w:rsidR="00766B79" w:rsidRPr="00497D42">
        <w:rPr>
          <w:rFonts w:ascii="Times New Roman" w:hAnsi="Times New Roman"/>
          <w:sz w:val="24"/>
          <w:szCs w:val="24"/>
          <w:lang w:val="es-AR"/>
        </w:rPr>
        <w:t xml:space="preserve"> referencias.</w:t>
      </w:r>
    </w:p>
    <w:p w:rsidR="00766B79" w:rsidRPr="00497D42" w:rsidRDefault="009E762F" w:rsidP="00497D42">
      <w:pPr>
        <w:jc w:val="both"/>
        <w:rPr>
          <w:rFonts w:ascii="Times New Roman" w:hAnsi="Times New Roman"/>
          <w:sz w:val="24"/>
          <w:szCs w:val="24"/>
          <w:lang w:val="es-AR"/>
        </w:rPr>
      </w:pPr>
      <w:r>
        <w:rPr>
          <w:rFonts w:ascii="Times New Roman" w:hAnsi="Times New Roman"/>
          <w:sz w:val="24"/>
          <w:szCs w:val="24"/>
          <w:lang w:val="es-AR"/>
        </w:rPr>
        <w:t xml:space="preserve">Existe el observatorio de criminalidad del Ministerio Público </w:t>
      </w:r>
      <w:hyperlink r:id="rId9" w:history="1">
        <w:r w:rsidRPr="00C822BD">
          <w:rPr>
            <w:rStyle w:val="Hipervnculo"/>
            <w:rFonts w:ascii="Times New Roman" w:hAnsi="Times New Roman"/>
            <w:sz w:val="24"/>
            <w:szCs w:val="24"/>
            <w:lang w:val="es-AR"/>
          </w:rPr>
          <w:t>http://www.mpfn.gob.pe/index.php/unidades/observatorio-de-criminalidad</w:t>
        </w:r>
      </w:hyperlink>
      <w:r>
        <w:rPr>
          <w:rFonts w:ascii="Times New Roman" w:hAnsi="Times New Roman"/>
          <w:sz w:val="24"/>
          <w:szCs w:val="24"/>
          <w:lang w:val="es-AR"/>
        </w:rPr>
        <w:t xml:space="preserve"> </w:t>
      </w:r>
    </w:p>
    <w:p w:rsidR="00766B79" w:rsidRPr="00497D42" w:rsidRDefault="00766B79" w:rsidP="00497D42">
      <w:pPr>
        <w:jc w:val="both"/>
        <w:rPr>
          <w:rFonts w:ascii="Times New Roman" w:hAnsi="Times New Roman"/>
          <w:b/>
          <w:sz w:val="24"/>
          <w:szCs w:val="24"/>
          <w:lang w:val="es-AR"/>
        </w:rPr>
      </w:pPr>
    </w:p>
    <w:p w:rsidR="00766B79" w:rsidRPr="00497D42" w:rsidRDefault="00ED1C5C" w:rsidP="00497D42">
      <w:pPr>
        <w:jc w:val="both"/>
        <w:rPr>
          <w:rFonts w:ascii="Times New Roman" w:hAnsi="Times New Roman"/>
          <w:b/>
          <w:sz w:val="24"/>
          <w:szCs w:val="24"/>
          <w:lang w:val="es-AR"/>
        </w:rPr>
      </w:pPr>
      <w:r w:rsidRPr="00497D42">
        <w:rPr>
          <w:rFonts w:ascii="Times New Roman" w:hAnsi="Times New Roman"/>
          <w:b/>
          <w:sz w:val="24"/>
          <w:szCs w:val="24"/>
          <w:lang w:val="es-AR"/>
        </w:rPr>
        <w:t>16. ¿Se indica el sexo de la víctima</w:t>
      </w:r>
      <w:r w:rsidR="00766B79" w:rsidRPr="00497D42">
        <w:rPr>
          <w:rFonts w:ascii="Times New Roman" w:hAnsi="Times New Roman"/>
          <w:b/>
          <w:sz w:val="24"/>
          <w:szCs w:val="24"/>
          <w:lang w:val="es-AR"/>
        </w:rPr>
        <w:t xml:space="preserve"> en </w:t>
      </w:r>
      <w:r w:rsidRPr="00497D42">
        <w:rPr>
          <w:rFonts w:ascii="Times New Roman" w:hAnsi="Times New Roman"/>
          <w:b/>
          <w:sz w:val="24"/>
          <w:szCs w:val="24"/>
          <w:lang w:val="es-AR"/>
        </w:rPr>
        <w:t xml:space="preserve"> los registros de </w:t>
      </w:r>
      <w:r w:rsidR="00766B79" w:rsidRPr="00497D42">
        <w:rPr>
          <w:rFonts w:ascii="Times New Roman" w:hAnsi="Times New Roman"/>
          <w:b/>
          <w:sz w:val="24"/>
          <w:szCs w:val="24"/>
          <w:lang w:val="es-AR"/>
        </w:rPr>
        <w:t>la policía, los fis</w:t>
      </w:r>
      <w:r w:rsidRPr="00497D42">
        <w:rPr>
          <w:rFonts w:ascii="Times New Roman" w:hAnsi="Times New Roman"/>
          <w:b/>
          <w:sz w:val="24"/>
          <w:szCs w:val="24"/>
          <w:lang w:val="es-AR"/>
        </w:rPr>
        <w:t>cales y los tribunales</w:t>
      </w:r>
      <w:r w:rsidR="00766B79" w:rsidRPr="00497D42">
        <w:rPr>
          <w:rFonts w:ascii="Times New Roman" w:hAnsi="Times New Roman"/>
          <w:b/>
          <w:sz w:val="24"/>
          <w:szCs w:val="24"/>
          <w:lang w:val="es-AR"/>
        </w:rPr>
        <w:t>?</w:t>
      </w:r>
    </w:p>
    <w:p w:rsidR="00ED1C5C" w:rsidRPr="00497D42" w:rsidRDefault="00ED1C5C" w:rsidP="00497D42">
      <w:pPr>
        <w:jc w:val="both"/>
        <w:rPr>
          <w:rFonts w:ascii="Times New Roman" w:hAnsi="Times New Roman"/>
          <w:sz w:val="24"/>
          <w:szCs w:val="24"/>
          <w:lang w:val="es-AR"/>
        </w:rPr>
      </w:pPr>
      <w:r w:rsidRPr="00497D42">
        <w:rPr>
          <w:rFonts w:ascii="Times New Roman" w:hAnsi="Times New Roman"/>
          <w:sz w:val="24"/>
          <w:szCs w:val="24"/>
          <w:lang w:val="es-AR"/>
        </w:rPr>
        <w:t xml:space="preserve">Si      </w:t>
      </w:r>
      <w:proofErr w:type="gramStart"/>
      <w:r w:rsidRPr="00497D42">
        <w:rPr>
          <w:rFonts w:ascii="Times New Roman" w:hAnsi="Times New Roman"/>
          <w:sz w:val="24"/>
          <w:szCs w:val="24"/>
          <w:lang w:val="es-AR"/>
        </w:rPr>
        <w:t xml:space="preserve">(  </w:t>
      </w:r>
      <w:r w:rsidR="009E762F">
        <w:rPr>
          <w:rFonts w:ascii="Times New Roman" w:hAnsi="Times New Roman"/>
          <w:sz w:val="24"/>
          <w:szCs w:val="24"/>
          <w:lang w:val="es-AR"/>
        </w:rPr>
        <w:t>X</w:t>
      </w:r>
      <w:proofErr w:type="gramEnd"/>
      <w:r w:rsidRPr="00497D42">
        <w:rPr>
          <w:rFonts w:ascii="Times New Roman" w:hAnsi="Times New Roman"/>
          <w:sz w:val="24"/>
          <w:szCs w:val="24"/>
          <w:lang w:val="es-AR"/>
        </w:rPr>
        <w:t xml:space="preserve">   )                  No (    )</w:t>
      </w:r>
    </w:p>
    <w:p w:rsidR="00766B79" w:rsidRPr="00497D42" w:rsidRDefault="00ED1C5C" w:rsidP="00497D42">
      <w:pPr>
        <w:jc w:val="both"/>
        <w:rPr>
          <w:rFonts w:ascii="Times New Roman" w:hAnsi="Times New Roman"/>
          <w:sz w:val="24"/>
          <w:szCs w:val="24"/>
          <w:lang w:val="es-AR"/>
        </w:rPr>
      </w:pPr>
      <w:r w:rsidRPr="00497D42">
        <w:rPr>
          <w:rFonts w:ascii="Times New Roman" w:hAnsi="Times New Roman"/>
          <w:sz w:val="24"/>
          <w:szCs w:val="24"/>
          <w:lang w:val="es-AR"/>
        </w:rPr>
        <w:t xml:space="preserve">Si "sí", por favor proporcionar </w:t>
      </w:r>
      <w:r w:rsidR="00766B79" w:rsidRPr="00497D42">
        <w:rPr>
          <w:rFonts w:ascii="Times New Roman" w:hAnsi="Times New Roman"/>
          <w:sz w:val="24"/>
          <w:szCs w:val="24"/>
          <w:lang w:val="es-AR"/>
        </w:rPr>
        <w:t>referencias.</w:t>
      </w:r>
    </w:p>
    <w:p w:rsidR="00766B79" w:rsidRPr="00497D42" w:rsidRDefault="00766B79" w:rsidP="00497D42">
      <w:pPr>
        <w:jc w:val="both"/>
        <w:rPr>
          <w:rFonts w:ascii="Times New Roman" w:hAnsi="Times New Roman"/>
          <w:b/>
          <w:sz w:val="24"/>
          <w:szCs w:val="24"/>
          <w:lang w:val="es-AR"/>
        </w:rPr>
      </w:pPr>
    </w:p>
    <w:p w:rsidR="00766B79" w:rsidRPr="00497D42" w:rsidRDefault="00766B79" w:rsidP="00497D42">
      <w:pPr>
        <w:numPr>
          <w:ilvl w:val="0"/>
          <w:numId w:val="4"/>
        </w:numPr>
        <w:jc w:val="both"/>
        <w:rPr>
          <w:rFonts w:ascii="Times New Roman" w:hAnsi="Times New Roman"/>
          <w:b/>
          <w:sz w:val="24"/>
          <w:szCs w:val="24"/>
          <w:lang w:val="es-AR"/>
        </w:rPr>
      </w:pPr>
      <w:r w:rsidRPr="00497D42">
        <w:rPr>
          <w:rFonts w:ascii="Times New Roman" w:hAnsi="Times New Roman"/>
          <w:b/>
          <w:sz w:val="24"/>
          <w:szCs w:val="24"/>
          <w:lang w:val="es-AR"/>
        </w:rPr>
        <w:t>Salud y Seguridad</w:t>
      </w:r>
    </w:p>
    <w:p w:rsidR="00766B79" w:rsidRPr="00497D42" w:rsidRDefault="0015420E" w:rsidP="00497D42">
      <w:pPr>
        <w:jc w:val="both"/>
        <w:rPr>
          <w:rFonts w:ascii="Times New Roman" w:hAnsi="Times New Roman"/>
          <w:b/>
          <w:sz w:val="24"/>
          <w:szCs w:val="24"/>
          <w:lang w:val="es-AR"/>
        </w:rPr>
      </w:pPr>
      <w:r w:rsidRPr="00497D42">
        <w:rPr>
          <w:rFonts w:ascii="Times New Roman" w:hAnsi="Times New Roman"/>
          <w:b/>
          <w:sz w:val="24"/>
          <w:szCs w:val="24"/>
          <w:lang w:val="es-AR"/>
        </w:rPr>
        <w:lastRenderedPageBreak/>
        <w:t>17. ¿Hay datos y</w:t>
      </w:r>
      <w:r w:rsidR="00766B79" w:rsidRPr="00497D42">
        <w:rPr>
          <w:rFonts w:ascii="Times New Roman" w:hAnsi="Times New Roman"/>
          <w:b/>
          <w:sz w:val="24"/>
          <w:szCs w:val="24"/>
          <w:lang w:val="es-AR"/>
        </w:rPr>
        <w:t>/o resultados de la investigación sobre la influencia perjudicial de la sensación de inseguridad y la inseguridad en la salud mental de las mujeres?</w:t>
      </w:r>
    </w:p>
    <w:p w:rsidR="0015420E" w:rsidRPr="00497D42" w:rsidRDefault="0015420E" w:rsidP="00497D42">
      <w:pPr>
        <w:jc w:val="both"/>
        <w:rPr>
          <w:rFonts w:ascii="Times New Roman" w:hAnsi="Times New Roman"/>
          <w:sz w:val="24"/>
          <w:szCs w:val="24"/>
          <w:lang w:val="es-AR"/>
        </w:rPr>
      </w:pPr>
      <w:r w:rsidRPr="00497D42">
        <w:rPr>
          <w:rFonts w:ascii="Times New Roman" w:hAnsi="Times New Roman"/>
          <w:sz w:val="24"/>
          <w:szCs w:val="24"/>
          <w:lang w:val="es-AR"/>
        </w:rPr>
        <w:t xml:space="preserve">Si      (     )                  No (   </w:t>
      </w:r>
      <w:proofErr w:type="gramStart"/>
      <w:r w:rsidR="006A19AA">
        <w:rPr>
          <w:rFonts w:ascii="Times New Roman" w:hAnsi="Times New Roman"/>
          <w:sz w:val="24"/>
          <w:szCs w:val="24"/>
          <w:lang w:val="es-AR"/>
        </w:rPr>
        <w:t>X</w:t>
      </w:r>
      <w:r w:rsidRPr="00497D42">
        <w:rPr>
          <w:rFonts w:ascii="Times New Roman" w:hAnsi="Times New Roman"/>
          <w:sz w:val="24"/>
          <w:szCs w:val="24"/>
          <w:lang w:val="es-AR"/>
        </w:rPr>
        <w:t xml:space="preserve"> )</w:t>
      </w:r>
      <w:proofErr w:type="gramEnd"/>
    </w:p>
    <w:p w:rsidR="0015420E" w:rsidRPr="00497D42" w:rsidRDefault="0015420E" w:rsidP="00497D42">
      <w:pPr>
        <w:jc w:val="both"/>
        <w:rPr>
          <w:rFonts w:ascii="Times New Roman" w:hAnsi="Times New Roman"/>
          <w:sz w:val="24"/>
          <w:szCs w:val="24"/>
          <w:lang w:val="es-AR"/>
        </w:rPr>
      </w:pPr>
    </w:p>
    <w:p w:rsidR="00766B79" w:rsidRPr="00497D42" w:rsidRDefault="0015420E" w:rsidP="00497D42">
      <w:pPr>
        <w:jc w:val="both"/>
        <w:rPr>
          <w:rFonts w:ascii="Times New Roman" w:hAnsi="Times New Roman"/>
          <w:sz w:val="24"/>
          <w:szCs w:val="24"/>
          <w:lang w:val="es-AR"/>
        </w:rPr>
      </w:pPr>
      <w:r w:rsidRPr="00497D42">
        <w:rPr>
          <w:rFonts w:ascii="Times New Roman" w:hAnsi="Times New Roman"/>
          <w:sz w:val="24"/>
          <w:szCs w:val="24"/>
          <w:lang w:val="es-AR"/>
        </w:rPr>
        <w:t>Si "sí", por favor, proporcione</w:t>
      </w:r>
      <w:r w:rsidR="00766B79" w:rsidRPr="00497D42">
        <w:rPr>
          <w:rFonts w:ascii="Times New Roman" w:hAnsi="Times New Roman"/>
          <w:sz w:val="24"/>
          <w:szCs w:val="24"/>
          <w:lang w:val="es-AR"/>
        </w:rPr>
        <w:t xml:space="preserve"> referencias.</w:t>
      </w:r>
    </w:p>
    <w:p w:rsidR="00766B79" w:rsidRPr="00497D42" w:rsidRDefault="00766B79" w:rsidP="00497D42">
      <w:pPr>
        <w:jc w:val="both"/>
        <w:rPr>
          <w:rFonts w:ascii="Times New Roman" w:hAnsi="Times New Roman"/>
          <w:b/>
          <w:sz w:val="24"/>
          <w:szCs w:val="24"/>
          <w:lang w:val="es-AR"/>
        </w:rPr>
      </w:pPr>
      <w:r w:rsidRPr="00497D42">
        <w:rPr>
          <w:rFonts w:ascii="Times New Roman" w:hAnsi="Times New Roman"/>
          <w:b/>
          <w:sz w:val="24"/>
          <w:szCs w:val="24"/>
          <w:lang w:val="es-AR"/>
        </w:rPr>
        <w:t xml:space="preserve">18. ¿Existen medidas de protección de salud y seguridad específicas </w:t>
      </w:r>
      <w:r w:rsidR="00AF2930" w:rsidRPr="00497D42">
        <w:rPr>
          <w:rFonts w:ascii="Times New Roman" w:hAnsi="Times New Roman"/>
          <w:b/>
          <w:sz w:val="24"/>
          <w:szCs w:val="24"/>
          <w:lang w:val="es-AR"/>
        </w:rPr>
        <w:t xml:space="preserve">para las mujeres, y / o con </w:t>
      </w:r>
      <w:r w:rsidRPr="00497D42">
        <w:rPr>
          <w:rFonts w:ascii="Times New Roman" w:hAnsi="Times New Roman"/>
          <w:b/>
          <w:sz w:val="24"/>
          <w:szCs w:val="24"/>
          <w:lang w:val="es-AR"/>
        </w:rPr>
        <w:t>disposiciones especiales para las madres con niños pequeños, en las instituciones "cerradas", incluyendo en:</w:t>
      </w:r>
    </w:p>
    <w:p w:rsidR="00766B79" w:rsidRPr="00497D42" w:rsidRDefault="00766B79" w:rsidP="00497D42">
      <w:pPr>
        <w:jc w:val="both"/>
        <w:rPr>
          <w:rFonts w:ascii="Times New Roman" w:hAnsi="Times New Roman"/>
          <w:i/>
          <w:sz w:val="24"/>
          <w:szCs w:val="24"/>
          <w:lang w:val="es-AR"/>
        </w:rPr>
      </w:pPr>
      <w:r w:rsidRPr="00497D42">
        <w:rPr>
          <w:rFonts w:ascii="Times New Roman" w:hAnsi="Times New Roman"/>
          <w:i/>
          <w:sz w:val="24"/>
          <w:szCs w:val="24"/>
          <w:lang w:val="es-AR"/>
        </w:rPr>
        <w:t>(Por favor, especifique en el espacio previsto "sí" o "no")</w:t>
      </w:r>
    </w:p>
    <w:p w:rsidR="00766B79" w:rsidRPr="00497D42" w:rsidRDefault="00555415" w:rsidP="00497D42">
      <w:pPr>
        <w:jc w:val="both"/>
        <w:rPr>
          <w:rFonts w:ascii="Times New Roman" w:hAnsi="Times New Roman"/>
          <w:sz w:val="24"/>
          <w:szCs w:val="24"/>
          <w:lang w:val="es-AR"/>
        </w:rPr>
      </w:pPr>
      <w:r>
        <w:rPr>
          <w:rFonts w:ascii="Times New Roman" w:hAnsi="Times New Roman"/>
          <w:sz w:val="24"/>
          <w:szCs w:val="24"/>
          <w:lang w:val="es-AR"/>
        </w:rPr>
        <w:t>(No</w:t>
      </w:r>
      <w:r w:rsidR="00766B79" w:rsidRPr="00497D42">
        <w:rPr>
          <w:rFonts w:ascii="Times New Roman" w:hAnsi="Times New Roman"/>
          <w:sz w:val="24"/>
          <w:szCs w:val="24"/>
          <w:lang w:val="es-AR"/>
        </w:rPr>
        <w:t>) Cárceles (por ejemplo, medidas similares a las Reglas de Bangkok),</w:t>
      </w:r>
    </w:p>
    <w:p w:rsidR="00766B79" w:rsidRPr="00497D42" w:rsidRDefault="00555415" w:rsidP="00497D42">
      <w:pPr>
        <w:jc w:val="both"/>
        <w:rPr>
          <w:rFonts w:ascii="Times New Roman" w:hAnsi="Times New Roman"/>
          <w:sz w:val="24"/>
          <w:szCs w:val="24"/>
          <w:lang w:val="es-AR"/>
        </w:rPr>
      </w:pPr>
      <w:r>
        <w:rPr>
          <w:rFonts w:ascii="Times New Roman" w:hAnsi="Times New Roman"/>
          <w:sz w:val="24"/>
          <w:szCs w:val="24"/>
          <w:lang w:val="es-AR"/>
        </w:rPr>
        <w:t>(No</w:t>
      </w:r>
      <w:r w:rsidR="005A5265" w:rsidRPr="00497D42">
        <w:rPr>
          <w:rFonts w:ascii="Times New Roman" w:hAnsi="Times New Roman"/>
          <w:sz w:val="24"/>
          <w:szCs w:val="24"/>
          <w:lang w:val="es-AR"/>
        </w:rPr>
        <w:t>) C</w:t>
      </w:r>
      <w:r w:rsidR="00766B79" w:rsidRPr="00497D42">
        <w:rPr>
          <w:rFonts w:ascii="Times New Roman" w:hAnsi="Times New Roman"/>
          <w:sz w:val="24"/>
          <w:szCs w:val="24"/>
          <w:lang w:val="es-AR"/>
        </w:rPr>
        <w:t>eldas de detención policial</w:t>
      </w:r>
    </w:p>
    <w:p w:rsidR="00766B79" w:rsidRPr="00497D42" w:rsidRDefault="00555415" w:rsidP="00497D42">
      <w:pPr>
        <w:jc w:val="both"/>
        <w:rPr>
          <w:rFonts w:ascii="Times New Roman" w:hAnsi="Times New Roman"/>
          <w:sz w:val="24"/>
          <w:szCs w:val="24"/>
          <w:lang w:val="es-AR"/>
        </w:rPr>
      </w:pPr>
      <w:r>
        <w:rPr>
          <w:rFonts w:ascii="Times New Roman" w:hAnsi="Times New Roman"/>
          <w:sz w:val="24"/>
          <w:szCs w:val="24"/>
          <w:lang w:val="es-AR"/>
        </w:rPr>
        <w:t>(….)</w:t>
      </w:r>
      <w:r w:rsidR="00766B79" w:rsidRPr="00497D42">
        <w:rPr>
          <w:rFonts w:ascii="Times New Roman" w:hAnsi="Times New Roman"/>
          <w:sz w:val="24"/>
          <w:szCs w:val="24"/>
          <w:lang w:val="es-AR"/>
        </w:rPr>
        <w:t xml:space="preserve"> Los hospitales psiquiátricos,</w:t>
      </w:r>
    </w:p>
    <w:p w:rsidR="00766B79" w:rsidRPr="00497D42" w:rsidRDefault="00766B79"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5A5265" w:rsidRPr="00497D42">
        <w:rPr>
          <w:rFonts w:ascii="Times New Roman" w:hAnsi="Times New Roman"/>
          <w:sz w:val="24"/>
          <w:szCs w:val="24"/>
          <w:lang w:val="es-AR"/>
        </w:rPr>
        <w:t>…..</w:t>
      </w:r>
      <w:r w:rsidRPr="00497D42">
        <w:rPr>
          <w:rFonts w:ascii="Times New Roman" w:hAnsi="Times New Roman"/>
          <w:sz w:val="24"/>
          <w:szCs w:val="24"/>
          <w:lang w:val="es-AR"/>
        </w:rPr>
        <w:t>) Centros pre-deportación,</w:t>
      </w:r>
    </w:p>
    <w:p w:rsidR="00766B79" w:rsidRPr="00497D42" w:rsidRDefault="00766B79"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5A5265" w:rsidRPr="00497D42">
        <w:rPr>
          <w:rFonts w:ascii="Times New Roman" w:hAnsi="Times New Roman"/>
          <w:sz w:val="24"/>
          <w:szCs w:val="24"/>
          <w:lang w:val="es-AR"/>
        </w:rPr>
        <w:t>…..</w:t>
      </w:r>
      <w:r w:rsidRPr="00497D42">
        <w:rPr>
          <w:rFonts w:ascii="Times New Roman" w:hAnsi="Times New Roman"/>
          <w:sz w:val="24"/>
          <w:szCs w:val="24"/>
          <w:lang w:val="es-AR"/>
        </w:rPr>
        <w:t>) Campamentos para las mujeres y las familias desplazadas (si procede),</w:t>
      </w:r>
    </w:p>
    <w:p w:rsidR="00766B79" w:rsidRPr="00497D42" w:rsidRDefault="0060286B" w:rsidP="00497D42">
      <w:pPr>
        <w:jc w:val="both"/>
        <w:rPr>
          <w:rFonts w:ascii="Times New Roman" w:hAnsi="Times New Roman"/>
          <w:sz w:val="24"/>
          <w:szCs w:val="24"/>
          <w:lang w:val="es-AR"/>
        </w:rPr>
      </w:pPr>
      <w:r w:rsidRPr="00497D42">
        <w:rPr>
          <w:rFonts w:ascii="Times New Roman" w:hAnsi="Times New Roman"/>
          <w:sz w:val="24"/>
          <w:szCs w:val="24"/>
          <w:lang w:val="es-AR"/>
        </w:rPr>
        <w:t>(……) C</w:t>
      </w:r>
      <w:r w:rsidR="00766B79" w:rsidRPr="00497D42">
        <w:rPr>
          <w:rFonts w:ascii="Times New Roman" w:hAnsi="Times New Roman"/>
          <w:sz w:val="24"/>
          <w:szCs w:val="24"/>
          <w:lang w:val="es-AR"/>
        </w:rPr>
        <w:t>onventos</w:t>
      </w:r>
    </w:p>
    <w:p w:rsidR="00766B79" w:rsidRPr="00497D42" w:rsidRDefault="00766B79"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60286B" w:rsidRPr="00497D42">
        <w:rPr>
          <w:rFonts w:ascii="Times New Roman" w:hAnsi="Times New Roman"/>
          <w:sz w:val="24"/>
          <w:szCs w:val="24"/>
          <w:lang w:val="es-AR"/>
        </w:rPr>
        <w:t>…..) Centros de acogida</w:t>
      </w:r>
      <w:r w:rsidRPr="00497D42">
        <w:rPr>
          <w:rFonts w:ascii="Times New Roman" w:hAnsi="Times New Roman"/>
          <w:sz w:val="24"/>
          <w:szCs w:val="24"/>
          <w:lang w:val="es-AR"/>
        </w:rPr>
        <w:t xml:space="preserve"> para mujeres</w:t>
      </w:r>
    </w:p>
    <w:p w:rsidR="00766B79" w:rsidRPr="00497D42" w:rsidRDefault="00766B79" w:rsidP="00497D42">
      <w:pPr>
        <w:jc w:val="both"/>
        <w:rPr>
          <w:rFonts w:ascii="Times New Roman" w:hAnsi="Times New Roman"/>
          <w:i/>
          <w:sz w:val="24"/>
          <w:szCs w:val="24"/>
          <w:lang w:val="es-AR"/>
        </w:rPr>
      </w:pPr>
      <w:r w:rsidRPr="00497D42">
        <w:rPr>
          <w:rFonts w:ascii="Times New Roman" w:hAnsi="Times New Roman"/>
          <w:i/>
          <w:sz w:val="24"/>
          <w:szCs w:val="24"/>
          <w:lang w:val="es-AR"/>
        </w:rPr>
        <w:t>Si "sí", por favor proporcione cualquier información sobre las medidas de protección establecidas.</w:t>
      </w:r>
    </w:p>
    <w:p w:rsidR="00766B79" w:rsidRPr="00497D42" w:rsidRDefault="00766B79" w:rsidP="00497D42">
      <w:pPr>
        <w:jc w:val="both"/>
        <w:rPr>
          <w:rFonts w:ascii="Times New Roman" w:hAnsi="Times New Roman"/>
          <w:sz w:val="24"/>
          <w:szCs w:val="24"/>
          <w:lang w:val="es-AR"/>
        </w:rPr>
      </w:pPr>
    </w:p>
    <w:p w:rsidR="00766B79" w:rsidRPr="00497D42" w:rsidRDefault="00766B79" w:rsidP="00497D42">
      <w:pPr>
        <w:jc w:val="both"/>
        <w:rPr>
          <w:rFonts w:ascii="Times New Roman" w:hAnsi="Times New Roman"/>
          <w:sz w:val="24"/>
          <w:szCs w:val="24"/>
          <w:lang w:val="es-AR"/>
        </w:rPr>
      </w:pPr>
    </w:p>
    <w:p w:rsidR="00766B79" w:rsidRPr="00497D42" w:rsidRDefault="00766B79" w:rsidP="00497D42">
      <w:pPr>
        <w:jc w:val="both"/>
        <w:rPr>
          <w:rFonts w:ascii="Times New Roman" w:hAnsi="Times New Roman"/>
          <w:b/>
          <w:sz w:val="24"/>
          <w:szCs w:val="24"/>
          <w:lang w:val="es-AR"/>
        </w:rPr>
      </w:pPr>
      <w:r w:rsidRPr="00497D42">
        <w:rPr>
          <w:rFonts w:ascii="Times New Roman" w:hAnsi="Times New Roman"/>
          <w:b/>
          <w:sz w:val="24"/>
          <w:szCs w:val="24"/>
          <w:lang w:val="es-AR"/>
        </w:rPr>
        <w:t>19. ¿Existen programas específicos de formación para los profesionales médicos y legales sobre la cuestión de la discriminación de género en el ámbito de la salud y la seguridad?</w:t>
      </w:r>
    </w:p>
    <w:p w:rsidR="00285344" w:rsidRPr="00497D42" w:rsidRDefault="00285344" w:rsidP="00497D42">
      <w:pPr>
        <w:jc w:val="both"/>
        <w:rPr>
          <w:rFonts w:ascii="Times New Roman" w:hAnsi="Times New Roman"/>
          <w:sz w:val="24"/>
          <w:szCs w:val="24"/>
          <w:lang w:val="es-AR"/>
        </w:rPr>
      </w:pPr>
      <w:r w:rsidRPr="00497D42">
        <w:rPr>
          <w:rFonts w:ascii="Times New Roman" w:hAnsi="Times New Roman"/>
          <w:sz w:val="24"/>
          <w:szCs w:val="24"/>
          <w:lang w:val="es-AR"/>
        </w:rPr>
        <w:t xml:space="preserve">Si      (     )                  No </w:t>
      </w:r>
      <w:proofErr w:type="gramStart"/>
      <w:r w:rsidRPr="00497D42">
        <w:rPr>
          <w:rFonts w:ascii="Times New Roman" w:hAnsi="Times New Roman"/>
          <w:sz w:val="24"/>
          <w:szCs w:val="24"/>
          <w:lang w:val="es-AR"/>
        </w:rPr>
        <w:t xml:space="preserve">( </w:t>
      </w:r>
      <w:r w:rsidR="00555415">
        <w:rPr>
          <w:rFonts w:ascii="Times New Roman" w:hAnsi="Times New Roman"/>
          <w:sz w:val="24"/>
          <w:szCs w:val="24"/>
          <w:lang w:val="es-AR"/>
        </w:rPr>
        <w:t>X</w:t>
      </w:r>
      <w:proofErr w:type="gramEnd"/>
      <w:r w:rsidRPr="00497D42">
        <w:rPr>
          <w:rFonts w:ascii="Times New Roman" w:hAnsi="Times New Roman"/>
          <w:sz w:val="24"/>
          <w:szCs w:val="24"/>
          <w:lang w:val="es-AR"/>
        </w:rPr>
        <w:t xml:space="preserve">  )</w:t>
      </w:r>
    </w:p>
    <w:p w:rsidR="00766B79" w:rsidRPr="00497D42" w:rsidRDefault="00285344" w:rsidP="00497D42">
      <w:pPr>
        <w:jc w:val="both"/>
        <w:rPr>
          <w:rFonts w:ascii="Times New Roman" w:hAnsi="Times New Roman"/>
          <w:sz w:val="24"/>
          <w:szCs w:val="24"/>
          <w:lang w:val="es-AR"/>
        </w:rPr>
      </w:pPr>
      <w:r w:rsidRPr="00497D42">
        <w:rPr>
          <w:rFonts w:ascii="Times New Roman" w:hAnsi="Times New Roman"/>
          <w:sz w:val="24"/>
          <w:szCs w:val="24"/>
          <w:lang w:val="es-AR"/>
        </w:rPr>
        <w:t>¿Cubren?</w:t>
      </w:r>
      <w:r w:rsidR="00766B79" w:rsidRPr="00497D42">
        <w:rPr>
          <w:rFonts w:ascii="Times New Roman" w:hAnsi="Times New Roman"/>
          <w:sz w:val="24"/>
          <w:szCs w:val="24"/>
          <w:lang w:val="es-AR"/>
        </w:rPr>
        <w:t xml:space="preserve"> (Por favor, especifique en </w:t>
      </w:r>
      <w:r w:rsidRPr="00497D42">
        <w:rPr>
          <w:rFonts w:ascii="Times New Roman" w:hAnsi="Times New Roman"/>
          <w:sz w:val="24"/>
          <w:szCs w:val="24"/>
          <w:lang w:val="es-AR"/>
        </w:rPr>
        <w:t>el espacio previsto</w:t>
      </w:r>
      <w:r w:rsidR="00766B79" w:rsidRPr="00497D42">
        <w:rPr>
          <w:rFonts w:ascii="Times New Roman" w:hAnsi="Times New Roman"/>
          <w:sz w:val="24"/>
          <w:szCs w:val="24"/>
          <w:lang w:val="es-AR"/>
        </w:rPr>
        <w:t xml:space="preserve"> "sí" o "no")</w:t>
      </w:r>
      <w:r w:rsidRPr="00497D42">
        <w:rPr>
          <w:rFonts w:ascii="Times New Roman" w:hAnsi="Times New Roman"/>
          <w:sz w:val="24"/>
          <w:szCs w:val="24"/>
          <w:lang w:val="es-AR"/>
        </w:rPr>
        <w:t>:</w:t>
      </w:r>
    </w:p>
    <w:p w:rsidR="00766B79" w:rsidRPr="00497D42" w:rsidRDefault="00766B79"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285344" w:rsidRPr="00497D42">
        <w:rPr>
          <w:rFonts w:ascii="Times New Roman" w:hAnsi="Times New Roman"/>
          <w:sz w:val="24"/>
          <w:szCs w:val="24"/>
          <w:lang w:val="es-AR"/>
        </w:rPr>
        <w:t>……) L</w:t>
      </w:r>
      <w:r w:rsidRPr="00497D42">
        <w:rPr>
          <w:rFonts w:ascii="Times New Roman" w:hAnsi="Times New Roman"/>
          <w:sz w:val="24"/>
          <w:szCs w:val="24"/>
          <w:lang w:val="es-AR"/>
        </w:rPr>
        <w:t>as cuestiones relacionadas con necesidades específicas de las mujeres en el ámbito de la salud</w:t>
      </w:r>
      <w:r w:rsidR="00285344" w:rsidRPr="00497D42">
        <w:rPr>
          <w:rFonts w:ascii="Times New Roman" w:hAnsi="Times New Roman"/>
          <w:sz w:val="24"/>
          <w:szCs w:val="24"/>
          <w:lang w:val="es-AR"/>
        </w:rPr>
        <w:t xml:space="preserve"> </w:t>
      </w:r>
    </w:p>
    <w:p w:rsidR="00766B79" w:rsidRPr="00497D42" w:rsidRDefault="00766B79"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285344" w:rsidRPr="00497D42">
        <w:rPr>
          <w:rFonts w:ascii="Times New Roman" w:hAnsi="Times New Roman"/>
          <w:sz w:val="24"/>
          <w:szCs w:val="24"/>
          <w:lang w:val="es-AR"/>
        </w:rPr>
        <w:t>…..</w:t>
      </w:r>
      <w:r w:rsidRPr="00497D42">
        <w:rPr>
          <w:rFonts w:ascii="Times New Roman" w:hAnsi="Times New Roman"/>
          <w:sz w:val="24"/>
          <w:szCs w:val="24"/>
          <w:lang w:val="es-AR"/>
        </w:rPr>
        <w:t xml:space="preserve">) La vulnerabilidad </w:t>
      </w:r>
      <w:r w:rsidR="00285344" w:rsidRPr="00497D42">
        <w:rPr>
          <w:rFonts w:ascii="Times New Roman" w:hAnsi="Times New Roman"/>
          <w:sz w:val="24"/>
          <w:szCs w:val="24"/>
          <w:lang w:val="es-AR"/>
        </w:rPr>
        <w:t xml:space="preserve">específica </w:t>
      </w:r>
      <w:r w:rsidRPr="00497D42">
        <w:rPr>
          <w:rFonts w:ascii="Times New Roman" w:hAnsi="Times New Roman"/>
          <w:sz w:val="24"/>
          <w:szCs w:val="24"/>
          <w:lang w:val="es-AR"/>
        </w:rPr>
        <w:t>d</w:t>
      </w:r>
      <w:r w:rsidR="00285344" w:rsidRPr="00497D42">
        <w:rPr>
          <w:rFonts w:ascii="Times New Roman" w:hAnsi="Times New Roman"/>
          <w:sz w:val="24"/>
          <w:szCs w:val="24"/>
          <w:lang w:val="es-AR"/>
        </w:rPr>
        <w:t xml:space="preserve">e las mujeres como </w:t>
      </w:r>
      <w:r w:rsidRPr="00497D42">
        <w:rPr>
          <w:rFonts w:ascii="Times New Roman" w:hAnsi="Times New Roman"/>
          <w:sz w:val="24"/>
          <w:szCs w:val="24"/>
          <w:lang w:val="es-AR"/>
        </w:rPr>
        <w:t xml:space="preserve">víctimas de </w:t>
      </w:r>
      <w:r w:rsidR="00285344" w:rsidRPr="00497D42">
        <w:rPr>
          <w:rFonts w:ascii="Times New Roman" w:hAnsi="Times New Roman"/>
          <w:sz w:val="24"/>
          <w:szCs w:val="24"/>
          <w:lang w:val="es-AR"/>
        </w:rPr>
        <w:t>la violencia de género o crímenes</w:t>
      </w:r>
      <w:r w:rsidRPr="00497D42">
        <w:rPr>
          <w:rFonts w:ascii="Times New Roman" w:hAnsi="Times New Roman"/>
          <w:sz w:val="24"/>
          <w:szCs w:val="24"/>
          <w:lang w:val="es-AR"/>
        </w:rPr>
        <w:t xml:space="preserve"> específicos, cubriendo por ejemplo los temas de:</w:t>
      </w:r>
    </w:p>
    <w:p w:rsidR="00766B79" w:rsidRPr="00497D42" w:rsidRDefault="00766B79" w:rsidP="00497D42">
      <w:pPr>
        <w:jc w:val="both"/>
        <w:rPr>
          <w:rFonts w:ascii="Times New Roman" w:hAnsi="Times New Roman"/>
          <w:sz w:val="24"/>
          <w:szCs w:val="24"/>
          <w:lang w:val="es-AR"/>
        </w:rPr>
      </w:pPr>
      <w:r w:rsidRPr="00497D42">
        <w:rPr>
          <w:rFonts w:ascii="Times New Roman" w:hAnsi="Times New Roman"/>
          <w:sz w:val="24"/>
          <w:szCs w:val="24"/>
          <w:lang w:val="es-AR"/>
        </w:rPr>
        <w:lastRenderedPageBreak/>
        <w:t>(</w:t>
      </w:r>
      <w:r w:rsidR="00285344" w:rsidRPr="00497D42">
        <w:rPr>
          <w:rFonts w:ascii="Times New Roman" w:hAnsi="Times New Roman"/>
          <w:sz w:val="24"/>
          <w:szCs w:val="24"/>
          <w:lang w:val="es-AR"/>
        </w:rPr>
        <w:t xml:space="preserve">……) El tipo de </w:t>
      </w:r>
      <w:r w:rsidRPr="00497D42">
        <w:rPr>
          <w:rFonts w:ascii="Times New Roman" w:hAnsi="Times New Roman"/>
          <w:sz w:val="24"/>
          <w:szCs w:val="24"/>
          <w:lang w:val="es-AR"/>
        </w:rPr>
        <w:t>violencia de género,</w:t>
      </w:r>
    </w:p>
    <w:p w:rsidR="00766B79" w:rsidRPr="00497D42" w:rsidRDefault="00766B79"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2B7C43" w:rsidRPr="00497D42">
        <w:rPr>
          <w:rFonts w:ascii="Times New Roman" w:hAnsi="Times New Roman"/>
          <w:sz w:val="24"/>
          <w:szCs w:val="24"/>
          <w:lang w:val="es-AR"/>
        </w:rPr>
        <w:t>…….</w:t>
      </w:r>
      <w:r w:rsidRPr="00497D42">
        <w:rPr>
          <w:rFonts w:ascii="Times New Roman" w:hAnsi="Times New Roman"/>
          <w:sz w:val="24"/>
          <w:szCs w:val="24"/>
          <w:lang w:val="es-AR"/>
        </w:rPr>
        <w:t>) Sus ocurrencias y síntomas</w:t>
      </w:r>
    </w:p>
    <w:p w:rsidR="00766B79" w:rsidRPr="00497D42" w:rsidRDefault="00766B79"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2B7C43" w:rsidRPr="00497D42">
        <w:rPr>
          <w:rFonts w:ascii="Times New Roman" w:hAnsi="Times New Roman"/>
          <w:sz w:val="24"/>
          <w:szCs w:val="24"/>
          <w:lang w:val="es-AR"/>
        </w:rPr>
        <w:t>……</w:t>
      </w:r>
      <w:r w:rsidRPr="00497D42">
        <w:rPr>
          <w:rFonts w:ascii="Times New Roman" w:hAnsi="Times New Roman"/>
          <w:sz w:val="24"/>
          <w:szCs w:val="24"/>
          <w:lang w:val="es-AR"/>
        </w:rPr>
        <w:t>) Los métodos de detección</w:t>
      </w:r>
    </w:p>
    <w:p w:rsidR="00766B79" w:rsidRPr="00497D42" w:rsidRDefault="00766B79"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2B7C43" w:rsidRPr="00497D42">
        <w:rPr>
          <w:rFonts w:ascii="Times New Roman" w:hAnsi="Times New Roman"/>
          <w:sz w:val="24"/>
          <w:szCs w:val="24"/>
          <w:lang w:val="es-AR"/>
        </w:rPr>
        <w:t>……</w:t>
      </w:r>
      <w:r w:rsidRPr="00497D42">
        <w:rPr>
          <w:rFonts w:ascii="Times New Roman" w:hAnsi="Times New Roman"/>
          <w:sz w:val="24"/>
          <w:szCs w:val="24"/>
          <w:lang w:val="es-AR"/>
        </w:rPr>
        <w:t>) Protocolos médicos</w:t>
      </w:r>
    </w:p>
    <w:p w:rsidR="00766B79" w:rsidRPr="00497D42" w:rsidRDefault="00766B79" w:rsidP="00497D42">
      <w:pPr>
        <w:jc w:val="both"/>
        <w:rPr>
          <w:rFonts w:ascii="Times New Roman" w:hAnsi="Times New Roman"/>
          <w:sz w:val="24"/>
          <w:szCs w:val="24"/>
          <w:lang w:val="es-AR"/>
        </w:rPr>
      </w:pPr>
      <w:r w:rsidRPr="00497D42">
        <w:rPr>
          <w:rFonts w:ascii="Times New Roman" w:hAnsi="Times New Roman"/>
          <w:sz w:val="24"/>
          <w:szCs w:val="24"/>
          <w:lang w:val="es-AR"/>
        </w:rPr>
        <w:t>(</w:t>
      </w:r>
      <w:r w:rsidR="002B7C43" w:rsidRPr="00497D42">
        <w:rPr>
          <w:rFonts w:ascii="Times New Roman" w:hAnsi="Times New Roman"/>
          <w:sz w:val="24"/>
          <w:szCs w:val="24"/>
          <w:lang w:val="es-AR"/>
        </w:rPr>
        <w:t>……</w:t>
      </w:r>
      <w:r w:rsidRPr="00497D42">
        <w:rPr>
          <w:rFonts w:ascii="Times New Roman" w:hAnsi="Times New Roman"/>
          <w:sz w:val="24"/>
          <w:szCs w:val="24"/>
          <w:lang w:val="es-AR"/>
        </w:rPr>
        <w:t>) La influencia de la violencia de género, en particular de la violencia sexual en los futuros comportamientos de las víctimas (los síntomas de estrés postraumático, etc.)</w:t>
      </w:r>
    </w:p>
    <w:p w:rsidR="00766B79" w:rsidRPr="00497D42" w:rsidRDefault="00766B79" w:rsidP="00497D42">
      <w:pPr>
        <w:jc w:val="both"/>
        <w:rPr>
          <w:rFonts w:ascii="Times New Roman" w:hAnsi="Times New Roman"/>
          <w:sz w:val="24"/>
          <w:szCs w:val="24"/>
          <w:lang w:val="es-AR"/>
        </w:rPr>
      </w:pPr>
    </w:p>
    <w:p w:rsidR="00766B79" w:rsidRDefault="00766B79" w:rsidP="00497D42">
      <w:pPr>
        <w:numPr>
          <w:ilvl w:val="0"/>
          <w:numId w:val="2"/>
        </w:numPr>
        <w:jc w:val="both"/>
        <w:rPr>
          <w:rFonts w:ascii="Times New Roman" w:hAnsi="Times New Roman"/>
          <w:b/>
          <w:sz w:val="24"/>
          <w:szCs w:val="24"/>
          <w:lang w:val="es-AR"/>
        </w:rPr>
      </w:pPr>
      <w:r w:rsidRPr="00497D42">
        <w:rPr>
          <w:rFonts w:ascii="Times New Roman" w:hAnsi="Times New Roman"/>
          <w:b/>
          <w:sz w:val="24"/>
          <w:szCs w:val="24"/>
          <w:lang w:val="es-AR"/>
        </w:rPr>
        <w:t xml:space="preserve">¿Podría </w:t>
      </w:r>
      <w:r w:rsidR="002B7C43" w:rsidRPr="00497D42">
        <w:rPr>
          <w:rFonts w:ascii="Times New Roman" w:hAnsi="Times New Roman"/>
          <w:b/>
          <w:sz w:val="24"/>
          <w:szCs w:val="24"/>
          <w:lang w:val="es-AR"/>
        </w:rPr>
        <w:t>por favor indicar cualquier reforma legal, política o  práctica</w:t>
      </w:r>
      <w:r w:rsidRPr="00497D42">
        <w:rPr>
          <w:rFonts w:ascii="Times New Roman" w:hAnsi="Times New Roman"/>
          <w:b/>
          <w:sz w:val="24"/>
          <w:szCs w:val="24"/>
          <w:lang w:val="es-AR"/>
        </w:rPr>
        <w:t>, que tiene en cuenta las "buenas prácticas" en materia de salud y seguridad para las mujeres en su país?</w:t>
      </w:r>
    </w:p>
    <w:p w:rsidR="001C0BBA" w:rsidRPr="001C0BBA" w:rsidRDefault="001C0BBA" w:rsidP="001C0BBA">
      <w:pPr>
        <w:jc w:val="both"/>
        <w:rPr>
          <w:rFonts w:ascii="Times New Roman" w:hAnsi="Times New Roman"/>
          <w:sz w:val="24"/>
          <w:szCs w:val="24"/>
          <w:lang w:val="es-AR"/>
        </w:rPr>
      </w:pPr>
      <w:r w:rsidRPr="001C0BBA">
        <w:rPr>
          <w:rFonts w:ascii="Times New Roman" w:hAnsi="Times New Roman"/>
          <w:sz w:val="24"/>
          <w:szCs w:val="24"/>
          <w:lang w:val="es-AR"/>
        </w:rPr>
        <w:t>No</w:t>
      </w:r>
    </w:p>
    <w:p w:rsidR="00766B79" w:rsidRPr="00497D42" w:rsidRDefault="00766B79" w:rsidP="00497D42">
      <w:pPr>
        <w:jc w:val="both"/>
        <w:rPr>
          <w:rFonts w:ascii="Times New Roman" w:hAnsi="Times New Roman"/>
          <w:b/>
          <w:sz w:val="24"/>
          <w:szCs w:val="24"/>
          <w:lang w:val="es-AR"/>
        </w:rPr>
      </w:pPr>
      <w:r w:rsidRPr="00497D42">
        <w:rPr>
          <w:rFonts w:ascii="Times New Roman" w:hAnsi="Times New Roman"/>
          <w:b/>
          <w:sz w:val="24"/>
          <w:szCs w:val="24"/>
          <w:lang w:val="es-AR"/>
        </w:rPr>
        <w:t>En caso afirmativo, indique en qué criterios se basa su definición de "buenas prácticas".</w:t>
      </w:r>
    </w:p>
    <w:sectPr w:rsidR="00766B79" w:rsidRPr="00497D42" w:rsidSect="00A4041E">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377" w:rsidRDefault="00DA6377" w:rsidP="00E0460E">
      <w:pPr>
        <w:spacing w:after="0" w:line="240" w:lineRule="auto"/>
      </w:pPr>
      <w:r>
        <w:separator/>
      </w:r>
    </w:p>
  </w:endnote>
  <w:endnote w:type="continuationSeparator" w:id="0">
    <w:p w:rsidR="00DA6377" w:rsidRDefault="00DA6377" w:rsidP="00E04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81" w:rsidRDefault="00A4041E">
    <w:pPr>
      <w:pStyle w:val="Piedepgina"/>
      <w:jc w:val="right"/>
    </w:pPr>
    <w:fldSimple w:instr=" PAGE   \* MERGEFORMAT ">
      <w:r w:rsidR="00034F58">
        <w:rPr>
          <w:noProof/>
        </w:rPr>
        <w:t>8</w:t>
      </w:r>
    </w:fldSimple>
  </w:p>
  <w:p w:rsidR="00240781" w:rsidRDefault="0024078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377" w:rsidRDefault="00DA6377" w:rsidP="00E0460E">
      <w:pPr>
        <w:spacing w:after="0" w:line="240" w:lineRule="auto"/>
      </w:pPr>
      <w:r>
        <w:separator/>
      </w:r>
    </w:p>
  </w:footnote>
  <w:footnote w:type="continuationSeparator" w:id="0">
    <w:p w:rsidR="00DA6377" w:rsidRDefault="00DA6377" w:rsidP="00E0460E">
      <w:pPr>
        <w:spacing w:after="0" w:line="240" w:lineRule="auto"/>
      </w:pPr>
      <w:r>
        <w:continuationSeparator/>
      </w:r>
    </w:p>
  </w:footnote>
  <w:footnote w:id="1">
    <w:p w:rsidR="00E0460E" w:rsidRPr="005704A9" w:rsidRDefault="00E0460E" w:rsidP="005704A9">
      <w:pPr>
        <w:pStyle w:val="Textonotapie"/>
        <w:spacing w:after="0" w:line="240" w:lineRule="auto"/>
        <w:rPr>
          <w:rFonts w:ascii="Cambria" w:hAnsi="Cambria"/>
          <w:lang w:val="es-AR"/>
        </w:rPr>
      </w:pPr>
      <w:r w:rsidRPr="005704A9">
        <w:rPr>
          <w:rStyle w:val="Refdenotaalpie"/>
          <w:rFonts w:ascii="Cambria" w:hAnsi="Cambria"/>
        </w:rPr>
        <w:footnoteRef/>
      </w:r>
      <w:r w:rsidRPr="005704A9">
        <w:rPr>
          <w:rFonts w:ascii="Cambria" w:hAnsi="Cambria"/>
          <w:lang w:val="es-AR"/>
        </w:rPr>
        <w:t xml:space="preserve"> Artículo 12, Convención sobre la Eliminación de</w:t>
      </w:r>
      <w:r w:rsidR="0091605C" w:rsidRPr="005704A9">
        <w:rPr>
          <w:rFonts w:ascii="Cambria" w:hAnsi="Cambria"/>
          <w:lang w:val="es-AR"/>
        </w:rPr>
        <w:t xml:space="preserve"> todas las formas de</w:t>
      </w:r>
      <w:r w:rsidRPr="005704A9">
        <w:rPr>
          <w:rFonts w:ascii="Cambria" w:hAnsi="Cambria"/>
          <w:lang w:val="es-AR"/>
        </w:rPr>
        <w:t xml:space="preserve"> Discriminación contra las mujeres</w:t>
      </w:r>
    </w:p>
  </w:footnote>
  <w:footnote w:id="2">
    <w:p w:rsidR="005704A9" w:rsidRPr="005704A9" w:rsidRDefault="005704A9" w:rsidP="005704A9">
      <w:pPr>
        <w:pStyle w:val="Textonotapie"/>
        <w:spacing w:after="0" w:line="240" w:lineRule="auto"/>
        <w:rPr>
          <w:lang w:val="fr-CH"/>
        </w:rPr>
      </w:pPr>
      <w:r w:rsidRPr="005704A9">
        <w:rPr>
          <w:rStyle w:val="Refdenotaalpie"/>
          <w:rFonts w:ascii="Cambria" w:hAnsi="Cambria"/>
        </w:rPr>
        <w:footnoteRef/>
      </w:r>
      <w:r w:rsidRPr="005704A9">
        <w:rPr>
          <w:rFonts w:ascii="Cambria" w:hAnsi="Cambria"/>
        </w:rPr>
        <w:t xml:space="preserve"> </w:t>
      </w:r>
      <w:proofErr w:type="spellStart"/>
      <w:r w:rsidRPr="005704A9">
        <w:rPr>
          <w:rFonts w:ascii="Cambria" w:hAnsi="Cambria"/>
          <w:lang w:val="fr-CH"/>
        </w:rPr>
        <w:t>Ibid</w:t>
      </w:r>
      <w:proofErr w:type="spellEnd"/>
      <w:r w:rsidRPr="005704A9">
        <w:rPr>
          <w:rFonts w:ascii="Cambria" w:hAnsi="Cambria"/>
          <w:lang w:val="fr-CH"/>
        </w:rPr>
        <w:t xml:space="preserve"> art.11, (f)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A6FAF"/>
    <w:multiLevelType w:val="hybridMultilevel"/>
    <w:tmpl w:val="4FF040B6"/>
    <w:lvl w:ilvl="0" w:tplc="16FAB6B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7D4A71"/>
    <w:multiLevelType w:val="hybridMultilevel"/>
    <w:tmpl w:val="7E4210E0"/>
    <w:lvl w:ilvl="0" w:tplc="77B2879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65152DD9"/>
    <w:multiLevelType w:val="hybridMultilevel"/>
    <w:tmpl w:val="FAECF1F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5B80BBA"/>
    <w:multiLevelType w:val="hybridMultilevel"/>
    <w:tmpl w:val="8370F618"/>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815F8"/>
    <w:rsid w:val="00034F58"/>
    <w:rsid w:val="00043654"/>
    <w:rsid w:val="000639DD"/>
    <w:rsid w:val="00072630"/>
    <w:rsid w:val="00090779"/>
    <w:rsid w:val="000A396C"/>
    <w:rsid w:val="000B5AE2"/>
    <w:rsid w:val="000D66E6"/>
    <w:rsid w:val="0015420E"/>
    <w:rsid w:val="001C0BBA"/>
    <w:rsid w:val="00240781"/>
    <w:rsid w:val="002407D3"/>
    <w:rsid w:val="00263BA1"/>
    <w:rsid w:val="00263D4F"/>
    <w:rsid w:val="00285344"/>
    <w:rsid w:val="002B7C43"/>
    <w:rsid w:val="003065D7"/>
    <w:rsid w:val="003C0E85"/>
    <w:rsid w:val="004162B3"/>
    <w:rsid w:val="00422811"/>
    <w:rsid w:val="00443B6A"/>
    <w:rsid w:val="00445076"/>
    <w:rsid w:val="00457DB2"/>
    <w:rsid w:val="00497D42"/>
    <w:rsid w:val="004D1421"/>
    <w:rsid w:val="00531E51"/>
    <w:rsid w:val="00553D89"/>
    <w:rsid w:val="00555415"/>
    <w:rsid w:val="005662E3"/>
    <w:rsid w:val="005704A9"/>
    <w:rsid w:val="00585BC1"/>
    <w:rsid w:val="00590BE6"/>
    <w:rsid w:val="0059370C"/>
    <w:rsid w:val="005A5265"/>
    <w:rsid w:val="005B1541"/>
    <w:rsid w:val="005C4278"/>
    <w:rsid w:val="005C56C7"/>
    <w:rsid w:val="005D4B4D"/>
    <w:rsid w:val="0060286B"/>
    <w:rsid w:val="006A19AA"/>
    <w:rsid w:val="006B0F52"/>
    <w:rsid w:val="006C3365"/>
    <w:rsid w:val="006E54BE"/>
    <w:rsid w:val="00731BB4"/>
    <w:rsid w:val="00740447"/>
    <w:rsid w:val="00742947"/>
    <w:rsid w:val="00751592"/>
    <w:rsid w:val="00764CB9"/>
    <w:rsid w:val="00766B79"/>
    <w:rsid w:val="00782AA1"/>
    <w:rsid w:val="008815F8"/>
    <w:rsid w:val="00895185"/>
    <w:rsid w:val="008B166D"/>
    <w:rsid w:val="0091605C"/>
    <w:rsid w:val="009633CD"/>
    <w:rsid w:val="00996764"/>
    <w:rsid w:val="009E762F"/>
    <w:rsid w:val="009F1614"/>
    <w:rsid w:val="009F3720"/>
    <w:rsid w:val="00A4041E"/>
    <w:rsid w:val="00A8572F"/>
    <w:rsid w:val="00AE0A85"/>
    <w:rsid w:val="00AF2930"/>
    <w:rsid w:val="00B119EE"/>
    <w:rsid w:val="00BB4DCB"/>
    <w:rsid w:val="00BC5E40"/>
    <w:rsid w:val="00BE1DA6"/>
    <w:rsid w:val="00C42AAC"/>
    <w:rsid w:val="00C52C1A"/>
    <w:rsid w:val="00CD472C"/>
    <w:rsid w:val="00D325EB"/>
    <w:rsid w:val="00D41C51"/>
    <w:rsid w:val="00D7386F"/>
    <w:rsid w:val="00D93EF4"/>
    <w:rsid w:val="00DA5F97"/>
    <w:rsid w:val="00DA6377"/>
    <w:rsid w:val="00DE27FC"/>
    <w:rsid w:val="00DF21D4"/>
    <w:rsid w:val="00DF5CFA"/>
    <w:rsid w:val="00E0460E"/>
    <w:rsid w:val="00E178D1"/>
    <w:rsid w:val="00E34898"/>
    <w:rsid w:val="00E5713A"/>
    <w:rsid w:val="00E67F66"/>
    <w:rsid w:val="00E83D13"/>
    <w:rsid w:val="00EA181F"/>
    <w:rsid w:val="00EA2A3D"/>
    <w:rsid w:val="00EC74DC"/>
    <w:rsid w:val="00ED1C5C"/>
    <w:rsid w:val="00F37739"/>
    <w:rsid w:val="00F4346B"/>
    <w:rsid w:val="00F45118"/>
    <w:rsid w:val="00F452AE"/>
    <w:rsid w:val="00F82EF6"/>
    <w:rsid w:val="00FA06F5"/>
    <w:rsid w:val="00FC5D4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DD"/>
    <w:pPr>
      <w:spacing w:after="200" w:line="276" w:lineRule="auto"/>
    </w:pPr>
    <w:rPr>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0460E"/>
    <w:rPr>
      <w:sz w:val="20"/>
      <w:szCs w:val="20"/>
    </w:rPr>
  </w:style>
  <w:style w:type="character" w:customStyle="1" w:styleId="TextonotapieCar">
    <w:name w:val="Texto nota pie Car"/>
    <w:link w:val="Textonotapie"/>
    <w:uiPriority w:val="99"/>
    <w:semiHidden/>
    <w:rsid w:val="00E0460E"/>
    <w:rPr>
      <w:lang w:eastAsia="en-US"/>
    </w:rPr>
  </w:style>
  <w:style w:type="character" w:styleId="Refdenotaalpie">
    <w:name w:val="footnote reference"/>
    <w:uiPriority w:val="99"/>
    <w:semiHidden/>
    <w:unhideWhenUsed/>
    <w:rsid w:val="00E0460E"/>
    <w:rPr>
      <w:vertAlign w:val="superscript"/>
    </w:rPr>
  </w:style>
  <w:style w:type="character" w:styleId="Refdecomentario">
    <w:name w:val="annotation reference"/>
    <w:uiPriority w:val="99"/>
    <w:semiHidden/>
    <w:unhideWhenUsed/>
    <w:rsid w:val="0059370C"/>
    <w:rPr>
      <w:sz w:val="16"/>
      <w:szCs w:val="16"/>
    </w:rPr>
  </w:style>
  <w:style w:type="paragraph" w:styleId="Textocomentario">
    <w:name w:val="annotation text"/>
    <w:basedOn w:val="Normal"/>
    <w:link w:val="TextocomentarioCar"/>
    <w:uiPriority w:val="99"/>
    <w:semiHidden/>
    <w:unhideWhenUsed/>
    <w:rsid w:val="0059370C"/>
    <w:rPr>
      <w:sz w:val="20"/>
      <w:szCs w:val="20"/>
    </w:rPr>
  </w:style>
  <w:style w:type="character" w:customStyle="1" w:styleId="TextocomentarioCar">
    <w:name w:val="Texto comentario Car"/>
    <w:link w:val="Textocomentario"/>
    <w:uiPriority w:val="99"/>
    <w:semiHidden/>
    <w:rsid w:val="0059370C"/>
    <w:rPr>
      <w:lang w:eastAsia="en-US"/>
    </w:rPr>
  </w:style>
  <w:style w:type="paragraph" w:styleId="Asuntodelcomentario">
    <w:name w:val="annotation subject"/>
    <w:basedOn w:val="Textocomentario"/>
    <w:next w:val="Textocomentario"/>
    <w:link w:val="AsuntodelcomentarioCar"/>
    <w:uiPriority w:val="99"/>
    <w:semiHidden/>
    <w:unhideWhenUsed/>
    <w:rsid w:val="0059370C"/>
    <w:rPr>
      <w:b/>
      <w:bCs/>
    </w:rPr>
  </w:style>
  <w:style w:type="character" w:customStyle="1" w:styleId="AsuntodelcomentarioCar">
    <w:name w:val="Asunto del comentario Car"/>
    <w:link w:val="Asuntodelcomentario"/>
    <w:uiPriority w:val="99"/>
    <w:semiHidden/>
    <w:rsid w:val="0059370C"/>
    <w:rPr>
      <w:b/>
      <w:bCs/>
      <w:lang w:eastAsia="en-US"/>
    </w:rPr>
  </w:style>
  <w:style w:type="paragraph" w:styleId="Textodeglobo">
    <w:name w:val="Balloon Text"/>
    <w:basedOn w:val="Normal"/>
    <w:link w:val="TextodegloboCar"/>
    <w:uiPriority w:val="99"/>
    <w:semiHidden/>
    <w:unhideWhenUsed/>
    <w:rsid w:val="0059370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9370C"/>
    <w:rPr>
      <w:rFonts w:ascii="Tahoma" w:hAnsi="Tahoma" w:cs="Tahoma"/>
      <w:sz w:val="16"/>
      <w:szCs w:val="16"/>
      <w:lang w:eastAsia="en-US"/>
    </w:rPr>
  </w:style>
  <w:style w:type="paragraph" w:styleId="Encabezado">
    <w:name w:val="header"/>
    <w:basedOn w:val="Normal"/>
    <w:link w:val="EncabezadoCar"/>
    <w:uiPriority w:val="99"/>
    <w:unhideWhenUsed/>
    <w:rsid w:val="00240781"/>
    <w:pPr>
      <w:tabs>
        <w:tab w:val="center" w:pos="4513"/>
        <w:tab w:val="right" w:pos="9026"/>
      </w:tabs>
    </w:pPr>
  </w:style>
  <w:style w:type="character" w:customStyle="1" w:styleId="EncabezadoCar">
    <w:name w:val="Encabezado Car"/>
    <w:link w:val="Encabezado"/>
    <w:uiPriority w:val="99"/>
    <w:rsid w:val="00240781"/>
    <w:rPr>
      <w:sz w:val="22"/>
      <w:szCs w:val="22"/>
      <w:lang w:eastAsia="en-US"/>
    </w:rPr>
  </w:style>
  <w:style w:type="paragraph" w:styleId="Piedepgina">
    <w:name w:val="footer"/>
    <w:basedOn w:val="Normal"/>
    <w:link w:val="PiedepginaCar"/>
    <w:uiPriority w:val="99"/>
    <w:unhideWhenUsed/>
    <w:rsid w:val="00240781"/>
    <w:pPr>
      <w:tabs>
        <w:tab w:val="center" w:pos="4513"/>
        <w:tab w:val="right" w:pos="9026"/>
      </w:tabs>
    </w:pPr>
  </w:style>
  <w:style w:type="character" w:customStyle="1" w:styleId="PiedepginaCar">
    <w:name w:val="Pie de página Car"/>
    <w:link w:val="Piedepgina"/>
    <w:uiPriority w:val="99"/>
    <w:rsid w:val="00240781"/>
    <w:rPr>
      <w:sz w:val="22"/>
      <w:szCs w:val="22"/>
      <w:lang w:eastAsia="en-US"/>
    </w:rPr>
  </w:style>
  <w:style w:type="character" w:styleId="Hipervnculo">
    <w:name w:val="Hyperlink"/>
    <w:uiPriority w:val="99"/>
    <w:unhideWhenUsed/>
    <w:rsid w:val="00895185"/>
    <w:rPr>
      <w:color w:val="0000FF"/>
      <w:u w:val="single"/>
    </w:rPr>
  </w:style>
  <w:style w:type="paragraph" w:styleId="NormalWeb">
    <w:name w:val="Normal (Web)"/>
    <w:basedOn w:val="Normal"/>
    <w:uiPriority w:val="99"/>
    <w:semiHidden/>
    <w:unhideWhenUsed/>
    <w:rsid w:val="004D1421"/>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4D1421"/>
  </w:style>
</w:styles>
</file>

<file path=word/webSettings.xml><?xml version="1.0" encoding="utf-8"?>
<w:webSettings xmlns:r="http://schemas.openxmlformats.org/officeDocument/2006/relationships" xmlns:w="http://schemas.openxmlformats.org/wordprocessingml/2006/main">
  <w:divs>
    <w:div w:id="111097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gdiscriminationwomen@ohch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pfn.gob.pe/index.php/unidades/observatorio-de-criminal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759B0-75F3-447A-959C-4D07BF39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10</Pages>
  <Words>2388</Words>
  <Characters>13136</Characters>
  <Application>Microsoft Office Word</Application>
  <DocSecurity>0</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15494</CharactersWithSpaces>
  <SharedDoc>false</SharedDoc>
  <HLinks>
    <vt:vector size="6" baseType="variant">
      <vt:variant>
        <vt:i4>6946903</vt:i4>
      </vt:variant>
      <vt:variant>
        <vt:i4>0</vt:i4>
      </vt:variant>
      <vt:variant>
        <vt:i4>0</vt:i4>
      </vt:variant>
      <vt:variant>
        <vt:i4>5</vt:i4>
      </vt:variant>
      <vt:variant>
        <vt:lpwstr>mailto:wgdiscriminationwomen@ohchr.org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Arditi</dc:creator>
  <cp:lastModifiedBy>Lorena</cp:lastModifiedBy>
  <cp:revision>27</cp:revision>
  <dcterms:created xsi:type="dcterms:W3CDTF">2015-08-13T17:11:00Z</dcterms:created>
  <dcterms:modified xsi:type="dcterms:W3CDTF">2015-08-14T17:44:00Z</dcterms:modified>
</cp:coreProperties>
</file>