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3C" w:rsidRPr="0091033C" w:rsidRDefault="0091033C" w:rsidP="0091033C">
      <w:pPr>
        <w:jc w:val="center"/>
        <w:rPr>
          <w:b/>
          <w:lang w:val="en-US"/>
        </w:rPr>
      </w:pPr>
      <w:r w:rsidRPr="0091033C">
        <w:rPr>
          <w:b/>
          <w:lang w:val="en-US"/>
        </w:rPr>
        <w:t>Report of the Office of the High Commissioner for Human Rights on Child, Early and Forced Marriage to the Human Rights Council pursuant to resolution A/HRC/RES/24/23</w:t>
      </w:r>
    </w:p>
    <w:p w:rsidR="0091033C" w:rsidRPr="0091033C" w:rsidRDefault="0091033C" w:rsidP="0091033C">
      <w:pPr>
        <w:ind w:firstLine="720"/>
        <w:jc w:val="center"/>
        <w:rPr>
          <w:b/>
          <w:lang w:val="en-US"/>
        </w:rPr>
      </w:pPr>
    </w:p>
    <w:p w:rsidR="0091033C" w:rsidRDefault="0091033C" w:rsidP="0091033C">
      <w:pPr>
        <w:ind w:firstLine="720"/>
        <w:jc w:val="center"/>
        <w:rPr>
          <w:b/>
          <w:sz w:val="26"/>
          <w:szCs w:val="26"/>
          <w:u w:val="single"/>
          <w:lang w:val="en-US"/>
        </w:rPr>
      </w:pPr>
      <w:r>
        <w:rPr>
          <w:b/>
          <w:sz w:val="26"/>
          <w:szCs w:val="26"/>
          <w:u w:val="single"/>
          <w:lang w:val="en-US"/>
        </w:rPr>
        <w:t>Information on practice in the Republic of Latvia</w:t>
      </w:r>
      <w:r>
        <w:rPr>
          <w:rStyle w:val="FootnoteReference"/>
          <w:b/>
          <w:sz w:val="26"/>
          <w:szCs w:val="26"/>
          <w:u w:val="single"/>
          <w:lang w:val="en-US"/>
        </w:rPr>
        <w:footnoteReference w:id="1"/>
      </w:r>
      <w:r>
        <w:rPr>
          <w:b/>
          <w:sz w:val="26"/>
          <w:szCs w:val="26"/>
          <w:u w:val="single"/>
          <w:lang w:val="en-US"/>
        </w:rPr>
        <w:t xml:space="preserve"> </w:t>
      </w:r>
    </w:p>
    <w:p w:rsidR="00F36818" w:rsidRDefault="004B0A1F">
      <w:pPr>
        <w:rPr>
          <w:lang w:val="en-US"/>
        </w:rPr>
      </w:pPr>
    </w:p>
    <w:p w:rsidR="00452674" w:rsidRDefault="00452674">
      <w:pPr>
        <w:rPr>
          <w:lang w:val="en-US"/>
        </w:rPr>
      </w:pPr>
    </w:p>
    <w:p w:rsidR="00516A1A" w:rsidRDefault="0074371D" w:rsidP="000E040A">
      <w:pPr>
        <w:jc w:val="both"/>
        <w:rPr>
          <w:lang w:val="en-US"/>
        </w:rPr>
      </w:pPr>
      <w:r>
        <w:rPr>
          <w:lang w:val="en-US"/>
        </w:rPr>
        <w:t>Child marriage</w:t>
      </w:r>
      <w:r w:rsidR="0087765D">
        <w:rPr>
          <w:lang w:val="en-US"/>
        </w:rPr>
        <w:t xml:space="preserve"> in Latvia </w:t>
      </w:r>
      <w:r>
        <w:rPr>
          <w:lang w:val="en-US"/>
        </w:rPr>
        <w:t xml:space="preserve">is </w:t>
      </w:r>
      <w:r w:rsidR="0087765D">
        <w:rPr>
          <w:lang w:val="en-US"/>
        </w:rPr>
        <w:t xml:space="preserve">almost non-existent </w:t>
      </w:r>
      <w:r>
        <w:rPr>
          <w:lang w:val="en-US"/>
        </w:rPr>
        <w:t xml:space="preserve">practice </w:t>
      </w:r>
      <w:r w:rsidR="00270B5B">
        <w:rPr>
          <w:lang w:val="en-US"/>
        </w:rPr>
        <w:t xml:space="preserve">with the certain specific exceptions to the general prohibition. </w:t>
      </w:r>
      <w:r w:rsidR="00A744FF">
        <w:rPr>
          <w:lang w:val="en-US"/>
        </w:rPr>
        <w:t xml:space="preserve">In accordance with the </w:t>
      </w:r>
      <w:r w:rsidR="00F34E42">
        <w:rPr>
          <w:lang w:val="en-US"/>
        </w:rPr>
        <w:t xml:space="preserve">Section 32 and 33 of the </w:t>
      </w:r>
      <w:r w:rsidR="00A744FF">
        <w:rPr>
          <w:lang w:val="en-US"/>
        </w:rPr>
        <w:t xml:space="preserve">Civil Law of the Republic of Latvia </w:t>
      </w:r>
      <w:r w:rsidR="00792C59" w:rsidRPr="00792C59">
        <w:rPr>
          <w:u w:val="single"/>
          <w:lang w:val="en-US"/>
        </w:rPr>
        <w:t>marriage prior to the attaining of eighteen years of age is prohibited except in the case when a person who has attained sixteen years of age marry with the consent of his or her parents or guardians if he or she marries a person of age of majority.</w:t>
      </w:r>
      <w:r w:rsidR="00792C59">
        <w:rPr>
          <w:lang w:val="en-US"/>
        </w:rPr>
        <w:t xml:space="preserve"> </w:t>
      </w:r>
      <w:r w:rsidR="00792C59" w:rsidRPr="00792C59">
        <w:rPr>
          <w:lang w:val="en-US"/>
        </w:rPr>
        <w:t>If the parents or guardians, without good cause, refuse to give permission, then permission may be given by an Orphan’s court for the place where the parents or appointed guardians reside.</w:t>
      </w:r>
      <w:r w:rsidR="000E040A">
        <w:rPr>
          <w:lang w:val="en-US"/>
        </w:rPr>
        <w:t xml:space="preserve"> Furthermore a</w:t>
      </w:r>
      <w:r w:rsidR="000E040A" w:rsidRPr="000E040A">
        <w:rPr>
          <w:lang w:val="en-US"/>
        </w:rPr>
        <w:t xml:space="preserve"> marriage shall be declared annulled if it has been entered into before the spouses or one of them have attained </w:t>
      </w:r>
      <w:r w:rsidR="00F34E42" w:rsidRPr="00F34E42">
        <w:rPr>
          <w:lang w:val="en-US"/>
        </w:rPr>
        <w:t>the age provided for in Sections 32 or 33</w:t>
      </w:r>
      <w:r w:rsidR="00F34E42">
        <w:rPr>
          <w:lang w:val="en-US"/>
        </w:rPr>
        <w:t xml:space="preserve">. </w:t>
      </w:r>
      <w:r w:rsidR="00455ED0">
        <w:rPr>
          <w:lang w:val="en-US"/>
        </w:rPr>
        <w:t>However s</w:t>
      </w:r>
      <w:r w:rsidR="000E040A" w:rsidRPr="000E040A">
        <w:rPr>
          <w:lang w:val="en-US"/>
        </w:rPr>
        <w:t>uch marriage shall not be declared annulled if, following the marriage, the wife has become pregnant or if both spouses have attained the specified age by the tune of the court judgment.</w:t>
      </w:r>
      <w:r w:rsidR="00516A1A">
        <w:rPr>
          <w:lang w:val="en-US"/>
        </w:rPr>
        <w:t xml:space="preserve"> </w:t>
      </w:r>
    </w:p>
    <w:p w:rsidR="00516A1A" w:rsidRDefault="00516A1A" w:rsidP="000E040A">
      <w:pPr>
        <w:jc w:val="both"/>
        <w:rPr>
          <w:lang w:val="en-US"/>
        </w:rPr>
      </w:pPr>
    </w:p>
    <w:p w:rsidR="00792C59" w:rsidRDefault="00617C60" w:rsidP="00792C59">
      <w:pPr>
        <w:jc w:val="both"/>
        <w:rPr>
          <w:lang w:val="en-US"/>
        </w:rPr>
      </w:pPr>
      <w:r>
        <w:rPr>
          <w:lang w:val="en-US"/>
        </w:rPr>
        <w:t>In addition t</w:t>
      </w:r>
      <w:r w:rsidR="00516A1A">
        <w:rPr>
          <w:lang w:val="en-US"/>
        </w:rPr>
        <w:t xml:space="preserve">he Criminal Law of the Republic of Latvia stipulates that </w:t>
      </w:r>
      <w:r>
        <w:rPr>
          <w:lang w:val="en-US"/>
        </w:rPr>
        <w:t xml:space="preserve">any sexual acts with a person who has not attained the age of sixteen years are prohibited and shall be subject to a criminal penalty. </w:t>
      </w:r>
      <w:r w:rsidR="006F7DFF">
        <w:rPr>
          <w:lang w:val="en-US"/>
        </w:rPr>
        <w:t xml:space="preserve">In cases when the person is under the age of fourteen years it is considered to be a rape or forcible sexual assault. </w:t>
      </w:r>
      <w:r w:rsidR="00901C2F">
        <w:rPr>
          <w:lang w:val="en-US"/>
        </w:rPr>
        <w:t xml:space="preserve">In accordance </w:t>
      </w:r>
      <w:r w:rsidR="000A18A2">
        <w:rPr>
          <w:lang w:val="en-US"/>
        </w:rPr>
        <w:t>with the envisaged amendments to</w:t>
      </w:r>
      <w:r w:rsidR="00901C2F">
        <w:rPr>
          <w:lang w:val="en-US"/>
        </w:rPr>
        <w:t xml:space="preserve"> the Criminal Law, </w:t>
      </w:r>
      <w:r w:rsidR="00E20072">
        <w:rPr>
          <w:lang w:val="en-US"/>
        </w:rPr>
        <w:t xml:space="preserve">a criminal penalty </w:t>
      </w:r>
      <w:r w:rsidR="004928FA">
        <w:rPr>
          <w:lang w:val="en-US"/>
        </w:rPr>
        <w:t xml:space="preserve">for rape and forcible sexual rape </w:t>
      </w:r>
      <w:r w:rsidR="00E20072">
        <w:rPr>
          <w:lang w:val="en-US"/>
        </w:rPr>
        <w:t xml:space="preserve">will be applied in all cases </w:t>
      </w:r>
      <w:r w:rsidR="004928FA">
        <w:rPr>
          <w:lang w:val="en-US"/>
        </w:rPr>
        <w:t xml:space="preserve">of non-consensual </w:t>
      </w:r>
      <w:r w:rsidR="00E20072">
        <w:rPr>
          <w:lang w:val="en-US"/>
        </w:rPr>
        <w:t xml:space="preserve">sexual acts </w:t>
      </w:r>
      <w:r w:rsidR="004928FA">
        <w:rPr>
          <w:lang w:val="en-US"/>
        </w:rPr>
        <w:t xml:space="preserve">with a minor. Therefore sexual acts with a minor will be recognized as non-consensual also in the cases of forced marriages </w:t>
      </w:r>
      <w:r w:rsidR="00B174A2">
        <w:rPr>
          <w:lang w:val="en-US"/>
        </w:rPr>
        <w:t xml:space="preserve">and they will be considered to be </w:t>
      </w:r>
      <w:r w:rsidR="006D1B60">
        <w:rPr>
          <w:lang w:val="en-US"/>
        </w:rPr>
        <w:t>the Criminal Law offenses.</w:t>
      </w:r>
    </w:p>
    <w:p w:rsidR="00961B16" w:rsidRDefault="00961B16" w:rsidP="00792C59">
      <w:pPr>
        <w:jc w:val="both"/>
        <w:rPr>
          <w:lang w:val="en-US"/>
        </w:rPr>
      </w:pPr>
    </w:p>
    <w:p w:rsidR="00961B16" w:rsidRDefault="00AA7AC7" w:rsidP="00792C59">
      <w:pPr>
        <w:jc w:val="both"/>
        <w:rPr>
          <w:lang w:val="en-US"/>
        </w:rPr>
      </w:pPr>
      <w:r>
        <w:rPr>
          <w:lang w:val="en-US"/>
        </w:rPr>
        <w:t>The Section 15</w:t>
      </w:r>
      <w:r w:rsidR="00961B16">
        <w:rPr>
          <w:lang w:val="en-US"/>
        </w:rPr>
        <w:t>4 of the Criminal Law provides that h</w:t>
      </w:r>
      <w:r w:rsidR="00961B16" w:rsidRPr="00961B16">
        <w:rPr>
          <w:lang w:val="en-US"/>
        </w:rPr>
        <w:t xml:space="preserve">uman trafficking is the recruitment, transportation, transfer, concealment, accommodation or reception of persons for the purpose of exploitation, committed by using violence or threats or by means of deceit, or </w:t>
      </w:r>
      <w:r w:rsidR="00961B16" w:rsidRPr="00961B16">
        <w:rPr>
          <w:u w:val="single"/>
          <w:lang w:val="en-US"/>
        </w:rPr>
        <w:t>by taking advantage of the dependence of the person on the offender</w:t>
      </w:r>
      <w:r w:rsidR="00961B16" w:rsidRPr="00961B16">
        <w:rPr>
          <w:lang w:val="en-US"/>
        </w:rPr>
        <w:t xml:space="preserve"> or of his or her state of helplessness, or by the giving or obtaining of material benefits or benefits of another nature in order to procure the consent of such person, upon which the victim is dependent</w:t>
      </w:r>
      <w:r w:rsidR="00961B16">
        <w:rPr>
          <w:lang w:val="en-US"/>
        </w:rPr>
        <w:t xml:space="preserve">. </w:t>
      </w:r>
      <w:r w:rsidR="00961B16" w:rsidRPr="00961B16">
        <w:rPr>
          <w:lang w:val="en-US"/>
        </w:rPr>
        <w:t xml:space="preserve">The recruitment, transportation, </w:t>
      </w:r>
      <w:r w:rsidR="00961B16" w:rsidRPr="00961B16">
        <w:rPr>
          <w:u w:val="single"/>
          <w:lang w:val="en-US"/>
        </w:rPr>
        <w:t>transfer</w:t>
      </w:r>
      <w:r w:rsidR="00961B16" w:rsidRPr="00961B16">
        <w:rPr>
          <w:lang w:val="en-US"/>
        </w:rPr>
        <w:t>, concealment, accommodation or reception of a minor for the purpose o</w:t>
      </w:r>
      <w:r w:rsidR="00961B16">
        <w:rPr>
          <w:lang w:val="en-US"/>
        </w:rPr>
        <w:t>f exploitation shall be recogniz</w:t>
      </w:r>
      <w:r w:rsidR="00961B16" w:rsidRPr="00961B16">
        <w:rPr>
          <w:lang w:val="en-US"/>
        </w:rPr>
        <w:t xml:space="preserve">ed as human trafficking also in such cases, if it </w:t>
      </w:r>
      <w:r w:rsidR="00961B16">
        <w:rPr>
          <w:lang w:val="en-US"/>
        </w:rPr>
        <w:t>is not connected with the utiliz</w:t>
      </w:r>
      <w:r w:rsidR="00961B16" w:rsidRPr="00961B16">
        <w:rPr>
          <w:lang w:val="en-US"/>
        </w:rPr>
        <w:t>ation of any of the means referred to</w:t>
      </w:r>
      <w:r w:rsidR="00961B16">
        <w:rPr>
          <w:lang w:val="en-US"/>
        </w:rPr>
        <w:t xml:space="preserve"> previously. </w:t>
      </w:r>
      <w:r w:rsidR="00961B16" w:rsidRPr="00961B16">
        <w:rPr>
          <w:lang w:val="en-US"/>
        </w:rPr>
        <w:t xml:space="preserve">Within the meaning of this Section, exploitation is the involvement of a person in prostitution or in other kinds of sexual exploitation, the compulsion of a person to perform </w:t>
      </w:r>
      <w:proofErr w:type="spellStart"/>
      <w:r w:rsidR="00961B16" w:rsidRPr="00961B16">
        <w:rPr>
          <w:lang w:val="en-US"/>
        </w:rPr>
        <w:t>labour</w:t>
      </w:r>
      <w:proofErr w:type="spellEnd"/>
      <w:r w:rsidR="00961B16" w:rsidRPr="00961B16">
        <w:rPr>
          <w:lang w:val="en-US"/>
        </w:rPr>
        <w:t xml:space="preserve"> or to provide services, the holding of a person in slavery or other similar forms thereof (debt slavery,</w:t>
      </w:r>
      <w:r w:rsidR="00961B16" w:rsidRPr="003B0A78">
        <w:rPr>
          <w:lang w:val="en-US"/>
        </w:rPr>
        <w:t xml:space="preserve"> </w:t>
      </w:r>
      <w:r w:rsidR="00961B16" w:rsidRPr="00961B16">
        <w:rPr>
          <w:u w:val="single"/>
          <w:lang w:val="en-US"/>
        </w:rPr>
        <w:t>serfdom or compulsory transfer of a person into dependence upon another person</w:t>
      </w:r>
      <w:r w:rsidR="00961B16" w:rsidRPr="00961B16">
        <w:rPr>
          <w:lang w:val="en-US"/>
        </w:rPr>
        <w:t>), and the holding a person in servitude or also the illegal removal of a person’s tissues or organs.</w:t>
      </w:r>
      <w:r>
        <w:rPr>
          <w:lang w:val="en-US"/>
        </w:rPr>
        <w:t xml:space="preserve"> Therefore </w:t>
      </w:r>
      <w:r w:rsidR="00CF25EB">
        <w:rPr>
          <w:lang w:val="en-US"/>
        </w:rPr>
        <w:t xml:space="preserve">parents are </w:t>
      </w:r>
      <w:r w:rsidR="003B0A78">
        <w:rPr>
          <w:lang w:val="en-US"/>
        </w:rPr>
        <w:t xml:space="preserve">considered to be </w:t>
      </w:r>
      <w:r w:rsidR="00CF25EB">
        <w:rPr>
          <w:lang w:val="en-US"/>
        </w:rPr>
        <w:t xml:space="preserve">criminally liable in the cases when </w:t>
      </w:r>
      <w:r w:rsidR="003B0A78">
        <w:rPr>
          <w:lang w:val="en-US"/>
        </w:rPr>
        <w:t xml:space="preserve">they </w:t>
      </w:r>
      <w:r w:rsidR="00CF25EB">
        <w:rPr>
          <w:lang w:val="en-US"/>
        </w:rPr>
        <w:t xml:space="preserve">by mutual agreement or otherwise </w:t>
      </w:r>
      <w:r w:rsidR="003B0A78">
        <w:rPr>
          <w:lang w:val="en-US"/>
        </w:rPr>
        <w:t xml:space="preserve">transfer their child to enter into </w:t>
      </w:r>
      <w:r w:rsidR="00770930">
        <w:rPr>
          <w:lang w:val="en-US"/>
        </w:rPr>
        <w:t xml:space="preserve">a </w:t>
      </w:r>
      <w:r w:rsidR="003B0A78">
        <w:rPr>
          <w:lang w:val="en-US"/>
        </w:rPr>
        <w:t>forced marriage.</w:t>
      </w:r>
    </w:p>
    <w:p w:rsidR="00893D1C" w:rsidRDefault="00893D1C" w:rsidP="002E24F2">
      <w:pPr>
        <w:jc w:val="both"/>
        <w:rPr>
          <w:u w:val="single"/>
          <w:lang w:val="en-US"/>
        </w:rPr>
      </w:pPr>
    </w:p>
    <w:p w:rsidR="00C77771" w:rsidRDefault="00C77771" w:rsidP="009B3E1E">
      <w:pPr>
        <w:jc w:val="both"/>
        <w:rPr>
          <w:b/>
          <w:u w:val="single"/>
          <w:lang w:val="en-US"/>
        </w:rPr>
      </w:pPr>
    </w:p>
    <w:p w:rsidR="00C77771" w:rsidRDefault="00A957B7" w:rsidP="009B3E1E">
      <w:pPr>
        <w:jc w:val="both"/>
        <w:rPr>
          <w:b/>
          <w:u w:val="single"/>
          <w:lang w:val="en-US"/>
        </w:rPr>
      </w:pPr>
      <w:r w:rsidRPr="00C77771">
        <w:rPr>
          <w:b/>
          <w:u w:val="single"/>
          <w:lang w:val="en-US"/>
        </w:rPr>
        <w:t xml:space="preserve">Marriages of convenience (sham marriages) </w:t>
      </w:r>
    </w:p>
    <w:p w:rsidR="00A957B7" w:rsidRPr="00476439" w:rsidRDefault="00A957B7" w:rsidP="009B3E1E">
      <w:pPr>
        <w:jc w:val="both"/>
        <w:rPr>
          <w:lang w:val="en-US"/>
        </w:rPr>
      </w:pPr>
      <w:r>
        <w:rPr>
          <w:lang w:val="en-US"/>
        </w:rPr>
        <w:t xml:space="preserve">Persons can enter into marriages of convenience </w:t>
      </w:r>
      <w:r w:rsidR="00CF3B75">
        <w:rPr>
          <w:lang w:val="en-US"/>
        </w:rPr>
        <w:t xml:space="preserve">with third country nationals </w:t>
      </w:r>
      <w:r>
        <w:rPr>
          <w:lang w:val="en-US"/>
        </w:rPr>
        <w:t xml:space="preserve">voluntarily </w:t>
      </w:r>
      <w:r w:rsidR="00BC0481">
        <w:rPr>
          <w:lang w:val="en-US"/>
        </w:rPr>
        <w:t xml:space="preserve">(most cases) </w:t>
      </w:r>
      <w:r>
        <w:rPr>
          <w:lang w:val="en-US"/>
        </w:rPr>
        <w:t>or involuntarily</w:t>
      </w:r>
      <w:r w:rsidR="008B4982">
        <w:rPr>
          <w:lang w:val="en-US"/>
        </w:rPr>
        <w:t xml:space="preserve"> (it is considered to be human trafficking in accordance with the conditions defined in the Section 154 of the Criminal Law)</w:t>
      </w:r>
      <w:r>
        <w:rPr>
          <w:lang w:val="en-US"/>
        </w:rPr>
        <w:t xml:space="preserve">. </w:t>
      </w:r>
      <w:r w:rsidR="00B37ABB">
        <w:rPr>
          <w:lang w:val="en-US"/>
        </w:rPr>
        <w:t xml:space="preserve">Cases of forced marriages </w:t>
      </w:r>
      <w:r w:rsidR="00E97E8A">
        <w:rPr>
          <w:lang w:val="en-US"/>
        </w:rPr>
        <w:t xml:space="preserve">in the context of human trafficking </w:t>
      </w:r>
      <w:r w:rsidR="00B37ABB">
        <w:rPr>
          <w:lang w:val="en-US"/>
        </w:rPr>
        <w:t xml:space="preserve">are rare in Latvia: 2 criminal proceedings were </w:t>
      </w:r>
      <w:r w:rsidR="00E50E39">
        <w:rPr>
          <w:lang w:val="en-US"/>
        </w:rPr>
        <w:t>initiated in 2009; in 2010 – 1</w:t>
      </w:r>
      <w:r w:rsidR="00B37ABB">
        <w:rPr>
          <w:lang w:val="en-US"/>
        </w:rPr>
        <w:t xml:space="preserve">; in 2011 and 2012 – none. </w:t>
      </w:r>
      <w:r w:rsidR="00201526">
        <w:rPr>
          <w:lang w:val="en-US"/>
        </w:rPr>
        <w:t xml:space="preserve">In recent years </w:t>
      </w:r>
      <w:r w:rsidR="00201526" w:rsidRPr="007C059E">
        <w:rPr>
          <w:lang w:val="en-US"/>
        </w:rPr>
        <w:t xml:space="preserve">forced </w:t>
      </w:r>
      <w:proofErr w:type="spellStart"/>
      <w:r w:rsidR="00201526" w:rsidRPr="007C059E">
        <w:rPr>
          <w:lang w:val="en-US"/>
        </w:rPr>
        <w:t>labour</w:t>
      </w:r>
      <w:proofErr w:type="spellEnd"/>
      <w:r w:rsidR="00201526" w:rsidRPr="007C059E">
        <w:rPr>
          <w:lang w:val="en-US"/>
        </w:rPr>
        <w:t xml:space="preserve"> and marriages of convenience leading to exploitation have </w:t>
      </w:r>
      <w:r>
        <w:rPr>
          <w:lang w:val="en-US"/>
        </w:rPr>
        <w:t xml:space="preserve">also </w:t>
      </w:r>
      <w:r w:rsidR="00201526" w:rsidRPr="007C059E">
        <w:rPr>
          <w:lang w:val="en-US"/>
        </w:rPr>
        <w:t>emerged</w:t>
      </w:r>
      <w:r w:rsidR="00FD0947">
        <w:rPr>
          <w:lang w:val="en-US"/>
        </w:rPr>
        <w:t>.</w:t>
      </w:r>
      <w:r w:rsidR="008421A8">
        <w:rPr>
          <w:lang w:val="en-US"/>
        </w:rPr>
        <w:t xml:space="preserve"> </w:t>
      </w:r>
    </w:p>
    <w:p w:rsidR="00201526" w:rsidRDefault="00201526" w:rsidP="009B3E1E">
      <w:pPr>
        <w:jc w:val="both"/>
        <w:rPr>
          <w:lang w:val="en-US"/>
        </w:rPr>
      </w:pPr>
    </w:p>
    <w:p w:rsidR="00476439" w:rsidRPr="007A122C" w:rsidRDefault="00BC7308" w:rsidP="009B3E1E">
      <w:pPr>
        <w:jc w:val="both"/>
        <w:rPr>
          <w:lang w:val="en-US"/>
        </w:rPr>
      </w:pPr>
      <w:r>
        <w:rPr>
          <w:lang w:val="en-US"/>
        </w:rPr>
        <w:t xml:space="preserve">As regards human trafficking, </w:t>
      </w:r>
      <w:r w:rsidRPr="007C059E">
        <w:rPr>
          <w:lang w:val="en-US"/>
        </w:rPr>
        <w:t>Latvia is primarily a country of origin for trafficked persons.</w:t>
      </w:r>
      <w:r w:rsidR="008B4982">
        <w:rPr>
          <w:lang w:val="en-US"/>
        </w:rPr>
        <w:t xml:space="preserve"> </w:t>
      </w:r>
      <w:r w:rsidR="00980819">
        <w:rPr>
          <w:lang w:val="en-US"/>
        </w:rPr>
        <w:t xml:space="preserve">Latvia is a party to the </w:t>
      </w:r>
      <w:r w:rsidR="00AD3DAD" w:rsidRPr="00AD3DAD">
        <w:rPr>
          <w:lang w:val="en-US"/>
        </w:rPr>
        <w:t>Supplementary Convention on the Abolition of Slavery, the Slave Trade, and Institutions and Practices Similar to Slavery</w:t>
      </w:r>
      <w:r w:rsidR="003B1EF2">
        <w:rPr>
          <w:lang w:val="en-US"/>
        </w:rPr>
        <w:t xml:space="preserve"> s</w:t>
      </w:r>
      <w:r w:rsidR="00980819">
        <w:rPr>
          <w:lang w:val="en-US"/>
        </w:rPr>
        <w:t>ince 1992</w:t>
      </w:r>
      <w:r w:rsidR="003B1EF2">
        <w:rPr>
          <w:lang w:val="en-US"/>
        </w:rPr>
        <w:t xml:space="preserve">. </w:t>
      </w:r>
      <w:r w:rsidR="0077039A">
        <w:rPr>
          <w:lang w:val="en-US"/>
        </w:rPr>
        <w:t xml:space="preserve">In 2002 Latvia acceded to the </w:t>
      </w:r>
      <w:r w:rsidR="0077039A" w:rsidRPr="0077039A">
        <w:rPr>
          <w:lang w:val="en-US"/>
        </w:rPr>
        <w:t>Protocol to Prevent, Suppress and Punish Trafficking in Persons, Especially Women and Children, supplementing the United Nations Convention against Transnational Organized Crime</w:t>
      </w:r>
      <w:r w:rsidR="0077039A">
        <w:rPr>
          <w:lang w:val="en-US"/>
        </w:rPr>
        <w:t xml:space="preserve">, which criminalizes </w:t>
      </w:r>
      <w:r w:rsidR="0078684D">
        <w:rPr>
          <w:lang w:val="en-US"/>
        </w:rPr>
        <w:t xml:space="preserve">trafficking in human beings. </w:t>
      </w:r>
      <w:r w:rsidR="00476439" w:rsidRPr="00476439">
        <w:rPr>
          <w:lang w:val="en-US"/>
        </w:rPr>
        <w:t xml:space="preserve">All forms of trafficking in human beings are prohibited. The specific offence of trafficking in human beings was established in </w:t>
      </w:r>
      <w:r w:rsidR="00476439">
        <w:rPr>
          <w:lang w:val="en-US"/>
        </w:rPr>
        <w:t xml:space="preserve">2002 through the Criminal </w:t>
      </w:r>
      <w:r w:rsidR="0077039A">
        <w:rPr>
          <w:lang w:val="en-US"/>
        </w:rPr>
        <w:t>Law</w:t>
      </w:r>
      <w:r w:rsidR="007A122C">
        <w:rPr>
          <w:lang w:val="en-US"/>
        </w:rPr>
        <w:t>, which incorp</w:t>
      </w:r>
      <w:r w:rsidR="00B85831">
        <w:rPr>
          <w:lang w:val="en-US"/>
        </w:rPr>
        <w:t xml:space="preserve">orates the requirements of the </w:t>
      </w:r>
      <w:r w:rsidR="0035314D">
        <w:rPr>
          <w:lang w:val="en-US"/>
        </w:rPr>
        <w:t>above</w:t>
      </w:r>
      <w:r w:rsidR="00B85831">
        <w:rPr>
          <w:lang w:val="en-US"/>
        </w:rPr>
        <w:t xml:space="preserve"> mentioned</w:t>
      </w:r>
      <w:r w:rsidR="00201526">
        <w:rPr>
          <w:lang w:val="en-US"/>
        </w:rPr>
        <w:t xml:space="preserve"> and other relevant</w:t>
      </w:r>
      <w:r w:rsidR="007A122C">
        <w:rPr>
          <w:lang w:val="en-US"/>
        </w:rPr>
        <w:t xml:space="preserve"> international instruments with regard to forced marriage. </w:t>
      </w:r>
    </w:p>
    <w:p w:rsidR="00476439" w:rsidRDefault="00476439" w:rsidP="009B3E1E">
      <w:pPr>
        <w:jc w:val="both"/>
        <w:rPr>
          <w:u w:val="single"/>
          <w:lang w:val="en-US"/>
        </w:rPr>
      </w:pPr>
    </w:p>
    <w:p w:rsidR="002E24F2" w:rsidRDefault="001D675C" w:rsidP="009B3E1E">
      <w:pPr>
        <w:jc w:val="both"/>
        <w:rPr>
          <w:color w:val="222222"/>
          <w:shd w:val="clear" w:color="auto" w:fill="FFFFFF"/>
          <w:lang w:val="en-US"/>
        </w:rPr>
      </w:pPr>
      <w:r w:rsidRPr="001D675C">
        <w:rPr>
          <w:u w:val="single"/>
          <w:lang w:val="en-US"/>
        </w:rPr>
        <w:t xml:space="preserve">National </w:t>
      </w:r>
      <w:proofErr w:type="spellStart"/>
      <w:r w:rsidRPr="001D675C">
        <w:rPr>
          <w:u w:val="single"/>
          <w:lang w:val="en-US"/>
        </w:rPr>
        <w:t>Programme</w:t>
      </w:r>
      <w:proofErr w:type="spellEnd"/>
      <w:r w:rsidRPr="001D675C">
        <w:rPr>
          <w:u w:val="single"/>
          <w:lang w:val="en-US"/>
        </w:rPr>
        <w:t xml:space="preserve"> for Prevention of Trafficking in Human Beings (2009-2013)</w:t>
      </w:r>
      <w:r w:rsidRPr="001D675C">
        <w:rPr>
          <w:lang w:val="en-US"/>
        </w:rPr>
        <w:t xml:space="preserve"> was adopted by the Government of Latvia on 27 August 2009. It follows the previous National </w:t>
      </w:r>
      <w:proofErr w:type="spellStart"/>
      <w:r w:rsidRPr="001D675C">
        <w:rPr>
          <w:lang w:val="en-US"/>
        </w:rPr>
        <w:t>Programme</w:t>
      </w:r>
      <w:proofErr w:type="spellEnd"/>
      <w:r w:rsidRPr="001D675C">
        <w:rPr>
          <w:lang w:val="en-US"/>
        </w:rPr>
        <w:t xml:space="preserve"> for the years 2004 – 2008. </w:t>
      </w:r>
      <w:r w:rsidR="00892762">
        <w:rPr>
          <w:lang w:val="en-US"/>
        </w:rPr>
        <w:t>C</w:t>
      </w:r>
      <w:r w:rsidRPr="001D675C">
        <w:rPr>
          <w:lang w:val="en-US"/>
        </w:rPr>
        <w:t xml:space="preserve">urrent </w:t>
      </w:r>
      <w:proofErr w:type="spellStart"/>
      <w:r w:rsidRPr="001D675C">
        <w:rPr>
          <w:lang w:val="en-US"/>
        </w:rPr>
        <w:t>Programme</w:t>
      </w:r>
      <w:proofErr w:type="spellEnd"/>
      <w:r w:rsidRPr="001D675C">
        <w:rPr>
          <w:lang w:val="en-US"/>
        </w:rPr>
        <w:t xml:space="preserve"> aims at improving legislation, when appropriate, and co-operation between government institutions (including between law enforcement and judiciary bodies) and NGOs. </w:t>
      </w:r>
      <w:r w:rsidR="00892762">
        <w:rPr>
          <w:lang w:val="en-US"/>
        </w:rPr>
        <w:t xml:space="preserve">The </w:t>
      </w:r>
      <w:proofErr w:type="spellStart"/>
      <w:r w:rsidRPr="001D675C">
        <w:rPr>
          <w:lang w:val="en-US"/>
        </w:rPr>
        <w:t>Programme</w:t>
      </w:r>
      <w:proofErr w:type="spellEnd"/>
      <w:r w:rsidRPr="001D675C">
        <w:rPr>
          <w:lang w:val="en-US"/>
        </w:rPr>
        <w:t xml:space="preserve"> envisages preventive actions and improvement of support services for victims of human trafficking. </w:t>
      </w:r>
      <w:r w:rsidRPr="001D675C">
        <w:rPr>
          <w:rFonts w:eastAsiaTheme="minorHAnsi"/>
          <w:lang w:val="en-GB" w:eastAsia="en-US"/>
        </w:rPr>
        <w:t xml:space="preserve">According to </w:t>
      </w:r>
      <w:r w:rsidR="005D4740">
        <w:rPr>
          <w:rFonts w:eastAsiaTheme="minorHAnsi"/>
          <w:lang w:val="en-GB" w:eastAsia="en-US"/>
        </w:rPr>
        <w:t xml:space="preserve">the </w:t>
      </w:r>
      <w:r w:rsidRPr="001D675C">
        <w:rPr>
          <w:rFonts w:eastAsiaTheme="minorHAnsi"/>
          <w:lang w:val="en-GB" w:eastAsia="en-US"/>
        </w:rPr>
        <w:t xml:space="preserve">Informative report on the implementation of the </w:t>
      </w:r>
      <w:r w:rsidRPr="001D675C">
        <w:rPr>
          <w:rFonts w:eastAsiaTheme="minorHAnsi"/>
          <w:lang w:val="en-GB" w:eastAsia="fr-BE"/>
        </w:rPr>
        <w:t xml:space="preserve">National Programme </w:t>
      </w:r>
      <w:r w:rsidRPr="001D675C">
        <w:rPr>
          <w:rFonts w:eastAsiaTheme="minorHAnsi"/>
          <w:lang w:val="en-GB" w:eastAsia="en-US"/>
        </w:rPr>
        <w:t xml:space="preserve">for the Prevention of Human Trafficking for 2009-2013 in 2009 and 2010, </w:t>
      </w:r>
      <w:r w:rsidRPr="001D675C">
        <w:rPr>
          <w:rFonts w:eastAsiaTheme="minorHAnsi"/>
          <w:lang w:val="en-US" w:eastAsia="en-US"/>
        </w:rPr>
        <w:t xml:space="preserve">implementation of the </w:t>
      </w:r>
      <w:proofErr w:type="spellStart"/>
      <w:r w:rsidRPr="001D675C">
        <w:rPr>
          <w:rFonts w:eastAsiaTheme="minorHAnsi"/>
          <w:lang w:val="en-US" w:eastAsia="en-US"/>
        </w:rPr>
        <w:t>Programme</w:t>
      </w:r>
      <w:proofErr w:type="spellEnd"/>
      <w:r w:rsidRPr="001D675C">
        <w:rPr>
          <w:rFonts w:eastAsiaTheme="minorHAnsi"/>
          <w:lang w:val="en-US" w:eastAsia="en-US"/>
        </w:rPr>
        <w:t xml:space="preserve"> in this period is considered to be successful and</w:t>
      </w:r>
      <w:r w:rsidRPr="001D675C">
        <w:rPr>
          <w:color w:val="222222"/>
          <w:shd w:val="clear" w:color="auto" w:fill="FFFFFF"/>
          <w:lang w:val="en-US"/>
        </w:rPr>
        <w:t xml:space="preserve"> planned results</w:t>
      </w:r>
      <w:r w:rsidR="00892762" w:rsidRPr="00892762">
        <w:rPr>
          <w:color w:val="222222"/>
          <w:shd w:val="clear" w:color="auto" w:fill="FFFFFF"/>
          <w:lang w:val="en-US"/>
        </w:rPr>
        <w:t xml:space="preserve"> </w:t>
      </w:r>
      <w:r w:rsidR="00892762" w:rsidRPr="001D675C">
        <w:rPr>
          <w:color w:val="222222"/>
          <w:shd w:val="clear" w:color="auto" w:fill="FFFFFF"/>
          <w:lang w:val="en-US"/>
        </w:rPr>
        <w:t>have been achieved.</w:t>
      </w:r>
      <w:r w:rsidR="002E24F2">
        <w:rPr>
          <w:color w:val="222222"/>
          <w:shd w:val="clear" w:color="auto" w:fill="FFFFFF"/>
          <w:lang w:val="en-US"/>
        </w:rPr>
        <w:t xml:space="preserve"> </w:t>
      </w:r>
    </w:p>
    <w:p w:rsidR="002E24F2" w:rsidRDefault="002E24F2" w:rsidP="009B3E1E">
      <w:pPr>
        <w:jc w:val="both"/>
        <w:rPr>
          <w:color w:val="222222"/>
          <w:shd w:val="clear" w:color="auto" w:fill="FFFFFF"/>
          <w:lang w:val="en-US"/>
        </w:rPr>
      </w:pPr>
    </w:p>
    <w:p w:rsidR="00C361E6" w:rsidRDefault="0044536C" w:rsidP="009B3E1E">
      <w:pPr>
        <w:jc w:val="both"/>
        <w:rPr>
          <w:rFonts w:eastAsiaTheme="minorHAnsi"/>
          <w:noProof/>
          <w:lang w:val="en-GB" w:eastAsia="en-US"/>
        </w:rPr>
      </w:pPr>
      <w:r w:rsidRPr="002E24F2">
        <w:rPr>
          <w:rFonts w:eastAsiaTheme="minorHAnsi"/>
          <w:noProof/>
          <w:lang w:val="en-GB" w:eastAsia="en-US"/>
        </w:rPr>
        <w:t xml:space="preserve">The Government of Latvia is </w:t>
      </w:r>
      <w:r w:rsidR="00892762" w:rsidRPr="002E24F2">
        <w:rPr>
          <w:rFonts w:eastAsiaTheme="minorHAnsi"/>
          <w:noProof/>
          <w:lang w:val="en-GB" w:eastAsia="en-US"/>
        </w:rPr>
        <w:t xml:space="preserve">currently </w:t>
      </w:r>
      <w:r w:rsidRPr="002E24F2">
        <w:rPr>
          <w:rFonts w:eastAsiaTheme="minorHAnsi"/>
          <w:noProof/>
          <w:lang w:val="en-GB" w:eastAsia="en-US"/>
        </w:rPr>
        <w:t xml:space="preserve">drafting the new policy planning document – </w:t>
      </w:r>
      <w:r w:rsidR="005D4740" w:rsidRPr="005D4740">
        <w:rPr>
          <w:rFonts w:eastAsiaTheme="minorHAnsi"/>
          <w:noProof/>
          <w:u w:val="single"/>
          <w:lang w:val="en-GB" w:eastAsia="en-US"/>
        </w:rPr>
        <w:t xml:space="preserve">the </w:t>
      </w:r>
      <w:r w:rsidRPr="002E24F2">
        <w:rPr>
          <w:rFonts w:eastAsiaTheme="minorHAnsi"/>
          <w:noProof/>
          <w:u w:val="single"/>
          <w:lang w:val="en-GB" w:eastAsia="en-US"/>
        </w:rPr>
        <w:t xml:space="preserve">National </w:t>
      </w:r>
      <w:r w:rsidR="005D4740">
        <w:rPr>
          <w:rFonts w:eastAsiaTheme="minorHAnsi"/>
          <w:noProof/>
          <w:u w:val="single"/>
          <w:lang w:val="en-GB" w:eastAsia="en-US"/>
        </w:rPr>
        <w:t>Guidelines</w:t>
      </w:r>
      <w:r w:rsidRPr="002E24F2">
        <w:rPr>
          <w:rFonts w:eastAsiaTheme="minorHAnsi"/>
          <w:noProof/>
          <w:u w:val="single"/>
          <w:lang w:val="en-GB" w:eastAsia="en-US"/>
        </w:rPr>
        <w:t xml:space="preserve"> for the prev</w:t>
      </w:r>
      <w:r w:rsidR="00892762" w:rsidRPr="002E24F2">
        <w:rPr>
          <w:rFonts w:eastAsiaTheme="minorHAnsi"/>
          <w:noProof/>
          <w:u w:val="single"/>
          <w:lang w:val="en-GB" w:eastAsia="en-US"/>
        </w:rPr>
        <w:t>ention of human trafficking (</w:t>
      </w:r>
      <w:r w:rsidRPr="002E24F2">
        <w:rPr>
          <w:rFonts w:eastAsiaTheme="minorHAnsi"/>
          <w:noProof/>
          <w:u w:val="single"/>
          <w:lang w:val="en-GB" w:eastAsia="en-US"/>
        </w:rPr>
        <w:t>2014 – 2020</w:t>
      </w:r>
      <w:r w:rsidR="00892762" w:rsidRPr="002E24F2">
        <w:rPr>
          <w:rFonts w:eastAsiaTheme="minorHAnsi"/>
          <w:noProof/>
          <w:u w:val="single"/>
          <w:lang w:val="en-GB" w:eastAsia="en-US"/>
        </w:rPr>
        <w:t>)</w:t>
      </w:r>
      <w:r w:rsidR="002E24F2" w:rsidRPr="002E24F2">
        <w:rPr>
          <w:rFonts w:eastAsiaTheme="minorHAnsi"/>
          <w:noProof/>
          <w:u w:val="single"/>
          <w:lang w:val="en-GB" w:eastAsia="en-US"/>
        </w:rPr>
        <w:t>.</w:t>
      </w:r>
      <w:r w:rsidR="002E24F2" w:rsidRPr="002E24F2">
        <w:rPr>
          <w:rFonts w:eastAsiaTheme="minorHAnsi"/>
          <w:noProof/>
          <w:lang w:val="en-GB" w:eastAsia="en-US"/>
        </w:rPr>
        <w:t xml:space="preserve"> </w:t>
      </w:r>
      <w:r w:rsidR="00621E8C">
        <w:rPr>
          <w:rFonts w:eastAsiaTheme="minorHAnsi"/>
          <w:noProof/>
          <w:lang w:val="en-GB" w:eastAsia="en-US"/>
        </w:rPr>
        <w:t xml:space="preserve">The </w:t>
      </w:r>
      <w:r w:rsidR="005D4740">
        <w:rPr>
          <w:rFonts w:eastAsiaTheme="minorHAnsi"/>
          <w:noProof/>
          <w:lang w:val="en-GB" w:eastAsia="en-US"/>
        </w:rPr>
        <w:t xml:space="preserve">Guidelines aim to </w:t>
      </w:r>
      <w:r w:rsidR="00E026CA">
        <w:rPr>
          <w:rFonts w:eastAsiaTheme="minorHAnsi"/>
          <w:noProof/>
          <w:lang w:val="en-GB" w:eastAsia="en-US"/>
        </w:rPr>
        <w:t xml:space="preserve">reduce the phenomen of human trafficking; to build the capacity of law enforcement </w:t>
      </w:r>
      <w:r w:rsidR="00E026CA" w:rsidRPr="002E24F2">
        <w:rPr>
          <w:rFonts w:eastAsiaTheme="minorHAnsi"/>
          <w:noProof/>
          <w:lang w:val="en-GB" w:eastAsia="en-US"/>
        </w:rPr>
        <w:t xml:space="preserve">agencies and competent </w:t>
      </w:r>
      <w:r w:rsidR="00E026CA">
        <w:rPr>
          <w:rFonts w:eastAsiaTheme="minorHAnsi"/>
          <w:noProof/>
          <w:lang w:val="en-GB" w:eastAsia="en-US"/>
        </w:rPr>
        <w:t xml:space="preserve">partners; to </w:t>
      </w:r>
      <w:r w:rsidR="005D4740">
        <w:rPr>
          <w:rFonts w:eastAsiaTheme="minorHAnsi"/>
          <w:noProof/>
          <w:lang w:val="en-GB" w:eastAsia="en-US"/>
        </w:rPr>
        <w:t xml:space="preserve">promote </w:t>
      </w:r>
      <w:r w:rsidR="00E026CA">
        <w:rPr>
          <w:rFonts w:eastAsiaTheme="minorHAnsi"/>
          <w:noProof/>
          <w:lang w:val="en-GB" w:eastAsia="en-US"/>
        </w:rPr>
        <w:t xml:space="preserve">public awareness on issues </w:t>
      </w:r>
      <w:r w:rsidR="004C3FF2">
        <w:rPr>
          <w:rFonts w:eastAsiaTheme="minorHAnsi"/>
          <w:noProof/>
          <w:lang w:val="en-GB" w:eastAsia="en-US"/>
        </w:rPr>
        <w:t>related to</w:t>
      </w:r>
      <w:r w:rsidR="004C3FF2" w:rsidRPr="002E24F2">
        <w:rPr>
          <w:rFonts w:eastAsiaTheme="minorHAnsi"/>
          <w:noProof/>
          <w:lang w:val="en-GB" w:eastAsia="en-US"/>
        </w:rPr>
        <w:t xml:space="preserve"> </w:t>
      </w:r>
      <w:r w:rsidR="00E026CA">
        <w:rPr>
          <w:rFonts w:eastAsiaTheme="minorHAnsi"/>
          <w:noProof/>
          <w:lang w:val="en-GB" w:eastAsia="en-US"/>
        </w:rPr>
        <w:t>human trafficking and provision of assistance for the victims.</w:t>
      </w:r>
      <w:r w:rsidR="00A63749">
        <w:rPr>
          <w:rFonts w:eastAsiaTheme="minorHAnsi"/>
          <w:noProof/>
          <w:lang w:val="en-GB" w:eastAsia="en-US"/>
        </w:rPr>
        <w:t xml:space="preserve"> </w:t>
      </w:r>
      <w:r w:rsidR="00621E8C">
        <w:rPr>
          <w:rFonts w:eastAsiaTheme="minorHAnsi"/>
          <w:noProof/>
          <w:lang w:val="en-GB" w:eastAsia="en-US"/>
        </w:rPr>
        <w:t xml:space="preserve">The </w:t>
      </w:r>
      <w:r w:rsidR="00E026CA">
        <w:rPr>
          <w:rFonts w:eastAsiaTheme="minorHAnsi"/>
          <w:noProof/>
          <w:lang w:val="en-GB" w:eastAsia="en-US"/>
        </w:rPr>
        <w:t>Guidelines</w:t>
      </w:r>
      <w:r w:rsidR="00621E8C">
        <w:rPr>
          <w:rFonts w:eastAsiaTheme="minorHAnsi"/>
          <w:noProof/>
          <w:lang w:val="en-GB" w:eastAsia="en-US"/>
        </w:rPr>
        <w:t xml:space="preserve"> has been developed in close collaboration with the relevant national and local authorities, law enforcement agencies and non-governmental organization</w:t>
      </w:r>
      <w:r w:rsidR="00C361E6">
        <w:rPr>
          <w:rFonts w:eastAsiaTheme="minorHAnsi"/>
          <w:noProof/>
          <w:lang w:val="en-GB" w:eastAsia="en-US"/>
        </w:rPr>
        <w:t>s</w:t>
      </w:r>
      <w:r w:rsidR="00A63749">
        <w:rPr>
          <w:rFonts w:eastAsiaTheme="minorHAnsi"/>
          <w:noProof/>
          <w:lang w:val="en-GB" w:eastAsia="en-US"/>
        </w:rPr>
        <w:t xml:space="preserve"> and </w:t>
      </w:r>
      <w:r w:rsidR="00BC39DD">
        <w:rPr>
          <w:rFonts w:eastAsiaTheme="minorHAnsi"/>
          <w:noProof/>
          <w:lang w:val="en-GB" w:eastAsia="en-US"/>
        </w:rPr>
        <w:t xml:space="preserve">recommendations </w:t>
      </w:r>
      <w:r w:rsidR="00A63443">
        <w:rPr>
          <w:rFonts w:eastAsiaTheme="minorHAnsi"/>
          <w:noProof/>
          <w:lang w:val="en-GB" w:eastAsia="en-US"/>
        </w:rPr>
        <w:t>of international organizations</w:t>
      </w:r>
      <w:r w:rsidR="00A63443">
        <w:rPr>
          <w:rStyle w:val="FootnoteReference"/>
          <w:rFonts w:eastAsiaTheme="minorHAnsi"/>
          <w:noProof/>
          <w:lang w:val="en-GB" w:eastAsia="en-US"/>
        </w:rPr>
        <w:footnoteReference w:id="2"/>
      </w:r>
      <w:r w:rsidR="00A63443">
        <w:rPr>
          <w:rFonts w:eastAsiaTheme="minorHAnsi"/>
          <w:noProof/>
          <w:lang w:val="en-GB" w:eastAsia="en-US"/>
        </w:rPr>
        <w:t xml:space="preserve"> have been </w:t>
      </w:r>
      <w:r w:rsidR="00A63749">
        <w:rPr>
          <w:rFonts w:eastAsiaTheme="minorHAnsi"/>
          <w:noProof/>
          <w:lang w:val="en-GB" w:eastAsia="en-US"/>
        </w:rPr>
        <w:t xml:space="preserve">also </w:t>
      </w:r>
      <w:r w:rsidR="00A63443">
        <w:rPr>
          <w:rFonts w:eastAsiaTheme="minorHAnsi"/>
          <w:noProof/>
          <w:lang w:val="en-GB" w:eastAsia="en-US"/>
        </w:rPr>
        <w:t xml:space="preserve">taken into </w:t>
      </w:r>
      <w:r w:rsidR="00FE648A">
        <w:rPr>
          <w:rFonts w:eastAsiaTheme="minorHAnsi"/>
          <w:noProof/>
          <w:lang w:val="en-GB" w:eastAsia="en-US"/>
        </w:rPr>
        <w:t>careful consideration</w:t>
      </w:r>
      <w:r w:rsidR="00A63443">
        <w:rPr>
          <w:rFonts w:eastAsiaTheme="minorHAnsi"/>
          <w:noProof/>
          <w:lang w:val="en-GB" w:eastAsia="en-US"/>
        </w:rPr>
        <w:t xml:space="preserve">. </w:t>
      </w:r>
    </w:p>
    <w:p w:rsidR="00C361E6" w:rsidRDefault="00C361E6" w:rsidP="009B3E1E">
      <w:pPr>
        <w:jc w:val="both"/>
        <w:rPr>
          <w:rFonts w:eastAsiaTheme="minorHAnsi"/>
          <w:noProof/>
          <w:lang w:val="en-GB" w:eastAsia="en-US"/>
        </w:rPr>
      </w:pPr>
    </w:p>
    <w:p w:rsidR="00C47E61" w:rsidRDefault="00C47E61" w:rsidP="009B3E1E">
      <w:pPr>
        <w:jc w:val="both"/>
        <w:rPr>
          <w:rFonts w:eastAsiaTheme="minorHAnsi"/>
          <w:noProof/>
          <w:lang w:val="en-GB" w:eastAsia="en-US"/>
        </w:rPr>
      </w:pPr>
    </w:p>
    <w:p w:rsidR="00C47E61" w:rsidRPr="00C47E61" w:rsidRDefault="00C47E61" w:rsidP="00C47E61">
      <w:pPr>
        <w:spacing w:before="100" w:beforeAutospacing="1" w:after="100" w:afterAutospacing="1"/>
        <w:jc w:val="both"/>
        <w:rPr>
          <w:rFonts w:eastAsiaTheme="minorHAnsi"/>
          <w:color w:val="222222"/>
          <w:shd w:val="clear" w:color="auto" w:fill="FFFFFF"/>
          <w:lang w:val="en-GB" w:eastAsia="en-US"/>
        </w:rPr>
      </w:pPr>
      <w:r w:rsidRPr="00C47E61">
        <w:rPr>
          <w:rFonts w:eastAsiaTheme="minorHAnsi"/>
          <w:color w:val="222222"/>
          <w:shd w:val="clear" w:color="auto" w:fill="FFFFFF"/>
          <w:lang w:val="en-GB" w:eastAsia="en-US"/>
        </w:rPr>
        <w:t xml:space="preserve">In 2013 the amendments have been made in the </w:t>
      </w:r>
      <w:r w:rsidRPr="00C47E61">
        <w:rPr>
          <w:rFonts w:eastAsiaTheme="minorHAnsi"/>
          <w:color w:val="000000"/>
          <w:lang w:val="en-GB" w:eastAsia="en-US"/>
        </w:rPr>
        <w:t>Law on State compensation to Victims</w:t>
      </w:r>
      <w:r w:rsidRPr="00C47E61">
        <w:rPr>
          <w:rFonts w:eastAsiaTheme="minorHAnsi"/>
          <w:lang w:val="en-GB" w:eastAsia="en-US"/>
        </w:rPr>
        <w:t xml:space="preserve"> of the Republic of Latvia</w:t>
      </w:r>
      <w:r w:rsidRPr="00C47E61">
        <w:rPr>
          <w:rFonts w:eastAsiaTheme="minorHAnsi"/>
          <w:color w:val="222222"/>
          <w:shd w:val="clear" w:color="auto" w:fill="FFFFFF"/>
          <w:lang w:val="en-GB" w:eastAsia="en-US"/>
        </w:rPr>
        <w:t xml:space="preserve">. In accordance with these amendments the scope of persons, </w:t>
      </w:r>
      <w:r w:rsidRPr="00C47E61">
        <w:rPr>
          <w:rFonts w:eastAsiaTheme="minorHAnsi"/>
          <w:color w:val="000000"/>
          <w:lang w:val="en-GB" w:eastAsia="en-US"/>
        </w:rPr>
        <w:t xml:space="preserve">who have the right </w:t>
      </w:r>
      <w:r w:rsidR="009B3E1E">
        <w:rPr>
          <w:rFonts w:eastAsiaTheme="minorHAnsi"/>
          <w:color w:val="000000"/>
          <w:lang w:val="en-GB" w:eastAsia="en-US"/>
        </w:rPr>
        <w:t>to</w:t>
      </w:r>
      <w:r w:rsidRPr="00C47E61">
        <w:rPr>
          <w:rFonts w:eastAsiaTheme="minorHAnsi"/>
          <w:color w:val="000000"/>
          <w:lang w:val="en-GB" w:eastAsia="en-US"/>
        </w:rPr>
        <w:t xml:space="preserve"> State compensation, namely, victims who have suffered from intentional criminal offence, have been extended, by</w:t>
      </w:r>
      <w:r w:rsidRPr="00C47E61">
        <w:rPr>
          <w:rFonts w:eastAsiaTheme="minorHAnsi"/>
          <w:color w:val="222222"/>
          <w:shd w:val="clear" w:color="auto" w:fill="FFFFFF"/>
          <w:lang w:val="en-GB" w:eastAsia="en-US"/>
        </w:rPr>
        <w:t xml:space="preserve"> </w:t>
      </w:r>
      <w:r w:rsidRPr="00C47E61">
        <w:rPr>
          <w:lang w:val="en-GB"/>
        </w:rPr>
        <w:t xml:space="preserve">adding the victims of human trafficking. </w:t>
      </w:r>
      <w:r w:rsidRPr="00C47E61">
        <w:rPr>
          <w:rFonts w:eastAsiaTheme="minorHAnsi"/>
          <w:color w:val="000000"/>
          <w:lang w:val="en-GB" w:eastAsia="en-US"/>
        </w:rPr>
        <w:t xml:space="preserve">In addition, the amount of compensation payable was increased, </w:t>
      </w:r>
      <w:r w:rsidRPr="00C47E61">
        <w:rPr>
          <w:lang w:val="en-GB"/>
        </w:rPr>
        <w:t xml:space="preserve">thereby improving public support mechanisms for victims of human trafficking. </w:t>
      </w:r>
    </w:p>
    <w:p w:rsidR="00C361E6" w:rsidRDefault="0014472D" w:rsidP="002E24F2">
      <w:pPr>
        <w:jc w:val="both"/>
        <w:rPr>
          <w:rFonts w:eastAsiaTheme="minorHAnsi"/>
          <w:noProof/>
          <w:lang w:val="en-GB" w:eastAsia="en-US"/>
        </w:rPr>
      </w:pPr>
      <w:r>
        <w:rPr>
          <w:rFonts w:eastAsiaTheme="minorHAnsi"/>
          <w:noProof/>
          <w:lang w:val="en-GB" w:eastAsia="en-US"/>
        </w:rPr>
        <w:t>A</w:t>
      </w:r>
      <w:r w:rsidR="00DE5E2A">
        <w:rPr>
          <w:rFonts w:eastAsiaTheme="minorHAnsi"/>
          <w:noProof/>
          <w:lang w:val="en-GB" w:eastAsia="en-US"/>
        </w:rPr>
        <w:t xml:space="preserve">wareness-raising campaigns on issues related to human trafficking </w:t>
      </w:r>
      <w:r>
        <w:rPr>
          <w:rFonts w:eastAsiaTheme="minorHAnsi"/>
          <w:noProof/>
          <w:lang w:val="en-GB" w:eastAsia="en-US"/>
        </w:rPr>
        <w:t>are</w:t>
      </w:r>
      <w:r w:rsidR="00DE5E2A">
        <w:rPr>
          <w:rFonts w:eastAsiaTheme="minorHAnsi"/>
          <w:noProof/>
          <w:lang w:val="en-GB" w:eastAsia="en-US"/>
        </w:rPr>
        <w:t xml:space="preserve"> carried out </w:t>
      </w:r>
      <w:r w:rsidR="00B96079">
        <w:rPr>
          <w:rFonts w:eastAsiaTheme="minorHAnsi"/>
          <w:noProof/>
          <w:lang w:val="en-GB" w:eastAsia="en-US"/>
        </w:rPr>
        <w:t>on a regular basis:</w:t>
      </w:r>
    </w:p>
    <w:p w:rsidR="00B96079" w:rsidRDefault="0035310A" w:rsidP="00E82990">
      <w:pPr>
        <w:pStyle w:val="ListParagraph"/>
        <w:numPr>
          <w:ilvl w:val="0"/>
          <w:numId w:val="1"/>
        </w:numPr>
        <w:jc w:val="both"/>
        <w:rPr>
          <w:rFonts w:eastAsiaTheme="minorHAnsi"/>
          <w:noProof/>
          <w:lang w:val="en-GB" w:eastAsia="en-US"/>
        </w:rPr>
      </w:pPr>
      <w:r>
        <w:rPr>
          <w:rFonts w:eastAsiaTheme="minorHAnsi"/>
          <w:noProof/>
          <w:lang w:val="en-GB" w:eastAsia="en-US"/>
        </w:rPr>
        <w:t>Informative c</w:t>
      </w:r>
      <w:r w:rsidR="00B96079">
        <w:rPr>
          <w:rFonts w:eastAsiaTheme="minorHAnsi"/>
          <w:noProof/>
          <w:lang w:val="en-GB" w:eastAsia="en-US"/>
        </w:rPr>
        <w:t xml:space="preserve">ampaign on marriages of convenience </w:t>
      </w:r>
      <w:r>
        <w:rPr>
          <w:rFonts w:eastAsiaTheme="minorHAnsi"/>
          <w:noProof/>
          <w:lang w:val="en-GB" w:eastAsia="en-US"/>
        </w:rPr>
        <w:t xml:space="preserve">“Fake marriages – a trap!” was carried out in 2011. </w:t>
      </w:r>
      <w:r w:rsidR="00E82990">
        <w:rPr>
          <w:rFonts w:eastAsiaTheme="minorHAnsi"/>
          <w:noProof/>
          <w:lang w:val="en-GB" w:eastAsia="en-US"/>
        </w:rPr>
        <w:t>The campaign aimed to inform the public</w:t>
      </w:r>
      <w:r w:rsidR="00E82990" w:rsidRPr="00E82990">
        <w:t xml:space="preserve"> </w:t>
      </w:r>
      <w:r w:rsidR="00E82990" w:rsidRPr="00E82990">
        <w:rPr>
          <w:rFonts w:eastAsiaTheme="minorHAnsi"/>
          <w:noProof/>
          <w:lang w:val="en-GB" w:eastAsia="en-US"/>
        </w:rPr>
        <w:t>about the risks of getting involved in fictitious marriages outside Latvia with third country nationals.</w:t>
      </w:r>
      <w:r w:rsidR="00E82990">
        <w:rPr>
          <w:rFonts w:eastAsiaTheme="minorHAnsi"/>
          <w:noProof/>
          <w:lang w:val="en-GB" w:eastAsia="en-US"/>
        </w:rPr>
        <w:t xml:space="preserve"> </w:t>
      </w:r>
      <w:r w:rsidR="00EB743A">
        <w:rPr>
          <w:rFonts w:eastAsiaTheme="minorHAnsi"/>
          <w:noProof/>
          <w:lang w:val="en-GB" w:eastAsia="en-US"/>
        </w:rPr>
        <w:t xml:space="preserve">During this campaign </w:t>
      </w:r>
      <w:r w:rsidR="0041514F">
        <w:rPr>
          <w:rFonts w:eastAsiaTheme="minorHAnsi"/>
          <w:noProof/>
          <w:lang w:val="en-GB" w:eastAsia="en-US"/>
        </w:rPr>
        <w:t>people were approached in railway and buss stations, airport</w:t>
      </w:r>
      <w:r w:rsidR="000C1E33">
        <w:rPr>
          <w:rFonts w:eastAsiaTheme="minorHAnsi"/>
          <w:noProof/>
          <w:lang w:val="en-GB" w:eastAsia="en-US"/>
        </w:rPr>
        <w:t xml:space="preserve"> etc. in order to find out whether people are informed about the risks of marriages of convenience.</w:t>
      </w:r>
    </w:p>
    <w:p w:rsidR="00A1612F" w:rsidRDefault="00A1612F" w:rsidP="00E82990">
      <w:pPr>
        <w:pStyle w:val="ListParagraph"/>
        <w:numPr>
          <w:ilvl w:val="0"/>
          <w:numId w:val="1"/>
        </w:numPr>
        <w:jc w:val="both"/>
        <w:rPr>
          <w:rFonts w:eastAsiaTheme="minorHAnsi"/>
          <w:noProof/>
          <w:lang w:val="en-GB" w:eastAsia="en-US"/>
        </w:rPr>
      </w:pPr>
      <w:r>
        <w:rPr>
          <w:rFonts w:eastAsiaTheme="minorHAnsi"/>
          <w:noProof/>
          <w:lang w:val="en-GB" w:eastAsia="en-US"/>
        </w:rPr>
        <w:t>The campaign “Open your eyes!”</w:t>
      </w:r>
      <w:r w:rsidR="006B7232">
        <w:rPr>
          <w:rFonts w:eastAsiaTheme="minorHAnsi"/>
          <w:noProof/>
          <w:lang w:val="en-GB" w:eastAsia="en-US"/>
        </w:rPr>
        <w:t xml:space="preserve"> took place from September 2011 till January 2012. The main goal </w:t>
      </w:r>
      <w:r w:rsidR="00327A17">
        <w:rPr>
          <w:rFonts w:eastAsiaTheme="minorHAnsi"/>
          <w:noProof/>
          <w:lang w:val="en-GB" w:eastAsia="en-US"/>
        </w:rPr>
        <w:t xml:space="preserve">of this campaign was </w:t>
      </w:r>
      <w:r w:rsidR="00E2477D">
        <w:rPr>
          <w:rFonts w:eastAsiaTheme="minorHAnsi"/>
          <w:noProof/>
          <w:lang w:val="en-GB" w:eastAsia="en-US"/>
        </w:rPr>
        <w:t>to raise awareness on human trafficking problem. During the campaign the training of librarians as potential consultants in this area was carried out.</w:t>
      </w:r>
    </w:p>
    <w:p w:rsidR="0044536C" w:rsidRPr="00A1612F" w:rsidRDefault="00A57D8C" w:rsidP="00A1612F">
      <w:pPr>
        <w:pStyle w:val="ListParagraph"/>
        <w:numPr>
          <w:ilvl w:val="0"/>
          <w:numId w:val="1"/>
        </w:numPr>
        <w:jc w:val="both"/>
        <w:rPr>
          <w:rFonts w:eastAsiaTheme="minorHAnsi"/>
          <w:noProof/>
          <w:lang w:val="en-GB" w:eastAsia="en-US"/>
        </w:rPr>
      </w:pPr>
      <w:r w:rsidRPr="00A1612F">
        <w:rPr>
          <w:lang w:val="en-GB"/>
        </w:rPr>
        <w:t>On September 18, 2013, an informative campaign against human trafficking "Be Smart - Prevent Human Trafficking" was launched</w:t>
      </w:r>
      <w:r w:rsidR="00A1612F" w:rsidRPr="00A1612F">
        <w:rPr>
          <w:lang w:val="en-GB"/>
        </w:rPr>
        <w:t xml:space="preserve"> in 9 cities of Latvia</w:t>
      </w:r>
      <w:r w:rsidRPr="00A1612F">
        <w:rPr>
          <w:lang w:val="en-GB"/>
        </w:rPr>
        <w:t>. Everyone interes</w:t>
      </w:r>
      <w:r w:rsidR="00A1612F" w:rsidRPr="00A1612F">
        <w:rPr>
          <w:lang w:val="en-GB"/>
        </w:rPr>
        <w:t>t</w:t>
      </w:r>
      <w:r w:rsidRPr="00A1612F">
        <w:rPr>
          <w:lang w:val="en-GB"/>
        </w:rPr>
        <w:t>ed was given an opportunity to enter the informative trailer and see the exhibition installed within it, talk to experts</w:t>
      </w:r>
      <w:r w:rsidR="00A1612F" w:rsidRPr="00A1612F">
        <w:rPr>
          <w:lang w:val="en-GB"/>
        </w:rPr>
        <w:t xml:space="preserve"> and recei</w:t>
      </w:r>
      <w:r w:rsidRPr="00A1612F">
        <w:rPr>
          <w:lang w:val="en-GB"/>
        </w:rPr>
        <w:t xml:space="preserve">ve educational materials. </w:t>
      </w:r>
    </w:p>
    <w:p w:rsidR="0044536C" w:rsidRDefault="0044536C" w:rsidP="00A1612F">
      <w:pPr>
        <w:jc w:val="both"/>
        <w:rPr>
          <w:lang w:val="en"/>
        </w:rPr>
      </w:pPr>
    </w:p>
    <w:p w:rsidR="001A4128" w:rsidRDefault="001A4128" w:rsidP="00A1612F">
      <w:pPr>
        <w:jc w:val="both"/>
        <w:rPr>
          <w:lang w:val="en"/>
        </w:rPr>
      </w:pPr>
    </w:p>
    <w:p w:rsidR="001A4128" w:rsidRPr="001A4128" w:rsidRDefault="001A4128" w:rsidP="001A4128">
      <w:pPr>
        <w:jc w:val="right"/>
        <w:rPr>
          <w:i/>
          <w:lang w:val="en"/>
        </w:rPr>
      </w:pPr>
    </w:p>
    <w:p w:rsidR="001A4128" w:rsidRPr="001A4128" w:rsidRDefault="001A4128" w:rsidP="001A4128">
      <w:pPr>
        <w:jc w:val="right"/>
        <w:rPr>
          <w:i/>
          <w:lang w:val="en"/>
        </w:rPr>
      </w:pPr>
      <w:r w:rsidRPr="001A4128">
        <w:rPr>
          <w:i/>
          <w:lang w:val="en"/>
        </w:rPr>
        <w:t>December, 2013</w:t>
      </w:r>
    </w:p>
    <w:sectPr w:rsidR="001A4128" w:rsidRPr="001A412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1F" w:rsidRDefault="004B0A1F" w:rsidP="0091033C">
      <w:r>
        <w:separator/>
      </w:r>
    </w:p>
  </w:endnote>
  <w:endnote w:type="continuationSeparator" w:id="0">
    <w:p w:rsidR="004B0A1F" w:rsidRDefault="004B0A1F" w:rsidP="0091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81" w:rsidRDefault="00D40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1F" w:rsidRDefault="004B0A1F" w:rsidP="0091033C">
      <w:r>
        <w:separator/>
      </w:r>
    </w:p>
  </w:footnote>
  <w:footnote w:type="continuationSeparator" w:id="0">
    <w:p w:rsidR="004B0A1F" w:rsidRDefault="004B0A1F" w:rsidP="0091033C">
      <w:r>
        <w:continuationSeparator/>
      </w:r>
    </w:p>
  </w:footnote>
  <w:footnote w:id="1">
    <w:p w:rsidR="0091033C" w:rsidRDefault="0091033C" w:rsidP="0091033C">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Information</w:t>
      </w:r>
      <w:proofErr w:type="spellEnd"/>
      <w:r>
        <w:rPr>
          <w:rFonts w:ascii="Times New Roman" w:hAnsi="Times New Roman"/>
        </w:rPr>
        <w:t xml:space="preserve"> </w:t>
      </w:r>
      <w:proofErr w:type="spellStart"/>
      <w:r>
        <w:rPr>
          <w:rFonts w:ascii="Times New Roman" w:hAnsi="Times New Roman"/>
        </w:rPr>
        <w:t>has</w:t>
      </w:r>
      <w:proofErr w:type="spellEnd"/>
      <w:r>
        <w:rPr>
          <w:rFonts w:ascii="Times New Roman" w:hAnsi="Times New Roman"/>
        </w:rPr>
        <w:t xml:space="preserve"> </w:t>
      </w:r>
      <w:proofErr w:type="spellStart"/>
      <w:r>
        <w:rPr>
          <w:rFonts w:ascii="Times New Roman" w:hAnsi="Times New Roman"/>
        </w:rPr>
        <w:t>been</w:t>
      </w:r>
      <w:proofErr w:type="spellEnd"/>
      <w:r>
        <w:rPr>
          <w:rFonts w:ascii="Times New Roman" w:hAnsi="Times New Roman"/>
        </w:rPr>
        <w:t xml:space="preserve"> </w:t>
      </w:r>
      <w:proofErr w:type="spellStart"/>
      <w:r>
        <w:rPr>
          <w:rFonts w:ascii="Times New Roman" w:hAnsi="Times New Roman"/>
        </w:rPr>
        <w:t>prepared</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cooperation</w:t>
      </w:r>
      <w:proofErr w:type="spellEnd"/>
      <w:r>
        <w:rPr>
          <w:rFonts w:ascii="Times New Roman" w:hAnsi="Times New Roman"/>
        </w:rPr>
        <w:t xml:space="preserve"> </w:t>
      </w:r>
      <w:proofErr w:type="spellStart"/>
      <w:r>
        <w:rPr>
          <w:rFonts w:ascii="Times New Roman" w:hAnsi="Times New Roman"/>
        </w:rPr>
        <w:t>with</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Ministry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Interior</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Ministry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Justice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Republic</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Latvia</w:t>
      </w:r>
      <w:proofErr w:type="spellEnd"/>
    </w:p>
  </w:footnote>
  <w:footnote w:id="2">
    <w:p w:rsidR="00A63443" w:rsidRPr="00A63443" w:rsidRDefault="00A63443" w:rsidP="00A63443">
      <w:pPr>
        <w:jc w:val="both"/>
        <w:rPr>
          <w:color w:val="222222"/>
          <w:sz w:val="20"/>
          <w:szCs w:val="20"/>
          <w:shd w:val="clear" w:color="auto" w:fill="FFFFFF"/>
          <w:lang w:val="en-US"/>
        </w:rPr>
      </w:pPr>
      <w:r w:rsidRPr="00A63443">
        <w:rPr>
          <w:rStyle w:val="FootnoteReference"/>
          <w:sz w:val="20"/>
          <w:szCs w:val="20"/>
        </w:rPr>
        <w:footnoteRef/>
      </w:r>
      <w:r w:rsidRPr="00A63443">
        <w:rPr>
          <w:sz w:val="20"/>
          <w:szCs w:val="20"/>
        </w:rPr>
        <w:t xml:space="preserve"> </w:t>
      </w:r>
      <w:proofErr w:type="spellStart"/>
      <w:r w:rsidRPr="00A63443">
        <w:rPr>
          <w:i/>
          <w:sz w:val="20"/>
          <w:szCs w:val="20"/>
        </w:rPr>
        <w:t>Inter</w:t>
      </w:r>
      <w:proofErr w:type="spellEnd"/>
      <w:r w:rsidRPr="00A63443">
        <w:rPr>
          <w:i/>
          <w:sz w:val="20"/>
          <w:szCs w:val="20"/>
        </w:rPr>
        <w:t xml:space="preserve"> </w:t>
      </w:r>
      <w:proofErr w:type="spellStart"/>
      <w:r w:rsidRPr="00A63443">
        <w:rPr>
          <w:i/>
          <w:sz w:val="20"/>
          <w:szCs w:val="20"/>
        </w:rPr>
        <w:t>alia</w:t>
      </w:r>
      <w:proofErr w:type="spellEnd"/>
      <w:r w:rsidR="00EA3B48">
        <w:rPr>
          <w:sz w:val="20"/>
          <w:szCs w:val="20"/>
        </w:rPr>
        <w:t xml:space="preserve">, </w:t>
      </w:r>
      <w:proofErr w:type="spellStart"/>
      <w:r w:rsidR="00EA3B48">
        <w:rPr>
          <w:sz w:val="20"/>
          <w:szCs w:val="20"/>
        </w:rPr>
        <w:t>recom</w:t>
      </w:r>
      <w:r w:rsidRPr="00A63443">
        <w:rPr>
          <w:sz w:val="20"/>
          <w:szCs w:val="20"/>
        </w:rPr>
        <w:t>mendations</w:t>
      </w:r>
      <w:proofErr w:type="spellEnd"/>
      <w:r w:rsidRPr="00A63443">
        <w:rPr>
          <w:sz w:val="20"/>
          <w:szCs w:val="20"/>
        </w:rPr>
        <w:t xml:space="preserve"> </w:t>
      </w:r>
      <w:proofErr w:type="spellStart"/>
      <w:r w:rsidRPr="00A63443">
        <w:rPr>
          <w:sz w:val="20"/>
          <w:szCs w:val="20"/>
        </w:rPr>
        <w:t>that</w:t>
      </w:r>
      <w:proofErr w:type="spellEnd"/>
      <w:r w:rsidRPr="00A63443">
        <w:rPr>
          <w:sz w:val="20"/>
          <w:szCs w:val="20"/>
        </w:rPr>
        <w:t xml:space="preserve"> </w:t>
      </w:r>
      <w:r w:rsidRPr="00A63443">
        <w:rPr>
          <w:rFonts w:eastAsiaTheme="minorHAnsi"/>
          <w:noProof/>
          <w:sz w:val="20"/>
          <w:szCs w:val="20"/>
          <w:lang w:val="en-GB" w:eastAsia="en-US"/>
        </w:rPr>
        <w:t>Latvia received during its Universal Periodic Review process in 2011</w:t>
      </w:r>
      <w:r w:rsidRPr="00A63443">
        <w:rPr>
          <w:rFonts w:eastAsiaTheme="minorHAnsi"/>
          <w:noProof/>
          <w:sz w:val="20"/>
          <w:szCs w:val="20"/>
          <w:lang w:val="en-GB"/>
        </w:rPr>
        <w:t xml:space="preserve"> and </w:t>
      </w:r>
      <w:r w:rsidRPr="00A63443">
        <w:rPr>
          <w:rFonts w:eastAsiaTheme="minorHAnsi"/>
          <w:noProof/>
          <w:sz w:val="20"/>
          <w:szCs w:val="20"/>
          <w:lang w:val="en-GB" w:eastAsia="en-US"/>
        </w:rPr>
        <w:t>recommendations included in the report of the UN Independent Expert on the effects of foreign debt on human rights</w:t>
      </w:r>
      <w:r w:rsidR="00EA3B48">
        <w:rPr>
          <w:rFonts w:eastAsiaTheme="minorHAnsi"/>
          <w:noProof/>
          <w:sz w:val="20"/>
          <w:szCs w:val="20"/>
          <w:lang w:val="en-GB" w:eastAsia="en-US"/>
        </w:rPr>
        <w:t xml:space="preserve"> on his visit to Latvia (</w:t>
      </w:r>
      <w:r w:rsidR="00DE5E2A">
        <w:rPr>
          <w:rFonts w:eastAsiaTheme="minorHAnsi"/>
          <w:noProof/>
          <w:sz w:val="20"/>
          <w:szCs w:val="20"/>
          <w:lang w:val="en-GB" w:eastAsia="en-US"/>
        </w:rPr>
        <w:t xml:space="preserve">published in </w:t>
      </w:r>
      <w:r w:rsidR="00EA3B48">
        <w:rPr>
          <w:rFonts w:eastAsiaTheme="minorHAnsi"/>
          <w:noProof/>
          <w:sz w:val="20"/>
          <w:szCs w:val="20"/>
          <w:lang w:val="en-GB" w:eastAsia="en-US"/>
        </w:rPr>
        <w:t>2013).</w:t>
      </w:r>
    </w:p>
    <w:p w:rsidR="00A63443" w:rsidRPr="00A63443" w:rsidRDefault="00A63443" w:rsidP="00A63443">
      <w:pPr>
        <w:pStyle w:val="FootnoteText"/>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41" w:rsidRDefault="00AF2741">
    <w:pPr>
      <w:pStyle w:val="Header"/>
      <w:jc w:val="center"/>
    </w:pPr>
  </w:p>
  <w:p w:rsidR="001B14B2" w:rsidRDefault="001B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96"/>
    <w:multiLevelType w:val="hybridMultilevel"/>
    <w:tmpl w:val="7932D682"/>
    <w:lvl w:ilvl="0" w:tplc="EEC473A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3C"/>
    <w:rsid w:val="000564F3"/>
    <w:rsid w:val="00067F98"/>
    <w:rsid w:val="00082FCE"/>
    <w:rsid w:val="000A18A2"/>
    <w:rsid w:val="000A2308"/>
    <w:rsid w:val="000C1E33"/>
    <w:rsid w:val="000C7897"/>
    <w:rsid w:val="000D7724"/>
    <w:rsid w:val="000E040A"/>
    <w:rsid w:val="00141D84"/>
    <w:rsid w:val="0014472D"/>
    <w:rsid w:val="001A4128"/>
    <w:rsid w:val="001A4C9E"/>
    <w:rsid w:val="001B14B2"/>
    <w:rsid w:val="001D675C"/>
    <w:rsid w:val="001F4B6E"/>
    <w:rsid w:val="00201526"/>
    <w:rsid w:val="0026390A"/>
    <w:rsid w:val="00270B5B"/>
    <w:rsid w:val="002B1CDD"/>
    <w:rsid w:val="002E24F2"/>
    <w:rsid w:val="002E7FCE"/>
    <w:rsid w:val="003214B5"/>
    <w:rsid w:val="00327A17"/>
    <w:rsid w:val="003367A8"/>
    <w:rsid w:val="003401BA"/>
    <w:rsid w:val="0035310A"/>
    <w:rsid w:val="0035314D"/>
    <w:rsid w:val="003608C8"/>
    <w:rsid w:val="003673E7"/>
    <w:rsid w:val="00376CF2"/>
    <w:rsid w:val="003B0A78"/>
    <w:rsid w:val="003B1EF2"/>
    <w:rsid w:val="003C5F35"/>
    <w:rsid w:val="003D5110"/>
    <w:rsid w:val="003F282E"/>
    <w:rsid w:val="0041514F"/>
    <w:rsid w:val="004260BB"/>
    <w:rsid w:val="00442FAF"/>
    <w:rsid w:val="0044536C"/>
    <w:rsid w:val="004525EC"/>
    <w:rsid w:val="00452674"/>
    <w:rsid w:val="00455ED0"/>
    <w:rsid w:val="00476439"/>
    <w:rsid w:val="004928FA"/>
    <w:rsid w:val="004B0A1F"/>
    <w:rsid w:val="004C3FF2"/>
    <w:rsid w:val="004C5F1E"/>
    <w:rsid w:val="00500E04"/>
    <w:rsid w:val="00516A1A"/>
    <w:rsid w:val="0052100C"/>
    <w:rsid w:val="00542B7F"/>
    <w:rsid w:val="0055205B"/>
    <w:rsid w:val="0056598E"/>
    <w:rsid w:val="005A673B"/>
    <w:rsid w:val="005B2B3F"/>
    <w:rsid w:val="005B5E2B"/>
    <w:rsid w:val="005D4740"/>
    <w:rsid w:val="005F1698"/>
    <w:rsid w:val="00604C3B"/>
    <w:rsid w:val="00617C60"/>
    <w:rsid w:val="00621E8C"/>
    <w:rsid w:val="00636045"/>
    <w:rsid w:val="006748C2"/>
    <w:rsid w:val="006953DB"/>
    <w:rsid w:val="006B7232"/>
    <w:rsid w:val="006D1B60"/>
    <w:rsid w:val="006D46AD"/>
    <w:rsid w:val="006F7DFF"/>
    <w:rsid w:val="00707E90"/>
    <w:rsid w:val="00737410"/>
    <w:rsid w:val="0074371D"/>
    <w:rsid w:val="0077039A"/>
    <w:rsid w:val="00770930"/>
    <w:rsid w:val="0078684D"/>
    <w:rsid w:val="00792C59"/>
    <w:rsid w:val="007A122C"/>
    <w:rsid w:val="007C059E"/>
    <w:rsid w:val="007C108C"/>
    <w:rsid w:val="007D3146"/>
    <w:rsid w:val="007E50F4"/>
    <w:rsid w:val="00804E3E"/>
    <w:rsid w:val="00807ABD"/>
    <w:rsid w:val="008203A6"/>
    <w:rsid w:val="008421A8"/>
    <w:rsid w:val="00855594"/>
    <w:rsid w:val="00865C1F"/>
    <w:rsid w:val="0087765D"/>
    <w:rsid w:val="0088413E"/>
    <w:rsid w:val="00891ACE"/>
    <w:rsid w:val="00892762"/>
    <w:rsid w:val="00893D1C"/>
    <w:rsid w:val="008A46E5"/>
    <w:rsid w:val="008B4982"/>
    <w:rsid w:val="008D2E13"/>
    <w:rsid w:val="00901C2F"/>
    <w:rsid w:val="0091033C"/>
    <w:rsid w:val="00927F56"/>
    <w:rsid w:val="00961B16"/>
    <w:rsid w:val="00980819"/>
    <w:rsid w:val="009A616F"/>
    <w:rsid w:val="009B3E1E"/>
    <w:rsid w:val="009F373B"/>
    <w:rsid w:val="00A1612F"/>
    <w:rsid w:val="00A31755"/>
    <w:rsid w:val="00A40817"/>
    <w:rsid w:val="00A57D8C"/>
    <w:rsid w:val="00A63443"/>
    <w:rsid w:val="00A63681"/>
    <w:rsid w:val="00A63749"/>
    <w:rsid w:val="00A715ED"/>
    <w:rsid w:val="00A744FF"/>
    <w:rsid w:val="00A957B7"/>
    <w:rsid w:val="00AA7AC7"/>
    <w:rsid w:val="00AB20D3"/>
    <w:rsid w:val="00AC3A52"/>
    <w:rsid w:val="00AD3DAD"/>
    <w:rsid w:val="00AF2741"/>
    <w:rsid w:val="00AF713B"/>
    <w:rsid w:val="00B174A2"/>
    <w:rsid w:val="00B36258"/>
    <w:rsid w:val="00B37ABB"/>
    <w:rsid w:val="00B85831"/>
    <w:rsid w:val="00B86805"/>
    <w:rsid w:val="00B96079"/>
    <w:rsid w:val="00BA02B7"/>
    <w:rsid w:val="00BB16EF"/>
    <w:rsid w:val="00BC0481"/>
    <w:rsid w:val="00BC39DD"/>
    <w:rsid w:val="00BC7308"/>
    <w:rsid w:val="00C361E6"/>
    <w:rsid w:val="00C47E61"/>
    <w:rsid w:val="00C63AC5"/>
    <w:rsid w:val="00C73D29"/>
    <w:rsid w:val="00C77771"/>
    <w:rsid w:val="00C85178"/>
    <w:rsid w:val="00CB16E9"/>
    <w:rsid w:val="00CF25EB"/>
    <w:rsid w:val="00CF3B75"/>
    <w:rsid w:val="00D122A1"/>
    <w:rsid w:val="00D40481"/>
    <w:rsid w:val="00D84ED3"/>
    <w:rsid w:val="00DB33AA"/>
    <w:rsid w:val="00DE5E2A"/>
    <w:rsid w:val="00E01C94"/>
    <w:rsid w:val="00E026CA"/>
    <w:rsid w:val="00E20072"/>
    <w:rsid w:val="00E2477D"/>
    <w:rsid w:val="00E42DB5"/>
    <w:rsid w:val="00E50E39"/>
    <w:rsid w:val="00E82990"/>
    <w:rsid w:val="00E87655"/>
    <w:rsid w:val="00E97E8A"/>
    <w:rsid w:val="00EA3B48"/>
    <w:rsid w:val="00EB4C93"/>
    <w:rsid w:val="00EB743A"/>
    <w:rsid w:val="00EC118E"/>
    <w:rsid w:val="00F20BDD"/>
    <w:rsid w:val="00F34E42"/>
    <w:rsid w:val="00F40BA9"/>
    <w:rsid w:val="00F44601"/>
    <w:rsid w:val="00FB1D89"/>
    <w:rsid w:val="00FD0947"/>
    <w:rsid w:val="00FE2654"/>
    <w:rsid w:val="00FE6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Char,Fußnote Char,Vēres teksts Char Char Char Char Char Char,Char Char Char Char Char Char Char Char Char Char Char Char Char,Reference Rakstz. Char Char Char Char Char Char Char Char,Vēres teksts Char Char Char Char,ft Char"/>
    <w:basedOn w:val="DefaultParagraphFont"/>
    <w:link w:val="FootnoteText"/>
    <w:uiPriority w:val="99"/>
    <w:semiHidden/>
    <w:locked/>
    <w:rsid w:val="0091033C"/>
    <w:rPr>
      <w:rFonts w:ascii="Calibri" w:eastAsia="Calibri" w:hAnsi="Calibri" w:cs="Times New Roman"/>
      <w:sz w:val="20"/>
      <w:szCs w:val="20"/>
    </w:rPr>
  </w:style>
  <w:style w:type="paragraph" w:styleId="FootnoteText">
    <w:name w:val="footnote text"/>
    <w:aliases w:val="Footnote,Fußnote,Vēres teksts Char Char Char Char Char,Char Char Char Char Char Char Char Char Char Char Char Char,Reference Rakstz. Char Char Char Char Char Char Char,Vēres teksts Char Char Char,single space,ft"/>
    <w:basedOn w:val="Normal"/>
    <w:link w:val="FootnoteTextChar"/>
    <w:uiPriority w:val="99"/>
    <w:semiHidden/>
    <w:unhideWhenUsed/>
    <w:rsid w:val="0091033C"/>
    <w:rPr>
      <w:rFonts w:ascii="Calibri" w:eastAsia="Calibri" w:hAnsi="Calibri"/>
      <w:sz w:val="20"/>
      <w:szCs w:val="20"/>
      <w:lang w:eastAsia="en-US"/>
    </w:rPr>
  </w:style>
  <w:style w:type="character" w:customStyle="1" w:styleId="FootnoteTextChar1">
    <w:name w:val="Footnote Text Char1"/>
    <w:basedOn w:val="DefaultParagraphFont"/>
    <w:uiPriority w:val="99"/>
    <w:semiHidden/>
    <w:rsid w:val="0091033C"/>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EN Footnote Reference,Times 10 Point,Exposant 3 Point,Footnote reference number,note TESI,Ref,de nota al pie,SUPERS"/>
    <w:basedOn w:val="DefaultParagraphFont"/>
    <w:uiPriority w:val="99"/>
    <w:semiHidden/>
    <w:unhideWhenUsed/>
    <w:rsid w:val="0091033C"/>
    <w:rPr>
      <w:vertAlign w:val="superscript"/>
    </w:rPr>
  </w:style>
  <w:style w:type="paragraph" w:styleId="Header">
    <w:name w:val="header"/>
    <w:basedOn w:val="Normal"/>
    <w:link w:val="HeaderChar"/>
    <w:uiPriority w:val="99"/>
    <w:unhideWhenUsed/>
    <w:rsid w:val="005B5E2B"/>
    <w:pPr>
      <w:tabs>
        <w:tab w:val="center" w:pos="4153"/>
        <w:tab w:val="right" w:pos="8306"/>
      </w:tabs>
    </w:pPr>
  </w:style>
  <w:style w:type="character" w:customStyle="1" w:styleId="HeaderChar">
    <w:name w:val="Header Char"/>
    <w:basedOn w:val="DefaultParagraphFont"/>
    <w:link w:val="Header"/>
    <w:uiPriority w:val="99"/>
    <w:rsid w:val="005B5E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B5E2B"/>
    <w:pPr>
      <w:tabs>
        <w:tab w:val="center" w:pos="4153"/>
        <w:tab w:val="right" w:pos="8306"/>
      </w:tabs>
    </w:pPr>
  </w:style>
  <w:style w:type="character" w:customStyle="1" w:styleId="FooterChar">
    <w:name w:val="Footer Char"/>
    <w:basedOn w:val="DefaultParagraphFont"/>
    <w:link w:val="Footer"/>
    <w:uiPriority w:val="99"/>
    <w:rsid w:val="005B5E2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96079"/>
    <w:pPr>
      <w:ind w:left="720"/>
      <w:contextualSpacing/>
    </w:pPr>
  </w:style>
  <w:style w:type="paragraph" w:styleId="NormalWeb">
    <w:name w:val="Normal (Web)"/>
    <w:basedOn w:val="Normal"/>
    <w:uiPriority w:val="99"/>
    <w:semiHidden/>
    <w:unhideWhenUsed/>
    <w:rsid w:val="0035310A"/>
    <w:pPr>
      <w:spacing w:before="100" w:beforeAutospacing="1" w:after="100" w:afterAutospacing="1"/>
    </w:pPr>
  </w:style>
  <w:style w:type="character" w:styleId="Strong">
    <w:name w:val="Strong"/>
    <w:basedOn w:val="DefaultParagraphFont"/>
    <w:uiPriority w:val="22"/>
    <w:qFormat/>
    <w:rsid w:val="0035310A"/>
    <w:rPr>
      <w:b/>
      <w:bCs/>
    </w:rPr>
  </w:style>
  <w:style w:type="paragraph" w:styleId="BalloonText">
    <w:name w:val="Balloon Text"/>
    <w:basedOn w:val="Normal"/>
    <w:link w:val="BalloonTextChar"/>
    <w:uiPriority w:val="99"/>
    <w:semiHidden/>
    <w:unhideWhenUsed/>
    <w:rsid w:val="0074371D"/>
    <w:rPr>
      <w:rFonts w:ascii="Tahoma" w:hAnsi="Tahoma" w:cs="Tahoma"/>
      <w:sz w:val="16"/>
      <w:szCs w:val="16"/>
    </w:rPr>
  </w:style>
  <w:style w:type="character" w:customStyle="1" w:styleId="BalloonTextChar">
    <w:name w:val="Balloon Text Char"/>
    <w:basedOn w:val="DefaultParagraphFont"/>
    <w:link w:val="BalloonText"/>
    <w:uiPriority w:val="99"/>
    <w:semiHidden/>
    <w:rsid w:val="0074371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Char,Fußnote Char,Vēres teksts Char Char Char Char Char Char,Char Char Char Char Char Char Char Char Char Char Char Char Char,Reference Rakstz. Char Char Char Char Char Char Char Char,Vēres teksts Char Char Char Char,ft Char"/>
    <w:basedOn w:val="DefaultParagraphFont"/>
    <w:link w:val="FootnoteText"/>
    <w:uiPriority w:val="99"/>
    <w:semiHidden/>
    <w:locked/>
    <w:rsid w:val="0091033C"/>
    <w:rPr>
      <w:rFonts w:ascii="Calibri" w:eastAsia="Calibri" w:hAnsi="Calibri" w:cs="Times New Roman"/>
      <w:sz w:val="20"/>
      <w:szCs w:val="20"/>
    </w:rPr>
  </w:style>
  <w:style w:type="paragraph" w:styleId="FootnoteText">
    <w:name w:val="footnote text"/>
    <w:aliases w:val="Footnote,Fußnote,Vēres teksts Char Char Char Char Char,Char Char Char Char Char Char Char Char Char Char Char Char,Reference Rakstz. Char Char Char Char Char Char Char,Vēres teksts Char Char Char,single space,ft"/>
    <w:basedOn w:val="Normal"/>
    <w:link w:val="FootnoteTextChar"/>
    <w:uiPriority w:val="99"/>
    <w:semiHidden/>
    <w:unhideWhenUsed/>
    <w:rsid w:val="0091033C"/>
    <w:rPr>
      <w:rFonts w:ascii="Calibri" w:eastAsia="Calibri" w:hAnsi="Calibri"/>
      <w:sz w:val="20"/>
      <w:szCs w:val="20"/>
      <w:lang w:eastAsia="en-US"/>
    </w:rPr>
  </w:style>
  <w:style w:type="character" w:customStyle="1" w:styleId="FootnoteTextChar1">
    <w:name w:val="Footnote Text Char1"/>
    <w:basedOn w:val="DefaultParagraphFont"/>
    <w:uiPriority w:val="99"/>
    <w:semiHidden/>
    <w:rsid w:val="0091033C"/>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EN Footnote Reference,Times 10 Point,Exposant 3 Point,Footnote reference number,note TESI,Ref,de nota al pie,SUPERS"/>
    <w:basedOn w:val="DefaultParagraphFont"/>
    <w:uiPriority w:val="99"/>
    <w:semiHidden/>
    <w:unhideWhenUsed/>
    <w:rsid w:val="0091033C"/>
    <w:rPr>
      <w:vertAlign w:val="superscript"/>
    </w:rPr>
  </w:style>
  <w:style w:type="paragraph" w:styleId="Header">
    <w:name w:val="header"/>
    <w:basedOn w:val="Normal"/>
    <w:link w:val="HeaderChar"/>
    <w:uiPriority w:val="99"/>
    <w:unhideWhenUsed/>
    <w:rsid w:val="005B5E2B"/>
    <w:pPr>
      <w:tabs>
        <w:tab w:val="center" w:pos="4153"/>
        <w:tab w:val="right" w:pos="8306"/>
      </w:tabs>
    </w:pPr>
  </w:style>
  <w:style w:type="character" w:customStyle="1" w:styleId="HeaderChar">
    <w:name w:val="Header Char"/>
    <w:basedOn w:val="DefaultParagraphFont"/>
    <w:link w:val="Header"/>
    <w:uiPriority w:val="99"/>
    <w:rsid w:val="005B5E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B5E2B"/>
    <w:pPr>
      <w:tabs>
        <w:tab w:val="center" w:pos="4153"/>
        <w:tab w:val="right" w:pos="8306"/>
      </w:tabs>
    </w:pPr>
  </w:style>
  <w:style w:type="character" w:customStyle="1" w:styleId="FooterChar">
    <w:name w:val="Footer Char"/>
    <w:basedOn w:val="DefaultParagraphFont"/>
    <w:link w:val="Footer"/>
    <w:uiPriority w:val="99"/>
    <w:rsid w:val="005B5E2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96079"/>
    <w:pPr>
      <w:ind w:left="720"/>
      <w:contextualSpacing/>
    </w:pPr>
  </w:style>
  <w:style w:type="paragraph" w:styleId="NormalWeb">
    <w:name w:val="Normal (Web)"/>
    <w:basedOn w:val="Normal"/>
    <w:uiPriority w:val="99"/>
    <w:semiHidden/>
    <w:unhideWhenUsed/>
    <w:rsid w:val="0035310A"/>
    <w:pPr>
      <w:spacing w:before="100" w:beforeAutospacing="1" w:after="100" w:afterAutospacing="1"/>
    </w:pPr>
  </w:style>
  <w:style w:type="character" w:styleId="Strong">
    <w:name w:val="Strong"/>
    <w:basedOn w:val="DefaultParagraphFont"/>
    <w:uiPriority w:val="22"/>
    <w:qFormat/>
    <w:rsid w:val="0035310A"/>
    <w:rPr>
      <w:b/>
      <w:bCs/>
    </w:rPr>
  </w:style>
  <w:style w:type="paragraph" w:styleId="BalloonText">
    <w:name w:val="Balloon Text"/>
    <w:basedOn w:val="Normal"/>
    <w:link w:val="BalloonTextChar"/>
    <w:uiPriority w:val="99"/>
    <w:semiHidden/>
    <w:unhideWhenUsed/>
    <w:rsid w:val="0074371D"/>
    <w:rPr>
      <w:rFonts w:ascii="Tahoma" w:hAnsi="Tahoma" w:cs="Tahoma"/>
      <w:sz w:val="16"/>
      <w:szCs w:val="16"/>
    </w:rPr>
  </w:style>
  <w:style w:type="character" w:customStyle="1" w:styleId="BalloonTextChar">
    <w:name w:val="Balloon Text Char"/>
    <w:basedOn w:val="DefaultParagraphFont"/>
    <w:link w:val="BalloonText"/>
    <w:uiPriority w:val="99"/>
    <w:semiHidden/>
    <w:rsid w:val="0074371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1632">
      <w:bodyDiv w:val="1"/>
      <w:marLeft w:val="0"/>
      <w:marRight w:val="0"/>
      <w:marTop w:val="0"/>
      <w:marBottom w:val="0"/>
      <w:divBdr>
        <w:top w:val="none" w:sz="0" w:space="0" w:color="auto"/>
        <w:left w:val="none" w:sz="0" w:space="0" w:color="auto"/>
        <w:bottom w:val="none" w:sz="0" w:space="0" w:color="auto"/>
        <w:right w:val="none" w:sz="0" w:space="0" w:color="auto"/>
      </w:divBdr>
    </w:div>
    <w:div w:id="210044177">
      <w:bodyDiv w:val="1"/>
      <w:marLeft w:val="0"/>
      <w:marRight w:val="0"/>
      <w:marTop w:val="0"/>
      <w:marBottom w:val="0"/>
      <w:divBdr>
        <w:top w:val="none" w:sz="0" w:space="0" w:color="auto"/>
        <w:left w:val="none" w:sz="0" w:space="0" w:color="auto"/>
        <w:bottom w:val="none" w:sz="0" w:space="0" w:color="auto"/>
        <w:right w:val="none" w:sz="0" w:space="0" w:color="auto"/>
      </w:divBdr>
      <w:divsChild>
        <w:div w:id="551624263">
          <w:marLeft w:val="0"/>
          <w:marRight w:val="0"/>
          <w:marTop w:val="0"/>
          <w:marBottom w:val="0"/>
          <w:divBdr>
            <w:top w:val="none" w:sz="0" w:space="0" w:color="auto"/>
            <w:left w:val="none" w:sz="0" w:space="0" w:color="auto"/>
            <w:bottom w:val="none" w:sz="0" w:space="0" w:color="auto"/>
            <w:right w:val="none" w:sz="0" w:space="0" w:color="auto"/>
          </w:divBdr>
          <w:divsChild>
            <w:div w:id="2117091100">
              <w:marLeft w:val="0"/>
              <w:marRight w:val="0"/>
              <w:marTop w:val="0"/>
              <w:marBottom w:val="0"/>
              <w:divBdr>
                <w:top w:val="none" w:sz="0" w:space="0" w:color="auto"/>
                <w:left w:val="none" w:sz="0" w:space="0" w:color="auto"/>
                <w:bottom w:val="none" w:sz="0" w:space="0" w:color="auto"/>
                <w:right w:val="none" w:sz="0" w:space="0" w:color="auto"/>
              </w:divBdr>
              <w:divsChild>
                <w:div w:id="212931435">
                  <w:marLeft w:val="0"/>
                  <w:marRight w:val="0"/>
                  <w:marTop w:val="0"/>
                  <w:marBottom w:val="0"/>
                  <w:divBdr>
                    <w:top w:val="none" w:sz="0" w:space="0" w:color="auto"/>
                    <w:left w:val="none" w:sz="0" w:space="0" w:color="auto"/>
                    <w:bottom w:val="none" w:sz="0" w:space="0" w:color="auto"/>
                    <w:right w:val="none" w:sz="0" w:space="0" w:color="auto"/>
                  </w:divBdr>
                  <w:divsChild>
                    <w:div w:id="2024235619">
                      <w:marLeft w:val="0"/>
                      <w:marRight w:val="0"/>
                      <w:marTop w:val="0"/>
                      <w:marBottom w:val="0"/>
                      <w:divBdr>
                        <w:top w:val="none" w:sz="0" w:space="0" w:color="auto"/>
                        <w:left w:val="none" w:sz="0" w:space="0" w:color="auto"/>
                        <w:bottom w:val="none" w:sz="0" w:space="0" w:color="auto"/>
                        <w:right w:val="none" w:sz="0" w:space="0" w:color="auto"/>
                      </w:divBdr>
                      <w:divsChild>
                        <w:div w:id="1247689488">
                          <w:marLeft w:val="3975"/>
                          <w:marRight w:val="3975"/>
                          <w:marTop w:val="150"/>
                          <w:marBottom w:val="0"/>
                          <w:divBdr>
                            <w:top w:val="none" w:sz="0" w:space="0" w:color="auto"/>
                            <w:left w:val="none" w:sz="0" w:space="0" w:color="auto"/>
                            <w:bottom w:val="none" w:sz="0" w:space="0" w:color="auto"/>
                            <w:right w:val="none" w:sz="0" w:space="0" w:color="auto"/>
                          </w:divBdr>
                          <w:divsChild>
                            <w:div w:id="10871888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4FD3A-0139-4C60-B7E1-339AE0F5397D}"/>
</file>

<file path=customXml/itemProps2.xml><?xml version="1.0" encoding="utf-8"?>
<ds:datastoreItem xmlns:ds="http://schemas.openxmlformats.org/officeDocument/2006/customXml" ds:itemID="{95E997C8-8413-4471-A460-803F7238CE4D}"/>
</file>

<file path=customXml/itemProps3.xml><?xml version="1.0" encoding="utf-8"?>
<ds:datastoreItem xmlns:ds="http://schemas.openxmlformats.org/officeDocument/2006/customXml" ds:itemID="{24C11AE2-9F02-41F9-8A2E-2655E4A522A8}"/>
</file>

<file path=customXml/itemProps4.xml><?xml version="1.0" encoding="utf-8"?>
<ds:datastoreItem xmlns:ds="http://schemas.openxmlformats.org/officeDocument/2006/customXml" ds:itemID="{2F2C8286-F40E-47B6-85B5-BF4890DA24CB}"/>
</file>

<file path=docProps/app.xml><?xml version="1.0" encoding="utf-8"?>
<Properties xmlns="http://schemas.openxmlformats.org/officeDocument/2006/extended-properties" xmlns:vt="http://schemas.openxmlformats.org/officeDocument/2006/docPropsVTypes">
  <Template>Normal</Template>
  <TotalTime>920</TotalTime>
  <Pages>1</Pages>
  <Words>4976</Words>
  <Characters>2837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Alise Zalite</dc:creator>
  <cp:lastModifiedBy>Alise Zalite</cp:lastModifiedBy>
  <cp:revision>92</cp:revision>
  <cp:lastPrinted>2013-12-17T09:37:00Z</cp:lastPrinted>
  <dcterms:created xsi:type="dcterms:W3CDTF">2013-12-14T08:41:00Z</dcterms:created>
  <dcterms:modified xsi:type="dcterms:W3CDTF">2013-12-18T13:25:00Z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2194000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