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0" w:rsidRDefault="000A5A10" w:rsidP="00097DE6">
      <w:pPr>
        <w:rPr>
          <w:lang w:val="uk-UA"/>
        </w:rPr>
      </w:pPr>
      <w:bookmarkStart w:id="0" w:name="_GoBack"/>
      <w:bookmarkEnd w:id="0"/>
    </w:p>
    <w:p w:rsidR="000A5A10" w:rsidRPr="005E68DF" w:rsidRDefault="000A5A10" w:rsidP="005E68DF">
      <w:pPr>
        <w:jc w:val="center"/>
        <w:rPr>
          <w:szCs w:val="28"/>
        </w:rPr>
      </w:pPr>
      <w:r w:rsidRPr="005E68DF">
        <w:rPr>
          <w:szCs w:val="28"/>
        </w:rPr>
        <w:t>Информация о выполнении Украиной</w:t>
      </w:r>
    </w:p>
    <w:p w:rsidR="000A5A10" w:rsidRPr="005E68DF" w:rsidRDefault="000A5A10" w:rsidP="005E68DF">
      <w:pPr>
        <w:jc w:val="center"/>
        <w:rPr>
          <w:szCs w:val="28"/>
        </w:rPr>
      </w:pPr>
      <w:r w:rsidRPr="005E68DF">
        <w:rPr>
          <w:szCs w:val="28"/>
        </w:rPr>
        <w:t xml:space="preserve">резолюции Совета ООН по правам человека </w:t>
      </w:r>
      <w:r w:rsidRPr="005E68DF">
        <w:rPr>
          <w:szCs w:val="28"/>
          <w:lang w:val="en-US"/>
        </w:rPr>
        <w:t>A</w:t>
      </w:r>
      <w:r w:rsidRPr="005E68DF">
        <w:rPr>
          <w:szCs w:val="28"/>
        </w:rPr>
        <w:t>/</w:t>
      </w:r>
      <w:r w:rsidRPr="005E68DF">
        <w:rPr>
          <w:szCs w:val="28"/>
          <w:lang w:val="en-US"/>
        </w:rPr>
        <w:t>HRC</w:t>
      </w:r>
      <w:r w:rsidRPr="005E68DF">
        <w:rPr>
          <w:szCs w:val="28"/>
        </w:rPr>
        <w:t>/</w:t>
      </w:r>
      <w:r w:rsidRPr="005E68DF">
        <w:rPr>
          <w:szCs w:val="28"/>
          <w:lang w:val="en-US"/>
        </w:rPr>
        <w:t>RES</w:t>
      </w:r>
      <w:r w:rsidRPr="005E68DF">
        <w:rPr>
          <w:szCs w:val="28"/>
        </w:rPr>
        <w:t>/24/23</w:t>
      </w:r>
    </w:p>
    <w:p w:rsidR="000A5A10" w:rsidRPr="005E68DF" w:rsidRDefault="000A5A10" w:rsidP="005E68DF">
      <w:pPr>
        <w:autoSpaceDE w:val="0"/>
        <w:autoSpaceDN w:val="0"/>
        <w:adjustRightInd w:val="0"/>
        <w:jc w:val="center"/>
        <w:rPr>
          <w:szCs w:val="28"/>
        </w:rPr>
      </w:pPr>
      <w:r w:rsidRPr="005E68DF">
        <w:rPr>
          <w:szCs w:val="28"/>
        </w:rPr>
        <w:t>«</w:t>
      </w:r>
      <w:r w:rsidRPr="005E68DF">
        <w:rPr>
          <w:bCs/>
          <w:szCs w:val="28"/>
        </w:rPr>
        <w:t>Активизация усилий по предотвращению и ликвидации детских, ранних и принудительных браков: проблемы, достижения, передовая практика и пробелы в деле осуществления</w:t>
      </w:r>
      <w:r w:rsidRPr="005E68DF">
        <w:rPr>
          <w:szCs w:val="28"/>
        </w:rPr>
        <w:t>»</w:t>
      </w:r>
    </w:p>
    <w:p w:rsidR="000A5A10" w:rsidRPr="005E68DF" w:rsidRDefault="000A5A10" w:rsidP="005E68D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A5A10" w:rsidRPr="005E68DF" w:rsidRDefault="000A5A10" w:rsidP="005E68DF">
      <w:pPr>
        <w:spacing w:line="276" w:lineRule="auto"/>
        <w:rPr>
          <w:i/>
          <w:szCs w:val="28"/>
        </w:rPr>
      </w:pPr>
      <w:r w:rsidRPr="005E68DF">
        <w:rPr>
          <w:i/>
          <w:szCs w:val="28"/>
        </w:rPr>
        <w:t>Ситуация в Украине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color w:val="000000"/>
          <w:szCs w:val="28"/>
        </w:rPr>
        <w:t>В Украине нормы и правила, касающиеся брака, изложены в Семейном кодексе Украины, принятом в у 2004 г. Согласно этому кодексу брак определяется как «семейный союз женщины и мужчины» (разд. ІІ, гл. 3, ст.21), а также определены основные принципы совершения брака – добрая воля и однобрачие, процедура регистрации, имущественные и неимущественные права и обязанности супругов, в том числе</w:t>
      </w:r>
      <w:r w:rsidRPr="005E68DF">
        <w:rPr>
          <w:b w:val="0"/>
          <w:szCs w:val="28"/>
        </w:rPr>
        <w:t xml:space="preserve"> «</w:t>
      </w:r>
      <w:r w:rsidRPr="005E68DF">
        <w:rPr>
          <w:b w:val="0"/>
          <w:color w:val="000000"/>
          <w:szCs w:val="28"/>
        </w:rPr>
        <w:t xml:space="preserve">равное право на уважение к своей индивидуальности, своих привычек </w:t>
      </w:r>
      <w:r w:rsidRPr="005E68DF">
        <w:rPr>
          <w:b w:val="0"/>
          <w:szCs w:val="28"/>
        </w:rPr>
        <w:t>и предпочтений » (ст. 51)  и «равное право на физическое и духовное развитие, на получение образования, проявление своих способностей, на создание условий для труда и отдыха» (ст. .52). Семейный кодекс определяет и брачный возраст, санкционируя нижнюю возрастную границу вступления в брак, исходя из современного представления о готовности к семейной жизни мужчины и женщины по критериям физической, нравственной и социальной зрелости.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szCs w:val="28"/>
        </w:rPr>
        <w:t xml:space="preserve">Ранние браки. </w:t>
      </w:r>
      <w:r w:rsidRPr="005E68DF">
        <w:rPr>
          <w:b w:val="0"/>
          <w:szCs w:val="28"/>
        </w:rPr>
        <w:t>До 2012 г. в Украине действовали нормы, согласно которым брачный возраст для мужчин составлял 18 лет, для женщин - 17 лет, и эти нормы были унаследованы Семейным кодексом независимой Украины из Кодекса о браке и семье Украинской ССР, которой действовал на ее территории в 1970-2003 гг. Кроме того, по заявлению лица, которое достигло четырнадцати лет, ему могло быть предоставлено право на брак, если было установлено, что это отвечает интересам данного лица.</w:t>
      </w:r>
    </w:p>
    <w:p w:rsidR="000A5A10" w:rsidRPr="005E68DF" w:rsidRDefault="000A5A10" w:rsidP="005E68DF">
      <w:pPr>
        <w:spacing w:line="276" w:lineRule="auto"/>
        <w:ind w:firstLine="851"/>
        <w:jc w:val="both"/>
        <w:rPr>
          <w:b w:val="0"/>
        </w:rPr>
      </w:pPr>
      <w:r w:rsidRPr="005E68DF">
        <w:rPr>
          <w:rStyle w:val="hps"/>
          <w:b w:val="0"/>
        </w:rPr>
        <w:t>Итак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законодательство предоставляло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возможность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регистрации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ранних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браков</w:t>
      </w:r>
      <w:r w:rsidRPr="005E68DF">
        <w:rPr>
          <w:b w:val="0"/>
        </w:rPr>
        <w:t xml:space="preserve">, </w:t>
      </w:r>
      <w:r w:rsidRPr="005E68DF">
        <w:rPr>
          <w:rStyle w:val="hps"/>
          <w:b w:val="0"/>
        </w:rPr>
        <w:t>однако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их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количество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за годы независимости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стремительно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уменьшалось</w:t>
      </w:r>
      <w:r w:rsidRPr="005E68DF">
        <w:rPr>
          <w:b w:val="0"/>
        </w:rPr>
        <w:t xml:space="preserve">. </w:t>
      </w:r>
      <w:r w:rsidRPr="005E68DF">
        <w:rPr>
          <w:rStyle w:val="hps"/>
          <w:b w:val="0"/>
        </w:rPr>
        <w:t>Так</w:t>
      </w:r>
      <w:r w:rsidRPr="005E68DF">
        <w:rPr>
          <w:b w:val="0"/>
        </w:rPr>
        <w:t xml:space="preserve">, </w:t>
      </w:r>
      <w:r w:rsidRPr="005E68DF">
        <w:rPr>
          <w:rStyle w:val="hps"/>
          <w:b w:val="0"/>
        </w:rPr>
        <w:t>если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 1991 г.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было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зарегистрировано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54167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браков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с невестой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 возрасте до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18 лет (</w:t>
      </w:r>
      <w:r w:rsidRPr="005E68DF">
        <w:rPr>
          <w:b w:val="0"/>
        </w:rPr>
        <w:t xml:space="preserve">11% от </w:t>
      </w:r>
      <w:r w:rsidRPr="005E68DF">
        <w:rPr>
          <w:rStyle w:val="hps"/>
          <w:b w:val="0"/>
        </w:rPr>
        <w:t>общего количества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всех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браков)</w:t>
      </w:r>
      <w:r w:rsidRPr="005E68DF">
        <w:rPr>
          <w:b w:val="0"/>
        </w:rPr>
        <w:t xml:space="preserve">, </w:t>
      </w:r>
      <w:r w:rsidRPr="005E68DF">
        <w:rPr>
          <w:rStyle w:val="hps"/>
          <w:b w:val="0"/>
        </w:rPr>
        <w:t>то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уже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 2000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г. -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19639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(7,2</w:t>
      </w:r>
      <w:r w:rsidRPr="005E68DF">
        <w:rPr>
          <w:b w:val="0"/>
        </w:rPr>
        <w:t xml:space="preserve">%), </w:t>
      </w:r>
      <w:r w:rsidRPr="005E68DF">
        <w:rPr>
          <w:rStyle w:val="hps"/>
          <w:b w:val="0"/>
        </w:rPr>
        <w:t>2005 г. -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12421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(</w:t>
      </w:r>
      <w:r w:rsidRPr="005E68DF">
        <w:rPr>
          <w:b w:val="0"/>
        </w:rPr>
        <w:t xml:space="preserve">3, </w:t>
      </w:r>
      <w:r w:rsidRPr="005E68DF">
        <w:rPr>
          <w:rStyle w:val="hps"/>
          <w:b w:val="0"/>
        </w:rPr>
        <w:t>7</w:t>
      </w:r>
      <w:r w:rsidRPr="005E68DF">
        <w:rPr>
          <w:b w:val="0"/>
        </w:rPr>
        <w:t xml:space="preserve">%), </w:t>
      </w:r>
      <w:r w:rsidRPr="005E68DF">
        <w:rPr>
          <w:rStyle w:val="hps"/>
          <w:b w:val="0"/>
        </w:rPr>
        <w:t>2011 г. -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7979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(2,2</w:t>
      </w:r>
      <w:r w:rsidRPr="005E68DF">
        <w:rPr>
          <w:b w:val="0"/>
        </w:rPr>
        <w:t xml:space="preserve">%). </w:t>
      </w:r>
      <w:r w:rsidRPr="005E68DF">
        <w:rPr>
          <w:rStyle w:val="hps"/>
          <w:b w:val="0"/>
        </w:rPr>
        <w:t>- Рис</w:t>
      </w:r>
      <w:r w:rsidRPr="005E68DF">
        <w:rPr>
          <w:b w:val="0"/>
        </w:rPr>
        <w:t xml:space="preserve">. </w:t>
      </w:r>
      <w:r w:rsidRPr="005E68DF">
        <w:rPr>
          <w:rStyle w:val="hps"/>
          <w:b w:val="0"/>
        </w:rPr>
        <w:t>1</w:t>
      </w:r>
      <w:r w:rsidRPr="005E68DF">
        <w:rPr>
          <w:b w:val="0"/>
        </w:rPr>
        <w:t>.</w:t>
      </w:r>
    </w:p>
    <w:p w:rsidR="000A5A10" w:rsidRPr="005E68DF" w:rsidRDefault="000A5A10" w:rsidP="005E68DF">
      <w:pPr>
        <w:ind w:firstLine="851"/>
        <w:jc w:val="both"/>
        <w:rPr>
          <w:b w:val="0"/>
        </w:rPr>
      </w:pPr>
    </w:p>
    <w:p w:rsidR="000A5A10" w:rsidRPr="005E68DF" w:rsidRDefault="000A5A10" w:rsidP="005E68DF">
      <w:pPr>
        <w:rPr>
          <w:szCs w:val="28"/>
        </w:rPr>
      </w:pPr>
      <w:r w:rsidRPr="005E68DF">
        <w:rPr>
          <w:szCs w:val="28"/>
        </w:rPr>
        <w:t>Рис . 1 . Доля браков с невестой в возрасте моложе 18 лет в общем числе браков, зарегистрированных в Украине в 1991-2012 гг , %</w:t>
      </w:r>
    </w:p>
    <w:p w:rsidR="000A5A10" w:rsidRPr="005E68DF" w:rsidRDefault="000A5A10" w:rsidP="005E68DF">
      <w:pPr>
        <w:ind w:firstLine="851"/>
        <w:jc w:val="both"/>
        <w:rPr>
          <w:b w:val="0"/>
        </w:rPr>
      </w:pPr>
    </w:p>
    <w:p w:rsidR="000A5A10" w:rsidRPr="005E68DF" w:rsidRDefault="00B7303F" w:rsidP="005E68DF">
      <w:pPr>
        <w:keepNext/>
        <w:jc w:val="center"/>
        <w:rPr>
          <w:b w:val="0"/>
          <w:szCs w:val="28"/>
        </w:rPr>
      </w:pPr>
      <w:r>
        <w:rPr>
          <w:b w:val="0"/>
          <w:noProof/>
          <w:szCs w:val="28"/>
          <w:lang w:val="en-GB" w:eastAsia="en-GB"/>
        </w:rPr>
        <w:lastRenderedPageBreak/>
        <w:drawing>
          <wp:inline distT="0" distB="0" distL="0" distR="0">
            <wp:extent cx="4953000" cy="29210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5A10" w:rsidRPr="005E68DF" w:rsidRDefault="000A5A10" w:rsidP="005E68DF">
      <w:pPr>
        <w:keepNext/>
        <w:jc w:val="center"/>
        <w:rPr>
          <w:b w:val="0"/>
        </w:rPr>
      </w:pP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szCs w:val="28"/>
        </w:rPr>
        <w:t>Браки, в которых мужчине-жениху было 18 лет, все эти годы составляли менее 1% общего количества браков как из-за законодательно установленной возрастной границуыц, так и согласно народным традициям брачного поведения. Однако такие браки все же имели место, но их количество постоянно уменьшалось. Так, в вышеупомянутые 1991, 2000, 2005 и 2011 гг. было зарегистрировано соответственно 4379, 1122, 467 и 255 браков с женихом в возрасте моложе 18 лет, что составляет 0,89% , 0,41% , 0,14% и 0, 07 % всех браков.</w:t>
      </w:r>
    </w:p>
    <w:p w:rsidR="000A5A10" w:rsidRPr="005E68DF" w:rsidRDefault="000A5A10" w:rsidP="005E68DF">
      <w:pPr>
        <w:spacing w:line="276" w:lineRule="auto"/>
        <w:ind w:firstLine="709"/>
        <w:jc w:val="both"/>
        <w:rPr>
          <w:b w:val="0"/>
        </w:rPr>
      </w:pPr>
      <w:r w:rsidRPr="005E68DF">
        <w:rPr>
          <w:b w:val="0"/>
        </w:rPr>
        <w:t>Изменение возрастной модели брачности, и в первую очередь сокращение ранней брачности, которое наблюдается в Украине в годы независимости , является следствием общей модернизации жизни общества в условиях социально-экономической трансформации социума на принципах рыночной экономики и построения гражданского общества. Постепенное воплощение принципов свободы личности и гендерного равенства способствует формированию у украинских женщин мотивации к самореализации в различных сферах жизни, побуждает откладывать брак до завершения периода обучения и получения профессии. Ранние браки становятся нетипичным явлением. Важную роль сыграло и распространение среди молодежи доступных и эффективных методов современной контрацепции, расширило возможности по планированию сроков деторождения и уменьшило количество «вынужденных» браков, которые заключались через нежелательную беременность.</w:t>
      </w:r>
    </w:p>
    <w:p w:rsidR="000A5A10" w:rsidRPr="005E68DF" w:rsidRDefault="000A5A10" w:rsidP="005E68DF">
      <w:pPr>
        <w:spacing w:line="276" w:lineRule="auto"/>
        <w:ind w:firstLine="709"/>
        <w:jc w:val="both"/>
        <w:rPr>
          <w:b w:val="0"/>
          <w:color w:val="000000"/>
          <w:szCs w:val="28"/>
        </w:rPr>
      </w:pPr>
      <w:r w:rsidRPr="005E68DF">
        <w:rPr>
          <w:rStyle w:val="hps"/>
          <w:b w:val="0"/>
        </w:rPr>
        <w:t>8 апреля 2012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Верховная Рада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Украины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приняла Закон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«О внесении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изменений в Семейный кодекс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Украины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относительно повышения брачного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возраста</w:t>
      </w:r>
      <w:r w:rsidRPr="005E68DF">
        <w:rPr>
          <w:b w:val="0"/>
        </w:rPr>
        <w:t xml:space="preserve">», </w:t>
      </w:r>
      <w:r w:rsidRPr="005E68DF">
        <w:rPr>
          <w:rStyle w:val="hps"/>
          <w:b w:val="0"/>
        </w:rPr>
        <w:t>которым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повысила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брачный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возраст женщин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до 18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лет</w:t>
      </w:r>
      <w:r w:rsidRPr="005E68DF">
        <w:rPr>
          <w:b w:val="0"/>
        </w:rPr>
        <w:t xml:space="preserve">, </w:t>
      </w:r>
      <w:r w:rsidRPr="005E68DF">
        <w:rPr>
          <w:rStyle w:val="hps"/>
          <w:b w:val="0"/>
        </w:rPr>
        <w:t>то есть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было установлено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одинаковый брачный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возраст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для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мужчин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женщин.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Целью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данного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закона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являлось введение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более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цивилизованного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ответственного отношения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подрастающего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поколения к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брачно</w:t>
      </w:r>
      <w:r w:rsidRPr="005E68DF">
        <w:rPr>
          <w:rStyle w:val="atn"/>
          <w:b w:val="0"/>
        </w:rPr>
        <w:t>-</w:t>
      </w:r>
      <w:r w:rsidRPr="005E68DF">
        <w:rPr>
          <w:b w:val="0"/>
        </w:rPr>
        <w:t xml:space="preserve">семейным </w:t>
      </w:r>
      <w:r w:rsidRPr="005E68DF">
        <w:rPr>
          <w:rStyle w:val="hps"/>
          <w:b w:val="0"/>
        </w:rPr>
        <w:t>отношениям на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принципах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гендерного равенства</w:t>
      </w:r>
      <w:r w:rsidRPr="005E68DF">
        <w:rPr>
          <w:b w:val="0"/>
        </w:rPr>
        <w:t xml:space="preserve">, </w:t>
      </w:r>
      <w:r w:rsidRPr="005E68DF">
        <w:rPr>
          <w:rStyle w:val="hps"/>
          <w:b w:val="0"/>
        </w:rPr>
        <w:t>соответствие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семейного законодательства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страны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международным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стандартам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и</w:t>
      </w:r>
      <w:r w:rsidRPr="005E68DF">
        <w:rPr>
          <w:b w:val="0"/>
        </w:rPr>
        <w:t xml:space="preserve"> </w:t>
      </w:r>
      <w:r w:rsidRPr="005E68DF">
        <w:rPr>
          <w:rStyle w:val="hps"/>
          <w:b w:val="0"/>
        </w:rPr>
        <w:t>европейскому опыту</w:t>
      </w:r>
      <w:r w:rsidRPr="005E68DF">
        <w:rPr>
          <w:b w:val="0"/>
        </w:rPr>
        <w:t>.</w:t>
      </w:r>
    </w:p>
    <w:p w:rsidR="000A5A10" w:rsidRPr="005E68DF" w:rsidRDefault="000A5A10" w:rsidP="005E68DF">
      <w:pPr>
        <w:spacing w:line="276" w:lineRule="auto"/>
        <w:ind w:firstLine="709"/>
        <w:jc w:val="both"/>
        <w:rPr>
          <w:b w:val="0"/>
        </w:rPr>
      </w:pPr>
      <w:r w:rsidRPr="005E68DF">
        <w:rPr>
          <w:b w:val="0"/>
        </w:rPr>
        <w:t xml:space="preserve">В результате этих законодательных изменений количество ранних браков уменьшилось в 2012 г. до 3781, то есть в 2,1 раза по сравнению с предыдущим 2011 </w:t>
      </w:r>
      <w:r w:rsidRPr="005E68DF">
        <w:rPr>
          <w:b w:val="0"/>
        </w:rPr>
        <w:lastRenderedPageBreak/>
        <w:t>г., и в 5,2 раза по сравнению с 2000 г. Их количество составило 1,4% всех зарегистрированных браков.</w:t>
      </w:r>
    </w:p>
    <w:p w:rsidR="000A5A10" w:rsidRPr="005E68DF" w:rsidRDefault="000A5A10" w:rsidP="005E68DF">
      <w:pPr>
        <w:spacing w:line="276" w:lineRule="auto"/>
        <w:ind w:firstLine="709"/>
        <w:jc w:val="both"/>
        <w:rPr>
          <w:b w:val="0"/>
        </w:rPr>
      </w:pPr>
      <w:r w:rsidRPr="005E68DF">
        <w:rPr>
          <w:b w:val="0"/>
        </w:rPr>
        <w:t>Важным шагом стало повышение возраста, когда брак возможен при особых обстоятельствах, с 14 до 16 лет. Согласно современной редакции Семейного кодекса Украины «по заявлению лица, которое достигло шестнадцати лет, по решению суда ему может быть предоставлено право на брак, если будет установлено , что это отвечает его интересам». Браки лиц в возрасте до 16 лет, то есть фактически в детском возрасте, в течение последнего десятилетия были нетипичными для украинского общества и составляли менее 1% всех браков. Однако все же такие случаи имели место, и каждый из них потребовал особого внимания со стороны государственных институтов, ведь такие брака не соответствуют современным представлениям о правах ребенка и механизмам защиты этих прав (табл.1). Изменения, которые произошли в брачном законодательстве Украины в 2012 г., сделали в дальнейшем такие браки невозможными.</w:t>
      </w:r>
    </w:p>
    <w:p w:rsidR="000A5A10" w:rsidRPr="005E68DF" w:rsidRDefault="000A5A10" w:rsidP="005E68DF">
      <w:pPr>
        <w:spacing w:line="276" w:lineRule="auto"/>
        <w:ind w:firstLine="709"/>
        <w:jc w:val="both"/>
        <w:rPr>
          <w:b w:val="0"/>
        </w:rPr>
      </w:pPr>
    </w:p>
    <w:p w:rsidR="000A5A10" w:rsidRPr="005E68DF" w:rsidRDefault="000A5A10" w:rsidP="005E68DF">
      <w:pPr>
        <w:spacing w:line="276" w:lineRule="auto"/>
        <w:ind w:firstLine="709"/>
        <w:jc w:val="both"/>
      </w:pPr>
      <w:r w:rsidRPr="005E68DF">
        <w:t>Таблица 1 . Распределение по возрасту мужчин и женщин, которые вступали в брак в возрасте до 18 лет, и общее количество браков в Украине в 2005-2012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1177"/>
        <w:gridCol w:w="1182"/>
        <w:gridCol w:w="1221"/>
        <w:gridCol w:w="1175"/>
        <w:gridCol w:w="1109"/>
        <w:gridCol w:w="1056"/>
        <w:gridCol w:w="1470"/>
      </w:tblGrid>
      <w:tr w:rsidR="000A5A10" w:rsidRPr="005E68DF" w:rsidTr="00611629">
        <w:tc>
          <w:tcPr>
            <w:tcW w:w="1214" w:type="dxa"/>
            <w:vMerge w:val="restart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Женщины</w:t>
            </w:r>
          </w:p>
        </w:tc>
        <w:tc>
          <w:tcPr>
            <w:tcW w:w="3461" w:type="dxa"/>
            <w:gridSpan w:val="3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Мужчины</w:t>
            </w:r>
          </w:p>
        </w:tc>
        <w:tc>
          <w:tcPr>
            <w:tcW w:w="1212" w:type="dxa"/>
            <w:vMerge w:val="restart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общее количество браков</w:t>
            </w:r>
          </w:p>
        </w:tc>
      </w:tr>
      <w:tr w:rsidR="000A5A10" w:rsidRPr="005E68DF" w:rsidTr="00611629">
        <w:tc>
          <w:tcPr>
            <w:tcW w:w="1214" w:type="dxa"/>
            <w:vMerge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220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до 16 лет</w:t>
            </w:r>
          </w:p>
        </w:tc>
        <w:tc>
          <w:tcPr>
            <w:tcW w:w="1216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16 лет</w:t>
            </w:r>
          </w:p>
        </w:tc>
        <w:tc>
          <w:tcPr>
            <w:tcW w:w="1248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17 лет</w:t>
            </w:r>
          </w:p>
        </w:tc>
        <w:tc>
          <w:tcPr>
            <w:tcW w:w="1221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до 16 лет</w:t>
            </w:r>
          </w:p>
        </w:tc>
        <w:tc>
          <w:tcPr>
            <w:tcW w:w="1150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16 лет</w:t>
            </w:r>
          </w:p>
        </w:tc>
        <w:tc>
          <w:tcPr>
            <w:tcW w:w="1090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  <w:r w:rsidRPr="005E68DF">
              <w:rPr>
                <w:b w:val="0"/>
                <w:color w:val="000000"/>
                <w:szCs w:val="28"/>
              </w:rPr>
              <w:t>17 лет</w:t>
            </w:r>
          </w:p>
        </w:tc>
        <w:tc>
          <w:tcPr>
            <w:tcW w:w="1212" w:type="dxa"/>
            <w:vMerge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color w:val="000000"/>
                <w:szCs w:val="28"/>
              </w:rPr>
            </w:pP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2005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307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1353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10761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66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398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332143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2006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334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1440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10442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51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404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354959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2007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400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1545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11722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71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421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416427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2008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327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1336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9265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5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51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354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321992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2009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263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1024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8178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5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40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269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318198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2010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210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862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7036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6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49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240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305933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2011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229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794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6956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44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209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355880</w:t>
            </w:r>
          </w:p>
        </w:tc>
      </w:tr>
      <w:tr w:rsidR="000A5A10" w:rsidRPr="005E68DF" w:rsidTr="00611629">
        <w:tc>
          <w:tcPr>
            <w:tcW w:w="1214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2012</w:t>
            </w:r>
          </w:p>
        </w:tc>
        <w:tc>
          <w:tcPr>
            <w:tcW w:w="122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84</w:t>
            </w:r>
          </w:p>
        </w:tc>
        <w:tc>
          <w:tcPr>
            <w:tcW w:w="1216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792</w:t>
            </w:r>
          </w:p>
        </w:tc>
        <w:tc>
          <w:tcPr>
            <w:tcW w:w="1248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2905</w:t>
            </w:r>
          </w:p>
        </w:tc>
        <w:tc>
          <w:tcPr>
            <w:tcW w:w="1221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</w:t>
            </w:r>
          </w:p>
        </w:tc>
        <w:tc>
          <w:tcPr>
            <w:tcW w:w="115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44</w:t>
            </w:r>
          </w:p>
        </w:tc>
        <w:tc>
          <w:tcPr>
            <w:tcW w:w="1090" w:type="dxa"/>
            <w:vAlign w:val="bottom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189</w:t>
            </w:r>
          </w:p>
        </w:tc>
        <w:tc>
          <w:tcPr>
            <w:tcW w:w="1212" w:type="dxa"/>
          </w:tcPr>
          <w:p w:rsidR="000A5A10" w:rsidRPr="005E68DF" w:rsidRDefault="000A5A10" w:rsidP="00611629">
            <w:pPr>
              <w:spacing w:line="276" w:lineRule="auto"/>
              <w:jc w:val="center"/>
              <w:rPr>
                <w:b w:val="0"/>
                <w:szCs w:val="28"/>
              </w:rPr>
            </w:pPr>
            <w:r w:rsidRPr="005E68DF">
              <w:rPr>
                <w:b w:val="0"/>
                <w:szCs w:val="28"/>
              </w:rPr>
              <w:t>278276</w:t>
            </w:r>
          </w:p>
        </w:tc>
      </w:tr>
    </w:tbl>
    <w:p w:rsidR="000A5A10" w:rsidRPr="005E68DF" w:rsidRDefault="000A5A10" w:rsidP="005E68DF">
      <w:pPr>
        <w:spacing w:line="276" w:lineRule="auto"/>
        <w:ind w:firstLine="709"/>
        <w:jc w:val="both"/>
        <w:rPr>
          <w:b w:val="0"/>
          <w:color w:val="000000"/>
          <w:szCs w:val="28"/>
        </w:rPr>
      </w:pPr>
      <w:r w:rsidRPr="005E68DF">
        <w:rPr>
          <w:b w:val="0"/>
          <w:color w:val="000000"/>
          <w:szCs w:val="28"/>
        </w:rPr>
        <w:t xml:space="preserve"> 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szCs w:val="28"/>
        </w:rPr>
        <w:t>Распространенность ранних браков в Украине всегда имела определенную региональную специфику из-за особенностей брачно- семейных традиций и ментальности населения на разных территориях. Наиболее часто они регистрировались в Закарпатской и Черновицкой областях, наименее распространены в Днепропетровской, Донецкой, Закарпатской и Харьковской областях. Однако в последние годы, а особенно после изменений в брачном законодательстве в 2012 г., их количество значительно уменьшилось и в регионах максимального распространения. Так, в Закарпатской и Черновицкой областях в 2000 г. браки с невестой в возрасте до 18 лет составляли соответственно 14,3% и 12,7% всех зарегистрированных браков , в 2008 г. - 8,6% и 7,6 % , а в 2012 г. - 3,2 % и 2,9 %.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szCs w:val="28"/>
        </w:rPr>
        <w:t xml:space="preserve">Что касается </w:t>
      </w:r>
      <w:r w:rsidRPr="005E68DF">
        <w:rPr>
          <w:szCs w:val="28"/>
        </w:rPr>
        <w:t>принудительных браков</w:t>
      </w:r>
      <w:r w:rsidRPr="005E68DF">
        <w:rPr>
          <w:b w:val="0"/>
          <w:szCs w:val="28"/>
        </w:rPr>
        <w:t xml:space="preserve">, то в соответствии с брачно - семейными традициями украинского народа, они были редкостью уже в XVIII-XIX веках: хотя для заключения брака в то время обязательным было согласие </w:t>
      </w:r>
      <w:r w:rsidRPr="005E68DF">
        <w:rPr>
          <w:b w:val="0"/>
          <w:szCs w:val="28"/>
        </w:rPr>
        <w:lastRenderedPageBreak/>
        <w:t>родителей, парень и девушка, как правило, знакомились задолго до брака, встречались, и по их взаимному согласию происходила свадьба. В наше время даже отдельные случаи принудительных браков не зафиксированы ни органами государственной власти, ни учеными, ни средствами массовой информации, ни общественными организациями.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szCs w:val="28"/>
        </w:rPr>
        <w:t>Итак, хотя Украина не является участницей Конвенции « О согласии на вступление в брак, минимальном брачном возрасте и регистрации браков», принятой ГА ООН 7.ХІ 1962 г., ее законодательство и существующая практика по этому вопросу полностью соответствует международным стандартам по обеспечению свободной воли и полного согласия пары, вступающей в брак. В 2011 г. Украина подписала Конвенцию Совета Европы № 210 о борьбе и предупреждении насилия в отношении женщин и домашнего насилия, которая содержит положения по противодействию различным формам насилия в отношении женщин, включая физическое, сексуальное насилие, преследования, сексуальные домогательства, домашнее насилие, а также проблему распространения принудительных браков.</w:t>
      </w:r>
    </w:p>
    <w:p w:rsidR="000A5A10" w:rsidRPr="005E68DF" w:rsidRDefault="000A5A10" w:rsidP="005E68DF">
      <w:pPr>
        <w:spacing w:line="276" w:lineRule="auto"/>
        <w:ind w:firstLine="708"/>
        <w:jc w:val="both"/>
        <w:rPr>
          <w:b w:val="0"/>
          <w:szCs w:val="28"/>
        </w:rPr>
      </w:pPr>
      <w:r w:rsidRPr="005E68DF">
        <w:rPr>
          <w:b w:val="0"/>
          <w:szCs w:val="28"/>
        </w:rPr>
        <w:t>Кроме того, Украина стала первой страной СНГ, где был принят закон «О предупреждении насилия в семье» в 2001 г. (документ N 2789-III от 15 ноября 2001), который определяет правовые основы предупреждения насилия в семье, органы и учреждения, на которые возлагается осуществление мер по его выполнению. Таким образом, законодательство о предупреждении насилия в семье создает условия для обращения к указанным органам и учреждениям за помощью в ситуации семейного насилия, что влечет за собой принятие определенных мер по его предотвращению.</w:t>
      </w:r>
    </w:p>
    <w:p w:rsidR="000A5A10" w:rsidRPr="00A26DBD" w:rsidRDefault="000A5A10" w:rsidP="005E68DF"/>
    <w:p w:rsidR="000A5A10" w:rsidRPr="005E68DF" w:rsidRDefault="000A5A10" w:rsidP="00097DE6"/>
    <w:sectPr w:rsidR="000A5A10" w:rsidRPr="005E68DF" w:rsidSect="005F2EF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E7AE9"/>
    <w:rsid w:val="000415E1"/>
    <w:rsid w:val="00097DE4"/>
    <w:rsid w:val="00097DE6"/>
    <w:rsid w:val="000A4B16"/>
    <w:rsid w:val="000A5A10"/>
    <w:rsid w:val="000A71AD"/>
    <w:rsid w:val="000C1A1E"/>
    <w:rsid w:val="001148CA"/>
    <w:rsid w:val="0011678A"/>
    <w:rsid w:val="00146548"/>
    <w:rsid w:val="001535D0"/>
    <w:rsid w:val="00153A1E"/>
    <w:rsid w:val="00173A49"/>
    <w:rsid w:val="00176829"/>
    <w:rsid w:val="00195329"/>
    <w:rsid w:val="001B0AE0"/>
    <w:rsid w:val="001C3F58"/>
    <w:rsid w:val="001E5B86"/>
    <w:rsid w:val="001E7AE9"/>
    <w:rsid w:val="001F2CD2"/>
    <w:rsid w:val="00277722"/>
    <w:rsid w:val="002B2CFD"/>
    <w:rsid w:val="00305949"/>
    <w:rsid w:val="00321A36"/>
    <w:rsid w:val="0035048A"/>
    <w:rsid w:val="0037003C"/>
    <w:rsid w:val="0038105A"/>
    <w:rsid w:val="00384E43"/>
    <w:rsid w:val="003A6DA3"/>
    <w:rsid w:val="003E6634"/>
    <w:rsid w:val="00420DB4"/>
    <w:rsid w:val="0042294F"/>
    <w:rsid w:val="0045136F"/>
    <w:rsid w:val="004977E3"/>
    <w:rsid w:val="00503736"/>
    <w:rsid w:val="00517EDB"/>
    <w:rsid w:val="00552BA4"/>
    <w:rsid w:val="00567DF6"/>
    <w:rsid w:val="005A5F39"/>
    <w:rsid w:val="005C5699"/>
    <w:rsid w:val="005D07D9"/>
    <w:rsid w:val="005E68DF"/>
    <w:rsid w:val="005F2EF9"/>
    <w:rsid w:val="005F5308"/>
    <w:rsid w:val="00611629"/>
    <w:rsid w:val="006447AB"/>
    <w:rsid w:val="00654CEB"/>
    <w:rsid w:val="006666D5"/>
    <w:rsid w:val="006A3C45"/>
    <w:rsid w:val="006E0DEC"/>
    <w:rsid w:val="007553AC"/>
    <w:rsid w:val="0076606F"/>
    <w:rsid w:val="00776D18"/>
    <w:rsid w:val="00896A36"/>
    <w:rsid w:val="009111E8"/>
    <w:rsid w:val="009133E2"/>
    <w:rsid w:val="00943E2A"/>
    <w:rsid w:val="00944BE7"/>
    <w:rsid w:val="00967F44"/>
    <w:rsid w:val="009761DF"/>
    <w:rsid w:val="00996DEC"/>
    <w:rsid w:val="009C09AC"/>
    <w:rsid w:val="00A26DBD"/>
    <w:rsid w:val="00A40E3B"/>
    <w:rsid w:val="00A61F00"/>
    <w:rsid w:val="00A92E7A"/>
    <w:rsid w:val="00AD6B64"/>
    <w:rsid w:val="00B168F9"/>
    <w:rsid w:val="00B47CF2"/>
    <w:rsid w:val="00B60A08"/>
    <w:rsid w:val="00B6467C"/>
    <w:rsid w:val="00B7303F"/>
    <w:rsid w:val="00B83BCD"/>
    <w:rsid w:val="00B9754E"/>
    <w:rsid w:val="00C001FF"/>
    <w:rsid w:val="00C106F8"/>
    <w:rsid w:val="00C332D9"/>
    <w:rsid w:val="00C50B53"/>
    <w:rsid w:val="00C561CD"/>
    <w:rsid w:val="00CC6075"/>
    <w:rsid w:val="00CD512E"/>
    <w:rsid w:val="00CD51BE"/>
    <w:rsid w:val="00CF3805"/>
    <w:rsid w:val="00D177D9"/>
    <w:rsid w:val="00D25A14"/>
    <w:rsid w:val="00D3219A"/>
    <w:rsid w:val="00D4097C"/>
    <w:rsid w:val="00D4514F"/>
    <w:rsid w:val="00D666AF"/>
    <w:rsid w:val="00DA0664"/>
    <w:rsid w:val="00DA5973"/>
    <w:rsid w:val="00DD387B"/>
    <w:rsid w:val="00E25777"/>
    <w:rsid w:val="00E85E27"/>
    <w:rsid w:val="00EB375B"/>
    <w:rsid w:val="00EB6BCB"/>
    <w:rsid w:val="00EF42AE"/>
    <w:rsid w:val="00EF5A61"/>
    <w:rsid w:val="00F11E63"/>
    <w:rsid w:val="00F55BFF"/>
    <w:rsid w:val="00F67545"/>
    <w:rsid w:val="00F746C9"/>
    <w:rsid w:val="00F87E47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75"/>
    <w:rPr>
      <w:b/>
      <w:sz w:val="26"/>
      <w:szCs w:val="26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A1E"/>
    <w:pPr>
      <w:keepNext/>
      <w:outlineLvl w:val="1"/>
    </w:pPr>
    <w:rPr>
      <w:bCs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3A1E"/>
    <w:rPr>
      <w:rFonts w:cs="Times New Roman"/>
      <w:b/>
      <w:bCs/>
      <w:sz w:val="26"/>
      <w:u w:val="single"/>
      <w:lang w:val="en-US"/>
    </w:rPr>
  </w:style>
  <w:style w:type="paragraph" w:styleId="BlockText">
    <w:name w:val="Block Text"/>
    <w:basedOn w:val="Normal"/>
    <w:uiPriority w:val="99"/>
    <w:rsid w:val="00CC6075"/>
    <w:pPr>
      <w:ind w:left="-720" w:right="5755"/>
    </w:pPr>
    <w:rPr>
      <w:bCs/>
      <w:sz w:val="22"/>
      <w:szCs w:val="24"/>
      <w:lang w:val="uk-UA"/>
    </w:rPr>
  </w:style>
  <w:style w:type="paragraph" w:customStyle="1" w:styleId="Char">
    <w:name w:val="Char Знак"/>
    <w:basedOn w:val="Normal"/>
    <w:uiPriority w:val="99"/>
    <w:rsid w:val="00CC6075"/>
    <w:rPr>
      <w:rFonts w:ascii="Verdana" w:hAnsi="Verdana"/>
      <w:b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87B"/>
    <w:rPr>
      <w:rFonts w:cs="Times New Roman"/>
      <w:b/>
      <w:sz w:val="2"/>
    </w:rPr>
  </w:style>
  <w:style w:type="paragraph" w:customStyle="1" w:styleId="Default">
    <w:name w:val="Default"/>
    <w:uiPriority w:val="99"/>
    <w:rsid w:val="00097DE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ps">
    <w:name w:val="hps"/>
    <w:basedOn w:val="DefaultParagraphFont"/>
    <w:uiPriority w:val="99"/>
    <w:rsid w:val="005E68DF"/>
    <w:rPr>
      <w:rFonts w:cs="Times New Roman"/>
    </w:rPr>
  </w:style>
  <w:style w:type="character" w:customStyle="1" w:styleId="atn">
    <w:name w:val="atn"/>
    <w:basedOn w:val="DefaultParagraphFont"/>
    <w:uiPriority w:val="99"/>
    <w:rsid w:val="005E68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FFFFF"/>
          </w:divBdr>
          <w:divsChild>
            <w:div w:id="112573402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'Ранні шлюби'!$I$63</c:f>
              <c:strCache>
                <c:ptCount val="1"/>
                <c:pt idx="0">
                  <c:v>М+С</c:v>
                </c:pt>
              </c:strCache>
            </c:strRef>
          </c:tx>
          <c:cat>
            <c:numRef>
              <c:f>'Ранні шлюби'!$H$66:$H$87</c:f>
              <c:numCache>
                <c:formatCode>General</c:formatCod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numCache>
            </c:numRef>
          </c:cat>
          <c:val>
            <c:numRef>
              <c:f>'Ранні шлюби'!$I$66:$I$87</c:f>
              <c:numCache>
                <c:formatCode>0.0</c:formatCode>
                <c:ptCount val="22"/>
                <c:pt idx="0">
                  <c:v>10.985728105916639</c:v>
                </c:pt>
                <c:pt idx="1">
                  <c:v>12.09668210366047</c:v>
                </c:pt>
                <c:pt idx="2">
                  <c:v>12.074824367465796</c:v>
                </c:pt>
                <c:pt idx="3">
                  <c:v>11.631659117328736</c:v>
                </c:pt>
                <c:pt idx="4">
                  <c:v>10.878301534983589</c:v>
                </c:pt>
                <c:pt idx="5">
                  <c:v>10.777354711373695</c:v>
                </c:pt>
                <c:pt idx="6">
                  <c:v>9.2871862799372824</c:v>
                </c:pt>
                <c:pt idx="7">
                  <c:v>8.1235668461597967</c:v>
                </c:pt>
                <c:pt idx="8">
                  <c:v>7.226403934030758</c:v>
                </c:pt>
                <c:pt idx="9">
                  <c:v>7.1538632464310803</c:v>
                </c:pt>
                <c:pt idx="10">
                  <c:v>5.9741216142014588</c:v>
                </c:pt>
                <c:pt idx="11">
                  <c:v>5.3264528982309249</c:v>
                </c:pt>
                <c:pt idx="12">
                  <c:v>4.6694306216742225</c:v>
                </c:pt>
                <c:pt idx="13">
                  <c:v>4.4449636085901716</c:v>
                </c:pt>
                <c:pt idx="14">
                  <c:v>3.74</c:v>
                </c:pt>
                <c:pt idx="15">
                  <c:v>3.4457500725435888</c:v>
                </c:pt>
                <c:pt idx="16">
                  <c:v>3.2819677878715852</c:v>
                </c:pt>
                <c:pt idx="17">
                  <c:v>3.3938731397053337</c:v>
                </c:pt>
                <c:pt idx="18">
                  <c:v>3</c:v>
                </c:pt>
                <c:pt idx="19">
                  <c:v>2.6502534868745773</c:v>
                </c:pt>
                <c:pt idx="20">
                  <c:v>2.2000000000000002</c:v>
                </c:pt>
                <c:pt idx="21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96224"/>
        <c:axId val="67584384"/>
      </c:lineChart>
      <c:catAx>
        <c:axId val="605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584384"/>
        <c:crosses val="autoZero"/>
        <c:auto val="1"/>
        <c:lblAlgn val="ctr"/>
        <c:lblOffset val="100"/>
        <c:noMultiLvlLbl val="0"/>
      </c:catAx>
      <c:valAx>
        <c:axId val="675843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6059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99474-9336-406E-8C0D-4AB00D6EBB48}"/>
</file>

<file path=customXml/itemProps2.xml><?xml version="1.0" encoding="utf-8"?>
<ds:datastoreItem xmlns:ds="http://schemas.openxmlformats.org/officeDocument/2006/customXml" ds:itemID="{EF496B56-1F38-43A0-917E-45E2D2524E53}"/>
</file>

<file path=customXml/itemProps3.xml><?xml version="1.0" encoding="utf-8"?>
<ds:datastoreItem xmlns:ds="http://schemas.openxmlformats.org/officeDocument/2006/customXml" ds:itemID="{B7E23781-3F9A-4235-B609-B59B5E491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Adwoa Kufuor</cp:lastModifiedBy>
  <cp:revision>2</cp:revision>
  <cp:lastPrinted>2013-10-09T14:18:00Z</cp:lastPrinted>
  <dcterms:created xsi:type="dcterms:W3CDTF">2013-12-31T10:44:00Z</dcterms:created>
  <dcterms:modified xsi:type="dcterms:W3CDTF">2013-12-31T10:44:00Z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2192400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