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93" w:rsidRPr="003649B5" w:rsidRDefault="00BC0993" w:rsidP="003649B5">
      <w:pPr>
        <w:spacing w:after="0" w:line="240" w:lineRule="auto"/>
        <w:jc w:val="both"/>
        <w:rPr>
          <w:rFonts w:ascii="Times New Roman" w:hAnsi="Times New Roman" w:cs="Times New Roman"/>
          <w:b/>
          <w:color w:val="000000" w:themeColor="text1"/>
          <w:sz w:val="24"/>
          <w:szCs w:val="24"/>
          <w:highlight w:val="yellow"/>
        </w:rPr>
      </w:pPr>
    </w:p>
    <w:p w:rsidR="003C0DB2" w:rsidRPr="003649B5" w:rsidRDefault="008B535C" w:rsidP="003649B5">
      <w:pPr>
        <w:spacing w:after="0" w:line="240" w:lineRule="auto"/>
        <w:jc w:val="center"/>
        <w:rPr>
          <w:rFonts w:ascii="Times New Roman" w:hAnsi="Times New Roman" w:cs="Times New Roman"/>
          <w:b/>
          <w:color w:val="000000" w:themeColor="text1"/>
          <w:sz w:val="24"/>
          <w:szCs w:val="24"/>
        </w:rPr>
      </w:pPr>
      <w:r w:rsidRPr="003649B5">
        <w:rPr>
          <w:rFonts w:ascii="Times New Roman" w:hAnsi="Times New Roman" w:cs="Times New Roman"/>
          <w:b/>
          <w:color w:val="000000" w:themeColor="text1"/>
          <w:sz w:val="24"/>
          <w:szCs w:val="24"/>
        </w:rPr>
        <w:t xml:space="preserve">Insecure </w:t>
      </w:r>
      <w:r w:rsidR="00A365F6">
        <w:rPr>
          <w:rFonts w:ascii="Times New Roman" w:hAnsi="Times New Roman" w:cs="Times New Roman"/>
          <w:b/>
          <w:color w:val="000000" w:themeColor="text1"/>
          <w:sz w:val="24"/>
          <w:szCs w:val="24"/>
        </w:rPr>
        <w:t>land r</w:t>
      </w:r>
      <w:r w:rsidR="003C0DB2" w:rsidRPr="003649B5">
        <w:rPr>
          <w:rFonts w:ascii="Times New Roman" w:hAnsi="Times New Roman" w:cs="Times New Roman"/>
          <w:b/>
          <w:color w:val="000000" w:themeColor="text1"/>
          <w:sz w:val="24"/>
          <w:szCs w:val="24"/>
        </w:rPr>
        <w:t>ights</w:t>
      </w:r>
      <w:r w:rsidRPr="003649B5">
        <w:rPr>
          <w:rFonts w:ascii="Times New Roman" w:hAnsi="Times New Roman" w:cs="Times New Roman"/>
          <w:b/>
          <w:color w:val="000000" w:themeColor="text1"/>
          <w:sz w:val="24"/>
          <w:szCs w:val="24"/>
        </w:rPr>
        <w:t xml:space="preserve"> </w:t>
      </w:r>
      <w:r w:rsidR="00A6254B" w:rsidRPr="003649B5">
        <w:rPr>
          <w:rFonts w:ascii="Times New Roman" w:hAnsi="Times New Roman" w:cs="Times New Roman"/>
          <w:b/>
          <w:color w:val="000000" w:themeColor="text1"/>
          <w:sz w:val="24"/>
          <w:szCs w:val="24"/>
        </w:rPr>
        <w:t>f</w:t>
      </w:r>
      <w:r w:rsidR="00A365F6">
        <w:rPr>
          <w:rFonts w:ascii="Times New Roman" w:hAnsi="Times New Roman" w:cs="Times New Roman"/>
          <w:b/>
          <w:color w:val="000000" w:themeColor="text1"/>
          <w:sz w:val="24"/>
          <w:szCs w:val="24"/>
        </w:rPr>
        <w:t>or women threaten p</w:t>
      </w:r>
      <w:r w:rsidRPr="003649B5">
        <w:rPr>
          <w:rFonts w:ascii="Times New Roman" w:hAnsi="Times New Roman" w:cs="Times New Roman"/>
          <w:b/>
          <w:color w:val="000000" w:themeColor="text1"/>
          <w:sz w:val="24"/>
          <w:szCs w:val="24"/>
        </w:rPr>
        <w:t xml:space="preserve">rogress on </w:t>
      </w:r>
      <w:r w:rsidR="00A365F6">
        <w:rPr>
          <w:rFonts w:ascii="Times New Roman" w:hAnsi="Times New Roman" w:cs="Times New Roman"/>
          <w:b/>
          <w:color w:val="000000" w:themeColor="text1"/>
          <w:sz w:val="24"/>
          <w:szCs w:val="24"/>
        </w:rPr>
        <w:t>gender e</w:t>
      </w:r>
      <w:r w:rsidR="00B664E5" w:rsidRPr="003649B5">
        <w:rPr>
          <w:rFonts w:ascii="Times New Roman" w:hAnsi="Times New Roman" w:cs="Times New Roman"/>
          <w:b/>
          <w:color w:val="000000" w:themeColor="text1"/>
          <w:sz w:val="24"/>
          <w:szCs w:val="24"/>
        </w:rPr>
        <w:t xml:space="preserve">quality and </w:t>
      </w:r>
      <w:r w:rsidR="00A365F6">
        <w:rPr>
          <w:rFonts w:ascii="Times New Roman" w:hAnsi="Times New Roman" w:cs="Times New Roman"/>
          <w:b/>
          <w:color w:val="000000" w:themeColor="text1"/>
          <w:sz w:val="24"/>
          <w:szCs w:val="24"/>
        </w:rPr>
        <w:t>sustainable d</w:t>
      </w:r>
      <w:r w:rsidR="00A6204F" w:rsidRPr="003649B5">
        <w:rPr>
          <w:rFonts w:ascii="Times New Roman" w:hAnsi="Times New Roman" w:cs="Times New Roman"/>
          <w:b/>
          <w:color w:val="000000" w:themeColor="text1"/>
          <w:sz w:val="24"/>
          <w:szCs w:val="24"/>
        </w:rPr>
        <w:t>evelopment</w:t>
      </w:r>
    </w:p>
    <w:p w:rsidR="00323A70" w:rsidRPr="003649B5" w:rsidRDefault="00340A25" w:rsidP="003649B5">
      <w:pPr>
        <w:spacing w:after="0" w:line="240" w:lineRule="auto"/>
        <w:jc w:val="center"/>
        <w:rPr>
          <w:rFonts w:ascii="Times New Roman" w:hAnsi="Times New Roman" w:cs="Times New Roman"/>
          <w:i/>
          <w:color w:val="000000" w:themeColor="text1"/>
          <w:sz w:val="24"/>
          <w:szCs w:val="24"/>
        </w:rPr>
      </w:pPr>
      <w:r w:rsidRPr="003649B5">
        <w:rPr>
          <w:rFonts w:ascii="Times New Roman" w:hAnsi="Times New Roman" w:cs="Times New Roman"/>
          <w:i/>
          <w:color w:val="000000" w:themeColor="text1"/>
          <w:sz w:val="24"/>
          <w:szCs w:val="24"/>
        </w:rPr>
        <w:t>Working Group</w:t>
      </w:r>
      <w:r w:rsidR="003649B5" w:rsidRPr="003649B5">
        <w:rPr>
          <w:rFonts w:ascii="Times New Roman" w:hAnsi="Times New Roman" w:cs="Times New Roman"/>
          <w:i/>
          <w:color w:val="000000" w:themeColor="text1"/>
          <w:sz w:val="24"/>
          <w:szCs w:val="24"/>
        </w:rPr>
        <w:t xml:space="preserve"> on the issue of d</w:t>
      </w:r>
      <w:r w:rsidR="004F6EB0" w:rsidRPr="003649B5">
        <w:rPr>
          <w:rFonts w:ascii="Times New Roman" w:hAnsi="Times New Roman" w:cs="Times New Roman"/>
          <w:i/>
          <w:color w:val="000000" w:themeColor="text1"/>
          <w:sz w:val="24"/>
          <w:szCs w:val="24"/>
        </w:rPr>
        <w:t xml:space="preserve">iscrimination </w:t>
      </w:r>
      <w:r w:rsidR="003649B5" w:rsidRPr="003649B5">
        <w:rPr>
          <w:rFonts w:ascii="Times New Roman" w:hAnsi="Times New Roman" w:cs="Times New Roman"/>
          <w:i/>
          <w:color w:val="000000" w:themeColor="text1"/>
          <w:sz w:val="24"/>
          <w:szCs w:val="24"/>
        </w:rPr>
        <w:t>against women in law and in p</w:t>
      </w:r>
      <w:r w:rsidRPr="003649B5">
        <w:rPr>
          <w:rFonts w:ascii="Times New Roman" w:hAnsi="Times New Roman" w:cs="Times New Roman"/>
          <w:i/>
          <w:color w:val="000000" w:themeColor="text1"/>
          <w:sz w:val="24"/>
          <w:szCs w:val="24"/>
        </w:rPr>
        <w:t>ractice</w:t>
      </w:r>
      <w:r w:rsidR="008A655A">
        <w:rPr>
          <w:rStyle w:val="FootnoteReference"/>
          <w:rFonts w:ascii="Times New Roman" w:hAnsi="Times New Roman" w:cs="Times New Roman"/>
          <w:i/>
          <w:color w:val="000000" w:themeColor="text1"/>
          <w:sz w:val="24"/>
          <w:szCs w:val="24"/>
        </w:rPr>
        <w:footnoteReference w:id="1"/>
      </w:r>
    </w:p>
    <w:p w:rsidR="00334A9C" w:rsidRPr="003649B5" w:rsidRDefault="00334A9C" w:rsidP="003649B5">
      <w:pPr>
        <w:spacing w:after="0" w:line="240" w:lineRule="auto"/>
        <w:jc w:val="both"/>
        <w:rPr>
          <w:rFonts w:ascii="Times New Roman" w:hAnsi="Times New Roman" w:cs="Times New Roman"/>
          <w:b/>
          <w:color w:val="000000" w:themeColor="text1"/>
          <w:sz w:val="24"/>
          <w:szCs w:val="24"/>
        </w:rPr>
      </w:pPr>
    </w:p>
    <w:p w:rsidR="001A4D9A" w:rsidRPr="003649B5" w:rsidRDefault="0028785C" w:rsidP="003649B5">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w:t>
      </w:r>
      <w:r w:rsidR="009A55A1">
        <w:rPr>
          <w:rFonts w:ascii="Times New Roman" w:hAnsi="Times New Roman" w:cs="Times New Roman"/>
          <w:color w:val="000000" w:themeColor="text1"/>
          <w:sz w:val="24"/>
          <w:szCs w:val="24"/>
        </w:rPr>
        <w:t>ly</w:t>
      </w:r>
      <w:r w:rsidR="003A3437" w:rsidRPr="003649B5">
        <w:rPr>
          <w:rFonts w:ascii="Times New Roman" w:hAnsi="Times New Roman" w:cs="Times New Roman"/>
          <w:color w:val="000000" w:themeColor="text1"/>
          <w:sz w:val="24"/>
          <w:szCs w:val="24"/>
        </w:rPr>
        <w:t xml:space="preserve"> </w:t>
      </w:r>
      <w:r w:rsidR="00A6204F" w:rsidRPr="003649B5">
        <w:rPr>
          <w:rFonts w:ascii="Times New Roman" w:hAnsi="Times New Roman" w:cs="Times New Roman"/>
          <w:color w:val="000000" w:themeColor="text1"/>
          <w:sz w:val="24"/>
          <w:szCs w:val="24"/>
        </w:rPr>
        <w:t>2017</w:t>
      </w:r>
    </w:p>
    <w:p w:rsidR="00925ED3" w:rsidRDefault="00B37D96" w:rsidP="003649B5">
      <w:pPr>
        <w:spacing w:after="0" w:line="240" w:lineRule="auto"/>
        <w:jc w:val="both"/>
        <w:rPr>
          <w:rFonts w:ascii="Times New Roman" w:hAnsi="Times New Roman" w:cs="Times New Roman"/>
          <w:sz w:val="24"/>
          <w:szCs w:val="24"/>
        </w:rPr>
      </w:pPr>
      <w:r w:rsidRPr="003649B5">
        <w:rPr>
          <w:rFonts w:ascii="Times New Roman" w:eastAsia="Times New Roman" w:hAnsi="Times New Roman" w:cs="Times New Roman"/>
          <w:sz w:val="24"/>
          <w:szCs w:val="24"/>
        </w:rPr>
        <w:t xml:space="preserve">Driven by the urgency of a global </w:t>
      </w:r>
      <w:r w:rsidR="002F7914" w:rsidRPr="003649B5">
        <w:rPr>
          <w:rFonts w:ascii="Times New Roman" w:eastAsia="Times New Roman" w:hAnsi="Times New Roman" w:cs="Times New Roman"/>
          <w:sz w:val="24"/>
          <w:szCs w:val="24"/>
        </w:rPr>
        <w:t xml:space="preserve">rush for </w:t>
      </w:r>
      <w:r w:rsidRPr="003649B5">
        <w:rPr>
          <w:rFonts w:ascii="Times New Roman" w:eastAsia="Times New Roman" w:hAnsi="Times New Roman" w:cs="Times New Roman"/>
          <w:sz w:val="24"/>
          <w:szCs w:val="24"/>
        </w:rPr>
        <w:t>land</w:t>
      </w:r>
      <w:r w:rsidR="00A365F6">
        <w:rPr>
          <w:rFonts w:ascii="Times New Roman" w:eastAsia="Times New Roman" w:hAnsi="Times New Roman" w:cs="Times New Roman"/>
          <w:sz w:val="24"/>
          <w:szCs w:val="24"/>
        </w:rPr>
        <w:t xml:space="preserve"> and extracted resources</w:t>
      </w:r>
      <w:r w:rsidR="00487373">
        <w:rPr>
          <w:rFonts w:ascii="Times New Roman" w:eastAsia="Times New Roman" w:hAnsi="Times New Roman" w:cs="Times New Roman"/>
          <w:sz w:val="24"/>
          <w:szCs w:val="24"/>
        </w:rPr>
        <w:t xml:space="preserve"> and unprecedented urbanization,</w:t>
      </w:r>
      <w:r w:rsidRPr="003649B5">
        <w:rPr>
          <w:rFonts w:ascii="Times New Roman" w:eastAsia="Times New Roman" w:hAnsi="Times New Roman" w:cs="Times New Roman"/>
          <w:sz w:val="24"/>
          <w:szCs w:val="24"/>
        </w:rPr>
        <w:t xml:space="preserve"> </w:t>
      </w:r>
      <w:r w:rsidR="00744ED3" w:rsidRPr="003649B5">
        <w:rPr>
          <w:rFonts w:ascii="Times New Roman" w:eastAsia="Times New Roman" w:hAnsi="Times New Roman" w:cs="Times New Roman"/>
          <w:sz w:val="24"/>
          <w:szCs w:val="24"/>
        </w:rPr>
        <w:t>hastened by the</w:t>
      </w:r>
      <w:r w:rsidR="00744ED3" w:rsidRPr="003649B5">
        <w:rPr>
          <w:rFonts w:ascii="Times New Roman" w:hAnsi="Times New Roman" w:cs="Times New Roman"/>
          <w:sz w:val="24"/>
          <w:szCs w:val="24"/>
        </w:rPr>
        <w:t xml:space="preserve"> growing impact of climate change and frequency of natural disasters, women </w:t>
      </w:r>
      <w:r w:rsidR="00173A84" w:rsidRPr="003649B5">
        <w:rPr>
          <w:rFonts w:ascii="Times New Roman" w:hAnsi="Times New Roman" w:cs="Times New Roman"/>
          <w:sz w:val="24"/>
          <w:szCs w:val="24"/>
        </w:rPr>
        <w:t xml:space="preserve">have been at </w:t>
      </w:r>
      <w:r w:rsidR="00955EA0" w:rsidRPr="003649B5">
        <w:rPr>
          <w:rFonts w:ascii="Times New Roman" w:hAnsi="Times New Roman" w:cs="Times New Roman"/>
          <w:sz w:val="24"/>
          <w:szCs w:val="24"/>
        </w:rPr>
        <w:t>the center</w:t>
      </w:r>
      <w:r w:rsidR="00173A84" w:rsidRPr="003649B5">
        <w:rPr>
          <w:rFonts w:ascii="Times New Roman" w:hAnsi="Times New Roman" w:cs="Times New Roman"/>
          <w:sz w:val="24"/>
          <w:szCs w:val="24"/>
        </w:rPr>
        <w:t xml:space="preserve"> of </w:t>
      </w:r>
      <w:r w:rsidR="00A365F6">
        <w:rPr>
          <w:rFonts w:ascii="Times New Roman" w:hAnsi="Times New Roman" w:cs="Times New Roman"/>
          <w:sz w:val="24"/>
          <w:szCs w:val="24"/>
        </w:rPr>
        <w:t xml:space="preserve">human </w:t>
      </w:r>
      <w:r w:rsidR="00744ED3" w:rsidRPr="003649B5">
        <w:rPr>
          <w:rFonts w:ascii="Times New Roman" w:hAnsi="Times New Roman" w:cs="Times New Roman"/>
          <w:sz w:val="24"/>
          <w:szCs w:val="24"/>
        </w:rPr>
        <w:t>rights violations</w:t>
      </w:r>
      <w:r w:rsidR="00094AC8" w:rsidRPr="003649B5">
        <w:rPr>
          <w:rFonts w:ascii="Times New Roman" w:hAnsi="Times New Roman" w:cs="Times New Roman"/>
          <w:sz w:val="24"/>
          <w:szCs w:val="24"/>
        </w:rPr>
        <w:t xml:space="preserve"> worldwide</w:t>
      </w:r>
      <w:r w:rsidR="00A365F6">
        <w:rPr>
          <w:rFonts w:ascii="Times New Roman" w:hAnsi="Times New Roman" w:cs="Times New Roman"/>
          <w:sz w:val="24"/>
          <w:szCs w:val="24"/>
        </w:rPr>
        <w:t xml:space="preserve"> regarding their right</w:t>
      </w:r>
      <w:r w:rsidR="005F68BB">
        <w:rPr>
          <w:rFonts w:ascii="Times New Roman" w:hAnsi="Times New Roman" w:cs="Times New Roman"/>
          <w:sz w:val="24"/>
          <w:szCs w:val="24"/>
        </w:rPr>
        <w:t>s</w:t>
      </w:r>
      <w:r w:rsidR="00A365F6">
        <w:rPr>
          <w:rFonts w:ascii="Times New Roman" w:hAnsi="Times New Roman" w:cs="Times New Roman"/>
          <w:sz w:val="24"/>
          <w:szCs w:val="24"/>
        </w:rPr>
        <w:t xml:space="preserve"> and access to land</w:t>
      </w:r>
      <w:r w:rsidR="00744ED3" w:rsidRPr="003649B5">
        <w:rPr>
          <w:rFonts w:ascii="Times New Roman" w:hAnsi="Times New Roman" w:cs="Times New Roman"/>
          <w:sz w:val="24"/>
          <w:szCs w:val="24"/>
        </w:rPr>
        <w:t xml:space="preserve">.  </w:t>
      </w:r>
    </w:p>
    <w:p w:rsidR="003649B5" w:rsidRPr="003649B5" w:rsidRDefault="003649B5" w:rsidP="003649B5">
      <w:pPr>
        <w:spacing w:after="0" w:line="240" w:lineRule="auto"/>
        <w:jc w:val="both"/>
        <w:rPr>
          <w:rFonts w:ascii="Times New Roman" w:hAnsi="Times New Roman" w:cs="Times New Roman"/>
          <w:sz w:val="24"/>
          <w:szCs w:val="24"/>
        </w:rPr>
      </w:pPr>
    </w:p>
    <w:p w:rsidR="006425A8" w:rsidRDefault="00173A84" w:rsidP="003649B5">
      <w:pPr>
        <w:spacing w:line="240" w:lineRule="auto"/>
        <w:jc w:val="both"/>
        <w:rPr>
          <w:rFonts w:ascii="Times New Roman" w:hAnsi="Times New Roman" w:cs="Times New Roman"/>
          <w:sz w:val="24"/>
          <w:szCs w:val="24"/>
        </w:rPr>
      </w:pPr>
      <w:r w:rsidRPr="003649B5">
        <w:rPr>
          <w:rFonts w:ascii="Times New Roman" w:hAnsi="Times New Roman" w:cs="Times New Roman"/>
          <w:sz w:val="24"/>
          <w:szCs w:val="24"/>
        </w:rPr>
        <w:t>From large-</w:t>
      </w:r>
      <w:r w:rsidR="00744ED3" w:rsidRPr="003649B5">
        <w:rPr>
          <w:rFonts w:ascii="Times New Roman" w:hAnsi="Times New Roman" w:cs="Times New Roman"/>
          <w:sz w:val="24"/>
          <w:szCs w:val="24"/>
        </w:rPr>
        <w:t xml:space="preserve">scale land acquisitions that displace communities without due compensation, to the encroachment of </w:t>
      </w:r>
      <w:r w:rsidR="00660970" w:rsidRPr="003649B5">
        <w:rPr>
          <w:rFonts w:ascii="Times New Roman" w:hAnsi="Times New Roman" w:cs="Times New Roman"/>
          <w:sz w:val="24"/>
          <w:szCs w:val="24"/>
        </w:rPr>
        <w:t>extractive industries</w:t>
      </w:r>
      <w:r w:rsidR="00744ED3" w:rsidRPr="003649B5">
        <w:rPr>
          <w:rFonts w:ascii="Times New Roman" w:hAnsi="Times New Roman" w:cs="Times New Roman"/>
          <w:sz w:val="24"/>
          <w:szCs w:val="24"/>
        </w:rPr>
        <w:t xml:space="preserve"> on indigenous </w:t>
      </w:r>
      <w:r w:rsidR="00660970" w:rsidRPr="003649B5">
        <w:rPr>
          <w:rFonts w:ascii="Times New Roman" w:hAnsi="Times New Roman" w:cs="Times New Roman"/>
          <w:sz w:val="24"/>
          <w:szCs w:val="24"/>
        </w:rPr>
        <w:t xml:space="preserve">and communal </w:t>
      </w:r>
      <w:r w:rsidR="00744ED3" w:rsidRPr="003649B5">
        <w:rPr>
          <w:rFonts w:ascii="Times New Roman" w:hAnsi="Times New Roman" w:cs="Times New Roman"/>
          <w:sz w:val="24"/>
          <w:szCs w:val="24"/>
        </w:rPr>
        <w:t xml:space="preserve">lands, </w:t>
      </w:r>
      <w:r w:rsidR="00487373">
        <w:rPr>
          <w:rFonts w:ascii="Times New Roman" w:hAnsi="Times New Roman" w:cs="Times New Roman"/>
          <w:sz w:val="24"/>
          <w:szCs w:val="24"/>
        </w:rPr>
        <w:t xml:space="preserve">to the unplanned urbanization that forcibly evicts people living in informal settlements, </w:t>
      </w:r>
      <w:r w:rsidR="00744ED3" w:rsidRPr="003649B5">
        <w:rPr>
          <w:rFonts w:ascii="Times New Roman" w:hAnsi="Times New Roman" w:cs="Times New Roman"/>
          <w:sz w:val="24"/>
          <w:szCs w:val="24"/>
        </w:rPr>
        <w:t xml:space="preserve">to the </w:t>
      </w:r>
      <w:r w:rsidR="00660970" w:rsidRPr="003649B5">
        <w:rPr>
          <w:rFonts w:ascii="Times New Roman" w:hAnsi="Times New Roman" w:cs="Times New Roman"/>
          <w:sz w:val="24"/>
          <w:szCs w:val="24"/>
        </w:rPr>
        <w:t xml:space="preserve">impacts of </w:t>
      </w:r>
      <w:r w:rsidR="00744ED3" w:rsidRPr="003649B5">
        <w:rPr>
          <w:rFonts w:ascii="Times New Roman" w:hAnsi="Times New Roman" w:cs="Times New Roman"/>
          <w:sz w:val="24"/>
          <w:szCs w:val="24"/>
        </w:rPr>
        <w:t>climate change and natural disasters</w:t>
      </w:r>
      <w:r w:rsidR="00660970" w:rsidRPr="003649B5">
        <w:rPr>
          <w:rFonts w:ascii="Times New Roman" w:hAnsi="Times New Roman" w:cs="Times New Roman"/>
          <w:sz w:val="24"/>
          <w:szCs w:val="24"/>
        </w:rPr>
        <w:t xml:space="preserve"> on land use and </w:t>
      </w:r>
      <w:r w:rsidR="00372DA0" w:rsidRPr="003649B5">
        <w:rPr>
          <w:rFonts w:ascii="Times New Roman" w:hAnsi="Times New Roman" w:cs="Times New Roman"/>
          <w:sz w:val="24"/>
          <w:szCs w:val="24"/>
        </w:rPr>
        <w:t>productivity</w:t>
      </w:r>
      <w:r w:rsidR="005624E5">
        <w:rPr>
          <w:rFonts w:ascii="Times New Roman" w:hAnsi="Times New Roman" w:cs="Times New Roman"/>
          <w:sz w:val="24"/>
          <w:szCs w:val="24"/>
        </w:rPr>
        <w:t xml:space="preserve">, </w:t>
      </w:r>
      <w:r w:rsidR="00744ED3" w:rsidRPr="003649B5">
        <w:rPr>
          <w:rFonts w:ascii="Times New Roman" w:hAnsi="Times New Roman" w:cs="Times New Roman"/>
          <w:sz w:val="24"/>
          <w:szCs w:val="24"/>
        </w:rPr>
        <w:t xml:space="preserve">to land and property deprivation by kin or </w:t>
      </w:r>
      <w:r w:rsidR="00011FB3">
        <w:rPr>
          <w:rFonts w:ascii="Times New Roman" w:hAnsi="Times New Roman" w:cs="Times New Roman"/>
          <w:sz w:val="24"/>
          <w:szCs w:val="24"/>
        </w:rPr>
        <w:t>S</w:t>
      </w:r>
      <w:r w:rsidR="00744ED3" w:rsidRPr="003649B5">
        <w:rPr>
          <w:rFonts w:ascii="Times New Roman" w:hAnsi="Times New Roman" w:cs="Times New Roman"/>
          <w:sz w:val="24"/>
          <w:szCs w:val="24"/>
        </w:rPr>
        <w:t xml:space="preserve">tate, women are more harshly </w:t>
      </w:r>
      <w:r w:rsidR="00372DA0" w:rsidRPr="003649B5">
        <w:rPr>
          <w:rFonts w:ascii="Times New Roman" w:hAnsi="Times New Roman" w:cs="Times New Roman"/>
          <w:sz w:val="24"/>
          <w:szCs w:val="24"/>
        </w:rPr>
        <w:t xml:space="preserve">affected </w:t>
      </w:r>
      <w:r w:rsidR="00744ED3" w:rsidRPr="003649B5">
        <w:rPr>
          <w:rFonts w:ascii="Times New Roman" w:hAnsi="Times New Roman" w:cs="Times New Roman"/>
          <w:sz w:val="24"/>
          <w:szCs w:val="24"/>
        </w:rPr>
        <w:t xml:space="preserve">by land tenure insecurity due to </w:t>
      </w:r>
      <w:r w:rsidR="00271D58" w:rsidRPr="003649B5">
        <w:rPr>
          <w:rFonts w:ascii="Times New Roman" w:hAnsi="Times New Roman" w:cs="Times New Roman"/>
          <w:sz w:val="24"/>
          <w:szCs w:val="24"/>
        </w:rPr>
        <w:t xml:space="preserve">direct and indirect </w:t>
      </w:r>
      <w:r w:rsidR="00744ED3" w:rsidRPr="003649B5">
        <w:rPr>
          <w:rFonts w:ascii="Times New Roman" w:hAnsi="Times New Roman" w:cs="Times New Roman"/>
          <w:sz w:val="24"/>
          <w:szCs w:val="24"/>
        </w:rPr>
        <w:t xml:space="preserve">discriminatory laws </w:t>
      </w:r>
      <w:r w:rsidR="00F24D27" w:rsidRPr="003649B5">
        <w:rPr>
          <w:rFonts w:ascii="Times New Roman" w:hAnsi="Times New Roman" w:cs="Times New Roman"/>
          <w:sz w:val="24"/>
          <w:szCs w:val="24"/>
        </w:rPr>
        <w:t xml:space="preserve">and </w:t>
      </w:r>
      <w:r w:rsidRPr="003649B5">
        <w:rPr>
          <w:rFonts w:ascii="Times New Roman" w:hAnsi="Times New Roman" w:cs="Times New Roman"/>
          <w:sz w:val="24"/>
          <w:szCs w:val="24"/>
        </w:rPr>
        <w:t>practices</w:t>
      </w:r>
      <w:r w:rsidR="00735790" w:rsidRPr="003649B5">
        <w:rPr>
          <w:rFonts w:ascii="Times New Roman" w:hAnsi="Times New Roman" w:cs="Times New Roman"/>
          <w:sz w:val="24"/>
          <w:szCs w:val="24"/>
        </w:rPr>
        <w:t xml:space="preserve"> at the </w:t>
      </w:r>
      <w:r w:rsidR="00094AC8" w:rsidRPr="003649B5">
        <w:rPr>
          <w:rFonts w:ascii="Times New Roman" w:hAnsi="Times New Roman" w:cs="Times New Roman"/>
          <w:sz w:val="24"/>
          <w:szCs w:val="24"/>
        </w:rPr>
        <w:t>national</w:t>
      </w:r>
      <w:r w:rsidR="00735790" w:rsidRPr="003649B5">
        <w:rPr>
          <w:rFonts w:ascii="Times New Roman" w:hAnsi="Times New Roman" w:cs="Times New Roman"/>
          <w:sz w:val="24"/>
          <w:szCs w:val="24"/>
        </w:rPr>
        <w:t>, community and family level</w:t>
      </w:r>
      <w:r w:rsidR="006425A8" w:rsidRPr="003649B5">
        <w:rPr>
          <w:rFonts w:ascii="Times New Roman" w:hAnsi="Times New Roman" w:cs="Times New Roman"/>
          <w:sz w:val="24"/>
          <w:szCs w:val="24"/>
        </w:rPr>
        <w:t xml:space="preserve">.  </w:t>
      </w:r>
      <w:r w:rsidR="006B2ACA">
        <w:rPr>
          <w:rFonts w:ascii="Times New Roman" w:hAnsi="Times New Roman" w:cs="Times New Roman"/>
          <w:sz w:val="24"/>
          <w:szCs w:val="24"/>
        </w:rPr>
        <w:t xml:space="preserve"> In this context,</w:t>
      </w:r>
      <w:r w:rsidR="006425A8" w:rsidRPr="003649B5">
        <w:rPr>
          <w:rFonts w:ascii="Times New Roman" w:hAnsi="Times New Roman" w:cs="Times New Roman"/>
          <w:sz w:val="24"/>
          <w:szCs w:val="24"/>
        </w:rPr>
        <w:t xml:space="preserve"> States</w:t>
      </w:r>
      <w:r w:rsidR="006B2ACA">
        <w:rPr>
          <w:rFonts w:ascii="Times New Roman" w:hAnsi="Times New Roman" w:cs="Times New Roman"/>
          <w:sz w:val="24"/>
          <w:szCs w:val="24"/>
        </w:rPr>
        <w:t xml:space="preserve"> should more than ever</w:t>
      </w:r>
      <w:r w:rsidR="006425A8" w:rsidRPr="003649B5">
        <w:rPr>
          <w:rFonts w:ascii="Times New Roman" w:hAnsi="Times New Roman" w:cs="Times New Roman"/>
          <w:sz w:val="24"/>
          <w:szCs w:val="24"/>
        </w:rPr>
        <w:t xml:space="preserve"> </w:t>
      </w:r>
      <w:r w:rsidR="00976353" w:rsidRPr="003649B5">
        <w:rPr>
          <w:rFonts w:ascii="Times New Roman" w:hAnsi="Times New Roman" w:cs="Times New Roman"/>
          <w:sz w:val="24"/>
          <w:szCs w:val="24"/>
        </w:rPr>
        <w:t>comply with their obligation</w:t>
      </w:r>
      <w:r w:rsidR="006425A8" w:rsidRPr="003649B5">
        <w:rPr>
          <w:rFonts w:ascii="Times New Roman" w:hAnsi="Times New Roman" w:cs="Times New Roman"/>
          <w:sz w:val="24"/>
          <w:szCs w:val="24"/>
        </w:rPr>
        <w:t xml:space="preserve"> to ensure </w:t>
      </w:r>
      <w:r w:rsidR="006B2ACA">
        <w:rPr>
          <w:rFonts w:ascii="Times New Roman" w:hAnsi="Times New Roman" w:cs="Times New Roman"/>
          <w:sz w:val="24"/>
          <w:szCs w:val="24"/>
        </w:rPr>
        <w:t xml:space="preserve">that </w:t>
      </w:r>
      <w:r w:rsidR="006425A8" w:rsidRPr="003649B5">
        <w:rPr>
          <w:rFonts w:ascii="Times New Roman" w:hAnsi="Times New Roman" w:cs="Times New Roman"/>
          <w:sz w:val="24"/>
          <w:szCs w:val="24"/>
        </w:rPr>
        <w:t>women have equal rights</w:t>
      </w:r>
      <w:r w:rsidR="006B2ACA">
        <w:rPr>
          <w:rFonts w:ascii="Times New Roman" w:hAnsi="Times New Roman" w:cs="Times New Roman"/>
          <w:sz w:val="24"/>
          <w:szCs w:val="24"/>
        </w:rPr>
        <w:t>, including in access</w:t>
      </w:r>
      <w:r w:rsidR="006425A8" w:rsidRPr="003649B5">
        <w:rPr>
          <w:rFonts w:ascii="Times New Roman" w:hAnsi="Times New Roman" w:cs="Times New Roman"/>
          <w:sz w:val="24"/>
          <w:szCs w:val="24"/>
        </w:rPr>
        <w:t xml:space="preserve"> to land in law</w:t>
      </w:r>
      <w:r w:rsidR="00976353" w:rsidRPr="003649B5">
        <w:rPr>
          <w:rFonts w:ascii="Times New Roman" w:hAnsi="Times New Roman" w:cs="Times New Roman"/>
          <w:sz w:val="24"/>
          <w:szCs w:val="24"/>
        </w:rPr>
        <w:t xml:space="preserve"> </w:t>
      </w:r>
      <w:r w:rsidR="006425A8" w:rsidRPr="003649B5">
        <w:rPr>
          <w:rFonts w:ascii="Times New Roman" w:hAnsi="Times New Roman" w:cs="Times New Roman"/>
          <w:sz w:val="24"/>
          <w:szCs w:val="24"/>
        </w:rPr>
        <w:t>and practice</w:t>
      </w:r>
      <w:r w:rsidR="006B2ACA">
        <w:rPr>
          <w:rFonts w:ascii="Times New Roman" w:hAnsi="Times New Roman" w:cs="Times New Roman"/>
          <w:sz w:val="24"/>
          <w:szCs w:val="24"/>
        </w:rPr>
        <w:t xml:space="preserve">. </w:t>
      </w:r>
      <w:r w:rsidR="00955EA0" w:rsidRPr="003649B5">
        <w:rPr>
          <w:rFonts w:ascii="Times New Roman" w:hAnsi="Times New Roman" w:cs="Times New Roman"/>
          <w:sz w:val="24"/>
          <w:szCs w:val="24"/>
        </w:rPr>
        <w:t xml:space="preserve"> </w:t>
      </w:r>
      <w:r w:rsidR="006B2ACA">
        <w:rPr>
          <w:rFonts w:ascii="Times New Roman" w:hAnsi="Times New Roman" w:cs="Times New Roman"/>
          <w:sz w:val="24"/>
          <w:szCs w:val="24"/>
        </w:rPr>
        <w:t>This would imply the adoption of measures to prevent</w:t>
      </w:r>
      <w:r w:rsidR="00955EA0" w:rsidRPr="003649B5">
        <w:rPr>
          <w:rFonts w:ascii="Times New Roman" w:hAnsi="Times New Roman" w:cs="Times New Roman"/>
          <w:sz w:val="24"/>
          <w:szCs w:val="24"/>
        </w:rPr>
        <w:t xml:space="preserve"> </w:t>
      </w:r>
      <w:r w:rsidR="006425A8" w:rsidRPr="003649B5">
        <w:rPr>
          <w:rFonts w:ascii="Times New Roman" w:hAnsi="Times New Roman" w:cs="Times New Roman"/>
          <w:sz w:val="24"/>
          <w:szCs w:val="24"/>
        </w:rPr>
        <w:t>private corporations and investors, powerful local elites, multilateral organizations</w:t>
      </w:r>
      <w:r w:rsidR="005F68BB">
        <w:rPr>
          <w:rFonts w:ascii="Times New Roman" w:hAnsi="Times New Roman" w:cs="Times New Roman"/>
          <w:sz w:val="24"/>
          <w:szCs w:val="24"/>
        </w:rPr>
        <w:t xml:space="preserve">, </w:t>
      </w:r>
      <w:r w:rsidR="006425A8" w:rsidRPr="003649B5">
        <w:rPr>
          <w:rFonts w:ascii="Times New Roman" w:hAnsi="Times New Roman" w:cs="Times New Roman"/>
          <w:sz w:val="24"/>
          <w:szCs w:val="24"/>
        </w:rPr>
        <w:t>regional trade initiatives</w:t>
      </w:r>
      <w:r w:rsidR="00B205E1">
        <w:rPr>
          <w:rFonts w:ascii="Times New Roman" w:hAnsi="Times New Roman" w:cs="Times New Roman"/>
          <w:sz w:val="24"/>
          <w:szCs w:val="24"/>
        </w:rPr>
        <w:t xml:space="preserve"> and family members</w:t>
      </w:r>
      <w:r w:rsidR="00955EA0" w:rsidRPr="003649B5">
        <w:rPr>
          <w:rFonts w:ascii="Times New Roman" w:hAnsi="Times New Roman" w:cs="Times New Roman"/>
          <w:sz w:val="24"/>
          <w:szCs w:val="24"/>
        </w:rPr>
        <w:t xml:space="preserve"> from discriminating women in their right</w:t>
      </w:r>
      <w:r w:rsidR="005F68BB">
        <w:rPr>
          <w:rFonts w:ascii="Times New Roman" w:hAnsi="Times New Roman" w:cs="Times New Roman"/>
          <w:sz w:val="24"/>
          <w:szCs w:val="24"/>
        </w:rPr>
        <w:t>s</w:t>
      </w:r>
      <w:r w:rsidR="00955EA0" w:rsidRPr="003649B5">
        <w:rPr>
          <w:rFonts w:ascii="Times New Roman" w:hAnsi="Times New Roman" w:cs="Times New Roman"/>
          <w:sz w:val="24"/>
          <w:szCs w:val="24"/>
        </w:rPr>
        <w:t xml:space="preserve"> to access, use, inherit, control, and own land.</w:t>
      </w:r>
      <w:r w:rsidR="006425A8" w:rsidRPr="003649B5">
        <w:rPr>
          <w:rFonts w:ascii="Times New Roman" w:hAnsi="Times New Roman" w:cs="Times New Roman"/>
          <w:sz w:val="24"/>
          <w:szCs w:val="24"/>
        </w:rPr>
        <w:t xml:space="preserve">   </w:t>
      </w:r>
    </w:p>
    <w:p w:rsidR="002F7EF9" w:rsidRDefault="002F7EF9" w:rsidP="00FB4D12">
      <w:pPr>
        <w:spacing w:after="0" w:line="240" w:lineRule="auto"/>
        <w:jc w:val="both"/>
        <w:rPr>
          <w:rFonts w:ascii="Times New Roman" w:hAnsi="Times New Roman" w:cs="Times New Roman"/>
          <w:b/>
          <w:i/>
          <w:sz w:val="24"/>
          <w:szCs w:val="24"/>
        </w:rPr>
      </w:pPr>
      <w:r w:rsidRPr="003649B5">
        <w:rPr>
          <w:rFonts w:ascii="Times New Roman" w:hAnsi="Times New Roman" w:cs="Times New Roman"/>
          <w:b/>
          <w:i/>
          <w:color w:val="000000" w:themeColor="text1"/>
          <w:sz w:val="24"/>
          <w:szCs w:val="24"/>
        </w:rPr>
        <w:t xml:space="preserve">Discriminatory laws and social norms undercut women’s access to the transformative power of land </w:t>
      </w:r>
    </w:p>
    <w:p w:rsidR="00FB4D12" w:rsidRPr="00FB4D12" w:rsidRDefault="00FB4D12" w:rsidP="00FB4D12">
      <w:pPr>
        <w:spacing w:after="0" w:line="240" w:lineRule="auto"/>
        <w:jc w:val="both"/>
        <w:rPr>
          <w:rFonts w:ascii="Times New Roman" w:hAnsi="Times New Roman" w:cs="Times New Roman"/>
          <w:b/>
          <w:i/>
          <w:sz w:val="24"/>
          <w:szCs w:val="24"/>
        </w:rPr>
      </w:pPr>
    </w:p>
    <w:p w:rsidR="002F7EF9" w:rsidRPr="003649B5" w:rsidRDefault="002F7EF9" w:rsidP="002F7EF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649B5">
        <w:rPr>
          <w:rFonts w:ascii="Times New Roman" w:hAnsi="Times New Roman" w:cs="Times New Roman"/>
          <w:sz w:val="24"/>
          <w:szCs w:val="24"/>
        </w:rPr>
        <w:t xml:space="preserve">Globally women own less land and have less secure rights over land than men. </w:t>
      </w:r>
      <w:r>
        <w:rPr>
          <w:rFonts w:ascii="Times New Roman" w:hAnsi="Times New Roman" w:cs="Times New Roman"/>
          <w:sz w:val="24"/>
          <w:szCs w:val="24"/>
        </w:rPr>
        <w:t>W</w:t>
      </w:r>
      <w:r w:rsidRPr="003649B5">
        <w:rPr>
          <w:rFonts w:ascii="Times New Roman" w:hAnsi="Times New Roman" w:cs="Times New Roman"/>
          <w:sz w:val="24"/>
          <w:szCs w:val="24"/>
        </w:rPr>
        <w:t>omen make up on average less than 20 percent of the world’s landholders,</w:t>
      </w:r>
      <w:r w:rsidRPr="00AA1593">
        <w:t xml:space="preserve"> </w:t>
      </w:r>
      <w:r w:rsidRPr="00AA1593">
        <w:rPr>
          <w:rFonts w:ascii="Times New Roman" w:hAnsi="Times New Roman" w:cs="Times New Roman"/>
          <w:sz w:val="24"/>
          <w:szCs w:val="24"/>
        </w:rPr>
        <w:t>but make up an estimated 43 percent of the agricultural labor force</w:t>
      </w:r>
      <w:r>
        <w:rPr>
          <w:rStyle w:val="FootnoteReference"/>
          <w:rFonts w:ascii="Times New Roman" w:hAnsi="Times New Roman" w:cs="Times New Roman"/>
          <w:sz w:val="24"/>
          <w:szCs w:val="24"/>
        </w:rPr>
        <w:footnoteReference w:id="2"/>
      </w:r>
      <w:r w:rsidRPr="00AA1593">
        <w:rPr>
          <w:rFonts w:ascii="Times New Roman" w:hAnsi="Times New Roman" w:cs="Times New Roman"/>
          <w:sz w:val="24"/>
          <w:szCs w:val="24"/>
        </w:rPr>
        <w:t>.</w:t>
      </w:r>
      <w:r w:rsidRPr="003649B5">
        <w:rPr>
          <w:rFonts w:ascii="Times New Roman" w:hAnsi="Times New Roman" w:cs="Times New Roman"/>
          <w:sz w:val="24"/>
          <w:szCs w:val="24"/>
        </w:rPr>
        <w:t xml:space="preserve"> Globally, more than 400 million women work in agriculture. In sub-Saharan Africa and South Asia, 60 to 70 percent of employed women work in agriculture. Yet despite women’s crucial role in agriculture, food production, and land-based livelihood, there is no consistent national or global data on the full scope of women’s land rights or access to land to enable them to monitor and enforce their rights. </w:t>
      </w:r>
      <w:r w:rsidRPr="003649B5">
        <w:rPr>
          <w:rFonts w:ascii="Times New Roman" w:hAnsi="Times New Roman" w:cs="Times New Roman"/>
          <w:color w:val="000000" w:themeColor="text1"/>
          <w:sz w:val="24"/>
          <w:szCs w:val="24"/>
        </w:rPr>
        <w:t xml:space="preserve">Land and agrarian reform, allocation, and titling or registration </w:t>
      </w:r>
      <w:proofErr w:type="spellStart"/>
      <w:r w:rsidRPr="003649B5">
        <w:rPr>
          <w:rFonts w:ascii="Times New Roman" w:hAnsi="Times New Roman" w:cs="Times New Roman"/>
          <w:color w:val="000000" w:themeColor="text1"/>
          <w:sz w:val="24"/>
          <w:szCs w:val="24"/>
        </w:rPr>
        <w:t>program</w:t>
      </w:r>
      <w:r w:rsidR="00553355">
        <w:rPr>
          <w:rFonts w:ascii="Times New Roman" w:hAnsi="Times New Roman" w:cs="Times New Roman"/>
          <w:color w:val="000000" w:themeColor="text1"/>
          <w:sz w:val="24"/>
          <w:szCs w:val="24"/>
        </w:rPr>
        <w:t>me</w:t>
      </w:r>
      <w:r w:rsidRPr="003649B5">
        <w:rPr>
          <w:rFonts w:ascii="Times New Roman" w:hAnsi="Times New Roman" w:cs="Times New Roman"/>
          <w:color w:val="000000" w:themeColor="text1"/>
          <w:sz w:val="24"/>
          <w:szCs w:val="24"/>
        </w:rPr>
        <w:t>s</w:t>
      </w:r>
      <w:proofErr w:type="spellEnd"/>
      <w:r w:rsidRPr="003649B5">
        <w:rPr>
          <w:rFonts w:ascii="Times New Roman" w:hAnsi="Times New Roman" w:cs="Times New Roman"/>
          <w:color w:val="000000" w:themeColor="text1"/>
          <w:sz w:val="24"/>
          <w:szCs w:val="24"/>
        </w:rPr>
        <w:t xml:space="preserve"> often target the household, or assign ownership to the “head of household” most frequently defined as a man.  Because women are typically not considered as land-owners or farmers, they are </w:t>
      </w:r>
      <w:r>
        <w:rPr>
          <w:rFonts w:ascii="Times New Roman" w:hAnsi="Times New Roman" w:cs="Times New Roman"/>
          <w:color w:val="000000" w:themeColor="text1"/>
          <w:sz w:val="24"/>
          <w:szCs w:val="24"/>
        </w:rPr>
        <w:t xml:space="preserve">usually </w:t>
      </w:r>
      <w:r w:rsidRPr="003649B5">
        <w:rPr>
          <w:rFonts w:ascii="Times New Roman" w:hAnsi="Times New Roman" w:cs="Times New Roman"/>
          <w:color w:val="000000" w:themeColor="text1"/>
          <w:sz w:val="24"/>
          <w:szCs w:val="24"/>
        </w:rPr>
        <w:t xml:space="preserve">excluded from extension and agricultural support </w:t>
      </w:r>
      <w:proofErr w:type="spellStart"/>
      <w:r w:rsidRPr="003649B5">
        <w:rPr>
          <w:rFonts w:ascii="Times New Roman" w:hAnsi="Times New Roman" w:cs="Times New Roman"/>
          <w:color w:val="000000" w:themeColor="text1"/>
          <w:sz w:val="24"/>
          <w:szCs w:val="24"/>
        </w:rPr>
        <w:t>program</w:t>
      </w:r>
      <w:r w:rsidR="00553355">
        <w:rPr>
          <w:rFonts w:ascii="Times New Roman" w:hAnsi="Times New Roman" w:cs="Times New Roman"/>
          <w:color w:val="000000" w:themeColor="text1"/>
          <w:sz w:val="24"/>
          <w:szCs w:val="24"/>
        </w:rPr>
        <w:t>me</w:t>
      </w:r>
      <w:r w:rsidRPr="003649B5">
        <w:rPr>
          <w:rFonts w:ascii="Times New Roman" w:hAnsi="Times New Roman" w:cs="Times New Roman"/>
          <w:color w:val="000000" w:themeColor="text1"/>
          <w:sz w:val="24"/>
          <w:szCs w:val="24"/>
        </w:rPr>
        <w:t>s</w:t>
      </w:r>
      <w:proofErr w:type="spellEnd"/>
      <w:r w:rsidR="00487373">
        <w:rPr>
          <w:rFonts w:ascii="Times New Roman" w:hAnsi="Times New Roman" w:cs="Times New Roman"/>
          <w:color w:val="000000" w:themeColor="text1"/>
          <w:sz w:val="24"/>
          <w:szCs w:val="24"/>
        </w:rPr>
        <w:t xml:space="preserve"> and financial credit and loans which are necessary for effective use of land</w:t>
      </w:r>
      <w:r w:rsidRPr="003649B5">
        <w:rPr>
          <w:rFonts w:ascii="Times New Roman" w:hAnsi="Times New Roman" w:cs="Times New Roman"/>
          <w:color w:val="000000" w:themeColor="text1"/>
          <w:sz w:val="24"/>
          <w:szCs w:val="24"/>
        </w:rPr>
        <w:t>.</w:t>
      </w:r>
    </w:p>
    <w:p w:rsidR="002F7EF9" w:rsidRPr="003649B5" w:rsidRDefault="002F7EF9" w:rsidP="002F7EF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2F7EF9" w:rsidRPr="003649B5" w:rsidRDefault="002F7EF9" w:rsidP="002F7EF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Style w:val="Strong"/>
          <w:rFonts w:ascii="Times New Roman" w:hAnsi="Times New Roman" w:cs="Times New Roman"/>
          <w:b w:val="0"/>
          <w:sz w:val="24"/>
          <w:szCs w:val="24"/>
        </w:rPr>
        <w:t>In the a</w:t>
      </w:r>
      <w:r w:rsidRPr="003649B5">
        <w:rPr>
          <w:rStyle w:val="Strong"/>
          <w:rFonts w:ascii="Times New Roman" w:hAnsi="Times New Roman" w:cs="Times New Roman"/>
          <w:b w:val="0"/>
          <w:sz w:val="24"/>
          <w:szCs w:val="24"/>
        </w:rPr>
        <w:t>bsen</w:t>
      </w:r>
      <w:r>
        <w:rPr>
          <w:rStyle w:val="Strong"/>
          <w:rFonts w:ascii="Times New Roman" w:hAnsi="Times New Roman" w:cs="Times New Roman"/>
          <w:b w:val="0"/>
          <w:sz w:val="24"/>
          <w:szCs w:val="24"/>
        </w:rPr>
        <w:t>ce of</w:t>
      </w:r>
      <w:r w:rsidRPr="003649B5">
        <w:rPr>
          <w:rStyle w:val="Strong"/>
          <w:rFonts w:ascii="Times New Roman" w:hAnsi="Times New Roman" w:cs="Times New Roman"/>
          <w:b w:val="0"/>
          <w:sz w:val="24"/>
          <w:szCs w:val="24"/>
        </w:rPr>
        <w:t xml:space="preserve"> secure tenure rights, women may </w:t>
      </w:r>
      <w:r w:rsidRPr="003649B5">
        <w:rPr>
          <w:rFonts w:ascii="Times New Roman" w:hAnsi="Times New Roman" w:cs="Times New Roman"/>
          <w:sz w:val="24"/>
          <w:szCs w:val="24"/>
        </w:rPr>
        <w:t>be ejected from their home upon the death of a husband, lack recourse when an abusive partner kicks them out, be excluded from decisions about the sale or lease of their land, have no claim to compensation when the land is taken by an investor, corporation, or the government, or lose access to firewood, fibers</w:t>
      </w:r>
      <w:r>
        <w:rPr>
          <w:rFonts w:ascii="Times New Roman" w:hAnsi="Times New Roman" w:cs="Times New Roman"/>
          <w:sz w:val="24"/>
          <w:szCs w:val="24"/>
        </w:rPr>
        <w:t>,</w:t>
      </w:r>
      <w:r w:rsidRPr="003649B5">
        <w:rPr>
          <w:rFonts w:ascii="Times New Roman" w:hAnsi="Times New Roman" w:cs="Times New Roman"/>
          <w:sz w:val="24"/>
          <w:szCs w:val="24"/>
        </w:rPr>
        <w:t xml:space="preserve"> food or medicine from forests which are designated as conservation areas. </w:t>
      </w:r>
      <w:r w:rsidRPr="003649B5">
        <w:rPr>
          <w:rFonts w:ascii="Times New Roman" w:eastAsia="Times New Roman" w:hAnsi="Times New Roman" w:cs="Times New Roman"/>
          <w:sz w:val="24"/>
          <w:szCs w:val="24"/>
        </w:rPr>
        <w:t>Because women lack control over the land they depend on</w:t>
      </w:r>
      <w:r w:rsidRPr="003649B5">
        <w:rPr>
          <w:rFonts w:ascii="Times New Roman" w:hAnsi="Times New Roman" w:cs="Times New Roman"/>
          <w:sz w:val="24"/>
          <w:szCs w:val="24"/>
        </w:rPr>
        <w:t xml:space="preserve">, they </w:t>
      </w:r>
      <w:r w:rsidRPr="003649B5">
        <w:rPr>
          <w:rFonts w:ascii="Times New Roman" w:eastAsia="Times New Roman" w:hAnsi="Times New Roman" w:cs="Times New Roman"/>
          <w:sz w:val="24"/>
          <w:szCs w:val="24"/>
        </w:rPr>
        <w:t xml:space="preserve">are less likely to be included in decision-making about land and are more susceptible to displacement and exploitation.  </w:t>
      </w:r>
      <w:r w:rsidRPr="003649B5">
        <w:rPr>
          <w:rStyle w:val="Strong"/>
          <w:rFonts w:ascii="Times New Roman" w:hAnsi="Times New Roman" w:cs="Times New Roman"/>
          <w:b w:val="0"/>
          <w:sz w:val="24"/>
          <w:szCs w:val="24"/>
        </w:rPr>
        <w:t xml:space="preserve">When crises or wars strike, women’s already tenuous right to land is further weakened, extinguishing access to services and compensation tied </w:t>
      </w:r>
      <w:r w:rsidRPr="003649B5">
        <w:rPr>
          <w:rStyle w:val="Strong"/>
          <w:rFonts w:ascii="Times New Roman" w:hAnsi="Times New Roman" w:cs="Times New Roman"/>
          <w:b w:val="0"/>
          <w:sz w:val="24"/>
          <w:szCs w:val="24"/>
        </w:rPr>
        <w:lastRenderedPageBreak/>
        <w:t>to land ownership or use.</w:t>
      </w:r>
    </w:p>
    <w:p w:rsidR="002F7EF9" w:rsidRPr="003649B5" w:rsidRDefault="002F7EF9" w:rsidP="002F7EF9">
      <w:pPr>
        <w:spacing w:after="0" w:line="240" w:lineRule="auto"/>
        <w:jc w:val="both"/>
        <w:rPr>
          <w:rStyle w:val="Strong"/>
          <w:rFonts w:ascii="Times New Roman" w:hAnsi="Times New Roman" w:cs="Times New Roman"/>
          <w:b w:val="0"/>
          <w:sz w:val="24"/>
          <w:szCs w:val="24"/>
        </w:rPr>
      </w:pPr>
    </w:p>
    <w:p w:rsidR="001A4D9A" w:rsidRPr="00025F74" w:rsidRDefault="002F7EF9" w:rsidP="00025F74">
      <w:pPr>
        <w:spacing w:after="100" w:afterAutospacing="1" w:line="240" w:lineRule="auto"/>
        <w:jc w:val="both"/>
        <w:rPr>
          <w:rFonts w:ascii="Times New Roman" w:eastAsia="Times New Roman" w:hAnsi="Times New Roman" w:cs="Times New Roman"/>
          <w:sz w:val="24"/>
          <w:szCs w:val="24"/>
        </w:rPr>
      </w:pPr>
      <w:r w:rsidRPr="003649B5">
        <w:rPr>
          <w:rFonts w:ascii="Times New Roman" w:eastAsia="Times New Roman" w:hAnsi="Times New Roman" w:cs="Times New Roman"/>
          <w:sz w:val="24"/>
          <w:szCs w:val="24"/>
        </w:rPr>
        <w:t>In contrast, when women do have secure rights to land, myriad benefits tend to follow. Stronger women’s rights to land and productive assets are linked to enhanced status, improved living conditions, better nutrition and food sovereignty, improved health and education outcomes, higher earning and individual savings, and better access to credit, as well as better protection from gender violence</w:t>
      </w:r>
      <w:r>
        <w:rPr>
          <w:rStyle w:val="FootnoteReference"/>
          <w:rFonts w:ascii="Times New Roman" w:eastAsia="Times New Roman" w:hAnsi="Times New Roman" w:cs="Times New Roman"/>
          <w:sz w:val="24"/>
          <w:szCs w:val="24"/>
        </w:rPr>
        <w:footnoteReference w:id="3"/>
      </w:r>
      <w:r w:rsidRPr="003649B5">
        <w:rPr>
          <w:rFonts w:ascii="Times New Roman" w:eastAsia="Times New Roman" w:hAnsi="Times New Roman" w:cs="Times New Roman"/>
          <w:sz w:val="24"/>
          <w:szCs w:val="24"/>
        </w:rPr>
        <w:t xml:space="preserve">.  </w:t>
      </w:r>
    </w:p>
    <w:p w:rsidR="00F913D6" w:rsidRDefault="00F913D6" w:rsidP="003649B5">
      <w:pPr>
        <w:spacing w:after="0" w:line="240" w:lineRule="auto"/>
        <w:jc w:val="both"/>
        <w:rPr>
          <w:rFonts w:ascii="Times New Roman" w:hAnsi="Times New Roman" w:cs="Times New Roman"/>
          <w:b/>
          <w:i/>
          <w:sz w:val="24"/>
          <w:szCs w:val="24"/>
        </w:rPr>
      </w:pPr>
      <w:r w:rsidRPr="003649B5">
        <w:rPr>
          <w:rFonts w:ascii="Times New Roman" w:hAnsi="Times New Roman" w:cs="Times New Roman"/>
          <w:b/>
          <w:i/>
          <w:sz w:val="24"/>
          <w:szCs w:val="24"/>
        </w:rPr>
        <w:t>Gaining ground for women’s land rights to leverage gender equality and progress</w:t>
      </w:r>
    </w:p>
    <w:p w:rsidR="00641A41" w:rsidRDefault="00641A41" w:rsidP="003649B5">
      <w:pPr>
        <w:spacing w:after="0" w:line="240" w:lineRule="auto"/>
        <w:jc w:val="both"/>
        <w:rPr>
          <w:rFonts w:ascii="Times New Roman" w:hAnsi="Times New Roman" w:cs="Times New Roman"/>
          <w:b/>
          <w:i/>
          <w:sz w:val="24"/>
          <w:szCs w:val="24"/>
        </w:rPr>
      </w:pPr>
    </w:p>
    <w:p w:rsidR="00641A41" w:rsidRPr="003649B5" w:rsidRDefault="00641A41" w:rsidP="00641A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649B5">
        <w:rPr>
          <w:rFonts w:ascii="Times New Roman" w:hAnsi="Times New Roman" w:cs="Times New Roman"/>
          <w:color w:val="000000" w:themeColor="text1"/>
          <w:sz w:val="24"/>
          <w:szCs w:val="24"/>
        </w:rPr>
        <w:t>Women’s equal rights to land and property are grounded in core human rights instruments, including the Universal Deceleration on Human Rights, the International Covenant on Economic, Social and Cultural Rights, International Covenant on Civil and Political Rights and the Convention for the Elimination of All Forms of Discrimination Against Women.  Furthermore, the United Nations Declaration on the Rights of Indigenous Peoples,</w:t>
      </w:r>
      <w:r w:rsidRPr="003649B5">
        <w:rPr>
          <w:rFonts w:ascii="Times New Roman" w:hAnsi="Times New Roman" w:cs="Times New Roman"/>
          <w:sz w:val="24"/>
          <w:szCs w:val="24"/>
          <w:lang w:eastAsia="en-US"/>
        </w:rPr>
        <w:t xml:space="preserve"> </w:t>
      </w:r>
      <w:r w:rsidRPr="003649B5">
        <w:rPr>
          <w:rFonts w:ascii="Times New Roman" w:eastAsia="Times New Roman" w:hAnsi="Times New Roman" w:cs="Times New Roman"/>
          <w:sz w:val="24"/>
          <w:szCs w:val="24"/>
          <w:lang w:eastAsia="en-US"/>
        </w:rPr>
        <w:t xml:space="preserve">the Voluntary Guidelines on the Responsible Governance of Tenure of Land, Fisheries and Forests in the Context of National Food Security, and the World Conference on Women’s </w:t>
      </w:r>
      <w:r w:rsidRPr="003649B5">
        <w:rPr>
          <w:rFonts w:ascii="Times New Roman" w:hAnsi="Times New Roman" w:cs="Times New Roman"/>
          <w:sz w:val="24"/>
          <w:szCs w:val="24"/>
        </w:rPr>
        <w:t>Beijing Declaration and Platform of Action all stress the need to achieve equality in the enjoyment of land and property rights.</w:t>
      </w:r>
      <w:r w:rsidR="00C11632">
        <w:rPr>
          <w:rFonts w:ascii="Times New Roman" w:hAnsi="Times New Roman" w:cs="Times New Roman"/>
          <w:sz w:val="24"/>
          <w:szCs w:val="24"/>
        </w:rPr>
        <w:t xml:space="preserve"> </w:t>
      </w:r>
      <w:r w:rsidR="00922CEB" w:rsidRPr="00922CEB">
        <w:rPr>
          <w:rFonts w:ascii="Times New Roman" w:hAnsi="Times New Roman" w:cs="Times New Roman"/>
          <w:sz w:val="24"/>
          <w:szCs w:val="24"/>
        </w:rPr>
        <w:t>As established by international standards, women have the right to equality in the enjoyment of all their rights, including the right to access, use, inherit, control, and own land.  To achieve gender equality, States shall fulfil their obligation to eliminate all forms of discrimination against women.</w:t>
      </w:r>
    </w:p>
    <w:p w:rsidR="00641A41" w:rsidRPr="003649B5" w:rsidRDefault="00641A41" w:rsidP="003649B5">
      <w:pPr>
        <w:spacing w:after="0" w:line="240" w:lineRule="auto"/>
        <w:jc w:val="both"/>
        <w:rPr>
          <w:rFonts w:ascii="Times New Roman" w:hAnsi="Times New Roman" w:cs="Times New Roman"/>
          <w:b/>
          <w:i/>
          <w:sz w:val="24"/>
          <w:szCs w:val="24"/>
        </w:rPr>
      </w:pPr>
    </w:p>
    <w:p w:rsidR="00735790" w:rsidRPr="003649B5" w:rsidRDefault="001A4D9A" w:rsidP="003649B5">
      <w:pPr>
        <w:spacing w:line="240" w:lineRule="auto"/>
        <w:jc w:val="both"/>
        <w:rPr>
          <w:rFonts w:ascii="Times New Roman" w:hAnsi="Times New Roman" w:cs="Times New Roman"/>
          <w:sz w:val="24"/>
          <w:szCs w:val="24"/>
        </w:rPr>
      </w:pPr>
      <w:r w:rsidRPr="003649B5">
        <w:rPr>
          <w:rFonts w:ascii="Times New Roman" w:hAnsi="Times New Roman" w:cs="Times New Roman"/>
          <w:color w:val="000000" w:themeColor="text1"/>
          <w:sz w:val="24"/>
          <w:szCs w:val="24"/>
        </w:rPr>
        <w:t>A groundswell of international recognition has</w:t>
      </w:r>
      <w:r w:rsidR="001A39A5" w:rsidRPr="001A39A5">
        <w:rPr>
          <w:rFonts w:ascii="Times New Roman" w:hAnsi="Times New Roman" w:cs="Times New Roman"/>
          <w:color w:val="000000" w:themeColor="text1"/>
          <w:sz w:val="24"/>
          <w:szCs w:val="24"/>
        </w:rPr>
        <w:t xml:space="preserve"> conferred a key role to land rights for women in terms of sustainable development</w:t>
      </w:r>
      <w:r w:rsidRPr="001A39A5">
        <w:rPr>
          <w:rFonts w:ascii="Times New Roman" w:hAnsi="Times New Roman" w:cs="Times New Roman"/>
          <w:color w:val="000000" w:themeColor="text1"/>
          <w:sz w:val="24"/>
          <w:szCs w:val="24"/>
        </w:rPr>
        <w:t>.</w:t>
      </w:r>
      <w:r w:rsidRPr="003649B5">
        <w:rPr>
          <w:rFonts w:ascii="Times New Roman" w:hAnsi="Times New Roman" w:cs="Times New Roman"/>
          <w:color w:val="000000" w:themeColor="text1"/>
          <w:sz w:val="24"/>
          <w:szCs w:val="24"/>
        </w:rPr>
        <w:t xml:space="preserve">  </w:t>
      </w:r>
      <w:r w:rsidR="0028785C">
        <w:rPr>
          <w:rFonts w:ascii="Times New Roman" w:hAnsi="Times New Roman" w:cs="Times New Roman"/>
          <w:sz w:val="24"/>
          <w:szCs w:val="24"/>
        </w:rPr>
        <w:t>Our Working Group</w:t>
      </w:r>
      <w:r w:rsidR="00025F74">
        <w:rPr>
          <w:rFonts w:ascii="Times New Roman" w:hAnsi="Times New Roman" w:cs="Times New Roman"/>
          <w:sz w:val="24"/>
          <w:szCs w:val="24"/>
        </w:rPr>
        <w:t xml:space="preserve"> </w:t>
      </w:r>
      <w:r w:rsidR="00F24D27" w:rsidRPr="003649B5">
        <w:rPr>
          <w:rFonts w:ascii="Times New Roman" w:hAnsi="Times New Roman" w:cs="Times New Roman"/>
          <w:sz w:val="24"/>
          <w:szCs w:val="24"/>
        </w:rPr>
        <w:t xml:space="preserve">has previously </w:t>
      </w:r>
      <w:r w:rsidR="00660970" w:rsidRPr="003649B5">
        <w:rPr>
          <w:rFonts w:ascii="Times New Roman" w:hAnsi="Times New Roman" w:cs="Times New Roman"/>
          <w:sz w:val="24"/>
          <w:szCs w:val="24"/>
        </w:rPr>
        <w:t>recognize</w:t>
      </w:r>
      <w:r w:rsidR="00F24D27" w:rsidRPr="003649B5">
        <w:rPr>
          <w:rFonts w:ascii="Times New Roman" w:hAnsi="Times New Roman" w:cs="Times New Roman"/>
          <w:sz w:val="24"/>
          <w:szCs w:val="24"/>
        </w:rPr>
        <w:t>d</w:t>
      </w:r>
      <w:r w:rsidR="00660970" w:rsidRPr="003649B5">
        <w:rPr>
          <w:rFonts w:ascii="Times New Roman" w:hAnsi="Times New Roman" w:cs="Times New Roman"/>
          <w:sz w:val="24"/>
          <w:szCs w:val="24"/>
        </w:rPr>
        <w:t xml:space="preserve"> the importance of women’s land r</w:t>
      </w:r>
      <w:r w:rsidR="00F24D27" w:rsidRPr="003649B5">
        <w:rPr>
          <w:rFonts w:ascii="Times New Roman" w:hAnsi="Times New Roman" w:cs="Times New Roman"/>
          <w:sz w:val="24"/>
          <w:szCs w:val="24"/>
        </w:rPr>
        <w:t>ights,</w:t>
      </w:r>
      <w:r w:rsidR="00660970" w:rsidRPr="003649B5">
        <w:rPr>
          <w:rFonts w:ascii="Times New Roman" w:hAnsi="Times New Roman" w:cs="Times New Roman"/>
          <w:sz w:val="24"/>
          <w:szCs w:val="24"/>
        </w:rPr>
        <w:t xml:space="preserve"> and </w:t>
      </w:r>
      <w:r w:rsidR="00094AC8" w:rsidRPr="003649B5">
        <w:rPr>
          <w:rFonts w:ascii="Times New Roman" w:hAnsi="Times New Roman" w:cs="Times New Roman"/>
          <w:sz w:val="24"/>
          <w:szCs w:val="24"/>
        </w:rPr>
        <w:t>dr</w:t>
      </w:r>
      <w:r w:rsidR="0059509D" w:rsidRPr="003649B5">
        <w:rPr>
          <w:rFonts w:ascii="Times New Roman" w:hAnsi="Times New Roman" w:cs="Times New Roman"/>
          <w:sz w:val="24"/>
          <w:szCs w:val="24"/>
        </w:rPr>
        <w:t>ew</w:t>
      </w:r>
      <w:r w:rsidR="00094AC8" w:rsidRPr="003649B5">
        <w:rPr>
          <w:rFonts w:ascii="Times New Roman" w:hAnsi="Times New Roman" w:cs="Times New Roman"/>
          <w:sz w:val="24"/>
          <w:szCs w:val="24"/>
        </w:rPr>
        <w:t xml:space="preserve"> attention to</w:t>
      </w:r>
      <w:r w:rsidR="00660970" w:rsidRPr="003649B5">
        <w:rPr>
          <w:rFonts w:ascii="Times New Roman" w:hAnsi="Times New Roman" w:cs="Times New Roman"/>
          <w:sz w:val="24"/>
          <w:szCs w:val="24"/>
        </w:rPr>
        <w:t xml:space="preserve"> the </w:t>
      </w:r>
      <w:r w:rsidR="00040B86" w:rsidRPr="001A39A5">
        <w:rPr>
          <w:rFonts w:ascii="Times New Roman" w:hAnsi="Times New Roman" w:cs="Times New Roman"/>
          <w:sz w:val="24"/>
          <w:szCs w:val="24"/>
        </w:rPr>
        <w:t xml:space="preserve">often </w:t>
      </w:r>
      <w:r w:rsidR="001A39A5" w:rsidRPr="001A39A5">
        <w:rPr>
          <w:rFonts w:ascii="Times New Roman" w:hAnsi="Times New Roman" w:cs="Times New Roman"/>
          <w:sz w:val="24"/>
          <w:szCs w:val="24"/>
        </w:rPr>
        <w:t>silenced</w:t>
      </w:r>
      <w:r w:rsidR="00040B86" w:rsidRPr="003649B5">
        <w:rPr>
          <w:rFonts w:ascii="Times New Roman" w:hAnsi="Times New Roman" w:cs="Times New Roman"/>
          <w:sz w:val="24"/>
          <w:szCs w:val="24"/>
        </w:rPr>
        <w:t xml:space="preserve"> </w:t>
      </w:r>
      <w:r w:rsidR="00094AC8" w:rsidRPr="003649B5">
        <w:rPr>
          <w:rFonts w:ascii="Times New Roman" w:hAnsi="Times New Roman" w:cs="Times New Roman"/>
          <w:sz w:val="24"/>
          <w:szCs w:val="24"/>
        </w:rPr>
        <w:t xml:space="preserve">claims </w:t>
      </w:r>
      <w:r w:rsidR="00040B86" w:rsidRPr="003649B5">
        <w:rPr>
          <w:rFonts w:ascii="Times New Roman" w:hAnsi="Times New Roman" w:cs="Times New Roman"/>
          <w:sz w:val="24"/>
          <w:szCs w:val="24"/>
        </w:rPr>
        <w:t>women have to land</w:t>
      </w:r>
      <w:r w:rsidR="001A39A5">
        <w:rPr>
          <w:rFonts w:ascii="Times New Roman" w:hAnsi="Times New Roman" w:cs="Times New Roman"/>
          <w:sz w:val="24"/>
          <w:szCs w:val="24"/>
        </w:rPr>
        <w:t>.</w:t>
      </w:r>
      <w:r w:rsidR="00660970" w:rsidRPr="003649B5">
        <w:rPr>
          <w:rFonts w:ascii="Times New Roman" w:hAnsi="Times New Roman" w:cs="Times New Roman"/>
          <w:sz w:val="24"/>
          <w:szCs w:val="24"/>
        </w:rPr>
        <w:t xml:space="preserve">  </w:t>
      </w:r>
      <w:r w:rsidR="001A39A5">
        <w:rPr>
          <w:rFonts w:ascii="Times New Roman" w:hAnsi="Times New Roman" w:cs="Times New Roman"/>
          <w:sz w:val="24"/>
          <w:szCs w:val="24"/>
        </w:rPr>
        <w:t xml:space="preserve">In our </w:t>
      </w:r>
      <w:r w:rsidR="001A39A5" w:rsidRPr="001A39A5">
        <w:rPr>
          <w:rFonts w:ascii="Times New Roman" w:hAnsi="Times New Roman" w:cs="Times New Roman"/>
          <w:sz w:val="24"/>
          <w:szCs w:val="24"/>
        </w:rPr>
        <w:t>2014</w:t>
      </w:r>
      <w:r w:rsidR="00FB4D12">
        <w:rPr>
          <w:rFonts w:ascii="Times New Roman" w:hAnsi="Times New Roman" w:cs="Times New Roman"/>
          <w:sz w:val="24"/>
          <w:szCs w:val="24"/>
        </w:rPr>
        <w:t xml:space="preserve"> </w:t>
      </w:r>
      <w:hyperlink r:id="rId9" w:history="1">
        <w:r w:rsidR="00FB4D12" w:rsidRPr="00A62F43">
          <w:rPr>
            <w:rStyle w:val="Hyperlink"/>
            <w:rFonts w:ascii="Times New Roman" w:hAnsi="Times New Roman" w:cs="Times New Roman"/>
            <w:sz w:val="24"/>
            <w:szCs w:val="24"/>
          </w:rPr>
          <w:t>thematic report on discrimination against women in economic and social life</w:t>
        </w:r>
      </w:hyperlink>
      <w:r w:rsidR="001A39A5">
        <w:rPr>
          <w:rFonts w:ascii="Times New Roman" w:hAnsi="Times New Roman" w:cs="Times New Roman"/>
          <w:sz w:val="24"/>
          <w:szCs w:val="24"/>
        </w:rPr>
        <w:t>, we</w:t>
      </w:r>
      <w:r w:rsidR="00F24D27" w:rsidRPr="003649B5">
        <w:rPr>
          <w:rFonts w:ascii="Times New Roman" w:hAnsi="Times New Roman" w:cs="Times New Roman"/>
          <w:sz w:val="24"/>
          <w:szCs w:val="24"/>
        </w:rPr>
        <w:t xml:space="preserve"> </w:t>
      </w:r>
      <w:r w:rsidR="003057AB" w:rsidRPr="003649B5">
        <w:rPr>
          <w:rFonts w:ascii="Times New Roman" w:hAnsi="Times New Roman" w:cs="Times New Roman"/>
          <w:sz w:val="24"/>
          <w:szCs w:val="24"/>
        </w:rPr>
        <w:t xml:space="preserve">highlighted how </w:t>
      </w:r>
      <w:r w:rsidR="00660970" w:rsidRPr="003649B5">
        <w:rPr>
          <w:rFonts w:ascii="Times New Roman" w:hAnsi="Times New Roman" w:cs="Times New Roman"/>
          <w:sz w:val="24"/>
          <w:szCs w:val="24"/>
        </w:rPr>
        <w:t xml:space="preserve">some laws still prevent women from owning </w:t>
      </w:r>
      <w:r w:rsidR="003057AB" w:rsidRPr="003649B5">
        <w:rPr>
          <w:rFonts w:ascii="Times New Roman" w:hAnsi="Times New Roman" w:cs="Times New Roman"/>
          <w:sz w:val="24"/>
          <w:szCs w:val="24"/>
        </w:rPr>
        <w:t xml:space="preserve">and accessing </w:t>
      </w:r>
      <w:r w:rsidR="00660970" w:rsidRPr="003649B5">
        <w:rPr>
          <w:rFonts w:ascii="Times New Roman" w:hAnsi="Times New Roman" w:cs="Times New Roman"/>
          <w:sz w:val="24"/>
          <w:szCs w:val="24"/>
        </w:rPr>
        <w:t>land</w:t>
      </w:r>
      <w:r w:rsidR="003057AB" w:rsidRPr="003649B5">
        <w:rPr>
          <w:rFonts w:ascii="Times New Roman" w:hAnsi="Times New Roman" w:cs="Times New Roman"/>
          <w:sz w:val="24"/>
          <w:szCs w:val="24"/>
        </w:rPr>
        <w:t>,</w:t>
      </w:r>
      <w:r w:rsidR="00660970" w:rsidRPr="003649B5">
        <w:rPr>
          <w:rFonts w:ascii="Times New Roman" w:hAnsi="Times New Roman" w:cs="Times New Roman"/>
          <w:sz w:val="24"/>
          <w:szCs w:val="24"/>
        </w:rPr>
        <w:t xml:space="preserve"> and </w:t>
      </w:r>
      <w:r w:rsidR="003057AB" w:rsidRPr="003649B5">
        <w:rPr>
          <w:rFonts w:ascii="Times New Roman" w:hAnsi="Times New Roman" w:cs="Times New Roman"/>
          <w:sz w:val="24"/>
          <w:szCs w:val="24"/>
        </w:rPr>
        <w:t xml:space="preserve">how </w:t>
      </w:r>
      <w:r w:rsidR="00660970" w:rsidRPr="003649B5">
        <w:rPr>
          <w:rFonts w:ascii="Times New Roman" w:hAnsi="Times New Roman" w:cs="Times New Roman"/>
          <w:sz w:val="24"/>
          <w:szCs w:val="24"/>
        </w:rPr>
        <w:t xml:space="preserve">private and public sector investment and development </w:t>
      </w:r>
      <w:r w:rsidR="003057AB" w:rsidRPr="003649B5">
        <w:rPr>
          <w:rFonts w:ascii="Times New Roman" w:hAnsi="Times New Roman" w:cs="Times New Roman"/>
          <w:sz w:val="24"/>
          <w:szCs w:val="24"/>
        </w:rPr>
        <w:t>often</w:t>
      </w:r>
      <w:r w:rsidR="00660970" w:rsidRPr="003649B5">
        <w:rPr>
          <w:rFonts w:ascii="Times New Roman" w:hAnsi="Times New Roman" w:cs="Times New Roman"/>
          <w:sz w:val="24"/>
          <w:szCs w:val="24"/>
        </w:rPr>
        <w:t xml:space="preserve"> disadvantage and displace women small-holder farmers with no compensation for their lost livelihood.</w:t>
      </w:r>
      <w:r w:rsidR="000720A8" w:rsidRPr="003649B5">
        <w:rPr>
          <w:rFonts w:ascii="Times New Roman" w:hAnsi="Times New Roman" w:cs="Times New Roman"/>
          <w:sz w:val="24"/>
          <w:szCs w:val="24"/>
        </w:rPr>
        <w:t xml:space="preserve">  Our other three </w:t>
      </w:r>
      <w:r w:rsidR="00D84273">
        <w:rPr>
          <w:rFonts w:ascii="Times New Roman" w:hAnsi="Times New Roman" w:cs="Times New Roman"/>
          <w:sz w:val="24"/>
          <w:szCs w:val="24"/>
        </w:rPr>
        <w:t xml:space="preserve">thematic </w:t>
      </w:r>
      <w:r w:rsidR="000720A8" w:rsidRPr="003649B5">
        <w:rPr>
          <w:rFonts w:ascii="Times New Roman" w:hAnsi="Times New Roman" w:cs="Times New Roman"/>
          <w:sz w:val="24"/>
          <w:szCs w:val="24"/>
        </w:rPr>
        <w:t>reports</w:t>
      </w:r>
      <w:r w:rsidR="00D84273">
        <w:rPr>
          <w:rStyle w:val="FootnoteReference"/>
          <w:rFonts w:ascii="Times New Roman" w:hAnsi="Times New Roman" w:cs="Times New Roman"/>
          <w:sz w:val="24"/>
          <w:szCs w:val="24"/>
        </w:rPr>
        <w:footnoteReference w:id="4"/>
      </w:r>
      <w:r w:rsidR="000720A8" w:rsidRPr="003649B5">
        <w:rPr>
          <w:rFonts w:ascii="Times New Roman" w:hAnsi="Times New Roman" w:cs="Times New Roman"/>
          <w:sz w:val="24"/>
          <w:szCs w:val="24"/>
        </w:rPr>
        <w:t xml:space="preserve"> also </w:t>
      </w:r>
      <w:r w:rsidR="00D84273">
        <w:rPr>
          <w:rFonts w:ascii="Times New Roman" w:hAnsi="Times New Roman" w:cs="Times New Roman"/>
          <w:sz w:val="24"/>
          <w:szCs w:val="24"/>
        </w:rPr>
        <w:t>demonstrate</w:t>
      </w:r>
      <w:r w:rsidR="000720A8" w:rsidRPr="003649B5">
        <w:rPr>
          <w:rFonts w:ascii="Times New Roman" w:hAnsi="Times New Roman" w:cs="Times New Roman"/>
          <w:sz w:val="24"/>
          <w:szCs w:val="24"/>
        </w:rPr>
        <w:t xml:space="preserve"> how l</w:t>
      </w:r>
      <w:r w:rsidR="00735790" w:rsidRPr="003649B5">
        <w:rPr>
          <w:rFonts w:ascii="Times New Roman" w:hAnsi="Times New Roman" w:cs="Times New Roman"/>
          <w:sz w:val="24"/>
          <w:szCs w:val="24"/>
        </w:rPr>
        <w:t xml:space="preserve">and rights relate closely to the themes examined, </w:t>
      </w:r>
      <w:r w:rsidR="000720A8" w:rsidRPr="003649B5">
        <w:rPr>
          <w:rFonts w:ascii="Times New Roman" w:hAnsi="Times New Roman" w:cs="Times New Roman"/>
          <w:sz w:val="24"/>
          <w:szCs w:val="24"/>
        </w:rPr>
        <w:t>i.e.</w:t>
      </w:r>
      <w:r w:rsidR="00735790" w:rsidRPr="003649B5">
        <w:rPr>
          <w:rFonts w:ascii="Times New Roman" w:hAnsi="Times New Roman" w:cs="Times New Roman"/>
          <w:sz w:val="24"/>
          <w:szCs w:val="24"/>
        </w:rPr>
        <w:t xml:space="preserve"> discrimination against women in political and public life, </w:t>
      </w:r>
      <w:r w:rsidR="00D84273">
        <w:rPr>
          <w:rFonts w:ascii="Times New Roman" w:hAnsi="Times New Roman" w:cs="Times New Roman"/>
          <w:sz w:val="24"/>
          <w:szCs w:val="24"/>
        </w:rPr>
        <w:t>in the area of</w:t>
      </w:r>
      <w:r w:rsidR="00735790" w:rsidRPr="003649B5">
        <w:rPr>
          <w:rFonts w:ascii="Times New Roman" w:hAnsi="Times New Roman" w:cs="Times New Roman"/>
          <w:sz w:val="24"/>
          <w:szCs w:val="24"/>
        </w:rPr>
        <w:t xml:space="preserve"> health and safety </w:t>
      </w:r>
      <w:r w:rsidR="005D3045" w:rsidRPr="003649B5">
        <w:rPr>
          <w:rFonts w:ascii="Times New Roman" w:hAnsi="Times New Roman" w:cs="Times New Roman"/>
          <w:sz w:val="24"/>
          <w:szCs w:val="24"/>
        </w:rPr>
        <w:t xml:space="preserve">and </w:t>
      </w:r>
      <w:r w:rsidR="00D84273">
        <w:rPr>
          <w:rFonts w:ascii="Times New Roman" w:hAnsi="Times New Roman" w:cs="Times New Roman"/>
          <w:sz w:val="24"/>
          <w:szCs w:val="24"/>
        </w:rPr>
        <w:t xml:space="preserve">in </w:t>
      </w:r>
      <w:r w:rsidR="005D3045" w:rsidRPr="003649B5">
        <w:rPr>
          <w:rFonts w:ascii="Times New Roman" w:hAnsi="Times New Roman" w:cs="Times New Roman"/>
          <w:sz w:val="24"/>
          <w:szCs w:val="24"/>
        </w:rPr>
        <w:t>family and cultural life.</w:t>
      </w:r>
    </w:p>
    <w:p w:rsidR="00B552A3" w:rsidRDefault="00660970" w:rsidP="003649B5">
      <w:pPr>
        <w:spacing w:line="240" w:lineRule="auto"/>
        <w:jc w:val="both"/>
        <w:rPr>
          <w:rFonts w:ascii="Times New Roman" w:hAnsi="Times New Roman" w:cs="Times New Roman"/>
          <w:sz w:val="24"/>
          <w:szCs w:val="24"/>
        </w:rPr>
      </w:pPr>
      <w:r w:rsidRPr="003649B5">
        <w:rPr>
          <w:rFonts w:ascii="Times New Roman" w:hAnsi="Times New Roman" w:cs="Times New Roman"/>
          <w:sz w:val="24"/>
          <w:szCs w:val="24"/>
        </w:rPr>
        <w:t xml:space="preserve">In addition, in </w:t>
      </w:r>
      <w:r w:rsidR="00F91761">
        <w:rPr>
          <w:rFonts w:ascii="Times New Roman" w:hAnsi="Times New Roman" w:cs="Times New Roman"/>
          <w:sz w:val="24"/>
          <w:szCs w:val="24"/>
        </w:rPr>
        <w:t xml:space="preserve">the context of several </w:t>
      </w:r>
      <w:r w:rsidRPr="003649B5">
        <w:rPr>
          <w:rFonts w:ascii="Times New Roman" w:hAnsi="Times New Roman" w:cs="Times New Roman"/>
          <w:sz w:val="24"/>
          <w:szCs w:val="24"/>
        </w:rPr>
        <w:t xml:space="preserve">country visits, the Working Group </w:t>
      </w:r>
      <w:r w:rsidR="003057AB" w:rsidRPr="003649B5">
        <w:rPr>
          <w:rFonts w:ascii="Times New Roman" w:hAnsi="Times New Roman" w:cs="Times New Roman"/>
          <w:sz w:val="24"/>
          <w:szCs w:val="24"/>
        </w:rPr>
        <w:t xml:space="preserve">has </w:t>
      </w:r>
      <w:r w:rsidRPr="003649B5">
        <w:rPr>
          <w:rFonts w:ascii="Times New Roman" w:hAnsi="Times New Roman" w:cs="Times New Roman"/>
          <w:sz w:val="24"/>
          <w:szCs w:val="24"/>
        </w:rPr>
        <w:t xml:space="preserve">highlighted that women have very limited and unequal access to land (Senegal, 2015), are rendered landless more often than men because their names are frequently omitted from land registration documents (China, 2013), and that indigenous women have disproportionately suffered from extractive </w:t>
      </w:r>
      <w:r w:rsidR="00D84273">
        <w:rPr>
          <w:rFonts w:ascii="Times New Roman" w:hAnsi="Times New Roman" w:cs="Times New Roman"/>
          <w:sz w:val="24"/>
          <w:szCs w:val="24"/>
        </w:rPr>
        <w:t>industries</w:t>
      </w:r>
      <w:r w:rsidRPr="003649B5">
        <w:rPr>
          <w:rFonts w:ascii="Times New Roman" w:hAnsi="Times New Roman" w:cs="Times New Roman"/>
          <w:sz w:val="24"/>
          <w:szCs w:val="24"/>
        </w:rPr>
        <w:t xml:space="preserve"> (Peru, 2014)</w:t>
      </w:r>
      <w:r w:rsidR="00993DB1">
        <w:rPr>
          <w:rStyle w:val="FootnoteReference"/>
          <w:rFonts w:ascii="Times New Roman" w:hAnsi="Times New Roman" w:cs="Times New Roman"/>
          <w:sz w:val="24"/>
          <w:szCs w:val="24"/>
        </w:rPr>
        <w:footnoteReference w:id="5"/>
      </w:r>
      <w:r w:rsidRPr="003649B5">
        <w:rPr>
          <w:rFonts w:ascii="Times New Roman" w:hAnsi="Times New Roman" w:cs="Times New Roman"/>
          <w:sz w:val="24"/>
          <w:szCs w:val="24"/>
        </w:rPr>
        <w:t xml:space="preserve">. Our joint </w:t>
      </w:r>
      <w:hyperlink r:id="rId10" w:history="1">
        <w:r w:rsidR="00783E23" w:rsidRPr="0028785C">
          <w:rPr>
            <w:rStyle w:val="Hyperlink"/>
            <w:rFonts w:ascii="Times New Roman" w:hAnsi="Times New Roman" w:cs="Times New Roman"/>
            <w:sz w:val="24"/>
            <w:szCs w:val="24"/>
          </w:rPr>
          <w:t>International Women’s Day statement</w:t>
        </w:r>
      </w:hyperlink>
      <w:r w:rsidR="00783E23">
        <w:rPr>
          <w:rStyle w:val="Hyperlink"/>
          <w:rFonts w:ascii="Times New Roman" w:hAnsi="Times New Roman" w:cs="Times New Roman"/>
          <w:sz w:val="24"/>
          <w:szCs w:val="24"/>
        </w:rPr>
        <w:t xml:space="preserve"> </w:t>
      </w:r>
      <w:r w:rsidRPr="003649B5">
        <w:rPr>
          <w:rFonts w:ascii="Times New Roman" w:hAnsi="Times New Roman" w:cs="Times New Roman"/>
          <w:sz w:val="24"/>
          <w:szCs w:val="24"/>
        </w:rPr>
        <w:t xml:space="preserve">this year </w:t>
      </w:r>
      <w:r w:rsidR="003057AB" w:rsidRPr="003649B5">
        <w:rPr>
          <w:rFonts w:ascii="Times New Roman" w:hAnsi="Times New Roman" w:cs="Times New Roman"/>
          <w:sz w:val="24"/>
          <w:szCs w:val="24"/>
        </w:rPr>
        <w:t xml:space="preserve">also </w:t>
      </w:r>
      <w:r w:rsidRPr="003649B5">
        <w:rPr>
          <w:rFonts w:ascii="Times New Roman" w:hAnsi="Times New Roman" w:cs="Times New Roman"/>
          <w:sz w:val="24"/>
          <w:szCs w:val="24"/>
        </w:rPr>
        <w:t>reiterated the need to repeal discriminatory laws that deprive women of property, land rights, succession, and inheritance</w:t>
      </w:r>
      <w:r w:rsidR="00C85702">
        <w:rPr>
          <w:rFonts w:ascii="Times New Roman" w:hAnsi="Times New Roman" w:cs="Times New Roman"/>
          <w:sz w:val="24"/>
          <w:szCs w:val="24"/>
        </w:rPr>
        <w:t xml:space="preserve"> and our </w:t>
      </w:r>
      <w:hyperlink r:id="rId11" w:history="1">
        <w:r w:rsidR="00783E23" w:rsidRPr="00C85702">
          <w:rPr>
            <w:rStyle w:val="Hyperlink"/>
            <w:rFonts w:ascii="Times New Roman" w:hAnsi="Times New Roman" w:cs="Times New Roman"/>
            <w:sz w:val="24"/>
            <w:szCs w:val="24"/>
          </w:rPr>
          <w:t>statement on International Women Human Defenders’ Day</w:t>
        </w:r>
      </w:hyperlink>
      <w:r w:rsidR="00783E23">
        <w:rPr>
          <w:rStyle w:val="Hyperlink"/>
          <w:rFonts w:ascii="Times New Roman" w:hAnsi="Times New Roman" w:cs="Times New Roman"/>
          <w:sz w:val="24"/>
          <w:szCs w:val="24"/>
        </w:rPr>
        <w:t xml:space="preserve"> </w:t>
      </w:r>
      <w:r w:rsidR="00C85702">
        <w:rPr>
          <w:rFonts w:ascii="Times New Roman" w:hAnsi="Times New Roman" w:cs="Times New Roman"/>
          <w:sz w:val="24"/>
          <w:szCs w:val="24"/>
        </w:rPr>
        <w:t>stressed the particular challenges faced by activists defending land rights</w:t>
      </w:r>
      <w:r w:rsidR="00C85702">
        <w:rPr>
          <w:rStyle w:val="FootnoteReference"/>
          <w:rFonts w:ascii="Times New Roman" w:hAnsi="Times New Roman" w:cs="Times New Roman"/>
          <w:sz w:val="24"/>
          <w:szCs w:val="24"/>
        </w:rPr>
        <w:footnoteReference w:id="6"/>
      </w:r>
      <w:r w:rsidR="00C85702">
        <w:rPr>
          <w:rFonts w:ascii="Times New Roman" w:hAnsi="Times New Roman" w:cs="Times New Roman"/>
          <w:sz w:val="24"/>
          <w:szCs w:val="24"/>
        </w:rPr>
        <w:t>.</w:t>
      </w:r>
    </w:p>
    <w:p w:rsidR="000E45BE" w:rsidRPr="003649B5" w:rsidRDefault="005F3050" w:rsidP="003649B5">
      <w:pPr>
        <w:spacing w:after="0" w:line="240" w:lineRule="auto"/>
        <w:jc w:val="both"/>
        <w:rPr>
          <w:rFonts w:ascii="Times New Roman" w:hAnsi="Times New Roman" w:cs="Times New Roman"/>
          <w:color w:val="000000" w:themeColor="text1"/>
          <w:sz w:val="24"/>
          <w:szCs w:val="24"/>
        </w:rPr>
      </w:pPr>
      <w:r w:rsidRPr="003649B5">
        <w:rPr>
          <w:rFonts w:ascii="Times New Roman" w:hAnsi="Times New Roman" w:cs="Times New Roman"/>
          <w:color w:val="000000" w:themeColor="text1"/>
          <w:sz w:val="24"/>
          <w:szCs w:val="24"/>
        </w:rPr>
        <w:t xml:space="preserve"> </w:t>
      </w:r>
      <w:r w:rsidR="00241B44">
        <w:rPr>
          <w:rFonts w:ascii="Times New Roman" w:hAnsi="Times New Roman" w:cs="Times New Roman"/>
          <w:color w:val="000000" w:themeColor="text1"/>
          <w:sz w:val="24"/>
          <w:szCs w:val="24"/>
        </w:rPr>
        <w:t xml:space="preserve">Other human rights mechanisms and UN entities have asserted that </w:t>
      </w:r>
      <w:r w:rsidR="006425A8" w:rsidRPr="003649B5">
        <w:rPr>
          <w:rFonts w:ascii="Times New Roman" w:hAnsi="Times New Roman" w:cs="Times New Roman"/>
          <w:color w:val="000000" w:themeColor="text1"/>
          <w:sz w:val="24"/>
          <w:szCs w:val="24"/>
        </w:rPr>
        <w:t xml:space="preserve">women’s </w:t>
      </w:r>
      <w:r w:rsidR="005D3045" w:rsidRPr="003649B5">
        <w:rPr>
          <w:rFonts w:ascii="Times New Roman" w:hAnsi="Times New Roman" w:cs="Times New Roman"/>
          <w:color w:val="000000" w:themeColor="text1"/>
          <w:sz w:val="24"/>
          <w:szCs w:val="24"/>
        </w:rPr>
        <w:t xml:space="preserve">land </w:t>
      </w:r>
      <w:r w:rsidR="006425A8" w:rsidRPr="003649B5">
        <w:rPr>
          <w:rFonts w:ascii="Times New Roman" w:hAnsi="Times New Roman" w:cs="Times New Roman"/>
          <w:color w:val="000000" w:themeColor="text1"/>
          <w:sz w:val="24"/>
          <w:szCs w:val="24"/>
        </w:rPr>
        <w:t>rights a</w:t>
      </w:r>
      <w:r w:rsidR="00241B44">
        <w:rPr>
          <w:rFonts w:ascii="Times New Roman" w:hAnsi="Times New Roman" w:cs="Times New Roman"/>
          <w:color w:val="000000" w:themeColor="text1"/>
          <w:sz w:val="24"/>
          <w:szCs w:val="24"/>
        </w:rPr>
        <w:t>re</w:t>
      </w:r>
      <w:r w:rsidR="006425A8" w:rsidRPr="003649B5">
        <w:rPr>
          <w:rFonts w:ascii="Times New Roman" w:hAnsi="Times New Roman" w:cs="Times New Roman"/>
          <w:color w:val="000000" w:themeColor="text1"/>
          <w:sz w:val="24"/>
          <w:szCs w:val="24"/>
        </w:rPr>
        <w:t xml:space="preserve"> essential for </w:t>
      </w:r>
      <w:r w:rsidRPr="003649B5">
        <w:rPr>
          <w:rFonts w:ascii="Times New Roman" w:hAnsi="Times New Roman" w:cs="Times New Roman"/>
          <w:color w:val="000000" w:themeColor="text1"/>
          <w:sz w:val="24"/>
          <w:szCs w:val="24"/>
        </w:rPr>
        <w:t>achieving substantive</w:t>
      </w:r>
      <w:r w:rsidR="006425A8" w:rsidRPr="003649B5">
        <w:rPr>
          <w:rFonts w:ascii="Times New Roman" w:hAnsi="Times New Roman" w:cs="Times New Roman"/>
          <w:color w:val="000000" w:themeColor="text1"/>
          <w:sz w:val="24"/>
          <w:szCs w:val="24"/>
        </w:rPr>
        <w:t xml:space="preserve"> equality and </w:t>
      </w:r>
      <w:r w:rsidRPr="003649B5">
        <w:rPr>
          <w:rFonts w:ascii="Times New Roman" w:hAnsi="Times New Roman" w:cs="Times New Roman"/>
          <w:color w:val="000000" w:themeColor="text1"/>
          <w:sz w:val="24"/>
          <w:szCs w:val="24"/>
        </w:rPr>
        <w:t xml:space="preserve">eradication of many forms of </w:t>
      </w:r>
      <w:r w:rsidR="006425A8" w:rsidRPr="003649B5">
        <w:rPr>
          <w:rFonts w:ascii="Times New Roman" w:hAnsi="Times New Roman" w:cs="Times New Roman"/>
          <w:color w:val="000000" w:themeColor="text1"/>
          <w:sz w:val="24"/>
          <w:szCs w:val="24"/>
        </w:rPr>
        <w:t>discrimination</w:t>
      </w:r>
      <w:r w:rsidRPr="003649B5">
        <w:rPr>
          <w:rFonts w:ascii="Times New Roman" w:hAnsi="Times New Roman" w:cs="Times New Roman"/>
          <w:color w:val="000000" w:themeColor="text1"/>
          <w:sz w:val="24"/>
          <w:szCs w:val="24"/>
        </w:rPr>
        <w:t xml:space="preserve"> </w:t>
      </w:r>
      <w:r w:rsidRPr="003649B5">
        <w:rPr>
          <w:rFonts w:ascii="Times New Roman" w:hAnsi="Times New Roman" w:cs="Times New Roman"/>
          <w:color w:val="000000" w:themeColor="text1"/>
          <w:sz w:val="24"/>
          <w:szCs w:val="24"/>
        </w:rPr>
        <w:lastRenderedPageBreak/>
        <w:t>against women</w:t>
      </w:r>
      <w:r w:rsidR="006425A8" w:rsidRPr="003649B5">
        <w:rPr>
          <w:rFonts w:ascii="Times New Roman" w:hAnsi="Times New Roman" w:cs="Times New Roman"/>
          <w:color w:val="000000" w:themeColor="text1"/>
          <w:sz w:val="24"/>
          <w:szCs w:val="24"/>
        </w:rPr>
        <w:t xml:space="preserve">, and </w:t>
      </w:r>
      <w:r w:rsidR="00241B44">
        <w:rPr>
          <w:rFonts w:ascii="Times New Roman" w:hAnsi="Times New Roman" w:cs="Times New Roman"/>
          <w:color w:val="000000" w:themeColor="text1"/>
          <w:sz w:val="24"/>
          <w:szCs w:val="24"/>
        </w:rPr>
        <w:t>are</w:t>
      </w:r>
      <w:r w:rsidR="006425A8" w:rsidRPr="003649B5">
        <w:rPr>
          <w:rFonts w:ascii="Times New Roman" w:hAnsi="Times New Roman" w:cs="Times New Roman"/>
          <w:color w:val="000000" w:themeColor="text1"/>
          <w:sz w:val="24"/>
          <w:szCs w:val="24"/>
        </w:rPr>
        <w:t xml:space="preserve"> </w:t>
      </w:r>
      <w:r w:rsidR="00241B44">
        <w:rPr>
          <w:rFonts w:ascii="Times New Roman" w:hAnsi="Times New Roman" w:cs="Times New Roman"/>
          <w:color w:val="000000" w:themeColor="text1"/>
          <w:sz w:val="24"/>
          <w:szCs w:val="24"/>
        </w:rPr>
        <w:t xml:space="preserve">a </w:t>
      </w:r>
      <w:r w:rsidR="006425A8" w:rsidRPr="003649B5">
        <w:rPr>
          <w:rFonts w:ascii="Times New Roman" w:hAnsi="Times New Roman" w:cs="Times New Roman"/>
          <w:color w:val="000000" w:themeColor="text1"/>
          <w:sz w:val="24"/>
          <w:szCs w:val="24"/>
        </w:rPr>
        <w:t>fundamental prec</w:t>
      </w:r>
      <w:r w:rsidR="005D3045" w:rsidRPr="003649B5">
        <w:rPr>
          <w:rFonts w:ascii="Times New Roman" w:hAnsi="Times New Roman" w:cs="Times New Roman"/>
          <w:color w:val="000000" w:themeColor="text1"/>
          <w:sz w:val="24"/>
          <w:szCs w:val="24"/>
        </w:rPr>
        <w:t>ondition to</w:t>
      </w:r>
      <w:r w:rsidR="006425A8" w:rsidRPr="003649B5">
        <w:rPr>
          <w:rFonts w:ascii="Times New Roman" w:hAnsi="Times New Roman" w:cs="Times New Roman"/>
          <w:color w:val="000000" w:themeColor="text1"/>
          <w:sz w:val="24"/>
          <w:szCs w:val="24"/>
        </w:rPr>
        <w:t xml:space="preserve"> </w:t>
      </w:r>
      <w:r w:rsidR="00372DA0" w:rsidRPr="003649B5">
        <w:rPr>
          <w:rFonts w:ascii="Times New Roman" w:hAnsi="Times New Roman" w:cs="Times New Roman"/>
          <w:color w:val="000000" w:themeColor="text1"/>
          <w:sz w:val="24"/>
          <w:szCs w:val="24"/>
        </w:rPr>
        <w:t xml:space="preserve">the realization of the </w:t>
      </w:r>
      <w:r w:rsidR="006425A8" w:rsidRPr="003649B5">
        <w:rPr>
          <w:rFonts w:ascii="Times New Roman" w:hAnsi="Times New Roman" w:cs="Times New Roman"/>
          <w:color w:val="000000" w:themeColor="text1"/>
          <w:sz w:val="24"/>
          <w:szCs w:val="24"/>
        </w:rPr>
        <w:t xml:space="preserve">rights to an adequate standard of living, including food and housing, health and life, work, cultural identity, </w:t>
      </w:r>
      <w:r w:rsidR="005D3045" w:rsidRPr="003649B5">
        <w:rPr>
          <w:rFonts w:ascii="Times New Roman" w:hAnsi="Times New Roman" w:cs="Times New Roman"/>
          <w:color w:val="000000" w:themeColor="text1"/>
          <w:sz w:val="24"/>
          <w:szCs w:val="24"/>
        </w:rPr>
        <w:t xml:space="preserve">and </w:t>
      </w:r>
      <w:r w:rsidR="006425A8" w:rsidRPr="003649B5">
        <w:rPr>
          <w:rFonts w:ascii="Times New Roman" w:hAnsi="Times New Roman" w:cs="Times New Roman"/>
          <w:color w:val="000000" w:themeColor="text1"/>
          <w:sz w:val="24"/>
          <w:szCs w:val="24"/>
        </w:rPr>
        <w:t>participation in civil and political life.</w:t>
      </w:r>
    </w:p>
    <w:p w:rsidR="000E45BE" w:rsidRPr="003649B5" w:rsidRDefault="000E45BE" w:rsidP="003649B5">
      <w:pPr>
        <w:spacing w:after="0" w:line="240" w:lineRule="auto"/>
        <w:jc w:val="both"/>
        <w:rPr>
          <w:rFonts w:ascii="Times New Roman" w:hAnsi="Times New Roman" w:cs="Times New Roman"/>
          <w:color w:val="000000" w:themeColor="text1"/>
          <w:sz w:val="24"/>
          <w:szCs w:val="24"/>
        </w:rPr>
      </w:pPr>
    </w:p>
    <w:p w:rsidR="000E45BE" w:rsidRPr="003649B5" w:rsidRDefault="006425A8" w:rsidP="005437F2">
      <w:pPr>
        <w:autoSpaceDE w:val="0"/>
        <w:autoSpaceDN w:val="0"/>
        <w:adjustRightInd w:val="0"/>
        <w:spacing w:after="0" w:line="240" w:lineRule="auto"/>
        <w:jc w:val="both"/>
        <w:rPr>
          <w:rFonts w:ascii="Times New Roman" w:hAnsi="Times New Roman" w:cs="Times New Roman"/>
          <w:sz w:val="24"/>
          <w:szCs w:val="24"/>
        </w:rPr>
      </w:pPr>
      <w:r w:rsidRPr="003649B5">
        <w:rPr>
          <w:rFonts w:ascii="Times New Roman" w:hAnsi="Times New Roman" w:cs="Times New Roman"/>
          <w:sz w:val="24"/>
          <w:szCs w:val="24"/>
        </w:rPr>
        <w:t>Last year</w:t>
      </w:r>
      <w:r w:rsidR="00A75FDC" w:rsidRPr="003649B5">
        <w:rPr>
          <w:rFonts w:ascii="Times New Roman" w:hAnsi="Times New Roman" w:cs="Times New Roman"/>
          <w:sz w:val="24"/>
          <w:szCs w:val="24"/>
        </w:rPr>
        <w:t>,</w:t>
      </w:r>
      <w:r w:rsidRPr="003649B5">
        <w:rPr>
          <w:rFonts w:ascii="Times New Roman" w:hAnsi="Times New Roman" w:cs="Times New Roman"/>
          <w:sz w:val="24"/>
          <w:szCs w:val="24"/>
        </w:rPr>
        <w:t xml:space="preserve"> </w:t>
      </w:r>
      <w:r w:rsidR="00094AC8" w:rsidRPr="003649B5">
        <w:rPr>
          <w:rFonts w:ascii="Times New Roman" w:hAnsi="Times New Roman" w:cs="Times New Roman"/>
          <w:sz w:val="24"/>
          <w:szCs w:val="24"/>
        </w:rPr>
        <w:t xml:space="preserve">for example, </w:t>
      </w:r>
      <w:r w:rsidRPr="003649B5">
        <w:rPr>
          <w:rFonts w:ascii="Times New Roman" w:hAnsi="Times New Roman" w:cs="Times New Roman"/>
          <w:sz w:val="24"/>
          <w:szCs w:val="24"/>
        </w:rPr>
        <w:t xml:space="preserve">the CEDAW Committee issued </w:t>
      </w:r>
      <w:r w:rsidR="00A75FDC" w:rsidRPr="003649B5">
        <w:rPr>
          <w:rFonts w:ascii="Times New Roman" w:hAnsi="Times New Roman" w:cs="Times New Roman"/>
          <w:sz w:val="24"/>
          <w:szCs w:val="24"/>
        </w:rPr>
        <w:t xml:space="preserve">its </w:t>
      </w:r>
      <w:r w:rsidRPr="003649B5">
        <w:rPr>
          <w:rFonts w:ascii="Times New Roman" w:eastAsia="Times New Roman" w:hAnsi="Times New Roman" w:cs="Times New Roman"/>
          <w:sz w:val="24"/>
          <w:szCs w:val="24"/>
          <w:lang w:eastAsia="en-US"/>
        </w:rPr>
        <w:t>General recommendation No. 34</w:t>
      </w:r>
      <w:r w:rsidR="00EE6671">
        <w:rPr>
          <w:rStyle w:val="FootnoteReference"/>
          <w:rFonts w:ascii="Times New Roman" w:eastAsia="Times New Roman" w:hAnsi="Times New Roman" w:cs="Times New Roman"/>
          <w:sz w:val="24"/>
          <w:szCs w:val="24"/>
          <w:lang w:eastAsia="en-US"/>
        </w:rPr>
        <w:footnoteReference w:id="7"/>
      </w:r>
      <w:r w:rsidRPr="003649B5">
        <w:rPr>
          <w:rFonts w:ascii="Times New Roman" w:eastAsia="Times New Roman" w:hAnsi="Times New Roman" w:cs="Times New Roman"/>
          <w:sz w:val="24"/>
          <w:szCs w:val="24"/>
          <w:lang w:eastAsia="en-US"/>
        </w:rPr>
        <w:t xml:space="preserve"> on the rights of rural women </w:t>
      </w:r>
      <w:r w:rsidR="00B73FB1">
        <w:rPr>
          <w:rFonts w:ascii="Times New Roman" w:eastAsia="Times New Roman" w:hAnsi="Times New Roman" w:cs="Times New Roman"/>
          <w:sz w:val="24"/>
          <w:szCs w:val="24"/>
          <w:lang w:eastAsia="en-US"/>
        </w:rPr>
        <w:t>qu</w:t>
      </w:r>
      <w:r w:rsidR="00C11632">
        <w:rPr>
          <w:rFonts w:ascii="Times New Roman" w:eastAsia="Times New Roman" w:hAnsi="Times New Roman" w:cs="Times New Roman"/>
          <w:sz w:val="24"/>
          <w:szCs w:val="24"/>
          <w:lang w:eastAsia="en-US"/>
        </w:rPr>
        <w:t>a</w:t>
      </w:r>
      <w:r w:rsidR="00B73FB1">
        <w:rPr>
          <w:rFonts w:ascii="Times New Roman" w:eastAsia="Times New Roman" w:hAnsi="Times New Roman" w:cs="Times New Roman"/>
          <w:sz w:val="24"/>
          <w:szCs w:val="24"/>
          <w:lang w:eastAsia="en-US"/>
        </w:rPr>
        <w:t>lifying</w:t>
      </w:r>
      <w:r w:rsidRPr="003649B5">
        <w:rPr>
          <w:rFonts w:ascii="Times New Roman" w:eastAsia="Times New Roman" w:hAnsi="Times New Roman" w:cs="Times New Roman"/>
          <w:sz w:val="24"/>
          <w:szCs w:val="24"/>
          <w:lang w:eastAsia="en-US"/>
        </w:rPr>
        <w:t xml:space="preserve"> </w:t>
      </w:r>
      <w:r w:rsidRPr="003649B5">
        <w:rPr>
          <w:rFonts w:ascii="Times New Roman" w:hAnsi="Times New Roman" w:cs="Times New Roman"/>
          <w:color w:val="000000" w:themeColor="text1"/>
          <w:sz w:val="24"/>
          <w:szCs w:val="24"/>
        </w:rPr>
        <w:t xml:space="preserve">“rural women’s rights to land, </w:t>
      </w:r>
      <w:r w:rsidRPr="003649B5">
        <w:rPr>
          <w:rFonts w:ascii="Times New Roman" w:hAnsi="Times New Roman" w:cs="Times New Roman"/>
          <w:sz w:val="24"/>
          <w:szCs w:val="24"/>
        </w:rPr>
        <w:t>natural resources, including water, seeds, forestry, as well as fisheries, as fundamental human rights.”</w:t>
      </w:r>
      <w:r w:rsidR="00993DB1">
        <w:rPr>
          <w:rFonts w:ascii="Times New Roman" w:hAnsi="Times New Roman" w:cs="Times New Roman"/>
          <w:sz w:val="24"/>
          <w:szCs w:val="24"/>
        </w:rPr>
        <w:t xml:space="preserve"> </w:t>
      </w:r>
      <w:r w:rsidRPr="003649B5">
        <w:rPr>
          <w:rFonts w:ascii="Times New Roman" w:hAnsi="Times New Roman" w:cs="Times New Roman"/>
          <w:sz w:val="24"/>
          <w:szCs w:val="24"/>
        </w:rPr>
        <w:t xml:space="preserve"> </w:t>
      </w:r>
      <w:r w:rsidR="000E45BE" w:rsidRPr="003649B5">
        <w:rPr>
          <w:rFonts w:ascii="Times New Roman" w:hAnsi="Times New Roman" w:cs="Times New Roman"/>
          <w:sz w:val="24"/>
          <w:szCs w:val="24"/>
        </w:rPr>
        <w:t xml:space="preserve"> </w:t>
      </w:r>
      <w:r w:rsidR="005F3050" w:rsidRPr="003649B5">
        <w:rPr>
          <w:rFonts w:ascii="Times New Roman" w:hAnsi="Times New Roman" w:cs="Times New Roman"/>
          <w:sz w:val="24"/>
          <w:szCs w:val="24"/>
        </w:rPr>
        <w:t>General Comment No. 16 of the CESC</w:t>
      </w:r>
      <w:r w:rsidR="00C61A95">
        <w:rPr>
          <w:rFonts w:ascii="Times New Roman" w:hAnsi="Times New Roman" w:cs="Times New Roman"/>
          <w:sz w:val="24"/>
          <w:szCs w:val="24"/>
        </w:rPr>
        <w:t>R</w:t>
      </w:r>
      <w:r w:rsidR="00B73FB1">
        <w:rPr>
          <w:rStyle w:val="FootnoteReference"/>
          <w:rFonts w:ascii="Times New Roman" w:hAnsi="Times New Roman" w:cs="Times New Roman"/>
          <w:sz w:val="24"/>
          <w:szCs w:val="24"/>
        </w:rPr>
        <w:footnoteReference w:id="8"/>
      </w:r>
      <w:r w:rsidR="005F3050" w:rsidRPr="003649B5">
        <w:rPr>
          <w:rFonts w:ascii="Times New Roman" w:hAnsi="Times New Roman" w:cs="Times New Roman"/>
          <w:sz w:val="24"/>
          <w:szCs w:val="24"/>
        </w:rPr>
        <w:t xml:space="preserve"> on the equal right of men and women to the enjoyment of all economic, social and cultural </w:t>
      </w:r>
      <w:proofErr w:type="gramStart"/>
      <w:r w:rsidR="005F3050" w:rsidRPr="003649B5">
        <w:rPr>
          <w:rFonts w:ascii="Times New Roman" w:hAnsi="Times New Roman" w:cs="Times New Roman"/>
          <w:sz w:val="24"/>
          <w:szCs w:val="24"/>
        </w:rPr>
        <w:t>rights,</w:t>
      </w:r>
      <w:proofErr w:type="gramEnd"/>
      <w:r w:rsidR="005F3050" w:rsidRPr="003649B5">
        <w:rPr>
          <w:rFonts w:ascii="Times New Roman" w:hAnsi="Times New Roman" w:cs="Times New Roman"/>
          <w:sz w:val="24"/>
          <w:szCs w:val="24"/>
        </w:rPr>
        <w:t xml:space="preserve"> requires that women have a right to own, use or otherwise control housing, land and property on an equal basis with men, and to access necessary resources to do so. The Special Rapporteur on adequate housing and the Representative of the Secretary-General on the human rights of internally displaced </w:t>
      </w:r>
      <w:proofErr w:type="gramStart"/>
      <w:r w:rsidR="005F3050" w:rsidRPr="003649B5">
        <w:rPr>
          <w:rFonts w:ascii="Times New Roman" w:hAnsi="Times New Roman" w:cs="Times New Roman"/>
          <w:sz w:val="24"/>
          <w:szCs w:val="24"/>
        </w:rPr>
        <w:t>persons,</w:t>
      </w:r>
      <w:proofErr w:type="gramEnd"/>
      <w:r w:rsidR="005F3050" w:rsidRPr="003649B5">
        <w:rPr>
          <w:rFonts w:ascii="Times New Roman" w:hAnsi="Times New Roman" w:cs="Times New Roman"/>
          <w:sz w:val="24"/>
          <w:szCs w:val="24"/>
        </w:rPr>
        <w:t xml:space="preserve"> have highlighted the difficulties faced by women in accessing and controlling land and made recommendations to address those issues.</w:t>
      </w:r>
      <w:r w:rsidR="000E45BE" w:rsidRPr="003649B5">
        <w:rPr>
          <w:rFonts w:ascii="Times New Roman" w:hAnsi="Times New Roman" w:cs="Times New Roman"/>
          <w:sz w:val="24"/>
          <w:szCs w:val="24"/>
        </w:rPr>
        <w:t xml:space="preserve"> </w:t>
      </w:r>
      <w:r w:rsidR="005437F2">
        <w:rPr>
          <w:rFonts w:ascii="Times New Roman" w:hAnsi="Times New Roman" w:cs="Times New Roman"/>
          <w:sz w:val="24"/>
          <w:szCs w:val="24"/>
        </w:rPr>
        <w:t>In a key report</w:t>
      </w:r>
      <w:r w:rsidR="008A655A">
        <w:rPr>
          <w:rStyle w:val="FootnoteReference"/>
          <w:rFonts w:ascii="Times New Roman" w:hAnsi="Times New Roman" w:cs="Times New Roman"/>
          <w:sz w:val="24"/>
          <w:szCs w:val="24"/>
        </w:rPr>
        <w:footnoteReference w:id="9"/>
      </w:r>
      <w:r w:rsidR="008A655A">
        <w:rPr>
          <w:rFonts w:ascii="Times New Roman" w:hAnsi="Times New Roman" w:cs="Times New Roman"/>
          <w:sz w:val="24"/>
          <w:szCs w:val="24"/>
        </w:rPr>
        <w:t>,</w:t>
      </w:r>
      <w:r w:rsidR="005437F2">
        <w:rPr>
          <w:rFonts w:ascii="Times New Roman" w:hAnsi="Times New Roman" w:cs="Times New Roman"/>
          <w:sz w:val="24"/>
          <w:szCs w:val="24"/>
        </w:rPr>
        <w:t xml:space="preserve"> </w:t>
      </w:r>
      <w:r w:rsidR="00AA1593">
        <w:rPr>
          <w:rFonts w:ascii="Times New Roman" w:hAnsi="Times New Roman" w:cs="Times New Roman"/>
          <w:sz w:val="24"/>
          <w:szCs w:val="24"/>
        </w:rPr>
        <w:t xml:space="preserve">OHCHR and UN Women have </w:t>
      </w:r>
      <w:r w:rsidR="005437F2">
        <w:rPr>
          <w:rFonts w:ascii="Times New Roman" w:hAnsi="Times New Roman" w:cs="Times New Roman"/>
          <w:sz w:val="24"/>
          <w:szCs w:val="24"/>
        </w:rPr>
        <w:t>highlighted that w</w:t>
      </w:r>
      <w:r w:rsidR="005437F2" w:rsidRPr="005437F2">
        <w:rPr>
          <w:rFonts w:ascii="Times New Roman" w:hAnsi="Times New Roman" w:cs="Times New Roman"/>
          <w:sz w:val="24"/>
          <w:szCs w:val="24"/>
        </w:rPr>
        <w:t>omen’s access to, u</w:t>
      </w:r>
      <w:r w:rsidR="005437F2">
        <w:rPr>
          <w:rFonts w:ascii="Times New Roman" w:hAnsi="Times New Roman" w:cs="Times New Roman"/>
          <w:sz w:val="24"/>
          <w:szCs w:val="24"/>
        </w:rPr>
        <w:t xml:space="preserve">se of and control over land and </w:t>
      </w:r>
      <w:r w:rsidR="005437F2" w:rsidRPr="005437F2">
        <w:rPr>
          <w:rFonts w:ascii="Times New Roman" w:hAnsi="Times New Roman" w:cs="Times New Roman"/>
          <w:sz w:val="24"/>
          <w:szCs w:val="24"/>
        </w:rPr>
        <w:t>other productive reso</w:t>
      </w:r>
      <w:r w:rsidR="005437F2">
        <w:rPr>
          <w:rFonts w:ascii="Times New Roman" w:hAnsi="Times New Roman" w:cs="Times New Roman"/>
          <w:sz w:val="24"/>
          <w:szCs w:val="24"/>
        </w:rPr>
        <w:t xml:space="preserve">urces are essential to ensuring </w:t>
      </w:r>
      <w:r w:rsidR="005437F2" w:rsidRPr="005437F2">
        <w:rPr>
          <w:rFonts w:ascii="Times New Roman" w:hAnsi="Times New Roman" w:cs="Times New Roman"/>
          <w:sz w:val="24"/>
          <w:szCs w:val="24"/>
        </w:rPr>
        <w:t>their right to equality and t</w:t>
      </w:r>
      <w:r w:rsidR="005437F2">
        <w:rPr>
          <w:rFonts w:ascii="Times New Roman" w:hAnsi="Times New Roman" w:cs="Times New Roman"/>
          <w:sz w:val="24"/>
          <w:szCs w:val="24"/>
        </w:rPr>
        <w:t>o an adequate standard of living, stressing also that t</w:t>
      </w:r>
      <w:r w:rsidR="005437F2" w:rsidRPr="005437F2">
        <w:rPr>
          <w:rFonts w:ascii="Times New Roman" w:hAnsi="Times New Roman" w:cs="Times New Roman"/>
          <w:sz w:val="24"/>
          <w:szCs w:val="24"/>
        </w:rPr>
        <w:t>hroughout the world, gender inequalit</w:t>
      </w:r>
      <w:r w:rsidR="005437F2">
        <w:rPr>
          <w:rFonts w:ascii="Times New Roman" w:hAnsi="Times New Roman" w:cs="Times New Roman"/>
          <w:sz w:val="24"/>
          <w:szCs w:val="24"/>
        </w:rPr>
        <w:t xml:space="preserve">y when it comes </w:t>
      </w:r>
      <w:r w:rsidR="005437F2" w:rsidRPr="005437F2">
        <w:rPr>
          <w:rFonts w:ascii="Times New Roman" w:hAnsi="Times New Roman" w:cs="Times New Roman"/>
          <w:sz w:val="24"/>
          <w:szCs w:val="24"/>
        </w:rPr>
        <w:t>to land and other pro</w:t>
      </w:r>
      <w:r w:rsidR="005437F2">
        <w:rPr>
          <w:rFonts w:ascii="Times New Roman" w:hAnsi="Times New Roman" w:cs="Times New Roman"/>
          <w:sz w:val="24"/>
          <w:szCs w:val="24"/>
        </w:rPr>
        <w:t xml:space="preserve">ductive resources is intimately </w:t>
      </w:r>
      <w:r w:rsidR="005437F2" w:rsidRPr="005437F2">
        <w:rPr>
          <w:rFonts w:ascii="Times New Roman" w:hAnsi="Times New Roman" w:cs="Times New Roman"/>
          <w:sz w:val="24"/>
          <w:szCs w:val="24"/>
        </w:rPr>
        <w:t>related to women’s poverty and exclusion</w:t>
      </w:r>
      <w:r w:rsidR="005437F2">
        <w:rPr>
          <w:rFonts w:ascii="Times New Roman" w:hAnsi="Times New Roman" w:cs="Times New Roman"/>
          <w:sz w:val="24"/>
          <w:szCs w:val="24"/>
        </w:rPr>
        <w:t>.</w:t>
      </w:r>
    </w:p>
    <w:p w:rsidR="006425A8" w:rsidRPr="003649B5" w:rsidRDefault="006425A8" w:rsidP="003649B5">
      <w:pPr>
        <w:spacing w:after="0" w:line="240" w:lineRule="auto"/>
        <w:jc w:val="both"/>
        <w:rPr>
          <w:rFonts w:ascii="Times New Roman" w:hAnsi="Times New Roman" w:cs="Times New Roman"/>
          <w:sz w:val="24"/>
          <w:szCs w:val="24"/>
        </w:rPr>
      </w:pPr>
    </w:p>
    <w:p w:rsidR="00D65316" w:rsidRDefault="00B205E1" w:rsidP="003649B5">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Furthermore</w:t>
      </w:r>
      <w:r w:rsidR="006425A8" w:rsidRPr="003649B5">
        <w:rPr>
          <w:rFonts w:ascii="Times New Roman" w:hAnsi="Times New Roman" w:cs="Times New Roman"/>
          <w:sz w:val="24"/>
          <w:szCs w:val="24"/>
          <w:lang w:eastAsia="en-US"/>
        </w:rPr>
        <w:t xml:space="preserve">, </w:t>
      </w:r>
      <w:r w:rsidR="006425A8" w:rsidRPr="003649B5">
        <w:rPr>
          <w:rFonts w:ascii="Times New Roman" w:hAnsi="Times New Roman" w:cs="Times New Roman"/>
          <w:color w:val="000000" w:themeColor="text1"/>
          <w:sz w:val="24"/>
          <w:szCs w:val="24"/>
        </w:rPr>
        <w:t xml:space="preserve">the </w:t>
      </w:r>
      <w:r w:rsidR="00B73FB1">
        <w:rPr>
          <w:rFonts w:ascii="Times New Roman" w:hAnsi="Times New Roman" w:cs="Times New Roman"/>
          <w:color w:val="000000" w:themeColor="text1"/>
          <w:sz w:val="24"/>
          <w:szCs w:val="24"/>
        </w:rPr>
        <w:t>global g</w:t>
      </w:r>
      <w:r w:rsidR="006425A8" w:rsidRPr="003649B5">
        <w:rPr>
          <w:rFonts w:ascii="Times New Roman" w:hAnsi="Times New Roman" w:cs="Times New Roman"/>
          <w:color w:val="000000" w:themeColor="text1"/>
          <w:sz w:val="24"/>
          <w:szCs w:val="24"/>
        </w:rPr>
        <w:t xml:space="preserve">oals set by </w:t>
      </w:r>
      <w:r w:rsidR="00B73FB1">
        <w:rPr>
          <w:rFonts w:ascii="Times New Roman" w:hAnsi="Times New Roman" w:cs="Times New Roman"/>
          <w:color w:val="000000" w:themeColor="text1"/>
          <w:sz w:val="24"/>
          <w:szCs w:val="24"/>
        </w:rPr>
        <w:t xml:space="preserve">the </w:t>
      </w:r>
      <w:r w:rsidR="006425A8" w:rsidRPr="003649B5">
        <w:rPr>
          <w:rFonts w:ascii="Times New Roman" w:hAnsi="Times New Roman" w:cs="Times New Roman"/>
          <w:color w:val="000000" w:themeColor="text1"/>
          <w:sz w:val="24"/>
          <w:szCs w:val="24"/>
        </w:rPr>
        <w:t xml:space="preserve">2030 Agenda for Sustainable Development recognize women’s land rights as an explicit cross-cutting catalyst to ending poverty (Goal 1); </w:t>
      </w:r>
      <w:r w:rsidR="00B73FB1">
        <w:rPr>
          <w:rFonts w:ascii="Times New Roman" w:hAnsi="Times New Roman" w:cs="Times New Roman"/>
          <w:color w:val="000000" w:themeColor="text1"/>
          <w:sz w:val="24"/>
          <w:szCs w:val="24"/>
        </w:rPr>
        <w:t>seek</w:t>
      </w:r>
      <w:r w:rsidR="00A136A6">
        <w:rPr>
          <w:rFonts w:ascii="Times New Roman" w:hAnsi="Times New Roman" w:cs="Times New Roman"/>
          <w:color w:val="000000" w:themeColor="text1"/>
          <w:sz w:val="24"/>
          <w:szCs w:val="24"/>
        </w:rPr>
        <w:t>ing</w:t>
      </w:r>
      <w:r w:rsidR="00B73FB1">
        <w:rPr>
          <w:rFonts w:ascii="Times New Roman" w:hAnsi="Times New Roman" w:cs="Times New Roman"/>
          <w:color w:val="000000" w:themeColor="text1"/>
          <w:sz w:val="24"/>
          <w:szCs w:val="24"/>
        </w:rPr>
        <w:t xml:space="preserve"> to </w:t>
      </w:r>
      <w:r w:rsidR="006425A8" w:rsidRPr="003649B5">
        <w:rPr>
          <w:rFonts w:ascii="Times New Roman" w:hAnsi="Times New Roman" w:cs="Times New Roman"/>
          <w:color w:val="000000" w:themeColor="text1"/>
          <w:sz w:val="24"/>
          <w:szCs w:val="24"/>
        </w:rPr>
        <w:t xml:space="preserve">achieve food security and improved nutrition (Goal 2) and </w:t>
      </w:r>
      <w:r w:rsidR="00A136A6">
        <w:rPr>
          <w:rFonts w:ascii="Times New Roman" w:hAnsi="Times New Roman" w:cs="Times New Roman"/>
          <w:color w:val="000000" w:themeColor="text1"/>
          <w:sz w:val="24"/>
          <w:szCs w:val="24"/>
        </w:rPr>
        <w:t xml:space="preserve">achieving </w:t>
      </w:r>
      <w:r w:rsidR="006425A8" w:rsidRPr="003649B5">
        <w:rPr>
          <w:rFonts w:ascii="Times New Roman" w:hAnsi="Times New Roman" w:cs="Times New Roman"/>
          <w:color w:val="000000" w:themeColor="text1"/>
          <w:sz w:val="24"/>
          <w:szCs w:val="24"/>
        </w:rPr>
        <w:t xml:space="preserve">gender equality and women’s empowerment (Goal 5). The New Urban Agenda (2016) sets a roadmap for sustainable urban development and guidance to fulfilling the Sustainable Development Goals (SDGs) </w:t>
      </w:r>
      <w:r w:rsidR="00964925">
        <w:rPr>
          <w:rFonts w:ascii="Times New Roman" w:hAnsi="Times New Roman" w:cs="Times New Roman"/>
          <w:color w:val="000000" w:themeColor="text1"/>
          <w:sz w:val="24"/>
          <w:szCs w:val="24"/>
        </w:rPr>
        <w:t xml:space="preserve">also </w:t>
      </w:r>
      <w:r w:rsidR="006425A8" w:rsidRPr="003649B5">
        <w:rPr>
          <w:rFonts w:ascii="Times New Roman" w:hAnsi="Times New Roman" w:cs="Times New Roman"/>
          <w:color w:val="000000" w:themeColor="text1"/>
          <w:sz w:val="24"/>
          <w:szCs w:val="24"/>
        </w:rPr>
        <w:t xml:space="preserve">stressed </w:t>
      </w:r>
      <w:r w:rsidR="006425A8" w:rsidRPr="003649B5">
        <w:rPr>
          <w:rFonts w:ascii="Times New Roman" w:hAnsi="Times New Roman" w:cs="Times New Roman"/>
          <w:sz w:val="24"/>
          <w:szCs w:val="24"/>
          <w:lang w:eastAsia="en-US"/>
        </w:rPr>
        <w:t>security of land tenure for women as key to their empowerment.</w:t>
      </w:r>
      <w:r w:rsidR="00D65316" w:rsidRPr="003649B5">
        <w:rPr>
          <w:rFonts w:ascii="Times New Roman" w:hAnsi="Times New Roman" w:cs="Times New Roman"/>
          <w:sz w:val="24"/>
          <w:szCs w:val="24"/>
          <w:lang w:eastAsia="en-US"/>
        </w:rPr>
        <w:t xml:space="preserve"> </w:t>
      </w:r>
    </w:p>
    <w:p w:rsidR="00F913D6" w:rsidRPr="003649B5" w:rsidRDefault="00F913D6" w:rsidP="00F913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Despite all these international support and commitments,</w:t>
      </w:r>
      <w:r w:rsidRPr="003649B5">
        <w:rPr>
          <w:rFonts w:ascii="Times New Roman" w:hAnsi="Times New Roman" w:cs="Times New Roman"/>
          <w:sz w:val="24"/>
          <w:szCs w:val="24"/>
        </w:rPr>
        <w:t xml:space="preserve"> </w:t>
      </w:r>
      <w:r w:rsidRPr="003649B5">
        <w:rPr>
          <w:rFonts w:ascii="Times New Roman" w:eastAsia="Times New Roman" w:hAnsi="Times New Roman" w:cs="Times New Roman"/>
          <w:sz w:val="24"/>
          <w:szCs w:val="24"/>
        </w:rPr>
        <w:t>women continue to be denied equal rights to access, use, inherit, control, and own land.</w:t>
      </w:r>
    </w:p>
    <w:p w:rsidR="00F913D6" w:rsidRPr="003649B5" w:rsidRDefault="00F913D6" w:rsidP="00F913D6">
      <w:pPr>
        <w:spacing w:after="0" w:line="240" w:lineRule="auto"/>
        <w:jc w:val="both"/>
        <w:rPr>
          <w:rStyle w:val="Strong"/>
          <w:rFonts w:ascii="Times New Roman" w:hAnsi="Times New Roman" w:cs="Times New Roman"/>
          <w:b w:val="0"/>
          <w:sz w:val="24"/>
          <w:szCs w:val="24"/>
        </w:rPr>
      </w:pPr>
    </w:p>
    <w:p w:rsidR="00F913D6" w:rsidRPr="003649B5" w:rsidRDefault="00F913D6" w:rsidP="00F913D6">
      <w:pPr>
        <w:spacing w:after="0" w:line="240" w:lineRule="auto"/>
        <w:jc w:val="both"/>
        <w:rPr>
          <w:rStyle w:val="Strong"/>
          <w:rFonts w:ascii="Times New Roman" w:hAnsi="Times New Roman" w:cs="Times New Roman"/>
          <w:b w:val="0"/>
          <w:sz w:val="24"/>
          <w:szCs w:val="24"/>
        </w:rPr>
      </w:pPr>
      <w:r w:rsidRPr="003649B5">
        <w:rPr>
          <w:rStyle w:val="Strong"/>
          <w:rFonts w:ascii="Times New Roman" w:hAnsi="Times New Roman" w:cs="Times New Roman"/>
          <w:b w:val="0"/>
          <w:sz w:val="24"/>
          <w:szCs w:val="24"/>
        </w:rPr>
        <w:t xml:space="preserve">In order for women to be able to enjoy their land rights in practice, States must urgently change those laws and social norms which impose barriers to women’s right to own and access to land in more than half the world.  Practices must </w:t>
      </w:r>
      <w:r>
        <w:rPr>
          <w:rStyle w:val="Strong"/>
          <w:rFonts w:ascii="Times New Roman" w:hAnsi="Times New Roman" w:cs="Times New Roman"/>
          <w:b w:val="0"/>
          <w:sz w:val="24"/>
          <w:szCs w:val="24"/>
        </w:rPr>
        <w:t>also</w:t>
      </w:r>
      <w:r w:rsidRPr="003649B5">
        <w:rPr>
          <w:rStyle w:val="Strong"/>
          <w:rFonts w:ascii="Times New Roman" w:hAnsi="Times New Roman" w:cs="Times New Roman"/>
          <w:b w:val="0"/>
          <w:sz w:val="24"/>
          <w:szCs w:val="24"/>
        </w:rPr>
        <w:t xml:space="preserve"> be changed.   </w:t>
      </w:r>
    </w:p>
    <w:p w:rsidR="00F913D6" w:rsidRPr="003649B5" w:rsidRDefault="00F913D6" w:rsidP="00F913D6">
      <w:pPr>
        <w:spacing w:after="0" w:line="240" w:lineRule="auto"/>
        <w:jc w:val="both"/>
        <w:rPr>
          <w:rStyle w:val="Strong"/>
          <w:rFonts w:ascii="Times New Roman" w:hAnsi="Times New Roman" w:cs="Times New Roman"/>
          <w:b w:val="0"/>
          <w:sz w:val="24"/>
          <w:szCs w:val="24"/>
        </w:rPr>
      </w:pPr>
    </w:p>
    <w:p w:rsidR="00F913D6" w:rsidRPr="003649B5" w:rsidRDefault="00F913D6" w:rsidP="00F913D6">
      <w:pPr>
        <w:spacing w:after="0" w:line="240" w:lineRule="auto"/>
        <w:jc w:val="both"/>
        <w:rPr>
          <w:rFonts w:ascii="Times New Roman" w:hAnsi="Times New Roman" w:cs="Times New Roman"/>
          <w:sz w:val="24"/>
          <w:szCs w:val="24"/>
        </w:rPr>
      </w:pPr>
      <w:r w:rsidRPr="003649B5">
        <w:rPr>
          <w:rFonts w:ascii="Times New Roman" w:hAnsi="Times New Roman" w:cs="Times New Roman"/>
          <w:sz w:val="24"/>
          <w:szCs w:val="24"/>
        </w:rPr>
        <w:t>The 2030 Agenda, with land-specific SDG indicators 1.4.2, 5.a.1, and 5.a.2,</w:t>
      </w:r>
      <w:r w:rsidR="005B6F1B">
        <w:rPr>
          <w:rFonts w:ascii="Times New Roman" w:hAnsi="Times New Roman" w:cs="Times New Roman"/>
          <w:sz w:val="24"/>
          <w:szCs w:val="24"/>
        </w:rPr>
        <w:t xml:space="preserve"> </w:t>
      </w:r>
      <w:r w:rsidRPr="003649B5">
        <w:rPr>
          <w:rFonts w:ascii="Times New Roman" w:hAnsi="Times New Roman" w:cs="Times New Roman"/>
          <w:sz w:val="24"/>
          <w:szCs w:val="24"/>
        </w:rPr>
        <w:t>provide global guidance to governments on tallying data on women’s land rights in law and in practice, both documented and as per</w:t>
      </w:r>
      <w:r>
        <w:rPr>
          <w:rFonts w:ascii="Times New Roman" w:hAnsi="Times New Roman" w:cs="Times New Roman"/>
          <w:sz w:val="24"/>
          <w:szCs w:val="24"/>
        </w:rPr>
        <w:t xml:space="preserve">ceived by their beneficiaries. </w:t>
      </w:r>
      <w:r w:rsidRPr="003649B5">
        <w:rPr>
          <w:rFonts w:ascii="Times New Roman" w:hAnsi="Times New Roman" w:cs="Times New Roman"/>
          <w:sz w:val="24"/>
          <w:szCs w:val="24"/>
        </w:rPr>
        <w:t>With better sex-dis</w:t>
      </w:r>
      <w:r w:rsidR="00025F74">
        <w:rPr>
          <w:rFonts w:ascii="Times New Roman" w:hAnsi="Times New Roman" w:cs="Times New Roman"/>
          <w:sz w:val="24"/>
          <w:szCs w:val="24"/>
        </w:rPr>
        <w:t xml:space="preserve">aggregated data, States and </w:t>
      </w:r>
      <w:r w:rsidRPr="003649B5">
        <w:rPr>
          <w:rFonts w:ascii="Times New Roman" w:hAnsi="Times New Roman" w:cs="Times New Roman"/>
          <w:sz w:val="24"/>
          <w:szCs w:val="24"/>
        </w:rPr>
        <w:t xml:space="preserve">global </w:t>
      </w:r>
      <w:r>
        <w:rPr>
          <w:rFonts w:ascii="Times New Roman" w:hAnsi="Times New Roman" w:cs="Times New Roman"/>
          <w:sz w:val="24"/>
          <w:szCs w:val="24"/>
        </w:rPr>
        <w:t>stakeholders</w:t>
      </w:r>
      <w:r w:rsidRPr="003649B5">
        <w:rPr>
          <w:rFonts w:ascii="Times New Roman" w:hAnsi="Times New Roman" w:cs="Times New Roman"/>
          <w:sz w:val="24"/>
          <w:szCs w:val="24"/>
        </w:rPr>
        <w:t xml:space="preserve"> hold the potential to revolutionize and improve realities for communities and individuals living in </w:t>
      </w:r>
      <w:r>
        <w:rPr>
          <w:rFonts w:ascii="Times New Roman" w:hAnsi="Times New Roman" w:cs="Times New Roman"/>
          <w:sz w:val="24"/>
          <w:szCs w:val="24"/>
        </w:rPr>
        <w:t xml:space="preserve">poverty and </w:t>
      </w:r>
      <w:r w:rsidRPr="003649B5">
        <w:rPr>
          <w:rFonts w:ascii="Times New Roman" w:hAnsi="Times New Roman" w:cs="Times New Roman"/>
          <w:sz w:val="24"/>
          <w:szCs w:val="24"/>
        </w:rPr>
        <w:t>extreme poverty</w:t>
      </w:r>
      <w:r>
        <w:rPr>
          <w:rFonts w:ascii="Times New Roman" w:hAnsi="Times New Roman" w:cs="Times New Roman"/>
          <w:sz w:val="24"/>
          <w:szCs w:val="24"/>
        </w:rPr>
        <w:t xml:space="preserve">. </w:t>
      </w:r>
      <w:r w:rsidRPr="003649B5">
        <w:rPr>
          <w:rFonts w:ascii="Times New Roman" w:hAnsi="Times New Roman" w:cs="Times New Roman"/>
          <w:sz w:val="24"/>
          <w:szCs w:val="24"/>
        </w:rPr>
        <w:t xml:space="preserve">Such </w:t>
      </w:r>
      <w:r>
        <w:rPr>
          <w:rFonts w:ascii="Times New Roman" w:hAnsi="Times New Roman" w:cs="Times New Roman"/>
          <w:sz w:val="24"/>
          <w:szCs w:val="24"/>
        </w:rPr>
        <w:t xml:space="preserve">processes will enable </w:t>
      </w:r>
      <w:r w:rsidRPr="003649B5">
        <w:rPr>
          <w:rFonts w:ascii="Times New Roman" w:hAnsi="Times New Roman" w:cs="Times New Roman"/>
          <w:sz w:val="24"/>
          <w:szCs w:val="24"/>
        </w:rPr>
        <w:t>governments</w:t>
      </w:r>
      <w:r>
        <w:rPr>
          <w:rFonts w:ascii="Times New Roman" w:hAnsi="Times New Roman" w:cs="Times New Roman"/>
          <w:sz w:val="24"/>
          <w:szCs w:val="24"/>
        </w:rPr>
        <w:t xml:space="preserve"> to empower</w:t>
      </w:r>
      <w:r w:rsidRPr="003649B5">
        <w:rPr>
          <w:rFonts w:ascii="Times New Roman" w:hAnsi="Times New Roman" w:cs="Times New Roman"/>
          <w:sz w:val="24"/>
          <w:szCs w:val="24"/>
        </w:rPr>
        <w:t xml:space="preserve"> communities, and women to monitor and enforce their land rights.</w:t>
      </w:r>
    </w:p>
    <w:p w:rsidR="00F913D6" w:rsidRPr="003649B5" w:rsidRDefault="00F913D6" w:rsidP="00F913D6">
      <w:pPr>
        <w:spacing w:after="0" w:line="240" w:lineRule="auto"/>
        <w:jc w:val="both"/>
        <w:rPr>
          <w:rStyle w:val="Strong"/>
          <w:rFonts w:ascii="Times New Roman" w:hAnsi="Times New Roman" w:cs="Times New Roman"/>
          <w:b w:val="0"/>
          <w:sz w:val="24"/>
          <w:szCs w:val="24"/>
        </w:rPr>
      </w:pPr>
    </w:p>
    <w:p w:rsidR="00F913D6" w:rsidRPr="003649B5" w:rsidRDefault="00F913D6" w:rsidP="00F913D6">
      <w:pPr>
        <w:spacing w:after="0" w:line="240" w:lineRule="auto"/>
        <w:jc w:val="both"/>
        <w:rPr>
          <w:rFonts w:ascii="Times New Roman" w:hAnsi="Times New Roman" w:cs="Times New Roman"/>
          <w:sz w:val="24"/>
          <w:szCs w:val="24"/>
        </w:rPr>
      </w:pPr>
      <w:r w:rsidRPr="003649B5">
        <w:rPr>
          <w:rFonts w:ascii="Times New Roman" w:eastAsia="Calibri" w:hAnsi="Times New Roman" w:cs="Times New Roman"/>
          <w:sz w:val="24"/>
          <w:szCs w:val="24"/>
          <w:lang w:eastAsia="x-none"/>
        </w:rPr>
        <w:t>In e</w:t>
      </w:r>
      <w:r>
        <w:rPr>
          <w:rFonts w:ascii="Times New Roman" w:eastAsia="Calibri" w:hAnsi="Times New Roman" w:cs="Times New Roman"/>
          <w:sz w:val="24"/>
          <w:szCs w:val="24"/>
          <w:lang w:eastAsia="x-none"/>
        </w:rPr>
        <w:t>laborating</w:t>
      </w:r>
      <w:r w:rsidRPr="003649B5">
        <w:rPr>
          <w:rFonts w:ascii="Times New Roman" w:eastAsia="Calibri" w:hAnsi="Times New Roman" w:cs="Times New Roman"/>
          <w:sz w:val="24"/>
          <w:szCs w:val="24"/>
          <w:lang w:eastAsia="x-none"/>
        </w:rPr>
        <w:t xml:space="preserve"> policies </w:t>
      </w:r>
      <w:r>
        <w:rPr>
          <w:rFonts w:ascii="Times New Roman" w:eastAsia="Calibri" w:hAnsi="Times New Roman" w:cs="Times New Roman"/>
          <w:sz w:val="24"/>
          <w:szCs w:val="24"/>
          <w:lang w:eastAsia="x-none"/>
        </w:rPr>
        <w:t>which will change discriminatory</w:t>
      </w:r>
      <w:r w:rsidRPr="003649B5">
        <w:rPr>
          <w:rFonts w:ascii="Times New Roman" w:eastAsia="Calibri" w:hAnsi="Times New Roman" w:cs="Times New Roman"/>
          <w:sz w:val="24"/>
          <w:szCs w:val="24"/>
          <w:lang w:eastAsia="x-none"/>
        </w:rPr>
        <w:t xml:space="preserve"> practices, women’s land rights must be recognized as going beyond simply women’s right to “own” land.  Across the globe, </w:t>
      </w:r>
      <w:r w:rsidRPr="003649B5">
        <w:rPr>
          <w:rFonts w:ascii="Times New Roman" w:hAnsi="Times New Roman" w:cs="Times New Roman"/>
          <w:sz w:val="24"/>
          <w:szCs w:val="24"/>
        </w:rPr>
        <w:t xml:space="preserve">access to and use of land </w:t>
      </w:r>
      <w:r>
        <w:rPr>
          <w:rFonts w:ascii="Times New Roman" w:hAnsi="Times New Roman" w:cs="Times New Roman"/>
          <w:sz w:val="24"/>
          <w:szCs w:val="24"/>
        </w:rPr>
        <w:t xml:space="preserve">is subject to </w:t>
      </w:r>
      <w:r w:rsidRPr="003649B5">
        <w:rPr>
          <w:rFonts w:ascii="Times New Roman" w:hAnsi="Times New Roman" w:cs="Times New Roman"/>
          <w:sz w:val="24"/>
          <w:szCs w:val="24"/>
        </w:rPr>
        <w:t>a broad range of legal and customary land tenure arrangements.</w:t>
      </w:r>
      <w:r>
        <w:rPr>
          <w:rFonts w:ascii="Times New Roman" w:hAnsi="Times New Roman" w:cs="Times New Roman"/>
          <w:sz w:val="24"/>
          <w:szCs w:val="24"/>
        </w:rPr>
        <w:t xml:space="preserve"> </w:t>
      </w:r>
      <w:r w:rsidRPr="003649B5">
        <w:rPr>
          <w:rFonts w:ascii="Times New Roman" w:eastAsia="Calibri" w:hAnsi="Times New Roman" w:cs="Times New Roman"/>
          <w:sz w:val="24"/>
          <w:szCs w:val="24"/>
          <w:lang w:eastAsia="x-none"/>
        </w:rPr>
        <w:t xml:space="preserve">To capture this broader and more accurate understanding of land rights, States should account for the </w:t>
      </w:r>
      <w:r w:rsidR="00025F74">
        <w:rPr>
          <w:rFonts w:ascii="Times New Roman" w:eastAsia="Calibri" w:hAnsi="Times New Roman" w:cs="Times New Roman"/>
          <w:i/>
          <w:sz w:val="24"/>
          <w:szCs w:val="24"/>
          <w:lang w:eastAsia="x-none"/>
        </w:rPr>
        <w:t xml:space="preserve">quality, legality and effective implementation, </w:t>
      </w:r>
      <w:r w:rsidRPr="003649B5">
        <w:rPr>
          <w:rFonts w:ascii="Times New Roman" w:eastAsia="Calibri" w:hAnsi="Times New Roman" w:cs="Times New Roman"/>
          <w:i/>
          <w:sz w:val="24"/>
          <w:szCs w:val="24"/>
          <w:lang w:eastAsia="x-none"/>
        </w:rPr>
        <w:t>participation and enforceability</w:t>
      </w:r>
      <w:r w:rsidRPr="003649B5">
        <w:rPr>
          <w:rFonts w:ascii="Times New Roman" w:eastAsia="Calibri" w:hAnsi="Times New Roman" w:cs="Times New Roman"/>
          <w:sz w:val="24"/>
          <w:szCs w:val="24"/>
          <w:lang w:eastAsia="x-none"/>
        </w:rPr>
        <w:t xml:space="preserve"> of land rights for women:</w:t>
      </w:r>
    </w:p>
    <w:p w:rsidR="00F913D6" w:rsidRPr="003649B5" w:rsidRDefault="00F913D6" w:rsidP="00F913D6">
      <w:pPr>
        <w:pStyle w:val="EndnoteText"/>
        <w:jc w:val="both"/>
        <w:rPr>
          <w:rFonts w:ascii="Times New Roman" w:eastAsia="Calibri" w:hAnsi="Times New Roman" w:cs="Times New Roman"/>
          <w:lang w:eastAsia="x-none"/>
        </w:rPr>
      </w:pPr>
    </w:p>
    <w:p w:rsidR="00F913D6" w:rsidRPr="003649B5" w:rsidRDefault="00F913D6" w:rsidP="00F913D6">
      <w:pPr>
        <w:pStyle w:val="EndnoteText"/>
        <w:numPr>
          <w:ilvl w:val="0"/>
          <w:numId w:val="12"/>
        </w:numPr>
        <w:jc w:val="both"/>
        <w:rPr>
          <w:rFonts w:ascii="Times New Roman" w:eastAsia="Calibri" w:hAnsi="Times New Roman" w:cs="Times New Roman"/>
          <w:lang w:eastAsia="x-none"/>
        </w:rPr>
      </w:pPr>
      <w:r w:rsidRPr="003649B5">
        <w:rPr>
          <w:rFonts w:ascii="Times New Roman" w:eastAsia="Calibri" w:hAnsi="Times New Roman" w:cs="Times New Roman"/>
          <w:i/>
          <w:lang w:eastAsia="x-none"/>
        </w:rPr>
        <w:t xml:space="preserve">Quality </w:t>
      </w:r>
      <w:r w:rsidRPr="003649B5">
        <w:rPr>
          <w:rFonts w:ascii="Times New Roman" w:eastAsia="Calibri" w:hAnsi="Times New Roman" w:cs="Times New Roman"/>
          <w:lang w:eastAsia="x-none"/>
        </w:rPr>
        <w:t xml:space="preserve">means that the scope of the land rights is clearly defined and must include all forms of </w:t>
      </w:r>
      <w:r w:rsidR="00F22600">
        <w:rPr>
          <w:rFonts w:ascii="Times New Roman" w:eastAsia="Calibri" w:hAnsi="Times New Roman" w:cs="Times New Roman"/>
          <w:lang w:eastAsia="x-none"/>
        </w:rPr>
        <w:t xml:space="preserve">tenure exercised by women and men, including </w:t>
      </w:r>
      <w:r w:rsidRPr="003649B5">
        <w:rPr>
          <w:rFonts w:ascii="Times New Roman" w:eastAsia="Calibri" w:hAnsi="Times New Roman" w:cs="Times New Roman"/>
          <w:lang w:eastAsia="x-none"/>
        </w:rPr>
        <w:t xml:space="preserve">ownership, access and use </w:t>
      </w:r>
      <w:r w:rsidR="00F22600">
        <w:rPr>
          <w:rFonts w:ascii="Times New Roman" w:eastAsia="Calibri" w:hAnsi="Times New Roman" w:cs="Times New Roman"/>
          <w:lang w:eastAsia="x-none"/>
        </w:rPr>
        <w:t>(e.g., right to use, lease,</w:t>
      </w:r>
      <w:r w:rsidRPr="003649B5">
        <w:rPr>
          <w:rFonts w:ascii="Times New Roman" w:eastAsia="Calibri" w:hAnsi="Times New Roman" w:cs="Times New Roman"/>
          <w:lang w:eastAsia="x-none"/>
        </w:rPr>
        <w:t xml:space="preserve"> transfer, inherit</w:t>
      </w:r>
      <w:r w:rsidR="00F22600">
        <w:rPr>
          <w:rFonts w:ascii="Times New Roman" w:eastAsia="Calibri" w:hAnsi="Times New Roman" w:cs="Times New Roman"/>
          <w:lang w:eastAsia="x-none"/>
        </w:rPr>
        <w:t>, rent, occupation</w:t>
      </w:r>
      <w:r w:rsidRPr="003649B5">
        <w:rPr>
          <w:rFonts w:ascii="Times New Roman" w:eastAsia="Calibri" w:hAnsi="Times New Roman" w:cs="Times New Roman"/>
          <w:lang w:eastAsia="x-none"/>
        </w:rPr>
        <w:t xml:space="preserve">); the </w:t>
      </w:r>
      <w:r w:rsidRPr="003649B5">
        <w:rPr>
          <w:rFonts w:ascii="Times New Roman" w:hAnsi="Times New Roman" w:cs="Times New Roman"/>
        </w:rPr>
        <w:t xml:space="preserve">rights </w:t>
      </w:r>
      <w:r>
        <w:rPr>
          <w:rFonts w:ascii="Times New Roman" w:hAnsi="Times New Roman" w:cs="Times New Roman"/>
        </w:rPr>
        <w:t>should be</w:t>
      </w:r>
      <w:r w:rsidRPr="003649B5">
        <w:rPr>
          <w:rFonts w:ascii="Times New Roman" w:hAnsi="Times New Roman" w:cs="Times New Roman"/>
        </w:rPr>
        <w:t xml:space="preserve"> granted for a clear and ideally extended period of time. Land rights must not be terminated or limited due to gender-based </w:t>
      </w:r>
      <w:r>
        <w:rPr>
          <w:rFonts w:ascii="Times New Roman" w:hAnsi="Times New Roman" w:cs="Times New Roman"/>
        </w:rPr>
        <w:t>legal</w:t>
      </w:r>
      <w:r w:rsidRPr="003649B5">
        <w:rPr>
          <w:rFonts w:ascii="Times New Roman" w:hAnsi="Times New Roman" w:cs="Times New Roman"/>
        </w:rPr>
        <w:t xml:space="preserve">, cultural or religious norms, or dynamics in a family or community that result from marriage, divorce, widowhood, migration, parenthood, domestic violence or any other change in a woman’s social/marital status or a change in the leadership or structure of her community. </w:t>
      </w:r>
    </w:p>
    <w:p w:rsidR="00F913D6" w:rsidRPr="003649B5" w:rsidRDefault="00F913D6" w:rsidP="00F913D6">
      <w:pPr>
        <w:pStyle w:val="EndnoteText"/>
        <w:jc w:val="both"/>
        <w:rPr>
          <w:rFonts w:ascii="Times New Roman" w:eastAsia="Calibri" w:hAnsi="Times New Roman" w:cs="Times New Roman"/>
          <w:lang w:eastAsia="x-none"/>
        </w:rPr>
      </w:pPr>
    </w:p>
    <w:p w:rsidR="00F913D6" w:rsidRPr="0079559C" w:rsidRDefault="00F913D6" w:rsidP="00076D0B">
      <w:pPr>
        <w:pStyle w:val="EndnoteText"/>
        <w:numPr>
          <w:ilvl w:val="0"/>
          <w:numId w:val="12"/>
        </w:numPr>
        <w:jc w:val="both"/>
        <w:rPr>
          <w:rFonts w:ascii="Times New Roman" w:eastAsia="Calibri" w:hAnsi="Times New Roman" w:cs="Times New Roman"/>
          <w:u w:val="single"/>
          <w:lang w:eastAsia="x-none"/>
        </w:rPr>
      </w:pPr>
      <w:r w:rsidRPr="003649B5">
        <w:rPr>
          <w:rFonts w:ascii="Times New Roman" w:eastAsia="Calibri" w:hAnsi="Times New Roman" w:cs="Times New Roman"/>
          <w:i/>
          <w:lang w:eastAsia="x-none"/>
        </w:rPr>
        <w:t>Legality</w:t>
      </w:r>
      <w:r w:rsidR="0013034B">
        <w:rPr>
          <w:rFonts w:ascii="Times New Roman" w:eastAsia="Calibri" w:hAnsi="Times New Roman" w:cs="Times New Roman"/>
          <w:i/>
          <w:lang w:eastAsia="x-none"/>
        </w:rPr>
        <w:t xml:space="preserve"> and effective implementation </w:t>
      </w:r>
      <w:r w:rsidRPr="003649B5">
        <w:rPr>
          <w:rFonts w:ascii="Times New Roman" w:eastAsia="Calibri" w:hAnsi="Times New Roman" w:cs="Times New Roman"/>
          <w:lang w:eastAsia="x-none"/>
        </w:rPr>
        <w:t>entails that</w:t>
      </w:r>
      <w:r w:rsidR="00FA7B1E">
        <w:rPr>
          <w:rFonts w:ascii="Times New Roman" w:hAnsi="Times New Roman" w:cs="Times New Roman"/>
        </w:rPr>
        <w:t xml:space="preserve"> equal</w:t>
      </w:r>
      <w:r w:rsidRPr="003649B5">
        <w:rPr>
          <w:rFonts w:ascii="Times New Roman" w:hAnsi="Times New Roman" w:cs="Times New Roman"/>
        </w:rPr>
        <w:t xml:space="preserve"> land rights </w:t>
      </w:r>
      <w:r>
        <w:rPr>
          <w:rFonts w:ascii="Times New Roman" w:hAnsi="Times New Roman" w:cs="Times New Roman"/>
        </w:rPr>
        <w:t xml:space="preserve">must be </w:t>
      </w:r>
      <w:r w:rsidRPr="003649B5">
        <w:rPr>
          <w:rFonts w:ascii="Times New Roman" w:hAnsi="Times New Roman" w:cs="Times New Roman"/>
        </w:rPr>
        <w:t xml:space="preserve">legally </w:t>
      </w:r>
      <w:proofErr w:type="spellStart"/>
      <w:r w:rsidRPr="003649B5">
        <w:rPr>
          <w:rFonts w:ascii="Times New Roman" w:hAnsi="Times New Roman" w:cs="Times New Roman"/>
        </w:rPr>
        <w:t>recognised</w:t>
      </w:r>
      <w:proofErr w:type="spellEnd"/>
      <w:r w:rsidRPr="003649B5">
        <w:rPr>
          <w:rFonts w:ascii="Times New Roman" w:hAnsi="Times New Roman" w:cs="Times New Roman"/>
        </w:rPr>
        <w:t xml:space="preserve">. That means </w:t>
      </w:r>
      <w:r w:rsidR="00FA7B1E">
        <w:rPr>
          <w:rFonts w:ascii="Times New Roman" w:hAnsi="Times New Roman" w:cs="Times New Roman"/>
        </w:rPr>
        <w:t xml:space="preserve">that </w:t>
      </w:r>
      <w:r w:rsidRPr="003649B5">
        <w:rPr>
          <w:rFonts w:ascii="Times New Roman" w:hAnsi="Times New Roman" w:cs="Times New Roman"/>
        </w:rPr>
        <w:t>women’s land rights must be guaranteed by law whether or not they are recogniz</w:t>
      </w:r>
      <w:r w:rsidR="00FB15D8">
        <w:rPr>
          <w:rFonts w:ascii="Times New Roman" w:hAnsi="Times New Roman" w:cs="Times New Roman"/>
        </w:rPr>
        <w:t>ed by customary or religious systems</w:t>
      </w:r>
      <w:r w:rsidRPr="003649B5">
        <w:rPr>
          <w:rFonts w:ascii="Times New Roman" w:hAnsi="Times New Roman" w:cs="Times New Roman"/>
        </w:rPr>
        <w:t xml:space="preserve">, by family members, by a woman’s community and its leaders. </w:t>
      </w:r>
      <w:r w:rsidR="00FA7B1E">
        <w:rPr>
          <w:rFonts w:ascii="Times New Roman" w:hAnsi="Times New Roman" w:cs="Times New Roman"/>
        </w:rPr>
        <w:t xml:space="preserve">Customary </w:t>
      </w:r>
      <w:r w:rsidR="00FA7B1E" w:rsidRPr="00FA7B1E">
        <w:rPr>
          <w:rFonts w:ascii="Times New Roman" w:hAnsi="Times New Roman" w:cs="Times New Roman"/>
        </w:rPr>
        <w:t xml:space="preserve">justice systems are also </w:t>
      </w:r>
      <w:r w:rsidR="00B305C1">
        <w:rPr>
          <w:rFonts w:ascii="Times New Roman" w:hAnsi="Times New Roman" w:cs="Times New Roman"/>
        </w:rPr>
        <w:t xml:space="preserve">often </w:t>
      </w:r>
      <w:r w:rsidR="00FA7B1E" w:rsidRPr="00FA7B1E">
        <w:rPr>
          <w:rFonts w:ascii="Times New Roman" w:hAnsi="Times New Roman" w:cs="Times New Roman"/>
        </w:rPr>
        <w:t xml:space="preserve">dominated by men and therefore tend to perpetuate inequalities and patriarchal interpretations of culture, resulting in discrimination against </w:t>
      </w:r>
      <w:r w:rsidR="00FA7B1E">
        <w:rPr>
          <w:rFonts w:ascii="Times New Roman" w:hAnsi="Times New Roman" w:cs="Times New Roman"/>
        </w:rPr>
        <w:t>women.</w:t>
      </w:r>
      <w:r w:rsidR="00E15D05" w:rsidRPr="00E15D05">
        <w:t xml:space="preserve"> </w:t>
      </w:r>
      <w:r w:rsidR="00E15D05" w:rsidRPr="00E15D05">
        <w:rPr>
          <w:rFonts w:ascii="Times New Roman" w:hAnsi="Times New Roman" w:cs="Times New Roman"/>
        </w:rPr>
        <w:t>T</w:t>
      </w:r>
      <w:r w:rsidR="00E15D05">
        <w:rPr>
          <w:rFonts w:ascii="Times New Roman" w:hAnsi="Times New Roman" w:cs="Times New Roman"/>
        </w:rPr>
        <w:t>herefore, t</w:t>
      </w:r>
      <w:r w:rsidR="00E15D05" w:rsidRPr="00E15D05">
        <w:rPr>
          <w:rFonts w:ascii="Times New Roman" w:hAnsi="Times New Roman" w:cs="Times New Roman"/>
        </w:rPr>
        <w:t>he State has an obligation to exercise due diligence to guarantee and protect women’s right to equality in plural legal systems</w:t>
      </w:r>
      <w:r w:rsidR="00076D0B">
        <w:rPr>
          <w:rFonts w:ascii="Times New Roman" w:hAnsi="Times New Roman" w:cs="Times New Roman"/>
        </w:rPr>
        <w:t>.</w:t>
      </w:r>
      <w:r w:rsidR="00FA7B1E">
        <w:rPr>
          <w:rFonts w:ascii="Times New Roman" w:hAnsi="Times New Roman" w:cs="Times New Roman"/>
        </w:rPr>
        <w:t xml:space="preserve"> </w:t>
      </w:r>
      <w:r w:rsidR="00076D0B">
        <w:rPr>
          <w:rFonts w:ascii="Times New Roman" w:eastAsia="Calibri" w:hAnsi="Times New Roman" w:cs="Times New Roman"/>
          <w:lang w:eastAsia="x-none"/>
        </w:rPr>
        <w:t>T</w:t>
      </w:r>
      <w:r w:rsidRPr="0079559C">
        <w:rPr>
          <w:rFonts w:ascii="Times New Roman" w:eastAsia="Calibri" w:hAnsi="Times New Roman" w:cs="Times New Roman"/>
          <w:lang w:eastAsia="x-none"/>
        </w:rPr>
        <w:t>he State must take all appropriate measures to eliminate discriminatory social, cultural or religious beliefs and practices that annul or diminish women’s enjoyment of these rights.</w:t>
      </w:r>
      <w:r w:rsidR="00076D0B">
        <w:rPr>
          <w:rFonts w:ascii="Times New Roman" w:eastAsia="Calibri" w:hAnsi="Times New Roman" w:cs="Times New Roman"/>
          <w:lang w:eastAsia="x-none"/>
        </w:rPr>
        <w:t xml:space="preserve"> </w:t>
      </w:r>
      <w:r w:rsidR="00076D0B" w:rsidRPr="00076D0B">
        <w:rPr>
          <w:rFonts w:ascii="Times New Roman" w:eastAsia="Calibri" w:hAnsi="Times New Roman" w:cs="Times New Roman"/>
          <w:lang w:eastAsia="x-none"/>
        </w:rPr>
        <w:t>Affirming the primacy of international human rights law is a key step towards ensuring women’s equality.</w:t>
      </w:r>
    </w:p>
    <w:p w:rsidR="0079559C" w:rsidRPr="0079559C" w:rsidRDefault="0079559C" w:rsidP="0079559C">
      <w:pPr>
        <w:pStyle w:val="EndnoteText"/>
        <w:jc w:val="both"/>
        <w:rPr>
          <w:rFonts w:ascii="Times New Roman" w:eastAsia="Calibri" w:hAnsi="Times New Roman" w:cs="Times New Roman"/>
          <w:u w:val="single"/>
          <w:lang w:eastAsia="x-none"/>
        </w:rPr>
      </w:pPr>
    </w:p>
    <w:p w:rsidR="00F913D6" w:rsidRDefault="00F913D6" w:rsidP="00F913D6">
      <w:pPr>
        <w:pStyle w:val="EndnoteText"/>
        <w:numPr>
          <w:ilvl w:val="0"/>
          <w:numId w:val="12"/>
        </w:numPr>
        <w:jc w:val="both"/>
        <w:rPr>
          <w:rFonts w:ascii="Times New Roman" w:eastAsia="Calibri" w:hAnsi="Times New Roman" w:cs="Times New Roman"/>
          <w:lang w:eastAsia="x-none"/>
        </w:rPr>
      </w:pPr>
      <w:r w:rsidRPr="005558EF">
        <w:rPr>
          <w:rFonts w:ascii="Times New Roman" w:eastAsia="Calibri" w:hAnsi="Times New Roman" w:cs="Times New Roman"/>
          <w:i/>
          <w:iCs/>
          <w:lang w:eastAsia="x-none"/>
        </w:rPr>
        <w:t xml:space="preserve">Participation </w:t>
      </w:r>
      <w:r w:rsidRPr="005558EF">
        <w:rPr>
          <w:rFonts w:ascii="Times New Roman" w:eastAsia="Calibri" w:hAnsi="Times New Roman" w:cs="Times New Roman"/>
          <w:lang w:eastAsia="x-none"/>
        </w:rPr>
        <w:t xml:space="preserve">requires the inclusion of women in policy making bodies regarding land ownership and use. </w:t>
      </w:r>
    </w:p>
    <w:p w:rsidR="00F913D6" w:rsidRPr="005558EF" w:rsidRDefault="00F913D6" w:rsidP="00F913D6">
      <w:pPr>
        <w:pStyle w:val="EndnoteText"/>
        <w:jc w:val="both"/>
        <w:rPr>
          <w:rFonts w:ascii="Times New Roman" w:eastAsia="Calibri" w:hAnsi="Times New Roman" w:cs="Times New Roman"/>
          <w:lang w:eastAsia="x-none"/>
        </w:rPr>
      </w:pPr>
    </w:p>
    <w:p w:rsidR="00F913D6" w:rsidRPr="0013034B" w:rsidRDefault="00F913D6" w:rsidP="0013034B">
      <w:pPr>
        <w:pStyle w:val="EndnoteText"/>
        <w:numPr>
          <w:ilvl w:val="0"/>
          <w:numId w:val="12"/>
        </w:numPr>
        <w:jc w:val="both"/>
        <w:rPr>
          <w:rFonts w:ascii="Times New Roman" w:eastAsia="Calibri" w:hAnsi="Times New Roman" w:cs="Times New Roman"/>
          <w:u w:val="single"/>
          <w:lang w:eastAsia="x-none"/>
        </w:rPr>
      </w:pPr>
      <w:r w:rsidRPr="003649B5">
        <w:rPr>
          <w:rFonts w:ascii="Times New Roman" w:eastAsia="Calibri" w:hAnsi="Times New Roman" w:cs="Times New Roman"/>
          <w:i/>
          <w:lang w:eastAsia="x-none"/>
        </w:rPr>
        <w:t xml:space="preserve">Enforceability </w:t>
      </w:r>
      <w:r w:rsidRPr="003649B5">
        <w:rPr>
          <w:rFonts w:ascii="Times New Roman" w:eastAsia="Calibri" w:hAnsi="Times New Roman" w:cs="Times New Roman"/>
          <w:lang w:eastAsia="x-none"/>
        </w:rPr>
        <w:t xml:space="preserve">requires that </w:t>
      </w:r>
      <w:r w:rsidRPr="003649B5">
        <w:rPr>
          <w:rFonts w:ascii="Times New Roman" w:hAnsi="Times New Roman" w:cs="Times New Roman"/>
        </w:rPr>
        <w:t>States must ensure that women be fully informed of their land rights and that they have access to justice to enforce them without discrimination, including in official bodies, courts, and other relevant dispute resolution bodies, such as customary institutions. Access to dispute resolution or enforcement mechanisms must not be</w:t>
      </w:r>
      <w:r w:rsidRPr="003649B5">
        <w:rPr>
          <w:rFonts w:ascii="Times New Roman" w:eastAsia="Cambria" w:hAnsi="Times New Roman" w:cs="Times New Roman"/>
        </w:rPr>
        <w:t xml:space="preserve"> subject to extra permissions that apply based on gender, social condition, or other status.</w:t>
      </w:r>
      <w:r w:rsidR="00025F74">
        <w:rPr>
          <w:rFonts w:ascii="Times New Roman" w:eastAsia="Calibri" w:hAnsi="Times New Roman" w:cs="Times New Roman"/>
          <w:lang w:eastAsia="x-none"/>
        </w:rPr>
        <w:t xml:space="preserve"> </w:t>
      </w:r>
      <w:r w:rsidRPr="0013034B">
        <w:rPr>
          <w:rFonts w:ascii="Times New Roman" w:hAnsi="Times New Roman" w:cs="Times New Roman"/>
        </w:rPr>
        <w:t xml:space="preserve">Land rights enforcement and dispute resolution processes must be available, accessible, affordable and gender-responsive. </w:t>
      </w:r>
    </w:p>
    <w:p w:rsidR="00F913D6" w:rsidRPr="003649B5" w:rsidRDefault="00F913D6" w:rsidP="00F913D6">
      <w:pPr>
        <w:pStyle w:val="EndnoteText"/>
        <w:ind w:left="720"/>
        <w:jc w:val="both"/>
        <w:rPr>
          <w:rFonts w:ascii="Times New Roman" w:hAnsi="Times New Roman" w:cs="Times New Roman"/>
        </w:rPr>
      </w:pPr>
    </w:p>
    <w:p w:rsidR="00F913D6" w:rsidRDefault="00F913D6" w:rsidP="00F913D6">
      <w:pPr>
        <w:spacing w:after="0" w:line="240" w:lineRule="auto"/>
        <w:jc w:val="both"/>
        <w:rPr>
          <w:rFonts w:ascii="Times New Roman" w:eastAsia="Times New Roman" w:hAnsi="Times New Roman" w:cs="Times New Roman"/>
          <w:sz w:val="24"/>
          <w:szCs w:val="24"/>
        </w:rPr>
      </w:pPr>
      <w:r w:rsidRPr="003649B5">
        <w:rPr>
          <w:rFonts w:ascii="Times New Roman" w:hAnsi="Times New Roman" w:cs="Times New Roman"/>
          <w:sz w:val="24"/>
          <w:szCs w:val="24"/>
        </w:rPr>
        <w:t xml:space="preserve"> Women’s land rights are critical to democracy, peace, justice, sustainable development and security for all.  </w:t>
      </w:r>
      <w:r w:rsidRPr="003649B5">
        <w:rPr>
          <w:rFonts w:ascii="Times New Roman" w:eastAsia="Times New Roman" w:hAnsi="Times New Roman" w:cs="Times New Roman"/>
          <w:sz w:val="24"/>
          <w:szCs w:val="24"/>
        </w:rPr>
        <w:t>Secure land rights for women set off powerful, continued ripple effects that go a long way toward realizing</w:t>
      </w:r>
      <w:r>
        <w:rPr>
          <w:rFonts w:ascii="Times New Roman" w:eastAsia="Times New Roman" w:hAnsi="Times New Roman" w:cs="Times New Roman"/>
          <w:sz w:val="24"/>
          <w:szCs w:val="24"/>
        </w:rPr>
        <w:t xml:space="preserve"> gender equality and</w:t>
      </w:r>
      <w:r w:rsidRPr="003649B5">
        <w:rPr>
          <w:rFonts w:ascii="Times New Roman" w:eastAsia="Times New Roman" w:hAnsi="Times New Roman" w:cs="Times New Roman"/>
          <w:sz w:val="24"/>
          <w:szCs w:val="24"/>
        </w:rPr>
        <w:t xml:space="preserve"> a range of critical SDGs and human rights.</w:t>
      </w:r>
    </w:p>
    <w:p w:rsidR="00025F74" w:rsidRDefault="00025F74" w:rsidP="00F913D6">
      <w:pPr>
        <w:spacing w:after="0" w:line="240" w:lineRule="auto"/>
        <w:jc w:val="both"/>
        <w:rPr>
          <w:rFonts w:ascii="Times New Roman" w:eastAsia="Times New Roman" w:hAnsi="Times New Roman" w:cs="Times New Roman"/>
          <w:sz w:val="24"/>
          <w:szCs w:val="24"/>
        </w:rPr>
      </w:pPr>
    </w:p>
    <w:p w:rsidR="00025F74" w:rsidRPr="003649B5" w:rsidRDefault="00025F74" w:rsidP="00025F74">
      <w:pPr>
        <w:spacing w:after="0" w:line="240" w:lineRule="auto"/>
        <w:jc w:val="center"/>
        <w:rPr>
          <w:rFonts w:ascii="Times New Roman" w:hAnsi="Times New Roman" w:cs="Times New Roman"/>
          <w:b/>
          <w:i/>
          <w:sz w:val="24"/>
          <w:szCs w:val="24"/>
        </w:rPr>
      </w:pPr>
      <w:r>
        <w:rPr>
          <w:rFonts w:ascii="Times New Roman" w:eastAsia="Times New Roman" w:hAnsi="Times New Roman" w:cs="Times New Roman"/>
          <w:sz w:val="24"/>
          <w:szCs w:val="24"/>
        </w:rPr>
        <w:t>-----</w:t>
      </w:r>
    </w:p>
    <w:p w:rsidR="00F913D6" w:rsidRPr="003649B5" w:rsidRDefault="00F913D6" w:rsidP="00F913D6">
      <w:pPr>
        <w:spacing w:after="0" w:line="240" w:lineRule="auto"/>
        <w:jc w:val="both"/>
        <w:rPr>
          <w:rFonts w:ascii="Times New Roman" w:hAnsi="Times New Roman" w:cs="Times New Roman"/>
          <w:b/>
          <w:i/>
          <w:sz w:val="24"/>
          <w:szCs w:val="24"/>
        </w:rPr>
      </w:pPr>
    </w:p>
    <w:p w:rsidR="00F913D6" w:rsidRPr="003649B5" w:rsidRDefault="00F913D6" w:rsidP="003649B5">
      <w:pPr>
        <w:spacing w:line="240" w:lineRule="auto"/>
        <w:jc w:val="both"/>
        <w:rPr>
          <w:rFonts w:ascii="Times New Roman" w:hAnsi="Times New Roman" w:cs="Times New Roman"/>
          <w:sz w:val="24"/>
          <w:szCs w:val="24"/>
          <w:lang w:eastAsia="en-US"/>
        </w:rPr>
      </w:pPr>
    </w:p>
    <w:p w:rsidR="001A4D9A" w:rsidRPr="003649B5" w:rsidRDefault="001A4D9A" w:rsidP="003649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D1C6D" w:rsidRPr="003649B5" w:rsidRDefault="000D1C6D" w:rsidP="003649B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D1C6D" w:rsidRPr="003649B5" w:rsidRDefault="000D1C6D" w:rsidP="003649B5">
      <w:pPr>
        <w:widowControl w:val="0"/>
        <w:autoSpaceDE w:val="0"/>
        <w:autoSpaceDN w:val="0"/>
        <w:adjustRightInd w:val="0"/>
        <w:spacing w:after="0" w:line="240" w:lineRule="auto"/>
        <w:jc w:val="both"/>
        <w:rPr>
          <w:rFonts w:ascii="Times New Roman" w:hAnsi="Times New Roman" w:cs="Times New Roman"/>
          <w:sz w:val="24"/>
          <w:szCs w:val="24"/>
        </w:rPr>
      </w:pPr>
    </w:p>
    <w:p w:rsidR="001A4D9A" w:rsidRPr="003649B5" w:rsidRDefault="001A4D9A" w:rsidP="003649B5">
      <w:pPr>
        <w:spacing w:after="0" w:line="240" w:lineRule="auto"/>
        <w:jc w:val="both"/>
        <w:rPr>
          <w:rStyle w:val="Strong"/>
          <w:rFonts w:ascii="Times New Roman" w:hAnsi="Times New Roman" w:cs="Times New Roman"/>
          <w:bCs w:val="0"/>
          <w:i/>
          <w:sz w:val="24"/>
          <w:szCs w:val="24"/>
        </w:rPr>
      </w:pPr>
    </w:p>
    <w:p w:rsidR="000D1C6D" w:rsidRDefault="000D1C6D" w:rsidP="003649B5">
      <w:pPr>
        <w:spacing w:after="0" w:line="240" w:lineRule="auto"/>
        <w:jc w:val="both"/>
        <w:rPr>
          <w:rStyle w:val="Strong"/>
          <w:rFonts w:ascii="Times New Roman" w:hAnsi="Times New Roman" w:cs="Times New Roman"/>
          <w:b w:val="0"/>
          <w:sz w:val="24"/>
          <w:szCs w:val="24"/>
        </w:rPr>
      </w:pPr>
    </w:p>
    <w:p w:rsidR="00F913D6" w:rsidRDefault="00F913D6" w:rsidP="003649B5">
      <w:pPr>
        <w:spacing w:after="0" w:line="240" w:lineRule="auto"/>
        <w:jc w:val="both"/>
        <w:rPr>
          <w:rStyle w:val="Strong"/>
          <w:rFonts w:ascii="Times New Roman" w:hAnsi="Times New Roman" w:cs="Times New Roman"/>
          <w:b w:val="0"/>
          <w:sz w:val="24"/>
          <w:szCs w:val="24"/>
        </w:rPr>
      </w:pPr>
    </w:p>
    <w:p w:rsidR="00F913D6" w:rsidRDefault="00F913D6" w:rsidP="003649B5">
      <w:pPr>
        <w:spacing w:after="0" w:line="240" w:lineRule="auto"/>
        <w:jc w:val="both"/>
        <w:rPr>
          <w:rStyle w:val="Strong"/>
          <w:rFonts w:ascii="Times New Roman" w:hAnsi="Times New Roman" w:cs="Times New Roman"/>
          <w:b w:val="0"/>
          <w:sz w:val="24"/>
          <w:szCs w:val="24"/>
        </w:rPr>
      </w:pPr>
    </w:p>
    <w:p w:rsidR="00023BCE" w:rsidRPr="003649B5" w:rsidRDefault="00023BCE" w:rsidP="003649B5">
      <w:pPr>
        <w:spacing w:after="0" w:line="240" w:lineRule="auto"/>
        <w:jc w:val="both"/>
        <w:rPr>
          <w:rFonts w:ascii="Times New Roman" w:hAnsi="Times New Roman" w:cs="Times New Roman"/>
          <w:b/>
          <w:i/>
          <w:sz w:val="24"/>
          <w:szCs w:val="24"/>
        </w:rPr>
      </w:pPr>
    </w:p>
    <w:sectPr w:rsidR="00023BCE" w:rsidRPr="003649B5" w:rsidSect="00F93602">
      <w:footerReference w:type="even" r:id="rId12"/>
      <w:footerReference w:type="default" r:id="rId13"/>
      <w:endnotePr>
        <w:numFmt w:val="decimal"/>
      </w:endnotePr>
      <w:type w:val="continuous"/>
      <w:pgSz w:w="12240" w:h="15840"/>
      <w:pgMar w:top="720" w:right="1440" w:bottom="12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EF5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56" w:rsidRDefault="00445556" w:rsidP="00B30170">
      <w:pPr>
        <w:spacing w:after="0" w:line="240" w:lineRule="auto"/>
      </w:pPr>
      <w:r>
        <w:separator/>
      </w:r>
    </w:p>
  </w:endnote>
  <w:endnote w:type="continuationSeparator" w:id="0">
    <w:p w:rsidR="00445556" w:rsidRDefault="00445556" w:rsidP="00B3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5F" w:rsidRDefault="007A405F" w:rsidP="00DA0C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05F" w:rsidRDefault="007A405F" w:rsidP="00CE53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5F" w:rsidRDefault="007A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56" w:rsidRDefault="00445556" w:rsidP="00B30170">
      <w:pPr>
        <w:spacing w:after="0" w:line="240" w:lineRule="auto"/>
      </w:pPr>
      <w:r>
        <w:separator/>
      </w:r>
    </w:p>
  </w:footnote>
  <w:footnote w:type="continuationSeparator" w:id="0">
    <w:p w:rsidR="00445556" w:rsidRDefault="00445556" w:rsidP="00B30170">
      <w:pPr>
        <w:spacing w:after="0" w:line="240" w:lineRule="auto"/>
      </w:pPr>
      <w:r>
        <w:continuationSeparator/>
      </w:r>
    </w:p>
  </w:footnote>
  <w:footnote w:id="1">
    <w:p w:rsidR="008A655A" w:rsidRPr="006B2ACA" w:rsidRDefault="008A655A">
      <w:pPr>
        <w:pStyle w:val="FootnoteText"/>
        <w:rPr>
          <w:rFonts w:ascii="Times New Roman" w:hAnsi="Times New Roman" w:cs="Times New Roman"/>
          <w:sz w:val="18"/>
          <w:szCs w:val="18"/>
        </w:rPr>
      </w:pPr>
      <w:r w:rsidRPr="006B2ACA">
        <w:rPr>
          <w:rStyle w:val="FootnoteReference"/>
          <w:rFonts w:ascii="Times New Roman" w:hAnsi="Times New Roman" w:cs="Times New Roman"/>
          <w:sz w:val="18"/>
          <w:szCs w:val="18"/>
        </w:rPr>
        <w:footnoteRef/>
      </w:r>
      <w:r w:rsidR="006B2ACA">
        <w:rPr>
          <w:rFonts w:ascii="Times New Roman" w:hAnsi="Times New Roman" w:cs="Times New Roman"/>
          <w:sz w:val="18"/>
          <w:szCs w:val="18"/>
        </w:rPr>
        <w:t xml:space="preserve"> Paper </w:t>
      </w:r>
      <w:r w:rsidR="00480262">
        <w:rPr>
          <w:rFonts w:ascii="Times New Roman" w:hAnsi="Times New Roman" w:cs="Times New Roman"/>
          <w:sz w:val="18"/>
          <w:szCs w:val="18"/>
        </w:rPr>
        <w:t xml:space="preserve">led by Alda Facio and </w:t>
      </w:r>
      <w:bookmarkStart w:id="0" w:name="_GoBack"/>
      <w:bookmarkEnd w:id="0"/>
      <w:r w:rsidR="006B2ACA">
        <w:rPr>
          <w:rFonts w:ascii="Times New Roman" w:hAnsi="Times New Roman" w:cs="Times New Roman"/>
          <w:sz w:val="18"/>
          <w:szCs w:val="18"/>
        </w:rPr>
        <w:t>drafted w</w:t>
      </w:r>
      <w:r w:rsidRPr="006B2ACA">
        <w:rPr>
          <w:rFonts w:ascii="Times New Roman" w:hAnsi="Times New Roman" w:cs="Times New Roman"/>
          <w:sz w:val="18"/>
          <w:szCs w:val="18"/>
        </w:rPr>
        <w:t xml:space="preserve">ith the support of </w:t>
      </w:r>
      <w:hyperlink r:id="rId1" w:history="1">
        <w:proofErr w:type="spellStart"/>
        <w:r w:rsidRPr="006B2ACA">
          <w:rPr>
            <w:rStyle w:val="Hyperlink"/>
            <w:rFonts w:ascii="Times New Roman" w:hAnsi="Times New Roman" w:cs="Times New Roman"/>
            <w:sz w:val="18"/>
            <w:szCs w:val="18"/>
          </w:rPr>
          <w:t>Landesa</w:t>
        </w:r>
        <w:proofErr w:type="spellEnd"/>
      </w:hyperlink>
    </w:p>
  </w:footnote>
  <w:footnote w:id="2">
    <w:p w:rsidR="002F7EF9" w:rsidRPr="003B0E48" w:rsidRDefault="002F7EF9" w:rsidP="002F7EF9">
      <w:pPr>
        <w:pStyle w:val="FootnoteText"/>
        <w:rPr>
          <w:lang w:val="en-GB"/>
        </w:rPr>
      </w:pPr>
      <w:r>
        <w:rPr>
          <w:rStyle w:val="FootnoteReference"/>
        </w:rPr>
        <w:footnoteRef/>
      </w:r>
      <w:r>
        <w:t xml:space="preserve"> </w:t>
      </w:r>
      <w:proofErr w:type="gramStart"/>
      <w:r w:rsidR="00E87278">
        <w:rPr>
          <w:rFonts w:ascii="Times New Roman" w:hAnsi="Times New Roman" w:cs="Times New Roman"/>
          <w:sz w:val="18"/>
          <w:szCs w:val="18"/>
        </w:rPr>
        <w:t>UN WOMEN, Facts &amp; Figures,</w:t>
      </w:r>
      <w:r w:rsidRPr="003B0E48">
        <w:rPr>
          <w:rFonts w:ascii="Times New Roman" w:hAnsi="Times New Roman" w:cs="Times New Roman"/>
          <w:sz w:val="18"/>
          <w:szCs w:val="18"/>
        </w:rPr>
        <w:t xml:space="preserve"> </w:t>
      </w:r>
      <w:hyperlink r:id="rId2" w:history="1">
        <w:r w:rsidRPr="003B0E48">
          <w:rPr>
            <w:rStyle w:val="Hyperlink"/>
            <w:rFonts w:ascii="Times New Roman" w:hAnsi="Times New Roman" w:cs="Times New Roman"/>
            <w:sz w:val="18"/>
            <w:szCs w:val="18"/>
          </w:rPr>
          <w:t>http://www.unwomen.org/en/news/in-focus/commission-on-the-status-of-women-2012/facts-and-figures</w:t>
        </w:r>
      </w:hyperlink>
      <w:r w:rsidRPr="00993DB1">
        <w:t>.</w:t>
      </w:r>
      <w:proofErr w:type="gramEnd"/>
      <w:r>
        <w:t xml:space="preserve"> </w:t>
      </w:r>
    </w:p>
  </w:footnote>
  <w:footnote w:id="3">
    <w:p w:rsidR="002F7EF9" w:rsidRPr="00025F74" w:rsidRDefault="002F7EF9" w:rsidP="002F7EF9">
      <w:pPr>
        <w:pStyle w:val="FootnoteText"/>
        <w:rPr>
          <w:rFonts w:ascii="Times New Roman" w:hAnsi="Times New Roman" w:cs="Times New Roman"/>
          <w:lang w:val="en-GB"/>
        </w:rPr>
      </w:pPr>
      <w:r>
        <w:rPr>
          <w:rStyle w:val="FootnoteReference"/>
        </w:rPr>
        <w:footnoteRef/>
      </w:r>
      <w:r>
        <w:t xml:space="preserve"> </w:t>
      </w:r>
      <w:r w:rsidRPr="00025F74">
        <w:rPr>
          <w:rFonts w:ascii="Times New Roman" w:hAnsi="Times New Roman" w:cs="Times New Roman"/>
          <w:lang w:val="en-GB"/>
        </w:rPr>
        <w:t>See</w:t>
      </w:r>
      <w:r w:rsidR="00250B36">
        <w:rPr>
          <w:rFonts w:ascii="Times New Roman" w:hAnsi="Times New Roman" w:cs="Times New Roman"/>
          <w:lang w:val="en-GB"/>
        </w:rPr>
        <w:t xml:space="preserve"> </w:t>
      </w:r>
      <w:hyperlink r:id="rId3" w:history="1">
        <w:r w:rsidR="00250B36" w:rsidRPr="008D2989">
          <w:rPr>
            <w:rStyle w:val="Hyperlink"/>
            <w:rFonts w:ascii="Times New Roman" w:hAnsi="Times New Roman" w:cs="Times New Roman"/>
            <w:lang w:val="en-GB"/>
          </w:rPr>
          <w:t>https://www.landesa.org/resources/</w:t>
        </w:r>
      </w:hyperlink>
      <w:r w:rsidR="00250B36">
        <w:rPr>
          <w:rFonts w:ascii="Times New Roman" w:hAnsi="Times New Roman" w:cs="Times New Roman"/>
          <w:lang w:val="en-GB"/>
        </w:rPr>
        <w:t xml:space="preserve"> </w:t>
      </w:r>
    </w:p>
  </w:footnote>
  <w:footnote w:id="4">
    <w:p w:rsidR="00D84273" w:rsidRPr="00025F74" w:rsidRDefault="00D84273">
      <w:pPr>
        <w:pStyle w:val="FootnoteText"/>
        <w:rPr>
          <w:rFonts w:ascii="Times New Roman" w:hAnsi="Times New Roman" w:cs="Times New Roman"/>
        </w:rPr>
      </w:pPr>
      <w:r w:rsidRPr="00025F74">
        <w:rPr>
          <w:rStyle w:val="FootnoteReference"/>
          <w:rFonts w:ascii="Times New Roman" w:hAnsi="Times New Roman" w:cs="Times New Roman"/>
        </w:rPr>
        <w:footnoteRef/>
      </w:r>
      <w:r w:rsidRPr="00025F74">
        <w:rPr>
          <w:rFonts w:ascii="Times New Roman" w:hAnsi="Times New Roman" w:cs="Times New Roman"/>
        </w:rPr>
        <w:t xml:space="preserve"> </w:t>
      </w:r>
      <w:hyperlink r:id="rId4" w:history="1">
        <w:r w:rsidRPr="00025F74">
          <w:rPr>
            <w:rStyle w:val="Hyperlink"/>
            <w:rFonts w:ascii="Times New Roman" w:hAnsi="Times New Roman" w:cs="Times New Roman"/>
          </w:rPr>
          <w:t>http://www.ohchr.org/EN/Issues/Women/WGWomen/Pages/Annualreports.aspx</w:t>
        </w:r>
      </w:hyperlink>
      <w:r w:rsidRPr="00025F74">
        <w:rPr>
          <w:rFonts w:ascii="Times New Roman" w:hAnsi="Times New Roman" w:cs="Times New Roman"/>
        </w:rPr>
        <w:t xml:space="preserve"> </w:t>
      </w:r>
    </w:p>
  </w:footnote>
  <w:footnote w:id="5">
    <w:p w:rsidR="00993DB1" w:rsidRPr="00025F74" w:rsidRDefault="00993DB1">
      <w:pPr>
        <w:pStyle w:val="FootnoteText"/>
        <w:rPr>
          <w:rFonts w:ascii="Times New Roman" w:hAnsi="Times New Roman" w:cs="Times New Roman"/>
        </w:rPr>
      </w:pPr>
      <w:r w:rsidRPr="00025F74">
        <w:rPr>
          <w:rStyle w:val="FootnoteReference"/>
          <w:rFonts w:ascii="Times New Roman" w:hAnsi="Times New Roman" w:cs="Times New Roman"/>
        </w:rPr>
        <w:footnoteRef/>
      </w:r>
      <w:r w:rsidRPr="00025F74">
        <w:rPr>
          <w:rFonts w:ascii="Times New Roman" w:hAnsi="Times New Roman" w:cs="Times New Roman"/>
        </w:rPr>
        <w:t xml:space="preserve"> See country visits reports at </w:t>
      </w:r>
      <w:hyperlink r:id="rId5" w:history="1">
        <w:r w:rsidRPr="00025F74">
          <w:rPr>
            <w:rStyle w:val="Hyperlink"/>
            <w:rFonts w:ascii="Times New Roman" w:hAnsi="Times New Roman" w:cs="Times New Roman"/>
          </w:rPr>
          <w:t>http://www.ohchr.org/EN/Issues/Women/WGWomen/Pages/CountryVisits.aspx</w:t>
        </w:r>
      </w:hyperlink>
      <w:r w:rsidRPr="00025F74">
        <w:rPr>
          <w:rFonts w:ascii="Times New Roman" w:hAnsi="Times New Roman" w:cs="Times New Roman"/>
        </w:rPr>
        <w:t xml:space="preserve"> </w:t>
      </w:r>
    </w:p>
  </w:footnote>
  <w:footnote w:id="6">
    <w:p w:rsidR="00C85702" w:rsidRPr="002539B6" w:rsidRDefault="00C85702">
      <w:pPr>
        <w:pStyle w:val="FootnoteText"/>
        <w:rPr>
          <w:lang w:val="en-GB"/>
        </w:rPr>
      </w:pPr>
      <w:r w:rsidRPr="00025F74">
        <w:rPr>
          <w:rStyle w:val="FootnoteReference"/>
          <w:rFonts w:ascii="Times New Roman" w:hAnsi="Times New Roman" w:cs="Times New Roman"/>
        </w:rPr>
        <w:footnoteRef/>
      </w:r>
      <w:r w:rsidRPr="00025F74">
        <w:rPr>
          <w:rFonts w:ascii="Times New Roman" w:hAnsi="Times New Roman" w:cs="Times New Roman"/>
        </w:rPr>
        <w:t xml:space="preserve"> </w:t>
      </w:r>
      <w:r w:rsidRPr="00025F74">
        <w:rPr>
          <w:rFonts w:ascii="Times New Roman" w:hAnsi="Times New Roman" w:cs="Times New Roman"/>
          <w:lang w:val="en-GB"/>
        </w:rPr>
        <w:t xml:space="preserve">See also </w:t>
      </w:r>
      <w:hyperlink r:id="rId6" w:history="1">
        <w:r w:rsidRPr="00025F74">
          <w:rPr>
            <w:rStyle w:val="Hyperlink"/>
            <w:rFonts w:ascii="Times New Roman" w:hAnsi="Times New Roman" w:cs="Times New Roman"/>
            <w:lang w:val="en-GB"/>
          </w:rPr>
          <w:t>https://www.awid.org/sites/default/files/atoms/files/whrds-confronting_extractive_industries_report-eng.pdf</w:t>
        </w:r>
      </w:hyperlink>
      <w:r>
        <w:rPr>
          <w:lang w:val="en-GB"/>
        </w:rPr>
        <w:t xml:space="preserve"> </w:t>
      </w:r>
    </w:p>
  </w:footnote>
  <w:footnote w:id="7">
    <w:p w:rsidR="00EE6671" w:rsidRPr="00783E23" w:rsidRDefault="00EE6671">
      <w:pPr>
        <w:pStyle w:val="FootnoteText"/>
        <w:rPr>
          <w:rFonts w:ascii="Times New Roman" w:hAnsi="Times New Roman" w:cs="Times New Roman"/>
          <w:sz w:val="18"/>
          <w:szCs w:val="18"/>
        </w:rPr>
      </w:pPr>
      <w:r>
        <w:rPr>
          <w:rStyle w:val="FootnoteReference"/>
        </w:rPr>
        <w:footnoteRef/>
      </w:r>
      <w:r>
        <w:t xml:space="preserve"> </w:t>
      </w:r>
      <w:hyperlink r:id="rId7" w:history="1">
        <w:r w:rsidR="00783E23" w:rsidRPr="00A62F43">
          <w:rPr>
            <w:rStyle w:val="Hyperlink"/>
            <w:rFonts w:ascii="Times New Roman" w:hAnsi="Times New Roman" w:cs="Times New Roman"/>
            <w:sz w:val="18"/>
            <w:szCs w:val="18"/>
          </w:rPr>
          <w:t>http://tbinternet.ohchr.org/_layouts/treatybodyexternal/Download.aspx?symbolno=CEDAW/C/GC/34&amp;Lang=en</w:t>
        </w:r>
      </w:hyperlink>
      <w:r w:rsidR="00783E23" w:rsidRPr="00A62F43">
        <w:rPr>
          <w:rFonts w:ascii="Times New Roman" w:hAnsi="Times New Roman" w:cs="Times New Roman"/>
          <w:sz w:val="18"/>
          <w:szCs w:val="18"/>
        </w:rPr>
        <w:t xml:space="preserve"> </w:t>
      </w:r>
    </w:p>
  </w:footnote>
  <w:footnote w:id="8">
    <w:p w:rsidR="00B73FB1" w:rsidRPr="00B73FB1" w:rsidRDefault="00B73FB1">
      <w:pPr>
        <w:pStyle w:val="FootnoteText"/>
      </w:pPr>
      <w:r>
        <w:rPr>
          <w:rStyle w:val="FootnoteReference"/>
        </w:rPr>
        <w:footnoteRef/>
      </w:r>
      <w:r>
        <w:t xml:space="preserve"> </w:t>
      </w:r>
      <w:hyperlink r:id="rId8" w:history="1">
        <w:r w:rsidR="00783E23" w:rsidRPr="00A62F43">
          <w:rPr>
            <w:rStyle w:val="Hyperlink"/>
            <w:rFonts w:ascii="Times New Roman" w:hAnsi="Times New Roman" w:cs="Times New Roman"/>
            <w:sz w:val="18"/>
            <w:szCs w:val="18"/>
          </w:rPr>
          <w:t>http://tbinternet.ohchr.org/_layouts/treatybodyexternal/TBSearch.aspx?Lang=en&amp;TreatyID=9&amp;DocTypeID=11</w:t>
        </w:r>
      </w:hyperlink>
    </w:p>
  </w:footnote>
  <w:footnote w:id="9">
    <w:p w:rsidR="008A655A" w:rsidRPr="002539B6" w:rsidRDefault="008A655A">
      <w:pPr>
        <w:pStyle w:val="FootnoteText"/>
        <w:rPr>
          <w:lang w:val="en-GB"/>
        </w:rPr>
      </w:pPr>
      <w:r>
        <w:rPr>
          <w:rStyle w:val="FootnoteReference"/>
        </w:rPr>
        <w:footnoteRef/>
      </w:r>
      <w:r>
        <w:t xml:space="preserve"> </w:t>
      </w:r>
      <w:r w:rsidRPr="002539B6">
        <w:rPr>
          <w:rFonts w:ascii="Times New Roman" w:hAnsi="Times New Roman" w:cs="Times New Roman"/>
          <w:sz w:val="18"/>
          <w:szCs w:val="18"/>
        </w:rPr>
        <w:t>Realizing women’s rights to land and other productive resources</w:t>
      </w:r>
      <w:r>
        <w:rPr>
          <w:rFonts w:ascii="Times New Roman" w:hAnsi="Times New Roman" w:cs="Times New Roman"/>
          <w:sz w:val="18"/>
          <w:szCs w:val="18"/>
        </w:rPr>
        <w:t>, OHCHR/UN Women,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0CB"/>
    <w:multiLevelType w:val="hybridMultilevel"/>
    <w:tmpl w:val="6D74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3C92"/>
    <w:multiLevelType w:val="multilevel"/>
    <w:tmpl w:val="E33654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F50B4"/>
    <w:multiLevelType w:val="hybridMultilevel"/>
    <w:tmpl w:val="E77E6252"/>
    <w:lvl w:ilvl="0" w:tplc="19DA177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127AC"/>
    <w:multiLevelType w:val="multilevel"/>
    <w:tmpl w:val="34062F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300E7"/>
    <w:multiLevelType w:val="hybridMultilevel"/>
    <w:tmpl w:val="C1DE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27DAC"/>
    <w:multiLevelType w:val="hybridMultilevel"/>
    <w:tmpl w:val="1B9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E1FE9"/>
    <w:multiLevelType w:val="multilevel"/>
    <w:tmpl w:val="E28E0F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36D93"/>
    <w:multiLevelType w:val="hybridMultilevel"/>
    <w:tmpl w:val="F5E02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51B97"/>
    <w:multiLevelType w:val="hybridMultilevel"/>
    <w:tmpl w:val="9128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3631F"/>
    <w:multiLevelType w:val="multilevel"/>
    <w:tmpl w:val="E9F60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073D1F"/>
    <w:multiLevelType w:val="hybridMultilevel"/>
    <w:tmpl w:val="3AF63F8A"/>
    <w:lvl w:ilvl="0" w:tplc="19DA177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7553D"/>
    <w:multiLevelType w:val="hybridMultilevel"/>
    <w:tmpl w:val="EC78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11"/>
  </w:num>
  <w:num w:numId="6">
    <w:abstractNumId w:val="5"/>
  </w:num>
  <w:num w:numId="7">
    <w:abstractNumId w:val="7"/>
  </w:num>
  <w:num w:numId="8">
    <w:abstractNumId w:val="1"/>
  </w:num>
  <w:num w:numId="9">
    <w:abstractNumId w:val="9"/>
  </w:num>
  <w:num w:numId="10">
    <w:abstractNumId w:val="6"/>
  </w:num>
  <w:num w:numId="11">
    <w:abstractNumId w:val="3"/>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Facio">
    <w15:presenceInfo w15:providerId="Windows Live" w15:userId="ee339047e2d70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9F"/>
    <w:rsid w:val="00011FB3"/>
    <w:rsid w:val="00013D50"/>
    <w:rsid w:val="00021950"/>
    <w:rsid w:val="00023BCE"/>
    <w:rsid w:val="00024DAE"/>
    <w:rsid w:val="00025B90"/>
    <w:rsid w:val="00025F74"/>
    <w:rsid w:val="00030A04"/>
    <w:rsid w:val="00035E0E"/>
    <w:rsid w:val="0003789D"/>
    <w:rsid w:val="00040B86"/>
    <w:rsid w:val="00042B45"/>
    <w:rsid w:val="00051CC9"/>
    <w:rsid w:val="00053720"/>
    <w:rsid w:val="000543ED"/>
    <w:rsid w:val="000549B9"/>
    <w:rsid w:val="00054E1C"/>
    <w:rsid w:val="00055A6D"/>
    <w:rsid w:val="0005704F"/>
    <w:rsid w:val="00066053"/>
    <w:rsid w:val="000720A8"/>
    <w:rsid w:val="00073996"/>
    <w:rsid w:val="00076B32"/>
    <w:rsid w:val="00076D0B"/>
    <w:rsid w:val="00082895"/>
    <w:rsid w:val="000872DA"/>
    <w:rsid w:val="000914BF"/>
    <w:rsid w:val="000932E0"/>
    <w:rsid w:val="00094AC8"/>
    <w:rsid w:val="000A13FF"/>
    <w:rsid w:val="000A4988"/>
    <w:rsid w:val="000B039D"/>
    <w:rsid w:val="000B586A"/>
    <w:rsid w:val="000B6764"/>
    <w:rsid w:val="000B698E"/>
    <w:rsid w:val="000C48F4"/>
    <w:rsid w:val="000D0E3A"/>
    <w:rsid w:val="000D1C6D"/>
    <w:rsid w:val="000E0004"/>
    <w:rsid w:val="000E030A"/>
    <w:rsid w:val="000E1764"/>
    <w:rsid w:val="000E2EF4"/>
    <w:rsid w:val="000E45BE"/>
    <w:rsid w:val="000F0483"/>
    <w:rsid w:val="000F2677"/>
    <w:rsid w:val="000F51A1"/>
    <w:rsid w:val="000F59A3"/>
    <w:rsid w:val="000F5D59"/>
    <w:rsid w:val="000F6CC8"/>
    <w:rsid w:val="00100DCC"/>
    <w:rsid w:val="0010778D"/>
    <w:rsid w:val="001079C7"/>
    <w:rsid w:val="001107A9"/>
    <w:rsid w:val="00120E8C"/>
    <w:rsid w:val="00124DC4"/>
    <w:rsid w:val="0013034B"/>
    <w:rsid w:val="001325DA"/>
    <w:rsid w:val="00134583"/>
    <w:rsid w:val="001432B9"/>
    <w:rsid w:val="00143608"/>
    <w:rsid w:val="00144995"/>
    <w:rsid w:val="001533B2"/>
    <w:rsid w:val="00153613"/>
    <w:rsid w:val="001537F7"/>
    <w:rsid w:val="0015452D"/>
    <w:rsid w:val="0015734A"/>
    <w:rsid w:val="00161392"/>
    <w:rsid w:val="0016798B"/>
    <w:rsid w:val="001712BB"/>
    <w:rsid w:val="00173A84"/>
    <w:rsid w:val="00184D4D"/>
    <w:rsid w:val="00185564"/>
    <w:rsid w:val="001856ED"/>
    <w:rsid w:val="00186F9C"/>
    <w:rsid w:val="001878E8"/>
    <w:rsid w:val="001958E9"/>
    <w:rsid w:val="00195929"/>
    <w:rsid w:val="001A39A5"/>
    <w:rsid w:val="001A4D9A"/>
    <w:rsid w:val="001B0114"/>
    <w:rsid w:val="001B0F5D"/>
    <w:rsid w:val="001B44DA"/>
    <w:rsid w:val="001B7B8A"/>
    <w:rsid w:val="001C2BF0"/>
    <w:rsid w:val="001C5B8F"/>
    <w:rsid w:val="001C5DB2"/>
    <w:rsid w:val="001C7989"/>
    <w:rsid w:val="001D5BA8"/>
    <w:rsid w:val="001E117E"/>
    <w:rsid w:val="001E63D7"/>
    <w:rsid w:val="00216D25"/>
    <w:rsid w:val="0021725F"/>
    <w:rsid w:val="00221F82"/>
    <w:rsid w:val="0023035F"/>
    <w:rsid w:val="00231EBF"/>
    <w:rsid w:val="00232C80"/>
    <w:rsid w:val="00234F4B"/>
    <w:rsid w:val="00241B44"/>
    <w:rsid w:val="00242654"/>
    <w:rsid w:val="00243DF9"/>
    <w:rsid w:val="00244438"/>
    <w:rsid w:val="0024487D"/>
    <w:rsid w:val="00250B36"/>
    <w:rsid w:val="00251F7A"/>
    <w:rsid w:val="002539B6"/>
    <w:rsid w:val="00256EDE"/>
    <w:rsid w:val="002609D8"/>
    <w:rsid w:val="00261A62"/>
    <w:rsid w:val="00262A15"/>
    <w:rsid w:val="002634D4"/>
    <w:rsid w:val="00263752"/>
    <w:rsid w:val="00267BC9"/>
    <w:rsid w:val="00271D58"/>
    <w:rsid w:val="00272146"/>
    <w:rsid w:val="00274C17"/>
    <w:rsid w:val="00277AE1"/>
    <w:rsid w:val="0028785C"/>
    <w:rsid w:val="00290C63"/>
    <w:rsid w:val="002922A5"/>
    <w:rsid w:val="0029645F"/>
    <w:rsid w:val="002976FD"/>
    <w:rsid w:val="002A2D6F"/>
    <w:rsid w:val="002D22A3"/>
    <w:rsid w:val="002D6CE0"/>
    <w:rsid w:val="002D7314"/>
    <w:rsid w:val="002E5C3A"/>
    <w:rsid w:val="002F5030"/>
    <w:rsid w:val="002F69EB"/>
    <w:rsid w:val="002F7914"/>
    <w:rsid w:val="002F7EF9"/>
    <w:rsid w:val="00303A9C"/>
    <w:rsid w:val="00304927"/>
    <w:rsid w:val="00304C9C"/>
    <w:rsid w:val="003057AB"/>
    <w:rsid w:val="00305A1F"/>
    <w:rsid w:val="003065CF"/>
    <w:rsid w:val="00311736"/>
    <w:rsid w:val="003117EB"/>
    <w:rsid w:val="00313271"/>
    <w:rsid w:val="0031351C"/>
    <w:rsid w:val="003158DF"/>
    <w:rsid w:val="00323A70"/>
    <w:rsid w:val="00324449"/>
    <w:rsid w:val="0033300B"/>
    <w:rsid w:val="00334A9C"/>
    <w:rsid w:val="00340A25"/>
    <w:rsid w:val="0034489C"/>
    <w:rsid w:val="0035194D"/>
    <w:rsid w:val="00351FD9"/>
    <w:rsid w:val="00354878"/>
    <w:rsid w:val="00354A3C"/>
    <w:rsid w:val="00362647"/>
    <w:rsid w:val="003649B5"/>
    <w:rsid w:val="00372A3C"/>
    <w:rsid w:val="00372DA0"/>
    <w:rsid w:val="003767CC"/>
    <w:rsid w:val="00377555"/>
    <w:rsid w:val="0038253D"/>
    <w:rsid w:val="00386C47"/>
    <w:rsid w:val="00392796"/>
    <w:rsid w:val="003957CF"/>
    <w:rsid w:val="00395A3B"/>
    <w:rsid w:val="003A184C"/>
    <w:rsid w:val="003A2B78"/>
    <w:rsid w:val="003A32DC"/>
    <w:rsid w:val="003A3437"/>
    <w:rsid w:val="003A4819"/>
    <w:rsid w:val="003B1F35"/>
    <w:rsid w:val="003B7ADA"/>
    <w:rsid w:val="003C0DB2"/>
    <w:rsid w:val="003C3446"/>
    <w:rsid w:val="003C3DB8"/>
    <w:rsid w:val="003D48CC"/>
    <w:rsid w:val="003D5A3D"/>
    <w:rsid w:val="003E2665"/>
    <w:rsid w:val="003E4A1A"/>
    <w:rsid w:val="003E63F7"/>
    <w:rsid w:val="003E73AE"/>
    <w:rsid w:val="003F4403"/>
    <w:rsid w:val="003F5C3D"/>
    <w:rsid w:val="003F6728"/>
    <w:rsid w:val="004012F5"/>
    <w:rsid w:val="00403CBE"/>
    <w:rsid w:val="004043A8"/>
    <w:rsid w:val="00407668"/>
    <w:rsid w:val="004103B3"/>
    <w:rsid w:val="0041235C"/>
    <w:rsid w:val="00412E9F"/>
    <w:rsid w:val="00416EDA"/>
    <w:rsid w:val="004209A8"/>
    <w:rsid w:val="004268EC"/>
    <w:rsid w:val="00426F5E"/>
    <w:rsid w:val="0042743C"/>
    <w:rsid w:val="00433E87"/>
    <w:rsid w:val="00434264"/>
    <w:rsid w:val="00437DB3"/>
    <w:rsid w:val="00441DFA"/>
    <w:rsid w:val="00445556"/>
    <w:rsid w:val="00452D21"/>
    <w:rsid w:val="00460B37"/>
    <w:rsid w:val="004616AA"/>
    <w:rsid w:val="004621FA"/>
    <w:rsid w:val="00464A01"/>
    <w:rsid w:val="00466311"/>
    <w:rsid w:val="00466607"/>
    <w:rsid w:val="00466A8C"/>
    <w:rsid w:val="00466C61"/>
    <w:rsid w:val="00473536"/>
    <w:rsid w:val="00476DCB"/>
    <w:rsid w:val="00480262"/>
    <w:rsid w:val="00485A04"/>
    <w:rsid w:val="00487373"/>
    <w:rsid w:val="00492011"/>
    <w:rsid w:val="004959FD"/>
    <w:rsid w:val="004A4655"/>
    <w:rsid w:val="004A7628"/>
    <w:rsid w:val="004B0493"/>
    <w:rsid w:val="004B0C4B"/>
    <w:rsid w:val="004B6700"/>
    <w:rsid w:val="004B7ECA"/>
    <w:rsid w:val="004C091F"/>
    <w:rsid w:val="004C1466"/>
    <w:rsid w:val="004C68D9"/>
    <w:rsid w:val="004D2F0A"/>
    <w:rsid w:val="004D3617"/>
    <w:rsid w:val="004D5BA2"/>
    <w:rsid w:val="004F09A7"/>
    <w:rsid w:val="004F6EB0"/>
    <w:rsid w:val="0052078C"/>
    <w:rsid w:val="00523D74"/>
    <w:rsid w:val="00526B5F"/>
    <w:rsid w:val="005307EC"/>
    <w:rsid w:val="00530CC3"/>
    <w:rsid w:val="00530E68"/>
    <w:rsid w:val="00531917"/>
    <w:rsid w:val="00535E61"/>
    <w:rsid w:val="00542A59"/>
    <w:rsid w:val="005437F2"/>
    <w:rsid w:val="00544A00"/>
    <w:rsid w:val="00545ADC"/>
    <w:rsid w:val="00550D4B"/>
    <w:rsid w:val="00553355"/>
    <w:rsid w:val="00553E8C"/>
    <w:rsid w:val="00554EE1"/>
    <w:rsid w:val="005558C7"/>
    <w:rsid w:val="005558EF"/>
    <w:rsid w:val="005611EF"/>
    <w:rsid w:val="005624E5"/>
    <w:rsid w:val="00563680"/>
    <w:rsid w:val="0056448A"/>
    <w:rsid w:val="00572441"/>
    <w:rsid w:val="00572878"/>
    <w:rsid w:val="00573FF3"/>
    <w:rsid w:val="00580954"/>
    <w:rsid w:val="00583C5B"/>
    <w:rsid w:val="00585D82"/>
    <w:rsid w:val="005949B3"/>
    <w:rsid w:val="0059509D"/>
    <w:rsid w:val="005A2D44"/>
    <w:rsid w:val="005A6076"/>
    <w:rsid w:val="005A7879"/>
    <w:rsid w:val="005B0CC8"/>
    <w:rsid w:val="005B6F1B"/>
    <w:rsid w:val="005C2340"/>
    <w:rsid w:val="005C6288"/>
    <w:rsid w:val="005D3045"/>
    <w:rsid w:val="005D44F1"/>
    <w:rsid w:val="005E47E0"/>
    <w:rsid w:val="005F3050"/>
    <w:rsid w:val="005F33F0"/>
    <w:rsid w:val="005F68BB"/>
    <w:rsid w:val="00600ED7"/>
    <w:rsid w:val="00606AE6"/>
    <w:rsid w:val="0063149D"/>
    <w:rsid w:val="0063154A"/>
    <w:rsid w:val="00635937"/>
    <w:rsid w:val="0063664A"/>
    <w:rsid w:val="00641A41"/>
    <w:rsid w:val="006425A8"/>
    <w:rsid w:val="0065292A"/>
    <w:rsid w:val="00656CA9"/>
    <w:rsid w:val="00657F30"/>
    <w:rsid w:val="00660970"/>
    <w:rsid w:val="00690A09"/>
    <w:rsid w:val="00690BCB"/>
    <w:rsid w:val="00694170"/>
    <w:rsid w:val="006957E7"/>
    <w:rsid w:val="00695A9C"/>
    <w:rsid w:val="00695D16"/>
    <w:rsid w:val="00696B8C"/>
    <w:rsid w:val="006A2155"/>
    <w:rsid w:val="006A6D5E"/>
    <w:rsid w:val="006B1319"/>
    <w:rsid w:val="006B296E"/>
    <w:rsid w:val="006B2ACA"/>
    <w:rsid w:val="006B2CFE"/>
    <w:rsid w:val="006B58B4"/>
    <w:rsid w:val="006D01AD"/>
    <w:rsid w:val="006D4468"/>
    <w:rsid w:val="006E6213"/>
    <w:rsid w:val="006F0E4F"/>
    <w:rsid w:val="006F3A33"/>
    <w:rsid w:val="006F4561"/>
    <w:rsid w:val="007008F6"/>
    <w:rsid w:val="00700DCE"/>
    <w:rsid w:val="00706BD7"/>
    <w:rsid w:val="00706F26"/>
    <w:rsid w:val="00707FD5"/>
    <w:rsid w:val="0071095C"/>
    <w:rsid w:val="007152CB"/>
    <w:rsid w:val="007157F1"/>
    <w:rsid w:val="007276AA"/>
    <w:rsid w:val="007279F7"/>
    <w:rsid w:val="00735790"/>
    <w:rsid w:val="007419C8"/>
    <w:rsid w:val="007443BA"/>
    <w:rsid w:val="00744ED3"/>
    <w:rsid w:val="00751C9B"/>
    <w:rsid w:val="00754DA4"/>
    <w:rsid w:val="00762732"/>
    <w:rsid w:val="00765362"/>
    <w:rsid w:val="00765B27"/>
    <w:rsid w:val="00766298"/>
    <w:rsid w:val="0076680F"/>
    <w:rsid w:val="0076698F"/>
    <w:rsid w:val="0077158B"/>
    <w:rsid w:val="00773D42"/>
    <w:rsid w:val="00780884"/>
    <w:rsid w:val="007811D5"/>
    <w:rsid w:val="00781535"/>
    <w:rsid w:val="007821CB"/>
    <w:rsid w:val="00782236"/>
    <w:rsid w:val="00783E23"/>
    <w:rsid w:val="007905D7"/>
    <w:rsid w:val="00791743"/>
    <w:rsid w:val="00794599"/>
    <w:rsid w:val="0079559C"/>
    <w:rsid w:val="007970FB"/>
    <w:rsid w:val="007A1EEE"/>
    <w:rsid w:val="007A405F"/>
    <w:rsid w:val="007A6487"/>
    <w:rsid w:val="007B2309"/>
    <w:rsid w:val="007B45ED"/>
    <w:rsid w:val="007C2C06"/>
    <w:rsid w:val="007C3E70"/>
    <w:rsid w:val="007E1A55"/>
    <w:rsid w:val="007E1D7B"/>
    <w:rsid w:val="007F23CC"/>
    <w:rsid w:val="007F4AE8"/>
    <w:rsid w:val="007F55A0"/>
    <w:rsid w:val="007F6CCC"/>
    <w:rsid w:val="007F6DC3"/>
    <w:rsid w:val="00803821"/>
    <w:rsid w:val="00806300"/>
    <w:rsid w:val="00807366"/>
    <w:rsid w:val="00817531"/>
    <w:rsid w:val="00820FD5"/>
    <w:rsid w:val="008238E2"/>
    <w:rsid w:val="008249D0"/>
    <w:rsid w:val="00830F64"/>
    <w:rsid w:val="0083516C"/>
    <w:rsid w:val="00837B5A"/>
    <w:rsid w:val="00840AA9"/>
    <w:rsid w:val="00842559"/>
    <w:rsid w:val="00850D60"/>
    <w:rsid w:val="008527D0"/>
    <w:rsid w:val="00853BDA"/>
    <w:rsid w:val="0085584B"/>
    <w:rsid w:val="008578FB"/>
    <w:rsid w:val="00863731"/>
    <w:rsid w:val="00864B11"/>
    <w:rsid w:val="00873A50"/>
    <w:rsid w:val="00874AE5"/>
    <w:rsid w:val="00874B6D"/>
    <w:rsid w:val="00877B5F"/>
    <w:rsid w:val="00881021"/>
    <w:rsid w:val="00882F0A"/>
    <w:rsid w:val="00893A5D"/>
    <w:rsid w:val="00893BE7"/>
    <w:rsid w:val="00895192"/>
    <w:rsid w:val="008A15CA"/>
    <w:rsid w:val="008A17D2"/>
    <w:rsid w:val="008A655A"/>
    <w:rsid w:val="008B2058"/>
    <w:rsid w:val="008B535C"/>
    <w:rsid w:val="008B5F2B"/>
    <w:rsid w:val="008B6104"/>
    <w:rsid w:val="008C01AA"/>
    <w:rsid w:val="008C5A1A"/>
    <w:rsid w:val="008C66DA"/>
    <w:rsid w:val="008C67C2"/>
    <w:rsid w:val="008E025D"/>
    <w:rsid w:val="008E363E"/>
    <w:rsid w:val="008E600D"/>
    <w:rsid w:val="008F214E"/>
    <w:rsid w:val="00902681"/>
    <w:rsid w:val="00903464"/>
    <w:rsid w:val="00906222"/>
    <w:rsid w:val="009126CC"/>
    <w:rsid w:val="00917259"/>
    <w:rsid w:val="00921143"/>
    <w:rsid w:val="0092143A"/>
    <w:rsid w:val="0092278F"/>
    <w:rsid w:val="009229FB"/>
    <w:rsid w:val="00922CEB"/>
    <w:rsid w:val="00925ED3"/>
    <w:rsid w:val="00926253"/>
    <w:rsid w:val="0092722A"/>
    <w:rsid w:val="0093203F"/>
    <w:rsid w:val="009330B0"/>
    <w:rsid w:val="0094583B"/>
    <w:rsid w:val="00954B12"/>
    <w:rsid w:val="009555C5"/>
    <w:rsid w:val="00955EA0"/>
    <w:rsid w:val="0096049F"/>
    <w:rsid w:val="009617AF"/>
    <w:rsid w:val="00962BC9"/>
    <w:rsid w:val="009635D5"/>
    <w:rsid w:val="00964925"/>
    <w:rsid w:val="009649F0"/>
    <w:rsid w:val="009709AB"/>
    <w:rsid w:val="009748E2"/>
    <w:rsid w:val="00976353"/>
    <w:rsid w:val="009767A0"/>
    <w:rsid w:val="00976B82"/>
    <w:rsid w:val="0097757A"/>
    <w:rsid w:val="00983A0F"/>
    <w:rsid w:val="00987177"/>
    <w:rsid w:val="0099061A"/>
    <w:rsid w:val="00993A23"/>
    <w:rsid w:val="00993DB1"/>
    <w:rsid w:val="00994F7C"/>
    <w:rsid w:val="009A13AA"/>
    <w:rsid w:val="009A2530"/>
    <w:rsid w:val="009A4825"/>
    <w:rsid w:val="009A49B9"/>
    <w:rsid w:val="009A50FB"/>
    <w:rsid w:val="009A55A1"/>
    <w:rsid w:val="009A6D0A"/>
    <w:rsid w:val="009B10B0"/>
    <w:rsid w:val="009C0B4B"/>
    <w:rsid w:val="009C5601"/>
    <w:rsid w:val="009C66BC"/>
    <w:rsid w:val="009D5A72"/>
    <w:rsid w:val="009E4C31"/>
    <w:rsid w:val="009E76E9"/>
    <w:rsid w:val="009F5813"/>
    <w:rsid w:val="00A10F40"/>
    <w:rsid w:val="00A136A6"/>
    <w:rsid w:val="00A222A1"/>
    <w:rsid w:val="00A33A99"/>
    <w:rsid w:val="00A365F6"/>
    <w:rsid w:val="00A3749C"/>
    <w:rsid w:val="00A41049"/>
    <w:rsid w:val="00A4504F"/>
    <w:rsid w:val="00A47948"/>
    <w:rsid w:val="00A6069A"/>
    <w:rsid w:val="00A60FB0"/>
    <w:rsid w:val="00A6204F"/>
    <w:rsid w:val="00A6254B"/>
    <w:rsid w:val="00A64B17"/>
    <w:rsid w:val="00A732DF"/>
    <w:rsid w:val="00A74B6A"/>
    <w:rsid w:val="00A75FDC"/>
    <w:rsid w:val="00A76029"/>
    <w:rsid w:val="00A856C6"/>
    <w:rsid w:val="00A90105"/>
    <w:rsid w:val="00A9511C"/>
    <w:rsid w:val="00AA1593"/>
    <w:rsid w:val="00AA1653"/>
    <w:rsid w:val="00AA5409"/>
    <w:rsid w:val="00AC23C9"/>
    <w:rsid w:val="00AD2337"/>
    <w:rsid w:val="00AD6A40"/>
    <w:rsid w:val="00AD7518"/>
    <w:rsid w:val="00AE3900"/>
    <w:rsid w:val="00AE3D57"/>
    <w:rsid w:val="00AE4D7E"/>
    <w:rsid w:val="00AE54D5"/>
    <w:rsid w:val="00AF0B97"/>
    <w:rsid w:val="00AF1EB5"/>
    <w:rsid w:val="00AF31AC"/>
    <w:rsid w:val="00AF31E2"/>
    <w:rsid w:val="00AF45EC"/>
    <w:rsid w:val="00B07946"/>
    <w:rsid w:val="00B1072F"/>
    <w:rsid w:val="00B13A5E"/>
    <w:rsid w:val="00B14070"/>
    <w:rsid w:val="00B1696C"/>
    <w:rsid w:val="00B205E1"/>
    <w:rsid w:val="00B21C1E"/>
    <w:rsid w:val="00B273B9"/>
    <w:rsid w:val="00B30170"/>
    <w:rsid w:val="00B302BF"/>
    <w:rsid w:val="00B305C1"/>
    <w:rsid w:val="00B31C62"/>
    <w:rsid w:val="00B323C0"/>
    <w:rsid w:val="00B33A7B"/>
    <w:rsid w:val="00B37D96"/>
    <w:rsid w:val="00B41B7C"/>
    <w:rsid w:val="00B52FBF"/>
    <w:rsid w:val="00B552A3"/>
    <w:rsid w:val="00B56BF3"/>
    <w:rsid w:val="00B57499"/>
    <w:rsid w:val="00B60056"/>
    <w:rsid w:val="00B604AE"/>
    <w:rsid w:val="00B63B4B"/>
    <w:rsid w:val="00B664E5"/>
    <w:rsid w:val="00B674F6"/>
    <w:rsid w:val="00B72FA7"/>
    <w:rsid w:val="00B73FB1"/>
    <w:rsid w:val="00B7549E"/>
    <w:rsid w:val="00B81267"/>
    <w:rsid w:val="00B85A89"/>
    <w:rsid w:val="00B9614B"/>
    <w:rsid w:val="00BA42F4"/>
    <w:rsid w:val="00BB166E"/>
    <w:rsid w:val="00BB707D"/>
    <w:rsid w:val="00BC0993"/>
    <w:rsid w:val="00BC1D35"/>
    <w:rsid w:val="00BC2FBF"/>
    <w:rsid w:val="00BC4169"/>
    <w:rsid w:val="00BC71B9"/>
    <w:rsid w:val="00BD204D"/>
    <w:rsid w:val="00BD4373"/>
    <w:rsid w:val="00BE084C"/>
    <w:rsid w:val="00BE1897"/>
    <w:rsid w:val="00BE1A01"/>
    <w:rsid w:val="00BF0638"/>
    <w:rsid w:val="00BF0D65"/>
    <w:rsid w:val="00BF10A4"/>
    <w:rsid w:val="00BF35CB"/>
    <w:rsid w:val="00BF4AD4"/>
    <w:rsid w:val="00BF51DC"/>
    <w:rsid w:val="00BF6D1B"/>
    <w:rsid w:val="00C11632"/>
    <w:rsid w:val="00C3762E"/>
    <w:rsid w:val="00C40B0C"/>
    <w:rsid w:val="00C41072"/>
    <w:rsid w:val="00C41783"/>
    <w:rsid w:val="00C41B40"/>
    <w:rsid w:val="00C503DA"/>
    <w:rsid w:val="00C55DAF"/>
    <w:rsid w:val="00C56E53"/>
    <w:rsid w:val="00C57E02"/>
    <w:rsid w:val="00C61A95"/>
    <w:rsid w:val="00C6533E"/>
    <w:rsid w:val="00C728D0"/>
    <w:rsid w:val="00C72D7F"/>
    <w:rsid w:val="00C76717"/>
    <w:rsid w:val="00C81D32"/>
    <w:rsid w:val="00C8540A"/>
    <w:rsid w:val="00C85702"/>
    <w:rsid w:val="00C85A1D"/>
    <w:rsid w:val="00C91B6F"/>
    <w:rsid w:val="00C92AAC"/>
    <w:rsid w:val="00C92D54"/>
    <w:rsid w:val="00CA3077"/>
    <w:rsid w:val="00CA4796"/>
    <w:rsid w:val="00CA4A39"/>
    <w:rsid w:val="00CA4B80"/>
    <w:rsid w:val="00CC4D48"/>
    <w:rsid w:val="00CC4FAA"/>
    <w:rsid w:val="00CD0ACF"/>
    <w:rsid w:val="00CD5514"/>
    <w:rsid w:val="00CE0947"/>
    <w:rsid w:val="00CE3D43"/>
    <w:rsid w:val="00CE53CD"/>
    <w:rsid w:val="00CF1210"/>
    <w:rsid w:val="00D02C8A"/>
    <w:rsid w:val="00D03558"/>
    <w:rsid w:val="00D075E5"/>
    <w:rsid w:val="00D105C2"/>
    <w:rsid w:val="00D106BC"/>
    <w:rsid w:val="00D11B7B"/>
    <w:rsid w:val="00D1369F"/>
    <w:rsid w:val="00D14B7B"/>
    <w:rsid w:val="00D17683"/>
    <w:rsid w:val="00D23BC7"/>
    <w:rsid w:val="00D30B98"/>
    <w:rsid w:val="00D30F9C"/>
    <w:rsid w:val="00D34639"/>
    <w:rsid w:val="00D360D2"/>
    <w:rsid w:val="00D36105"/>
    <w:rsid w:val="00D41D9F"/>
    <w:rsid w:val="00D41F47"/>
    <w:rsid w:val="00D42E4B"/>
    <w:rsid w:val="00D430B9"/>
    <w:rsid w:val="00D456B5"/>
    <w:rsid w:val="00D4686E"/>
    <w:rsid w:val="00D53917"/>
    <w:rsid w:val="00D54AE3"/>
    <w:rsid w:val="00D6212C"/>
    <w:rsid w:val="00D65316"/>
    <w:rsid w:val="00D7040A"/>
    <w:rsid w:val="00D70CCF"/>
    <w:rsid w:val="00D72725"/>
    <w:rsid w:val="00D73148"/>
    <w:rsid w:val="00D736FD"/>
    <w:rsid w:val="00D757D5"/>
    <w:rsid w:val="00D763F9"/>
    <w:rsid w:val="00D818DA"/>
    <w:rsid w:val="00D84273"/>
    <w:rsid w:val="00D85E2D"/>
    <w:rsid w:val="00D92BD2"/>
    <w:rsid w:val="00D9455E"/>
    <w:rsid w:val="00DA0C4B"/>
    <w:rsid w:val="00DA3007"/>
    <w:rsid w:val="00DA6B95"/>
    <w:rsid w:val="00DB1535"/>
    <w:rsid w:val="00DB1C80"/>
    <w:rsid w:val="00DB4A22"/>
    <w:rsid w:val="00DC203B"/>
    <w:rsid w:val="00DD021A"/>
    <w:rsid w:val="00DD3133"/>
    <w:rsid w:val="00DD34C2"/>
    <w:rsid w:val="00DF009D"/>
    <w:rsid w:val="00DF072C"/>
    <w:rsid w:val="00DF7360"/>
    <w:rsid w:val="00E06F19"/>
    <w:rsid w:val="00E12A96"/>
    <w:rsid w:val="00E12FFC"/>
    <w:rsid w:val="00E13B09"/>
    <w:rsid w:val="00E15D05"/>
    <w:rsid w:val="00E27448"/>
    <w:rsid w:val="00E27744"/>
    <w:rsid w:val="00E32F2F"/>
    <w:rsid w:val="00E35441"/>
    <w:rsid w:val="00E40A8C"/>
    <w:rsid w:val="00E43413"/>
    <w:rsid w:val="00E44595"/>
    <w:rsid w:val="00E616BD"/>
    <w:rsid w:val="00E664EB"/>
    <w:rsid w:val="00E82AB9"/>
    <w:rsid w:val="00E860E4"/>
    <w:rsid w:val="00E86B20"/>
    <w:rsid w:val="00E87278"/>
    <w:rsid w:val="00E9049B"/>
    <w:rsid w:val="00E93857"/>
    <w:rsid w:val="00E96039"/>
    <w:rsid w:val="00E97533"/>
    <w:rsid w:val="00EA027F"/>
    <w:rsid w:val="00EA67D6"/>
    <w:rsid w:val="00EA78C9"/>
    <w:rsid w:val="00EB374A"/>
    <w:rsid w:val="00EB44EE"/>
    <w:rsid w:val="00EB7005"/>
    <w:rsid w:val="00EC0170"/>
    <w:rsid w:val="00EC1FA4"/>
    <w:rsid w:val="00EC5B58"/>
    <w:rsid w:val="00EC5D24"/>
    <w:rsid w:val="00EC7D23"/>
    <w:rsid w:val="00ED1E7C"/>
    <w:rsid w:val="00ED30FF"/>
    <w:rsid w:val="00EE6671"/>
    <w:rsid w:val="00EF0C28"/>
    <w:rsid w:val="00EF38E8"/>
    <w:rsid w:val="00EF4BA3"/>
    <w:rsid w:val="00F00735"/>
    <w:rsid w:val="00F01016"/>
    <w:rsid w:val="00F05C33"/>
    <w:rsid w:val="00F06154"/>
    <w:rsid w:val="00F14448"/>
    <w:rsid w:val="00F14E96"/>
    <w:rsid w:val="00F2173A"/>
    <w:rsid w:val="00F223D9"/>
    <w:rsid w:val="00F22600"/>
    <w:rsid w:val="00F22E07"/>
    <w:rsid w:val="00F2422D"/>
    <w:rsid w:val="00F24708"/>
    <w:rsid w:val="00F24C16"/>
    <w:rsid w:val="00F24D27"/>
    <w:rsid w:val="00F342F8"/>
    <w:rsid w:val="00F411C3"/>
    <w:rsid w:val="00F43E8F"/>
    <w:rsid w:val="00F43F20"/>
    <w:rsid w:val="00F4627F"/>
    <w:rsid w:val="00F50AF6"/>
    <w:rsid w:val="00F51FCA"/>
    <w:rsid w:val="00F52E33"/>
    <w:rsid w:val="00F56EAA"/>
    <w:rsid w:val="00F60AAA"/>
    <w:rsid w:val="00F642F0"/>
    <w:rsid w:val="00F70151"/>
    <w:rsid w:val="00F70ED0"/>
    <w:rsid w:val="00F74CA5"/>
    <w:rsid w:val="00F85459"/>
    <w:rsid w:val="00F91371"/>
    <w:rsid w:val="00F913D6"/>
    <w:rsid w:val="00F91761"/>
    <w:rsid w:val="00F93602"/>
    <w:rsid w:val="00FA1E61"/>
    <w:rsid w:val="00FA2F25"/>
    <w:rsid w:val="00FA7B1E"/>
    <w:rsid w:val="00FB15D8"/>
    <w:rsid w:val="00FB1A61"/>
    <w:rsid w:val="00FB3FDF"/>
    <w:rsid w:val="00FB4C0F"/>
    <w:rsid w:val="00FB4D12"/>
    <w:rsid w:val="00FC1A91"/>
    <w:rsid w:val="00FC1C3A"/>
    <w:rsid w:val="00FC4ECE"/>
    <w:rsid w:val="00FD0483"/>
    <w:rsid w:val="00FE0509"/>
    <w:rsid w:val="00FE1E35"/>
    <w:rsid w:val="00FF133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2E9F"/>
    <w:pPr>
      <w:ind w:left="720"/>
      <w:contextualSpacing/>
    </w:pPr>
  </w:style>
  <w:style w:type="paragraph" w:styleId="FootnoteText">
    <w:name w:val="footnote text"/>
    <w:basedOn w:val="Normal"/>
    <w:link w:val="FootnoteTextChar"/>
    <w:uiPriority w:val="99"/>
    <w:unhideWhenUsed/>
    <w:rsid w:val="00B30170"/>
    <w:pPr>
      <w:spacing w:after="0" w:line="240" w:lineRule="auto"/>
    </w:pPr>
    <w:rPr>
      <w:sz w:val="20"/>
      <w:szCs w:val="20"/>
    </w:rPr>
  </w:style>
  <w:style w:type="character" w:customStyle="1" w:styleId="FootnoteTextChar">
    <w:name w:val="Footnote Text Char"/>
    <w:basedOn w:val="DefaultParagraphFont"/>
    <w:link w:val="FootnoteText"/>
    <w:uiPriority w:val="99"/>
    <w:rsid w:val="00B30170"/>
    <w:rPr>
      <w:sz w:val="20"/>
      <w:szCs w:val="20"/>
    </w:rPr>
  </w:style>
  <w:style w:type="character" w:styleId="FootnoteReference">
    <w:name w:val="footnote reference"/>
    <w:basedOn w:val="DefaultParagraphFont"/>
    <w:uiPriority w:val="99"/>
    <w:unhideWhenUsed/>
    <w:rsid w:val="00B30170"/>
    <w:rPr>
      <w:vertAlign w:val="superscript"/>
    </w:rPr>
  </w:style>
  <w:style w:type="paragraph" w:styleId="Header">
    <w:name w:val="header"/>
    <w:basedOn w:val="Normal"/>
    <w:link w:val="HeaderChar"/>
    <w:uiPriority w:val="99"/>
    <w:unhideWhenUsed/>
    <w:rsid w:val="0084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59"/>
  </w:style>
  <w:style w:type="paragraph" w:styleId="Footer">
    <w:name w:val="footer"/>
    <w:basedOn w:val="Normal"/>
    <w:link w:val="FooterChar"/>
    <w:uiPriority w:val="99"/>
    <w:unhideWhenUsed/>
    <w:rsid w:val="0084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559"/>
  </w:style>
  <w:style w:type="character" w:customStyle="1" w:styleId="apple-converted-space">
    <w:name w:val="apple-converted-space"/>
    <w:basedOn w:val="DefaultParagraphFont"/>
    <w:rsid w:val="00C72D7F"/>
  </w:style>
  <w:style w:type="character" w:styleId="Hyperlink">
    <w:name w:val="Hyperlink"/>
    <w:basedOn w:val="DefaultParagraphFont"/>
    <w:uiPriority w:val="99"/>
    <w:unhideWhenUsed/>
    <w:rsid w:val="00C72D7F"/>
    <w:rPr>
      <w:color w:val="0000FF"/>
      <w:u w:val="single"/>
    </w:rPr>
  </w:style>
  <w:style w:type="paragraph" w:styleId="EndnoteText">
    <w:name w:val="endnote text"/>
    <w:basedOn w:val="Normal"/>
    <w:link w:val="EndnoteTextChar"/>
    <w:uiPriority w:val="99"/>
    <w:unhideWhenUsed/>
    <w:rsid w:val="00E27744"/>
    <w:pPr>
      <w:spacing w:after="0" w:line="240" w:lineRule="auto"/>
    </w:pPr>
    <w:rPr>
      <w:sz w:val="24"/>
      <w:szCs w:val="24"/>
    </w:rPr>
  </w:style>
  <w:style w:type="character" w:customStyle="1" w:styleId="EndnoteTextChar">
    <w:name w:val="Endnote Text Char"/>
    <w:basedOn w:val="DefaultParagraphFont"/>
    <w:link w:val="EndnoteText"/>
    <w:uiPriority w:val="99"/>
    <w:rsid w:val="00E27744"/>
    <w:rPr>
      <w:sz w:val="24"/>
      <w:szCs w:val="24"/>
    </w:rPr>
  </w:style>
  <w:style w:type="character" w:styleId="EndnoteReference">
    <w:name w:val="endnote reference"/>
    <w:basedOn w:val="DefaultParagraphFont"/>
    <w:uiPriority w:val="99"/>
    <w:unhideWhenUsed/>
    <w:rsid w:val="00E27744"/>
    <w:rPr>
      <w:vertAlign w:val="superscript"/>
    </w:rPr>
  </w:style>
  <w:style w:type="paragraph" w:styleId="NormalWeb">
    <w:name w:val="Normal (Web)"/>
    <w:basedOn w:val="Normal"/>
    <w:uiPriority w:val="99"/>
    <w:unhideWhenUsed/>
    <w:rsid w:val="00754DA4"/>
    <w:pPr>
      <w:spacing w:before="100" w:beforeAutospacing="1" w:after="100" w:afterAutospacing="1" w:line="240" w:lineRule="auto"/>
    </w:pPr>
    <w:rPr>
      <w:rFonts w:ascii="Times New Roman" w:hAnsi="Times New Roman" w:cs="Times New Roman"/>
      <w:sz w:val="24"/>
      <w:szCs w:val="24"/>
      <w:lang w:eastAsia="en-US"/>
    </w:rPr>
  </w:style>
  <w:style w:type="character" w:styleId="PageNumber">
    <w:name w:val="page number"/>
    <w:basedOn w:val="DefaultParagraphFont"/>
    <w:uiPriority w:val="99"/>
    <w:semiHidden/>
    <w:unhideWhenUsed/>
    <w:rsid w:val="00CE53CD"/>
  </w:style>
  <w:style w:type="character" w:styleId="CommentReference">
    <w:name w:val="annotation reference"/>
    <w:basedOn w:val="DefaultParagraphFont"/>
    <w:uiPriority w:val="99"/>
    <w:semiHidden/>
    <w:unhideWhenUsed/>
    <w:rsid w:val="008E363E"/>
    <w:rPr>
      <w:sz w:val="16"/>
      <w:szCs w:val="16"/>
    </w:rPr>
  </w:style>
  <w:style w:type="paragraph" w:styleId="CommentText">
    <w:name w:val="annotation text"/>
    <w:basedOn w:val="Normal"/>
    <w:link w:val="CommentTextChar"/>
    <w:uiPriority w:val="99"/>
    <w:semiHidden/>
    <w:unhideWhenUsed/>
    <w:rsid w:val="008E363E"/>
    <w:pPr>
      <w:spacing w:line="240" w:lineRule="auto"/>
    </w:pPr>
    <w:rPr>
      <w:sz w:val="20"/>
      <w:szCs w:val="20"/>
    </w:rPr>
  </w:style>
  <w:style w:type="character" w:customStyle="1" w:styleId="CommentTextChar">
    <w:name w:val="Comment Text Char"/>
    <w:basedOn w:val="DefaultParagraphFont"/>
    <w:link w:val="CommentText"/>
    <w:uiPriority w:val="99"/>
    <w:semiHidden/>
    <w:rsid w:val="008E363E"/>
    <w:rPr>
      <w:sz w:val="20"/>
      <w:szCs w:val="20"/>
    </w:rPr>
  </w:style>
  <w:style w:type="paragraph" w:styleId="CommentSubject">
    <w:name w:val="annotation subject"/>
    <w:basedOn w:val="CommentText"/>
    <w:next w:val="CommentText"/>
    <w:link w:val="CommentSubjectChar"/>
    <w:uiPriority w:val="99"/>
    <w:semiHidden/>
    <w:unhideWhenUsed/>
    <w:rsid w:val="008E363E"/>
    <w:rPr>
      <w:b/>
      <w:bCs/>
    </w:rPr>
  </w:style>
  <w:style w:type="character" w:customStyle="1" w:styleId="CommentSubjectChar">
    <w:name w:val="Comment Subject Char"/>
    <w:basedOn w:val="CommentTextChar"/>
    <w:link w:val="CommentSubject"/>
    <w:uiPriority w:val="99"/>
    <w:semiHidden/>
    <w:rsid w:val="008E363E"/>
    <w:rPr>
      <w:b/>
      <w:bCs/>
      <w:sz w:val="20"/>
      <w:szCs w:val="20"/>
    </w:rPr>
  </w:style>
  <w:style w:type="paragraph" w:styleId="BalloonText">
    <w:name w:val="Balloon Text"/>
    <w:basedOn w:val="Normal"/>
    <w:link w:val="BalloonTextChar"/>
    <w:uiPriority w:val="99"/>
    <w:semiHidden/>
    <w:unhideWhenUsed/>
    <w:rsid w:val="008E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3E"/>
    <w:rPr>
      <w:rFonts w:ascii="Tahoma" w:hAnsi="Tahoma" w:cs="Tahoma"/>
      <w:sz w:val="16"/>
      <w:szCs w:val="16"/>
    </w:rPr>
  </w:style>
  <w:style w:type="character" w:customStyle="1" w:styleId="Heading1Char">
    <w:name w:val="Heading 1 Char"/>
    <w:basedOn w:val="DefaultParagraphFont"/>
    <w:link w:val="Heading1"/>
    <w:uiPriority w:val="9"/>
    <w:rsid w:val="008527D0"/>
    <w:rPr>
      <w:rFonts w:ascii="Times New Roman" w:eastAsia="Times New Roman" w:hAnsi="Times New Roman" w:cs="Times New Roman"/>
      <w:b/>
      <w:bCs/>
      <w:kern w:val="36"/>
      <w:sz w:val="48"/>
      <w:szCs w:val="48"/>
      <w:lang w:eastAsia="en-US"/>
    </w:rPr>
  </w:style>
  <w:style w:type="paragraph" w:customStyle="1" w:styleId="Body">
    <w:name w:val="Body"/>
    <w:rsid w:val="008527D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character" w:customStyle="1" w:styleId="Hyperlink0">
    <w:name w:val="Hyperlink.0"/>
    <w:basedOn w:val="DefaultParagraphFont"/>
    <w:rsid w:val="008527D0"/>
    <w:rPr>
      <w:color w:val="0000FF"/>
      <w:u w:val="single" w:color="0000FF"/>
    </w:rPr>
  </w:style>
  <w:style w:type="paragraph" w:styleId="PlainText">
    <w:name w:val="Plain Text"/>
    <w:link w:val="PlainTextChar"/>
    <w:rsid w:val="008527D0"/>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US"/>
    </w:rPr>
  </w:style>
  <w:style w:type="character" w:customStyle="1" w:styleId="PlainTextChar">
    <w:name w:val="Plain Text Char"/>
    <w:basedOn w:val="DefaultParagraphFont"/>
    <w:link w:val="PlainText"/>
    <w:rsid w:val="008527D0"/>
    <w:rPr>
      <w:rFonts w:ascii="Calibri" w:eastAsia="Calibri" w:hAnsi="Calibri" w:cs="Calibri"/>
      <w:color w:val="000000"/>
      <w:u w:color="000000"/>
      <w:bdr w:val="nil"/>
      <w:lang w:eastAsia="en-US"/>
    </w:rPr>
  </w:style>
  <w:style w:type="character" w:customStyle="1" w:styleId="cit">
    <w:name w:val="cit"/>
    <w:basedOn w:val="DefaultParagraphFont"/>
    <w:rsid w:val="008527D0"/>
  </w:style>
  <w:style w:type="character" w:styleId="FollowedHyperlink">
    <w:name w:val="FollowedHyperlink"/>
    <w:basedOn w:val="DefaultParagraphFont"/>
    <w:uiPriority w:val="99"/>
    <w:semiHidden/>
    <w:unhideWhenUsed/>
    <w:rsid w:val="000E0004"/>
    <w:rPr>
      <w:color w:val="800080" w:themeColor="followedHyperlink"/>
      <w:u w:val="single"/>
    </w:rPr>
  </w:style>
  <w:style w:type="character" w:styleId="Strong">
    <w:name w:val="Strong"/>
    <w:basedOn w:val="DefaultParagraphFont"/>
    <w:uiPriority w:val="22"/>
    <w:qFormat/>
    <w:rsid w:val="00C6533E"/>
    <w:rPr>
      <w:b/>
      <w:bCs/>
    </w:rPr>
  </w:style>
  <w:style w:type="paragraph" w:styleId="Revision">
    <w:name w:val="Revision"/>
    <w:hidden/>
    <w:uiPriority w:val="99"/>
    <w:semiHidden/>
    <w:rsid w:val="00C6533E"/>
    <w:pPr>
      <w:spacing w:after="0" w:line="240" w:lineRule="auto"/>
    </w:pPr>
  </w:style>
  <w:style w:type="paragraph" w:styleId="NoSpacing">
    <w:name w:val="No Spacing"/>
    <w:uiPriority w:val="1"/>
    <w:qFormat/>
    <w:rsid w:val="00AC23C9"/>
    <w:pPr>
      <w:spacing w:after="0" w:line="240" w:lineRule="auto"/>
    </w:pPr>
    <w:rPr>
      <w:rFonts w:eastAsiaTheme="minorHAnsi"/>
      <w:lang w:eastAsia="en-US"/>
    </w:rPr>
  </w:style>
  <w:style w:type="character" w:customStyle="1" w:styleId="highlight">
    <w:name w:val="highlight"/>
    <w:basedOn w:val="DefaultParagraphFont"/>
    <w:rsid w:val="00AA5409"/>
  </w:style>
  <w:style w:type="character" w:styleId="Emphasis">
    <w:name w:val="Emphasis"/>
    <w:basedOn w:val="DefaultParagraphFont"/>
    <w:uiPriority w:val="20"/>
    <w:qFormat/>
    <w:rsid w:val="003F67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2E9F"/>
    <w:pPr>
      <w:ind w:left="720"/>
      <w:contextualSpacing/>
    </w:pPr>
  </w:style>
  <w:style w:type="paragraph" w:styleId="FootnoteText">
    <w:name w:val="footnote text"/>
    <w:basedOn w:val="Normal"/>
    <w:link w:val="FootnoteTextChar"/>
    <w:uiPriority w:val="99"/>
    <w:unhideWhenUsed/>
    <w:rsid w:val="00B30170"/>
    <w:pPr>
      <w:spacing w:after="0" w:line="240" w:lineRule="auto"/>
    </w:pPr>
    <w:rPr>
      <w:sz w:val="20"/>
      <w:szCs w:val="20"/>
    </w:rPr>
  </w:style>
  <w:style w:type="character" w:customStyle="1" w:styleId="FootnoteTextChar">
    <w:name w:val="Footnote Text Char"/>
    <w:basedOn w:val="DefaultParagraphFont"/>
    <w:link w:val="FootnoteText"/>
    <w:uiPriority w:val="99"/>
    <w:rsid w:val="00B30170"/>
    <w:rPr>
      <w:sz w:val="20"/>
      <w:szCs w:val="20"/>
    </w:rPr>
  </w:style>
  <w:style w:type="character" w:styleId="FootnoteReference">
    <w:name w:val="footnote reference"/>
    <w:basedOn w:val="DefaultParagraphFont"/>
    <w:uiPriority w:val="99"/>
    <w:unhideWhenUsed/>
    <w:rsid w:val="00B30170"/>
    <w:rPr>
      <w:vertAlign w:val="superscript"/>
    </w:rPr>
  </w:style>
  <w:style w:type="paragraph" w:styleId="Header">
    <w:name w:val="header"/>
    <w:basedOn w:val="Normal"/>
    <w:link w:val="HeaderChar"/>
    <w:uiPriority w:val="99"/>
    <w:unhideWhenUsed/>
    <w:rsid w:val="0084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59"/>
  </w:style>
  <w:style w:type="paragraph" w:styleId="Footer">
    <w:name w:val="footer"/>
    <w:basedOn w:val="Normal"/>
    <w:link w:val="FooterChar"/>
    <w:uiPriority w:val="99"/>
    <w:unhideWhenUsed/>
    <w:rsid w:val="0084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559"/>
  </w:style>
  <w:style w:type="character" w:customStyle="1" w:styleId="apple-converted-space">
    <w:name w:val="apple-converted-space"/>
    <w:basedOn w:val="DefaultParagraphFont"/>
    <w:rsid w:val="00C72D7F"/>
  </w:style>
  <w:style w:type="character" w:styleId="Hyperlink">
    <w:name w:val="Hyperlink"/>
    <w:basedOn w:val="DefaultParagraphFont"/>
    <w:uiPriority w:val="99"/>
    <w:unhideWhenUsed/>
    <w:rsid w:val="00C72D7F"/>
    <w:rPr>
      <w:color w:val="0000FF"/>
      <w:u w:val="single"/>
    </w:rPr>
  </w:style>
  <w:style w:type="paragraph" w:styleId="EndnoteText">
    <w:name w:val="endnote text"/>
    <w:basedOn w:val="Normal"/>
    <w:link w:val="EndnoteTextChar"/>
    <w:uiPriority w:val="99"/>
    <w:unhideWhenUsed/>
    <w:rsid w:val="00E27744"/>
    <w:pPr>
      <w:spacing w:after="0" w:line="240" w:lineRule="auto"/>
    </w:pPr>
    <w:rPr>
      <w:sz w:val="24"/>
      <w:szCs w:val="24"/>
    </w:rPr>
  </w:style>
  <w:style w:type="character" w:customStyle="1" w:styleId="EndnoteTextChar">
    <w:name w:val="Endnote Text Char"/>
    <w:basedOn w:val="DefaultParagraphFont"/>
    <w:link w:val="EndnoteText"/>
    <w:uiPriority w:val="99"/>
    <w:rsid w:val="00E27744"/>
    <w:rPr>
      <w:sz w:val="24"/>
      <w:szCs w:val="24"/>
    </w:rPr>
  </w:style>
  <w:style w:type="character" w:styleId="EndnoteReference">
    <w:name w:val="endnote reference"/>
    <w:basedOn w:val="DefaultParagraphFont"/>
    <w:uiPriority w:val="99"/>
    <w:unhideWhenUsed/>
    <w:rsid w:val="00E27744"/>
    <w:rPr>
      <w:vertAlign w:val="superscript"/>
    </w:rPr>
  </w:style>
  <w:style w:type="paragraph" w:styleId="NormalWeb">
    <w:name w:val="Normal (Web)"/>
    <w:basedOn w:val="Normal"/>
    <w:uiPriority w:val="99"/>
    <w:unhideWhenUsed/>
    <w:rsid w:val="00754DA4"/>
    <w:pPr>
      <w:spacing w:before="100" w:beforeAutospacing="1" w:after="100" w:afterAutospacing="1" w:line="240" w:lineRule="auto"/>
    </w:pPr>
    <w:rPr>
      <w:rFonts w:ascii="Times New Roman" w:hAnsi="Times New Roman" w:cs="Times New Roman"/>
      <w:sz w:val="24"/>
      <w:szCs w:val="24"/>
      <w:lang w:eastAsia="en-US"/>
    </w:rPr>
  </w:style>
  <w:style w:type="character" w:styleId="PageNumber">
    <w:name w:val="page number"/>
    <w:basedOn w:val="DefaultParagraphFont"/>
    <w:uiPriority w:val="99"/>
    <w:semiHidden/>
    <w:unhideWhenUsed/>
    <w:rsid w:val="00CE53CD"/>
  </w:style>
  <w:style w:type="character" w:styleId="CommentReference">
    <w:name w:val="annotation reference"/>
    <w:basedOn w:val="DefaultParagraphFont"/>
    <w:uiPriority w:val="99"/>
    <w:semiHidden/>
    <w:unhideWhenUsed/>
    <w:rsid w:val="008E363E"/>
    <w:rPr>
      <w:sz w:val="16"/>
      <w:szCs w:val="16"/>
    </w:rPr>
  </w:style>
  <w:style w:type="paragraph" w:styleId="CommentText">
    <w:name w:val="annotation text"/>
    <w:basedOn w:val="Normal"/>
    <w:link w:val="CommentTextChar"/>
    <w:uiPriority w:val="99"/>
    <w:semiHidden/>
    <w:unhideWhenUsed/>
    <w:rsid w:val="008E363E"/>
    <w:pPr>
      <w:spacing w:line="240" w:lineRule="auto"/>
    </w:pPr>
    <w:rPr>
      <w:sz w:val="20"/>
      <w:szCs w:val="20"/>
    </w:rPr>
  </w:style>
  <w:style w:type="character" w:customStyle="1" w:styleId="CommentTextChar">
    <w:name w:val="Comment Text Char"/>
    <w:basedOn w:val="DefaultParagraphFont"/>
    <w:link w:val="CommentText"/>
    <w:uiPriority w:val="99"/>
    <w:semiHidden/>
    <w:rsid w:val="008E363E"/>
    <w:rPr>
      <w:sz w:val="20"/>
      <w:szCs w:val="20"/>
    </w:rPr>
  </w:style>
  <w:style w:type="paragraph" w:styleId="CommentSubject">
    <w:name w:val="annotation subject"/>
    <w:basedOn w:val="CommentText"/>
    <w:next w:val="CommentText"/>
    <w:link w:val="CommentSubjectChar"/>
    <w:uiPriority w:val="99"/>
    <w:semiHidden/>
    <w:unhideWhenUsed/>
    <w:rsid w:val="008E363E"/>
    <w:rPr>
      <w:b/>
      <w:bCs/>
    </w:rPr>
  </w:style>
  <w:style w:type="character" w:customStyle="1" w:styleId="CommentSubjectChar">
    <w:name w:val="Comment Subject Char"/>
    <w:basedOn w:val="CommentTextChar"/>
    <w:link w:val="CommentSubject"/>
    <w:uiPriority w:val="99"/>
    <w:semiHidden/>
    <w:rsid w:val="008E363E"/>
    <w:rPr>
      <w:b/>
      <w:bCs/>
      <w:sz w:val="20"/>
      <w:szCs w:val="20"/>
    </w:rPr>
  </w:style>
  <w:style w:type="paragraph" w:styleId="BalloonText">
    <w:name w:val="Balloon Text"/>
    <w:basedOn w:val="Normal"/>
    <w:link w:val="BalloonTextChar"/>
    <w:uiPriority w:val="99"/>
    <w:semiHidden/>
    <w:unhideWhenUsed/>
    <w:rsid w:val="008E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3E"/>
    <w:rPr>
      <w:rFonts w:ascii="Tahoma" w:hAnsi="Tahoma" w:cs="Tahoma"/>
      <w:sz w:val="16"/>
      <w:szCs w:val="16"/>
    </w:rPr>
  </w:style>
  <w:style w:type="character" w:customStyle="1" w:styleId="Heading1Char">
    <w:name w:val="Heading 1 Char"/>
    <w:basedOn w:val="DefaultParagraphFont"/>
    <w:link w:val="Heading1"/>
    <w:uiPriority w:val="9"/>
    <w:rsid w:val="008527D0"/>
    <w:rPr>
      <w:rFonts w:ascii="Times New Roman" w:eastAsia="Times New Roman" w:hAnsi="Times New Roman" w:cs="Times New Roman"/>
      <w:b/>
      <w:bCs/>
      <w:kern w:val="36"/>
      <w:sz w:val="48"/>
      <w:szCs w:val="48"/>
      <w:lang w:eastAsia="en-US"/>
    </w:rPr>
  </w:style>
  <w:style w:type="paragraph" w:customStyle="1" w:styleId="Body">
    <w:name w:val="Body"/>
    <w:rsid w:val="008527D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character" w:customStyle="1" w:styleId="Hyperlink0">
    <w:name w:val="Hyperlink.0"/>
    <w:basedOn w:val="DefaultParagraphFont"/>
    <w:rsid w:val="008527D0"/>
    <w:rPr>
      <w:color w:val="0000FF"/>
      <w:u w:val="single" w:color="0000FF"/>
    </w:rPr>
  </w:style>
  <w:style w:type="paragraph" w:styleId="PlainText">
    <w:name w:val="Plain Text"/>
    <w:link w:val="PlainTextChar"/>
    <w:rsid w:val="008527D0"/>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US"/>
    </w:rPr>
  </w:style>
  <w:style w:type="character" w:customStyle="1" w:styleId="PlainTextChar">
    <w:name w:val="Plain Text Char"/>
    <w:basedOn w:val="DefaultParagraphFont"/>
    <w:link w:val="PlainText"/>
    <w:rsid w:val="008527D0"/>
    <w:rPr>
      <w:rFonts w:ascii="Calibri" w:eastAsia="Calibri" w:hAnsi="Calibri" w:cs="Calibri"/>
      <w:color w:val="000000"/>
      <w:u w:color="000000"/>
      <w:bdr w:val="nil"/>
      <w:lang w:eastAsia="en-US"/>
    </w:rPr>
  </w:style>
  <w:style w:type="character" w:customStyle="1" w:styleId="cit">
    <w:name w:val="cit"/>
    <w:basedOn w:val="DefaultParagraphFont"/>
    <w:rsid w:val="008527D0"/>
  </w:style>
  <w:style w:type="character" w:styleId="FollowedHyperlink">
    <w:name w:val="FollowedHyperlink"/>
    <w:basedOn w:val="DefaultParagraphFont"/>
    <w:uiPriority w:val="99"/>
    <w:semiHidden/>
    <w:unhideWhenUsed/>
    <w:rsid w:val="000E0004"/>
    <w:rPr>
      <w:color w:val="800080" w:themeColor="followedHyperlink"/>
      <w:u w:val="single"/>
    </w:rPr>
  </w:style>
  <w:style w:type="character" w:styleId="Strong">
    <w:name w:val="Strong"/>
    <w:basedOn w:val="DefaultParagraphFont"/>
    <w:uiPriority w:val="22"/>
    <w:qFormat/>
    <w:rsid w:val="00C6533E"/>
    <w:rPr>
      <w:b/>
      <w:bCs/>
    </w:rPr>
  </w:style>
  <w:style w:type="paragraph" w:styleId="Revision">
    <w:name w:val="Revision"/>
    <w:hidden/>
    <w:uiPriority w:val="99"/>
    <w:semiHidden/>
    <w:rsid w:val="00C6533E"/>
    <w:pPr>
      <w:spacing w:after="0" w:line="240" w:lineRule="auto"/>
    </w:pPr>
  </w:style>
  <w:style w:type="paragraph" w:styleId="NoSpacing">
    <w:name w:val="No Spacing"/>
    <w:uiPriority w:val="1"/>
    <w:qFormat/>
    <w:rsid w:val="00AC23C9"/>
    <w:pPr>
      <w:spacing w:after="0" w:line="240" w:lineRule="auto"/>
    </w:pPr>
    <w:rPr>
      <w:rFonts w:eastAsiaTheme="minorHAnsi"/>
      <w:lang w:eastAsia="en-US"/>
    </w:rPr>
  </w:style>
  <w:style w:type="character" w:customStyle="1" w:styleId="highlight">
    <w:name w:val="highlight"/>
    <w:basedOn w:val="DefaultParagraphFont"/>
    <w:rsid w:val="00AA5409"/>
  </w:style>
  <w:style w:type="character" w:styleId="Emphasis">
    <w:name w:val="Emphasis"/>
    <w:basedOn w:val="DefaultParagraphFont"/>
    <w:uiPriority w:val="20"/>
    <w:qFormat/>
    <w:rsid w:val="003F67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1447">
      <w:bodyDiv w:val="1"/>
      <w:marLeft w:val="0"/>
      <w:marRight w:val="0"/>
      <w:marTop w:val="0"/>
      <w:marBottom w:val="0"/>
      <w:divBdr>
        <w:top w:val="none" w:sz="0" w:space="0" w:color="auto"/>
        <w:left w:val="none" w:sz="0" w:space="0" w:color="auto"/>
        <w:bottom w:val="none" w:sz="0" w:space="0" w:color="auto"/>
        <w:right w:val="none" w:sz="0" w:space="0" w:color="auto"/>
      </w:divBdr>
    </w:div>
    <w:div w:id="76442243">
      <w:bodyDiv w:val="1"/>
      <w:marLeft w:val="0"/>
      <w:marRight w:val="0"/>
      <w:marTop w:val="0"/>
      <w:marBottom w:val="0"/>
      <w:divBdr>
        <w:top w:val="none" w:sz="0" w:space="0" w:color="auto"/>
        <w:left w:val="none" w:sz="0" w:space="0" w:color="auto"/>
        <w:bottom w:val="none" w:sz="0" w:space="0" w:color="auto"/>
        <w:right w:val="none" w:sz="0" w:space="0" w:color="auto"/>
      </w:divBdr>
      <w:divsChild>
        <w:div w:id="1188375048">
          <w:marLeft w:val="0"/>
          <w:marRight w:val="0"/>
          <w:marTop w:val="0"/>
          <w:marBottom w:val="0"/>
          <w:divBdr>
            <w:top w:val="none" w:sz="0" w:space="0" w:color="auto"/>
            <w:left w:val="none" w:sz="0" w:space="0" w:color="auto"/>
            <w:bottom w:val="none" w:sz="0" w:space="0" w:color="auto"/>
            <w:right w:val="none" w:sz="0" w:space="0" w:color="auto"/>
          </w:divBdr>
          <w:divsChild>
            <w:div w:id="1108964378">
              <w:marLeft w:val="0"/>
              <w:marRight w:val="0"/>
              <w:marTop w:val="0"/>
              <w:marBottom w:val="0"/>
              <w:divBdr>
                <w:top w:val="none" w:sz="0" w:space="0" w:color="auto"/>
                <w:left w:val="none" w:sz="0" w:space="0" w:color="auto"/>
                <w:bottom w:val="none" w:sz="0" w:space="0" w:color="auto"/>
                <w:right w:val="none" w:sz="0" w:space="0" w:color="auto"/>
              </w:divBdr>
              <w:divsChild>
                <w:div w:id="1183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068">
      <w:bodyDiv w:val="1"/>
      <w:marLeft w:val="0"/>
      <w:marRight w:val="0"/>
      <w:marTop w:val="0"/>
      <w:marBottom w:val="0"/>
      <w:divBdr>
        <w:top w:val="none" w:sz="0" w:space="0" w:color="auto"/>
        <w:left w:val="none" w:sz="0" w:space="0" w:color="auto"/>
        <w:bottom w:val="none" w:sz="0" w:space="0" w:color="auto"/>
        <w:right w:val="none" w:sz="0" w:space="0" w:color="auto"/>
      </w:divBdr>
      <w:divsChild>
        <w:div w:id="502354816">
          <w:marLeft w:val="0"/>
          <w:marRight w:val="0"/>
          <w:marTop w:val="0"/>
          <w:marBottom w:val="0"/>
          <w:divBdr>
            <w:top w:val="none" w:sz="0" w:space="0" w:color="auto"/>
            <w:left w:val="none" w:sz="0" w:space="0" w:color="auto"/>
            <w:bottom w:val="none" w:sz="0" w:space="0" w:color="auto"/>
            <w:right w:val="none" w:sz="0" w:space="0" w:color="auto"/>
          </w:divBdr>
          <w:divsChild>
            <w:div w:id="284165905">
              <w:marLeft w:val="0"/>
              <w:marRight w:val="0"/>
              <w:marTop w:val="0"/>
              <w:marBottom w:val="0"/>
              <w:divBdr>
                <w:top w:val="none" w:sz="0" w:space="0" w:color="auto"/>
                <w:left w:val="none" w:sz="0" w:space="0" w:color="auto"/>
                <w:bottom w:val="none" w:sz="0" w:space="0" w:color="auto"/>
                <w:right w:val="none" w:sz="0" w:space="0" w:color="auto"/>
              </w:divBdr>
              <w:divsChild>
                <w:div w:id="16921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204">
      <w:bodyDiv w:val="1"/>
      <w:marLeft w:val="0"/>
      <w:marRight w:val="0"/>
      <w:marTop w:val="0"/>
      <w:marBottom w:val="0"/>
      <w:divBdr>
        <w:top w:val="none" w:sz="0" w:space="0" w:color="auto"/>
        <w:left w:val="none" w:sz="0" w:space="0" w:color="auto"/>
        <w:bottom w:val="none" w:sz="0" w:space="0" w:color="auto"/>
        <w:right w:val="none" w:sz="0" w:space="0" w:color="auto"/>
      </w:divBdr>
      <w:divsChild>
        <w:div w:id="1702970443">
          <w:marLeft w:val="0"/>
          <w:marRight w:val="0"/>
          <w:marTop w:val="0"/>
          <w:marBottom w:val="0"/>
          <w:divBdr>
            <w:top w:val="none" w:sz="0" w:space="0" w:color="auto"/>
            <w:left w:val="none" w:sz="0" w:space="0" w:color="auto"/>
            <w:bottom w:val="none" w:sz="0" w:space="0" w:color="auto"/>
            <w:right w:val="none" w:sz="0" w:space="0" w:color="auto"/>
          </w:divBdr>
          <w:divsChild>
            <w:div w:id="986591818">
              <w:marLeft w:val="0"/>
              <w:marRight w:val="0"/>
              <w:marTop w:val="0"/>
              <w:marBottom w:val="0"/>
              <w:divBdr>
                <w:top w:val="none" w:sz="0" w:space="0" w:color="auto"/>
                <w:left w:val="none" w:sz="0" w:space="0" w:color="auto"/>
                <w:bottom w:val="none" w:sz="0" w:space="0" w:color="auto"/>
                <w:right w:val="none" w:sz="0" w:space="0" w:color="auto"/>
              </w:divBdr>
              <w:divsChild>
                <w:div w:id="705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5214">
      <w:bodyDiv w:val="1"/>
      <w:marLeft w:val="0"/>
      <w:marRight w:val="0"/>
      <w:marTop w:val="0"/>
      <w:marBottom w:val="0"/>
      <w:divBdr>
        <w:top w:val="none" w:sz="0" w:space="0" w:color="auto"/>
        <w:left w:val="none" w:sz="0" w:space="0" w:color="auto"/>
        <w:bottom w:val="none" w:sz="0" w:space="0" w:color="auto"/>
        <w:right w:val="none" w:sz="0" w:space="0" w:color="auto"/>
      </w:divBdr>
      <w:divsChild>
        <w:div w:id="1526552699">
          <w:marLeft w:val="0"/>
          <w:marRight w:val="0"/>
          <w:marTop w:val="0"/>
          <w:marBottom w:val="0"/>
          <w:divBdr>
            <w:top w:val="none" w:sz="0" w:space="0" w:color="auto"/>
            <w:left w:val="none" w:sz="0" w:space="0" w:color="auto"/>
            <w:bottom w:val="none" w:sz="0" w:space="0" w:color="auto"/>
            <w:right w:val="none" w:sz="0" w:space="0" w:color="auto"/>
          </w:divBdr>
          <w:divsChild>
            <w:div w:id="771241576">
              <w:marLeft w:val="0"/>
              <w:marRight w:val="0"/>
              <w:marTop w:val="0"/>
              <w:marBottom w:val="0"/>
              <w:divBdr>
                <w:top w:val="none" w:sz="0" w:space="0" w:color="auto"/>
                <w:left w:val="none" w:sz="0" w:space="0" w:color="auto"/>
                <w:bottom w:val="none" w:sz="0" w:space="0" w:color="auto"/>
                <w:right w:val="none" w:sz="0" w:space="0" w:color="auto"/>
              </w:divBdr>
              <w:divsChild>
                <w:div w:id="10050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8201">
      <w:bodyDiv w:val="1"/>
      <w:marLeft w:val="0"/>
      <w:marRight w:val="0"/>
      <w:marTop w:val="0"/>
      <w:marBottom w:val="0"/>
      <w:divBdr>
        <w:top w:val="none" w:sz="0" w:space="0" w:color="auto"/>
        <w:left w:val="none" w:sz="0" w:space="0" w:color="auto"/>
        <w:bottom w:val="none" w:sz="0" w:space="0" w:color="auto"/>
        <w:right w:val="none" w:sz="0" w:space="0" w:color="auto"/>
      </w:divBdr>
      <w:divsChild>
        <w:div w:id="1439331600">
          <w:marLeft w:val="0"/>
          <w:marRight w:val="0"/>
          <w:marTop w:val="0"/>
          <w:marBottom w:val="0"/>
          <w:divBdr>
            <w:top w:val="none" w:sz="0" w:space="0" w:color="auto"/>
            <w:left w:val="none" w:sz="0" w:space="0" w:color="auto"/>
            <w:bottom w:val="none" w:sz="0" w:space="0" w:color="auto"/>
            <w:right w:val="none" w:sz="0" w:space="0" w:color="auto"/>
          </w:divBdr>
        </w:div>
      </w:divsChild>
    </w:div>
    <w:div w:id="482813135">
      <w:bodyDiv w:val="1"/>
      <w:marLeft w:val="0"/>
      <w:marRight w:val="0"/>
      <w:marTop w:val="0"/>
      <w:marBottom w:val="0"/>
      <w:divBdr>
        <w:top w:val="none" w:sz="0" w:space="0" w:color="auto"/>
        <w:left w:val="none" w:sz="0" w:space="0" w:color="auto"/>
        <w:bottom w:val="none" w:sz="0" w:space="0" w:color="auto"/>
        <w:right w:val="none" w:sz="0" w:space="0" w:color="auto"/>
      </w:divBdr>
      <w:divsChild>
        <w:div w:id="1450473281">
          <w:marLeft w:val="0"/>
          <w:marRight w:val="0"/>
          <w:marTop w:val="0"/>
          <w:marBottom w:val="0"/>
          <w:divBdr>
            <w:top w:val="none" w:sz="0" w:space="0" w:color="auto"/>
            <w:left w:val="none" w:sz="0" w:space="0" w:color="auto"/>
            <w:bottom w:val="none" w:sz="0" w:space="0" w:color="auto"/>
            <w:right w:val="none" w:sz="0" w:space="0" w:color="auto"/>
          </w:divBdr>
          <w:divsChild>
            <w:div w:id="919943204">
              <w:marLeft w:val="0"/>
              <w:marRight w:val="0"/>
              <w:marTop w:val="0"/>
              <w:marBottom w:val="0"/>
              <w:divBdr>
                <w:top w:val="none" w:sz="0" w:space="0" w:color="auto"/>
                <w:left w:val="none" w:sz="0" w:space="0" w:color="auto"/>
                <w:bottom w:val="none" w:sz="0" w:space="0" w:color="auto"/>
                <w:right w:val="none" w:sz="0" w:space="0" w:color="auto"/>
              </w:divBdr>
              <w:divsChild>
                <w:div w:id="7019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4712">
      <w:bodyDiv w:val="1"/>
      <w:marLeft w:val="0"/>
      <w:marRight w:val="0"/>
      <w:marTop w:val="0"/>
      <w:marBottom w:val="0"/>
      <w:divBdr>
        <w:top w:val="none" w:sz="0" w:space="0" w:color="auto"/>
        <w:left w:val="none" w:sz="0" w:space="0" w:color="auto"/>
        <w:bottom w:val="none" w:sz="0" w:space="0" w:color="auto"/>
        <w:right w:val="none" w:sz="0" w:space="0" w:color="auto"/>
      </w:divBdr>
      <w:divsChild>
        <w:div w:id="2028411309">
          <w:marLeft w:val="0"/>
          <w:marRight w:val="0"/>
          <w:marTop w:val="0"/>
          <w:marBottom w:val="0"/>
          <w:divBdr>
            <w:top w:val="none" w:sz="0" w:space="0" w:color="auto"/>
            <w:left w:val="none" w:sz="0" w:space="0" w:color="auto"/>
            <w:bottom w:val="none" w:sz="0" w:space="0" w:color="auto"/>
            <w:right w:val="none" w:sz="0" w:space="0" w:color="auto"/>
          </w:divBdr>
          <w:divsChild>
            <w:div w:id="465851191">
              <w:marLeft w:val="0"/>
              <w:marRight w:val="0"/>
              <w:marTop w:val="0"/>
              <w:marBottom w:val="0"/>
              <w:divBdr>
                <w:top w:val="none" w:sz="0" w:space="0" w:color="auto"/>
                <w:left w:val="none" w:sz="0" w:space="0" w:color="auto"/>
                <w:bottom w:val="none" w:sz="0" w:space="0" w:color="auto"/>
                <w:right w:val="none" w:sz="0" w:space="0" w:color="auto"/>
              </w:divBdr>
              <w:divsChild>
                <w:div w:id="10210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677">
      <w:bodyDiv w:val="1"/>
      <w:marLeft w:val="0"/>
      <w:marRight w:val="0"/>
      <w:marTop w:val="0"/>
      <w:marBottom w:val="0"/>
      <w:divBdr>
        <w:top w:val="none" w:sz="0" w:space="0" w:color="auto"/>
        <w:left w:val="none" w:sz="0" w:space="0" w:color="auto"/>
        <w:bottom w:val="none" w:sz="0" w:space="0" w:color="auto"/>
        <w:right w:val="none" w:sz="0" w:space="0" w:color="auto"/>
      </w:divBdr>
      <w:divsChild>
        <w:div w:id="929001654">
          <w:marLeft w:val="0"/>
          <w:marRight w:val="0"/>
          <w:marTop w:val="0"/>
          <w:marBottom w:val="0"/>
          <w:divBdr>
            <w:top w:val="none" w:sz="0" w:space="0" w:color="auto"/>
            <w:left w:val="none" w:sz="0" w:space="0" w:color="auto"/>
            <w:bottom w:val="none" w:sz="0" w:space="0" w:color="auto"/>
            <w:right w:val="none" w:sz="0" w:space="0" w:color="auto"/>
          </w:divBdr>
          <w:divsChild>
            <w:div w:id="2145851288">
              <w:marLeft w:val="0"/>
              <w:marRight w:val="0"/>
              <w:marTop w:val="0"/>
              <w:marBottom w:val="0"/>
              <w:divBdr>
                <w:top w:val="none" w:sz="0" w:space="0" w:color="auto"/>
                <w:left w:val="none" w:sz="0" w:space="0" w:color="auto"/>
                <w:bottom w:val="none" w:sz="0" w:space="0" w:color="auto"/>
                <w:right w:val="none" w:sz="0" w:space="0" w:color="auto"/>
              </w:divBdr>
              <w:divsChild>
                <w:div w:id="16586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3847">
      <w:bodyDiv w:val="1"/>
      <w:marLeft w:val="0"/>
      <w:marRight w:val="0"/>
      <w:marTop w:val="0"/>
      <w:marBottom w:val="0"/>
      <w:divBdr>
        <w:top w:val="none" w:sz="0" w:space="0" w:color="auto"/>
        <w:left w:val="none" w:sz="0" w:space="0" w:color="auto"/>
        <w:bottom w:val="none" w:sz="0" w:space="0" w:color="auto"/>
        <w:right w:val="none" w:sz="0" w:space="0" w:color="auto"/>
      </w:divBdr>
    </w:div>
    <w:div w:id="668555689">
      <w:bodyDiv w:val="1"/>
      <w:marLeft w:val="0"/>
      <w:marRight w:val="0"/>
      <w:marTop w:val="0"/>
      <w:marBottom w:val="0"/>
      <w:divBdr>
        <w:top w:val="none" w:sz="0" w:space="0" w:color="auto"/>
        <w:left w:val="none" w:sz="0" w:space="0" w:color="auto"/>
        <w:bottom w:val="none" w:sz="0" w:space="0" w:color="auto"/>
        <w:right w:val="none" w:sz="0" w:space="0" w:color="auto"/>
      </w:divBdr>
      <w:divsChild>
        <w:div w:id="1151945264">
          <w:marLeft w:val="0"/>
          <w:marRight w:val="0"/>
          <w:marTop w:val="0"/>
          <w:marBottom w:val="0"/>
          <w:divBdr>
            <w:top w:val="none" w:sz="0" w:space="0" w:color="auto"/>
            <w:left w:val="none" w:sz="0" w:space="0" w:color="auto"/>
            <w:bottom w:val="none" w:sz="0" w:space="0" w:color="auto"/>
            <w:right w:val="none" w:sz="0" w:space="0" w:color="auto"/>
          </w:divBdr>
          <w:divsChild>
            <w:div w:id="1610507199">
              <w:marLeft w:val="0"/>
              <w:marRight w:val="0"/>
              <w:marTop w:val="0"/>
              <w:marBottom w:val="0"/>
              <w:divBdr>
                <w:top w:val="none" w:sz="0" w:space="0" w:color="auto"/>
                <w:left w:val="none" w:sz="0" w:space="0" w:color="auto"/>
                <w:bottom w:val="none" w:sz="0" w:space="0" w:color="auto"/>
                <w:right w:val="none" w:sz="0" w:space="0" w:color="auto"/>
              </w:divBdr>
              <w:divsChild>
                <w:div w:id="3056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322">
      <w:bodyDiv w:val="1"/>
      <w:marLeft w:val="0"/>
      <w:marRight w:val="0"/>
      <w:marTop w:val="0"/>
      <w:marBottom w:val="0"/>
      <w:divBdr>
        <w:top w:val="none" w:sz="0" w:space="0" w:color="auto"/>
        <w:left w:val="none" w:sz="0" w:space="0" w:color="auto"/>
        <w:bottom w:val="none" w:sz="0" w:space="0" w:color="auto"/>
        <w:right w:val="none" w:sz="0" w:space="0" w:color="auto"/>
      </w:divBdr>
      <w:divsChild>
        <w:div w:id="490098284">
          <w:marLeft w:val="0"/>
          <w:marRight w:val="0"/>
          <w:marTop w:val="0"/>
          <w:marBottom w:val="0"/>
          <w:divBdr>
            <w:top w:val="none" w:sz="0" w:space="0" w:color="auto"/>
            <w:left w:val="none" w:sz="0" w:space="0" w:color="auto"/>
            <w:bottom w:val="none" w:sz="0" w:space="0" w:color="auto"/>
            <w:right w:val="none" w:sz="0" w:space="0" w:color="auto"/>
          </w:divBdr>
          <w:divsChild>
            <w:div w:id="1890070929">
              <w:marLeft w:val="0"/>
              <w:marRight w:val="0"/>
              <w:marTop w:val="0"/>
              <w:marBottom w:val="0"/>
              <w:divBdr>
                <w:top w:val="none" w:sz="0" w:space="0" w:color="auto"/>
                <w:left w:val="none" w:sz="0" w:space="0" w:color="auto"/>
                <w:bottom w:val="none" w:sz="0" w:space="0" w:color="auto"/>
                <w:right w:val="none" w:sz="0" w:space="0" w:color="auto"/>
              </w:divBdr>
              <w:divsChild>
                <w:div w:id="1636259358">
                  <w:marLeft w:val="0"/>
                  <w:marRight w:val="0"/>
                  <w:marTop w:val="0"/>
                  <w:marBottom w:val="0"/>
                  <w:divBdr>
                    <w:top w:val="none" w:sz="0" w:space="0" w:color="auto"/>
                    <w:left w:val="none" w:sz="0" w:space="0" w:color="auto"/>
                    <w:bottom w:val="none" w:sz="0" w:space="0" w:color="auto"/>
                    <w:right w:val="none" w:sz="0" w:space="0" w:color="auto"/>
                  </w:divBdr>
                  <w:divsChild>
                    <w:div w:id="7454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37167">
      <w:bodyDiv w:val="1"/>
      <w:marLeft w:val="0"/>
      <w:marRight w:val="0"/>
      <w:marTop w:val="0"/>
      <w:marBottom w:val="0"/>
      <w:divBdr>
        <w:top w:val="none" w:sz="0" w:space="0" w:color="auto"/>
        <w:left w:val="none" w:sz="0" w:space="0" w:color="auto"/>
        <w:bottom w:val="none" w:sz="0" w:space="0" w:color="auto"/>
        <w:right w:val="none" w:sz="0" w:space="0" w:color="auto"/>
      </w:divBdr>
      <w:divsChild>
        <w:div w:id="1500004581">
          <w:marLeft w:val="0"/>
          <w:marRight w:val="0"/>
          <w:marTop w:val="0"/>
          <w:marBottom w:val="0"/>
          <w:divBdr>
            <w:top w:val="none" w:sz="0" w:space="0" w:color="auto"/>
            <w:left w:val="none" w:sz="0" w:space="0" w:color="auto"/>
            <w:bottom w:val="none" w:sz="0" w:space="0" w:color="auto"/>
            <w:right w:val="none" w:sz="0" w:space="0" w:color="auto"/>
          </w:divBdr>
          <w:divsChild>
            <w:div w:id="1240215744">
              <w:marLeft w:val="0"/>
              <w:marRight w:val="0"/>
              <w:marTop w:val="0"/>
              <w:marBottom w:val="0"/>
              <w:divBdr>
                <w:top w:val="none" w:sz="0" w:space="0" w:color="auto"/>
                <w:left w:val="none" w:sz="0" w:space="0" w:color="auto"/>
                <w:bottom w:val="none" w:sz="0" w:space="0" w:color="auto"/>
                <w:right w:val="none" w:sz="0" w:space="0" w:color="auto"/>
              </w:divBdr>
              <w:divsChild>
                <w:div w:id="13857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1691">
      <w:bodyDiv w:val="1"/>
      <w:marLeft w:val="0"/>
      <w:marRight w:val="0"/>
      <w:marTop w:val="0"/>
      <w:marBottom w:val="0"/>
      <w:divBdr>
        <w:top w:val="none" w:sz="0" w:space="0" w:color="auto"/>
        <w:left w:val="none" w:sz="0" w:space="0" w:color="auto"/>
        <w:bottom w:val="none" w:sz="0" w:space="0" w:color="auto"/>
        <w:right w:val="none" w:sz="0" w:space="0" w:color="auto"/>
      </w:divBdr>
    </w:div>
    <w:div w:id="966620721">
      <w:bodyDiv w:val="1"/>
      <w:marLeft w:val="0"/>
      <w:marRight w:val="0"/>
      <w:marTop w:val="0"/>
      <w:marBottom w:val="0"/>
      <w:divBdr>
        <w:top w:val="none" w:sz="0" w:space="0" w:color="auto"/>
        <w:left w:val="none" w:sz="0" w:space="0" w:color="auto"/>
        <w:bottom w:val="none" w:sz="0" w:space="0" w:color="auto"/>
        <w:right w:val="none" w:sz="0" w:space="0" w:color="auto"/>
      </w:divBdr>
      <w:divsChild>
        <w:div w:id="25378638">
          <w:marLeft w:val="0"/>
          <w:marRight w:val="0"/>
          <w:marTop w:val="0"/>
          <w:marBottom w:val="0"/>
          <w:divBdr>
            <w:top w:val="none" w:sz="0" w:space="0" w:color="auto"/>
            <w:left w:val="none" w:sz="0" w:space="0" w:color="auto"/>
            <w:bottom w:val="none" w:sz="0" w:space="0" w:color="auto"/>
            <w:right w:val="none" w:sz="0" w:space="0" w:color="auto"/>
          </w:divBdr>
          <w:divsChild>
            <w:div w:id="844325841">
              <w:marLeft w:val="0"/>
              <w:marRight w:val="0"/>
              <w:marTop w:val="0"/>
              <w:marBottom w:val="0"/>
              <w:divBdr>
                <w:top w:val="none" w:sz="0" w:space="0" w:color="auto"/>
                <w:left w:val="none" w:sz="0" w:space="0" w:color="auto"/>
                <w:bottom w:val="none" w:sz="0" w:space="0" w:color="auto"/>
                <w:right w:val="none" w:sz="0" w:space="0" w:color="auto"/>
              </w:divBdr>
              <w:divsChild>
                <w:div w:id="1984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2714">
      <w:bodyDiv w:val="1"/>
      <w:marLeft w:val="0"/>
      <w:marRight w:val="0"/>
      <w:marTop w:val="0"/>
      <w:marBottom w:val="0"/>
      <w:divBdr>
        <w:top w:val="none" w:sz="0" w:space="0" w:color="auto"/>
        <w:left w:val="none" w:sz="0" w:space="0" w:color="auto"/>
        <w:bottom w:val="none" w:sz="0" w:space="0" w:color="auto"/>
        <w:right w:val="none" w:sz="0" w:space="0" w:color="auto"/>
      </w:divBdr>
      <w:divsChild>
        <w:div w:id="1787694022">
          <w:marLeft w:val="0"/>
          <w:marRight w:val="0"/>
          <w:marTop w:val="0"/>
          <w:marBottom w:val="0"/>
          <w:divBdr>
            <w:top w:val="none" w:sz="0" w:space="0" w:color="auto"/>
            <w:left w:val="none" w:sz="0" w:space="0" w:color="auto"/>
            <w:bottom w:val="none" w:sz="0" w:space="0" w:color="auto"/>
            <w:right w:val="none" w:sz="0" w:space="0" w:color="auto"/>
          </w:divBdr>
          <w:divsChild>
            <w:div w:id="1510683237">
              <w:marLeft w:val="0"/>
              <w:marRight w:val="0"/>
              <w:marTop w:val="0"/>
              <w:marBottom w:val="0"/>
              <w:divBdr>
                <w:top w:val="none" w:sz="0" w:space="0" w:color="auto"/>
                <w:left w:val="none" w:sz="0" w:space="0" w:color="auto"/>
                <w:bottom w:val="none" w:sz="0" w:space="0" w:color="auto"/>
                <w:right w:val="none" w:sz="0" w:space="0" w:color="auto"/>
              </w:divBdr>
              <w:divsChild>
                <w:div w:id="1991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3209">
      <w:bodyDiv w:val="1"/>
      <w:marLeft w:val="0"/>
      <w:marRight w:val="0"/>
      <w:marTop w:val="0"/>
      <w:marBottom w:val="0"/>
      <w:divBdr>
        <w:top w:val="none" w:sz="0" w:space="0" w:color="auto"/>
        <w:left w:val="none" w:sz="0" w:space="0" w:color="auto"/>
        <w:bottom w:val="none" w:sz="0" w:space="0" w:color="auto"/>
        <w:right w:val="none" w:sz="0" w:space="0" w:color="auto"/>
      </w:divBdr>
      <w:divsChild>
        <w:div w:id="22094644">
          <w:marLeft w:val="0"/>
          <w:marRight w:val="0"/>
          <w:marTop w:val="0"/>
          <w:marBottom w:val="0"/>
          <w:divBdr>
            <w:top w:val="none" w:sz="0" w:space="0" w:color="auto"/>
            <w:left w:val="none" w:sz="0" w:space="0" w:color="auto"/>
            <w:bottom w:val="none" w:sz="0" w:space="0" w:color="auto"/>
            <w:right w:val="none" w:sz="0" w:space="0" w:color="auto"/>
          </w:divBdr>
          <w:divsChild>
            <w:div w:id="1792433883">
              <w:marLeft w:val="0"/>
              <w:marRight w:val="0"/>
              <w:marTop w:val="0"/>
              <w:marBottom w:val="0"/>
              <w:divBdr>
                <w:top w:val="none" w:sz="0" w:space="0" w:color="auto"/>
                <w:left w:val="none" w:sz="0" w:space="0" w:color="auto"/>
                <w:bottom w:val="none" w:sz="0" w:space="0" w:color="auto"/>
                <w:right w:val="none" w:sz="0" w:space="0" w:color="auto"/>
              </w:divBdr>
              <w:divsChild>
                <w:div w:id="1894534592">
                  <w:marLeft w:val="0"/>
                  <w:marRight w:val="0"/>
                  <w:marTop w:val="0"/>
                  <w:marBottom w:val="0"/>
                  <w:divBdr>
                    <w:top w:val="none" w:sz="0" w:space="0" w:color="auto"/>
                    <w:left w:val="none" w:sz="0" w:space="0" w:color="auto"/>
                    <w:bottom w:val="none" w:sz="0" w:space="0" w:color="auto"/>
                    <w:right w:val="none" w:sz="0" w:space="0" w:color="auto"/>
                  </w:divBdr>
                </w:div>
              </w:divsChild>
            </w:div>
            <w:div w:id="815873832">
              <w:marLeft w:val="0"/>
              <w:marRight w:val="0"/>
              <w:marTop w:val="0"/>
              <w:marBottom w:val="0"/>
              <w:divBdr>
                <w:top w:val="none" w:sz="0" w:space="0" w:color="auto"/>
                <w:left w:val="none" w:sz="0" w:space="0" w:color="auto"/>
                <w:bottom w:val="none" w:sz="0" w:space="0" w:color="auto"/>
                <w:right w:val="none" w:sz="0" w:space="0" w:color="auto"/>
              </w:divBdr>
              <w:divsChild>
                <w:div w:id="5599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7705">
          <w:marLeft w:val="0"/>
          <w:marRight w:val="0"/>
          <w:marTop w:val="0"/>
          <w:marBottom w:val="0"/>
          <w:divBdr>
            <w:top w:val="none" w:sz="0" w:space="0" w:color="auto"/>
            <w:left w:val="none" w:sz="0" w:space="0" w:color="auto"/>
            <w:bottom w:val="none" w:sz="0" w:space="0" w:color="auto"/>
            <w:right w:val="none" w:sz="0" w:space="0" w:color="auto"/>
          </w:divBdr>
          <w:divsChild>
            <w:div w:id="718699767">
              <w:marLeft w:val="0"/>
              <w:marRight w:val="0"/>
              <w:marTop w:val="0"/>
              <w:marBottom w:val="0"/>
              <w:divBdr>
                <w:top w:val="none" w:sz="0" w:space="0" w:color="auto"/>
                <w:left w:val="none" w:sz="0" w:space="0" w:color="auto"/>
                <w:bottom w:val="none" w:sz="0" w:space="0" w:color="auto"/>
                <w:right w:val="none" w:sz="0" w:space="0" w:color="auto"/>
              </w:divBdr>
              <w:divsChild>
                <w:div w:id="3143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425">
      <w:bodyDiv w:val="1"/>
      <w:marLeft w:val="0"/>
      <w:marRight w:val="0"/>
      <w:marTop w:val="0"/>
      <w:marBottom w:val="0"/>
      <w:divBdr>
        <w:top w:val="none" w:sz="0" w:space="0" w:color="auto"/>
        <w:left w:val="none" w:sz="0" w:space="0" w:color="auto"/>
        <w:bottom w:val="none" w:sz="0" w:space="0" w:color="auto"/>
        <w:right w:val="none" w:sz="0" w:space="0" w:color="auto"/>
      </w:divBdr>
      <w:divsChild>
        <w:div w:id="1360619502">
          <w:marLeft w:val="0"/>
          <w:marRight w:val="0"/>
          <w:marTop w:val="0"/>
          <w:marBottom w:val="0"/>
          <w:divBdr>
            <w:top w:val="none" w:sz="0" w:space="0" w:color="auto"/>
            <w:left w:val="none" w:sz="0" w:space="0" w:color="auto"/>
            <w:bottom w:val="none" w:sz="0" w:space="0" w:color="auto"/>
            <w:right w:val="none" w:sz="0" w:space="0" w:color="auto"/>
          </w:divBdr>
          <w:divsChild>
            <w:div w:id="538472895">
              <w:marLeft w:val="0"/>
              <w:marRight w:val="0"/>
              <w:marTop w:val="0"/>
              <w:marBottom w:val="0"/>
              <w:divBdr>
                <w:top w:val="none" w:sz="0" w:space="0" w:color="auto"/>
                <w:left w:val="none" w:sz="0" w:space="0" w:color="auto"/>
                <w:bottom w:val="none" w:sz="0" w:space="0" w:color="auto"/>
                <w:right w:val="none" w:sz="0" w:space="0" w:color="auto"/>
              </w:divBdr>
              <w:divsChild>
                <w:div w:id="2076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51008">
      <w:bodyDiv w:val="1"/>
      <w:marLeft w:val="0"/>
      <w:marRight w:val="0"/>
      <w:marTop w:val="0"/>
      <w:marBottom w:val="0"/>
      <w:divBdr>
        <w:top w:val="none" w:sz="0" w:space="0" w:color="auto"/>
        <w:left w:val="none" w:sz="0" w:space="0" w:color="auto"/>
        <w:bottom w:val="none" w:sz="0" w:space="0" w:color="auto"/>
        <w:right w:val="none" w:sz="0" w:space="0" w:color="auto"/>
      </w:divBdr>
      <w:divsChild>
        <w:div w:id="1895971993">
          <w:marLeft w:val="0"/>
          <w:marRight w:val="0"/>
          <w:marTop w:val="0"/>
          <w:marBottom w:val="0"/>
          <w:divBdr>
            <w:top w:val="none" w:sz="0" w:space="0" w:color="auto"/>
            <w:left w:val="none" w:sz="0" w:space="0" w:color="auto"/>
            <w:bottom w:val="none" w:sz="0" w:space="0" w:color="auto"/>
            <w:right w:val="none" w:sz="0" w:space="0" w:color="auto"/>
          </w:divBdr>
        </w:div>
        <w:div w:id="1367409269">
          <w:marLeft w:val="0"/>
          <w:marRight w:val="0"/>
          <w:marTop w:val="0"/>
          <w:marBottom w:val="0"/>
          <w:divBdr>
            <w:top w:val="none" w:sz="0" w:space="0" w:color="auto"/>
            <w:left w:val="none" w:sz="0" w:space="0" w:color="auto"/>
            <w:bottom w:val="none" w:sz="0" w:space="0" w:color="auto"/>
            <w:right w:val="none" w:sz="0" w:space="0" w:color="auto"/>
          </w:divBdr>
        </w:div>
        <w:div w:id="1534806585">
          <w:marLeft w:val="0"/>
          <w:marRight w:val="0"/>
          <w:marTop w:val="0"/>
          <w:marBottom w:val="0"/>
          <w:divBdr>
            <w:top w:val="none" w:sz="0" w:space="0" w:color="auto"/>
            <w:left w:val="none" w:sz="0" w:space="0" w:color="auto"/>
            <w:bottom w:val="none" w:sz="0" w:space="0" w:color="auto"/>
            <w:right w:val="none" w:sz="0" w:space="0" w:color="auto"/>
          </w:divBdr>
        </w:div>
        <w:div w:id="220140604">
          <w:marLeft w:val="0"/>
          <w:marRight w:val="0"/>
          <w:marTop w:val="0"/>
          <w:marBottom w:val="0"/>
          <w:divBdr>
            <w:top w:val="none" w:sz="0" w:space="0" w:color="auto"/>
            <w:left w:val="none" w:sz="0" w:space="0" w:color="auto"/>
            <w:bottom w:val="none" w:sz="0" w:space="0" w:color="auto"/>
            <w:right w:val="none" w:sz="0" w:space="0" w:color="auto"/>
          </w:divBdr>
        </w:div>
      </w:divsChild>
    </w:div>
    <w:div w:id="1116292538">
      <w:bodyDiv w:val="1"/>
      <w:marLeft w:val="0"/>
      <w:marRight w:val="0"/>
      <w:marTop w:val="0"/>
      <w:marBottom w:val="0"/>
      <w:divBdr>
        <w:top w:val="none" w:sz="0" w:space="0" w:color="auto"/>
        <w:left w:val="none" w:sz="0" w:space="0" w:color="auto"/>
        <w:bottom w:val="none" w:sz="0" w:space="0" w:color="auto"/>
        <w:right w:val="none" w:sz="0" w:space="0" w:color="auto"/>
      </w:divBdr>
      <w:divsChild>
        <w:div w:id="643195282">
          <w:marLeft w:val="0"/>
          <w:marRight w:val="0"/>
          <w:marTop w:val="0"/>
          <w:marBottom w:val="0"/>
          <w:divBdr>
            <w:top w:val="none" w:sz="0" w:space="0" w:color="auto"/>
            <w:left w:val="none" w:sz="0" w:space="0" w:color="auto"/>
            <w:bottom w:val="none" w:sz="0" w:space="0" w:color="auto"/>
            <w:right w:val="none" w:sz="0" w:space="0" w:color="auto"/>
          </w:divBdr>
          <w:divsChild>
            <w:div w:id="2142182990">
              <w:marLeft w:val="0"/>
              <w:marRight w:val="0"/>
              <w:marTop w:val="0"/>
              <w:marBottom w:val="0"/>
              <w:divBdr>
                <w:top w:val="none" w:sz="0" w:space="0" w:color="auto"/>
                <w:left w:val="none" w:sz="0" w:space="0" w:color="auto"/>
                <w:bottom w:val="none" w:sz="0" w:space="0" w:color="auto"/>
                <w:right w:val="none" w:sz="0" w:space="0" w:color="auto"/>
              </w:divBdr>
              <w:divsChild>
                <w:div w:id="13273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6486">
      <w:bodyDiv w:val="1"/>
      <w:marLeft w:val="0"/>
      <w:marRight w:val="0"/>
      <w:marTop w:val="0"/>
      <w:marBottom w:val="0"/>
      <w:divBdr>
        <w:top w:val="none" w:sz="0" w:space="0" w:color="auto"/>
        <w:left w:val="none" w:sz="0" w:space="0" w:color="auto"/>
        <w:bottom w:val="none" w:sz="0" w:space="0" w:color="auto"/>
        <w:right w:val="none" w:sz="0" w:space="0" w:color="auto"/>
      </w:divBdr>
    </w:div>
    <w:div w:id="1395395018">
      <w:bodyDiv w:val="1"/>
      <w:marLeft w:val="0"/>
      <w:marRight w:val="0"/>
      <w:marTop w:val="0"/>
      <w:marBottom w:val="0"/>
      <w:divBdr>
        <w:top w:val="none" w:sz="0" w:space="0" w:color="auto"/>
        <w:left w:val="none" w:sz="0" w:space="0" w:color="auto"/>
        <w:bottom w:val="none" w:sz="0" w:space="0" w:color="auto"/>
        <w:right w:val="none" w:sz="0" w:space="0" w:color="auto"/>
      </w:divBdr>
      <w:divsChild>
        <w:div w:id="1689870792">
          <w:marLeft w:val="0"/>
          <w:marRight w:val="0"/>
          <w:marTop w:val="0"/>
          <w:marBottom w:val="0"/>
          <w:divBdr>
            <w:top w:val="none" w:sz="0" w:space="0" w:color="auto"/>
            <w:left w:val="none" w:sz="0" w:space="0" w:color="auto"/>
            <w:bottom w:val="none" w:sz="0" w:space="0" w:color="auto"/>
            <w:right w:val="none" w:sz="0" w:space="0" w:color="auto"/>
          </w:divBdr>
          <w:divsChild>
            <w:div w:id="477184097">
              <w:marLeft w:val="0"/>
              <w:marRight w:val="0"/>
              <w:marTop w:val="0"/>
              <w:marBottom w:val="0"/>
              <w:divBdr>
                <w:top w:val="none" w:sz="0" w:space="0" w:color="auto"/>
                <w:left w:val="none" w:sz="0" w:space="0" w:color="auto"/>
                <w:bottom w:val="none" w:sz="0" w:space="0" w:color="auto"/>
                <w:right w:val="none" w:sz="0" w:space="0" w:color="auto"/>
              </w:divBdr>
              <w:divsChild>
                <w:div w:id="16808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566">
      <w:bodyDiv w:val="1"/>
      <w:marLeft w:val="0"/>
      <w:marRight w:val="0"/>
      <w:marTop w:val="0"/>
      <w:marBottom w:val="0"/>
      <w:divBdr>
        <w:top w:val="none" w:sz="0" w:space="0" w:color="auto"/>
        <w:left w:val="none" w:sz="0" w:space="0" w:color="auto"/>
        <w:bottom w:val="none" w:sz="0" w:space="0" w:color="auto"/>
        <w:right w:val="none" w:sz="0" w:space="0" w:color="auto"/>
      </w:divBdr>
      <w:divsChild>
        <w:div w:id="1095589273">
          <w:marLeft w:val="0"/>
          <w:marRight w:val="0"/>
          <w:marTop w:val="0"/>
          <w:marBottom w:val="0"/>
          <w:divBdr>
            <w:top w:val="none" w:sz="0" w:space="0" w:color="auto"/>
            <w:left w:val="none" w:sz="0" w:space="0" w:color="auto"/>
            <w:bottom w:val="none" w:sz="0" w:space="0" w:color="auto"/>
            <w:right w:val="none" w:sz="0" w:space="0" w:color="auto"/>
          </w:divBdr>
          <w:divsChild>
            <w:div w:id="1191728246">
              <w:marLeft w:val="0"/>
              <w:marRight w:val="0"/>
              <w:marTop w:val="0"/>
              <w:marBottom w:val="0"/>
              <w:divBdr>
                <w:top w:val="none" w:sz="0" w:space="0" w:color="auto"/>
                <w:left w:val="none" w:sz="0" w:space="0" w:color="auto"/>
                <w:bottom w:val="none" w:sz="0" w:space="0" w:color="auto"/>
                <w:right w:val="none" w:sz="0" w:space="0" w:color="auto"/>
              </w:divBdr>
              <w:divsChild>
                <w:div w:id="1506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397">
      <w:bodyDiv w:val="1"/>
      <w:marLeft w:val="0"/>
      <w:marRight w:val="0"/>
      <w:marTop w:val="0"/>
      <w:marBottom w:val="0"/>
      <w:divBdr>
        <w:top w:val="none" w:sz="0" w:space="0" w:color="auto"/>
        <w:left w:val="none" w:sz="0" w:space="0" w:color="auto"/>
        <w:bottom w:val="none" w:sz="0" w:space="0" w:color="auto"/>
        <w:right w:val="none" w:sz="0" w:space="0" w:color="auto"/>
      </w:divBdr>
      <w:divsChild>
        <w:div w:id="337854310">
          <w:marLeft w:val="0"/>
          <w:marRight w:val="0"/>
          <w:marTop w:val="0"/>
          <w:marBottom w:val="0"/>
          <w:divBdr>
            <w:top w:val="none" w:sz="0" w:space="0" w:color="auto"/>
            <w:left w:val="none" w:sz="0" w:space="0" w:color="auto"/>
            <w:bottom w:val="none" w:sz="0" w:space="0" w:color="auto"/>
            <w:right w:val="none" w:sz="0" w:space="0" w:color="auto"/>
          </w:divBdr>
          <w:divsChild>
            <w:div w:id="349843960">
              <w:marLeft w:val="0"/>
              <w:marRight w:val="0"/>
              <w:marTop w:val="0"/>
              <w:marBottom w:val="0"/>
              <w:divBdr>
                <w:top w:val="none" w:sz="0" w:space="0" w:color="auto"/>
                <w:left w:val="none" w:sz="0" w:space="0" w:color="auto"/>
                <w:bottom w:val="none" w:sz="0" w:space="0" w:color="auto"/>
                <w:right w:val="none" w:sz="0" w:space="0" w:color="auto"/>
              </w:divBdr>
              <w:divsChild>
                <w:div w:id="21384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8461">
      <w:bodyDiv w:val="1"/>
      <w:marLeft w:val="0"/>
      <w:marRight w:val="0"/>
      <w:marTop w:val="0"/>
      <w:marBottom w:val="0"/>
      <w:divBdr>
        <w:top w:val="none" w:sz="0" w:space="0" w:color="auto"/>
        <w:left w:val="none" w:sz="0" w:space="0" w:color="auto"/>
        <w:bottom w:val="none" w:sz="0" w:space="0" w:color="auto"/>
        <w:right w:val="none" w:sz="0" w:space="0" w:color="auto"/>
      </w:divBdr>
      <w:divsChild>
        <w:div w:id="1377969297">
          <w:marLeft w:val="0"/>
          <w:marRight w:val="0"/>
          <w:marTop w:val="0"/>
          <w:marBottom w:val="0"/>
          <w:divBdr>
            <w:top w:val="none" w:sz="0" w:space="0" w:color="auto"/>
            <w:left w:val="none" w:sz="0" w:space="0" w:color="auto"/>
            <w:bottom w:val="none" w:sz="0" w:space="0" w:color="auto"/>
            <w:right w:val="none" w:sz="0" w:space="0" w:color="auto"/>
          </w:divBdr>
          <w:divsChild>
            <w:div w:id="1297562293">
              <w:marLeft w:val="0"/>
              <w:marRight w:val="0"/>
              <w:marTop w:val="0"/>
              <w:marBottom w:val="0"/>
              <w:divBdr>
                <w:top w:val="none" w:sz="0" w:space="0" w:color="auto"/>
                <w:left w:val="none" w:sz="0" w:space="0" w:color="auto"/>
                <w:bottom w:val="none" w:sz="0" w:space="0" w:color="auto"/>
                <w:right w:val="none" w:sz="0" w:space="0" w:color="auto"/>
              </w:divBdr>
              <w:divsChild>
                <w:div w:id="6356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0483">
      <w:bodyDiv w:val="1"/>
      <w:marLeft w:val="0"/>
      <w:marRight w:val="0"/>
      <w:marTop w:val="0"/>
      <w:marBottom w:val="0"/>
      <w:divBdr>
        <w:top w:val="none" w:sz="0" w:space="0" w:color="auto"/>
        <w:left w:val="none" w:sz="0" w:space="0" w:color="auto"/>
        <w:bottom w:val="none" w:sz="0" w:space="0" w:color="auto"/>
        <w:right w:val="none" w:sz="0" w:space="0" w:color="auto"/>
      </w:divBdr>
      <w:divsChild>
        <w:div w:id="222647650">
          <w:marLeft w:val="0"/>
          <w:marRight w:val="0"/>
          <w:marTop w:val="0"/>
          <w:marBottom w:val="0"/>
          <w:divBdr>
            <w:top w:val="none" w:sz="0" w:space="0" w:color="auto"/>
            <w:left w:val="none" w:sz="0" w:space="0" w:color="auto"/>
            <w:bottom w:val="none" w:sz="0" w:space="0" w:color="auto"/>
            <w:right w:val="none" w:sz="0" w:space="0" w:color="auto"/>
          </w:divBdr>
        </w:div>
        <w:div w:id="786388701">
          <w:marLeft w:val="0"/>
          <w:marRight w:val="0"/>
          <w:marTop w:val="0"/>
          <w:marBottom w:val="0"/>
          <w:divBdr>
            <w:top w:val="none" w:sz="0" w:space="0" w:color="auto"/>
            <w:left w:val="none" w:sz="0" w:space="0" w:color="auto"/>
            <w:bottom w:val="none" w:sz="0" w:space="0" w:color="auto"/>
            <w:right w:val="none" w:sz="0" w:space="0" w:color="auto"/>
          </w:divBdr>
        </w:div>
        <w:div w:id="55395944">
          <w:marLeft w:val="0"/>
          <w:marRight w:val="0"/>
          <w:marTop w:val="0"/>
          <w:marBottom w:val="0"/>
          <w:divBdr>
            <w:top w:val="none" w:sz="0" w:space="0" w:color="auto"/>
            <w:left w:val="none" w:sz="0" w:space="0" w:color="auto"/>
            <w:bottom w:val="none" w:sz="0" w:space="0" w:color="auto"/>
            <w:right w:val="none" w:sz="0" w:space="0" w:color="auto"/>
          </w:divBdr>
        </w:div>
        <w:div w:id="708451749">
          <w:marLeft w:val="0"/>
          <w:marRight w:val="0"/>
          <w:marTop w:val="0"/>
          <w:marBottom w:val="0"/>
          <w:divBdr>
            <w:top w:val="none" w:sz="0" w:space="0" w:color="auto"/>
            <w:left w:val="none" w:sz="0" w:space="0" w:color="auto"/>
            <w:bottom w:val="none" w:sz="0" w:space="0" w:color="auto"/>
            <w:right w:val="none" w:sz="0" w:space="0" w:color="auto"/>
          </w:divBdr>
        </w:div>
      </w:divsChild>
    </w:div>
    <w:div w:id="1625117157">
      <w:bodyDiv w:val="1"/>
      <w:marLeft w:val="0"/>
      <w:marRight w:val="0"/>
      <w:marTop w:val="0"/>
      <w:marBottom w:val="0"/>
      <w:divBdr>
        <w:top w:val="none" w:sz="0" w:space="0" w:color="auto"/>
        <w:left w:val="none" w:sz="0" w:space="0" w:color="auto"/>
        <w:bottom w:val="none" w:sz="0" w:space="0" w:color="auto"/>
        <w:right w:val="none" w:sz="0" w:space="0" w:color="auto"/>
      </w:divBdr>
      <w:divsChild>
        <w:div w:id="879393850">
          <w:marLeft w:val="0"/>
          <w:marRight w:val="0"/>
          <w:marTop w:val="0"/>
          <w:marBottom w:val="0"/>
          <w:divBdr>
            <w:top w:val="none" w:sz="0" w:space="0" w:color="auto"/>
            <w:left w:val="none" w:sz="0" w:space="0" w:color="auto"/>
            <w:bottom w:val="none" w:sz="0" w:space="0" w:color="auto"/>
            <w:right w:val="none" w:sz="0" w:space="0" w:color="auto"/>
          </w:divBdr>
          <w:divsChild>
            <w:div w:id="2141721329">
              <w:marLeft w:val="0"/>
              <w:marRight w:val="0"/>
              <w:marTop w:val="0"/>
              <w:marBottom w:val="0"/>
              <w:divBdr>
                <w:top w:val="none" w:sz="0" w:space="0" w:color="auto"/>
                <w:left w:val="none" w:sz="0" w:space="0" w:color="auto"/>
                <w:bottom w:val="none" w:sz="0" w:space="0" w:color="auto"/>
                <w:right w:val="none" w:sz="0" w:space="0" w:color="auto"/>
              </w:divBdr>
              <w:divsChild>
                <w:div w:id="8781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90075">
      <w:bodyDiv w:val="1"/>
      <w:marLeft w:val="0"/>
      <w:marRight w:val="0"/>
      <w:marTop w:val="0"/>
      <w:marBottom w:val="0"/>
      <w:divBdr>
        <w:top w:val="none" w:sz="0" w:space="0" w:color="auto"/>
        <w:left w:val="none" w:sz="0" w:space="0" w:color="auto"/>
        <w:bottom w:val="none" w:sz="0" w:space="0" w:color="auto"/>
        <w:right w:val="none" w:sz="0" w:space="0" w:color="auto"/>
      </w:divBdr>
      <w:divsChild>
        <w:div w:id="941718759">
          <w:marLeft w:val="0"/>
          <w:marRight w:val="0"/>
          <w:marTop w:val="0"/>
          <w:marBottom w:val="0"/>
          <w:divBdr>
            <w:top w:val="none" w:sz="0" w:space="0" w:color="auto"/>
            <w:left w:val="none" w:sz="0" w:space="0" w:color="auto"/>
            <w:bottom w:val="none" w:sz="0" w:space="0" w:color="auto"/>
            <w:right w:val="none" w:sz="0" w:space="0" w:color="auto"/>
          </w:divBdr>
          <w:divsChild>
            <w:div w:id="50080432">
              <w:marLeft w:val="0"/>
              <w:marRight w:val="0"/>
              <w:marTop w:val="0"/>
              <w:marBottom w:val="0"/>
              <w:divBdr>
                <w:top w:val="none" w:sz="0" w:space="0" w:color="auto"/>
                <w:left w:val="none" w:sz="0" w:space="0" w:color="auto"/>
                <w:bottom w:val="none" w:sz="0" w:space="0" w:color="auto"/>
                <w:right w:val="none" w:sz="0" w:space="0" w:color="auto"/>
              </w:divBdr>
              <w:divsChild>
                <w:div w:id="4866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20598">
      <w:bodyDiv w:val="1"/>
      <w:marLeft w:val="0"/>
      <w:marRight w:val="0"/>
      <w:marTop w:val="0"/>
      <w:marBottom w:val="0"/>
      <w:divBdr>
        <w:top w:val="none" w:sz="0" w:space="0" w:color="auto"/>
        <w:left w:val="none" w:sz="0" w:space="0" w:color="auto"/>
        <w:bottom w:val="none" w:sz="0" w:space="0" w:color="auto"/>
        <w:right w:val="none" w:sz="0" w:space="0" w:color="auto"/>
      </w:divBdr>
      <w:divsChild>
        <w:div w:id="656148196">
          <w:marLeft w:val="0"/>
          <w:marRight w:val="0"/>
          <w:marTop w:val="0"/>
          <w:marBottom w:val="0"/>
          <w:divBdr>
            <w:top w:val="none" w:sz="0" w:space="0" w:color="auto"/>
            <w:left w:val="none" w:sz="0" w:space="0" w:color="auto"/>
            <w:bottom w:val="none" w:sz="0" w:space="0" w:color="auto"/>
            <w:right w:val="none" w:sz="0" w:space="0" w:color="auto"/>
          </w:divBdr>
          <w:divsChild>
            <w:div w:id="327681973">
              <w:marLeft w:val="0"/>
              <w:marRight w:val="0"/>
              <w:marTop w:val="0"/>
              <w:marBottom w:val="0"/>
              <w:divBdr>
                <w:top w:val="none" w:sz="0" w:space="0" w:color="auto"/>
                <w:left w:val="none" w:sz="0" w:space="0" w:color="auto"/>
                <w:bottom w:val="none" w:sz="0" w:space="0" w:color="auto"/>
                <w:right w:val="none" w:sz="0" w:space="0" w:color="auto"/>
              </w:divBdr>
              <w:divsChild>
                <w:div w:id="20080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2575">
      <w:bodyDiv w:val="1"/>
      <w:marLeft w:val="0"/>
      <w:marRight w:val="0"/>
      <w:marTop w:val="0"/>
      <w:marBottom w:val="0"/>
      <w:divBdr>
        <w:top w:val="none" w:sz="0" w:space="0" w:color="auto"/>
        <w:left w:val="none" w:sz="0" w:space="0" w:color="auto"/>
        <w:bottom w:val="none" w:sz="0" w:space="0" w:color="auto"/>
        <w:right w:val="none" w:sz="0" w:space="0" w:color="auto"/>
      </w:divBdr>
    </w:div>
    <w:div w:id="1799451858">
      <w:bodyDiv w:val="1"/>
      <w:marLeft w:val="0"/>
      <w:marRight w:val="0"/>
      <w:marTop w:val="0"/>
      <w:marBottom w:val="0"/>
      <w:divBdr>
        <w:top w:val="none" w:sz="0" w:space="0" w:color="auto"/>
        <w:left w:val="none" w:sz="0" w:space="0" w:color="auto"/>
        <w:bottom w:val="none" w:sz="0" w:space="0" w:color="auto"/>
        <w:right w:val="none" w:sz="0" w:space="0" w:color="auto"/>
      </w:divBdr>
      <w:divsChild>
        <w:div w:id="429129957">
          <w:marLeft w:val="0"/>
          <w:marRight w:val="0"/>
          <w:marTop w:val="0"/>
          <w:marBottom w:val="0"/>
          <w:divBdr>
            <w:top w:val="none" w:sz="0" w:space="0" w:color="auto"/>
            <w:left w:val="none" w:sz="0" w:space="0" w:color="auto"/>
            <w:bottom w:val="none" w:sz="0" w:space="0" w:color="auto"/>
            <w:right w:val="none" w:sz="0" w:space="0" w:color="auto"/>
          </w:divBdr>
          <w:divsChild>
            <w:div w:id="1975137551">
              <w:marLeft w:val="0"/>
              <w:marRight w:val="0"/>
              <w:marTop w:val="0"/>
              <w:marBottom w:val="0"/>
              <w:divBdr>
                <w:top w:val="none" w:sz="0" w:space="0" w:color="auto"/>
                <w:left w:val="none" w:sz="0" w:space="0" w:color="auto"/>
                <w:bottom w:val="none" w:sz="0" w:space="0" w:color="auto"/>
                <w:right w:val="none" w:sz="0" w:space="0" w:color="auto"/>
              </w:divBdr>
              <w:divsChild>
                <w:div w:id="1401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4092">
      <w:bodyDiv w:val="1"/>
      <w:marLeft w:val="0"/>
      <w:marRight w:val="0"/>
      <w:marTop w:val="0"/>
      <w:marBottom w:val="0"/>
      <w:divBdr>
        <w:top w:val="none" w:sz="0" w:space="0" w:color="auto"/>
        <w:left w:val="none" w:sz="0" w:space="0" w:color="auto"/>
        <w:bottom w:val="none" w:sz="0" w:space="0" w:color="auto"/>
        <w:right w:val="none" w:sz="0" w:space="0" w:color="auto"/>
      </w:divBdr>
      <w:divsChild>
        <w:div w:id="964383369">
          <w:marLeft w:val="0"/>
          <w:marRight w:val="0"/>
          <w:marTop w:val="0"/>
          <w:marBottom w:val="0"/>
          <w:divBdr>
            <w:top w:val="none" w:sz="0" w:space="0" w:color="auto"/>
            <w:left w:val="none" w:sz="0" w:space="0" w:color="auto"/>
            <w:bottom w:val="none" w:sz="0" w:space="0" w:color="auto"/>
            <w:right w:val="none" w:sz="0" w:space="0" w:color="auto"/>
          </w:divBdr>
          <w:divsChild>
            <w:div w:id="1458571196">
              <w:marLeft w:val="0"/>
              <w:marRight w:val="0"/>
              <w:marTop w:val="0"/>
              <w:marBottom w:val="0"/>
              <w:divBdr>
                <w:top w:val="none" w:sz="0" w:space="0" w:color="auto"/>
                <w:left w:val="none" w:sz="0" w:space="0" w:color="auto"/>
                <w:bottom w:val="none" w:sz="0" w:space="0" w:color="auto"/>
                <w:right w:val="none" w:sz="0" w:space="0" w:color="auto"/>
              </w:divBdr>
              <w:divsChild>
                <w:div w:id="13166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4906">
      <w:bodyDiv w:val="1"/>
      <w:marLeft w:val="0"/>
      <w:marRight w:val="0"/>
      <w:marTop w:val="0"/>
      <w:marBottom w:val="0"/>
      <w:divBdr>
        <w:top w:val="none" w:sz="0" w:space="0" w:color="auto"/>
        <w:left w:val="none" w:sz="0" w:space="0" w:color="auto"/>
        <w:bottom w:val="none" w:sz="0" w:space="0" w:color="auto"/>
        <w:right w:val="none" w:sz="0" w:space="0" w:color="auto"/>
      </w:divBdr>
      <w:divsChild>
        <w:div w:id="683747017">
          <w:marLeft w:val="0"/>
          <w:marRight w:val="0"/>
          <w:marTop w:val="0"/>
          <w:marBottom w:val="0"/>
          <w:divBdr>
            <w:top w:val="none" w:sz="0" w:space="0" w:color="auto"/>
            <w:left w:val="none" w:sz="0" w:space="0" w:color="auto"/>
            <w:bottom w:val="none" w:sz="0" w:space="0" w:color="auto"/>
            <w:right w:val="none" w:sz="0" w:space="0" w:color="auto"/>
          </w:divBdr>
          <w:divsChild>
            <w:div w:id="299313469">
              <w:marLeft w:val="0"/>
              <w:marRight w:val="0"/>
              <w:marTop w:val="0"/>
              <w:marBottom w:val="0"/>
              <w:divBdr>
                <w:top w:val="none" w:sz="0" w:space="0" w:color="auto"/>
                <w:left w:val="none" w:sz="0" w:space="0" w:color="auto"/>
                <w:bottom w:val="none" w:sz="0" w:space="0" w:color="auto"/>
                <w:right w:val="none" w:sz="0" w:space="0" w:color="auto"/>
              </w:divBdr>
              <w:divsChild>
                <w:div w:id="1218543418">
                  <w:marLeft w:val="0"/>
                  <w:marRight w:val="0"/>
                  <w:marTop w:val="0"/>
                  <w:marBottom w:val="0"/>
                  <w:divBdr>
                    <w:top w:val="none" w:sz="0" w:space="0" w:color="auto"/>
                    <w:left w:val="none" w:sz="0" w:space="0" w:color="auto"/>
                    <w:bottom w:val="none" w:sz="0" w:space="0" w:color="auto"/>
                    <w:right w:val="none" w:sz="0" w:space="0" w:color="auto"/>
                  </w:divBdr>
                  <w:divsChild>
                    <w:div w:id="1325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62184">
      <w:bodyDiv w:val="1"/>
      <w:marLeft w:val="0"/>
      <w:marRight w:val="0"/>
      <w:marTop w:val="0"/>
      <w:marBottom w:val="0"/>
      <w:divBdr>
        <w:top w:val="none" w:sz="0" w:space="0" w:color="auto"/>
        <w:left w:val="none" w:sz="0" w:space="0" w:color="auto"/>
        <w:bottom w:val="none" w:sz="0" w:space="0" w:color="auto"/>
        <w:right w:val="none" w:sz="0" w:space="0" w:color="auto"/>
      </w:divBdr>
      <w:divsChild>
        <w:div w:id="1311791994">
          <w:marLeft w:val="0"/>
          <w:marRight w:val="0"/>
          <w:marTop w:val="0"/>
          <w:marBottom w:val="0"/>
          <w:divBdr>
            <w:top w:val="none" w:sz="0" w:space="0" w:color="auto"/>
            <w:left w:val="none" w:sz="0" w:space="0" w:color="auto"/>
            <w:bottom w:val="none" w:sz="0" w:space="0" w:color="auto"/>
            <w:right w:val="none" w:sz="0" w:space="0" w:color="auto"/>
          </w:divBdr>
          <w:divsChild>
            <w:div w:id="2035841088">
              <w:marLeft w:val="0"/>
              <w:marRight w:val="0"/>
              <w:marTop w:val="0"/>
              <w:marBottom w:val="0"/>
              <w:divBdr>
                <w:top w:val="none" w:sz="0" w:space="0" w:color="auto"/>
                <w:left w:val="none" w:sz="0" w:space="0" w:color="auto"/>
                <w:bottom w:val="none" w:sz="0" w:space="0" w:color="auto"/>
                <w:right w:val="none" w:sz="0" w:space="0" w:color="auto"/>
              </w:divBdr>
              <w:divsChild>
                <w:div w:id="10334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4619">
      <w:bodyDiv w:val="1"/>
      <w:marLeft w:val="0"/>
      <w:marRight w:val="0"/>
      <w:marTop w:val="0"/>
      <w:marBottom w:val="0"/>
      <w:divBdr>
        <w:top w:val="none" w:sz="0" w:space="0" w:color="auto"/>
        <w:left w:val="none" w:sz="0" w:space="0" w:color="auto"/>
        <w:bottom w:val="none" w:sz="0" w:space="0" w:color="auto"/>
        <w:right w:val="none" w:sz="0" w:space="0" w:color="auto"/>
      </w:divBdr>
      <w:divsChild>
        <w:div w:id="1753894680">
          <w:marLeft w:val="0"/>
          <w:marRight w:val="0"/>
          <w:marTop w:val="0"/>
          <w:marBottom w:val="0"/>
          <w:divBdr>
            <w:top w:val="none" w:sz="0" w:space="0" w:color="auto"/>
            <w:left w:val="none" w:sz="0" w:space="0" w:color="auto"/>
            <w:bottom w:val="none" w:sz="0" w:space="0" w:color="auto"/>
            <w:right w:val="none" w:sz="0" w:space="0" w:color="auto"/>
          </w:divBdr>
        </w:div>
      </w:divsChild>
    </w:div>
    <w:div w:id="1983540569">
      <w:bodyDiv w:val="1"/>
      <w:marLeft w:val="0"/>
      <w:marRight w:val="0"/>
      <w:marTop w:val="0"/>
      <w:marBottom w:val="0"/>
      <w:divBdr>
        <w:top w:val="none" w:sz="0" w:space="0" w:color="auto"/>
        <w:left w:val="none" w:sz="0" w:space="0" w:color="auto"/>
        <w:bottom w:val="none" w:sz="0" w:space="0" w:color="auto"/>
        <w:right w:val="none" w:sz="0" w:space="0" w:color="auto"/>
      </w:divBdr>
      <w:divsChild>
        <w:div w:id="290786955">
          <w:marLeft w:val="0"/>
          <w:marRight w:val="0"/>
          <w:marTop w:val="0"/>
          <w:marBottom w:val="0"/>
          <w:divBdr>
            <w:top w:val="none" w:sz="0" w:space="0" w:color="auto"/>
            <w:left w:val="none" w:sz="0" w:space="0" w:color="auto"/>
            <w:bottom w:val="none" w:sz="0" w:space="0" w:color="auto"/>
            <w:right w:val="none" w:sz="0" w:space="0" w:color="auto"/>
          </w:divBdr>
          <w:divsChild>
            <w:div w:id="1306549492">
              <w:marLeft w:val="0"/>
              <w:marRight w:val="0"/>
              <w:marTop w:val="0"/>
              <w:marBottom w:val="0"/>
              <w:divBdr>
                <w:top w:val="none" w:sz="0" w:space="0" w:color="auto"/>
                <w:left w:val="none" w:sz="0" w:space="0" w:color="auto"/>
                <w:bottom w:val="none" w:sz="0" w:space="0" w:color="auto"/>
                <w:right w:val="none" w:sz="0" w:space="0" w:color="auto"/>
              </w:divBdr>
              <w:divsChild>
                <w:div w:id="11403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7689">
      <w:bodyDiv w:val="1"/>
      <w:marLeft w:val="0"/>
      <w:marRight w:val="0"/>
      <w:marTop w:val="0"/>
      <w:marBottom w:val="0"/>
      <w:divBdr>
        <w:top w:val="none" w:sz="0" w:space="0" w:color="auto"/>
        <w:left w:val="none" w:sz="0" w:space="0" w:color="auto"/>
        <w:bottom w:val="none" w:sz="0" w:space="0" w:color="auto"/>
        <w:right w:val="none" w:sz="0" w:space="0" w:color="auto"/>
      </w:divBdr>
      <w:divsChild>
        <w:div w:id="78602971">
          <w:marLeft w:val="0"/>
          <w:marRight w:val="0"/>
          <w:marTop w:val="0"/>
          <w:marBottom w:val="0"/>
          <w:divBdr>
            <w:top w:val="none" w:sz="0" w:space="0" w:color="auto"/>
            <w:left w:val="none" w:sz="0" w:space="0" w:color="auto"/>
            <w:bottom w:val="none" w:sz="0" w:space="0" w:color="auto"/>
            <w:right w:val="none" w:sz="0" w:space="0" w:color="auto"/>
          </w:divBdr>
          <w:divsChild>
            <w:div w:id="1064450342">
              <w:marLeft w:val="0"/>
              <w:marRight w:val="0"/>
              <w:marTop w:val="0"/>
              <w:marBottom w:val="0"/>
              <w:divBdr>
                <w:top w:val="none" w:sz="0" w:space="0" w:color="auto"/>
                <w:left w:val="none" w:sz="0" w:space="0" w:color="auto"/>
                <w:bottom w:val="none" w:sz="0" w:space="0" w:color="auto"/>
                <w:right w:val="none" w:sz="0" w:space="0" w:color="auto"/>
              </w:divBdr>
              <w:divsChild>
                <w:div w:id="772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NewsEvents/Pages/DisplayNews.aspx?NewsID=20938&amp;LangI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hchr.org/EN/NewsEvents/Pages/DisplayNews.aspx?NewsID=21302&amp;LangID=E"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ohchr.org/EN/Issues/Women/WGWomen/Pages/Annualreports.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TBSearch.aspx?Lang=en&amp;TreatyID=9&amp;DocTypeID=11" TargetMode="External"/><Relationship Id="rId3" Type="http://schemas.openxmlformats.org/officeDocument/2006/relationships/hyperlink" Target="https://www.landesa.org/resources/" TargetMode="External"/><Relationship Id="rId7" Type="http://schemas.openxmlformats.org/officeDocument/2006/relationships/hyperlink" Target="http://tbinternet.ohchr.org/_layouts/treatybodyexternal/Download.aspx?symbolno=CEDAW/C/GC/34&amp;Lang=en" TargetMode="External"/><Relationship Id="rId2" Type="http://schemas.openxmlformats.org/officeDocument/2006/relationships/hyperlink" Target="http://www.unwomen.org/en/news/in-focus/commission-on-the-status-of-women-2012/facts-and-figures" TargetMode="External"/><Relationship Id="rId1" Type="http://schemas.openxmlformats.org/officeDocument/2006/relationships/hyperlink" Target="https://www.landesa.org/" TargetMode="External"/><Relationship Id="rId6" Type="http://schemas.openxmlformats.org/officeDocument/2006/relationships/hyperlink" Target="https://www.awid.org/sites/default/files/atoms/files/whrds-confronting_extractive_industries_report-eng.pdf" TargetMode="External"/><Relationship Id="rId5" Type="http://schemas.openxmlformats.org/officeDocument/2006/relationships/hyperlink" Target="https://www.ohchr.org/EN/Issues/Women/WGWomen/Pages/CountryVisits.aspx" TargetMode="External"/><Relationship Id="rId4" Type="http://schemas.openxmlformats.org/officeDocument/2006/relationships/hyperlink" Target="https://www.ohchr.org/EN/Issues/Women/WGWomen/Pages/Annual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08BD0-CA3F-4A94-904C-CED3C90F77FE}"/>
</file>

<file path=customXml/itemProps2.xml><?xml version="1.0" encoding="utf-8"?>
<ds:datastoreItem xmlns:ds="http://schemas.openxmlformats.org/officeDocument/2006/customXml" ds:itemID="{21B8A936-8A41-456A-A2E5-49169446F93E}"/>
</file>

<file path=customXml/itemProps3.xml><?xml version="1.0" encoding="utf-8"?>
<ds:datastoreItem xmlns:ds="http://schemas.openxmlformats.org/officeDocument/2006/customXml" ds:itemID="{1C101075-76E7-4648-90B0-C813855C0DC0}"/>
</file>

<file path=customXml/itemProps4.xml><?xml version="1.0" encoding="utf-8"?>
<ds:datastoreItem xmlns:ds="http://schemas.openxmlformats.org/officeDocument/2006/customXml" ds:itemID="{77696EAB-2B3C-4771-94F2-21CA09EBF456}"/>
</file>

<file path=docProps/app.xml><?xml version="1.0" encoding="utf-8"?>
<Properties xmlns="http://schemas.openxmlformats.org/officeDocument/2006/extended-properties" xmlns:vt="http://schemas.openxmlformats.org/officeDocument/2006/docPropsVTypes">
  <Template>Normal.dotm</Template>
  <TotalTime>15</TotalTime>
  <Pages>4</Pages>
  <Words>1935</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land rights</dc:title>
  <dc:creator>Juan Chu</dc:creator>
  <cp:lastModifiedBy>Bernadette Arditi</cp:lastModifiedBy>
  <cp:revision>4</cp:revision>
  <cp:lastPrinted>2017-04-07T21:53:00Z</cp:lastPrinted>
  <dcterms:created xsi:type="dcterms:W3CDTF">2017-07-27T12:17:00Z</dcterms:created>
  <dcterms:modified xsi:type="dcterms:W3CDTF">2017-08-03T16:56:00Z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