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13" w:rsidRDefault="00603613" w:rsidP="00603613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/>
          <w:sz w:val="36"/>
          <w:szCs w:val="36"/>
        </w:rPr>
      </w:pPr>
      <w:bookmarkStart w:id="0" w:name="_GoBack"/>
      <w:bookmarkEnd w:id="0"/>
      <w:proofErr w:type="spellStart"/>
      <w:r>
        <w:rPr>
          <w:rFonts w:ascii="Sylfaen" w:hAnsi="Sylfaen" w:cs="Sylfaen"/>
          <w:b/>
          <w:bCs/>
          <w:color w:val="000000"/>
          <w:sz w:val="36"/>
          <w:szCs w:val="36"/>
        </w:rPr>
        <w:t>ბავშვთა</w:t>
      </w:r>
      <w:proofErr w:type="spellEnd"/>
      <w:r>
        <w:rPr>
          <w:rFonts w:ascii="Sylfaen" w:hAnsi="Sylfaen" w:cs="Sylfae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36"/>
          <w:szCs w:val="36"/>
        </w:rPr>
        <w:t>გაყიდვა</w:t>
      </w:r>
      <w:proofErr w:type="spellEnd"/>
      <w:r>
        <w:rPr>
          <w:rFonts w:ascii="Sylfaen" w:hAnsi="Sylfaen" w:cs="Sylfae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36"/>
          <w:szCs w:val="36"/>
        </w:rPr>
        <w:t>და</w:t>
      </w:r>
      <w:proofErr w:type="spellEnd"/>
      <w:r>
        <w:rPr>
          <w:rFonts w:ascii="Sylfaen" w:hAnsi="Sylfaen" w:cs="Sylfae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36"/>
          <w:szCs w:val="36"/>
        </w:rPr>
        <w:t>ექსპლუატაცია</w:t>
      </w:r>
      <w:proofErr w:type="spellEnd"/>
      <w:r>
        <w:rPr>
          <w:rFonts w:ascii="Sylfaen" w:hAnsi="Sylfaen" w:cs="Sylfaen"/>
          <w:b/>
          <w:bCs/>
          <w:color w:val="000000"/>
          <w:sz w:val="36"/>
          <w:szCs w:val="36"/>
        </w:rPr>
        <w:t xml:space="preserve">: </w:t>
      </w:r>
      <w:proofErr w:type="spellStart"/>
      <w:r>
        <w:rPr>
          <w:rFonts w:ascii="Sylfaen" w:hAnsi="Sylfaen" w:cs="Sylfaen"/>
          <w:b/>
          <w:bCs/>
          <w:color w:val="000000"/>
          <w:sz w:val="36"/>
          <w:szCs w:val="36"/>
        </w:rPr>
        <w:t>გაეროს</w:t>
      </w:r>
      <w:proofErr w:type="spellEnd"/>
      <w:r>
        <w:rPr>
          <w:rFonts w:ascii="Sylfaen" w:hAnsi="Sylfaen" w:cs="Sylfae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36"/>
          <w:szCs w:val="36"/>
        </w:rPr>
        <w:t>ადამიანის</w:t>
      </w:r>
      <w:proofErr w:type="spellEnd"/>
      <w:r>
        <w:rPr>
          <w:rFonts w:ascii="Sylfaen" w:hAnsi="Sylfaen" w:cs="Sylfae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36"/>
          <w:szCs w:val="36"/>
        </w:rPr>
        <w:t>უფლებათა</w:t>
      </w:r>
      <w:proofErr w:type="spellEnd"/>
      <w:r>
        <w:rPr>
          <w:rFonts w:ascii="Sylfaen" w:hAnsi="Sylfaen" w:cs="Sylfae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36"/>
          <w:szCs w:val="36"/>
        </w:rPr>
        <w:t>ექსპერტი</w:t>
      </w:r>
      <w:proofErr w:type="spellEnd"/>
      <w:r>
        <w:rPr>
          <w:rFonts w:ascii="Sylfaen" w:hAnsi="Sylfaen" w:cs="Sylfae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36"/>
          <w:szCs w:val="36"/>
        </w:rPr>
        <w:t>ოფიციალური</w:t>
      </w:r>
      <w:proofErr w:type="spellEnd"/>
      <w:r>
        <w:rPr>
          <w:rFonts w:ascii="Sylfaen" w:hAnsi="Sylfaen" w:cs="Sylfae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36"/>
          <w:szCs w:val="36"/>
        </w:rPr>
        <w:t>ვიზიტით</w:t>
      </w:r>
      <w:proofErr w:type="spellEnd"/>
      <w:r>
        <w:rPr>
          <w:rFonts w:ascii="Sylfaen" w:hAnsi="Sylfaen" w:cs="Sylfae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36"/>
          <w:szCs w:val="36"/>
        </w:rPr>
        <w:t>ეწვევა</w:t>
      </w:r>
      <w:proofErr w:type="spellEnd"/>
      <w:r>
        <w:rPr>
          <w:rFonts w:ascii="Sylfaen" w:hAnsi="Sylfaen" w:cs="Sylfae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36"/>
          <w:szCs w:val="36"/>
        </w:rPr>
        <w:t>საქართველოს</w:t>
      </w:r>
      <w:proofErr w:type="spellEnd"/>
    </w:p>
    <w:p w:rsidR="00603613" w:rsidRDefault="00603613" w:rsidP="0060361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000000"/>
          <w:sz w:val="36"/>
          <w:szCs w:val="36"/>
        </w:rPr>
      </w:pPr>
    </w:p>
    <w:p w:rsidR="00603613" w:rsidRDefault="00603613" w:rsidP="0060361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</w:rPr>
      </w:pPr>
      <w:proofErr w:type="spellStart"/>
      <w:r>
        <w:rPr>
          <w:rFonts w:ascii="Sylfaen" w:hAnsi="Sylfaen" w:cs="Sylfaen"/>
          <w:color w:val="000000"/>
          <w:sz w:val="24"/>
          <w:szCs w:val="24"/>
        </w:rPr>
        <w:t>ჟენევა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/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თბილისი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(2016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წლის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7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აპრილი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–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გაეროს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სპეციალური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მომხსენებელი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ბავშვთა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გაყიდვის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ბავშვთა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პროსტიტუციისა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ბავშვთა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პორნოგრაფიის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საკითხებში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მო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ბოერ-ბუკიკიო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ewveva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saqarTvelos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 xml:space="preserve">2016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წლის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11-18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აპრილს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oficialuri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ვიზიტით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>.</w:t>
      </w:r>
    </w:p>
    <w:p w:rsidR="00603613" w:rsidRDefault="00603613" w:rsidP="0060361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</w:p>
    <w:p w:rsidR="00603613" w:rsidRDefault="00603613" w:rsidP="0060361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„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ჩემი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ამოცანაა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შევაფასო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საქართველოში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ბავშვთა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გაყიდვისა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ექსპლუატაციის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მხრივ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არსებული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მდგომარეობის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მასშტაბი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ასევე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ქვეყნის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მიერ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ამ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პრობლემის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მოგვარების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გზაზე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მიღწეული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წარმატება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წინაშე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მდგომი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გამოწვევები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“, -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განაცხადა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დამოუკიდებელმა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ექსპერტმა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რომელსაც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გაეროს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ადამიანის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უფლებათა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საბჭომ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მიანიჭა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მანდატი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გაავრცელოს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ბავშვთა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გაყიდვის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ბავშვთა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პროსტიტუციისა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ბავშვთა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პორნოგრაფიის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თავიდან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აცილებისა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ბრძოლის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სტრატეგიები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წარმოადგინოს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რეკომენდაციები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მსხვერპლ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ბავშვებზე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ზრუნვის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მათი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რეაბილიტაციისა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რეინტეგრაციის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საკითხებთან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დაკავშირებით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>.</w:t>
      </w:r>
    </w:p>
    <w:p w:rsidR="00603613" w:rsidRDefault="00603613" w:rsidP="0060361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</w:rPr>
      </w:pPr>
    </w:p>
    <w:p w:rsidR="00603613" w:rsidRDefault="00603613" w:rsidP="0060361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„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ვაპირებ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შევხვდე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სასტიკად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მოპყრობის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ძალადობისა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ექსპლუატაციის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მსხვერპლ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ბავშვებს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ასევე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მძიმე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პირობებში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მყოფ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ბავშვებს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-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ბავშვებზე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ზრუნვის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დაწესებულებებში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მოთავსებულ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დევნილთათვის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განკუთვნილ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დასახლებებში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მცხოვრებ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ბავშვებს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გავითვალისწინებ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მათ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მოსაზრებებს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მთავრობისა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სხვა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დაინტრესებული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მხარეების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მისამართით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მომზადებულ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რეკომენდაციებში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“, -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განაცხადა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ქ-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ნმა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ბოერ-ბუკიკიომ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რომელიც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ქვეყანაში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მთავრობის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მოწვევით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ჩამოდის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>.</w:t>
      </w:r>
    </w:p>
    <w:p w:rsidR="00603613" w:rsidRDefault="00603613" w:rsidP="0060361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</w:rPr>
      </w:pPr>
    </w:p>
    <w:p w:rsidR="00603613" w:rsidRDefault="00603613" w:rsidP="0060361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</w:rPr>
      </w:pPr>
      <w:proofErr w:type="spellStart"/>
      <w:r>
        <w:rPr>
          <w:rFonts w:ascii="Sylfaen" w:hAnsi="Sylfaen" w:cs="Sylfaen"/>
          <w:color w:val="000000"/>
          <w:sz w:val="24"/>
          <w:szCs w:val="24"/>
        </w:rPr>
        <w:t>თავისი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რვადღიანი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ვიზიტის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განმავლობაში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ადამიანის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უფლებათა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ექსპერტი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ეწვევა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თბილისს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რუსთავსა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ბათუმს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.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იგი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შეხვდება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აღმასრულებელი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საკანონმდებლო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სასამართლო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ხელისუფლების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ადგილობრივი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მმართველობის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ორგანოების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სახალხო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დამცველის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ოფისის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ბავშვთა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უფლებების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დამცველი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არასამთავრობო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ორგანიზაციების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ბიზნესის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სექტორის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ასევე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საერთაშორისო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თანამეგობრობისა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ახალგაზრდების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წარმომადგენლებს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>.</w:t>
      </w:r>
    </w:p>
    <w:p w:rsidR="00603613" w:rsidRDefault="00603613" w:rsidP="0060361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</w:rPr>
      </w:pPr>
    </w:p>
    <w:p w:rsidR="00603613" w:rsidRDefault="00603613" w:rsidP="0060361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</w:rPr>
      </w:pPr>
      <w:proofErr w:type="spellStart"/>
      <w:r>
        <w:rPr>
          <w:rFonts w:ascii="Sylfaen" w:hAnsi="Sylfaen" w:cs="Sylfaen"/>
          <w:color w:val="000000"/>
          <w:sz w:val="24"/>
          <w:szCs w:val="24"/>
        </w:rPr>
        <w:t>სპეციალური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მომხსენებელი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ასევე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მოინახულებს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ბავშვებზე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ზრუნვის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სხვადასხვა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ცენტრს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წეროვანის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დევნილთა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დასახლებას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>.</w:t>
      </w:r>
    </w:p>
    <w:p w:rsidR="00603613" w:rsidRDefault="00603613" w:rsidP="0060361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</w:rPr>
      </w:pPr>
    </w:p>
    <w:p w:rsidR="00603613" w:rsidRDefault="00603613" w:rsidP="0060361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</w:rPr>
      </w:pPr>
      <w:proofErr w:type="spellStart"/>
      <w:r>
        <w:rPr>
          <w:rFonts w:ascii="Sylfaen" w:hAnsi="Sylfaen" w:cs="Sylfaen"/>
          <w:color w:val="000000"/>
          <w:sz w:val="24"/>
          <w:szCs w:val="24"/>
        </w:rPr>
        <w:t>თავისი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ვიზიტის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ბოლოს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-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ორშაბათს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2016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წლის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18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აპრილს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>, ქ-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ნი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ბოერ-ბუკიკიო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მედიის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წარმომადგენლებს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შეხვდება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გაუზიარებს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თავის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წინასწარ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დაკვირვებებს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4"/>
          <w:szCs w:val="24"/>
        </w:rPr>
        <w:t>პრესკონფერენციაზე</w:t>
      </w:r>
      <w:proofErr w:type="spellEnd"/>
      <w:r>
        <w:rPr>
          <w:rFonts w:ascii="Sylfaen" w:hAnsi="Sylfaen" w:cs="Sylfae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რომელიც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12:30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საათზე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გაიმართება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სასტუმრო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„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თბილისი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მარიოტის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“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საკონფერენციო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დარაბაზში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თბილისში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რუსთაველის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გამზ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. </w:t>
      </w:r>
      <w:r>
        <w:rPr>
          <w:rFonts w:ascii="Helv" w:hAnsi="Helv" w:cs="Helv"/>
          <w:color w:val="000000"/>
          <w:sz w:val="24"/>
          <w:szCs w:val="24"/>
        </w:rPr>
        <w:t>¹</w:t>
      </w:r>
      <w:r>
        <w:rPr>
          <w:rFonts w:ascii="Sylfaen" w:hAnsi="Sylfaen" w:cs="Sylfaen"/>
          <w:color w:val="000000"/>
          <w:sz w:val="24"/>
          <w:szCs w:val="24"/>
        </w:rPr>
        <w:t>13-ში.</w:t>
      </w:r>
    </w:p>
    <w:p w:rsidR="00603613" w:rsidRDefault="00603613" w:rsidP="0060361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</w:p>
    <w:p w:rsidR="00603613" w:rsidRDefault="00603613" w:rsidP="0060361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</w:rPr>
      </w:pPr>
      <w:proofErr w:type="spellStart"/>
      <w:r>
        <w:rPr>
          <w:rFonts w:ascii="Sylfaen" w:hAnsi="Sylfaen" w:cs="Sylfaen"/>
          <w:color w:val="000000"/>
          <w:sz w:val="24"/>
          <w:szCs w:val="24"/>
        </w:rPr>
        <w:lastRenderedPageBreak/>
        <w:t>სრულ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ანგარიშს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ვიზიტის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შესახებ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სპეციალური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მომხსენებელი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გაეროს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ადამიანის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უფლებათა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საბჭოს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2017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წლის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მარტში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წარუდგენს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>.</w:t>
      </w:r>
    </w:p>
    <w:p w:rsidR="00603613" w:rsidRDefault="00603613" w:rsidP="0060361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</w:p>
    <w:p w:rsidR="00603613" w:rsidRDefault="00603613" w:rsidP="00603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ENDS</w:t>
      </w:r>
    </w:p>
    <w:p w:rsidR="00603613" w:rsidRDefault="00603613" w:rsidP="00603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3613" w:rsidRDefault="00603613" w:rsidP="00603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proofErr w:type="spellStart"/>
      <w:r>
        <w:rPr>
          <w:rFonts w:ascii="Sylfaen" w:hAnsi="Sylfaen" w:cs="Sylfaen"/>
          <w:b/>
          <w:bCs/>
          <w:i/>
          <w:iCs/>
          <w:color w:val="000000"/>
          <w:sz w:val="24"/>
          <w:szCs w:val="24"/>
        </w:rPr>
        <w:t>მო</w:t>
      </w:r>
      <w:proofErr w:type="spellEnd"/>
      <w:r>
        <w:rPr>
          <w:rFonts w:ascii="Sylfaen" w:hAnsi="Sylfaen" w:cs="Sylfae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bCs/>
          <w:i/>
          <w:iCs/>
          <w:color w:val="000000"/>
          <w:sz w:val="24"/>
          <w:szCs w:val="24"/>
        </w:rPr>
        <w:t>დე</w:t>
      </w:r>
      <w:proofErr w:type="spellEnd"/>
      <w:r>
        <w:rPr>
          <w:rFonts w:ascii="Sylfaen" w:hAnsi="Sylfaen" w:cs="Sylfae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bCs/>
          <w:i/>
          <w:iCs/>
          <w:color w:val="000000"/>
          <w:sz w:val="24"/>
          <w:szCs w:val="24"/>
        </w:rPr>
        <w:t>ბოერ-ბუკიკიო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(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ნიდერლანდები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)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ბავშვთა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გაყიდვის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ბავშვთა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პროსტიტუციისა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ბავშვთა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პორნოგრაფიის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საკითხებში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სპეციალურ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მომხსენებლად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გაეროს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ადამიანის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უფლებათა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საბჭოს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მიერ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2014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წლის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მაისში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დაინიშნა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. 2002-2012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წლებში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იგი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ევროპის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საბჭოს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გენერალური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მდივნის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მოადგილედ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მუშაობდა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>. ქ-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ნი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დე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ბოერ-ბუკიკიო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სათავეში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ედგა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სექსუალური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ექსპლუატაციისა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სექსუალური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ძალადობისაგან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ბავშვთა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დაცვის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შესახებ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ევროპის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საბჭოს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კონვენციის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მიღების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პროცესს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.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იგი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ევროპის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ფედერაციის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პრეზიდენტია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i/>
          <w:iCs/>
          <w:color w:val="000000"/>
          <w:sz w:val="24"/>
          <w:szCs w:val="24"/>
        </w:rPr>
        <w:t>romelic</w:t>
      </w:r>
      <w:proofErr w:type="spellEnd"/>
      <w:r>
        <w:rPr>
          <w:rFonts w:ascii="Helv" w:hAnsi="Helv" w:cs="Helv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  <w:sz w:val="24"/>
          <w:szCs w:val="24"/>
        </w:rPr>
        <w:t>gauCinarebuli</w:t>
      </w:r>
      <w:proofErr w:type="spellEnd"/>
      <w:r>
        <w:rPr>
          <w:rFonts w:ascii="Helv" w:hAnsi="Helv" w:cs="Helv"/>
          <w:i/>
          <w:iCs/>
          <w:color w:val="000000"/>
          <w:sz w:val="24"/>
          <w:szCs w:val="24"/>
        </w:rPr>
        <w:t xml:space="preserve"> da </w:t>
      </w:r>
      <w:proofErr w:type="spellStart"/>
      <w:r>
        <w:rPr>
          <w:rFonts w:ascii="Helv" w:hAnsi="Helv" w:cs="Helv"/>
          <w:i/>
          <w:iCs/>
          <w:color w:val="000000"/>
          <w:sz w:val="24"/>
          <w:szCs w:val="24"/>
        </w:rPr>
        <w:t>eqspluataciis</w:t>
      </w:r>
      <w:proofErr w:type="spellEnd"/>
      <w:r>
        <w:rPr>
          <w:rFonts w:ascii="Helv" w:hAnsi="Helv" w:cs="Helv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  <w:sz w:val="24"/>
          <w:szCs w:val="24"/>
        </w:rPr>
        <w:t>qveS</w:t>
      </w:r>
      <w:proofErr w:type="spellEnd"/>
      <w:r>
        <w:rPr>
          <w:rFonts w:ascii="Helv" w:hAnsi="Helv" w:cs="Helv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  <w:sz w:val="24"/>
          <w:szCs w:val="24"/>
        </w:rPr>
        <w:t>myofi</w:t>
      </w:r>
      <w:proofErr w:type="spellEnd"/>
      <w:r>
        <w:rPr>
          <w:rFonts w:ascii="Helv" w:hAnsi="Helv" w:cs="Helv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  <w:sz w:val="24"/>
          <w:szCs w:val="24"/>
        </w:rPr>
        <w:t>bavSvebis</w:t>
      </w:r>
      <w:proofErr w:type="spellEnd"/>
      <w:r>
        <w:rPr>
          <w:rFonts w:ascii="Helv" w:hAnsi="Helv" w:cs="Helv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  <w:sz w:val="24"/>
          <w:szCs w:val="24"/>
        </w:rPr>
        <w:t>sakiTxebze</w:t>
      </w:r>
      <w:proofErr w:type="spellEnd"/>
      <w:r>
        <w:rPr>
          <w:rFonts w:ascii="Helv" w:hAnsi="Helv" w:cs="Helv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  <w:sz w:val="24"/>
          <w:szCs w:val="24"/>
        </w:rPr>
        <w:t>muSaobs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.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დამატებითი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ინფორმაციისათვის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შეგიძლიათ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ეწვიოთ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ვებგვერდს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: </w:t>
      </w:r>
      <w:hyperlink r:id="rId5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http://www.ohchr.org/EN/Issues/Children/Pages/ChildrenIndex.aspx</w:t>
        </w:r>
      </w:hyperlink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603613" w:rsidRDefault="00603613" w:rsidP="00603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03613" w:rsidRDefault="00603613" w:rsidP="0060361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i/>
          <w:iCs/>
          <w:color w:val="000000"/>
          <w:sz w:val="24"/>
          <w:szCs w:val="24"/>
        </w:rPr>
      </w:pP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სპეციალური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მომხსენებლები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ადამიანის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უფლებათა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საბჭოს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სპეციალური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პროცედურების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მექანიზმის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ნაწილს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შეადგენენ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.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სპეციალური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პროცედურები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დამოუკიდებელ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ექსპერტთა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ყველაზე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დიდი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უწყება</w:t>
      </w:r>
      <w:r>
        <w:rPr>
          <w:rFonts w:ascii="Helv" w:hAnsi="Helv" w:cs="Helv"/>
          <w:i/>
          <w:iCs/>
          <w:color w:val="000000"/>
          <w:sz w:val="24"/>
          <w:szCs w:val="24"/>
        </w:rPr>
        <w:t>a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გაეროს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ადამიანის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უფლებათა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სისტემაში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ზოგადი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სახელწოდებაა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საბჭოს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ფარგლებში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არსებული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სიტუაციის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შემსწავლელი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მონიტორინგის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დამოუკიდებელი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მექანიზმებისა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რომლებიც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იხილავენ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ან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კონკრეტულ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ქვეყნებში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არსებულ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მდგომარეობას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ან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თემატურ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საკითხებს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მსოფლიოს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ყველა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ნაწილში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.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სპეციალური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პროცედურების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ექსპერტები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არ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არიან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გაეროს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თანამშრომლები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საკუთარი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მუშაობისათვის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ხელფასს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არ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ღებულობენ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.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ისინი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დამოუკიდებლები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არიან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ნებისმიერი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მთავრობის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თუ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ორგანიზაციისგან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საკუთარი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სახელით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ეწევიან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საქმიანობას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>.</w:t>
      </w:r>
    </w:p>
    <w:p w:rsidR="00603613" w:rsidRDefault="00603613" w:rsidP="0060361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i/>
          <w:iCs/>
          <w:color w:val="000000"/>
          <w:sz w:val="24"/>
          <w:szCs w:val="24"/>
        </w:rPr>
      </w:pPr>
    </w:p>
    <w:p w:rsidR="00603613" w:rsidRDefault="00603613" w:rsidP="00603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გაერო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ადამიანის</w:t>
      </w:r>
      <w:proofErr w:type="spellEnd"/>
      <w:r>
        <w:rPr>
          <w:rFonts w:ascii="Sylfaen" w:hAnsi="Sylfaen" w:cs="Sylfae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  <w:sz w:val="24"/>
          <w:szCs w:val="24"/>
        </w:rPr>
        <w:t>უფლებები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, </w:t>
      </w:r>
      <w:proofErr w:type="spellStart"/>
      <w:r>
        <w:rPr>
          <w:rFonts w:ascii="Sylfaen" w:hAnsi="Sylfaen" w:cs="Sylfaen"/>
          <w:i/>
          <w:iCs/>
          <w:color w:val="000000"/>
        </w:rPr>
        <w:t>ქვეყნის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გვერდი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- </w:t>
      </w:r>
      <w:proofErr w:type="spellStart"/>
      <w:r>
        <w:rPr>
          <w:rFonts w:ascii="Sylfaen" w:hAnsi="Sylfaen" w:cs="Sylfaen"/>
          <w:i/>
          <w:iCs/>
          <w:color w:val="000000"/>
        </w:rPr>
        <w:t>საქართველო</w:t>
      </w:r>
      <w:proofErr w:type="spellEnd"/>
      <w:r>
        <w:rPr>
          <w:rFonts w:ascii="Sylfaen" w:hAnsi="Sylfaen" w:cs="Sylfaen"/>
          <w:i/>
          <w:iCs/>
          <w:color w:val="000000"/>
        </w:rPr>
        <w:t>:</w:t>
      </w:r>
      <w:r>
        <w:rPr>
          <w:rFonts w:ascii="Arial" w:hAnsi="Arial" w:cs="Arial"/>
          <w:i/>
          <w:iCs/>
          <w:color w:val="000000"/>
        </w:rPr>
        <w:t xml:space="preserve"> </w:t>
      </w:r>
      <w:hyperlink r:id="rId6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http://www.ohchr.org/EN/Countries/ENACARegion/Pages/GEIndex.aspx</w:t>
        </w:r>
      </w:hyperlink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603613" w:rsidRDefault="00603613" w:rsidP="00603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03613" w:rsidRDefault="00603613" w:rsidP="00603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Sylfaen" w:hAnsi="Sylfaen" w:cs="Sylfaen"/>
          <w:i/>
          <w:iCs/>
          <w:color w:val="000000"/>
        </w:rPr>
        <w:t>დამატებითი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ინფორმაციისა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და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b/>
          <w:bCs/>
          <w:i/>
          <w:iCs/>
          <w:color w:val="000000"/>
        </w:rPr>
        <w:t>მედიისთვის</w:t>
      </w:r>
      <w:proofErr w:type="spellEnd"/>
      <w:r>
        <w:rPr>
          <w:rFonts w:ascii="Sylfaen" w:hAnsi="Sylfaen" w:cs="Sylfae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b/>
          <w:bCs/>
          <w:i/>
          <w:iCs/>
          <w:color w:val="000000"/>
        </w:rPr>
        <w:t>საინტერესო</w:t>
      </w:r>
      <w:proofErr w:type="spellEnd"/>
      <w:r>
        <w:rPr>
          <w:rFonts w:ascii="Sylfaen" w:hAnsi="Sylfaen" w:cs="Sylfae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b/>
          <w:bCs/>
          <w:i/>
          <w:iCs/>
          <w:color w:val="000000"/>
        </w:rPr>
        <w:t>ინფორმაციისთვის</w:t>
      </w:r>
      <w:proofErr w:type="spellEnd"/>
      <w:r>
        <w:rPr>
          <w:rFonts w:ascii="Sylfaen" w:hAnsi="Sylfaen" w:cs="Sylfae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დაუკავშირდით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: </w:t>
      </w:r>
      <w:r>
        <w:rPr>
          <w:rFonts w:ascii="Sylfaen" w:hAnsi="Sylfaen" w:cs="Sylfaen"/>
          <w:i/>
          <w:iCs/>
          <w:color w:val="000000"/>
        </w:rPr>
        <w:t xml:space="preserve">ქ-ნ </w:t>
      </w:r>
      <w:proofErr w:type="spellStart"/>
      <w:r>
        <w:rPr>
          <w:rFonts w:ascii="Sylfaen" w:hAnsi="Sylfaen" w:cs="Sylfaen"/>
          <w:i/>
          <w:iCs/>
          <w:color w:val="000000"/>
        </w:rPr>
        <w:t>ნეკანე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ლავინს</w:t>
      </w:r>
      <w:proofErr w:type="spellEnd"/>
      <w:r>
        <w:rPr>
          <w:rFonts w:ascii="Arial" w:hAnsi="Arial" w:cs="Arial"/>
          <w:i/>
          <w:iCs/>
          <w:color w:val="000000"/>
        </w:rPr>
        <w:t xml:space="preserve"> (+41 22 917 9402 / +995 599 570 786 / </w:t>
      </w:r>
      <w:hyperlink r:id="rId7" w:history="1">
        <w:r>
          <w:rPr>
            <w:rFonts w:ascii="Arial" w:hAnsi="Arial" w:cs="Arial"/>
            <w:i/>
            <w:iCs/>
            <w:color w:val="0000FF"/>
            <w:u w:val="single"/>
          </w:rPr>
          <w:t>nlavin@ohchr.org</w:t>
        </w:r>
      </w:hyperlink>
      <w:r>
        <w:rPr>
          <w:rFonts w:ascii="Arial" w:hAnsi="Arial" w:cs="Arial"/>
          <w:i/>
          <w:iCs/>
          <w:color w:val="000000"/>
        </w:rPr>
        <w:t>)</w:t>
      </w:r>
    </w:p>
    <w:p w:rsidR="00603613" w:rsidRDefault="00603613" w:rsidP="00603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603613" w:rsidRDefault="00603613" w:rsidP="0060361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  <w:proofErr w:type="spellStart"/>
      <w:r>
        <w:rPr>
          <w:rFonts w:ascii="Sylfaen" w:hAnsi="Sylfaen" w:cs="Sylfaen"/>
          <w:color w:val="000000"/>
          <w:sz w:val="20"/>
          <w:szCs w:val="20"/>
        </w:rPr>
        <w:t>გაეროს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სხვა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დამოუკიდებელ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ექსპერტებთან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დაკავშირებული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0"/>
          <w:szCs w:val="20"/>
        </w:rPr>
        <w:t>მედიისთვის</w:t>
      </w:r>
      <w:proofErr w:type="spellEnd"/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0"/>
          <w:szCs w:val="20"/>
        </w:rPr>
        <w:t>საინტერესო</w:t>
      </w:r>
      <w:proofErr w:type="spellEnd"/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0"/>
          <w:szCs w:val="20"/>
        </w:rPr>
        <w:t>ინფორმაციისთვის</w:t>
      </w:r>
      <w:proofErr w:type="spellEnd"/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დაუკავშირდით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>:</w:t>
      </w:r>
    </w:p>
    <w:p w:rsidR="00603613" w:rsidRDefault="00603613" w:rsidP="00603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 xml:space="preserve">ბ-ნ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ქსაბიერ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სელაიას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მედიის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განყოფილებაში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(+ 41 22 917 9383 /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xcelaya@ohchr.org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   </w:t>
      </w:r>
    </w:p>
    <w:p w:rsidR="00603613" w:rsidRDefault="00603613" w:rsidP="00603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3613" w:rsidRDefault="00603613" w:rsidP="0060361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  <w:proofErr w:type="spellStart"/>
      <w:r>
        <w:rPr>
          <w:rFonts w:ascii="Sylfaen" w:hAnsi="Sylfaen" w:cs="Sylfaen"/>
          <w:b/>
          <w:bCs/>
          <w:color w:val="000000"/>
          <w:sz w:val="20"/>
          <w:szCs w:val="20"/>
        </w:rPr>
        <w:t>თქვენი</w:t>
      </w:r>
      <w:proofErr w:type="spellEnd"/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0"/>
          <w:szCs w:val="20"/>
        </w:rPr>
        <w:t>ახალი</w:t>
      </w:r>
      <w:proofErr w:type="spellEnd"/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0"/>
          <w:szCs w:val="20"/>
        </w:rPr>
        <w:t>ამბების</w:t>
      </w:r>
      <w:proofErr w:type="spellEnd"/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0"/>
          <w:szCs w:val="20"/>
        </w:rPr>
        <w:t>და</w:t>
      </w:r>
      <w:proofErr w:type="spellEnd"/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0"/>
          <w:szCs w:val="20"/>
        </w:rPr>
        <w:t>სოციალური</w:t>
      </w:r>
      <w:proofErr w:type="spellEnd"/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0"/>
          <w:szCs w:val="20"/>
        </w:rPr>
        <w:t>მედიის</w:t>
      </w:r>
      <w:proofErr w:type="spellEnd"/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0"/>
          <w:szCs w:val="20"/>
        </w:rPr>
        <w:t>ვებგვერდებისთვის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ძირითადი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ინფორმაცია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ჩვენი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პრესრელიზების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შესახებ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შეგიძლიათ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მოიძიოთ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გაეროს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ადამიანის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უფლებათა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სოციალური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მედიის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არხებით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რომლებიც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ქვემოთ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არის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მითითებული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.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გთხოვთ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დაგვიკავშირდეთ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მომხმარებლის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სწორი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სახელების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გამოყენებით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: </w:t>
      </w:r>
    </w:p>
    <w:p w:rsidR="00603613" w:rsidRDefault="00603613" w:rsidP="00603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Twitter: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@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  <w:t xml:space="preserve">Facebook: </w:t>
      </w:r>
      <w:hyperlink r:id="rId10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  <w:t>Instagram: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</w:p>
    <w:p w:rsidR="00F24060" w:rsidRDefault="00603613" w:rsidP="00603613">
      <w:r>
        <w:rPr>
          <w:rFonts w:ascii="Arial" w:hAnsi="Arial" w:cs="Arial"/>
          <w:color w:val="000000"/>
          <w:sz w:val="20"/>
          <w:szCs w:val="20"/>
        </w:rPr>
        <w:t xml:space="preserve">Google+: </w:t>
      </w:r>
      <w:hyperlink r:id="rId12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Youtube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3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unohchr</w:t>
        </w:r>
        <w:proofErr w:type="spellEnd"/>
      </w:hyperlink>
    </w:p>
    <w:sectPr w:rsidR="00F2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13"/>
    <w:rsid w:val="00134FC7"/>
    <w:rsid w:val="002151BF"/>
    <w:rsid w:val="00603613"/>
    <w:rsid w:val="009F3797"/>
    <w:rsid w:val="00D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celaya@ohchr.org" TargetMode="External"/><Relationship Id="rId13" Type="http://schemas.openxmlformats.org/officeDocument/2006/relationships/hyperlink" Target="https://www.youtube.com/user/UNOHCHR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nlavin@ohchr.org" TargetMode="External"/><Relationship Id="rId12" Type="http://schemas.openxmlformats.org/officeDocument/2006/relationships/hyperlink" Target="https://plus.google.com/+unitednationshumanrights/posts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ohchr.org/EN/Countries/ENACARegion/Pages/GEIndex.aspx" TargetMode="External"/><Relationship Id="rId11" Type="http://schemas.openxmlformats.org/officeDocument/2006/relationships/hyperlink" Target="http://instagram.com/unitednationshumanrights" TargetMode="External"/><Relationship Id="rId5" Type="http://schemas.openxmlformats.org/officeDocument/2006/relationships/hyperlink" Target="http://www.ohchr.org/EN/Issues/Children/Pages/ChildrenIndex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unitednationshumanrigh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UNHumanRigh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ADFFB2-8538-4946-B76F-44EF77E0543F}"/>
</file>

<file path=customXml/itemProps2.xml><?xml version="1.0" encoding="utf-8"?>
<ds:datastoreItem xmlns:ds="http://schemas.openxmlformats.org/officeDocument/2006/customXml" ds:itemID="{8AF302CE-6700-4C89-80A7-8DA0D3FA4A08}"/>
</file>

<file path=customXml/itemProps3.xml><?xml version="1.0" encoding="utf-8"?>
<ds:datastoreItem xmlns:ds="http://schemas.openxmlformats.org/officeDocument/2006/customXml" ds:itemID="{2487ABD2-5210-4D9F-83C8-A5114E8194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Mytnik</dc:creator>
  <cp:lastModifiedBy>Mytnik</cp:lastModifiedBy>
  <cp:revision>1</cp:revision>
  <dcterms:created xsi:type="dcterms:W3CDTF">2016-04-07T11:29:00Z</dcterms:created>
  <dcterms:modified xsi:type="dcterms:W3CDTF">2016-04-07T11:29:00Z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3466900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