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9641BC">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9641BC">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005CAE" w:rsidRDefault="00BB7333" w:rsidP="009641BC">
            <w:pPr>
              <w:spacing w:line="240" w:lineRule="atLeast"/>
              <w:jc w:val="right"/>
              <w:rPr>
                <w:sz w:val="20"/>
                <w:szCs w:val="21"/>
              </w:rPr>
            </w:pPr>
            <w:r>
              <w:rPr>
                <w:sz w:val="40"/>
                <w:szCs w:val="21"/>
              </w:rPr>
              <w:t>A</w:t>
            </w:r>
            <w:r w:rsidR="001200CD">
              <w:rPr>
                <w:sz w:val="20"/>
                <w:szCs w:val="21"/>
              </w:rPr>
              <w:t>/</w:t>
            </w:r>
            <w:proofErr w:type="spellStart"/>
            <w:r>
              <w:rPr>
                <w:sz w:val="20"/>
                <w:szCs w:val="21"/>
              </w:rPr>
              <w:t>HRC</w:t>
            </w:r>
            <w:proofErr w:type="spellEnd"/>
            <w:r w:rsidR="001200CD">
              <w:rPr>
                <w:sz w:val="20"/>
                <w:szCs w:val="21"/>
              </w:rPr>
              <w:t>/</w:t>
            </w:r>
            <w:r>
              <w:rPr>
                <w:sz w:val="20"/>
                <w:szCs w:val="21"/>
              </w:rPr>
              <w:t>29</w:t>
            </w:r>
            <w:r w:rsidR="001200CD">
              <w:rPr>
                <w:sz w:val="20"/>
                <w:szCs w:val="21"/>
              </w:rPr>
              <w:t>/</w:t>
            </w:r>
            <w:r>
              <w:rPr>
                <w:sz w:val="20"/>
                <w:szCs w:val="21"/>
              </w:rPr>
              <w:t>32</w:t>
            </w:r>
          </w:p>
        </w:tc>
      </w:tr>
      <w:tr w:rsidR="00A1364C" w:rsidRPr="00F124C6" w:rsidTr="009641BC">
        <w:trPr>
          <w:trHeight w:hRule="exact" w:val="2835"/>
        </w:trPr>
        <w:tc>
          <w:tcPr>
            <w:tcW w:w="1280" w:type="dxa"/>
            <w:tcBorders>
              <w:top w:val="single" w:sz="4" w:space="0" w:color="auto"/>
              <w:bottom w:val="single" w:sz="12" w:space="0" w:color="auto"/>
            </w:tcBorders>
          </w:tcPr>
          <w:p w:rsidR="00A1364C" w:rsidRPr="00F124C6" w:rsidRDefault="00A1364C" w:rsidP="009641BC">
            <w:pPr>
              <w:spacing w:line="120" w:lineRule="atLeast"/>
              <w:rPr>
                <w:sz w:val="10"/>
                <w:szCs w:val="10"/>
              </w:rPr>
            </w:pPr>
          </w:p>
          <w:p w:rsidR="00A1364C" w:rsidRPr="00F124C6" w:rsidRDefault="00A1364C" w:rsidP="009641BC">
            <w:pPr>
              <w:spacing w:line="120" w:lineRule="atLeast"/>
              <w:rPr>
                <w:sz w:val="10"/>
                <w:szCs w:val="10"/>
              </w:rPr>
            </w:pPr>
            <w:r>
              <w:rPr>
                <w:rFonts w:hint="eastAsia"/>
                <w:noProof/>
                <w:snapToGrid/>
              </w:rPr>
              <w:drawing>
                <wp:inline distT="0" distB="0" distL="0" distR="0" wp14:anchorId="79013F61" wp14:editId="3FE97522">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9641BC">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1200CD" w:rsidP="009641BC">
            <w:pPr>
              <w:spacing w:before="240" w:line="240" w:lineRule="atLeast"/>
              <w:rPr>
                <w:sz w:val="20"/>
              </w:rPr>
            </w:pPr>
            <w:r>
              <w:rPr>
                <w:sz w:val="20"/>
              </w:rPr>
              <w:t xml:space="preserve">Distr.: </w:t>
            </w:r>
            <w:r w:rsidR="00BB7333">
              <w:rPr>
                <w:sz w:val="20"/>
              </w:rPr>
              <w:t>General</w:t>
            </w:r>
          </w:p>
          <w:p w:rsidR="00A1364C" w:rsidRPr="00F124C6" w:rsidRDefault="00BB7333" w:rsidP="009641BC">
            <w:pPr>
              <w:spacing w:line="240" w:lineRule="atLeast"/>
              <w:rPr>
                <w:sz w:val="20"/>
              </w:rPr>
            </w:pPr>
            <w:r>
              <w:rPr>
                <w:rFonts w:hint="eastAsia"/>
                <w:sz w:val="20"/>
              </w:rPr>
              <w:t>22</w:t>
            </w:r>
            <w:r w:rsidR="00005CAE">
              <w:rPr>
                <w:rFonts w:hint="eastAsia"/>
                <w:sz w:val="20"/>
              </w:rPr>
              <w:t xml:space="preserve"> </w:t>
            </w:r>
            <w:r>
              <w:rPr>
                <w:sz w:val="20"/>
              </w:rPr>
              <w:t>May</w:t>
            </w:r>
            <w:r w:rsidR="008B4347">
              <w:rPr>
                <w:sz w:val="20"/>
              </w:rPr>
              <w:t xml:space="preserve"> </w:t>
            </w:r>
            <w:r>
              <w:rPr>
                <w:sz w:val="20"/>
              </w:rPr>
              <w:t>2</w:t>
            </w:r>
            <w:r w:rsidR="008B4347">
              <w:rPr>
                <w:sz w:val="20"/>
              </w:rPr>
              <w:t>0</w:t>
            </w:r>
            <w:r>
              <w:rPr>
                <w:sz w:val="20"/>
              </w:rPr>
              <w:t>1</w:t>
            </w:r>
            <w:r>
              <w:rPr>
                <w:rFonts w:hint="eastAsia"/>
                <w:sz w:val="20"/>
              </w:rPr>
              <w:t>5</w:t>
            </w:r>
          </w:p>
          <w:p w:rsidR="00A1364C" w:rsidRPr="00F124C6" w:rsidRDefault="00BB7333" w:rsidP="009641BC">
            <w:pPr>
              <w:spacing w:line="240" w:lineRule="atLeast"/>
              <w:rPr>
                <w:sz w:val="20"/>
              </w:rPr>
            </w:pPr>
            <w:r>
              <w:rPr>
                <w:sz w:val="20"/>
              </w:rPr>
              <w:t>Chinese</w:t>
            </w:r>
            <w:r w:rsidR="00A1364C" w:rsidRPr="00F124C6">
              <w:rPr>
                <w:sz w:val="20"/>
              </w:rPr>
              <w:t xml:space="preserve"> </w:t>
            </w:r>
          </w:p>
          <w:p w:rsidR="00A1364C" w:rsidRPr="00F124C6" w:rsidRDefault="001200CD" w:rsidP="009641BC">
            <w:pPr>
              <w:spacing w:line="240" w:lineRule="atLeast"/>
            </w:pPr>
            <w:r>
              <w:rPr>
                <w:sz w:val="20"/>
              </w:rPr>
              <w:t xml:space="preserve">Original: </w:t>
            </w:r>
            <w:r w:rsidR="00BB7333">
              <w:rPr>
                <w:sz w:val="20"/>
              </w:rPr>
              <w:t>English</w:t>
            </w:r>
          </w:p>
        </w:tc>
      </w:tr>
    </w:tbl>
    <w:p w:rsidR="00A7256B" w:rsidRDefault="00A7256B" w:rsidP="00C7253F">
      <w:pPr>
        <w:spacing w:before="120"/>
        <w:rPr>
          <w:rFonts w:eastAsia="黑体"/>
          <w:sz w:val="24"/>
          <w:szCs w:val="24"/>
          <w:lang w:val="fr-CH"/>
        </w:rPr>
      </w:pPr>
      <w:r>
        <w:rPr>
          <w:rFonts w:eastAsia="黑体" w:hint="eastAsia"/>
          <w:sz w:val="24"/>
          <w:szCs w:val="24"/>
          <w:lang w:val="fr-CH"/>
        </w:rPr>
        <w:t>人权理事会</w:t>
      </w:r>
    </w:p>
    <w:p w:rsidR="00EF4FB0" w:rsidRPr="00EF4FB0" w:rsidRDefault="00EF4FB0" w:rsidP="00EF4FB0">
      <w:pPr>
        <w:pStyle w:val="SingleTxtGC"/>
        <w:spacing w:after="0"/>
        <w:ind w:hanging="1134"/>
        <w:rPr>
          <w:rFonts w:ascii="Time New Roman" w:eastAsia="黑体" w:hAnsi="Time New Roman" w:hint="eastAsia"/>
          <w:bCs/>
        </w:rPr>
      </w:pPr>
      <w:r w:rsidRPr="00EF4FB0">
        <w:rPr>
          <w:rFonts w:ascii="Time New Roman" w:eastAsia="黑体" w:hAnsi="Time New Roman"/>
          <w:bCs/>
        </w:rPr>
        <w:t>第二十九届会议</w:t>
      </w:r>
    </w:p>
    <w:p w:rsidR="00EF4FB0" w:rsidRPr="00B96CDC" w:rsidRDefault="00EF4FB0" w:rsidP="00EF4FB0">
      <w:pPr>
        <w:pStyle w:val="SingleTxtGC"/>
        <w:spacing w:after="0"/>
        <w:ind w:hanging="1134"/>
        <w:rPr>
          <w:rFonts w:ascii="Time New Roman" w:hAnsi="Time New Roman" w:hint="eastAsia"/>
          <w:bCs/>
        </w:rPr>
      </w:pPr>
      <w:r w:rsidRPr="00B96CDC">
        <w:rPr>
          <w:rFonts w:ascii="Time New Roman" w:hAnsi="Time New Roman"/>
          <w:bCs/>
        </w:rPr>
        <w:t>议程项目</w:t>
      </w:r>
      <w:r w:rsidR="00BB7333" w:rsidRPr="00B96CDC">
        <w:rPr>
          <w:rFonts w:ascii="Time New Roman" w:hAnsi="Time New Roman"/>
          <w:bCs/>
        </w:rPr>
        <w:t>3</w:t>
      </w:r>
    </w:p>
    <w:p w:rsidR="00EF4FB0" w:rsidRDefault="00EF4FB0" w:rsidP="00322C4E">
      <w:pPr>
        <w:pStyle w:val="SingleTxtGC"/>
        <w:tabs>
          <w:tab w:val="clear" w:pos="1134"/>
          <w:tab w:val="left" w:pos="0"/>
        </w:tabs>
        <w:spacing w:after="0"/>
        <w:ind w:left="0"/>
        <w:rPr>
          <w:bCs/>
        </w:rPr>
      </w:pPr>
      <w:r w:rsidRPr="00EF4FB0">
        <w:rPr>
          <w:rFonts w:ascii="Time New Roman" w:eastAsia="黑体" w:hAnsi="Time New Roman"/>
          <w:bCs/>
        </w:rPr>
        <w:t>增进和保护所有人权</w:t>
      </w:r>
      <w:r w:rsidR="00322C4E" w:rsidRPr="00322C4E">
        <w:rPr>
          <w:rFonts w:ascii="Time New Roman" w:eastAsia="黑体" w:hAnsi="Time New Roman" w:hint="eastAsia"/>
          <w:bCs/>
          <w:spacing w:val="-50"/>
        </w:rPr>
        <w:t>―</w:t>
      </w:r>
      <w:r w:rsidR="00322C4E" w:rsidRPr="00322C4E">
        <w:rPr>
          <w:rFonts w:ascii="Time New Roman" w:eastAsia="黑体" w:hAnsi="Time New Roman" w:hint="eastAsia"/>
          <w:bCs/>
        </w:rPr>
        <w:t>―</w:t>
      </w:r>
      <w:r w:rsidRPr="00EF4FB0">
        <w:rPr>
          <w:rFonts w:ascii="Time New Roman" w:eastAsia="黑体" w:hAnsi="Time New Roman"/>
          <w:bCs/>
        </w:rPr>
        <w:t>公民权利、政治权利、</w:t>
      </w:r>
      <w:r>
        <w:rPr>
          <w:rFonts w:ascii="Time New Roman" w:eastAsia="黑体" w:hAnsi="Time New Roman" w:hint="eastAsia"/>
          <w:bCs/>
        </w:rPr>
        <w:br/>
      </w:r>
      <w:r w:rsidRPr="00EF4FB0">
        <w:rPr>
          <w:rFonts w:ascii="Time New Roman" w:eastAsia="黑体" w:hAnsi="Time New Roman"/>
          <w:bCs/>
        </w:rPr>
        <w:t>经济、社会和文化权利</w:t>
      </w:r>
      <w:r w:rsidR="001200CD">
        <w:rPr>
          <w:rFonts w:ascii="Time New Roman" w:eastAsia="黑体" w:hAnsi="Time New Roman"/>
          <w:bCs/>
        </w:rPr>
        <w:t>，</w:t>
      </w:r>
      <w:r w:rsidRPr="00EF4FB0">
        <w:rPr>
          <w:rFonts w:ascii="Time New Roman" w:eastAsia="黑体" w:hAnsi="Time New Roman"/>
          <w:bCs/>
        </w:rPr>
        <w:t>包括发展权</w:t>
      </w:r>
    </w:p>
    <w:p w:rsidR="00A7256B" w:rsidRDefault="00EF4FB0" w:rsidP="00EF4FB0">
      <w:pPr>
        <w:pStyle w:val="HChGC"/>
        <w:rPr>
          <w:rFonts w:ascii="Time New Roman" w:eastAsia="宋体" w:hAnsi="Time New Roman" w:cs="宋体" w:hint="eastAsia"/>
          <w:bCs/>
        </w:rPr>
      </w:pPr>
      <w:r>
        <w:rPr>
          <w:rFonts w:ascii="宋体" w:hAnsi="宋体" w:cs="宋体"/>
        </w:rPr>
        <w:tab/>
      </w:r>
      <w:r>
        <w:rPr>
          <w:rFonts w:ascii="宋体" w:hAnsi="宋体" w:cs="宋体"/>
        </w:rPr>
        <w:tab/>
      </w:r>
      <w:r>
        <w:rPr>
          <w:rFonts w:ascii="宋体" w:hAnsi="宋体" w:cs="宋体"/>
        </w:rPr>
        <w:t>增进和保护见解和言论自由权问题特别报告员大卫</w:t>
      </w:r>
      <w:r w:rsidRPr="00EF4FB0">
        <w:rPr>
          <w:rFonts w:ascii="Time New Roman" w:eastAsia="宋体" w:hAnsi="Time New Roman" w:hint="eastAsia"/>
        </w:rPr>
        <w:t>·</w:t>
      </w:r>
      <w:r>
        <w:rPr>
          <w:rFonts w:ascii="宋体" w:hAnsi="宋体" w:cs="宋体"/>
        </w:rPr>
        <w:t>凯伊的报告</w:t>
      </w:r>
      <w:r w:rsidRPr="00EF4FB0">
        <w:rPr>
          <w:rStyle w:val="a7"/>
          <w:rFonts w:ascii="Time New Roman" w:eastAsia="宋体" w:hAnsi="Time New Roman" w:cs="宋体"/>
          <w:bCs/>
          <w:sz w:val="28"/>
          <w:vertAlign w:val="baseline"/>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EF4FB0"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EF4FB0" w:rsidRPr="00EF406B" w:rsidRDefault="00EF4FB0" w:rsidP="00EF4FB0">
            <w:pPr>
              <w:tabs>
                <w:tab w:val="left" w:pos="255"/>
              </w:tabs>
              <w:spacing w:before="240"/>
              <w:rPr>
                <w:rFonts w:eastAsia="楷体"/>
                <w:sz w:val="23"/>
                <w:szCs w:val="23"/>
                <w:lang w:val="es-ES"/>
              </w:rPr>
            </w:pPr>
            <w:r w:rsidRPr="00E82040">
              <w:rPr>
                <w:rFonts w:eastAsia="楷体_GB2312"/>
                <w:sz w:val="23"/>
                <w:szCs w:val="23"/>
                <w:lang w:val="es-ES"/>
              </w:rPr>
              <w:tab/>
            </w:r>
            <w:r w:rsidRPr="00EF4FB0">
              <w:rPr>
                <w:rFonts w:ascii="Time New Roman" w:eastAsia="楷体" w:hAnsi="Time New Roman"/>
                <w:sz w:val="23"/>
                <w:szCs w:val="23"/>
                <w:lang w:val="es-ES"/>
              </w:rPr>
              <w:t>内容</w:t>
            </w:r>
            <w:r>
              <w:rPr>
                <w:rFonts w:eastAsia="楷体" w:hint="eastAsia"/>
                <w:sz w:val="23"/>
                <w:szCs w:val="23"/>
                <w:lang w:val="es-ES"/>
              </w:rPr>
              <w:t>提</w:t>
            </w:r>
            <w:r w:rsidRPr="00EF406B">
              <w:rPr>
                <w:rFonts w:eastAsia="楷体" w:hint="eastAsia"/>
                <w:sz w:val="23"/>
                <w:szCs w:val="23"/>
                <w:lang w:val="es-ES" w:eastAsia="es-ES"/>
              </w:rPr>
              <w:t>要</w:t>
            </w:r>
          </w:p>
        </w:tc>
      </w:tr>
      <w:tr w:rsidR="00EF4FB0" w:rsidRPr="00E82040">
        <w:tc>
          <w:tcPr>
            <w:tcW w:w="9639" w:type="dxa"/>
            <w:tcBorders>
              <w:top w:val="nil"/>
              <w:left w:val="single" w:sz="4" w:space="0" w:color="auto"/>
              <w:bottom w:val="nil"/>
              <w:right w:val="single" w:sz="4" w:space="0" w:color="auto"/>
            </w:tcBorders>
            <w:noWrap/>
            <w:tcMar>
              <w:left w:w="0" w:type="dxa"/>
              <w:right w:w="0" w:type="dxa"/>
            </w:tcMar>
          </w:tcPr>
          <w:p w:rsidR="00EF4FB0" w:rsidRPr="00C231DB" w:rsidRDefault="00EF4FB0" w:rsidP="008E7B8B">
            <w:pPr>
              <w:pStyle w:val="SingleTxtGC"/>
              <w:tabs>
                <w:tab w:val="clear" w:pos="1996"/>
                <w:tab w:val="clear" w:pos="2427"/>
              </w:tabs>
              <w:rPr>
                <w:lang w:val="es-ES"/>
              </w:rPr>
            </w:pPr>
            <w:r>
              <w:rPr>
                <w:rFonts w:hint="eastAsia"/>
                <w:lang w:val="es-ES"/>
              </w:rPr>
              <w:tab/>
            </w:r>
            <w:r w:rsidRPr="00EF4FB0">
              <w:rPr>
                <w:rFonts w:hint="eastAsia"/>
                <w:lang w:val="es-ES"/>
              </w:rPr>
              <w:t>在按照人权委员会第</w:t>
            </w:r>
            <w:r w:rsidR="00BB7333">
              <w:rPr>
                <w:rFonts w:hint="eastAsia"/>
                <w:lang w:val="es-ES"/>
              </w:rPr>
              <w:t>25</w:t>
            </w:r>
            <w:r w:rsidR="001200CD">
              <w:rPr>
                <w:rFonts w:hint="eastAsia"/>
                <w:lang w:val="es-ES"/>
              </w:rPr>
              <w:t>/</w:t>
            </w:r>
            <w:r w:rsidR="00BB7333">
              <w:rPr>
                <w:rFonts w:hint="eastAsia"/>
                <w:lang w:val="es-ES"/>
              </w:rPr>
              <w:t>2</w:t>
            </w:r>
            <w:r w:rsidRPr="00EF4FB0">
              <w:rPr>
                <w:rFonts w:hint="eastAsia"/>
                <w:lang w:val="es-ES"/>
              </w:rPr>
              <w:t>号决议提交的本报告中</w:t>
            </w:r>
            <w:r w:rsidR="001200CD">
              <w:rPr>
                <w:rFonts w:hint="eastAsia"/>
                <w:lang w:val="es-ES"/>
              </w:rPr>
              <w:t>，</w:t>
            </w:r>
            <w:r w:rsidR="008E7B8B">
              <w:rPr>
                <w:rFonts w:hint="eastAsia"/>
                <w:lang w:val="es-ES"/>
              </w:rPr>
              <w:t>特别报告员讨论</w:t>
            </w:r>
            <w:r w:rsidRPr="00EF4FB0">
              <w:rPr>
                <w:rFonts w:hint="eastAsia"/>
                <w:lang w:val="es-ES"/>
              </w:rPr>
              <w:t>在数字通</w:t>
            </w:r>
            <w:r w:rsidR="008E7B8B">
              <w:rPr>
                <w:rFonts w:hint="eastAsia"/>
                <w:lang w:val="es-ES"/>
              </w:rPr>
              <w:t>信</w:t>
            </w:r>
            <w:r w:rsidRPr="00EF4FB0">
              <w:rPr>
                <w:rFonts w:hint="eastAsia"/>
                <w:lang w:val="es-ES"/>
              </w:rPr>
              <w:t>中使用加密和匿名的问题。借鉴关于国际和国家准则和判例的研究以及国家和民间社会的建言</w:t>
            </w:r>
            <w:r w:rsidR="001200CD">
              <w:rPr>
                <w:rFonts w:hint="eastAsia"/>
                <w:lang w:val="es-ES"/>
              </w:rPr>
              <w:t>，</w:t>
            </w:r>
            <w:r w:rsidRPr="00EF4FB0">
              <w:rPr>
                <w:rFonts w:hint="eastAsia"/>
                <w:lang w:val="es-ES"/>
              </w:rPr>
              <w:t>本报告的结论认为</w:t>
            </w:r>
            <w:r w:rsidR="001200CD">
              <w:rPr>
                <w:rFonts w:hint="eastAsia"/>
                <w:lang w:val="es-ES"/>
              </w:rPr>
              <w:t>，</w:t>
            </w:r>
            <w:r w:rsidRPr="00EF4FB0">
              <w:rPr>
                <w:rFonts w:hint="eastAsia"/>
                <w:lang w:val="es-ES"/>
              </w:rPr>
              <w:t>加密和匿名可使个人在数字时代行使见解和言论自由权</w:t>
            </w:r>
            <w:r w:rsidR="001200CD">
              <w:rPr>
                <w:rFonts w:hint="eastAsia"/>
                <w:lang w:val="es-ES"/>
              </w:rPr>
              <w:t>，</w:t>
            </w:r>
            <w:r w:rsidRPr="00EF4FB0">
              <w:rPr>
                <w:rFonts w:hint="eastAsia"/>
                <w:lang w:val="es-ES"/>
              </w:rPr>
              <w:t>因此应得到有力的保护。</w:t>
            </w:r>
          </w:p>
        </w:tc>
      </w:tr>
      <w:tr w:rsidR="00EF4FB0"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EF4FB0" w:rsidRPr="00E82040" w:rsidRDefault="00EF4FB0" w:rsidP="009641BC">
            <w:pPr>
              <w:tabs>
                <w:tab w:val="left" w:pos="1134"/>
                <w:tab w:val="left" w:pos="1565"/>
                <w:tab w:val="left" w:pos="1996"/>
                <w:tab w:val="left" w:pos="2427"/>
              </w:tabs>
              <w:spacing w:line="320" w:lineRule="atLeast"/>
              <w:rPr>
                <w:rFonts w:ascii="宋体" w:hAnsi="宋体"/>
                <w:lang w:val="es-ES"/>
              </w:rPr>
            </w:pPr>
          </w:p>
        </w:tc>
      </w:tr>
    </w:tbl>
    <w:p w:rsidR="00EF4FB0" w:rsidRDefault="00EF4FB0" w:rsidP="00EF4FB0"/>
    <w:p w:rsidR="0063462C" w:rsidRDefault="0063462C">
      <w:pPr>
        <w:tabs>
          <w:tab w:val="clear" w:pos="431"/>
        </w:tabs>
        <w:overflowPunct/>
        <w:adjustRightInd/>
        <w:snapToGrid/>
        <w:spacing w:line="240" w:lineRule="auto"/>
        <w:jc w:val="left"/>
      </w:pPr>
      <w:r>
        <w:br w:type="page"/>
      </w:r>
    </w:p>
    <w:p w:rsidR="0063462C" w:rsidRDefault="0063462C">
      <w:pPr>
        <w:spacing w:after="120"/>
        <w:rPr>
          <w:sz w:val="28"/>
          <w:szCs w:val="28"/>
        </w:rPr>
      </w:pPr>
      <w:r>
        <w:rPr>
          <w:rFonts w:hint="eastAsia"/>
          <w:sz w:val="28"/>
          <w:szCs w:val="28"/>
        </w:rPr>
        <w:lastRenderedPageBreak/>
        <w:t>目录</w:t>
      </w:r>
    </w:p>
    <w:p w:rsidR="0063462C" w:rsidRPr="00115A19" w:rsidRDefault="0063462C">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63462C" w:rsidRPr="00BB1463" w:rsidRDefault="00BB1463" w:rsidP="00BB1463">
      <w:pPr>
        <w:pStyle w:val="a8"/>
        <w:tabs>
          <w:tab w:val="clear" w:pos="1565"/>
          <w:tab w:val="clear" w:pos="1996"/>
        </w:tabs>
        <w:spacing w:after="120"/>
        <w:rPr>
          <w:rFonts w:ascii="Time New Roman" w:hAnsi="Time New Roman" w:hint="eastAsia"/>
          <w:u w:color="000000"/>
        </w:rPr>
      </w:pPr>
      <w:r>
        <w:rPr>
          <w:rFonts w:ascii="宋体" w:hAnsi="宋体" w:hint="eastAsia"/>
          <w:u w:color="000000"/>
        </w:rPr>
        <w:tab/>
      </w:r>
      <w:proofErr w:type="gramStart"/>
      <w:r w:rsidR="0063462C" w:rsidRPr="00BB1463">
        <w:rPr>
          <w:rFonts w:ascii="Time New Roman" w:hAnsi="Time New Roman"/>
          <w:u w:color="000000"/>
        </w:rPr>
        <w:t>一</w:t>
      </w:r>
      <w:proofErr w:type="gramEnd"/>
      <w:r w:rsidRPr="00BB1463">
        <w:rPr>
          <w:rFonts w:ascii="Time New Roman" w:hAnsi="Time New Roman"/>
          <w:u w:color="000000"/>
        </w:rPr>
        <w:t>.</w:t>
      </w:r>
      <w:r w:rsidRPr="00BB1463">
        <w:rPr>
          <w:rFonts w:ascii="Time New Roman" w:hAnsi="Time New Roman"/>
          <w:u w:color="000000"/>
        </w:rPr>
        <w:tab/>
      </w:r>
      <w:r w:rsidR="0063462C" w:rsidRPr="00BB1463">
        <w:rPr>
          <w:rFonts w:ascii="Time New Roman" w:hAnsi="Time New Roman"/>
          <w:u w:color="000000"/>
        </w:rPr>
        <w:t>导言</w:t>
      </w:r>
      <w:r>
        <w:rPr>
          <w:rFonts w:ascii="Time New Roman" w:hAnsi="Time New Roman" w:hint="eastAsia"/>
          <w:u w:color="000000"/>
        </w:rPr>
        <w:tab/>
      </w:r>
      <w:r>
        <w:rPr>
          <w:rFonts w:ascii="Time New Roman" w:hAnsi="Time New Roman" w:hint="eastAsia"/>
          <w:u w:color="000000"/>
        </w:rPr>
        <w:tab/>
      </w:r>
      <w:r w:rsidR="00BB7333">
        <w:rPr>
          <w:rFonts w:ascii="Time New Roman" w:hAnsi="Time New Roman"/>
          <w:u w:color="000000"/>
        </w:rPr>
        <w:t>1</w:t>
      </w:r>
      <w:r w:rsidR="0063462C" w:rsidRPr="00BB1463">
        <w:rPr>
          <w:rFonts w:ascii="Time New Roman" w:hAnsi="Time New Roman"/>
          <w:u w:color="000000"/>
        </w:rPr>
        <w:t>-</w:t>
      </w:r>
      <w:r w:rsidR="00BB7333">
        <w:rPr>
          <w:rFonts w:ascii="Time New Roman" w:hAnsi="Time New Roman"/>
          <w:u w:color="000000"/>
        </w:rPr>
        <w:t>5</w:t>
      </w:r>
      <w:r w:rsidR="005A2697">
        <w:rPr>
          <w:rFonts w:ascii="Time New Roman" w:hAnsi="Time New Roman" w:hint="eastAsia"/>
          <w:u w:color="000000"/>
        </w:rPr>
        <w:tab/>
        <w:t>3</w:t>
      </w:r>
    </w:p>
    <w:p w:rsidR="0063462C" w:rsidRPr="00BB1463" w:rsidRDefault="0063462C" w:rsidP="005A2697">
      <w:pPr>
        <w:pStyle w:val="a8"/>
        <w:spacing w:after="120"/>
        <w:rPr>
          <w:rFonts w:ascii="Time New Roman" w:hAnsi="Time New Roman" w:hint="eastAsia"/>
          <w:u w:color="000000"/>
        </w:rPr>
      </w:pPr>
      <w:r>
        <w:rPr>
          <w:rFonts w:ascii="宋体" w:hAnsi="宋体"/>
          <w:u w:color="000000"/>
        </w:rPr>
        <w:tab/>
        <w:t>二.</w:t>
      </w:r>
      <w:r>
        <w:rPr>
          <w:rFonts w:ascii="宋体" w:hAnsi="宋体"/>
          <w:u w:color="000000"/>
        </w:rPr>
        <w:tab/>
        <w:t>数字时代的安全和私人通信</w:t>
      </w:r>
      <w:r w:rsidR="00BB1463" w:rsidRPr="00BB1463">
        <w:rPr>
          <w:rFonts w:ascii="Time New Roman" w:hAnsi="Time New Roman" w:hint="eastAsia"/>
          <w:u w:color="000000"/>
        </w:rPr>
        <w:tab/>
      </w:r>
      <w:r>
        <w:rPr>
          <w:rFonts w:ascii="宋体" w:hAnsi="宋体"/>
          <w:u w:color="000000"/>
        </w:rPr>
        <w:tab/>
      </w:r>
      <w:r w:rsidR="00BB7333">
        <w:rPr>
          <w:rFonts w:ascii="Time New Roman" w:hAnsi="Time New Roman"/>
          <w:u w:color="000000"/>
        </w:rPr>
        <w:t>6</w:t>
      </w:r>
      <w:r w:rsidRPr="00BB1463">
        <w:rPr>
          <w:rFonts w:ascii="Time New Roman" w:hAnsi="Time New Roman"/>
          <w:u w:color="000000"/>
        </w:rPr>
        <w:t>-</w:t>
      </w:r>
      <w:r w:rsidR="00BB7333">
        <w:rPr>
          <w:rFonts w:ascii="Time New Roman" w:hAnsi="Time New Roman"/>
          <w:u w:color="000000"/>
        </w:rPr>
        <w:t>13</w:t>
      </w:r>
      <w:r w:rsidRPr="00BB1463">
        <w:rPr>
          <w:rFonts w:ascii="Time New Roman" w:hAnsi="Time New Roman"/>
          <w:u w:color="000000"/>
        </w:rPr>
        <w:tab/>
      </w:r>
      <w:r w:rsidR="005A2697">
        <w:rPr>
          <w:rFonts w:ascii="Time New Roman" w:hAnsi="Time New Roman" w:hint="eastAsia"/>
          <w:u w:color="000000"/>
        </w:rPr>
        <w:t>4</w:t>
      </w:r>
    </w:p>
    <w:p w:rsidR="0063462C" w:rsidRPr="00BB1463" w:rsidRDefault="0063462C" w:rsidP="005A2697">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A</w:t>
      </w:r>
      <w:r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当代加密和匿名</w:t>
      </w: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6</w:t>
      </w:r>
      <w:r w:rsidRPr="00BB1463">
        <w:rPr>
          <w:rFonts w:ascii="Time New Roman" w:hAnsi="Time New Roman"/>
          <w:u w:color="000000"/>
        </w:rPr>
        <w:t>-</w:t>
      </w:r>
      <w:r w:rsidR="00BB7333">
        <w:rPr>
          <w:rFonts w:ascii="Time New Roman" w:hAnsi="Time New Roman"/>
          <w:u w:color="000000"/>
        </w:rPr>
        <w:t>1</w:t>
      </w:r>
      <w:r w:rsidRPr="00BB1463">
        <w:rPr>
          <w:rFonts w:ascii="Time New Roman" w:hAnsi="Time New Roman"/>
          <w:u w:color="000000"/>
        </w:rPr>
        <w:t>0</w:t>
      </w:r>
      <w:r w:rsidRPr="00BB1463">
        <w:rPr>
          <w:rFonts w:ascii="Time New Roman" w:hAnsi="Time New Roman"/>
          <w:u w:color="000000"/>
        </w:rPr>
        <w:tab/>
      </w:r>
      <w:r w:rsidR="005A2697">
        <w:rPr>
          <w:rFonts w:ascii="Time New Roman" w:hAnsi="Time New Roman" w:hint="eastAsia"/>
          <w:u w:color="000000"/>
        </w:rPr>
        <w:t>4</w:t>
      </w:r>
    </w:p>
    <w:p w:rsidR="0063462C" w:rsidRPr="00BB1463" w:rsidRDefault="0063462C" w:rsidP="005A2697">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B</w:t>
      </w:r>
      <w:r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使用技术</w:t>
      </w: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11</w:t>
      </w:r>
      <w:r w:rsidRPr="00BB1463">
        <w:rPr>
          <w:rFonts w:ascii="Time New Roman" w:hAnsi="Time New Roman"/>
          <w:u w:color="000000"/>
        </w:rPr>
        <w:t>-</w:t>
      </w:r>
      <w:r w:rsidR="00BB7333">
        <w:rPr>
          <w:rFonts w:ascii="Time New Roman" w:hAnsi="Time New Roman"/>
          <w:u w:color="000000"/>
        </w:rPr>
        <w:t>13</w:t>
      </w:r>
      <w:r w:rsidRPr="00BB1463">
        <w:rPr>
          <w:rFonts w:ascii="Time New Roman" w:hAnsi="Time New Roman"/>
          <w:u w:color="000000"/>
        </w:rPr>
        <w:tab/>
      </w:r>
      <w:r w:rsidR="005A2697">
        <w:rPr>
          <w:rFonts w:ascii="Time New Roman" w:hAnsi="Time New Roman" w:hint="eastAsia"/>
          <w:u w:color="000000"/>
        </w:rPr>
        <w:t>5</w:t>
      </w:r>
    </w:p>
    <w:p w:rsidR="0063462C" w:rsidRPr="00BB1463" w:rsidRDefault="0063462C" w:rsidP="00CE5C54">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三</w:t>
      </w:r>
      <w:r w:rsidR="00BB1463" w:rsidRPr="00BB1463">
        <w:rPr>
          <w:rFonts w:ascii="Time New Roman" w:hAnsi="Time New Roman"/>
          <w:u w:color="000000"/>
        </w:rPr>
        <w:t>.</w:t>
      </w:r>
      <w:r w:rsidRPr="00BB1463">
        <w:rPr>
          <w:rFonts w:ascii="Time New Roman" w:hAnsi="Time New Roman"/>
          <w:u w:color="000000"/>
        </w:rPr>
        <w:tab/>
      </w:r>
      <w:r w:rsidRPr="00BB1463">
        <w:rPr>
          <w:rFonts w:ascii="Time New Roman" w:hAnsi="Time New Roman"/>
          <w:u w:color="000000"/>
        </w:rPr>
        <w:t>加密、匿名、见解与言论自由权</w:t>
      </w:r>
      <w:r w:rsidRPr="00BB1463">
        <w:rPr>
          <w:rFonts w:ascii="Time New Roman" w:hAnsi="Time New Roman"/>
        </w:rPr>
        <w:br/>
      </w:r>
      <w:r w:rsidRPr="00BB1463">
        <w:rPr>
          <w:rFonts w:ascii="Time New Roman" w:hAnsi="Time New Roman"/>
          <w:u w:color="000000"/>
        </w:rPr>
        <w:t>和隐私权</w:t>
      </w:r>
      <w:r w:rsidRPr="00BB1463">
        <w:rPr>
          <w:rFonts w:ascii="Time New Roman" w:hAnsi="Time New Roman"/>
          <w:u w:color="000000"/>
        </w:rPr>
        <w:tab/>
      </w:r>
      <w:r w:rsidRPr="00BB1463">
        <w:rPr>
          <w:rFonts w:ascii="Time New Roman" w:hAnsi="Time New Roman"/>
          <w:u w:color="000000"/>
        </w:rPr>
        <w:tab/>
      </w:r>
      <w:r w:rsidR="00BB1463">
        <w:rPr>
          <w:rFonts w:ascii="Time New Roman" w:hAnsi="Time New Roman" w:hint="eastAsia"/>
          <w:u w:color="000000"/>
        </w:rPr>
        <w:tab/>
      </w:r>
      <w:r w:rsidR="00BB7333">
        <w:rPr>
          <w:rFonts w:ascii="Time New Roman" w:hAnsi="Time New Roman"/>
          <w:u w:color="000000"/>
        </w:rPr>
        <w:t>14</w:t>
      </w:r>
      <w:r w:rsidRPr="00BB1463">
        <w:rPr>
          <w:rFonts w:ascii="Time New Roman" w:hAnsi="Time New Roman"/>
          <w:u w:color="000000"/>
        </w:rPr>
        <w:t>-</w:t>
      </w:r>
      <w:r w:rsidR="00BB7333">
        <w:rPr>
          <w:rFonts w:ascii="Time New Roman" w:hAnsi="Time New Roman"/>
          <w:u w:color="000000"/>
        </w:rPr>
        <w:t>28</w:t>
      </w:r>
      <w:r w:rsidRPr="00BB1463">
        <w:rPr>
          <w:rFonts w:ascii="Time New Roman" w:hAnsi="Time New Roman"/>
          <w:u w:color="000000"/>
        </w:rPr>
        <w:tab/>
      </w:r>
      <w:r w:rsidR="00CE5C54">
        <w:rPr>
          <w:rFonts w:ascii="Time New Roman" w:hAnsi="Time New Roman" w:hint="eastAsia"/>
          <w:u w:color="000000"/>
        </w:rPr>
        <w:t>6</w:t>
      </w:r>
    </w:p>
    <w:p w:rsidR="0063462C" w:rsidRPr="00BB1463" w:rsidRDefault="0063462C" w:rsidP="004E65ED">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A</w:t>
      </w:r>
      <w:r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隐私作为见解和言论自由的途径</w:t>
      </w: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16</w:t>
      </w:r>
      <w:r w:rsidRPr="00BB1463">
        <w:rPr>
          <w:rFonts w:ascii="Time New Roman" w:hAnsi="Time New Roman"/>
          <w:u w:color="000000"/>
        </w:rPr>
        <w:t>-</w:t>
      </w:r>
      <w:r w:rsidR="00BB7333">
        <w:rPr>
          <w:rFonts w:ascii="Time New Roman" w:hAnsi="Time New Roman"/>
          <w:u w:color="000000"/>
        </w:rPr>
        <w:t>18</w:t>
      </w:r>
      <w:r w:rsidRPr="00BB1463">
        <w:rPr>
          <w:rFonts w:ascii="Time New Roman" w:hAnsi="Time New Roman"/>
          <w:u w:color="000000"/>
        </w:rPr>
        <w:tab/>
      </w:r>
      <w:r w:rsidR="00CE5C54">
        <w:rPr>
          <w:rFonts w:ascii="Time New Roman" w:hAnsi="Time New Roman" w:hint="eastAsia"/>
          <w:u w:color="000000"/>
        </w:rPr>
        <w:t>7</w:t>
      </w:r>
    </w:p>
    <w:p w:rsidR="0063462C" w:rsidRPr="00BB1463" w:rsidRDefault="0063462C" w:rsidP="00341CB4">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B</w:t>
      </w:r>
      <w:r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持有主张不受干涉的权利</w:t>
      </w: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19</w:t>
      </w:r>
      <w:r w:rsidRPr="00BB1463">
        <w:rPr>
          <w:rFonts w:ascii="Time New Roman" w:hAnsi="Time New Roman"/>
          <w:u w:color="000000"/>
        </w:rPr>
        <w:t>-</w:t>
      </w:r>
      <w:r w:rsidR="00BB7333">
        <w:rPr>
          <w:rFonts w:ascii="Time New Roman" w:hAnsi="Time New Roman"/>
          <w:u w:color="000000"/>
        </w:rPr>
        <w:t>21</w:t>
      </w:r>
      <w:r w:rsidRPr="00BB1463">
        <w:rPr>
          <w:rFonts w:ascii="Time New Roman" w:hAnsi="Time New Roman"/>
          <w:u w:color="000000"/>
        </w:rPr>
        <w:tab/>
      </w:r>
      <w:r w:rsidR="00CE5C54">
        <w:rPr>
          <w:rFonts w:ascii="Time New Roman" w:hAnsi="Time New Roman" w:hint="eastAsia"/>
          <w:u w:color="000000"/>
        </w:rPr>
        <w:t>7</w:t>
      </w:r>
    </w:p>
    <w:p w:rsidR="0063462C" w:rsidRPr="00BB1463" w:rsidRDefault="0063462C" w:rsidP="00341CB4">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C</w:t>
      </w:r>
      <w:r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言论自由权</w:t>
      </w: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22</w:t>
      </w:r>
      <w:r w:rsidRPr="00BB1463">
        <w:rPr>
          <w:rFonts w:ascii="Time New Roman" w:hAnsi="Time New Roman"/>
          <w:u w:color="000000"/>
        </w:rPr>
        <w:t>-</w:t>
      </w:r>
      <w:r w:rsidR="00BB7333">
        <w:rPr>
          <w:rFonts w:ascii="Time New Roman" w:hAnsi="Time New Roman"/>
          <w:u w:color="000000"/>
        </w:rPr>
        <w:t>26</w:t>
      </w:r>
      <w:r w:rsidRPr="00BB1463">
        <w:rPr>
          <w:rFonts w:ascii="Time New Roman" w:hAnsi="Time New Roman"/>
          <w:u w:color="000000"/>
        </w:rPr>
        <w:tab/>
      </w:r>
      <w:r w:rsidR="00CA58AA">
        <w:rPr>
          <w:rFonts w:ascii="Time New Roman" w:hAnsi="Time New Roman" w:hint="eastAsia"/>
          <w:u w:color="000000"/>
        </w:rPr>
        <w:t>8</w:t>
      </w:r>
    </w:p>
    <w:p w:rsidR="0063462C" w:rsidRPr="00BB1463" w:rsidRDefault="0063462C" w:rsidP="00341CB4">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D</w:t>
      </w:r>
      <w:r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公司角色</w:t>
      </w: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27</w:t>
      </w:r>
      <w:r w:rsidRPr="00BB1463">
        <w:rPr>
          <w:rFonts w:ascii="Time New Roman" w:hAnsi="Time New Roman"/>
          <w:u w:color="000000"/>
        </w:rPr>
        <w:t>-</w:t>
      </w:r>
      <w:r w:rsidR="00BB7333">
        <w:rPr>
          <w:rFonts w:ascii="Time New Roman" w:hAnsi="Time New Roman"/>
          <w:u w:color="000000"/>
        </w:rPr>
        <w:t>28</w:t>
      </w:r>
      <w:r w:rsidRPr="00BB1463">
        <w:rPr>
          <w:rFonts w:ascii="Time New Roman" w:hAnsi="Time New Roman"/>
          <w:u w:color="000000"/>
        </w:rPr>
        <w:tab/>
      </w:r>
      <w:r w:rsidR="00583E92">
        <w:rPr>
          <w:rFonts w:ascii="Time New Roman" w:hAnsi="Time New Roman" w:hint="eastAsia"/>
          <w:u w:color="000000"/>
        </w:rPr>
        <w:t>10</w:t>
      </w:r>
    </w:p>
    <w:p w:rsidR="0063462C" w:rsidRPr="00BB1463" w:rsidRDefault="0063462C" w:rsidP="00341CB4">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四</w:t>
      </w:r>
      <w:r w:rsidRPr="00BB1463">
        <w:rPr>
          <w:rFonts w:ascii="Time New Roman" w:hAnsi="Time New Roman"/>
          <w:u w:color="000000"/>
        </w:rPr>
        <w:t>.</w:t>
      </w:r>
      <w:r w:rsidRPr="00BB1463">
        <w:rPr>
          <w:rFonts w:ascii="Time New Roman" w:hAnsi="Time New Roman"/>
          <w:u w:color="000000"/>
        </w:rPr>
        <w:tab/>
      </w:r>
      <w:r w:rsidRPr="00BB1463">
        <w:rPr>
          <w:rFonts w:ascii="Time New Roman" w:hAnsi="Time New Roman"/>
          <w:u w:color="000000"/>
        </w:rPr>
        <w:t>评估对加密和匿名的限制</w:t>
      </w: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29</w:t>
      </w:r>
      <w:r w:rsidRPr="00BB1463">
        <w:rPr>
          <w:rFonts w:ascii="Time New Roman" w:hAnsi="Time New Roman"/>
          <w:u w:color="000000"/>
        </w:rPr>
        <w:t>-</w:t>
      </w:r>
      <w:r w:rsidR="00BB7333">
        <w:rPr>
          <w:rFonts w:ascii="Time New Roman" w:hAnsi="Time New Roman"/>
          <w:u w:color="000000"/>
        </w:rPr>
        <w:t>55</w:t>
      </w:r>
      <w:r w:rsidRPr="00BB1463">
        <w:rPr>
          <w:rFonts w:ascii="Time New Roman" w:hAnsi="Time New Roman"/>
          <w:u w:color="000000"/>
        </w:rPr>
        <w:tab/>
      </w:r>
      <w:r w:rsidR="00583E92">
        <w:rPr>
          <w:rFonts w:ascii="Time New Roman" w:hAnsi="Time New Roman" w:hint="eastAsia"/>
          <w:u w:color="000000"/>
        </w:rPr>
        <w:t>10</w:t>
      </w:r>
    </w:p>
    <w:p w:rsidR="0063462C" w:rsidRPr="00BB1463" w:rsidRDefault="0063462C" w:rsidP="00BB1463">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A</w:t>
      </w:r>
      <w:r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法律框架</w:t>
      </w:r>
      <w:r w:rsidR="00BB1463">
        <w:rPr>
          <w:rFonts w:ascii="Time New Roman" w:hAnsi="Time New Roman" w:hint="eastAsia"/>
          <w:u w:color="000000"/>
        </w:rPr>
        <w:tab/>
      </w:r>
      <w:r w:rsidR="00BB1463">
        <w:rPr>
          <w:rFonts w:ascii="Time New Roman" w:hAnsi="Time New Roman" w:hint="eastAsia"/>
          <w:u w:color="000000"/>
        </w:rPr>
        <w:tab/>
      </w:r>
      <w:r w:rsidR="00BB7333">
        <w:rPr>
          <w:rFonts w:ascii="Time New Roman" w:hAnsi="Time New Roman"/>
          <w:u w:color="000000"/>
        </w:rPr>
        <w:t>29</w:t>
      </w:r>
      <w:r w:rsidRPr="00BB1463">
        <w:rPr>
          <w:rFonts w:ascii="Time New Roman" w:hAnsi="Time New Roman"/>
          <w:u w:color="000000"/>
        </w:rPr>
        <w:t>-</w:t>
      </w:r>
      <w:r w:rsidR="00BB7333">
        <w:rPr>
          <w:rFonts w:ascii="Time New Roman" w:hAnsi="Time New Roman"/>
          <w:u w:color="000000"/>
        </w:rPr>
        <w:t>35</w:t>
      </w:r>
      <w:r w:rsidR="00341CB4">
        <w:rPr>
          <w:rFonts w:ascii="Time New Roman" w:hAnsi="Time New Roman" w:hint="eastAsia"/>
          <w:u w:color="000000"/>
        </w:rPr>
        <w:tab/>
      </w:r>
      <w:r w:rsidR="00583E92">
        <w:rPr>
          <w:rFonts w:ascii="Time New Roman" w:hAnsi="Time New Roman" w:hint="eastAsia"/>
          <w:u w:color="000000"/>
        </w:rPr>
        <w:t>10</w:t>
      </w:r>
    </w:p>
    <w:p w:rsidR="0063462C" w:rsidRPr="00BB1463" w:rsidRDefault="0063462C" w:rsidP="00341CB4">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B</w:t>
      </w:r>
      <w:r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国家实践</w:t>
      </w:r>
      <w:r w:rsidR="001200CD">
        <w:rPr>
          <w:rFonts w:ascii="Time New Roman" w:hAnsi="Time New Roman"/>
          <w:u w:color="000000"/>
        </w:rPr>
        <w:t>：</w:t>
      </w:r>
      <w:r w:rsidRPr="00BB1463">
        <w:rPr>
          <w:rFonts w:ascii="Time New Roman" w:hAnsi="Time New Roman"/>
          <w:u w:color="000000"/>
        </w:rPr>
        <w:t>实例和关切</w:t>
      </w:r>
      <w:r w:rsidRPr="00BB1463">
        <w:rPr>
          <w:rFonts w:ascii="Time New Roman" w:hAnsi="Time New Roman"/>
          <w:u w:color="000000"/>
        </w:rPr>
        <w:tab/>
      </w:r>
      <w:r w:rsidR="00BB1463">
        <w:rPr>
          <w:rFonts w:ascii="Time New Roman" w:hAnsi="Time New Roman" w:hint="eastAsia"/>
          <w:u w:color="000000"/>
        </w:rPr>
        <w:tab/>
      </w:r>
      <w:r w:rsidR="00BB7333">
        <w:rPr>
          <w:rFonts w:ascii="Time New Roman" w:hAnsi="Time New Roman"/>
          <w:u w:color="000000"/>
        </w:rPr>
        <w:t>36</w:t>
      </w:r>
      <w:r w:rsidRPr="00BB1463">
        <w:rPr>
          <w:rFonts w:ascii="Time New Roman" w:hAnsi="Time New Roman"/>
          <w:u w:color="000000"/>
        </w:rPr>
        <w:t>-</w:t>
      </w:r>
      <w:r w:rsidR="00BB7333">
        <w:rPr>
          <w:rFonts w:ascii="Time New Roman" w:hAnsi="Time New Roman"/>
          <w:u w:color="000000"/>
        </w:rPr>
        <w:t>55</w:t>
      </w:r>
      <w:r w:rsidRPr="00BB1463">
        <w:rPr>
          <w:rFonts w:ascii="Time New Roman" w:hAnsi="Time New Roman"/>
          <w:u w:color="000000"/>
        </w:rPr>
        <w:tab/>
      </w:r>
      <w:r w:rsidR="00583E92">
        <w:rPr>
          <w:rFonts w:ascii="Time New Roman" w:hAnsi="Time New Roman" w:hint="eastAsia"/>
          <w:u w:color="000000"/>
        </w:rPr>
        <w:t>12</w:t>
      </w:r>
    </w:p>
    <w:p w:rsidR="0063462C" w:rsidRPr="00BB1463" w:rsidRDefault="0063462C" w:rsidP="000948B6">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五</w:t>
      </w:r>
      <w:r w:rsidR="00BB1463"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结论和建议</w:t>
      </w:r>
      <w:r w:rsidR="000948B6">
        <w:rPr>
          <w:rFonts w:ascii="Time New Roman" w:hAnsi="Time New Roman" w:hint="eastAsia"/>
          <w:u w:color="000000"/>
        </w:rPr>
        <w:tab/>
      </w:r>
      <w:r w:rsidR="000948B6">
        <w:rPr>
          <w:rFonts w:ascii="Time New Roman" w:hAnsi="Time New Roman" w:hint="eastAsia"/>
          <w:u w:color="000000"/>
        </w:rPr>
        <w:tab/>
      </w:r>
      <w:r w:rsidR="00BB7333">
        <w:rPr>
          <w:rFonts w:ascii="Time New Roman" w:hAnsi="Time New Roman"/>
          <w:u w:color="000000"/>
        </w:rPr>
        <w:t>56</w:t>
      </w:r>
      <w:r w:rsidRPr="00BB1463">
        <w:rPr>
          <w:rFonts w:ascii="Time New Roman" w:hAnsi="Time New Roman"/>
          <w:u w:color="000000"/>
        </w:rPr>
        <w:t>-</w:t>
      </w:r>
      <w:r w:rsidR="00BB7333">
        <w:rPr>
          <w:rFonts w:ascii="Time New Roman" w:hAnsi="Time New Roman"/>
          <w:u w:color="000000"/>
        </w:rPr>
        <w:t>63</w:t>
      </w:r>
      <w:r w:rsidR="00341CB4">
        <w:rPr>
          <w:rFonts w:ascii="Time New Roman" w:hAnsi="Time New Roman" w:hint="eastAsia"/>
          <w:u w:color="000000"/>
        </w:rPr>
        <w:tab/>
      </w:r>
      <w:r w:rsidR="00583E92">
        <w:rPr>
          <w:rFonts w:ascii="Time New Roman" w:hAnsi="Time New Roman" w:hint="eastAsia"/>
          <w:u w:color="000000"/>
        </w:rPr>
        <w:t>19</w:t>
      </w:r>
    </w:p>
    <w:p w:rsidR="0063462C" w:rsidRPr="00BB1463" w:rsidRDefault="0063462C" w:rsidP="00BB1463">
      <w:pPr>
        <w:pStyle w:val="a8"/>
        <w:tabs>
          <w:tab w:val="clear" w:pos="1996"/>
        </w:tabs>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A</w:t>
      </w:r>
      <w:r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国家</w:t>
      </w:r>
      <w:r w:rsidR="00BB1463" w:rsidRPr="00BB1463">
        <w:rPr>
          <w:rFonts w:ascii="Time New Roman" w:hAnsi="Time New Roman"/>
          <w:u w:color="000000"/>
        </w:rPr>
        <w:tab/>
      </w:r>
      <w:r w:rsidR="00BB1463" w:rsidRPr="00BB1463">
        <w:rPr>
          <w:rFonts w:ascii="Time New Roman" w:hAnsi="Time New Roman"/>
          <w:u w:color="000000"/>
        </w:rPr>
        <w:tab/>
      </w:r>
      <w:r w:rsidR="00BB7333">
        <w:rPr>
          <w:rFonts w:ascii="Time New Roman" w:hAnsi="Time New Roman"/>
          <w:u w:color="000000"/>
        </w:rPr>
        <w:t>57</w:t>
      </w:r>
      <w:r w:rsidRPr="00BB1463">
        <w:rPr>
          <w:rFonts w:ascii="Time New Roman" w:hAnsi="Time New Roman"/>
          <w:u w:color="000000"/>
        </w:rPr>
        <w:t>-</w:t>
      </w:r>
      <w:r w:rsidR="00BB7333">
        <w:rPr>
          <w:rFonts w:ascii="Time New Roman" w:hAnsi="Time New Roman"/>
          <w:u w:color="000000"/>
        </w:rPr>
        <w:t>6</w:t>
      </w:r>
      <w:r w:rsidRPr="00BB1463">
        <w:rPr>
          <w:rFonts w:ascii="Time New Roman" w:hAnsi="Time New Roman"/>
          <w:u w:color="000000"/>
        </w:rPr>
        <w:t>0</w:t>
      </w:r>
      <w:r w:rsidR="00341CB4">
        <w:rPr>
          <w:rFonts w:ascii="Time New Roman" w:hAnsi="Time New Roman" w:hint="eastAsia"/>
          <w:u w:color="000000"/>
        </w:rPr>
        <w:tab/>
      </w:r>
      <w:r w:rsidR="00583E92">
        <w:rPr>
          <w:rFonts w:ascii="Time New Roman" w:hAnsi="Time New Roman" w:hint="eastAsia"/>
          <w:u w:color="000000"/>
        </w:rPr>
        <w:t>19</w:t>
      </w:r>
    </w:p>
    <w:p w:rsidR="00005CAE" w:rsidRDefault="0063462C" w:rsidP="0063462C">
      <w:pPr>
        <w:pStyle w:val="a8"/>
        <w:spacing w:after="120"/>
        <w:rPr>
          <w:rFonts w:ascii="Time New Roman" w:hAnsi="Time New Roman" w:hint="eastAsia"/>
          <w:u w:color="000000"/>
        </w:rPr>
      </w:pP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B</w:t>
      </w:r>
      <w:r w:rsidRPr="00BB1463">
        <w:rPr>
          <w:rFonts w:ascii="Time New Roman" w:hAnsi="Time New Roman"/>
          <w:u w:color="000000"/>
        </w:rPr>
        <w:t>.</w:t>
      </w:r>
      <w:r w:rsidR="00BB1463" w:rsidRPr="00BB1463">
        <w:rPr>
          <w:rFonts w:ascii="Time New Roman" w:hAnsi="Time New Roman"/>
          <w:u w:color="000000"/>
        </w:rPr>
        <w:tab/>
      </w:r>
      <w:r w:rsidRPr="00BB1463">
        <w:rPr>
          <w:rFonts w:ascii="Time New Roman" w:hAnsi="Time New Roman"/>
          <w:u w:color="000000"/>
        </w:rPr>
        <w:t>国际组织、私营部门和民间社会</w:t>
      </w:r>
      <w:r w:rsidRPr="00BB1463">
        <w:rPr>
          <w:rFonts w:ascii="Time New Roman" w:hAnsi="Time New Roman"/>
          <w:u w:color="000000"/>
        </w:rPr>
        <w:tab/>
      </w:r>
      <w:r w:rsidRPr="00BB1463">
        <w:rPr>
          <w:rFonts w:ascii="Time New Roman" w:hAnsi="Time New Roman"/>
          <w:u w:color="000000"/>
        </w:rPr>
        <w:tab/>
      </w:r>
      <w:r w:rsidR="00BB7333">
        <w:rPr>
          <w:rFonts w:ascii="Time New Roman" w:hAnsi="Time New Roman"/>
          <w:u w:color="000000"/>
        </w:rPr>
        <w:t>61</w:t>
      </w:r>
      <w:r w:rsidRPr="00BB1463">
        <w:rPr>
          <w:rFonts w:ascii="Time New Roman" w:hAnsi="Time New Roman"/>
          <w:u w:color="000000"/>
        </w:rPr>
        <w:t>-</w:t>
      </w:r>
      <w:r w:rsidR="00BB7333">
        <w:rPr>
          <w:rFonts w:ascii="Time New Roman" w:hAnsi="Time New Roman"/>
          <w:u w:color="000000"/>
        </w:rPr>
        <w:t>63</w:t>
      </w:r>
      <w:r w:rsidR="00341CB4">
        <w:rPr>
          <w:rFonts w:ascii="Time New Roman" w:hAnsi="Time New Roman" w:hint="eastAsia"/>
          <w:u w:color="000000"/>
        </w:rPr>
        <w:tab/>
      </w:r>
      <w:r w:rsidR="00583E92">
        <w:rPr>
          <w:rFonts w:ascii="Time New Roman" w:hAnsi="Time New Roman" w:hint="eastAsia"/>
          <w:u w:color="000000"/>
        </w:rPr>
        <w:t>20</w:t>
      </w:r>
    </w:p>
    <w:p w:rsidR="00BF4BBF" w:rsidRDefault="00BF4BBF">
      <w:pPr>
        <w:tabs>
          <w:tab w:val="clear" w:pos="431"/>
        </w:tabs>
        <w:overflowPunct/>
        <w:adjustRightInd/>
        <w:snapToGrid/>
        <w:spacing w:line="240" w:lineRule="auto"/>
        <w:jc w:val="left"/>
        <w:rPr>
          <w:rFonts w:ascii="Time New Roman" w:hAnsi="Time New Roman" w:hint="eastAsia"/>
          <w:szCs w:val="21"/>
          <w:u w:color="000000"/>
        </w:rPr>
      </w:pPr>
      <w:r>
        <w:rPr>
          <w:rFonts w:ascii="Time New Roman" w:hAnsi="Time New Roman" w:hint="eastAsia"/>
          <w:u w:color="000000"/>
        </w:rPr>
        <w:br w:type="page"/>
      </w:r>
    </w:p>
    <w:p w:rsidR="00BF4BBF" w:rsidRDefault="00BF4BBF" w:rsidP="00BF4BBF">
      <w:pPr>
        <w:pStyle w:val="HChGC"/>
      </w:pPr>
      <w:r>
        <w:rPr>
          <w:rFonts w:ascii="宋体" w:hAnsi="宋体" w:cs="宋体" w:hint="eastAsia"/>
        </w:rPr>
        <w:lastRenderedPageBreak/>
        <w:tab/>
      </w:r>
      <w:proofErr w:type="gramStart"/>
      <w:r>
        <w:rPr>
          <w:rFonts w:ascii="宋体" w:hAnsi="宋体" w:cs="宋体"/>
        </w:rPr>
        <w:t>一</w:t>
      </w:r>
      <w:proofErr w:type="gramEnd"/>
      <w:r>
        <w:rPr>
          <w:rFonts w:ascii="宋体" w:hAnsi="宋体" w:cs="宋体" w:hint="eastAsia"/>
        </w:rPr>
        <w:t>.</w:t>
      </w:r>
      <w:r>
        <w:rPr>
          <w:rFonts w:ascii="宋体" w:hAnsi="宋体" w:cs="宋体" w:hint="eastAsia"/>
        </w:rPr>
        <w:tab/>
      </w:r>
      <w:r>
        <w:rPr>
          <w:rFonts w:ascii="宋体" w:hAnsi="宋体" w:cs="宋体"/>
        </w:rPr>
        <w:t>导言</w:t>
      </w:r>
    </w:p>
    <w:p w:rsidR="00BF4BBF" w:rsidRPr="009641BC" w:rsidRDefault="001200CD" w:rsidP="00BF4BBF">
      <w:pPr>
        <w:pStyle w:val="SingleTxtGC"/>
      </w:pPr>
      <w:r>
        <w:t>1.</w:t>
      </w:r>
      <w:r w:rsidR="00BF4BBF" w:rsidRPr="009641BC">
        <w:t xml:space="preserve">  </w:t>
      </w:r>
      <w:r w:rsidR="00BF4BBF" w:rsidRPr="009641BC">
        <w:t>现代数字技术为政府、公司、罪犯和恶作剧者干涉见解和言论自由权提供了前所未有的能力。在线检查、大规模和有针对性的监控和数据收集、对民间社会的数字攻击和由于在线言论产生的压制迫使世界各地的人们寻求安全</w:t>
      </w:r>
      <w:r>
        <w:t>，</w:t>
      </w:r>
      <w:r w:rsidR="00BF4BBF" w:rsidRPr="009641BC">
        <w:t>以便持有主张不受干涉和寻求、接收和传递信息和各种思想。许多人寻求通过加密、数据扰</w:t>
      </w:r>
      <w:proofErr w:type="gramStart"/>
      <w:r w:rsidR="00BF4BBF" w:rsidRPr="009641BC">
        <w:t>频保护</w:t>
      </w:r>
      <w:proofErr w:type="gramEnd"/>
      <w:r w:rsidR="00BF4BBF" w:rsidRPr="009641BC">
        <w:t>其安全</w:t>
      </w:r>
      <w:r>
        <w:t>，</w:t>
      </w:r>
      <w:r w:rsidR="00BF4BBF" w:rsidRPr="009641BC">
        <w:t>以便仅指定接收人可访问数据</w:t>
      </w:r>
      <w:r>
        <w:t>，</w:t>
      </w:r>
      <w:r w:rsidR="00BF4BBF" w:rsidRPr="009641BC">
        <w:t>这种方法可适用于传输过程中的数据</w:t>
      </w:r>
      <w:r>
        <w:t>(</w:t>
      </w:r>
      <w:r w:rsidR="00BF4BBF" w:rsidRPr="009641BC">
        <w:t>例如</w:t>
      </w:r>
      <w:r>
        <w:t>，</w:t>
      </w:r>
      <w:r w:rsidR="00BF4BBF" w:rsidRPr="009641BC">
        <w:t>电子邮件、短信、互联网电话</w:t>
      </w:r>
      <w:r>
        <w:t>)</w:t>
      </w:r>
      <w:r w:rsidR="00BF4BBF" w:rsidRPr="009641BC">
        <w:t>和静态数据</w:t>
      </w:r>
      <w:r>
        <w:t>(</w:t>
      </w:r>
      <w:r w:rsidR="00BF4BBF" w:rsidRPr="009641BC">
        <w:t>例如硬盘、</w:t>
      </w:r>
      <w:proofErr w:type="gramStart"/>
      <w:r w:rsidR="00BF4BBF" w:rsidRPr="009641BC">
        <w:t>云服务</w:t>
      </w:r>
      <w:proofErr w:type="gramEnd"/>
      <w:r>
        <w:t>)</w:t>
      </w:r>
      <w:r w:rsidR="00BF4BBF" w:rsidRPr="009641BC">
        <w:t>。其他人寻求匿名等额外保护</w:t>
      </w:r>
      <w:r>
        <w:t>，</w:t>
      </w:r>
      <w:r w:rsidR="00BF4BBF" w:rsidRPr="009641BC">
        <w:t>使用复杂技术隐匿其身份和数字足迹。加密和匿名是当今在线安全的首要途径</w:t>
      </w:r>
      <w:r>
        <w:t>，</w:t>
      </w:r>
      <w:r w:rsidR="00BF4BBF" w:rsidRPr="009641BC">
        <w:t>它向个人提供保护隐私的方法</w:t>
      </w:r>
      <w:r>
        <w:t>，</w:t>
      </w:r>
      <w:r w:rsidR="00BF4BBF" w:rsidRPr="009641BC">
        <w:t>使他们能够浏览、阅读、构思和分享意见和信息而不受干涉</w:t>
      </w:r>
      <w:r>
        <w:t>，</w:t>
      </w:r>
      <w:r w:rsidR="00BF4BBF" w:rsidRPr="009641BC">
        <w:t>使记者、民间社会组织、少数民族或宗教团体成员、因性取向或性别认同受到迫害的人士、活动家、学者、艺术家和其他人能够行使见解和言论自由权。</w:t>
      </w:r>
      <w:r w:rsidR="00BF4BBF" w:rsidRPr="009641BC">
        <w:t xml:space="preserve"> </w:t>
      </w:r>
    </w:p>
    <w:p w:rsidR="00BF4BBF" w:rsidRPr="009641BC" w:rsidRDefault="001200CD" w:rsidP="008E7B8B">
      <w:pPr>
        <w:pStyle w:val="SingleTxtGC"/>
      </w:pPr>
      <w:r>
        <w:t>2.</w:t>
      </w:r>
      <w:r w:rsidR="006E5E8E" w:rsidRPr="009641BC">
        <w:t xml:space="preserve">  </w:t>
      </w:r>
      <w:r w:rsidR="00BF4BBF" w:rsidRPr="009641BC">
        <w:t>然而</w:t>
      </w:r>
      <w:r>
        <w:t>，</w:t>
      </w:r>
      <w:r w:rsidR="00BF4BBF" w:rsidRPr="009641BC">
        <w:t>正如电话可用来向警察报告犯罪也可用来密谋犯罪</w:t>
      </w:r>
      <w:r w:rsidR="008E7B8B">
        <w:rPr>
          <w:rFonts w:hint="eastAsia"/>
        </w:rPr>
        <w:t>那样</w:t>
      </w:r>
      <w:r w:rsidR="00BF4BBF" w:rsidRPr="009641BC">
        <w:t>互联网也可被滥用</w:t>
      </w:r>
      <w:r>
        <w:t>，</w:t>
      </w:r>
      <w:r w:rsidR="00BF4BBF" w:rsidRPr="009641BC">
        <w:t>干扰其他人的权利、国家安全或公共秩序。执法机构和情报部门经常宣称</w:t>
      </w:r>
      <w:r>
        <w:t>，</w:t>
      </w:r>
      <w:r w:rsidR="00BF4BBF" w:rsidRPr="009641BC">
        <w:t>由于匿名或加密通信</w:t>
      </w:r>
      <w:r>
        <w:t>，</w:t>
      </w:r>
      <w:r w:rsidR="00BF4BBF" w:rsidRPr="009641BC">
        <w:t>很难调查金融犯罪、非法毒品、儿童色情制品和恐怖主义。人们对流氓和罪犯使用新技术加强骚扰表达了合理关切。一些国家限制或禁止以这些和其他理由使用加密和匿名</w:t>
      </w:r>
      <w:r>
        <w:t>，</w:t>
      </w:r>
      <w:r w:rsidR="00BF4BBF" w:rsidRPr="009641BC">
        <w:t>其他一些国家建议或实施执法途径</w:t>
      </w:r>
      <w:r>
        <w:t>，</w:t>
      </w:r>
      <w:r w:rsidR="00BF4BBF" w:rsidRPr="009641BC">
        <w:t>以规避这些保护并访问个人通信。</w:t>
      </w:r>
      <w:r w:rsidR="00BF4BBF" w:rsidRPr="009641BC">
        <w:t xml:space="preserve"> </w:t>
      </w:r>
    </w:p>
    <w:p w:rsidR="00BF4BBF" w:rsidRPr="009641BC" w:rsidRDefault="001200CD" w:rsidP="001D7DF6">
      <w:pPr>
        <w:pStyle w:val="SingleTxtGC"/>
      </w:pPr>
      <w:r>
        <w:t>3.</w:t>
      </w:r>
      <w:r w:rsidR="006E5E8E" w:rsidRPr="009641BC">
        <w:t xml:space="preserve">  </w:t>
      </w:r>
      <w:r w:rsidR="00BF4BBF" w:rsidRPr="009641BC">
        <w:t>鉴于这些挑战</w:t>
      </w:r>
      <w:r>
        <w:t>，</w:t>
      </w:r>
      <w:r w:rsidR="00BF4BBF" w:rsidRPr="009641BC">
        <w:t>本报告</w:t>
      </w:r>
      <w:r w:rsidR="002B76A7">
        <w:rPr>
          <w:rFonts w:hint="eastAsia"/>
        </w:rPr>
        <w:t>研讨</w:t>
      </w:r>
      <w:r w:rsidR="00BF4BBF" w:rsidRPr="009641BC">
        <w:t>两个相互关联问题。首先</w:t>
      </w:r>
      <w:r>
        <w:t>，</w:t>
      </w:r>
      <w:r w:rsidR="00BF4BBF" w:rsidRPr="009641BC">
        <w:t>私隐权和见解与言论自由权是否保护安全的在线通信</w:t>
      </w:r>
      <w:r>
        <w:t>，</w:t>
      </w:r>
      <w:r w:rsidR="00BF4BBF" w:rsidRPr="009641BC">
        <w:t>具体而言</w:t>
      </w:r>
      <w:r>
        <w:t>，</w:t>
      </w:r>
      <w:r w:rsidR="00BF4BBF" w:rsidRPr="009641BC">
        <w:t>通过加密或匿名</w:t>
      </w:r>
      <w:r>
        <w:t>？</w:t>
      </w:r>
      <w:r w:rsidR="00BF4BBF" w:rsidRPr="009641BC">
        <w:t>第二</w:t>
      </w:r>
      <w:r>
        <w:t>，</w:t>
      </w:r>
      <w:r w:rsidR="00BF4BBF" w:rsidRPr="009641BC">
        <w:t>假设答案是肯定的</w:t>
      </w:r>
      <w:r>
        <w:t>，</w:t>
      </w:r>
      <w:r w:rsidR="00BF4BBF" w:rsidRPr="009641BC">
        <w:t>在何种程度上</w:t>
      </w:r>
      <w:r>
        <w:t>，</w:t>
      </w:r>
      <w:r w:rsidR="00BF4BBF" w:rsidRPr="009641BC">
        <w:t>按照人权法</w:t>
      </w:r>
      <w:r>
        <w:t>，</w:t>
      </w:r>
      <w:r w:rsidR="00BF4BBF" w:rsidRPr="009641BC">
        <w:t>政府可限制加密和匿名</w:t>
      </w:r>
      <w:r>
        <w:t>？</w:t>
      </w:r>
      <w:r w:rsidR="00BF4BBF" w:rsidRPr="009641BC">
        <w:t>本报告力图回答这些问题</w:t>
      </w:r>
      <w:r>
        <w:t>，</w:t>
      </w:r>
      <w:r w:rsidR="002B76A7">
        <w:rPr>
          <w:rFonts w:hint="eastAsia"/>
        </w:rPr>
        <w:t>审</w:t>
      </w:r>
      <w:r w:rsidR="001D7DF6">
        <w:rPr>
          <w:rFonts w:hint="eastAsia"/>
        </w:rPr>
        <w:t>评</w:t>
      </w:r>
      <w:r w:rsidR="00BF4BBF" w:rsidRPr="009641BC">
        <w:t>国家实践实例并提出建议。它并不打算处理数字技术提出的每一个技术或法律问题</w:t>
      </w:r>
      <w:r>
        <w:t>，</w:t>
      </w:r>
      <w:r w:rsidR="00BF4BBF" w:rsidRPr="009641BC">
        <w:t>但它为</w:t>
      </w:r>
      <w:proofErr w:type="gramStart"/>
      <w:r w:rsidR="00BF4BBF" w:rsidRPr="009641BC">
        <w:t>未来报告</w:t>
      </w:r>
      <w:proofErr w:type="gramEnd"/>
      <w:r w:rsidR="00BF4BBF" w:rsidRPr="009641BC">
        <w:t>技术确定重要的问题。</w:t>
      </w:r>
      <w:r w:rsidR="00BF4BBF" w:rsidRPr="009641BC">
        <w:t xml:space="preserve"> </w:t>
      </w:r>
    </w:p>
    <w:p w:rsidR="00BF4BBF" w:rsidRPr="009641BC" w:rsidRDefault="001200CD" w:rsidP="00BF4BBF">
      <w:pPr>
        <w:pStyle w:val="SingleTxtGC"/>
      </w:pPr>
      <w:r>
        <w:rPr>
          <w:rFonts w:hint="eastAsia"/>
        </w:rPr>
        <w:t>4.</w:t>
      </w:r>
      <w:r w:rsidR="00A01C60">
        <w:rPr>
          <w:rFonts w:hint="eastAsia"/>
        </w:rPr>
        <w:t xml:space="preserve">  </w:t>
      </w:r>
      <w:r w:rsidR="00BF4BBF" w:rsidRPr="009641BC">
        <w:t>在编写本报告时</w:t>
      </w:r>
      <w:r>
        <w:t>，</w:t>
      </w:r>
      <w:r w:rsidR="00BF4BBF" w:rsidRPr="009641BC">
        <w:t>特别报告员向各国分发了一份问卷</w:t>
      </w:r>
      <w:r>
        <w:t>，</w:t>
      </w:r>
      <w:r w:rsidR="00BF4BBF" w:rsidRPr="009641BC">
        <w:t>征求各国国内法、条例、政策和做法方面的相关信息。截至</w:t>
      </w:r>
      <w:r w:rsidR="00BB7333">
        <w:t>2</w:t>
      </w:r>
      <w:r w:rsidR="00BF4BBF" w:rsidRPr="009641BC">
        <w:t>0</w:t>
      </w:r>
      <w:r w:rsidR="00BB7333">
        <w:t>15</w:t>
      </w:r>
      <w:r w:rsidR="00BF4BBF" w:rsidRPr="009641BC">
        <w:t>年</w:t>
      </w:r>
      <w:r w:rsidR="00BB7333">
        <w:t>4</w:t>
      </w:r>
      <w:r w:rsidR="00BF4BBF" w:rsidRPr="009641BC">
        <w:t>月</w:t>
      </w:r>
      <w:r w:rsidR="00BB7333">
        <w:t>1</w:t>
      </w:r>
      <w:r w:rsidR="00BF4BBF" w:rsidRPr="009641BC">
        <w:t>日</w:t>
      </w:r>
      <w:r>
        <w:t>，</w:t>
      </w:r>
      <w:r w:rsidR="00BB7333">
        <w:t>16</w:t>
      </w:r>
      <w:r w:rsidR="00BF4BBF" w:rsidRPr="009641BC">
        <w:t>个国家对该请求</w:t>
      </w:r>
      <w:proofErr w:type="gramStart"/>
      <w:r w:rsidR="00BF4BBF" w:rsidRPr="009641BC">
        <w:t>作出</w:t>
      </w:r>
      <w:proofErr w:type="gramEnd"/>
      <w:r w:rsidR="00BF4BBF" w:rsidRPr="009641BC">
        <w:t>了答复。</w:t>
      </w:r>
      <w:r w:rsidR="00BF4BBF" w:rsidRPr="009641BC">
        <w:rPr>
          <w:rStyle w:val="a7"/>
          <w:rFonts w:eastAsia="宋体"/>
        </w:rPr>
        <w:footnoteReference w:id="3"/>
      </w:r>
      <w:r w:rsidR="002B287A">
        <w:rPr>
          <w:rFonts w:hint="eastAsia"/>
        </w:rPr>
        <w:t xml:space="preserve"> </w:t>
      </w:r>
      <w:r w:rsidR="00BF4BBF" w:rsidRPr="009641BC">
        <w:t>特别报告员还呼吁非政府利害攸关方提交资料</w:t>
      </w:r>
      <w:r>
        <w:rPr>
          <w:rFonts w:hint="eastAsia"/>
        </w:rPr>
        <w:t>，</w:t>
      </w:r>
      <w:r w:rsidR="00BF4BBF" w:rsidRPr="009641BC">
        <w:t>并于</w:t>
      </w:r>
      <w:r w:rsidR="00BB7333">
        <w:t>2</w:t>
      </w:r>
      <w:r w:rsidR="00BF4BBF" w:rsidRPr="009641BC">
        <w:t>0</w:t>
      </w:r>
      <w:r w:rsidR="00BB7333">
        <w:t>15</w:t>
      </w:r>
      <w:r w:rsidR="00BF4BBF" w:rsidRPr="009641BC">
        <w:t>年</w:t>
      </w:r>
      <w:r w:rsidR="00BB7333">
        <w:t>3</w:t>
      </w:r>
      <w:r w:rsidR="00BF4BBF" w:rsidRPr="009641BC">
        <w:t>月在日内瓦召开了一次专家会议。政府的答复以及民间社会组织和个人提交的</w:t>
      </w:r>
      <w:r w:rsidR="00BB7333">
        <w:t>3</w:t>
      </w:r>
      <w:r w:rsidR="00BF4BBF" w:rsidRPr="009641BC">
        <w:t>0</w:t>
      </w:r>
      <w:r w:rsidR="00BF4BBF" w:rsidRPr="009641BC">
        <w:t>多份资料可在任务负责人的网页参阅</w:t>
      </w:r>
      <w:r>
        <w:t>，</w:t>
      </w:r>
      <w:r w:rsidR="00BF4BBF" w:rsidRPr="009641BC">
        <w:t>这些资料对编写本报告</w:t>
      </w:r>
      <w:proofErr w:type="gramStart"/>
      <w:r w:rsidR="00BF4BBF" w:rsidRPr="009641BC">
        <w:t>作出</w:t>
      </w:r>
      <w:proofErr w:type="gramEnd"/>
      <w:r w:rsidR="00BF4BBF" w:rsidRPr="009641BC">
        <w:t>了重大贡献。</w:t>
      </w:r>
    </w:p>
    <w:p w:rsidR="00BF4BBF" w:rsidRPr="009641BC" w:rsidRDefault="001200CD" w:rsidP="002B287A">
      <w:pPr>
        <w:pStyle w:val="SingleTxtGC"/>
      </w:pPr>
      <w:r>
        <w:rPr>
          <w:rFonts w:hint="eastAsia"/>
        </w:rPr>
        <w:t>5.</w:t>
      </w:r>
      <w:r w:rsidR="00A01C60">
        <w:rPr>
          <w:rFonts w:hint="eastAsia"/>
        </w:rPr>
        <w:t xml:space="preserve">  </w:t>
      </w:r>
      <w:r w:rsidR="00BF4BBF" w:rsidRPr="009641BC">
        <w:t>对</w:t>
      </w:r>
      <w:r w:rsidR="00BB7333">
        <w:t>2</w:t>
      </w:r>
      <w:r w:rsidR="00BF4BBF" w:rsidRPr="009641BC">
        <w:t>0</w:t>
      </w:r>
      <w:r w:rsidR="00BB7333">
        <w:t>14</w:t>
      </w:r>
      <w:r w:rsidR="00BF4BBF" w:rsidRPr="009641BC">
        <w:t>年</w:t>
      </w:r>
      <w:r w:rsidR="00BB7333">
        <w:t>8</w:t>
      </w:r>
      <w:r w:rsidR="00BF4BBF" w:rsidRPr="009641BC">
        <w:t>月特别报告员任期开始以来活动的全面</w:t>
      </w:r>
      <w:r w:rsidR="002B287A">
        <w:rPr>
          <w:rFonts w:hint="eastAsia"/>
        </w:rPr>
        <w:t>回顾</w:t>
      </w:r>
      <w:r>
        <w:t>，</w:t>
      </w:r>
      <w:r w:rsidR="00BF4BBF" w:rsidRPr="009641BC">
        <w:t>可在任务负责人的网页上查阅。本报告是当前任务负责人的首份报告</w:t>
      </w:r>
      <w:r>
        <w:t>，</w:t>
      </w:r>
      <w:r w:rsidR="00BF4BBF" w:rsidRPr="009641BC">
        <w:t>旨在推进关于数字时代言论自由挑战问题的工作。</w:t>
      </w:r>
      <w:r w:rsidR="00BF4BBF" w:rsidRPr="009641BC">
        <w:t xml:space="preserve"> </w:t>
      </w:r>
    </w:p>
    <w:p w:rsidR="00BF4BBF" w:rsidRPr="009641BC" w:rsidRDefault="00BF4BBF" w:rsidP="00A01C60">
      <w:pPr>
        <w:pStyle w:val="HChGC"/>
      </w:pPr>
      <w:r w:rsidRPr="009641BC">
        <w:lastRenderedPageBreak/>
        <w:tab/>
      </w:r>
      <w:r w:rsidRPr="009641BC">
        <w:t>二</w:t>
      </w:r>
      <w:r w:rsidRPr="009641BC">
        <w:t>.</w:t>
      </w:r>
      <w:r w:rsidRPr="009641BC">
        <w:tab/>
      </w:r>
      <w:r w:rsidRPr="009641BC">
        <w:t>数字时代的安全和私人通信</w:t>
      </w:r>
      <w:r w:rsidRPr="009641BC">
        <w:tab/>
      </w:r>
      <w:r w:rsidRPr="009641BC">
        <w:tab/>
      </w:r>
    </w:p>
    <w:p w:rsidR="00BF4BBF" w:rsidRPr="009641BC" w:rsidRDefault="00BF4BBF" w:rsidP="00A01C60">
      <w:pPr>
        <w:pStyle w:val="H1GC"/>
      </w:pPr>
      <w:r w:rsidRPr="009641BC">
        <w:tab/>
      </w:r>
      <w:r w:rsidR="00BB7333">
        <w:t>A</w:t>
      </w:r>
      <w:r w:rsidRPr="009641BC">
        <w:t>.</w:t>
      </w:r>
      <w:r w:rsidR="00A01C60">
        <w:rPr>
          <w:rFonts w:hint="eastAsia"/>
        </w:rPr>
        <w:tab/>
      </w:r>
      <w:r w:rsidRPr="009641BC">
        <w:t>现代加密和匿名</w:t>
      </w:r>
      <w:r w:rsidRPr="009641BC">
        <w:t xml:space="preserve"> </w:t>
      </w:r>
    </w:p>
    <w:p w:rsidR="00BF4BBF" w:rsidRPr="009641BC" w:rsidRDefault="001200CD" w:rsidP="00BF4BBF">
      <w:pPr>
        <w:pStyle w:val="SingleTxtGC"/>
      </w:pPr>
      <w:r>
        <w:rPr>
          <w:rFonts w:hint="eastAsia"/>
        </w:rPr>
        <w:t>6.</w:t>
      </w:r>
      <w:r w:rsidR="00A01C60">
        <w:rPr>
          <w:rFonts w:hint="eastAsia"/>
        </w:rPr>
        <w:t xml:space="preserve">  </w:t>
      </w:r>
      <w:r w:rsidR="00BF4BBF" w:rsidRPr="009641BC">
        <w:t>现代私人和安全通信方法利用数千年来人类已有的观念。电子数据存储、互联网和大规模数据收集和保留</w:t>
      </w:r>
      <w:r>
        <w:t>，</w:t>
      </w:r>
      <w:r w:rsidR="00BF4BBF" w:rsidRPr="009641BC">
        <w:t>这种崛起明确表明</w:t>
      </w:r>
      <w:r>
        <w:t>，</w:t>
      </w:r>
      <w:r w:rsidR="00BF4BBF" w:rsidRPr="009641BC">
        <w:t>需采取复杂手段</w:t>
      </w:r>
      <w:r>
        <w:t>，</w:t>
      </w:r>
      <w:r w:rsidR="00BF4BBF" w:rsidRPr="009641BC">
        <w:t>以保护个人、公司和政府数据。随着电子邮件、即时消息、语音互联网协议、视频会议和社交媒体从特色服务</w:t>
      </w:r>
      <w:proofErr w:type="gramStart"/>
      <w:r w:rsidR="00BF4BBF" w:rsidRPr="009641BC">
        <w:t>转向占</w:t>
      </w:r>
      <w:proofErr w:type="gramEnd"/>
      <w:r w:rsidR="00BF4BBF" w:rsidRPr="009641BC">
        <w:t>主导地位的和容易监控的通信模式</w:t>
      </w:r>
      <w:r>
        <w:t>，</w:t>
      </w:r>
      <w:r w:rsidR="00BF4BBF" w:rsidRPr="009641BC">
        <w:t>人们产生了在线安全需要</w:t>
      </w:r>
      <w:r>
        <w:t>，</w:t>
      </w:r>
      <w:r w:rsidR="00BF4BBF" w:rsidRPr="009641BC">
        <w:t>使他们能够寻求、接收和传递信息</w:t>
      </w:r>
      <w:r>
        <w:t>，</w:t>
      </w:r>
      <w:r w:rsidR="00BF4BBF" w:rsidRPr="009641BC">
        <w:t>而其见解或言论没有反弹、泄露、被监视或其他不当使用的风险。</w:t>
      </w:r>
      <w:r w:rsidR="00BF4BBF" w:rsidRPr="009641BC">
        <w:t xml:space="preserve"> </w:t>
      </w:r>
    </w:p>
    <w:p w:rsidR="00BF4BBF" w:rsidRPr="009641BC" w:rsidRDefault="001200CD" w:rsidP="008614FC">
      <w:pPr>
        <w:pStyle w:val="SingleTxtGC"/>
      </w:pPr>
      <w:r>
        <w:rPr>
          <w:rFonts w:hint="eastAsia"/>
        </w:rPr>
        <w:t>7.</w:t>
      </w:r>
      <w:r w:rsidR="00A01C60">
        <w:rPr>
          <w:rFonts w:hint="eastAsia"/>
        </w:rPr>
        <w:t xml:space="preserve">  </w:t>
      </w:r>
      <w:r w:rsidR="00BB7333" w:rsidRPr="00BB7333">
        <w:rPr>
          <w:rFonts w:hint="eastAsia"/>
          <w:spacing w:val="-50"/>
        </w:rPr>
        <w:t>―</w:t>
      </w:r>
      <w:r w:rsidR="00BB7333" w:rsidRPr="00BB7333">
        <w:rPr>
          <w:rFonts w:hint="eastAsia"/>
        </w:rPr>
        <w:t>―</w:t>
      </w:r>
      <w:r w:rsidR="00BB7333">
        <w:rPr>
          <w:rFonts w:hint="eastAsia"/>
        </w:rPr>
        <w:t>“</w:t>
      </w:r>
      <w:r w:rsidR="00BF4BBF" w:rsidRPr="009641BC">
        <w:t>将</w:t>
      </w:r>
      <w:proofErr w:type="gramStart"/>
      <w:r w:rsidR="00BF4BBF" w:rsidRPr="009641BC">
        <w:t>讯息</w:t>
      </w:r>
      <w:proofErr w:type="gramEnd"/>
      <w:r w:rsidR="00BF4BBF" w:rsidRPr="009641BC">
        <w:t>、信息或数据转换成除指定接收人外任何人都不能读取形式的一种数学过程</w:t>
      </w:r>
      <w:r w:rsidR="00BB7333">
        <w:rPr>
          <w:rFonts w:hint="eastAsia"/>
        </w:rPr>
        <w:t>”</w:t>
      </w:r>
      <w:r w:rsidR="00BF4BBF" w:rsidRPr="009641BC">
        <w:rPr>
          <w:rStyle w:val="a7"/>
          <w:rFonts w:eastAsia="宋体"/>
        </w:rPr>
        <w:footnoteReference w:id="4"/>
      </w:r>
      <w:r w:rsidR="00BF4BBF" w:rsidRPr="009641BC">
        <w:t xml:space="preserve"> </w:t>
      </w:r>
      <w:r w:rsidR="008614FC" w:rsidRPr="00BB7333">
        <w:rPr>
          <w:rFonts w:hint="eastAsia"/>
          <w:spacing w:val="-50"/>
        </w:rPr>
        <w:t>―</w:t>
      </w:r>
      <w:r w:rsidR="008614FC" w:rsidRPr="00BB7333">
        <w:rPr>
          <w:rFonts w:hint="eastAsia"/>
        </w:rPr>
        <w:t>―</w:t>
      </w:r>
      <w:r w:rsidR="00BF4BBF" w:rsidRPr="009641BC">
        <w:t>保护内容机密性和完整性不让第三方访问或操纵。强度加密</w:t>
      </w:r>
      <w:r>
        <w:t>，</w:t>
      </w:r>
      <w:r w:rsidR="00BF4BBF" w:rsidRPr="009641BC">
        <w:t>曾经是军队和情报部门的专有领域</w:t>
      </w:r>
      <w:r>
        <w:t>，</w:t>
      </w:r>
      <w:r w:rsidR="00BF4BBF" w:rsidRPr="009641BC">
        <w:t>现在已向公共开放而且经常是免费提供</w:t>
      </w:r>
      <w:r>
        <w:t>，</w:t>
      </w:r>
      <w:r w:rsidR="00BF4BBF" w:rsidRPr="009641BC">
        <w:t>以保障电子邮件、语音通信、图像、硬盘和网站浏览器的安全。</w:t>
      </w:r>
      <w:r w:rsidR="00BB7333">
        <w:rPr>
          <w:rFonts w:hint="eastAsia"/>
        </w:rPr>
        <w:t>“</w:t>
      </w:r>
      <w:r w:rsidR="00BF4BBF" w:rsidRPr="009641BC">
        <w:t>公钥加密</w:t>
      </w:r>
      <w:r w:rsidR="00BB7333">
        <w:rPr>
          <w:rFonts w:hint="eastAsia"/>
        </w:rPr>
        <w:t>”</w:t>
      </w:r>
      <w:r w:rsidR="00BF4BBF" w:rsidRPr="009641BC">
        <w:t>是保障传输中数据端到</w:t>
      </w:r>
      <w:proofErr w:type="gramStart"/>
      <w:r w:rsidR="00BF4BBF" w:rsidRPr="009641BC">
        <w:t>端安</w:t>
      </w:r>
      <w:proofErr w:type="gramEnd"/>
      <w:r w:rsidR="00BF4BBF" w:rsidRPr="009641BC">
        <w:t>全性的主要形式</w:t>
      </w:r>
      <w:r>
        <w:t>，</w:t>
      </w:r>
      <w:r w:rsidR="00BF4BBF" w:rsidRPr="009641BC">
        <w:t>发件人使用接收人的公</w:t>
      </w:r>
      <w:proofErr w:type="gramStart"/>
      <w:r w:rsidR="00BF4BBF" w:rsidRPr="009641BC">
        <w:t>钥</w:t>
      </w:r>
      <w:proofErr w:type="gramEnd"/>
      <w:r w:rsidR="00BF4BBF" w:rsidRPr="009641BC">
        <w:t>来加密消息及其附件</w:t>
      </w:r>
      <w:r>
        <w:t>，</w:t>
      </w:r>
      <w:r w:rsidR="00BF4BBF" w:rsidRPr="009641BC">
        <w:t>收件人使用他</w:t>
      </w:r>
      <w:r>
        <w:t>(</w:t>
      </w:r>
      <w:r w:rsidR="00BF4BBF" w:rsidRPr="009641BC">
        <w:t>或她</w:t>
      </w:r>
      <w:r>
        <w:t>)</w:t>
      </w:r>
      <w:r w:rsidR="00BF4BBF" w:rsidRPr="009641BC">
        <w:t>自己的私</w:t>
      </w:r>
      <w:proofErr w:type="gramStart"/>
      <w:r w:rsidR="00BF4BBF" w:rsidRPr="009641BC">
        <w:t>钥</w:t>
      </w:r>
      <w:proofErr w:type="gramEnd"/>
      <w:r w:rsidR="00BF4BBF" w:rsidRPr="009641BC">
        <w:t>进行解密。加密也可用于创建数字签名</w:t>
      </w:r>
      <w:r>
        <w:t>，</w:t>
      </w:r>
      <w:r w:rsidR="00BF4BBF" w:rsidRPr="009641BC">
        <w:t>以确保一份文件及其发件人是真实的</w:t>
      </w:r>
      <w:r>
        <w:t>，</w:t>
      </w:r>
      <w:r w:rsidR="00BF4BBF" w:rsidRPr="009641BC">
        <w:t>以证实和验证服务器的身份</w:t>
      </w:r>
      <w:r>
        <w:t>，</w:t>
      </w:r>
      <w:r w:rsidR="00BF4BBF" w:rsidRPr="009641BC">
        <w:t>保护客户端通信的完整性不被第三方篡改或操控传输</w:t>
      </w:r>
      <w:r>
        <w:t>(</w:t>
      </w:r>
      <w:r w:rsidR="00BF4BBF" w:rsidRPr="009641BC">
        <w:t>例如</w:t>
      </w:r>
      <w:r>
        <w:t>，</w:t>
      </w:r>
      <w:r w:rsidR="00BB7333">
        <w:rPr>
          <w:rFonts w:hint="eastAsia"/>
        </w:rPr>
        <w:t>“</w:t>
      </w:r>
      <w:r w:rsidR="00BF4BBF" w:rsidRPr="009641BC">
        <w:t>中间人</w:t>
      </w:r>
      <w:r w:rsidR="00BB7333">
        <w:rPr>
          <w:rFonts w:hint="eastAsia"/>
        </w:rPr>
        <w:t>”</w:t>
      </w:r>
      <w:r w:rsidR="00BF4BBF" w:rsidRPr="009641BC">
        <w:t>攻击</w:t>
      </w:r>
      <w:r>
        <w:t>)</w:t>
      </w:r>
      <w:r w:rsidR="00BF4BBF" w:rsidRPr="009641BC">
        <w:t>。既然传输中的数据加密并不能确保这些数据在任何一个端点处于静态时不遭攻击</w:t>
      </w:r>
      <w:r>
        <w:t>(</w:t>
      </w:r>
      <w:r w:rsidR="00BF4BBF" w:rsidRPr="009641BC">
        <w:t>也不能保护个人私</w:t>
      </w:r>
      <w:proofErr w:type="gramStart"/>
      <w:r w:rsidR="00BF4BBF" w:rsidRPr="009641BC">
        <w:t>钥</w:t>
      </w:r>
      <w:proofErr w:type="gramEnd"/>
      <w:r w:rsidR="00BF4BBF" w:rsidRPr="009641BC">
        <w:t>的安全</w:t>
      </w:r>
      <w:r>
        <w:t>)</w:t>
      </w:r>
      <w:r>
        <w:t>，</w:t>
      </w:r>
      <w:r w:rsidR="00BF4BBF" w:rsidRPr="009641BC">
        <w:t>我们也可加密存储在便携式计算机、硬盘、服务器、平板电脑、手机和其他设备上的静态数据。</w:t>
      </w:r>
      <w:proofErr w:type="gramStart"/>
      <w:r w:rsidR="00BF4BBF" w:rsidRPr="009641BC">
        <w:t>在线做法</w:t>
      </w:r>
      <w:proofErr w:type="gramEnd"/>
      <w:r w:rsidR="00BF4BBF" w:rsidRPr="009641BC">
        <w:t>也可离开本文所述系统并转向</w:t>
      </w:r>
      <w:r w:rsidR="00BB7333">
        <w:rPr>
          <w:rFonts w:hint="eastAsia"/>
        </w:rPr>
        <w:t>“</w:t>
      </w:r>
      <w:r w:rsidR="00BF4BBF" w:rsidRPr="009641BC">
        <w:t>前向保密</w:t>
      </w:r>
      <w:r w:rsidR="00BB7333">
        <w:rPr>
          <w:rFonts w:hint="eastAsia"/>
        </w:rPr>
        <w:t>”</w:t>
      </w:r>
      <w:r w:rsidR="00BF4BBF" w:rsidRPr="009641BC">
        <w:t>或</w:t>
      </w:r>
      <w:r w:rsidR="00BB7333">
        <w:rPr>
          <w:rFonts w:hint="eastAsia"/>
        </w:rPr>
        <w:t>“</w:t>
      </w:r>
      <w:r w:rsidR="00BF4BBF" w:rsidRPr="009641BC">
        <w:t>查无记录</w:t>
      </w:r>
      <w:r w:rsidR="00BB7333">
        <w:rPr>
          <w:rFonts w:hint="eastAsia"/>
        </w:rPr>
        <w:t>”</w:t>
      </w:r>
      <w:r w:rsidR="00BF4BBF" w:rsidRPr="009641BC">
        <w:t>技术</w:t>
      </w:r>
      <w:r>
        <w:t>，</w:t>
      </w:r>
      <w:r w:rsidR="00BF4BBF" w:rsidRPr="009641BC">
        <w:t>在这种技术下</w:t>
      </w:r>
      <w:r>
        <w:t>，</w:t>
      </w:r>
      <w:r w:rsidR="00BF4BBF" w:rsidRPr="009641BC">
        <w:t>密钥是临时保有的</w:t>
      </w:r>
      <w:r>
        <w:t>，</w:t>
      </w:r>
      <w:r w:rsidR="00BF4BBF" w:rsidRPr="009641BC">
        <w:t>尤其是用于即时通信等用途。</w:t>
      </w:r>
    </w:p>
    <w:p w:rsidR="00BF4BBF" w:rsidRPr="009641BC" w:rsidRDefault="001200CD" w:rsidP="00BF4BBF">
      <w:pPr>
        <w:pStyle w:val="SingleTxtGC"/>
      </w:pPr>
      <w:r>
        <w:rPr>
          <w:rFonts w:hint="eastAsia"/>
        </w:rPr>
        <w:t>8.</w:t>
      </w:r>
      <w:r w:rsidR="00BB7333">
        <w:rPr>
          <w:rFonts w:hint="eastAsia"/>
        </w:rPr>
        <w:t xml:space="preserve">  </w:t>
      </w:r>
      <w:r w:rsidR="00BF4BBF" w:rsidRPr="009641BC">
        <w:t>有些人呼吁</w:t>
      </w:r>
      <w:proofErr w:type="gramStart"/>
      <w:r w:rsidR="00BF4BBF" w:rsidRPr="009641BC">
        <w:t>作出</w:t>
      </w:r>
      <w:proofErr w:type="gramEnd"/>
      <w:r w:rsidR="00BF4BBF" w:rsidRPr="009641BC">
        <w:t>努力</w:t>
      </w:r>
      <w:r>
        <w:t>，</w:t>
      </w:r>
      <w:r w:rsidR="00BF4BBF" w:rsidRPr="009641BC">
        <w:t>削弱或减损加密标准以便只有政府才能享有加密通信使用权。然而</w:t>
      </w:r>
      <w:r>
        <w:t>，</w:t>
      </w:r>
      <w:r w:rsidR="00BF4BBF" w:rsidRPr="009641BC">
        <w:t>对于有技能发现和利用弱点的人而言</w:t>
      </w:r>
      <w:r>
        <w:t>，</w:t>
      </w:r>
      <w:r w:rsidR="00BF4BBF" w:rsidRPr="009641BC">
        <w:t>无论是国家或非国家</w:t>
      </w:r>
      <w:r>
        <w:t>，</w:t>
      </w:r>
      <w:r w:rsidR="00BF4BBF" w:rsidRPr="009641BC">
        <w:t>合法的或犯法的</w:t>
      </w:r>
      <w:r>
        <w:t>，</w:t>
      </w:r>
      <w:r w:rsidR="00BF4BBF" w:rsidRPr="009641BC">
        <w:t>减损的加密不能对其保密。技术人员似乎普遍持有以下立场</w:t>
      </w:r>
      <w:r>
        <w:t>：</w:t>
      </w:r>
      <w:r w:rsidR="00BF4BBF" w:rsidRPr="009641BC">
        <w:t>没有一种特别访问权可以仅向政府当局提供</w:t>
      </w:r>
      <w:r>
        <w:t>，</w:t>
      </w:r>
      <w:r w:rsidR="00BF4BBF" w:rsidRPr="009641BC">
        <w:t>即使原则上以公众利益为</w:t>
      </w:r>
      <w:proofErr w:type="gramStart"/>
      <w:r w:rsidR="00BF4BBF" w:rsidRPr="009641BC">
        <w:t>考量</w:t>
      </w:r>
      <w:proofErr w:type="gramEnd"/>
      <w:r w:rsidR="00BF4BBF" w:rsidRPr="009641BC">
        <w:t>的特别访问权。在当代技术环境中</w:t>
      </w:r>
      <w:r>
        <w:t>，</w:t>
      </w:r>
      <w:r w:rsidR="00BF4BBF" w:rsidRPr="009641BC">
        <w:t>蓄意破坏加密</w:t>
      </w:r>
      <w:r>
        <w:t>，</w:t>
      </w:r>
      <w:r w:rsidR="00BF4BBF" w:rsidRPr="009641BC">
        <w:t>即使是为可以说是合法的目的</w:t>
      </w:r>
      <w:r>
        <w:t>，</w:t>
      </w:r>
      <w:r w:rsidR="00BF4BBF" w:rsidRPr="009641BC">
        <w:t>也会削弱每个人的在线安全性。</w:t>
      </w:r>
    </w:p>
    <w:p w:rsidR="00BF4BBF" w:rsidRPr="009641BC" w:rsidRDefault="001200CD" w:rsidP="004D4128">
      <w:pPr>
        <w:pStyle w:val="SingleTxtGC"/>
      </w:pPr>
      <w:r>
        <w:rPr>
          <w:rFonts w:hint="eastAsia"/>
        </w:rPr>
        <w:t>9.</w:t>
      </w:r>
      <w:r w:rsidR="00BB7333">
        <w:rPr>
          <w:rFonts w:hint="eastAsia"/>
        </w:rPr>
        <w:t xml:space="preserve">  </w:t>
      </w:r>
      <w:r w:rsidR="00BF4BBF" w:rsidRPr="009641BC">
        <w:t>值得注意的是</w:t>
      </w:r>
      <w:r>
        <w:t>，</w:t>
      </w:r>
      <w:r w:rsidR="00BF4BBF" w:rsidRPr="009641BC">
        <w:t>加密保护通信内容</w:t>
      </w:r>
      <w:r>
        <w:t>，</w:t>
      </w:r>
      <w:r w:rsidR="00BF4BBF" w:rsidRPr="009641BC">
        <w:t>但不保护识别因素</w:t>
      </w:r>
      <w:r>
        <w:t>，</w:t>
      </w:r>
      <w:r w:rsidR="00BF4BBF" w:rsidRPr="009641BC">
        <w:t>例如称为元数据的互联网协议</w:t>
      </w:r>
      <w:r>
        <w:t>(</w:t>
      </w:r>
      <w:r w:rsidR="00BB7333">
        <w:t>IP</w:t>
      </w:r>
      <w:r>
        <w:t>)</w:t>
      </w:r>
      <w:r w:rsidR="00BF4BBF" w:rsidRPr="009641BC">
        <w:t>地址。如果用户不使用匿名工具</w:t>
      </w:r>
      <w:r>
        <w:t>，</w:t>
      </w:r>
      <w:r w:rsidR="00BF4BBF" w:rsidRPr="009641BC">
        <w:t>第三方可通过元数据分析收集关于个人身份的重要信息。匿名是避免被识别的条件。人类的一个共同愿望是</w:t>
      </w:r>
      <w:r>
        <w:t>，</w:t>
      </w:r>
      <w:r w:rsidR="00BF4BBF" w:rsidRPr="009641BC">
        <w:t>保护个人身份不被人群识别。与使用真实身份相比</w:t>
      </w:r>
      <w:r>
        <w:t>，</w:t>
      </w:r>
      <w:r w:rsidR="00BF4BBF" w:rsidRPr="009641BC">
        <w:t>匿名可使用户更加自由地探索和传播思想和意见。个人在线时可使用假名</w:t>
      </w:r>
      <w:r>
        <w:t>(</w:t>
      </w:r>
      <w:r w:rsidR="00BF4BBF" w:rsidRPr="009641BC">
        <w:t>或者</w:t>
      </w:r>
      <w:r>
        <w:t>，</w:t>
      </w:r>
      <w:r w:rsidR="00BF4BBF" w:rsidRPr="009641BC">
        <w:t>例如</w:t>
      </w:r>
      <w:r>
        <w:t>，</w:t>
      </w:r>
      <w:r w:rsidR="00BF4BBF" w:rsidRPr="009641BC">
        <w:t>虚假的电子邮件或社交媒体账号</w:t>
      </w:r>
      <w:r>
        <w:t>)</w:t>
      </w:r>
      <w:r w:rsidR="00BF4BBF" w:rsidRPr="009641BC">
        <w:t>隐藏其身份、形象、声音、位置等</w:t>
      </w:r>
      <w:r>
        <w:t>，</w:t>
      </w:r>
      <w:r w:rsidR="00BF4BBF" w:rsidRPr="009641BC">
        <w:t>但通过这种假名提供的隐私</w:t>
      </w:r>
      <w:r w:rsidR="00BF4BBF" w:rsidRPr="009641BC">
        <w:lastRenderedPageBreak/>
        <w:t>是表面的</w:t>
      </w:r>
      <w:r>
        <w:t>，</w:t>
      </w:r>
      <w:r w:rsidR="00BF4BBF" w:rsidRPr="009641BC">
        <w:t>很容易被政府或拥有必要技术的其他人所干扰</w:t>
      </w:r>
      <w:r>
        <w:t>；</w:t>
      </w:r>
      <w:r w:rsidR="00BF4BBF" w:rsidRPr="009641BC">
        <w:t>如果不组合使用加密和匿名工具</w:t>
      </w:r>
      <w:r>
        <w:t>，</w:t>
      </w:r>
      <w:r w:rsidR="00BF4BBF" w:rsidRPr="009641BC">
        <w:t>用户留下的数字痕迹可使其身份很容易被发现。用户为确保充分匿名或掩盖其身份</w:t>
      </w:r>
      <w:r>
        <w:t>(</w:t>
      </w:r>
      <w:r w:rsidR="00BF4BBF" w:rsidRPr="009641BC">
        <w:t>例如隐藏原始</w:t>
      </w:r>
      <w:r w:rsidR="00BB7333">
        <w:t>IP</w:t>
      </w:r>
      <w:r w:rsidR="00BF4BBF" w:rsidRPr="009641BC">
        <w:t>地址</w:t>
      </w:r>
      <w:r>
        <w:t>)</w:t>
      </w:r>
      <w:r w:rsidR="00BF4BBF" w:rsidRPr="009641BC">
        <w:t>不遭政府或罪犯侵入</w:t>
      </w:r>
      <w:r>
        <w:t>，</w:t>
      </w:r>
      <w:r w:rsidR="00BF4BBF" w:rsidRPr="009641BC">
        <w:t>可使用虚拟专用网络、代理服务、匿名化网络和软件以及对等网络等工具。</w:t>
      </w:r>
      <w:r w:rsidR="00BF4BBF" w:rsidRPr="009641BC">
        <w:rPr>
          <w:rStyle w:val="a7"/>
          <w:rFonts w:eastAsia="宋体"/>
        </w:rPr>
        <w:footnoteReference w:id="5"/>
      </w:r>
      <w:r w:rsidR="008614FC">
        <w:rPr>
          <w:rFonts w:hint="eastAsia"/>
        </w:rPr>
        <w:t xml:space="preserve"> </w:t>
      </w:r>
      <w:r w:rsidR="00BB7333">
        <w:t>Tor</w:t>
      </w:r>
      <w:r w:rsidR="00BF4BBF" w:rsidRPr="009641BC">
        <w:t>网络是一个为人熟知的匿名工具</w:t>
      </w:r>
      <w:r>
        <w:t>，</w:t>
      </w:r>
      <w:hyperlink r:id="rId10" w:history="1"/>
      <w:r w:rsidR="00BF4BBF" w:rsidRPr="009641BC">
        <w:t>在全世界部署了</w:t>
      </w:r>
      <w:r w:rsidR="00BB7333">
        <w:t>6</w:t>
      </w:r>
      <w:r w:rsidR="00BF4BBF" w:rsidRPr="009641BC">
        <w:t>000</w:t>
      </w:r>
      <w:r w:rsidR="00BF4BBF" w:rsidRPr="009641BC">
        <w:t>多台分散式计算机服务器多次接收和接转数据</w:t>
      </w:r>
      <w:r>
        <w:t>，</w:t>
      </w:r>
      <w:r w:rsidR="00BF4BBF" w:rsidRPr="009641BC">
        <w:t>以隐藏端点的识别信息</w:t>
      </w:r>
      <w:r>
        <w:t>，</w:t>
      </w:r>
      <w:r w:rsidR="00BF4BBF" w:rsidRPr="009641BC">
        <w:t>为其用户建立强度匿名性。</w:t>
      </w:r>
      <w:r w:rsidR="00BF4BBF" w:rsidRPr="009641BC">
        <w:t xml:space="preserve"> </w:t>
      </w:r>
    </w:p>
    <w:p w:rsidR="00BF4BBF" w:rsidRPr="009641BC" w:rsidRDefault="00BB7333" w:rsidP="00BF4BBF">
      <w:pPr>
        <w:pStyle w:val="SingleTxtGC"/>
      </w:pPr>
      <w:r>
        <w:rPr>
          <w:rFonts w:hint="eastAsia"/>
        </w:rPr>
        <w:t>1</w:t>
      </w:r>
      <w:r w:rsidR="001200CD">
        <w:rPr>
          <w:rFonts w:hint="eastAsia"/>
        </w:rPr>
        <w:t>0.</w:t>
      </w:r>
      <w:r>
        <w:rPr>
          <w:rFonts w:hint="eastAsia"/>
        </w:rPr>
        <w:t xml:space="preserve">  </w:t>
      </w:r>
      <w:r w:rsidR="00BF4BBF" w:rsidRPr="009641BC">
        <w:t>数字时代的一个主要特点是</w:t>
      </w:r>
      <w:r w:rsidR="001200CD">
        <w:t>，</w:t>
      </w:r>
      <w:r w:rsidR="00BF4BBF" w:rsidRPr="009641BC">
        <w:t>技术不断变化以满足用户需要。虽然本报告论述有助于加密和匿名的当代技术</w:t>
      </w:r>
      <w:r w:rsidR="001200CD">
        <w:t>，</w:t>
      </w:r>
      <w:r w:rsidR="00BF4BBF" w:rsidRPr="009641BC">
        <w:t>但它的分析和结论普遍适用于当前技术背后的理念</w:t>
      </w:r>
      <w:r w:rsidR="001200CD">
        <w:t>，</w:t>
      </w:r>
      <w:r w:rsidR="00BF4BBF" w:rsidRPr="009641BC">
        <w:t>随着新技术取代旧技术</w:t>
      </w:r>
      <w:r w:rsidR="001200CD">
        <w:t>，</w:t>
      </w:r>
      <w:r w:rsidR="00BF4BBF" w:rsidRPr="009641BC">
        <w:t>也应能够适用。</w:t>
      </w:r>
    </w:p>
    <w:p w:rsidR="00BF4BBF" w:rsidRPr="009641BC" w:rsidRDefault="00BF4BBF" w:rsidP="00BB7333">
      <w:pPr>
        <w:pStyle w:val="H1GC"/>
      </w:pPr>
      <w:r w:rsidRPr="009641BC">
        <w:tab/>
      </w:r>
      <w:r w:rsidR="00BB7333">
        <w:t>B</w:t>
      </w:r>
      <w:r w:rsidRPr="009641BC">
        <w:t>.</w:t>
      </w:r>
      <w:r w:rsidR="00BB7333">
        <w:rPr>
          <w:rFonts w:hint="eastAsia"/>
        </w:rPr>
        <w:tab/>
      </w:r>
      <w:r w:rsidRPr="009641BC">
        <w:t>技术的使用</w:t>
      </w:r>
    </w:p>
    <w:p w:rsidR="00BF4BBF" w:rsidRPr="009641BC" w:rsidRDefault="00BB7333" w:rsidP="00BB7333">
      <w:pPr>
        <w:pStyle w:val="SingleTxtGC"/>
      </w:pPr>
      <w:r>
        <w:rPr>
          <w:rFonts w:hint="eastAsia"/>
        </w:rPr>
        <w:t>1</w:t>
      </w:r>
      <w:r w:rsidR="001200CD">
        <w:rPr>
          <w:rFonts w:hint="eastAsia"/>
        </w:rPr>
        <w:t>1.</w:t>
      </w:r>
      <w:r>
        <w:rPr>
          <w:rFonts w:hint="eastAsia"/>
        </w:rPr>
        <w:t xml:space="preserve">  </w:t>
      </w:r>
      <w:r w:rsidR="00BF4BBF" w:rsidRPr="009641BC">
        <w:t>互联网对见解和言论自由有着深远价值</w:t>
      </w:r>
      <w:r w:rsidR="001200CD">
        <w:t>，</w:t>
      </w:r>
      <w:r w:rsidR="00BF4BBF" w:rsidRPr="009641BC">
        <w:t>因为它放大了声音</w:t>
      </w:r>
      <w:r w:rsidR="001200CD">
        <w:t>，</w:t>
      </w:r>
      <w:r w:rsidR="00BF4BBF" w:rsidRPr="009641BC">
        <w:t>将信息多重复制</w:t>
      </w:r>
      <w:r w:rsidR="001200CD">
        <w:t>，</w:t>
      </w:r>
      <w:r w:rsidR="00BF4BBF" w:rsidRPr="009641BC">
        <w:t>送到可上网的每个人面前。在很短的时间内</w:t>
      </w:r>
      <w:r w:rsidR="001200CD">
        <w:t>，</w:t>
      </w:r>
      <w:r w:rsidR="00BF4BBF" w:rsidRPr="009641BC">
        <w:t>它已成为具有核心地位的全球公共论坛。因此</w:t>
      </w:r>
      <w:r w:rsidR="001200CD">
        <w:t>，</w:t>
      </w:r>
      <w:r w:rsidR="00BF4BBF" w:rsidRPr="009641BC">
        <w:t>在享受当今的言论自由方面</w:t>
      </w:r>
      <w:r w:rsidR="001200CD">
        <w:t>，</w:t>
      </w:r>
      <w:r w:rsidR="00BF4BBF" w:rsidRPr="009641BC">
        <w:t>应将开放和安全的互联网列为主要的前提条件之一。但这种安全不断受到威胁</w:t>
      </w:r>
      <w:r w:rsidR="001200CD">
        <w:t>，</w:t>
      </w:r>
      <w:r w:rsidR="00BF4BBF" w:rsidRPr="009641BC">
        <w:t>也存在这样一个空间</w:t>
      </w:r>
      <w:r w:rsidRPr="00BB7333">
        <w:rPr>
          <w:rFonts w:hint="eastAsia"/>
          <w:spacing w:val="-50"/>
        </w:rPr>
        <w:t>―</w:t>
      </w:r>
      <w:r w:rsidRPr="00BB7333">
        <w:rPr>
          <w:rFonts w:hint="eastAsia"/>
        </w:rPr>
        <w:t>―</w:t>
      </w:r>
      <w:r w:rsidR="00BF4BBF" w:rsidRPr="009641BC">
        <w:t>并非与物质世界不同</w:t>
      </w:r>
      <w:r w:rsidRPr="00BB7333">
        <w:rPr>
          <w:rFonts w:hint="eastAsia"/>
          <w:spacing w:val="-50"/>
        </w:rPr>
        <w:t>―</w:t>
      </w:r>
      <w:r w:rsidRPr="00BB7333">
        <w:rPr>
          <w:rFonts w:hint="eastAsia"/>
        </w:rPr>
        <w:t>―</w:t>
      </w:r>
      <w:r w:rsidR="00BF4BBF" w:rsidRPr="009641BC">
        <w:t>在其中</w:t>
      </w:r>
      <w:r w:rsidR="001200CD">
        <w:t>，</w:t>
      </w:r>
      <w:r w:rsidR="00BF4BBF" w:rsidRPr="009641BC">
        <w:t>发生犯罪活动、有针对性的压制和大规模的数据收集。因此</w:t>
      </w:r>
      <w:r w:rsidR="001200CD">
        <w:t>，</w:t>
      </w:r>
      <w:r w:rsidR="00BF4BBF" w:rsidRPr="009641BC">
        <w:t>十分关键的是</w:t>
      </w:r>
      <w:r w:rsidR="001200CD">
        <w:t>，</w:t>
      </w:r>
      <w:r w:rsidR="00BF4BBF" w:rsidRPr="009641BC">
        <w:t>个人应找到方法</w:t>
      </w:r>
      <w:r w:rsidR="001200CD">
        <w:t>，</w:t>
      </w:r>
      <w:r w:rsidR="00BF4BBF" w:rsidRPr="009641BC">
        <w:t>确保自己的上网安全</w:t>
      </w:r>
      <w:r w:rsidR="001200CD">
        <w:t>；</w:t>
      </w:r>
      <w:r w:rsidR="00BF4BBF" w:rsidRPr="009641BC">
        <w:t>政府应在法律和政策中提供这种安全</w:t>
      </w:r>
      <w:r w:rsidR="001200CD">
        <w:t>；</w:t>
      </w:r>
      <w:r w:rsidR="00BF4BBF" w:rsidRPr="009641BC">
        <w:t>公司行为方应设计、开发和营销缺省安全产品和服务。在这些要务中</w:t>
      </w:r>
      <w:r w:rsidR="001200CD">
        <w:t>，</w:t>
      </w:r>
      <w:r w:rsidR="00BF4BBF" w:rsidRPr="009641BC">
        <w:t>没有一项是新的。在数字时代之初</w:t>
      </w:r>
      <w:r w:rsidR="001200CD">
        <w:t>，</w:t>
      </w:r>
      <w:r w:rsidR="00BF4BBF" w:rsidRPr="009641BC">
        <w:t>各国政府认识到加密在全球经济安全方面发挥的重要作用</w:t>
      </w:r>
      <w:r w:rsidR="001200CD">
        <w:t>，</w:t>
      </w:r>
      <w:r w:rsidR="00BF4BBF" w:rsidRPr="009641BC">
        <w:t>使用或鼓励使用加密以保障政府发放的身份号码、信用卡和银行信息、企业所有权文件和对网上犯罪本身进行调查。</w:t>
      </w:r>
      <w:r w:rsidR="00BF4BBF" w:rsidRPr="009641BC">
        <w:rPr>
          <w:rStyle w:val="a7"/>
          <w:rFonts w:eastAsia="宋体"/>
        </w:rPr>
        <w:footnoteReference w:id="6"/>
      </w:r>
      <w:r w:rsidR="00BF4BBF" w:rsidRPr="009641BC">
        <w:t xml:space="preserve"> </w:t>
      </w:r>
    </w:p>
    <w:p w:rsidR="00BF4BBF" w:rsidRPr="009641BC" w:rsidRDefault="00BB7333" w:rsidP="00FF7F9C">
      <w:pPr>
        <w:pStyle w:val="SingleTxtGC"/>
      </w:pPr>
      <w:r>
        <w:rPr>
          <w:rFonts w:hint="eastAsia"/>
        </w:rPr>
        <w:t>1</w:t>
      </w:r>
      <w:r w:rsidR="001200CD">
        <w:rPr>
          <w:rFonts w:hint="eastAsia"/>
        </w:rPr>
        <w:t>2.</w:t>
      </w:r>
      <w:r>
        <w:rPr>
          <w:rFonts w:hint="eastAsia"/>
        </w:rPr>
        <w:t xml:space="preserve">  </w:t>
      </w:r>
      <w:r w:rsidR="00BF4BBF" w:rsidRPr="009641BC">
        <w:t>加密和匿名</w:t>
      </w:r>
      <w:r w:rsidR="001200CD">
        <w:t>，</w:t>
      </w:r>
      <w:r w:rsidR="00FF7F9C">
        <w:rPr>
          <w:rFonts w:hint="eastAsia"/>
        </w:rPr>
        <w:t>可</w:t>
      </w:r>
      <w:r w:rsidR="00FF7F9C">
        <w:t>单独或共同创建</w:t>
      </w:r>
      <w:r w:rsidR="00BF4BBF" w:rsidRPr="009641BC">
        <w:t>保护见解和信仰的隐私区域。例如</w:t>
      </w:r>
      <w:r w:rsidR="001200CD">
        <w:t>，</w:t>
      </w:r>
      <w:r w:rsidR="00BF4BBF" w:rsidRPr="009641BC">
        <w:t>它们可促成隐私通信</w:t>
      </w:r>
      <w:r w:rsidR="001200CD">
        <w:t>，</w:t>
      </w:r>
      <w:r w:rsidR="00BF4BBF" w:rsidRPr="009641BC">
        <w:t>保护见解不受外部审查</w:t>
      </w:r>
      <w:r w:rsidR="001200CD">
        <w:t>，</w:t>
      </w:r>
      <w:r w:rsidR="00BF4BBF" w:rsidRPr="009641BC">
        <w:t>这在敌对的政治、社会、宗教和法律环境中特别重要。在国家通过过滤和其他技术进行非法审查的情况下</w:t>
      </w:r>
      <w:r w:rsidR="001200CD">
        <w:t>，</w:t>
      </w:r>
      <w:r w:rsidR="00BF4BBF" w:rsidRPr="009641BC">
        <w:t>使用加密和匿名可使个人绕过障碍</w:t>
      </w:r>
      <w:r w:rsidR="001200CD">
        <w:t>，</w:t>
      </w:r>
      <w:r w:rsidR="00BF4BBF" w:rsidRPr="009641BC">
        <w:t>在没有当局侵扰的情况下</w:t>
      </w:r>
      <w:r w:rsidR="00FF7F9C">
        <w:rPr>
          <w:rFonts w:hint="eastAsia"/>
        </w:rPr>
        <w:t>获取</w:t>
      </w:r>
      <w:r w:rsidR="00BF4BBF" w:rsidRPr="009641BC">
        <w:t>信息</w:t>
      </w:r>
      <w:r w:rsidR="001200CD">
        <w:rPr>
          <w:rFonts w:hint="eastAsia"/>
        </w:rPr>
        <w:t>，</w:t>
      </w:r>
      <w:r w:rsidR="00FF7F9C">
        <w:rPr>
          <w:rFonts w:hint="eastAsia"/>
        </w:rPr>
        <w:t>接触见解</w:t>
      </w:r>
      <w:r w:rsidR="00BF4BBF" w:rsidRPr="009641BC">
        <w:t>。记者、研究人员、律师和民间社会依赖加密和匿名以保护自己</w:t>
      </w:r>
      <w:r w:rsidR="001200CD">
        <w:t>(</w:t>
      </w:r>
      <w:r w:rsidR="00BF4BBF" w:rsidRPr="009641BC">
        <w:t>及其资料来源、客户和合作伙伴</w:t>
      </w:r>
      <w:r w:rsidR="001200CD">
        <w:t>)</w:t>
      </w:r>
      <w:r w:rsidR="00BF4BBF" w:rsidRPr="009641BC">
        <w:t>不受监控和骚扰。搜索网络、构思观念和安全通信的能力可能是许多人可藉以探索其身份基本层面</w:t>
      </w:r>
      <w:r w:rsidR="001200CD">
        <w:t>(</w:t>
      </w:r>
      <w:r w:rsidR="00BF4BBF" w:rsidRPr="009641BC">
        <w:t>例如性别、宗教、种族、民族或性</w:t>
      </w:r>
      <w:r w:rsidR="001200CD">
        <w:t>)</w:t>
      </w:r>
      <w:r w:rsidR="00BF4BBF" w:rsidRPr="009641BC">
        <w:t>的唯一途径。艺术家依靠加密和匿名保障和保护其言论权</w:t>
      </w:r>
      <w:r w:rsidR="001200CD">
        <w:t>，</w:t>
      </w:r>
      <w:r w:rsidR="00BF4BBF" w:rsidRPr="009641BC">
        <w:t>特别是在以下情况下</w:t>
      </w:r>
      <w:r w:rsidR="001200CD">
        <w:t>：</w:t>
      </w:r>
      <w:r w:rsidR="00BF4BBF" w:rsidRPr="009641BC">
        <w:t>不仅国家设置限制</w:t>
      </w:r>
      <w:r w:rsidR="001200CD">
        <w:t>，</w:t>
      </w:r>
      <w:r w:rsidR="00BF4BBF" w:rsidRPr="009641BC">
        <w:t>而且社会也不容忍非传统见解或言论。</w:t>
      </w:r>
    </w:p>
    <w:p w:rsidR="00BE04EC" w:rsidRDefault="00BE04EC">
      <w:pPr>
        <w:tabs>
          <w:tab w:val="clear" w:pos="431"/>
        </w:tabs>
        <w:overflowPunct/>
        <w:adjustRightInd/>
        <w:snapToGrid/>
        <w:spacing w:line="240" w:lineRule="auto"/>
        <w:jc w:val="left"/>
      </w:pPr>
      <w:r>
        <w:br w:type="page"/>
      </w:r>
    </w:p>
    <w:p w:rsidR="00BF4BBF" w:rsidRPr="009641BC" w:rsidRDefault="00811A8C" w:rsidP="00BF4BBF">
      <w:pPr>
        <w:pStyle w:val="SingleTxtGC"/>
      </w:pPr>
      <w:r>
        <w:rPr>
          <w:rFonts w:hint="eastAsia"/>
        </w:rPr>
        <w:lastRenderedPageBreak/>
        <w:t>1</w:t>
      </w:r>
      <w:r w:rsidR="001200CD">
        <w:rPr>
          <w:rFonts w:hint="eastAsia"/>
        </w:rPr>
        <w:t>3.</w:t>
      </w:r>
      <w:r>
        <w:rPr>
          <w:rFonts w:hint="eastAsia"/>
        </w:rPr>
        <w:t xml:space="preserve">  </w:t>
      </w:r>
      <w:r w:rsidR="00BF4BBF" w:rsidRPr="009641BC">
        <w:t>加密和匿名的</w:t>
      </w:r>
      <w:r w:rsidR="00BB7333">
        <w:rPr>
          <w:rFonts w:hint="eastAsia"/>
        </w:rPr>
        <w:t>“</w:t>
      </w:r>
      <w:r w:rsidR="00BF4BBF" w:rsidRPr="009641BC">
        <w:t>黑暗</w:t>
      </w:r>
      <w:r w:rsidR="00BB7333">
        <w:rPr>
          <w:rFonts w:hint="eastAsia"/>
        </w:rPr>
        <w:t>”</w:t>
      </w:r>
      <w:r w:rsidR="00BF4BBF" w:rsidRPr="009641BC">
        <w:t>面所反映的是</w:t>
      </w:r>
      <w:r w:rsidR="001200CD">
        <w:t>，</w:t>
      </w:r>
      <w:r w:rsidR="00BF4BBF" w:rsidRPr="009641BC">
        <w:t>离线不法行为也在网上发生。执法和反</w:t>
      </w:r>
      <w:proofErr w:type="gramStart"/>
      <w:r w:rsidR="00BF4BBF" w:rsidRPr="009641BC">
        <w:t>恐官员</w:t>
      </w:r>
      <w:proofErr w:type="gramEnd"/>
      <w:r w:rsidR="00BF4BBF" w:rsidRPr="009641BC">
        <w:t>表示关切的是</w:t>
      </w:r>
      <w:r w:rsidR="001200CD">
        <w:t>，</w:t>
      </w:r>
      <w:r w:rsidR="00BF4BBF" w:rsidRPr="009641BC">
        <w:t>恐怖分子和普通罪犯使用加密和匿名隐藏他们的活动</w:t>
      </w:r>
      <w:r w:rsidR="001200CD">
        <w:t>，</w:t>
      </w:r>
      <w:r w:rsidR="00BF4BBF" w:rsidRPr="009641BC">
        <w:t>使政府难以防止和调查恐怖主义、非法贩毒、有组织犯罪和儿童色情制品</w:t>
      </w:r>
      <w:r w:rsidR="001200CD">
        <w:t>，</w:t>
      </w:r>
      <w:r w:rsidR="00BF4BBF" w:rsidRPr="009641BC">
        <w:t>以及实现其他政府目标。骚扰和网络欺凌可依赖匿名作为歧视行为</w:t>
      </w:r>
      <w:r w:rsidR="001200CD">
        <w:t>(</w:t>
      </w:r>
      <w:r w:rsidR="00BF4BBF" w:rsidRPr="009641BC">
        <w:t>特别是针对弱势群体成员</w:t>
      </w:r>
      <w:r w:rsidR="001200CD">
        <w:t>)</w:t>
      </w:r>
      <w:r w:rsidR="00BF4BBF" w:rsidRPr="009641BC">
        <w:t>的一种懦弱面具。然而</w:t>
      </w:r>
      <w:r w:rsidR="001200CD">
        <w:t>，</w:t>
      </w:r>
      <w:r w:rsidR="00BF4BBF" w:rsidRPr="009641BC">
        <w:t>同时</w:t>
      </w:r>
      <w:r w:rsidR="001200CD">
        <w:t>，</w:t>
      </w:r>
      <w:r w:rsidR="00BF4BBF" w:rsidRPr="009641BC">
        <w:t>执法部门经常使用同样工具以确保开展秘密行动时的安全</w:t>
      </w:r>
      <w:r w:rsidR="001200CD">
        <w:t>，</w:t>
      </w:r>
      <w:r w:rsidR="00BF4BBF" w:rsidRPr="009641BC">
        <w:t>弱势群体成员可使用这些工具确保他们在面临骚扰时的隐私。此外</w:t>
      </w:r>
      <w:r w:rsidR="001200CD">
        <w:t>，</w:t>
      </w:r>
      <w:r w:rsidR="00BF4BBF" w:rsidRPr="009641BC">
        <w:t>政府拥有广泛的备选工具</w:t>
      </w:r>
      <w:r w:rsidR="001200CD">
        <w:t>，</w:t>
      </w:r>
      <w:r w:rsidR="00BF4BBF" w:rsidRPr="009641BC">
        <w:t>例如搭线窃听、定位和跟踪、数据挖掘、传统的实体监控和许多其他工具</w:t>
      </w:r>
      <w:r w:rsidR="001200CD">
        <w:t>，</w:t>
      </w:r>
      <w:r w:rsidR="00BF4BBF" w:rsidRPr="009641BC">
        <w:t>这些工具加强了现代执法和反恐。</w:t>
      </w:r>
      <w:r w:rsidR="00BF4BBF" w:rsidRPr="009641BC">
        <w:rPr>
          <w:rStyle w:val="a7"/>
          <w:rFonts w:eastAsia="宋体"/>
        </w:rPr>
        <w:footnoteReference w:id="7"/>
      </w:r>
    </w:p>
    <w:p w:rsidR="00BF4BBF" w:rsidRPr="009641BC" w:rsidRDefault="00BF4BBF" w:rsidP="00811A8C">
      <w:pPr>
        <w:pStyle w:val="HChGC"/>
      </w:pPr>
      <w:r w:rsidRPr="009641BC">
        <w:tab/>
      </w:r>
      <w:r w:rsidRPr="009641BC">
        <w:t>三</w:t>
      </w:r>
      <w:r w:rsidR="00811A8C">
        <w:rPr>
          <w:rFonts w:hint="eastAsia"/>
        </w:rPr>
        <w:t>.</w:t>
      </w:r>
      <w:r w:rsidRPr="009641BC">
        <w:tab/>
      </w:r>
      <w:r w:rsidRPr="009641BC">
        <w:t>加密、匿名、见解与言论自由权和隐私权</w:t>
      </w:r>
    </w:p>
    <w:p w:rsidR="00BF4BBF" w:rsidRPr="009641BC" w:rsidRDefault="00811A8C" w:rsidP="00BF4BBF">
      <w:pPr>
        <w:pStyle w:val="SingleTxtGC"/>
      </w:pPr>
      <w:r>
        <w:rPr>
          <w:rFonts w:hint="eastAsia"/>
        </w:rPr>
        <w:t>1</w:t>
      </w:r>
      <w:r w:rsidR="001200CD">
        <w:rPr>
          <w:rFonts w:hint="eastAsia"/>
        </w:rPr>
        <w:t>4.</w:t>
      </w:r>
      <w:r>
        <w:rPr>
          <w:rFonts w:hint="eastAsia"/>
        </w:rPr>
        <w:t xml:space="preserve">  </w:t>
      </w:r>
      <w:r w:rsidR="00BF4BBF" w:rsidRPr="009641BC">
        <w:t>加密和匿名人权法律框架要求</w:t>
      </w:r>
      <w:r w:rsidR="001200CD">
        <w:t>，</w:t>
      </w:r>
      <w:r w:rsidR="00BF4BBF" w:rsidRPr="009641BC">
        <w:t>首先</w:t>
      </w:r>
      <w:r w:rsidR="001200CD">
        <w:t>，</w:t>
      </w:r>
      <w:r w:rsidR="00BF4BBF" w:rsidRPr="009641BC">
        <w:t>评估有关权利的范围并将其适用于加密和匿名</w:t>
      </w:r>
      <w:r w:rsidR="001200CD">
        <w:t>；</w:t>
      </w:r>
      <w:r w:rsidR="00BF4BBF" w:rsidRPr="009641BC">
        <w:t>第二</w:t>
      </w:r>
      <w:r w:rsidR="001200CD">
        <w:t>，</w:t>
      </w:r>
      <w:r w:rsidR="00BF4BBF" w:rsidRPr="009641BC">
        <w:t>评估是否可以对增进和保护隐私权和见解与言论自由权的技术使用施加合法限制</w:t>
      </w:r>
      <w:r w:rsidR="001200CD">
        <w:t>，</w:t>
      </w:r>
      <w:r w:rsidR="00BF4BBF" w:rsidRPr="009641BC">
        <w:t>如何可以</w:t>
      </w:r>
      <w:r w:rsidR="001200CD">
        <w:t>，</w:t>
      </w:r>
      <w:r w:rsidR="00BF4BBF" w:rsidRPr="009641BC">
        <w:t>在何种程度上可施加这种限制。</w:t>
      </w:r>
      <w:r w:rsidR="00BF4BBF" w:rsidRPr="009641BC">
        <w:t xml:space="preserve"> </w:t>
      </w:r>
    </w:p>
    <w:p w:rsidR="00BF4BBF" w:rsidRPr="009641BC" w:rsidRDefault="00811A8C" w:rsidP="004D4128">
      <w:pPr>
        <w:pStyle w:val="SingleTxtGC"/>
      </w:pPr>
      <w:r>
        <w:rPr>
          <w:rFonts w:hint="eastAsia"/>
        </w:rPr>
        <w:t>1</w:t>
      </w:r>
      <w:r w:rsidR="001200CD">
        <w:rPr>
          <w:rFonts w:hint="eastAsia"/>
        </w:rPr>
        <w:t>5.</w:t>
      </w:r>
      <w:r>
        <w:rPr>
          <w:rFonts w:hint="eastAsia"/>
        </w:rPr>
        <w:t xml:space="preserve">  </w:t>
      </w:r>
      <w:r w:rsidR="00BF4BBF" w:rsidRPr="009641BC">
        <w:t>隐私权</w:t>
      </w:r>
      <w:r w:rsidR="00BF4BBF" w:rsidRPr="009641BC">
        <w:rPr>
          <w:rStyle w:val="a7"/>
          <w:rFonts w:eastAsia="宋体"/>
        </w:rPr>
        <w:footnoteReference w:id="8"/>
      </w:r>
      <w:r>
        <w:rPr>
          <w:rFonts w:hint="eastAsia"/>
        </w:rPr>
        <w:t xml:space="preserve"> </w:t>
      </w:r>
      <w:r w:rsidR="00BF4BBF" w:rsidRPr="009641BC">
        <w:t>和见解与言论自由</w:t>
      </w:r>
      <w:r w:rsidR="00BF4BBF" w:rsidRPr="009641BC">
        <w:rPr>
          <w:rStyle w:val="a7"/>
          <w:rFonts w:eastAsia="宋体"/>
        </w:rPr>
        <w:footnoteReference w:id="9"/>
      </w:r>
      <w:r w:rsidR="002473EE">
        <w:rPr>
          <w:rFonts w:hint="eastAsia"/>
        </w:rPr>
        <w:t xml:space="preserve"> </w:t>
      </w:r>
      <w:r w:rsidR="00BF4BBF" w:rsidRPr="009641BC">
        <w:t>已明确列入</w:t>
      </w:r>
      <w:r w:rsidR="002473EE">
        <w:rPr>
          <w:rFonts w:hint="eastAsia"/>
        </w:rPr>
        <w:t>国际</w:t>
      </w:r>
      <w:r w:rsidR="00BF4BBF" w:rsidRPr="009641BC">
        <w:t>和区域人权文书</w:t>
      </w:r>
      <w:r w:rsidR="001200CD">
        <w:t>，</w:t>
      </w:r>
      <w:r w:rsidR="00BF4BBF" w:rsidRPr="009641BC">
        <w:t>条约机构和区域法院对其进行解释</w:t>
      </w:r>
      <w:r w:rsidR="001200CD">
        <w:t>，</w:t>
      </w:r>
      <w:r w:rsidR="00BF4BBF" w:rsidRPr="009641BC">
        <w:t>人权理事会特别程序对其进行评估而且在普遍定期审查期间也进行评估。《公民权利和政治权利国际公约》为隐私、见解和言论规定了普遍标准</w:t>
      </w:r>
      <w:r w:rsidR="001200CD">
        <w:t>，</w:t>
      </w:r>
      <w:r w:rsidR="00BB7333">
        <w:t>168</w:t>
      </w:r>
      <w:r w:rsidR="00BF4BBF" w:rsidRPr="009641BC">
        <w:t>个国家是该公约的缔约国。即使对于不受约束的其他国家而言</w:t>
      </w:r>
      <w:r w:rsidR="001200CD">
        <w:t>，</w:t>
      </w:r>
      <w:r w:rsidR="00BF4BBF" w:rsidRPr="009641BC">
        <w:t>《公约》至少提供了一个成就标准而且经常反映了习惯法律规范</w:t>
      </w:r>
      <w:r w:rsidR="001200CD">
        <w:t>；</w:t>
      </w:r>
      <w:r w:rsidR="00BF4BBF" w:rsidRPr="009641BC">
        <w:t>根据《维也纳条约法公约》第</w:t>
      </w:r>
      <w:r w:rsidR="00BB7333">
        <w:t>18</w:t>
      </w:r>
      <w:r w:rsidR="00BF4BBF" w:rsidRPr="009641BC">
        <w:t>条</w:t>
      </w:r>
      <w:r w:rsidR="001200CD">
        <w:t>，</w:t>
      </w:r>
      <w:r w:rsidR="00BF4BBF" w:rsidRPr="009641BC">
        <w:t>已签署但尚未批准《公约》的国家有义务尊重其目标和宗旨。国家法律制度也保护隐私、见解和言论</w:t>
      </w:r>
      <w:r w:rsidR="001200CD">
        <w:t>，</w:t>
      </w:r>
      <w:r w:rsidR="00BF4BBF" w:rsidRPr="009641BC">
        <w:t>有时有相关的宪法条款或基本法或解释。一些全球民间社会项目也令人信服地展示了在数字时代应适用的法律</w:t>
      </w:r>
      <w:r w:rsidR="001200CD">
        <w:t>，</w:t>
      </w:r>
      <w:r w:rsidR="00BF4BBF" w:rsidRPr="009641BC">
        <w:t>例如</w:t>
      </w:r>
      <w:hyperlink r:id="rId11" w:history="1">
        <w:r w:rsidR="00BB7333">
          <w:rPr>
            <w:rStyle w:val="Hyperlink0"/>
            <w:rFonts w:hint="eastAsia"/>
          </w:rPr>
          <w:t>“</w:t>
        </w:r>
        <w:r w:rsidR="00BF4BBF" w:rsidRPr="009641BC">
          <w:rPr>
            <w:rStyle w:val="Hyperlink0"/>
          </w:rPr>
          <w:t>在通信监控中适用人权的国际原则</w:t>
        </w:r>
        <w:r w:rsidR="00BB7333">
          <w:rPr>
            <w:rStyle w:val="Hyperlink0"/>
            <w:rFonts w:hint="eastAsia"/>
          </w:rPr>
          <w:t>”</w:t>
        </w:r>
      </w:hyperlink>
      <w:hyperlink r:id="rId12" w:history="1"/>
      <w:hyperlink r:id="rId13" w:history="1"/>
      <w:hyperlink r:id="rId14" w:history="1">
        <w:r w:rsidR="00BF4BBF" w:rsidRPr="009641BC">
          <w:rPr>
            <w:rStyle w:val="Hyperlink0"/>
          </w:rPr>
          <w:t>和</w:t>
        </w:r>
        <w:r w:rsidR="00BB7333">
          <w:rPr>
            <w:rStyle w:val="Hyperlink0"/>
            <w:rFonts w:hint="eastAsia"/>
          </w:rPr>
          <w:t>“</w:t>
        </w:r>
        <w:r w:rsidR="00BF4BBF" w:rsidRPr="009641BC">
          <w:rPr>
            <w:rStyle w:val="Hyperlink0"/>
          </w:rPr>
          <w:t>关于国家安全和获得信息权的全球原则</w:t>
        </w:r>
        <w:r w:rsidR="00BB7333">
          <w:rPr>
            <w:rStyle w:val="Hyperlink0"/>
            <w:rFonts w:hint="eastAsia"/>
          </w:rPr>
          <w:t>”</w:t>
        </w:r>
      </w:hyperlink>
      <w:r w:rsidR="00BF4BBF" w:rsidRPr="009641BC">
        <w:t>。尽管具体标准可能会</w:t>
      </w:r>
      <w:proofErr w:type="gramStart"/>
      <w:r w:rsidR="00BF4BBF" w:rsidRPr="009641BC">
        <w:t>因权利</w:t>
      </w:r>
      <w:proofErr w:type="gramEnd"/>
      <w:r w:rsidR="00BF4BBF" w:rsidRPr="009641BC">
        <w:t>不同而不同</w:t>
      </w:r>
      <w:r w:rsidR="001200CD">
        <w:t>，</w:t>
      </w:r>
      <w:r w:rsidR="00BF4BBF" w:rsidRPr="009641BC">
        <w:t>或因文书不同而有异</w:t>
      </w:r>
      <w:r w:rsidR="001200CD">
        <w:t>，</w:t>
      </w:r>
      <w:r w:rsidR="00BF4BBF" w:rsidRPr="009641BC">
        <w:t>但法律的一个共同思路是</w:t>
      </w:r>
      <w:r w:rsidR="001200CD">
        <w:t>，</w:t>
      </w:r>
      <w:r w:rsidR="00BF4BBF" w:rsidRPr="009641BC">
        <w:t>因为隐私权和言论自由权对于人的尊严和民主治理而言具有根本意义</w:t>
      </w:r>
      <w:r w:rsidR="001200CD">
        <w:t>，</w:t>
      </w:r>
      <w:r w:rsidR="00BF4BBF" w:rsidRPr="009641BC">
        <w:t>限制必须严格界定</w:t>
      </w:r>
      <w:r w:rsidR="001200CD">
        <w:t>，</w:t>
      </w:r>
      <w:r w:rsidR="00BF4BBF" w:rsidRPr="009641BC">
        <w:t>依法设立并严格执行</w:t>
      </w:r>
      <w:r w:rsidR="001200CD">
        <w:t>，</w:t>
      </w:r>
      <w:r w:rsidR="00BF4BBF" w:rsidRPr="009641BC">
        <w:t>而且仅在特殊情况下。在数字时代</w:t>
      </w:r>
      <w:r w:rsidR="001200CD">
        <w:t>，</w:t>
      </w:r>
      <w:r w:rsidR="00BF4BBF" w:rsidRPr="009641BC">
        <w:t>保护这种权利需要特别警觉。</w:t>
      </w:r>
      <w:r w:rsidR="00BF4BBF" w:rsidRPr="009641BC">
        <w:t xml:space="preserve"> </w:t>
      </w:r>
    </w:p>
    <w:p w:rsidR="00BE04EC" w:rsidRDefault="00BE04EC">
      <w:pPr>
        <w:tabs>
          <w:tab w:val="clear" w:pos="431"/>
        </w:tabs>
        <w:overflowPunct/>
        <w:adjustRightInd/>
        <w:snapToGrid/>
        <w:spacing w:line="240" w:lineRule="auto"/>
        <w:jc w:val="left"/>
        <w:rPr>
          <w:rFonts w:eastAsia="黑体"/>
          <w:sz w:val="24"/>
          <w:szCs w:val="24"/>
        </w:rPr>
      </w:pPr>
      <w:r>
        <w:br w:type="page"/>
      </w:r>
    </w:p>
    <w:p w:rsidR="00BF4BBF" w:rsidRPr="009641BC" w:rsidRDefault="00BF4BBF" w:rsidP="00811A8C">
      <w:pPr>
        <w:pStyle w:val="H1GC"/>
      </w:pPr>
      <w:r w:rsidRPr="009641BC">
        <w:lastRenderedPageBreak/>
        <w:tab/>
      </w:r>
      <w:r w:rsidR="00BB7333">
        <w:t>A</w:t>
      </w:r>
      <w:r w:rsidRPr="009641BC">
        <w:t>.</w:t>
      </w:r>
      <w:r w:rsidR="00811A8C">
        <w:rPr>
          <w:rFonts w:hint="eastAsia"/>
        </w:rPr>
        <w:tab/>
      </w:r>
      <w:r w:rsidRPr="009641BC">
        <w:t>隐私作为见解和言论自由的途径</w:t>
      </w:r>
    </w:p>
    <w:p w:rsidR="00BF4BBF" w:rsidRPr="009641BC" w:rsidRDefault="00811A8C" w:rsidP="00811A8C">
      <w:pPr>
        <w:pStyle w:val="SingleTxtGC"/>
      </w:pPr>
      <w:r>
        <w:rPr>
          <w:rFonts w:hint="eastAsia"/>
        </w:rPr>
        <w:t>1</w:t>
      </w:r>
      <w:r w:rsidR="001200CD">
        <w:rPr>
          <w:rFonts w:hint="eastAsia"/>
        </w:rPr>
        <w:t>6.</w:t>
      </w:r>
      <w:r>
        <w:rPr>
          <w:rFonts w:hint="eastAsia"/>
        </w:rPr>
        <w:t xml:space="preserve">  </w:t>
      </w:r>
      <w:r w:rsidR="00BF4BBF" w:rsidRPr="009641BC">
        <w:t>加密和匿名向个人和团体提供一个在线隐私区域</w:t>
      </w:r>
      <w:r w:rsidR="001200CD">
        <w:t>，</w:t>
      </w:r>
      <w:r w:rsidR="00BF4BBF" w:rsidRPr="009641BC">
        <w:t>以保持意见和行使言论自由不受任意和非法干涉或攻击。前任任务负责人指出</w:t>
      </w:r>
      <w:r w:rsidR="001200CD">
        <w:t>，</w:t>
      </w:r>
      <w:r w:rsidR="00BB7333">
        <w:rPr>
          <w:rFonts w:hint="eastAsia"/>
        </w:rPr>
        <w:t>“</w:t>
      </w:r>
      <w:r w:rsidR="00BF4BBF" w:rsidRPr="009641BC">
        <w:t>隐私权和言论自由权相互关联</w:t>
      </w:r>
      <w:r w:rsidR="00BB7333">
        <w:rPr>
          <w:rFonts w:hint="eastAsia"/>
        </w:rPr>
        <w:t>”</w:t>
      </w:r>
      <w:r w:rsidR="001200CD">
        <w:t>，</w:t>
      </w:r>
      <w:r w:rsidR="00BF4BBF" w:rsidRPr="009641BC">
        <w:t>并认为</w:t>
      </w:r>
      <w:r w:rsidR="001200CD">
        <w:t>，</w:t>
      </w:r>
      <w:r w:rsidR="00BF4BBF" w:rsidRPr="009641BC">
        <w:t>加密和匿名由于在确保这些权利方面可发挥的关键作用而得到保护</w:t>
      </w:r>
      <w:r w:rsidR="001200CD">
        <w:t>(</w:t>
      </w:r>
      <w:r w:rsidR="00BB7333">
        <w:t>A</w:t>
      </w:r>
      <w:r w:rsidR="001200CD">
        <w:t>/</w:t>
      </w:r>
      <w:proofErr w:type="spellStart"/>
      <w:r w:rsidR="00BB7333">
        <w:t>HRC</w:t>
      </w:r>
      <w:proofErr w:type="spellEnd"/>
      <w:r w:rsidR="001200CD">
        <w:t>/</w:t>
      </w:r>
      <w:r w:rsidR="00BB7333">
        <w:t>23</w:t>
      </w:r>
      <w:r w:rsidR="001200CD">
        <w:t>/</w:t>
      </w:r>
      <w:r w:rsidR="00BB7333">
        <w:t>4</w:t>
      </w:r>
      <w:r w:rsidR="00BF4BBF" w:rsidRPr="009641BC">
        <w:t>0</w:t>
      </w:r>
      <w:r w:rsidR="00BF4BBF" w:rsidRPr="009641BC">
        <w:t>和</w:t>
      </w:r>
      <w:proofErr w:type="spellStart"/>
      <w:r w:rsidR="00BB7333">
        <w:t>Corr</w:t>
      </w:r>
      <w:r w:rsidR="00BF4BBF" w:rsidRPr="009641BC">
        <w:t>.</w:t>
      </w:r>
      <w:r w:rsidR="00BB7333">
        <w:t>1</w:t>
      </w:r>
      <w:proofErr w:type="spellEnd"/>
      <w:r w:rsidR="001200CD">
        <w:t>)</w:t>
      </w:r>
      <w:r w:rsidR="00BF4BBF" w:rsidRPr="009641BC">
        <w:t>。《公民权利和政治权利公约》第十七条对《世界人权宣言》第</w:t>
      </w:r>
      <w:r w:rsidR="00BB7333">
        <w:t>12</w:t>
      </w:r>
      <w:r w:rsidR="00BF4BBF" w:rsidRPr="009641BC">
        <w:t>条</w:t>
      </w:r>
      <w:proofErr w:type="gramStart"/>
      <w:r w:rsidR="00BF4BBF" w:rsidRPr="009641BC">
        <w:t>作出</w:t>
      </w:r>
      <w:proofErr w:type="gramEnd"/>
      <w:r w:rsidR="00BF4BBF" w:rsidRPr="009641BC">
        <w:t>了响应</w:t>
      </w:r>
      <w:r w:rsidR="001200CD">
        <w:t>，</w:t>
      </w:r>
      <w:r w:rsidR="00BF4BBF" w:rsidRPr="009641BC">
        <w:t>它具体保护个人的</w:t>
      </w:r>
      <w:r w:rsidR="00BB7333">
        <w:rPr>
          <w:rFonts w:hint="eastAsia"/>
        </w:rPr>
        <w:t>“</w:t>
      </w:r>
      <w:r w:rsidR="00BF4BBF" w:rsidRPr="009641BC">
        <w:t>私生活、家庭、住宅或通信不得加以任意或非法干涉</w:t>
      </w:r>
      <w:r w:rsidR="00BB7333">
        <w:rPr>
          <w:rFonts w:hint="eastAsia"/>
        </w:rPr>
        <w:t>”</w:t>
      </w:r>
      <w:r w:rsidR="001200CD">
        <w:t>，</w:t>
      </w:r>
      <w:r w:rsidR="00BF4BBF" w:rsidRPr="009641BC">
        <w:t>其</w:t>
      </w:r>
      <w:r w:rsidR="00BB7333">
        <w:rPr>
          <w:rFonts w:hint="eastAsia"/>
        </w:rPr>
        <w:t>“</w:t>
      </w:r>
      <w:r w:rsidR="00BF4BBF" w:rsidRPr="009641BC">
        <w:t>荣誉和名誉不得加以非法攻击</w:t>
      </w:r>
      <w:r w:rsidR="00BB7333">
        <w:rPr>
          <w:rFonts w:hint="eastAsia"/>
        </w:rPr>
        <w:t>”</w:t>
      </w:r>
      <w:r w:rsidR="001200CD">
        <w:t>，</w:t>
      </w:r>
      <w:r w:rsidR="00BF4BBF" w:rsidRPr="009641BC">
        <w:t>并且规定</w:t>
      </w:r>
      <w:r w:rsidR="001200CD">
        <w:t>，</w:t>
      </w:r>
      <w:r w:rsidR="00BB7333">
        <w:rPr>
          <w:rFonts w:hint="eastAsia"/>
        </w:rPr>
        <w:t>“</w:t>
      </w:r>
      <w:r w:rsidR="00BF4BBF" w:rsidRPr="009641BC">
        <w:t>人人有权享受法律保护</w:t>
      </w:r>
      <w:r w:rsidR="001200CD">
        <w:t>，</w:t>
      </w:r>
      <w:r w:rsidR="00BF4BBF" w:rsidRPr="009641BC">
        <w:t>以免受这种干涉或攻击</w:t>
      </w:r>
      <w:r w:rsidR="00BB7333">
        <w:rPr>
          <w:rFonts w:hint="eastAsia"/>
        </w:rPr>
        <w:t>”</w:t>
      </w:r>
      <w:r w:rsidR="00BF4BBF" w:rsidRPr="009641BC">
        <w:t>。大会、联合国人权事务高级专员和特别程序任务负责人认识到</w:t>
      </w:r>
      <w:r w:rsidR="001200CD">
        <w:t>，</w:t>
      </w:r>
      <w:r w:rsidR="00BF4BBF" w:rsidRPr="009641BC">
        <w:t>隐私是享受其他权利特别是见解和言论自由的一个途径</w:t>
      </w:r>
      <w:r w:rsidR="001200CD">
        <w:t>(</w:t>
      </w:r>
      <w:proofErr w:type="gramStart"/>
      <w:r w:rsidR="00BF4BBF" w:rsidRPr="009641BC">
        <w:t>见大会第</w:t>
      </w:r>
      <w:proofErr w:type="gramEnd"/>
      <w:r w:rsidR="00BF4BBF" w:rsidRPr="009641BC">
        <w:fldChar w:fldCharType="begin"/>
      </w:r>
      <w:r w:rsidR="00BF4BBF" w:rsidRPr="009641BC">
        <w:instrText xml:space="preserve"> HYPERLINK "http://www.ohchr.org/en/issues/digitalage/pages/digitalageindex.aspx" </w:instrText>
      </w:r>
      <w:r w:rsidR="00BF4BBF" w:rsidRPr="009641BC">
        <w:fldChar w:fldCharType="separate"/>
      </w:r>
      <w:r w:rsidR="00BB7333">
        <w:t>68</w:t>
      </w:r>
      <w:r w:rsidR="001200CD">
        <w:t>/</w:t>
      </w:r>
      <w:r w:rsidR="00BB7333">
        <w:t>167</w:t>
      </w:r>
      <w:r w:rsidR="00BF4BBF" w:rsidRPr="009641BC">
        <w:t>号决议</w:t>
      </w:r>
      <w:r w:rsidR="00BF4BBF" w:rsidRPr="009641BC">
        <w:fldChar w:fldCharType="end"/>
      </w:r>
      <w:r w:rsidR="001200CD">
        <w:t>，</w:t>
      </w:r>
      <w:r w:rsidR="00BB7333">
        <w:t>A</w:t>
      </w:r>
      <w:r w:rsidR="001200CD">
        <w:t>/</w:t>
      </w:r>
      <w:proofErr w:type="spellStart"/>
      <w:r w:rsidR="00173992">
        <w:fldChar w:fldCharType="begin"/>
      </w:r>
      <w:r w:rsidR="00173992">
        <w:instrText xml:space="preserve"> HYPERLINK "http://www2.ohchr.org/english/bodies/hrcouncil/docs/13session/a-hrc-13-37.pdf" </w:instrText>
      </w:r>
      <w:r w:rsidR="00173992">
        <w:fldChar w:fldCharType="separate"/>
      </w:r>
      <w:r w:rsidR="00BB7333">
        <w:t>HRC</w:t>
      </w:r>
      <w:proofErr w:type="spellEnd"/>
      <w:r w:rsidR="001200CD">
        <w:t>/</w:t>
      </w:r>
      <w:r w:rsidR="00BB7333">
        <w:t>13</w:t>
      </w:r>
      <w:r w:rsidR="001200CD">
        <w:t>/</w:t>
      </w:r>
      <w:r w:rsidR="00BB7333">
        <w:t>37</w:t>
      </w:r>
      <w:r w:rsidR="00173992">
        <w:fldChar w:fldCharType="end"/>
      </w:r>
      <w:r w:rsidR="00BF4BBF" w:rsidRPr="009641BC">
        <w:t>和人权</w:t>
      </w:r>
      <w:r w:rsidR="00173992">
        <w:fldChar w:fldCharType="begin"/>
      </w:r>
      <w:r w:rsidR="00173992">
        <w:instrText xml:space="preserve"> HYPERLINK "http://daccess-dds-ny.un.org/doc/resolution/gen/g12/</w:instrText>
      </w:r>
      <w:r w:rsidR="00173992">
        <w:instrText xml:space="preserve">153/25/pdf/g1215325.pdf?openelement" </w:instrText>
      </w:r>
      <w:r w:rsidR="00173992">
        <w:fldChar w:fldCharType="separate"/>
      </w:r>
      <w:r w:rsidR="00173992">
        <w:fldChar w:fldCharType="end"/>
      </w:r>
      <w:hyperlink r:id="rId15" w:history="1">
        <w:r w:rsidR="00BF4BBF" w:rsidRPr="009641BC">
          <w:t>理事会第</w:t>
        </w:r>
        <w:r w:rsidR="00BF4BBF" w:rsidRPr="009641BC">
          <w:t xml:space="preserve"> </w:t>
        </w:r>
      </w:hyperlink>
      <w:hyperlink r:id="rId16" w:history="1">
        <w:r w:rsidR="00BB7333">
          <w:t>2</w:t>
        </w:r>
        <w:r w:rsidR="00BF4BBF" w:rsidRPr="009641BC">
          <w:t>0</w:t>
        </w:r>
        <w:r w:rsidR="001200CD">
          <w:t>/</w:t>
        </w:r>
        <w:r w:rsidR="00BB7333">
          <w:t>8</w:t>
        </w:r>
        <w:r w:rsidR="00BF4BBF" w:rsidRPr="009641BC">
          <w:t>号决议</w:t>
        </w:r>
      </w:hyperlink>
      <w:r w:rsidR="001200CD">
        <w:t>)</w:t>
      </w:r>
      <w:r w:rsidR="00BF4BBF" w:rsidRPr="009641BC">
        <w:t>。</w:t>
      </w:r>
      <w:r w:rsidR="00BF4BBF" w:rsidRPr="009641BC">
        <w:t xml:space="preserve"> </w:t>
      </w:r>
    </w:p>
    <w:p w:rsidR="00BF4BBF" w:rsidRPr="009641BC" w:rsidRDefault="00811A8C" w:rsidP="00BF4BBF">
      <w:pPr>
        <w:pStyle w:val="SingleTxtGC"/>
      </w:pPr>
      <w:r>
        <w:rPr>
          <w:rFonts w:hint="eastAsia"/>
        </w:rPr>
        <w:t>1</w:t>
      </w:r>
      <w:r w:rsidR="001200CD">
        <w:rPr>
          <w:rFonts w:hint="eastAsia"/>
        </w:rPr>
        <w:t>7.</w:t>
      </w:r>
      <w:r>
        <w:rPr>
          <w:rFonts w:hint="eastAsia"/>
        </w:rPr>
        <w:t xml:space="preserve">  </w:t>
      </w:r>
      <w:r w:rsidR="00BF4BBF" w:rsidRPr="009641BC">
        <w:t>加密和匿名对于构思和分享意见特别有用</w:t>
      </w:r>
      <w:r w:rsidR="001200CD">
        <w:t>，</w:t>
      </w:r>
      <w:r w:rsidR="00BF4BBF" w:rsidRPr="009641BC">
        <w:t>这种共享经常通过在线通信</w:t>
      </w:r>
      <w:r w:rsidR="001200CD">
        <w:t>(</w:t>
      </w:r>
      <w:r w:rsidR="00BF4BBF" w:rsidRPr="009641BC">
        <w:t>例如电子邮件和短信</w:t>
      </w:r>
      <w:r w:rsidR="001200CD">
        <w:t>)</w:t>
      </w:r>
      <w:r w:rsidR="00BF4BBF" w:rsidRPr="009641BC">
        <w:t>和其他在线互动进行。加密提供安全性</w:t>
      </w:r>
      <w:r w:rsidR="001200CD">
        <w:t>，</w:t>
      </w:r>
      <w:r w:rsidR="00BF4BBF" w:rsidRPr="009641BC">
        <w:t>使个人能够</w:t>
      </w:r>
      <w:r w:rsidR="00BB7333">
        <w:rPr>
          <w:rFonts w:hint="eastAsia"/>
        </w:rPr>
        <w:t>“</w:t>
      </w:r>
      <w:r w:rsidR="00BF4BBF" w:rsidRPr="009641BC">
        <w:t>核实他们的通信仅送达其指定的收件人</w:t>
      </w:r>
      <w:r w:rsidR="001200CD">
        <w:t>，</w:t>
      </w:r>
      <w:r w:rsidR="00BF4BBF" w:rsidRPr="009641BC">
        <w:t>不受干涉和改动</w:t>
      </w:r>
      <w:r w:rsidR="001200CD">
        <w:t>，</w:t>
      </w:r>
      <w:r w:rsidR="00BF4BBF" w:rsidRPr="009641BC">
        <w:t>并且他们收到的通信也同样不受侵扰</w:t>
      </w:r>
      <w:r w:rsidR="00BB7333">
        <w:rPr>
          <w:rFonts w:hint="eastAsia"/>
        </w:rPr>
        <w:t>”</w:t>
      </w:r>
      <w:r w:rsidR="001200CD">
        <w:t>(</w:t>
      </w:r>
      <w:r w:rsidR="00BF4BBF" w:rsidRPr="009641BC">
        <w:t>见</w:t>
      </w:r>
      <w:r w:rsidR="00BB7333">
        <w:t>A</w:t>
      </w:r>
      <w:r w:rsidR="001200CD">
        <w:t>/</w:t>
      </w:r>
      <w:proofErr w:type="spellStart"/>
      <w:r w:rsidR="00BB7333">
        <w:t>HRC</w:t>
      </w:r>
      <w:proofErr w:type="spellEnd"/>
      <w:r w:rsidR="001200CD">
        <w:t>/</w:t>
      </w:r>
      <w:r w:rsidR="00BB7333">
        <w:t>23</w:t>
      </w:r>
      <w:r w:rsidR="001200CD">
        <w:t>/</w:t>
      </w:r>
      <w:r w:rsidR="00BB7333">
        <w:t>4</w:t>
      </w:r>
      <w:r w:rsidR="00BF4BBF" w:rsidRPr="009641BC">
        <w:t>0</w:t>
      </w:r>
      <w:r w:rsidR="00BF4BBF" w:rsidRPr="009641BC">
        <w:t>和</w:t>
      </w:r>
      <w:proofErr w:type="spellStart"/>
      <w:r w:rsidR="00BB7333">
        <w:t>Corr</w:t>
      </w:r>
      <w:r w:rsidR="00BF4BBF" w:rsidRPr="009641BC">
        <w:t>.</w:t>
      </w:r>
      <w:r w:rsidR="001200CD">
        <w:t>1</w:t>
      </w:r>
      <w:proofErr w:type="spellEnd"/>
      <w:r w:rsidR="001200CD">
        <w:t>,</w:t>
      </w:r>
      <w:r w:rsidR="009E0B60">
        <w:rPr>
          <w:rFonts w:hint="eastAsia"/>
        </w:rPr>
        <w:t xml:space="preserve"> </w:t>
      </w:r>
      <w:r w:rsidR="00BF4BBF" w:rsidRPr="009641BC">
        <w:t>第</w:t>
      </w:r>
      <w:r w:rsidR="00BB7333">
        <w:t>23</w:t>
      </w:r>
      <w:r w:rsidR="00BF4BBF" w:rsidRPr="009641BC">
        <w:t>段</w:t>
      </w:r>
      <w:r w:rsidR="001200CD">
        <w:t>)</w:t>
      </w:r>
      <w:r w:rsidR="00BF4BBF" w:rsidRPr="009641BC">
        <w:t>。鉴于元数据分析在明示</w:t>
      </w:r>
      <w:r w:rsidR="00BB7333">
        <w:rPr>
          <w:rFonts w:hint="eastAsia"/>
        </w:rPr>
        <w:t>“</w:t>
      </w:r>
      <w:r w:rsidR="00BF4BBF" w:rsidRPr="009641BC">
        <w:t>个人行为、社会关系、私人偏好和身份</w:t>
      </w:r>
      <w:r w:rsidR="00BB7333">
        <w:rPr>
          <w:rFonts w:hint="eastAsia"/>
        </w:rPr>
        <w:t>”</w:t>
      </w:r>
      <w:r w:rsidR="00BF4BBF" w:rsidRPr="009641BC">
        <w:t>方面的能力</w:t>
      </w:r>
      <w:r w:rsidR="001200CD">
        <w:t>(</w:t>
      </w:r>
      <w:r w:rsidR="00BF4BBF" w:rsidRPr="009641BC">
        <w:t>见</w:t>
      </w:r>
      <w:r w:rsidR="00BB7333">
        <w:t>A</w:t>
      </w:r>
      <w:r w:rsidR="001200CD">
        <w:t>/</w:t>
      </w:r>
      <w:proofErr w:type="spellStart"/>
      <w:r w:rsidR="00BB7333">
        <w:t>HRC</w:t>
      </w:r>
      <w:proofErr w:type="spellEnd"/>
      <w:r w:rsidR="001200CD">
        <w:t>/</w:t>
      </w:r>
      <w:r w:rsidR="00BB7333">
        <w:t>27</w:t>
      </w:r>
      <w:r w:rsidR="001200CD">
        <w:t>/</w:t>
      </w:r>
      <w:r w:rsidR="00BB7333">
        <w:t>3</w:t>
      </w:r>
      <w:r w:rsidR="001200CD">
        <w:t>7,</w:t>
      </w:r>
      <w:r w:rsidR="00F727CC">
        <w:rPr>
          <w:rFonts w:hint="eastAsia"/>
        </w:rPr>
        <w:t xml:space="preserve"> </w:t>
      </w:r>
      <w:r w:rsidR="00BF4BBF" w:rsidRPr="009641BC">
        <w:t>第</w:t>
      </w:r>
      <w:r w:rsidR="00BB7333">
        <w:t>19</w:t>
      </w:r>
      <w:r w:rsidR="00BF4BBF" w:rsidRPr="009641BC">
        <w:t>段</w:t>
      </w:r>
      <w:r w:rsidR="001200CD">
        <w:t>)</w:t>
      </w:r>
      <w:r w:rsidR="001200CD">
        <w:t>，</w:t>
      </w:r>
      <w:r w:rsidR="00BF4BBF" w:rsidRPr="009641BC">
        <w:t>匿名在确保通信安全方面可发挥关键作用。除通信外</w:t>
      </w:r>
      <w:r w:rsidR="001200CD">
        <w:t>，</w:t>
      </w:r>
      <w:r w:rsidR="00BF4BBF" w:rsidRPr="009641BC">
        <w:t>国际和区域机制将隐私解释为也包括一系列其他情形。</w:t>
      </w:r>
      <w:r w:rsidR="00BF4BBF" w:rsidRPr="009641BC">
        <w:rPr>
          <w:rStyle w:val="a7"/>
          <w:rFonts w:eastAsia="宋体"/>
        </w:rPr>
        <w:footnoteReference w:id="10"/>
      </w:r>
      <w:r w:rsidR="00BF4BBF" w:rsidRPr="009641BC">
        <w:t xml:space="preserve"> </w:t>
      </w:r>
    </w:p>
    <w:p w:rsidR="00BF4BBF" w:rsidRPr="009641BC" w:rsidRDefault="00811A8C" w:rsidP="00BF4BBF">
      <w:pPr>
        <w:pStyle w:val="SingleTxtGC"/>
      </w:pPr>
      <w:r>
        <w:rPr>
          <w:rFonts w:hint="eastAsia"/>
        </w:rPr>
        <w:t>1</w:t>
      </w:r>
      <w:r w:rsidR="001200CD">
        <w:rPr>
          <w:rFonts w:hint="eastAsia"/>
        </w:rPr>
        <w:t>8.</w:t>
      </w:r>
      <w:r>
        <w:rPr>
          <w:rFonts w:hint="eastAsia"/>
        </w:rPr>
        <w:t xml:space="preserve">  </w:t>
      </w:r>
      <w:r w:rsidR="00BF4BBF" w:rsidRPr="009641BC">
        <w:t>个人和民间社会可能会受到国家和非国家行为方的干扰和攻击</w:t>
      </w:r>
      <w:r w:rsidR="001200CD">
        <w:t>，</w:t>
      </w:r>
      <w:r w:rsidR="00BF4BBF" w:rsidRPr="009641BC">
        <w:t>加密和匿名可提供保护免遭这种干扰和攻击。《公民权利和政治权利国际公约》第十七条第</w:t>
      </w:r>
      <w:r w:rsidR="00BB7333">
        <w:t>2</w:t>
      </w:r>
      <w:r w:rsidR="00BF4BBF" w:rsidRPr="009641BC">
        <w:t>款规定</w:t>
      </w:r>
      <w:r w:rsidR="001200CD">
        <w:t>，</w:t>
      </w:r>
      <w:r w:rsidR="00BF4BBF" w:rsidRPr="009641BC">
        <w:t>国家有义务保护隐私免受非法和任意干涉和攻击。在这种积极义务下</w:t>
      </w:r>
      <w:r w:rsidR="001200CD">
        <w:t>，</w:t>
      </w:r>
      <w:r w:rsidR="00BF4BBF" w:rsidRPr="009641BC">
        <w:t>国家应确保制定国内法律</w:t>
      </w:r>
      <w:r w:rsidR="001200CD">
        <w:t>，</w:t>
      </w:r>
      <w:r w:rsidR="00BF4BBF" w:rsidRPr="009641BC">
        <w:t>禁止对隐私的非法和任意干涉和攻击</w:t>
      </w:r>
      <w:r w:rsidR="001200CD">
        <w:t>，</w:t>
      </w:r>
      <w:r w:rsidR="00BF4BBF" w:rsidRPr="009641BC">
        <w:t>不论肇事人是政府或非政府组织行为方。这种保护必须包括侵权行为补救权。</w:t>
      </w:r>
      <w:r w:rsidR="00BF4BBF" w:rsidRPr="009641BC">
        <w:rPr>
          <w:rStyle w:val="a7"/>
          <w:rFonts w:eastAsia="宋体"/>
        </w:rPr>
        <w:footnoteReference w:id="11"/>
      </w:r>
      <w:r>
        <w:rPr>
          <w:rFonts w:hint="eastAsia"/>
        </w:rPr>
        <w:t xml:space="preserve"> </w:t>
      </w:r>
      <w:r w:rsidR="00BF4BBF" w:rsidRPr="009641BC">
        <w:t>为使获得补救权具有实际意义</w:t>
      </w:r>
      <w:r w:rsidR="001200CD">
        <w:t>，</w:t>
      </w:r>
      <w:r w:rsidR="00BF4BBF" w:rsidRPr="009641BC">
        <w:t>在出现对其隐私的任何损害情况时</w:t>
      </w:r>
      <w:r w:rsidR="001200CD">
        <w:t>(</w:t>
      </w:r>
      <w:r w:rsidR="00BF4BBF" w:rsidRPr="009641BC">
        <w:t>例如通过削弱加密或强制披露用户数据</w:t>
      </w:r>
      <w:r w:rsidR="001200CD">
        <w:t>)</w:t>
      </w:r>
      <w:r w:rsidR="001200CD">
        <w:t>，</w:t>
      </w:r>
      <w:r w:rsidR="00BF4BBF" w:rsidRPr="009641BC">
        <w:t>个人应得到通知。</w:t>
      </w:r>
    </w:p>
    <w:p w:rsidR="00BF4BBF" w:rsidRPr="009641BC" w:rsidRDefault="00BF4BBF" w:rsidP="00811A8C">
      <w:pPr>
        <w:pStyle w:val="H1GC"/>
      </w:pPr>
      <w:r w:rsidRPr="009641BC">
        <w:tab/>
      </w:r>
      <w:r w:rsidR="00BB7333">
        <w:t>B</w:t>
      </w:r>
      <w:r w:rsidRPr="009641BC">
        <w:t>.</w:t>
      </w:r>
      <w:r w:rsidR="00811A8C">
        <w:rPr>
          <w:rFonts w:hint="eastAsia"/>
        </w:rPr>
        <w:tab/>
      </w:r>
      <w:r w:rsidRPr="009641BC">
        <w:t>持有主张不受干涉的权利</w:t>
      </w:r>
    </w:p>
    <w:p w:rsidR="00BF4BBF" w:rsidRPr="009641BC" w:rsidRDefault="00811A8C" w:rsidP="00BF4BBF">
      <w:pPr>
        <w:pStyle w:val="SingleTxtGC"/>
      </w:pPr>
      <w:r>
        <w:rPr>
          <w:rFonts w:hint="eastAsia"/>
        </w:rPr>
        <w:t>1</w:t>
      </w:r>
      <w:r w:rsidR="001200CD">
        <w:rPr>
          <w:rFonts w:hint="eastAsia"/>
        </w:rPr>
        <w:t>9.</w:t>
      </w:r>
      <w:r>
        <w:rPr>
          <w:rFonts w:hint="eastAsia"/>
        </w:rPr>
        <w:t xml:space="preserve">  </w:t>
      </w:r>
      <w:r w:rsidR="00BF4BBF" w:rsidRPr="009641BC">
        <w:t>《世界人权宣言》第一条承认</w:t>
      </w:r>
      <w:r w:rsidR="001200CD">
        <w:t>，</w:t>
      </w:r>
      <w:r w:rsidR="00BF4BBF" w:rsidRPr="009641BC">
        <w:t>人人都</w:t>
      </w:r>
      <w:r w:rsidR="00BB7333">
        <w:rPr>
          <w:rFonts w:hint="eastAsia"/>
        </w:rPr>
        <w:t>“</w:t>
      </w:r>
      <w:r w:rsidR="00BF4BBF" w:rsidRPr="009641BC">
        <w:t>赋有理性和良心</w:t>
      </w:r>
      <w:r w:rsidR="00BB7333">
        <w:rPr>
          <w:rFonts w:hint="eastAsia"/>
        </w:rPr>
        <w:t>”</w:t>
      </w:r>
      <w:r w:rsidR="001200CD">
        <w:t>，</w:t>
      </w:r>
      <w:r w:rsidR="00BF4BBF" w:rsidRPr="009641BC">
        <w:t>人权法进一步发展了这一原则</w:t>
      </w:r>
      <w:r w:rsidR="001200CD">
        <w:t>，</w:t>
      </w:r>
      <w:r w:rsidR="00BF4BBF" w:rsidRPr="009641BC">
        <w:t>使其包括</w:t>
      </w:r>
      <w:r w:rsidR="001200CD">
        <w:t>，</w:t>
      </w:r>
      <w:r w:rsidR="00BF4BBF" w:rsidRPr="009641BC">
        <w:t>除其他外</w:t>
      </w:r>
      <w:r w:rsidR="001200CD">
        <w:t>，</w:t>
      </w:r>
      <w:r w:rsidR="00BF4BBF" w:rsidRPr="009641BC">
        <w:t>保护见解、言论、信仰和思想。《公民权利和政治权利国际公约》第十九条第</w:t>
      </w:r>
      <w:r w:rsidR="00BB7333">
        <w:t>1</w:t>
      </w:r>
      <w:r w:rsidR="00BF4BBF" w:rsidRPr="009641BC">
        <w:t>款也反映了《世界人权宣言》</w:t>
      </w:r>
      <w:r w:rsidR="001200CD">
        <w:t>，</w:t>
      </w:r>
      <w:r w:rsidR="00BF4BBF" w:rsidRPr="009641BC">
        <w:t>它规</w:t>
      </w:r>
      <w:r w:rsidR="00BF4BBF" w:rsidRPr="009641BC">
        <w:lastRenderedPageBreak/>
        <w:t>定</w:t>
      </w:r>
      <w:r w:rsidR="001200CD">
        <w:t>，</w:t>
      </w:r>
      <w:r w:rsidR="00BB7333">
        <w:rPr>
          <w:rFonts w:hint="eastAsia"/>
        </w:rPr>
        <w:t>“</w:t>
      </w:r>
      <w:r w:rsidR="00BF4BBF" w:rsidRPr="009641BC">
        <w:t>人人有权持有主张</w:t>
      </w:r>
      <w:r w:rsidR="001200CD">
        <w:t>，</w:t>
      </w:r>
      <w:r w:rsidR="00BF4BBF" w:rsidRPr="009641BC">
        <w:t>不受干涉</w:t>
      </w:r>
      <w:r w:rsidR="00BB7333">
        <w:rPr>
          <w:rFonts w:hint="eastAsia"/>
        </w:rPr>
        <w:t>”</w:t>
      </w:r>
      <w:r w:rsidR="00BF4BBF" w:rsidRPr="009641BC">
        <w:t>。见解和言论紧密相关</w:t>
      </w:r>
      <w:r w:rsidR="001200CD">
        <w:t>，</w:t>
      </w:r>
      <w:r w:rsidR="00BF4BBF" w:rsidRPr="009641BC">
        <w:t>因为对接收信息和思想权利的限制可能会干扰持有主张的能力</w:t>
      </w:r>
      <w:r w:rsidR="001200CD">
        <w:t>，</w:t>
      </w:r>
      <w:r w:rsidR="00BF4BBF" w:rsidRPr="009641BC">
        <w:t>干扰持有主张必然会限制这些主张的表达。然而</w:t>
      </w:r>
      <w:r w:rsidR="001200CD">
        <w:t>，</w:t>
      </w:r>
      <w:r w:rsidR="00BF4BBF" w:rsidRPr="009641BC">
        <w:t>人权法在两者之间作了概念区分。在关于《公约》起草问题的谈判期间</w:t>
      </w:r>
      <w:r w:rsidR="001200CD">
        <w:t>，</w:t>
      </w:r>
      <w:r w:rsidR="00BB7333">
        <w:rPr>
          <w:rFonts w:hint="eastAsia"/>
        </w:rPr>
        <w:t>“</w:t>
      </w:r>
      <w:r w:rsidR="00BF4BBF" w:rsidRPr="009641BC">
        <w:t>形成主张并通过推理发展这种主张的自由被视为是绝对的</w:t>
      </w:r>
      <w:r w:rsidR="001200CD">
        <w:t>，</w:t>
      </w:r>
      <w:r w:rsidR="00BF4BBF" w:rsidRPr="009641BC">
        <w:t>与言论自由不同的是</w:t>
      </w:r>
      <w:r w:rsidR="001200CD">
        <w:t>，</w:t>
      </w:r>
      <w:r w:rsidR="00BF4BBF" w:rsidRPr="009641BC">
        <w:t>不允许通过法律或其他权力加以限制</w:t>
      </w:r>
      <w:r w:rsidR="00BB7333">
        <w:rPr>
          <w:rFonts w:hint="eastAsia"/>
        </w:rPr>
        <w:t>”</w:t>
      </w:r>
      <w:r w:rsidR="00BF4BBF" w:rsidRPr="009641BC">
        <w:t>。</w:t>
      </w:r>
      <w:r w:rsidR="00BF4BBF" w:rsidRPr="009641BC">
        <w:rPr>
          <w:rStyle w:val="a7"/>
          <w:rFonts w:eastAsia="宋体"/>
        </w:rPr>
        <w:footnoteReference w:id="12"/>
      </w:r>
      <w:r>
        <w:rPr>
          <w:rFonts w:hint="eastAsia"/>
        </w:rPr>
        <w:t xml:space="preserve"> </w:t>
      </w:r>
      <w:r w:rsidR="00BF4BBF" w:rsidRPr="009641BC">
        <w:t>自由持有主张的能力被视为人的尊严和民主自治的一项基本要素</w:t>
      </w:r>
      <w:r w:rsidR="001200CD">
        <w:t>，</w:t>
      </w:r>
      <w:r w:rsidR="00BF4BBF" w:rsidRPr="009641BC">
        <w:t>这一保障如此重要</w:t>
      </w:r>
      <w:r w:rsidR="001200CD">
        <w:t>，</w:t>
      </w:r>
      <w:r w:rsidR="00BF4BBF" w:rsidRPr="009641BC">
        <w:t>《公约》不允许任何干扰、限制或约束。因此</w:t>
      </w:r>
      <w:r w:rsidR="001200CD">
        <w:t>，</w:t>
      </w:r>
      <w:r w:rsidR="00BF4BBF" w:rsidRPr="009641BC">
        <w:t>第十九条第</w:t>
      </w:r>
      <w:r w:rsidR="00BB7333">
        <w:t>3</w:t>
      </w:r>
      <w:r w:rsidR="00BF4BBF" w:rsidRPr="009641BC">
        <w:t>款中允许的限制明确仅适用于第十九条第</w:t>
      </w:r>
      <w:r w:rsidR="00BB7333">
        <w:t>2</w:t>
      </w:r>
      <w:r w:rsidR="00BF4BBF" w:rsidRPr="009641BC">
        <w:t>款中的言论自由权。形成对照的是</w:t>
      </w:r>
      <w:r w:rsidR="001200CD">
        <w:t>，</w:t>
      </w:r>
      <w:r w:rsidR="00BF4BBF" w:rsidRPr="009641BC">
        <w:t>干扰持有主张的权利本身</w:t>
      </w:r>
      <w:r w:rsidR="00BF4BBF" w:rsidRPr="009641BC">
        <w:rPr>
          <w:i/>
        </w:rPr>
        <w:t xml:space="preserve"> </w:t>
      </w:r>
      <w:r w:rsidR="00BF4BBF" w:rsidRPr="009641BC">
        <w:t>违反了第十九条第</w:t>
      </w:r>
      <w:r w:rsidR="00BB7333">
        <w:t>1</w:t>
      </w:r>
      <w:r w:rsidR="00BF4BBF" w:rsidRPr="009641BC">
        <w:t>款。</w:t>
      </w:r>
    </w:p>
    <w:p w:rsidR="00BF4BBF" w:rsidRPr="009641BC" w:rsidRDefault="00811A8C" w:rsidP="00BF4BBF">
      <w:pPr>
        <w:pStyle w:val="SingleTxtGC"/>
      </w:pPr>
      <w:r>
        <w:rPr>
          <w:rFonts w:hint="eastAsia"/>
        </w:rPr>
        <w:t>2</w:t>
      </w:r>
      <w:r w:rsidR="001200CD">
        <w:rPr>
          <w:rFonts w:hint="eastAsia"/>
        </w:rPr>
        <w:t>0.</w:t>
      </w:r>
      <w:r>
        <w:rPr>
          <w:rFonts w:hint="eastAsia"/>
        </w:rPr>
        <w:t xml:space="preserve">  </w:t>
      </w:r>
      <w:r w:rsidR="00BF4BBF" w:rsidRPr="009641BC">
        <w:t>与言论自由权相比</w:t>
      </w:r>
      <w:r w:rsidR="001200CD">
        <w:t>，</w:t>
      </w:r>
      <w:r w:rsidR="00BF4BBF" w:rsidRPr="009641BC">
        <w:t>评论家和法院对持有主张的权利给予的</w:t>
      </w:r>
      <w:proofErr w:type="gramStart"/>
      <w:r w:rsidR="00BF4BBF" w:rsidRPr="009641BC">
        <w:t>关注少</w:t>
      </w:r>
      <w:proofErr w:type="gramEnd"/>
      <w:r w:rsidR="00BF4BBF" w:rsidRPr="009641BC">
        <w:t>得多。然而</w:t>
      </w:r>
      <w:r w:rsidR="001200CD">
        <w:t>，</w:t>
      </w:r>
      <w:r w:rsidR="00BF4BBF" w:rsidRPr="009641BC">
        <w:t>更多的关注是必要的</w:t>
      </w:r>
      <w:r w:rsidR="001200CD">
        <w:t>，</w:t>
      </w:r>
      <w:r w:rsidR="00BF4BBF" w:rsidRPr="009641BC">
        <w:t>因为在数字时代</w:t>
      </w:r>
      <w:r w:rsidR="001200CD">
        <w:t>，</w:t>
      </w:r>
      <w:r w:rsidR="00BF4BBF" w:rsidRPr="009641BC">
        <w:t>持有主张的机制演变了</w:t>
      </w:r>
      <w:r w:rsidR="001200CD">
        <w:t>，</w:t>
      </w:r>
      <w:r w:rsidR="00BF4BBF" w:rsidRPr="009641BC">
        <w:t>使个人面临重大的脆弱性。个人经常以数字形式持有主张</w:t>
      </w:r>
      <w:r w:rsidR="001200CD">
        <w:t>，</w:t>
      </w:r>
      <w:r w:rsidR="00BF4BBF" w:rsidRPr="009641BC">
        <w:t>例如</w:t>
      </w:r>
      <w:r w:rsidR="001200CD">
        <w:t>，</w:t>
      </w:r>
      <w:r w:rsidR="00BF4BBF" w:rsidRPr="009641BC">
        <w:t>在硬盘、云端和在电子邮件存档中保存他们的意见和搜索与浏览历史</w:t>
      </w:r>
      <w:r w:rsidR="001200CD">
        <w:t>，</w:t>
      </w:r>
      <w:r w:rsidR="00BF4BBF" w:rsidRPr="009641BC">
        <w:t>私人和公共当局通常会长时间或无限期保留这些资料。同样</w:t>
      </w:r>
      <w:r w:rsidR="001200CD">
        <w:t>，</w:t>
      </w:r>
      <w:r w:rsidR="00BF4BBF" w:rsidRPr="009641BC">
        <w:t>民间社会组织也以数字形式准备和存储备忘录、论文和出版物</w:t>
      </w:r>
      <w:r w:rsidR="001200CD">
        <w:t>，</w:t>
      </w:r>
      <w:r w:rsidR="00BF4BBF" w:rsidRPr="009641BC">
        <w:t>这些都涉及形成和持有主张。换言之</w:t>
      </w:r>
      <w:r w:rsidR="001200CD">
        <w:t>，</w:t>
      </w:r>
      <w:r w:rsidR="00BF4BBF" w:rsidRPr="009641BC">
        <w:t>在数字时代</w:t>
      </w:r>
      <w:r w:rsidR="001200CD">
        <w:t>，</w:t>
      </w:r>
      <w:r w:rsidR="00BF4BBF" w:rsidRPr="009641BC">
        <w:t>持有主张并非局限于心中可能存有的一个抽象概念。然而</w:t>
      </w:r>
      <w:r w:rsidR="001200CD">
        <w:t>，</w:t>
      </w:r>
      <w:r w:rsidR="00BF4BBF" w:rsidRPr="009641BC">
        <w:t>今天</w:t>
      </w:r>
      <w:r w:rsidR="001200CD">
        <w:t>，</w:t>
      </w:r>
      <w:r w:rsidR="00BF4BBF" w:rsidRPr="009641BC">
        <w:t>在数字空间中持有主张会遭受攻击。在离线状态下</w:t>
      </w:r>
      <w:r w:rsidR="001200CD">
        <w:t>，</w:t>
      </w:r>
      <w:r w:rsidR="00BF4BBF" w:rsidRPr="009641BC">
        <w:t>对持有主张权利的干扰可能涉及身体骚扰、拘留或因其主张对个人进行惩罚的微妙努力</w:t>
      </w:r>
      <w:r w:rsidR="001200CD">
        <w:t>(</w:t>
      </w:r>
      <w:r w:rsidR="00BF4BBF" w:rsidRPr="009641BC">
        <w:t>见</w:t>
      </w:r>
      <w:proofErr w:type="spellStart"/>
      <w:r w:rsidR="00BB7333">
        <w:t>CCPR</w:t>
      </w:r>
      <w:proofErr w:type="spellEnd"/>
      <w:r w:rsidR="001200CD">
        <w:t>/</w:t>
      </w:r>
      <w:r w:rsidR="00BB7333">
        <w:t>C</w:t>
      </w:r>
      <w:r w:rsidR="001200CD">
        <w:t>/</w:t>
      </w:r>
      <w:r w:rsidR="00BB7333">
        <w:t>78</w:t>
      </w:r>
      <w:r w:rsidR="001200CD">
        <w:t>/</w:t>
      </w:r>
      <w:r w:rsidR="00BB7333">
        <w:t>D</w:t>
      </w:r>
      <w:r w:rsidR="001200CD">
        <w:t>/</w:t>
      </w:r>
      <w:r w:rsidR="00BB7333">
        <w:t>878</w:t>
      </w:r>
      <w:r w:rsidR="001200CD">
        <w:t>/</w:t>
      </w:r>
      <w:r w:rsidR="00BB7333">
        <w:t>199</w:t>
      </w:r>
      <w:r w:rsidR="001200CD">
        <w:t>9,</w:t>
      </w:r>
      <w:r w:rsidR="00F727CC">
        <w:rPr>
          <w:rFonts w:hint="eastAsia"/>
        </w:rPr>
        <w:t xml:space="preserve"> </w:t>
      </w:r>
      <w:r w:rsidR="00BF4BBF" w:rsidRPr="009641BC">
        <w:t>附件</w:t>
      </w:r>
      <w:r w:rsidR="001200CD">
        <w:t>，</w:t>
      </w:r>
      <w:r w:rsidR="00BF4BBF" w:rsidRPr="009641BC">
        <w:t>第</w:t>
      </w:r>
      <w:r w:rsidR="001200CD">
        <w:t>2.</w:t>
      </w:r>
      <w:r w:rsidR="00BB7333">
        <w:t>5</w:t>
      </w:r>
      <w:r w:rsidR="00BF4BBF" w:rsidRPr="009641BC">
        <w:t>、</w:t>
      </w:r>
      <w:r w:rsidR="001200CD">
        <w:t>7.</w:t>
      </w:r>
      <w:r w:rsidR="00BB7333">
        <w:t>2</w:t>
      </w:r>
      <w:r w:rsidR="00BF4BBF" w:rsidRPr="009641BC">
        <w:t>和</w:t>
      </w:r>
      <w:r w:rsidR="001200CD">
        <w:t>7.</w:t>
      </w:r>
      <w:r w:rsidR="00BB7333">
        <w:t>3</w:t>
      </w:r>
      <w:r w:rsidR="00BF4BBF" w:rsidRPr="009641BC">
        <w:t>段</w:t>
      </w:r>
      <w:r w:rsidR="001200CD">
        <w:t>)</w:t>
      </w:r>
      <w:r w:rsidR="00BF4BBF" w:rsidRPr="009641BC">
        <w:t>。干扰也可包括以下行为</w:t>
      </w:r>
      <w:r w:rsidR="001200CD">
        <w:t>：</w:t>
      </w:r>
      <w:r w:rsidR="00BF4BBF" w:rsidRPr="009641BC">
        <w:t>有针对性的监控、分布式拒绝服务攻击、以及在线和离线恐吓、入罪和骚扰。</w:t>
      </w:r>
      <w:hyperlink r:id="rId17" w:history="1">
        <w:r w:rsidR="00BF4BBF" w:rsidRPr="009641BC">
          <w:rPr>
            <w:rStyle w:val="Hyperlink0"/>
          </w:rPr>
          <w:t>有针对性的数字干扰</w:t>
        </w:r>
      </w:hyperlink>
      <w:r w:rsidR="00BF4BBF" w:rsidRPr="009641BC">
        <w:t>个人和民间社会组织以多种形式持有的主张。加密和匿名使个人能够避免或减轻这种骚扰。</w:t>
      </w:r>
    </w:p>
    <w:p w:rsidR="00BF4BBF" w:rsidRPr="009641BC" w:rsidRDefault="00811A8C" w:rsidP="00BF4BBF">
      <w:pPr>
        <w:pStyle w:val="SingleTxtGC"/>
      </w:pPr>
      <w:r>
        <w:rPr>
          <w:rFonts w:hint="eastAsia"/>
        </w:rPr>
        <w:t>2</w:t>
      </w:r>
      <w:r w:rsidR="001200CD">
        <w:rPr>
          <w:rFonts w:hint="eastAsia"/>
        </w:rPr>
        <w:t>1.</w:t>
      </w:r>
      <w:r>
        <w:rPr>
          <w:rFonts w:hint="eastAsia"/>
        </w:rPr>
        <w:t xml:space="preserve">  </w:t>
      </w:r>
      <w:r w:rsidR="00BF4BBF" w:rsidRPr="009641BC">
        <w:t>持有主张不受干涉的权利也包括形成主张的权利。监控系统</w:t>
      </w:r>
      <w:r w:rsidR="001200CD">
        <w:t>(</w:t>
      </w:r>
      <w:r w:rsidR="00BF4BBF" w:rsidRPr="009641BC">
        <w:t>有针对性的和群体性的</w:t>
      </w:r>
      <w:r w:rsidR="001200CD">
        <w:t>)</w:t>
      </w:r>
      <w:r w:rsidR="00BF4BBF" w:rsidRPr="009641BC">
        <w:t>可破坏形成主张的权利</w:t>
      </w:r>
      <w:r w:rsidR="001200CD">
        <w:t>，</w:t>
      </w:r>
      <w:r w:rsidR="00BF4BBF" w:rsidRPr="009641BC">
        <w:t>因为担心在线活动的非情愿披露</w:t>
      </w:r>
      <w:r w:rsidR="001200CD">
        <w:t>，</w:t>
      </w:r>
      <w:r w:rsidR="00BF4BBF" w:rsidRPr="009641BC">
        <w:t>例如搜索和浏览</w:t>
      </w:r>
      <w:r w:rsidR="001200CD">
        <w:t>，</w:t>
      </w:r>
      <w:r w:rsidR="00BF4BBF" w:rsidRPr="009641BC">
        <w:t>可能会妨碍个人访问信息</w:t>
      </w:r>
      <w:r w:rsidR="001200CD">
        <w:t>，</w:t>
      </w:r>
      <w:r w:rsidR="00BF4BBF" w:rsidRPr="009641BC">
        <w:t>特别是如果这种监控导致压制后果。由于所有这些原因</w:t>
      </w:r>
      <w:r w:rsidR="001200CD">
        <w:t>，</w:t>
      </w:r>
      <w:r w:rsidR="00BF4BBF" w:rsidRPr="009641BC">
        <w:t>必须评估对加密和匿名的限制</w:t>
      </w:r>
      <w:r w:rsidR="001200CD">
        <w:t>，</w:t>
      </w:r>
      <w:r w:rsidR="00BF4BBF" w:rsidRPr="009641BC">
        <w:t>以确定这些限制是否等同对持有主张权的不可允许的干涉。</w:t>
      </w:r>
      <w:r w:rsidR="00BF4BBF" w:rsidRPr="009641BC">
        <w:t xml:space="preserve"> </w:t>
      </w:r>
    </w:p>
    <w:p w:rsidR="00BF4BBF" w:rsidRPr="009641BC" w:rsidRDefault="00BF4BBF" w:rsidP="00811A8C">
      <w:pPr>
        <w:pStyle w:val="H1GC"/>
      </w:pPr>
      <w:r w:rsidRPr="009641BC">
        <w:tab/>
      </w:r>
      <w:r w:rsidR="00BB7333">
        <w:t>C</w:t>
      </w:r>
      <w:r w:rsidRPr="009641BC">
        <w:t>.</w:t>
      </w:r>
      <w:r w:rsidR="00811A8C">
        <w:rPr>
          <w:rFonts w:hint="eastAsia"/>
        </w:rPr>
        <w:tab/>
      </w:r>
      <w:r w:rsidRPr="009641BC">
        <w:t>言论自由权</w:t>
      </w:r>
      <w:r w:rsidRPr="009641BC">
        <w:t xml:space="preserve"> </w:t>
      </w:r>
    </w:p>
    <w:p w:rsidR="00BF4BBF" w:rsidRPr="009641BC" w:rsidRDefault="00811A8C" w:rsidP="00BF4BBF">
      <w:pPr>
        <w:pStyle w:val="SingleTxtGC"/>
      </w:pPr>
      <w:r>
        <w:rPr>
          <w:rFonts w:hint="eastAsia"/>
        </w:rPr>
        <w:t>2</w:t>
      </w:r>
      <w:r w:rsidR="001200CD">
        <w:rPr>
          <w:rFonts w:hint="eastAsia"/>
        </w:rPr>
        <w:t>2.</w:t>
      </w:r>
      <w:r>
        <w:rPr>
          <w:rFonts w:hint="eastAsia"/>
        </w:rPr>
        <w:t xml:space="preserve">  </w:t>
      </w:r>
      <w:r w:rsidR="00BF4BBF" w:rsidRPr="009641BC">
        <w:t>《公民权利和政治权利国际公约》第十九条第</w:t>
      </w:r>
      <w:r w:rsidR="00BB7333">
        <w:t>2</w:t>
      </w:r>
      <w:r w:rsidR="00BF4BBF" w:rsidRPr="009641BC">
        <w:t>款下的言论自由</w:t>
      </w:r>
      <w:proofErr w:type="gramStart"/>
      <w:r w:rsidR="00BF4BBF" w:rsidRPr="009641BC">
        <w:t>权扩大</w:t>
      </w:r>
      <w:proofErr w:type="gramEnd"/>
      <w:r w:rsidR="00BF4BBF" w:rsidRPr="009641BC">
        <w:t>了《世界人权宣言》已经十分广泛的保障</w:t>
      </w:r>
      <w:r w:rsidR="001200CD">
        <w:t>，</w:t>
      </w:r>
      <w:r w:rsidR="00BF4BBF" w:rsidRPr="009641BC">
        <w:t>保护</w:t>
      </w:r>
      <w:r w:rsidR="00BB7333">
        <w:rPr>
          <w:rFonts w:hint="eastAsia"/>
        </w:rPr>
        <w:t>“</w:t>
      </w:r>
      <w:r w:rsidR="00BF4BBF" w:rsidRPr="009641BC">
        <w:t>寻求、接受和传递各种消息和思想的自由</w:t>
      </w:r>
      <w:r w:rsidR="001200CD">
        <w:t>，</w:t>
      </w:r>
      <w:r w:rsidR="00BF4BBF" w:rsidRPr="009641BC">
        <w:t>而不论国界</w:t>
      </w:r>
      <w:r w:rsidR="001200CD">
        <w:t>，</w:t>
      </w:r>
      <w:r w:rsidR="00BF4BBF" w:rsidRPr="009641BC">
        <w:t>也不论口头的、书写的、印刷的、采取艺术形式的、或通过他所选择的任何其他媒介</w:t>
      </w:r>
      <w:r w:rsidR="00BB7333">
        <w:rPr>
          <w:rFonts w:hint="eastAsia"/>
        </w:rPr>
        <w:t>”</w:t>
      </w:r>
      <w:r w:rsidR="00BF4BBF" w:rsidRPr="009641BC">
        <w:t>。联合国和区域人权系统内的判例、特别程序报告和决议的大量积累强调</w:t>
      </w:r>
      <w:r w:rsidR="001200CD">
        <w:t>，</w:t>
      </w:r>
      <w:r w:rsidR="00BF4BBF" w:rsidRPr="009641BC">
        <w:t>言论自由</w:t>
      </w:r>
      <w:r w:rsidR="00BB7333">
        <w:rPr>
          <w:rFonts w:hint="eastAsia"/>
        </w:rPr>
        <w:t>“</w:t>
      </w:r>
      <w:r w:rsidR="00BF4BBF" w:rsidRPr="009641BC">
        <w:t>是享有其他人权和自由的根本条件</w:t>
      </w:r>
      <w:r w:rsidR="001200CD">
        <w:t>，</w:t>
      </w:r>
      <w:r w:rsidR="00BF4BBF" w:rsidRPr="009641BC">
        <w:t>是建立民主社会和增强民主的根本支柱</w:t>
      </w:r>
      <w:r w:rsidR="00BB7333">
        <w:rPr>
          <w:rFonts w:hint="eastAsia"/>
        </w:rPr>
        <w:t>”</w:t>
      </w:r>
      <w:r w:rsidR="001200CD">
        <w:t>(</w:t>
      </w:r>
      <w:r w:rsidR="00BF4BBF" w:rsidRPr="009641BC">
        <w:t>人权理事会第</w:t>
      </w:r>
      <w:r w:rsidR="00BB7333">
        <w:t>25</w:t>
      </w:r>
      <w:r w:rsidR="001200CD">
        <w:t>/</w:t>
      </w:r>
      <w:r w:rsidR="00BB7333">
        <w:t>2</w:t>
      </w:r>
      <w:r w:rsidR="00BF4BBF" w:rsidRPr="009641BC">
        <w:t>号决议</w:t>
      </w:r>
      <w:r w:rsidR="001200CD">
        <w:t>)</w:t>
      </w:r>
      <w:r w:rsidR="00BF4BBF" w:rsidRPr="009641BC">
        <w:t>。人权理事会、</w:t>
      </w:r>
      <w:r w:rsidR="00BF4BBF" w:rsidRPr="009641BC">
        <w:lastRenderedPageBreak/>
        <w:t>大会和各国宣称</w:t>
      </w:r>
      <w:r w:rsidR="001200CD">
        <w:t>，</w:t>
      </w:r>
      <w:r w:rsidR="00BF4BBF" w:rsidRPr="009641BC">
        <w:t>个人在线享有他们离线享有的相同权利。</w:t>
      </w:r>
      <w:r w:rsidR="00BF4BBF" w:rsidRPr="009641BC">
        <w:rPr>
          <w:rStyle w:val="a7"/>
          <w:rFonts w:eastAsia="宋体"/>
        </w:rPr>
        <w:footnoteReference w:id="13"/>
      </w:r>
      <w:r w:rsidR="00D12439">
        <w:rPr>
          <w:rFonts w:hint="eastAsia"/>
        </w:rPr>
        <w:t xml:space="preserve"> </w:t>
      </w:r>
      <w:r w:rsidR="00BF4BBF" w:rsidRPr="009641BC">
        <w:t>本报告不再重复这一共识的所有内容。在加密和匿名方面</w:t>
      </w:r>
      <w:r w:rsidR="001200CD">
        <w:t>，</w:t>
      </w:r>
      <w:r w:rsidR="00BF4BBF" w:rsidRPr="009641BC">
        <w:t>案文的三个方面值得特别强调</w:t>
      </w:r>
      <w:r w:rsidR="001200CD">
        <w:t>(</w:t>
      </w:r>
      <w:r w:rsidR="00BF4BBF" w:rsidRPr="009641BC">
        <w:t>见下文第</w:t>
      </w:r>
      <w:r w:rsidR="00BB7333">
        <w:t>23</w:t>
      </w:r>
      <w:r w:rsidR="00BF4BBF" w:rsidRPr="009641BC">
        <w:t>-</w:t>
      </w:r>
      <w:r w:rsidR="00BB7333">
        <w:t>26</w:t>
      </w:r>
      <w:r w:rsidR="00BF4BBF" w:rsidRPr="009641BC">
        <w:t>段</w:t>
      </w:r>
      <w:r w:rsidR="001200CD">
        <w:t>)</w:t>
      </w:r>
      <w:r w:rsidR="00BF4BBF" w:rsidRPr="009641BC">
        <w:t>。</w:t>
      </w:r>
    </w:p>
    <w:p w:rsidR="00BF4BBF" w:rsidRPr="009641BC" w:rsidRDefault="00811A8C" w:rsidP="005A736F">
      <w:pPr>
        <w:pStyle w:val="SingleTxtGC"/>
      </w:pPr>
      <w:r w:rsidRPr="00D12439">
        <w:rPr>
          <w:rFonts w:hint="eastAsia"/>
          <w:bCs/>
        </w:rPr>
        <w:t>2</w:t>
      </w:r>
      <w:r w:rsidR="001200CD">
        <w:rPr>
          <w:rFonts w:hint="eastAsia"/>
          <w:bCs/>
        </w:rPr>
        <w:t>3.</w:t>
      </w:r>
      <w:r>
        <w:rPr>
          <w:rFonts w:hint="eastAsia"/>
          <w:b/>
        </w:rPr>
        <w:t xml:space="preserve">  </w:t>
      </w:r>
      <w:r w:rsidR="00BF4BBF" w:rsidRPr="00D12439">
        <w:rPr>
          <w:rFonts w:ascii="Time New Roman" w:eastAsia="黑体" w:hAnsi="Time New Roman"/>
          <w:bCs/>
        </w:rPr>
        <w:t>寻求、接收和传递信息和思想的自由</w:t>
      </w:r>
      <w:r w:rsidR="001200CD">
        <w:rPr>
          <w:b/>
        </w:rPr>
        <w:t>：</w:t>
      </w:r>
      <w:r w:rsidR="00BF4BBF" w:rsidRPr="009641BC">
        <w:t>在</w:t>
      </w:r>
      <w:r w:rsidR="005A736F" w:rsidRPr="009641BC">
        <w:t>审查</w:t>
      </w:r>
      <w:r w:rsidR="00D12439">
        <w:rPr>
          <w:rFonts w:hint="eastAsia"/>
        </w:rPr>
        <w:t>做法盛行</w:t>
      </w:r>
      <w:r w:rsidR="00BF4BBF" w:rsidRPr="009641BC">
        <w:t>的环境中</w:t>
      </w:r>
      <w:r w:rsidR="001200CD">
        <w:t>，</w:t>
      </w:r>
      <w:r w:rsidR="00BF4BBF" w:rsidRPr="009641BC">
        <w:t>个人可能被迫依赖于加密和匿名</w:t>
      </w:r>
      <w:r w:rsidR="001200CD">
        <w:t>，</w:t>
      </w:r>
      <w:r w:rsidR="00BF4BBF" w:rsidRPr="009641BC">
        <w:t>以绕过限制和行使寻求、接收和传递信息的权利。一些国家用多种工具限制了访问。例如</w:t>
      </w:r>
      <w:r w:rsidR="001200CD">
        <w:t>，</w:t>
      </w:r>
      <w:r w:rsidR="00BF4BBF" w:rsidRPr="009641BC">
        <w:t>国家审查有时对获得信息权构成不可逾越的障碍。一些国家实行基于内容的、往往是歧视性的限制或将在线言论入罪</w:t>
      </w:r>
      <w:r w:rsidR="001200CD">
        <w:t>，</w:t>
      </w:r>
      <w:r w:rsidR="00BF4BBF" w:rsidRPr="009641BC">
        <w:t>恐吓政治反对派和持不同政见者并适用诽谤和冒犯皇权法使记者、维权人士和活动家沉默。虚拟专用网络连接</w:t>
      </w:r>
      <w:r w:rsidR="001200CD">
        <w:t>，</w:t>
      </w:r>
      <w:r w:rsidR="00BF4BBF" w:rsidRPr="009641BC">
        <w:t>或使用</w:t>
      </w:r>
      <w:r w:rsidR="00BB7333">
        <w:t>Tor</w:t>
      </w:r>
      <w:r w:rsidR="00BF4BBF" w:rsidRPr="009641BC">
        <w:t>或代理服务器</w:t>
      </w:r>
      <w:r w:rsidR="001200CD">
        <w:t>，</w:t>
      </w:r>
      <w:r w:rsidR="00BF4BBF" w:rsidRPr="009641BC">
        <w:t>同时使用加密</w:t>
      </w:r>
      <w:r w:rsidR="001200CD">
        <w:t>，</w:t>
      </w:r>
      <w:r w:rsidR="00BF4BBF" w:rsidRPr="009641BC">
        <w:t>可能是个人可在这种环境中获得或共享信息的唯一途径。</w:t>
      </w:r>
    </w:p>
    <w:p w:rsidR="00BF4BBF" w:rsidRPr="009641BC" w:rsidRDefault="00811A8C" w:rsidP="00BF4BBF">
      <w:pPr>
        <w:pStyle w:val="SingleTxtGC"/>
      </w:pPr>
      <w:r>
        <w:rPr>
          <w:rFonts w:hint="eastAsia"/>
        </w:rPr>
        <w:t>2</w:t>
      </w:r>
      <w:r w:rsidR="001200CD">
        <w:rPr>
          <w:rFonts w:hint="eastAsia"/>
        </w:rPr>
        <w:t>4.</w:t>
      </w:r>
      <w:r>
        <w:rPr>
          <w:rFonts w:hint="eastAsia"/>
        </w:rPr>
        <w:t xml:space="preserve">  </w:t>
      </w:r>
      <w:r w:rsidR="00BF4BBF" w:rsidRPr="009641BC">
        <w:t>值得强调的是</w:t>
      </w:r>
      <w:r w:rsidR="001200CD">
        <w:t>，</w:t>
      </w:r>
      <w:r w:rsidR="00BF4BBF" w:rsidRPr="009641BC">
        <w:t>人权法也保护寻求、接收和传播科学信息和思想的权利。《世界人权宣言》和《经济、社会和文化权利国际公约》保护受教育权和</w:t>
      </w:r>
      <w:r w:rsidR="00BB7333">
        <w:rPr>
          <w:rFonts w:hint="eastAsia"/>
        </w:rPr>
        <w:t>“</w:t>
      </w:r>
      <w:r w:rsidR="00BF4BBF" w:rsidRPr="009641BC">
        <w:t>享受科学进步及其应用利益</w:t>
      </w:r>
      <w:r w:rsidR="00BB7333">
        <w:rPr>
          <w:rFonts w:hint="eastAsia"/>
        </w:rPr>
        <w:t>”</w:t>
      </w:r>
      <w:r w:rsidR="00BF4BBF" w:rsidRPr="009641BC">
        <w:t>的权利。加密和保密技术使个人能够在以下情况下享有这种信息</w:t>
      </w:r>
      <w:r w:rsidR="001200CD">
        <w:t>：</w:t>
      </w:r>
      <w:r w:rsidR="00BF4BBF" w:rsidRPr="009641BC">
        <w:t>如不使用这种技术他们会被拒绝访问</w:t>
      </w:r>
      <w:r w:rsidR="001200CD">
        <w:t>；</w:t>
      </w:r>
      <w:r w:rsidR="00BF4BBF" w:rsidRPr="009641BC">
        <w:t>他们本身是科学进步的实例。这些技术的使用可使个人能够获得可能会被政府削弱的科学进步利益。文化权利领域特别报告员指出</w:t>
      </w:r>
      <w:r w:rsidR="001200CD">
        <w:t>，</w:t>
      </w:r>
      <w:r w:rsidR="00BB7333">
        <w:rPr>
          <w:rFonts w:hint="eastAsia"/>
        </w:rPr>
        <w:t>“</w:t>
      </w:r>
      <w:r w:rsidR="00BF4BBF" w:rsidRPr="009641BC">
        <w:t>科学权和文化权均应理解为包括以自我决定的和自我扶持方式接触和利用信息和通信及其他技术的权利</w:t>
      </w:r>
      <w:r w:rsidR="00BB7333">
        <w:rPr>
          <w:rFonts w:hint="eastAsia"/>
        </w:rPr>
        <w:t>”</w:t>
      </w:r>
      <w:r w:rsidR="001200CD">
        <w:t>(</w:t>
      </w:r>
      <w:r w:rsidR="00BF4BBF" w:rsidRPr="009641BC">
        <w:t>见</w:t>
      </w:r>
      <w:r w:rsidR="00BB7333">
        <w:t>A</w:t>
      </w:r>
      <w:r w:rsidR="001200CD">
        <w:t>/</w:t>
      </w:r>
      <w:proofErr w:type="spellStart"/>
      <w:r w:rsidR="00BB7333">
        <w:t>HRC</w:t>
      </w:r>
      <w:proofErr w:type="spellEnd"/>
      <w:r w:rsidR="001200CD">
        <w:t>/</w:t>
      </w:r>
      <w:r w:rsidR="00BB7333">
        <w:t>2</w:t>
      </w:r>
      <w:r w:rsidR="00BF4BBF" w:rsidRPr="009641BC">
        <w:t>0</w:t>
      </w:r>
      <w:r w:rsidR="001200CD">
        <w:t>/</w:t>
      </w:r>
      <w:r w:rsidR="00BB7333">
        <w:t>2</w:t>
      </w:r>
      <w:r w:rsidR="001200CD">
        <w:t>6,</w:t>
      </w:r>
      <w:r w:rsidR="00F727CC">
        <w:rPr>
          <w:rFonts w:hint="eastAsia"/>
        </w:rPr>
        <w:t xml:space="preserve"> </w:t>
      </w:r>
      <w:r w:rsidR="00BF4BBF" w:rsidRPr="009641BC">
        <w:t>第</w:t>
      </w:r>
      <w:r w:rsidR="00BB7333">
        <w:t>19</w:t>
      </w:r>
      <w:r w:rsidR="00BF4BBF" w:rsidRPr="009641BC">
        <w:t>段</w:t>
      </w:r>
      <w:r w:rsidR="001200CD">
        <w:t>)</w:t>
      </w:r>
      <w:r w:rsidR="00BF4BBF" w:rsidRPr="009641BC">
        <w:t>。</w:t>
      </w:r>
      <w:r w:rsidR="00BF4BBF" w:rsidRPr="009641BC">
        <w:t xml:space="preserve"> </w:t>
      </w:r>
    </w:p>
    <w:p w:rsidR="00BF4BBF" w:rsidRPr="009641BC" w:rsidRDefault="00811A8C" w:rsidP="00D12439">
      <w:pPr>
        <w:pStyle w:val="SingleTxtGC"/>
      </w:pPr>
      <w:r w:rsidRPr="00D12439">
        <w:rPr>
          <w:rFonts w:ascii="Time New Roman" w:eastAsia="黑体" w:hAnsi="Time New Roman" w:hint="eastAsia"/>
          <w:bCs/>
        </w:rPr>
        <w:t>2</w:t>
      </w:r>
      <w:r w:rsidR="001200CD">
        <w:rPr>
          <w:rFonts w:ascii="Time New Roman" w:eastAsia="黑体" w:hAnsi="Time New Roman" w:hint="eastAsia"/>
          <w:bCs/>
        </w:rPr>
        <w:t>5.</w:t>
      </w:r>
      <w:r w:rsidRPr="00D12439">
        <w:rPr>
          <w:rFonts w:ascii="Time New Roman" w:eastAsia="黑体" w:hAnsi="Time New Roman" w:hint="eastAsia"/>
          <w:bCs/>
        </w:rPr>
        <w:t xml:space="preserve">  </w:t>
      </w:r>
      <w:r w:rsidR="00BF4BBF" w:rsidRPr="00D12439">
        <w:rPr>
          <w:rFonts w:ascii="Time New Roman" w:eastAsia="黑体" w:hAnsi="Time New Roman"/>
          <w:bCs/>
        </w:rPr>
        <w:t>不论国界</w:t>
      </w:r>
      <w:r w:rsidR="001200CD">
        <w:rPr>
          <w:rFonts w:ascii="Time New Roman" w:eastAsia="黑体" w:hAnsi="Time New Roman"/>
          <w:bCs/>
        </w:rPr>
        <w:t>：</w:t>
      </w:r>
      <w:r w:rsidR="00BF4BBF" w:rsidRPr="009641BC">
        <w:t>保障言论自由的主要文书明确承认该项权利的跨国界范围。个人享有从境外地点获得信息并向境外地点传输信息和各种思想的权利。</w:t>
      </w:r>
      <w:r w:rsidR="00BF4BBF" w:rsidRPr="009641BC">
        <w:rPr>
          <w:rStyle w:val="a7"/>
          <w:rFonts w:eastAsia="宋体"/>
        </w:rPr>
        <w:footnoteReference w:id="14"/>
      </w:r>
      <w:r>
        <w:rPr>
          <w:rFonts w:hint="eastAsia"/>
        </w:rPr>
        <w:t xml:space="preserve"> </w:t>
      </w:r>
      <w:r w:rsidR="00BF4BBF" w:rsidRPr="009641BC">
        <w:t>然而</w:t>
      </w:r>
      <w:r w:rsidR="001200CD">
        <w:t>，</w:t>
      </w:r>
      <w:r w:rsidR="00BF4BBF" w:rsidRPr="009641BC">
        <w:t>一些国家在关键字基础上过滤或阻碍数据</w:t>
      </w:r>
      <w:r w:rsidR="001200CD">
        <w:t>，</w:t>
      </w:r>
      <w:r w:rsidR="00BF4BBF" w:rsidRPr="009641BC">
        <w:t>通过部署依赖于文本访问的技术拒绝访问。加密使个人能够避免这种过滤</w:t>
      </w:r>
      <w:r w:rsidR="001200CD">
        <w:t>，</w:t>
      </w:r>
      <w:r w:rsidR="00BF4BBF" w:rsidRPr="009641BC">
        <w:t>允许信息跨国界流动。此外</w:t>
      </w:r>
      <w:r w:rsidR="001200CD">
        <w:t>，</w:t>
      </w:r>
      <w:r w:rsidR="00BF4BBF" w:rsidRPr="009641BC">
        <w:t>个人并不控制</w:t>
      </w:r>
      <w:r w:rsidR="00D12439" w:rsidRPr="00D12439">
        <w:rPr>
          <w:rFonts w:hint="eastAsia"/>
          <w:spacing w:val="-50"/>
        </w:rPr>
        <w:t>―</w:t>
      </w:r>
      <w:r w:rsidR="00D12439" w:rsidRPr="00D12439">
        <w:rPr>
          <w:rFonts w:hint="eastAsia"/>
        </w:rPr>
        <w:t>―</w:t>
      </w:r>
      <w:r w:rsidR="00BF4BBF" w:rsidRPr="009641BC">
        <w:t>通常他们也不知道</w:t>
      </w:r>
      <w:r w:rsidR="00D12439" w:rsidRPr="00D12439">
        <w:rPr>
          <w:rFonts w:hint="eastAsia"/>
          <w:spacing w:val="-50"/>
        </w:rPr>
        <w:t>―</w:t>
      </w:r>
      <w:r w:rsidR="00D12439" w:rsidRPr="00D12439">
        <w:rPr>
          <w:rFonts w:hint="eastAsia"/>
        </w:rPr>
        <w:t>―</w:t>
      </w:r>
      <w:r w:rsidR="00BF4BBF" w:rsidRPr="009641BC">
        <w:t>他们的通信</w:t>
      </w:r>
      <w:proofErr w:type="gramStart"/>
      <w:r w:rsidR="00BF4BBF" w:rsidRPr="009641BC">
        <w:t>如何或</w:t>
      </w:r>
      <w:proofErr w:type="gramEnd"/>
      <w:r w:rsidR="00BF4BBF" w:rsidRPr="009641BC">
        <w:t>是否跨越国界。在信息通过位于第三国的过滤内容服务器传输时</w:t>
      </w:r>
      <w:r w:rsidR="001200CD">
        <w:t>，</w:t>
      </w:r>
      <w:r w:rsidR="00BF4BBF" w:rsidRPr="009641BC">
        <w:t>加密和匿名可保护所有个人的信息。</w:t>
      </w:r>
    </w:p>
    <w:p w:rsidR="00BF4BBF" w:rsidRPr="009641BC" w:rsidRDefault="00811A8C" w:rsidP="00CF26C5">
      <w:pPr>
        <w:pStyle w:val="SingleTxtGC"/>
      </w:pPr>
      <w:r w:rsidRPr="00D12439">
        <w:rPr>
          <w:rFonts w:ascii="Time New Roman" w:eastAsia="黑体" w:hAnsi="Time New Roman" w:hint="eastAsia"/>
          <w:bCs/>
        </w:rPr>
        <w:t>2</w:t>
      </w:r>
      <w:r w:rsidR="001200CD">
        <w:rPr>
          <w:rFonts w:ascii="Time New Roman" w:eastAsia="黑体" w:hAnsi="Time New Roman" w:hint="eastAsia"/>
          <w:bCs/>
        </w:rPr>
        <w:t>6.</w:t>
      </w:r>
      <w:r w:rsidRPr="00D12439">
        <w:rPr>
          <w:rFonts w:ascii="Time New Roman" w:eastAsia="黑体" w:hAnsi="Time New Roman" w:hint="eastAsia"/>
          <w:bCs/>
        </w:rPr>
        <w:t xml:space="preserve">  </w:t>
      </w:r>
      <w:r w:rsidR="00BF4BBF" w:rsidRPr="00D12439">
        <w:rPr>
          <w:rFonts w:ascii="Time New Roman" w:eastAsia="黑体" w:hAnsi="Time New Roman"/>
          <w:bCs/>
        </w:rPr>
        <w:t>通过任何媒体</w:t>
      </w:r>
      <w:r w:rsidR="001200CD">
        <w:rPr>
          <w:rFonts w:ascii="Time New Roman" w:eastAsia="黑体" w:hAnsi="Time New Roman"/>
          <w:bCs/>
        </w:rPr>
        <w:t>：</w:t>
      </w:r>
      <w:r w:rsidR="00BF4BBF" w:rsidRPr="009641BC">
        <w:t>在《世界人权宣言》和《公民权利和政治权利国际公约》第十九条起草时</w:t>
      </w:r>
      <w:r w:rsidR="001200CD">
        <w:t>，</w:t>
      </w:r>
      <w:r w:rsidR="00BF4BBF" w:rsidRPr="009641BC">
        <w:t>远见卓识地将未来技术进步纳入</w:t>
      </w:r>
      <w:proofErr w:type="gramStart"/>
      <w:r w:rsidR="00BF4BBF" w:rsidRPr="009641BC">
        <w:t>考量</w:t>
      </w:r>
      <w:proofErr w:type="gramEnd"/>
      <w:r w:rsidR="001200CD">
        <w:t>(</w:t>
      </w:r>
      <w:r w:rsidR="00BB7333">
        <w:t>A</w:t>
      </w:r>
      <w:r w:rsidR="001200CD">
        <w:t>/</w:t>
      </w:r>
      <w:proofErr w:type="spellStart"/>
      <w:r w:rsidR="00BB7333">
        <w:t>HRC</w:t>
      </w:r>
      <w:proofErr w:type="spellEnd"/>
      <w:r w:rsidR="001200CD">
        <w:t>/</w:t>
      </w:r>
      <w:r w:rsidR="00BB7333">
        <w:t>17</w:t>
      </w:r>
      <w:r w:rsidR="001200CD">
        <w:t>)</w:t>
      </w:r>
      <w:r w:rsidR="00BF4BBF" w:rsidRPr="009641BC">
        <w:t>。《公约》缔约国选择使用</w:t>
      </w:r>
      <w:r w:rsidR="00BB7333">
        <w:rPr>
          <w:rFonts w:hint="eastAsia"/>
        </w:rPr>
        <w:t>“</w:t>
      </w:r>
      <w:r w:rsidR="00BF4BBF" w:rsidRPr="009641BC">
        <w:t>通过任何其他媒体</w:t>
      </w:r>
      <w:r w:rsidR="00BB7333">
        <w:rPr>
          <w:rFonts w:hint="eastAsia"/>
        </w:rPr>
        <w:t>”</w:t>
      </w:r>
      <w:r w:rsidR="00BF4BBF" w:rsidRPr="009641BC">
        <w:t>这种</w:t>
      </w:r>
      <w:r w:rsidR="00CF26C5">
        <w:rPr>
          <w:rFonts w:hint="eastAsia"/>
        </w:rPr>
        <w:t>宽泛的措词</w:t>
      </w:r>
      <w:r w:rsidR="00BF4BBF" w:rsidRPr="009641BC">
        <w:t>而不是列举当时存在的媒体。部分地在此基础上</w:t>
      </w:r>
      <w:r w:rsidR="001200CD">
        <w:t>，</w:t>
      </w:r>
      <w:r w:rsidR="00BF4BBF" w:rsidRPr="009641BC">
        <w:t>国际机制多次承认</w:t>
      </w:r>
      <w:r w:rsidR="001200CD">
        <w:t>，</w:t>
      </w:r>
      <w:r w:rsidR="00BF4BBF" w:rsidRPr="009641BC">
        <w:t>保护言论自由适用于互联网活动。区域法院也同样承认</w:t>
      </w:r>
      <w:r w:rsidR="001200CD">
        <w:t>，</w:t>
      </w:r>
      <w:r w:rsidR="00BF4BBF" w:rsidRPr="009641BC">
        <w:t>保护适用于在线活动。</w:t>
      </w:r>
      <w:r w:rsidR="00BF4BBF" w:rsidRPr="009641BC">
        <w:rPr>
          <w:rStyle w:val="a7"/>
          <w:rFonts w:eastAsia="宋体"/>
        </w:rPr>
        <w:footnoteReference w:id="15"/>
      </w:r>
      <w:r>
        <w:rPr>
          <w:rFonts w:hint="eastAsia"/>
        </w:rPr>
        <w:t xml:space="preserve"> </w:t>
      </w:r>
      <w:r w:rsidR="00BF4BBF" w:rsidRPr="009641BC">
        <w:t>欧洲人权法院</w:t>
      </w:r>
      <w:r w:rsidR="001200CD">
        <w:t>，</w:t>
      </w:r>
      <w:r w:rsidR="00BF4BBF" w:rsidRPr="009641BC">
        <w:t>在讨论《欧洲保护人权及基本自由公约》对言论的类似保护时指出</w:t>
      </w:r>
      <w:r w:rsidR="001200CD">
        <w:t>，</w:t>
      </w:r>
      <w:r w:rsidR="00BF4BBF" w:rsidRPr="009641BC">
        <w:t>藉以传输和接收信息的形</w:t>
      </w:r>
      <w:r w:rsidR="00BF4BBF" w:rsidRPr="009641BC">
        <w:lastRenderedPageBreak/>
        <w:t>式和途径本身受保护</w:t>
      </w:r>
      <w:r w:rsidR="001200CD">
        <w:t>，</w:t>
      </w:r>
      <w:r w:rsidR="00BF4BBF" w:rsidRPr="009641BC">
        <w:t>因为对途经施加的任何限制必然会干扰接收和传播信息权。</w:t>
      </w:r>
      <w:r w:rsidR="00BF4BBF" w:rsidRPr="009641BC">
        <w:rPr>
          <w:rStyle w:val="a7"/>
          <w:rFonts w:eastAsia="宋体"/>
        </w:rPr>
        <w:footnoteReference w:id="16"/>
      </w:r>
      <w:r w:rsidR="006A6716">
        <w:rPr>
          <w:rFonts w:hint="eastAsia"/>
        </w:rPr>
        <w:t xml:space="preserve"> </w:t>
      </w:r>
      <w:r w:rsidR="00BF4BBF" w:rsidRPr="009641BC">
        <w:t>在这种意义上而言</w:t>
      </w:r>
      <w:r w:rsidR="001200CD">
        <w:t>，</w:t>
      </w:r>
      <w:r w:rsidR="00BF4BBF" w:rsidRPr="009641BC">
        <w:t>加密和匿名技术是个人行使言论自由的专门媒介。</w:t>
      </w:r>
    </w:p>
    <w:p w:rsidR="00BF4BBF" w:rsidRPr="009641BC" w:rsidRDefault="00BF4BBF" w:rsidP="00811A8C">
      <w:pPr>
        <w:pStyle w:val="H1GC"/>
      </w:pPr>
      <w:r w:rsidRPr="009641BC">
        <w:tab/>
      </w:r>
      <w:r w:rsidR="00BB7333">
        <w:t>D</w:t>
      </w:r>
      <w:r w:rsidRPr="009641BC">
        <w:t>.</w:t>
      </w:r>
      <w:r w:rsidR="00811A8C">
        <w:rPr>
          <w:rFonts w:hint="eastAsia"/>
        </w:rPr>
        <w:tab/>
      </w:r>
      <w:r w:rsidRPr="009641BC">
        <w:t>公司的角色</w:t>
      </w:r>
    </w:p>
    <w:p w:rsidR="00BF4BBF" w:rsidRPr="009641BC" w:rsidRDefault="00811A8C" w:rsidP="006A6716">
      <w:pPr>
        <w:pStyle w:val="SingleTxtGC"/>
      </w:pPr>
      <w:r>
        <w:rPr>
          <w:rFonts w:hint="eastAsia"/>
        </w:rPr>
        <w:t>2</w:t>
      </w:r>
      <w:r w:rsidR="001200CD">
        <w:rPr>
          <w:rFonts w:hint="eastAsia"/>
        </w:rPr>
        <w:t>7.</w:t>
      </w:r>
      <w:r>
        <w:rPr>
          <w:rFonts w:hint="eastAsia"/>
        </w:rPr>
        <w:t xml:space="preserve">  </w:t>
      </w:r>
      <w:r w:rsidR="00BF4BBF" w:rsidRPr="009641BC">
        <w:t>不同部门公司的在推进或干扰隐私、见解和言论</w:t>
      </w:r>
      <w:r w:rsidR="001200CD">
        <w:t>(</w:t>
      </w:r>
      <w:r w:rsidR="00BF4BBF" w:rsidRPr="009641BC">
        <w:t>包括加密和匿名</w:t>
      </w:r>
      <w:r w:rsidR="001200CD">
        <w:t>)</w:t>
      </w:r>
      <w:r w:rsidR="00BF4BBF" w:rsidRPr="009641BC">
        <w:t>方面可发挥作用。很多在线通信</w:t>
      </w:r>
      <w:r w:rsidR="001200CD">
        <w:t>(</w:t>
      </w:r>
      <w:r w:rsidR="00BF4BBF" w:rsidRPr="009641BC">
        <w:t>在一些国家几乎所有在线通信</w:t>
      </w:r>
      <w:r w:rsidR="001200CD">
        <w:t>)</w:t>
      </w:r>
      <w:r w:rsidR="00BF4BBF" w:rsidRPr="009641BC">
        <w:t>是在私人公司拥有和经营的网络上进行的</w:t>
      </w:r>
      <w:r w:rsidR="001200CD">
        <w:t>，</w:t>
      </w:r>
      <w:r w:rsidR="00BF4BBF" w:rsidRPr="009641BC">
        <w:t>其他公司拥有和管理其内容大量由用户生成的网站。另一些公司是监控和间谍软件市场的积极参与者</w:t>
      </w:r>
      <w:r w:rsidR="001200CD">
        <w:t>，</w:t>
      </w:r>
      <w:r w:rsidR="00BF4BBF" w:rsidRPr="009641BC">
        <w:t>向政府提供硬件和软件</w:t>
      </w:r>
      <w:r w:rsidR="001200CD">
        <w:t>，</w:t>
      </w:r>
      <w:r w:rsidR="00BF4BBF" w:rsidRPr="009641BC">
        <w:t>损害个人的上网安全。还有一些公司为安全和私人在线存储提供服务。电信实体、互联网服务提供商、搜索引擎、</w:t>
      </w:r>
      <w:proofErr w:type="gramStart"/>
      <w:r w:rsidR="00BF4BBF" w:rsidRPr="009641BC">
        <w:t>云服务</w:t>
      </w:r>
      <w:proofErr w:type="gramEnd"/>
      <w:r w:rsidR="00BF4BBF" w:rsidRPr="009641BC">
        <w:t>和许多其他公司行为方</w:t>
      </w:r>
      <w:r w:rsidR="006A6716" w:rsidRPr="006A6716">
        <w:rPr>
          <w:rFonts w:hint="eastAsia"/>
          <w:spacing w:val="-50"/>
        </w:rPr>
        <w:t>―</w:t>
      </w:r>
      <w:r w:rsidR="006A6716" w:rsidRPr="006A6716">
        <w:rPr>
          <w:rFonts w:hint="eastAsia"/>
        </w:rPr>
        <w:t>―</w:t>
      </w:r>
      <w:r w:rsidR="00BF4BBF" w:rsidRPr="009641BC">
        <w:t>它们经常被称为中介机构</w:t>
      </w:r>
      <w:r w:rsidR="006A6716" w:rsidRPr="006A6716">
        <w:rPr>
          <w:rFonts w:hint="eastAsia"/>
          <w:spacing w:val="-50"/>
        </w:rPr>
        <w:t>―</w:t>
      </w:r>
      <w:r w:rsidR="006A6716" w:rsidRPr="006A6716">
        <w:rPr>
          <w:rFonts w:hint="eastAsia"/>
        </w:rPr>
        <w:t>―</w:t>
      </w:r>
      <w:r w:rsidR="00BF4BBF" w:rsidRPr="009641BC">
        <w:t>促进、规范或损害在线隐私和言论。中介机构可存储大量用户数据</w:t>
      </w:r>
      <w:r w:rsidR="001200CD">
        <w:t>，</w:t>
      </w:r>
      <w:r w:rsidR="00BF4BBF" w:rsidRPr="009641BC">
        <w:t>政府经常要求访问这些数据。这些公司行为方都可能促进或损害加密和匿名。</w:t>
      </w:r>
    </w:p>
    <w:p w:rsidR="00BF4BBF" w:rsidRPr="009641BC" w:rsidRDefault="00811A8C" w:rsidP="005A736F">
      <w:pPr>
        <w:pStyle w:val="SingleTxtGC"/>
      </w:pPr>
      <w:r>
        <w:rPr>
          <w:rFonts w:hint="eastAsia"/>
        </w:rPr>
        <w:t>2</w:t>
      </w:r>
      <w:r w:rsidR="001200CD">
        <w:rPr>
          <w:rFonts w:hint="eastAsia"/>
        </w:rPr>
        <w:t>8.</w:t>
      </w:r>
      <w:r>
        <w:rPr>
          <w:rFonts w:hint="eastAsia"/>
        </w:rPr>
        <w:t xml:space="preserve">  </w:t>
      </w:r>
      <w:r w:rsidR="00BF4BBF" w:rsidRPr="009641BC">
        <w:t>全面</w:t>
      </w:r>
      <w:r w:rsidR="00BD5AB6">
        <w:rPr>
          <w:rFonts w:hint="eastAsia"/>
        </w:rPr>
        <w:t>探讨</w:t>
      </w:r>
      <w:r w:rsidR="00BF4BBF" w:rsidRPr="009641BC">
        <w:t>公司在保护用户在线安全方面的作用超出了本报告的范围</w:t>
      </w:r>
      <w:r w:rsidR="001200CD">
        <w:t>，</w:t>
      </w:r>
      <w:r w:rsidR="00BF4BBF" w:rsidRPr="009641BC">
        <w:t>本报告侧重于国家义务。然而</w:t>
      </w:r>
      <w:r w:rsidR="001200CD">
        <w:t>，</w:t>
      </w:r>
      <w:r w:rsidR="00BF4BBF" w:rsidRPr="009641BC">
        <w:t>仍很重要的是</w:t>
      </w:r>
      <w:r w:rsidR="001200CD">
        <w:t>，</w:t>
      </w:r>
      <w:r w:rsidR="00BF4BBF" w:rsidRPr="009641BC">
        <w:t>应强调</w:t>
      </w:r>
      <w:r w:rsidR="001200CD">
        <w:t>，</w:t>
      </w:r>
      <w:r w:rsidR="00BB7333">
        <w:rPr>
          <w:rFonts w:hint="eastAsia"/>
        </w:rPr>
        <w:t>“</w:t>
      </w:r>
      <w:r w:rsidR="00BF4BBF" w:rsidRPr="009641BC">
        <w:t>尊重人权的责任适用于一家公司的全球业务</w:t>
      </w:r>
      <w:r w:rsidR="001200CD">
        <w:t>，</w:t>
      </w:r>
      <w:r w:rsidR="00BF4BBF" w:rsidRPr="009641BC">
        <w:t>不论公司用户所在地在何处</w:t>
      </w:r>
      <w:r w:rsidR="001200CD">
        <w:t>，</w:t>
      </w:r>
      <w:r w:rsidR="00BF4BBF" w:rsidRPr="009641BC">
        <w:t>也不论国家是否履行其自身人权义务。</w:t>
      </w:r>
      <w:r w:rsidR="00BB7333">
        <w:rPr>
          <w:rFonts w:hint="eastAsia"/>
        </w:rPr>
        <w:t>”</w:t>
      </w:r>
      <w:r w:rsidR="001200CD">
        <w:t>(</w:t>
      </w:r>
      <w:r w:rsidR="00BF4BBF" w:rsidRPr="009641BC">
        <w:t>见</w:t>
      </w:r>
      <w:r w:rsidR="00BB7333">
        <w:t>A</w:t>
      </w:r>
      <w:r w:rsidR="001200CD">
        <w:t>/</w:t>
      </w:r>
      <w:proofErr w:type="spellStart"/>
      <w:r w:rsidR="00BB7333">
        <w:t>HRC</w:t>
      </w:r>
      <w:proofErr w:type="spellEnd"/>
      <w:r w:rsidR="001200CD">
        <w:t>/</w:t>
      </w:r>
      <w:r w:rsidR="00BB7333">
        <w:t>27</w:t>
      </w:r>
      <w:r w:rsidR="001200CD">
        <w:t>/</w:t>
      </w:r>
      <w:r w:rsidR="00BB7333">
        <w:t>3</w:t>
      </w:r>
      <w:r w:rsidR="001200CD">
        <w:t>7,</w:t>
      </w:r>
      <w:r w:rsidR="004E2562">
        <w:rPr>
          <w:rFonts w:hint="eastAsia"/>
        </w:rPr>
        <w:t xml:space="preserve"> </w:t>
      </w:r>
      <w:r w:rsidR="00BF4BBF" w:rsidRPr="009641BC">
        <w:t>第</w:t>
      </w:r>
      <w:r w:rsidR="00BB7333">
        <w:t>43</w:t>
      </w:r>
      <w:r w:rsidR="00BF4BBF" w:rsidRPr="009641BC">
        <w:t>段</w:t>
      </w:r>
      <w:r w:rsidR="001200CD">
        <w:t>)</w:t>
      </w:r>
      <w:r w:rsidR="00BF4BBF" w:rsidRPr="009641BC">
        <w:t>。在最低限度</w:t>
      </w:r>
      <w:r w:rsidR="001200CD">
        <w:t>，</w:t>
      </w:r>
      <w:r w:rsidR="00BF4BBF" w:rsidRPr="009641BC">
        <w:t>公司应适用例如《工商企业和人权问题指导原则》、《全球网络倡议的言论自由和隐私问题原则》、《欧盟委员会的信通技术部门执行联合国工商企业和人权问题指导原则的指南》和《电信行业对话指导原则》中规定的原则</w:t>
      </w:r>
      <w:r w:rsidR="001200CD">
        <w:t>，</w:t>
      </w:r>
      <w:r w:rsidR="00BF4BBF" w:rsidRPr="009641BC">
        <w:t>这些原则鼓励公司承诺保护人权</w:t>
      </w:r>
      <w:r w:rsidR="001200CD">
        <w:t>，</w:t>
      </w:r>
      <w:r w:rsidR="00BF4BBF" w:rsidRPr="009641BC">
        <w:t>恪尽职守</w:t>
      </w:r>
      <w:r w:rsidR="001200CD">
        <w:t>，</w:t>
      </w:r>
      <w:r w:rsidR="00BF4BBF" w:rsidRPr="009641BC">
        <w:t>以确保其工作产生积极的人权影响并矫正其工作对人权的不利影响。在未来</w:t>
      </w:r>
      <w:r w:rsidR="001200CD">
        <w:t>，</w:t>
      </w:r>
      <w:r w:rsidR="00BF4BBF" w:rsidRPr="009641BC">
        <w:t>特别报告员将侧重于公司在维护个人安全行使见解和言论自由方面应发挥的作用。</w:t>
      </w:r>
      <w:r w:rsidR="00BF4BBF" w:rsidRPr="009641BC">
        <w:t xml:space="preserve"> </w:t>
      </w:r>
    </w:p>
    <w:p w:rsidR="00BF4BBF" w:rsidRPr="009641BC" w:rsidRDefault="00BF4BBF" w:rsidP="00811A8C">
      <w:pPr>
        <w:pStyle w:val="HChGC"/>
      </w:pPr>
      <w:r w:rsidRPr="009641BC">
        <w:tab/>
      </w:r>
      <w:r w:rsidRPr="009641BC">
        <w:t>四</w:t>
      </w:r>
      <w:r w:rsidRPr="009641BC">
        <w:t>.</w:t>
      </w:r>
      <w:r w:rsidRPr="009641BC">
        <w:tab/>
      </w:r>
      <w:r w:rsidRPr="009641BC">
        <w:t>评估对加密和匿名的限制</w:t>
      </w:r>
    </w:p>
    <w:p w:rsidR="00BF4BBF" w:rsidRPr="009641BC" w:rsidRDefault="00BF4BBF" w:rsidP="00811A8C">
      <w:pPr>
        <w:pStyle w:val="H1GC"/>
      </w:pPr>
      <w:r w:rsidRPr="009641BC">
        <w:tab/>
      </w:r>
      <w:r w:rsidR="00BB7333">
        <w:t>A</w:t>
      </w:r>
      <w:r w:rsidRPr="009641BC">
        <w:t>.</w:t>
      </w:r>
      <w:r w:rsidR="00811A8C">
        <w:rPr>
          <w:rFonts w:hint="eastAsia"/>
        </w:rPr>
        <w:tab/>
      </w:r>
      <w:r w:rsidRPr="009641BC">
        <w:t>法律框架</w:t>
      </w:r>
    </w:p>
    <w:p w:rsidR="00BF4BBF" w:rsidRPr="009641BC" w:rsidRDefault="00811A8C" w:rsidP="00BF4BBF">
      <w:pPr>
        <w:pStyle w:val="SingleTxtGC"/>
      </w:pPr>
      <w:r>
        <w:rPr>
          <w:rFonts w:hint="eastAsia"/>
        </w:rPr>
        <w:t>2</w:t>
      </w:r>
      <w:r w:rsidR="001200CD">
        <w:rPr>
          <w:rFonts w:hint="eastAsia"/>
        </w:rPr>
        <w:t>9.</w:t>
      </w:r>
      <w:r>
        <w:rPr>
          <w:rFonts w:hint="eastAsia"/>
        </w:rPr>
        <w:t xml:space="preserve">  </w:t>
      </w:r>
      <w:r w:rsidR="00BF4BBF" w:rsidRPr="009641BC">
        <w:t>对隐私权的可被允许的限制应严谨地理解</w:t>
      </w:r>
      <w:r w:rsidR="001200CD">
        <w:t>，</w:t>
      </w:r>
      <w:r w:rsidR="00BF4BBF" w:rsidRPr="009641BC">
        <w:t>特别是在普遍存在在线监控</w:t>
      </w:r>
      <w:r w:rsidR="001200CD">
        <w:t>(</w:t>
      </w:r>
      <w:r w:rsidR="00BF4BBF" w:rsidRPr="009641BC">
        <w:t>消极的或积极的</w:t>
      </w:r>
      <w:r w:rsidR="001200CD">
        <w:t>，</w:t>
      </w:r>
      <w:r w:rsidR="00BF4BBF" w:rsidRPr="009641BC">
        <w:t>群体性的或有针对性的</w:t>
      </w:r>
      <w:r w:rsidR="001200CD">
        <w:t>)</w:t>
      </w:r>
      <w:r w:rsidR="00BF4BBF" w:rsidRPr="009641BC">
        <w:t>的时代</w:t>
      </w:r>
      <w:r w:rsidR="001200CD">
        <w:t>，</w:t>
      </w:r>
      <w:proofErr w:type="gramStart"/>
      <w:r w:rsidR="00BF4BBF" w:rsidRPr="009641BC">
        <w:t>不论可</w:t>
      </w:r>
      <w:proofErr w:type="gramEnd"/>
      <w:r w:rsidR="00BF4BBF" w:rsidRPr="009641BC">
        <w:t>适用的标准是《公民权利和政治权利国际公约》第十七条下的</w:t>
      </w:r>
      <w:r w:rsidR="00BB7333">
        <w:rPr>
          <w:rFonts w:hint="eastAsia"/>
        </w:rPr>
        <w:t>“</w:t>
      </w:r>
      <w:r w:rsidR="00BF4BBF" w:rsidRPr="009641BC">
        <w:t>非法和任意的</w:t>
      </w:r>
      <w:r w:rsidR="00BB7333">
        <w:rPr>
          <w:rFonts w:hint="eastAsia"/>
        </w:rPr>
        <w:t>”</w:t>
      </w:r>
      <w:r w:rsidR="00BF4BBF" w:rsidRPr="009641BC">
        <w:t>、《世界人权宣言》第</w:t>
      </w:r>
      <w:r w:rsidR="00BB7333">
        <w:t>12</w:t>
      </w:r>
      <w:r w:rsidR="00BF4BBF" w:rsidRPr="009641BC">
        <w:t>条下的</w:t>
      </w:r>
      <w:r w:rsidR="00BB7333">
        <w:rPr>
          <w:rFonts w:hint="eastAsia"/>
        </w:rPr>
        <w:t>“</w:t>
      </w:r>
      <w:r w:rsidR="00BF4BBF" w:rsidRPr="009641BC">
        <w:t>任意的</w:t>
      </w:r>
      <w:r w:rsidR="00BB7333">
        <w:rPr>
          <w:rFonts w:hint="eastAsia"/>
        </w:rPr>
        <w:t>”</w:t>
      </w:r>
      <w:r w:rsidR="00BF4BBF" w:rsidRPr="009641BC">
        <w:t>、《美洲人权公约》第</w:t>
      </w:r>
      <w:r w:rsidR="00BB7333">
        <w:t>11</w:t>
      </w:r>
      <w:r w:rsidR="00BF4BBF" w:rsidRPr="009641BC">
        <w:t>条下的</w:t>
      </w:r>
      <w:r w:rsidR="00BB7333">
        <w:rPr>
          <w:rFonts w:hint="eastAsia"/>
        </w:rPr>
        <w:t>“</w:t>
      </w:r>
      <w:r w:rsidR="00BF4BBF" w:rsidRPr="009641BC">
        <w:t>任意或滥权的</w:t>
      </w:r>
      <w:r w:rsidR="00BB7333">
        <w:rPr>
          <w:rFonts w:hint="eastAsia"/>
        </w:rPr>
        <w:t>”</w:t>
      </w:r>
      <w:r w:rsidR="00BF4BBF" w:rsidRPr="009641BC">
        <w:t>、或《欧洲保护人权与基本自由公约》第</w:t>
      </w:r>
      <w:r w:rsidR="00BB7333">
        <w:t>8</w:t>
      </w:r>
      <w:r w:rsidR="00BF4BBF" w:rsidRPr="009641BC">
        <w:t>条下的</w:t>
      </w:r>
      <w:r w:rsidR="00BB7333">
        <w:rPr>
          <w:rFonts w:hint="eastAsia"/>
        </w:rPr>
        <w:t>“</w:t>
      </w:r>
      <w:r w:rsidR="00BF4BBF" w:rsidRPr="009641BC">
        <w:t>一个民主社会所必要的</w:t>
      </w:r>
      <w:r w:rsidR="00BB7333">
        <w:rPr>
          <w:rFonts w:hint="eastAsia"/>
        </w:rPr>
        <w:t>”</w:t>
      </w:r>
      <w:r w:rsidR="001200CD">
        <w:t>(</w:t>
      </w:r>
      <w:r w:rsidR="00BF4BBF" w:rsidRPr="009641BC">
        <w:t>见</w:t>
      </w:r>
      <w:r w:rsidR="00BB7333">
        <w:t>A</w:t>
      </w:r>
      <w:r w:rsidR="001200CD">
        <w:t>/</w:t>
      </w:r>
      <w:proofErr w:type="spellStart"/>
      <w:r w:rsidR="00BB7333">
        <w:t>HRC</w:t>
      </w:r>
      <w:proofErr w:type="spellEnd"/>
      <w:r w:rsidR="001200CD">
        <w:t>/</w:t>
      </w:r>
      <w:r w:rsidR="00BB7333">
        <w:t>13</w:t>
      </w:r>
      <w:r w:rsidR="001200CD">
        <w:t>/</w:t>
      </w:r>
      <w:r w:rsidR="00BB7333">
        <w:t>3</w:t>
      </w:r>
      <w:r w:rsidR="001200CD">
        <w:t>7,</w:t>
      </w:r>
      <w:r w:rsidR="001126F8">
        <w:rPr>
          <w:rFonts w:hint="eastAsia"/>
        </w:rPr>
        <w:t xml:space="preserve"> </w:t>
      </w:r>
      <w:r w:rsidR="00BF4BBF" w:rsidRPr="009641BC">
        <w:t>第</w:t>
      </w:r>
      <w:r w:rsidR="00BB7333">
        <w:t>14</w:t>
      </w:r>
      <w:r w:rsidR="00BF4BBF" w:rsidRPr="009641BC">
        <w:t>-</w:t>
      </w:r>
      <w:r w:rsidR="00BB7333">
        <w:t>19</w:t>
      </w:r>
      <w:r w:rsidR="00BF4BBF" w:rsidRPr="009641BC">
        <w:t>段</w:t>
      </w:r>
      <w:r w:rsidR="001200CD">
        <w:t>)</w:t>
      </w:r>
      <w:r w:rsidR="00BF4BBF" w:rsidRPr="009641BC">
        <w:t>。限制行使见解和言论自由的隐私干涉</w:t>
      </w:r>
      <w:r w:rsidR="001200CD">
        <w:t>，</w:t>
      </w:r>
      <w:r w:rsidR="00BF4BBF" w:rsidRPr="009641BC">
        <w:t>例如本报告</w:t>
      </w:r>
      <w:r w:rsidR="00BF4BBF" w:rsidRPr="009641BC">
        <w:lastRenderedPageBreak/>
        <w:t>所描述的干涉</w:t>
      </w:r>
      <w:r w:rsidR="001200CD">
        <w:t>，</w:t>
      </w:r>
      <w:r w:rsidR="00BF4BBF" w:rsidRPr="009641BC">
        <w:t>不得在任何情况下干扰持有主张的权利</w:t>
      </w:r>
      <w:r w:rsidR="001200CD">
        <w:t>，</w:t>
      </w:r>
      <w:r w:rsidR="00BF4BBF" w:rsidRPr="009641BC">
        <w:t>限制言论自由的隐私干扰必须由法律规定</w:t>
      </w:r>
      <w:r w:rsidR="001200CD">
        <w:t>，</w:t>
      </w:r>
      <w:r w:rsidR="00BF4BBF" w:rsidRPr="009641BC">
        <w:t>而且对于实现若干合理目标而言是必要的和相称的。</w:t>
      </w:r>
    </w:p>
    <w:p w:rsidR="00BF4BBF" w:rsidRPr="009641BC" w:rsidRDefault="00811A8C" w:rsidP="00BF4BBF">
      <w:pPr>
        <w:pStyle w:val="SingleTxtGC"/>
      </w:pPr>
      <w:r>
        <w:rPr>
          <w:rFonts w:hint="eastAsia"/>
        </w:rPr>
        <w:t>3</w:t>
      </w:r>
      <w:r w:rsidR="001200CD">
        <w:rPr>
          <w:rFonts w:hint="eastAsia"/>
        </w:rPr>
        <w:t>0.</w:t>
      </w:r>
      <w:r>
        <w:rPr>
          <w:rFonts w:hint="eastAsia"/>
        </w:rPr>
        <w:t xml:space="preserve">  </w:t>
      </w:r>
      <w:r w:rsidR="00BF4BBF" w:rsidRPr="009641BC">
        <w:t>对持有主张权的任何限制都不可能不产生干扰</w:t>
      </w:r>
      <w:r w:rsidR="001200CD">
        <w:t>；</w:t>
      </w:r>
      <w:r w:rsidR="00BF4BBF" w:rsidRPr="009641BC">
        <w:t>《公约》第十九条第</w:t>
      </w:r>
      <w:r w:rsidR="00BB7333">
        <w:t>3</w:t>
      </w:r>
      <w:r w:rsidR="00BF4BBF" w:rsidRPr="009641BC">
        <w:t>款下的</w:t>
      </w:r>
      <w:proofErr w:type="gramStart"/>
      <w:r w:rsidR="00BF4BBF" w:rsidRPr="009641BC">
        <w:t>限制仅</w:t>
      </w:r>
      <w:proofErr w:type="gramEnd"/>
      <w:r w:rsidR="00BF4BBF" w:rsidRPr="009641BC">
        <w:t>适用于第十九条第</w:t>
      </w:r>
      <w:r w:rsidR="00BB7333">
        <w:t>2</w:t>
      </w:r>
      <w:r w:rsidR="00BF4BBF" w:rsidRPr="009641BC">
        <w:t>款下的言论。在个人主张</w:t>
      </w:r>
      <w:r w:rsidR="001200CD">
        <w:t>，</w:t>
      </w:r>
      <w:r w:rsidR="00BF4BBF" w:rsidRPr="009641BC">
        <w:t>即便是在线持有的主张</w:t>
      </w:r>
      <w:r w:rsidR="001200CD">
        <w:t>，</w:t>
      </w:r>
      <w:r w:rsidR="00BF4BBF" w:rsidRPr="009641BC">
        <w:t>可导致监控或骚扰的环境中</w:t>
      </w:r>
      <w:r w:rsidR="001200CD">
        <w:t>，</w:t>
      </w:r>
      <w:r w:rsidR="00BF4BBF" w:rsidRPr="009641BC">
        <w:t>加密和匿名可提供必要的隐私。对这种安全工具的限制可能会干扰个人持有主张的能力。</w:t>
      </w:r>
      <w:r w:rsidR="00BF4BBF" w:rsidRPr="009641BC">
        <w:t xml:space="preserve"> </w:t>
      </w:r>
    </w:p>
    <w:p w:rsidR="00BF4BBF" w:rsidRPr="009641BC" w:rsidRDefault="00811A8C" w:rsidP="00BF4BBF">
      <w:pPr>
        <w:pStyle w:val="SingleTxtGC"/>
      </w:pPr>
      <w:r>
        <w:rPr>
          <w:rFonts w:hint="eastAsia"/>
        </w:rPr>
        <w:t>3</w:t>
      </w:r>
      <w:r w:rsidR="001200CD">
        <w:rPr>
          <w:rFonts w:hint="eastAsia"/>
        </w:rPr>
        <w:t>1.</w:t>
      </w:r>
      <w:r>
        <w:rPr>
          <w:rFonts w:hint="eastAsia"/>
        </w:rPr>
        <w:t xml:space="preserve">  </w:t>
      </w:r>
      <w:r w:rsidR="00BF4BBF" w:rsidRPr="009641BC">
        <w:t>对作为言论自由权促成工具的加密和匿名的限制</w:t>
      </w:r>
      <w:r w:rsidR="001200CD">
        <w:t>，</w:t>
      </w:r>
      <w:r w:rsidR="00BF4BBF" w:rsidRPr="009641BC">
        <w:t>必须满足为人熟知的三部分测试</w:t>
      </w:r>
      <w:r w:rsidR="001200CD">
        <w:t>：</w:t>
      </w:r>
      <w:r w:rsidR="00BF4BBF" w:rsidRPr="009641BC">
        <w:t>对言论的任何限制都必须由法律规定</w:t>
      </w:r>
      <w:r w:rsidR="001200CD">
        <w:t>；</w:t>
      </w:r>
      <w:r w:rsidR="00BF4BBF" w:rsidRPr="009641BC">
        <w:t>仅可为</w:t>
      </w:r>
      <w:r w:rsidR="001200CD">
        <w:t>(</w:t>
      </w:r>
      <w:r w:rsidR="00BF4BBF" w:rsidRPr="009641BC">
        <w:t>《公约》第十九条第</w:t>
      </w:r>
      <w:r w:rsidR="00BB7333">
        <w:t>3</w:t>
      </w:r>
      <w:r w:rsidR="00BF4BBF" w:rsidRPr="009641BC">
        <w:t>款规定的</w:t>
      </w:r>
      <w:r w:rsidR="001200CD">
        <w:t>)</w:t>
      </w:r>
      <w:r w:rsidR="00BF4BBF" w:rsidRPr="009641BC">
        <w:t>合法理由施加限制</w:t>
      </w:r>
      <w:r w:rsidR="001200CD">
        <w:t>；</w:t>
      </w:r>
      <w:r w:rsidR="00BF4BBF" w:rsidRPr="009641BC">
        <w:t>必须符合必要性和相称性的严格测试。</w:t>
      </w:r>
      <w:r w:rsidR="00BF4BBF" w:rsidRPr="009641BC">
        <w:t xml:space="preserve"> </w:t>
      </w:r>
    </w:p>
    <w:p w:rsidR="00BF4BBF" w:rsidRPr="009641BC" w:rsidRDefault="00811A8C" w:rsidP="00BF4BBF">
      <w:pPr>
        <w:pStyle w:val="SingleTxtGC"/>
      </w:pPr>
      <w:r>
        <w:rPr>
          <w:rFonts w:hint="eastAsia"/>
        </w:rPr>
        <w:t>3</w:t>
      </w:r>
      <w:r w:rsidR="001200CD">
        <w:rPr>
          <w:rFonts w:hint="eastAsia"/>
        </w:rPr>
        <w:t>2.</w:t>
      </w:r>
      <w:r>
        <w:rPr>
          <w:rFonts w:hint="eastAsia"/>
        </w:rPr>
        <w:t xml:space="preserve">  </w:t>
      </w:r>
      <w:r w:rsidR="00BF4BBF" w:rsidRPr="009641BC">
        <w:t>首先</w:t>
      </w:r>
      <w:r w:rsidR="001200CD">
        <w:t>，</w:t>
      </w:r>
      <w:r w:rsidR="00BF4BBF" w:rsidRPr="009641BC">
        <w:t>欲使加密或匿名受到</w:t>
      </w:r>
      <w:r w:rsidR="00BB7333">
        <w:rPr>
          <w:rFonts w:hint="eastAsia"/>
        </w:rPr>
        <w:t>“</w:t>
      </w:r>
      <w:r w:rsidR="00BF4BBF" w:rsidRPr="009641BC">
        <w:t>法律规定的</w:t>
      </w:r>
      <w:r w:rsidR="00BB7333">
        <w:rPr>
          <w:rFonts w:hint="eastAsia"/>
        </w:rPr>
        <w:t>”</w:t>
      </w:r>
      <w:r w:rsidR="00BF4BBF" w:rsidRPr="009641BC">
        <w:t>限制</w:t>
      </w:r>
      <w:r w:rsidR="001200CD">
        <w:t>，</w:t>
      </w:r>
      <w:r w:rsidR="00BF4BBF" w:rsidRPr="009641BC">
        <w:t>这种限制必须准确、公开和透明</w:t>
      </w:r>
      <w:r w:rsidR="001200CD">
        <w:t>，</w:t>
      </w:r>
      <w:r w:rsidR="00BF4BBF" w:rsidRPr="009641BC">
        <w:t>并避免向国家当局提供适用限制的无限自由裁量权</w:t>
      </w:r>
      <w:r w:rsidR="001200CD">
        <w:t>(</w:t>
      </w:r>
      <w:r w:rsidR="00BF4BBF" w:rsidRPr="009641BC">
        <w:t>见人权事务委员会第</w:t>
      </w:r>
      <w:r w:rsidR="00BB7333">
        <w:t>34</w:t>
      </w:r>
      <w:r w:rsidR="00BF4BBF" w:rsidRPr="009641BC">
        <w:t>号一般性意见</w:t>
      </w:r>
      <w:r w:rsidR="001200CD">
        <w:t>(</w:t>
      </w:r>
      <w:r w:rsidR="00BB7333">
        <w:t>2</w:t>
      </w:r>
      <w:r w:rsidR="00BF4BBF" w:rsidRPr="009641BC">
        <w:t>0</w:t>
      </w:r>
      <w:r w:rsidR="00BB7333">
        <w:t>11</w:t>
      </w:r>
      <w:r w:rsidR="00BF4BBF" w:rsidRPr="009641BC">
        <w:t>年</w:t>
      </w:r>
      <w:r w:rsidR="001200CD">
        <w:t>))</w:t>
      </w:r>
      <w:r w:rsidR="00BF4BBF" w:rsidRPr="009641BC">
        <w:t>。对加密或匿名施加限制的建议应征</w:t>
      </w:r>
      <w:proofErr w:type="gramStart"/>
      <w:r w:rsidR="00BF4BBF" w:rsidRPr="009641BC">
        <w:t>求公众</w:t>
      </w:r>
      <w:proofErr w:type="gramEnd"/>
      <w:r w:rsidR="00BF4BBF" w:rsidRPr="009641BC">
        <w:t>意见</w:t>
      </w:r>
      <w:r w:rsidR="001200CD">
        <w:t>，</w:t>
      </w:r>
      <w:r w:rsidR="00BF4BBF" w:rsidRPr="009641BC">
        <w:t>仅可按照常规立法程序通过。也应使用有力的程序性和司法保障</w:t>
      </w:r>
      <w:r w:rsidR="001200CD">
        <w:t>，</w:t>
      </w:r>
      <w:r w:rsidR="00BF4BBF" w:rsidRPr="009641BC">
        <w:t>以保障在使用加密或匿名时受到限制的任何个人的正当程序权。特别是</w:t>
      </w:r>
      <w:r w:rsidR="001200CD">
        <w:t>，</w:t>
      </w:r>
      <w:r w:rsidR="00BF4BBF" w:rsidRPr="009641BC">
        <w:t>法院、法庭或其他独立裁决机构必须监督限制的适用情况。</w:t>
      </w:r>
      <w:r w:rsidR="00BF4BBF" w:rsidRPr="009641BC">
        <w:rPr>
          <w:rStyle w:val="a7"/>
          <w:rFonts w:eastAsia="宋体"/>
        </w:rPr>
        <w:footnoteReference w:id="17"/>
      </w:r>
      <w:r w:rsidR="00BF4BBF" w:rsidRPr="009641BC">
        <w:t xml:space="preserve"> </w:t>
      </w:r>
    </w:p>
    <w:p w:rsidR="00BF4BBF" w:rsidRPr="009641BC" w:rsidRDefault="00811A8C" w:rsidP="00BF4BBF">
      <w:pPr>
        <w:pStyle w:val="SingleTxtGC"/>
      </w:pPr>
      <w:r>
        <w:rPr>
          <w:rFonts w:hint="eastAsia"/>
        </w:rPr>
        <w:t>3</w:t>
      </w:r>
      <w:r w:rsidR="001200CD">
        <w:rPr>
          <w:rFonts w:hint="eastAsia"/>
        </w:rPr>
        <w:t>3.</w:t>
      </w:r>
      <w:r>
        <w:rPr>
          <w:rFonts w:hint="eastAsia"/>
        </w:rPr>
        <w:t xml:space="preserve">  </w:t>
      </w:r>
      <w:r w:rsidR="00BF4BBF" w:rsidRPr="009641BC">
        <w:t>第二</w:t>
      </w:r>
      <w:r w:rsidR="001200CD">
        <w:t>，</w:t>
      </w:r>
      <w:r w:rsidR="00BF4BBF" w:rsidRPr="009641BC">
        <w:t>限制的正当理由只能是保护明确规定的利益</w:t>
      </w:r>
      <w:r w:rsidR="001200CD">
        <w:t>：</w:t>
      </w:r>
      <w:r w:rsidR="00BF4BBF" w:rsidRPr="009641BC">
        <w:t>他人的权利或名誉</w:t>
      </w:r>
      <w:r w:rsidR="001200CD">
        <w:t>；</w:t>
      </w:r>
      <w:r w:rsidR="00BF4BBF" w:rsidRPr="009641BC">
        <w:t>国家安全</w:t>
      </w:r>
      <w:r w:rsidR="001200CD">
        <w:t>；</w:t>
      </w:r>
      <w:r w:rsidR="00BF4BBF" w:rsidRPr="009641BC">
        <w:t>公共秩序</w:t>
      </w:r>
      <w:r w:rsidR="001200CD">
        <w:t>；</w:t>
      </w:r>
      <w:r w:rsidR="00BF4BBF" w:rsidRPr="009641BC">
        <w:t>公共卫生或道德。即使国家</w:t>
      </w:r>
      <w:r w:rsidR="00BB7333">
        <w:rPr>
          <w:rFonts w:hint="eastAsia"/>
        </w:rPr>
        <w:t>“</w:t>
      </w:r>
      <w:r w:rsidR="00BF4BBF" w:rsidRPr="009641BC">
        <w:t>按照《公约》第二十条的规定</w:t>
      </w:r>
      <w:r w:rsidR="001200CD">
        <w:t>，</w:t>
      </w:r>
      <w:r w:rsidR="00BB7333">
        <w:rPr>
          <w:rFonts w:hint="eastAsia"/>
        </w:rPr>
        <w:t>”</w:t>
      </w:r>
      <w:r w:rsidR="00BF4BBF" w:rsidRPr="009641BC">
        <w:t>通过法律禁止</w:t>
      </w:r>
      <w:r w:rsidR="00BB7333">
        <w:rPr>
          <w:rFonts w:hint="eastAsia"/>
        </w:rPr>
        <w:t>“</w:t>
      </w:r>
      <w:r w:rsidR="00BF4BBF" w:rsidRPr="009641BC">
        <w:t>构成煽动歧视、敌意或暴力的鼓吹民族、种族或宗教仇恨的主张</w:t>
      </w:r>
      <w:r w:rsidR="001200CD">
        <w:t>，</w:t>
      </w:r>
      <w:r w:rsidR="00BF4BBF" w:rsidRPr="009641BC">
        <w:t>但对言论的任何限制必须符合第十九条第</w:t>
      </w:r>
      <w:r w:rsidR="00BB7333">
        <w:t>3</w:t>
      </w:r>
      <w:r w:rsidR="00BF4BBF" w:rsidRPr="009641BC">
        <w:t>款</w:t>
      </w:r>
      <w:r w:rsidR="001200CD">
        <w:t>(</w:t>
      </w:r>
      <w:hyperlink r:id="rId18" w:history="1">
        <w:r w:rsidR="00BB7333">
          <w:rPr>
            <w:rStyle w:val="af2"/>
          </w:rPr>
          <w:t>A</w:t>
        </w:r>
        <w:r w:rsidR="001200CD">
          <w:rPr>
            <w:rStyle w:val="af2"/>
          </w:rPr>
          <w:t>/</w:t>
        </w:r>
        <w:r w:rsidR="00BB7333">
          <w:rPr>
            <w:rStyle w:val="af2"/>
          </w:rPr>
          <w:t>67</w:t>
        </w:r>
        <w:r w:rsidR="001200CD">
          <w:rPr>
            <w:rStyle w:val="af2"/>
          </w:rPr>
          <w:t>/</w:t>
        </w:r>
        <w:r w:rsidR="00BB7333">
          <w:rPr>
            <w:rStyle w:val="af2"/>
          </w:rPr>
          <w:t>357</w:t>
        </w:r>
      </w:hyperlink>
      <w:r w:rsidR="001200CD">
        <w:t>)</w:t>
      </w:r>
      <w:r w:rsidR="00BF4BBF" w:rsidRPr="009641BC">
        <w:t>。任何其他理由都不能成为限制言论自由的合理理由。此外</w:t>
      </w:r>
      <w:r w:rsidR="001200CD">
        <w:t>，</w:t>
      </w:r>
      <w:r w:rsidR="00BF4BBF" w:rsidRPr="009641BC">
        <w:t>由于合理目标经常被用作非法目的的借口</w:t>
      </w:r>
      <w:r w:rsidR="001200CD">
        <w:t>，</w:t>
      </w:r>
      <w:r w:rsidR="00BF4BBF" w:rsidRPr="009641BC">
        <w:t>限制本身的适用必须十分严格。</w:t>
      </w:r>
      <w:r w:rsidR="00BF4BBF" w:rsidRPr="009641BC">
        <w:rPr>
          <w:rStyle w:val="a7"/>
          <w:rFonts w:eastAsia="宋体"/>
        </w:rPr>
        <w:footnoteReference w:id="18"/>
      </w:r>
      <w:r w:rsidR="00BF4BBF" w:rsidRPr="009641BC">
        <w:t xml:space="preserve"> </w:t>
      </w:r>
    </w:p>
    <w:p w:rsidR="00BF4BBF" w:rsidRPr="009641BC" w:rsidRDefault="00811A8C" w:rsidP="00BF4BBF">
      <w:pPr>
        <w:pStyle w:val="SingleTxtGC"/>
      </w:pPr>
      <w:r>
        <w:rPr>
          <w:rFonts w:hint="eastAsia"/>
        </w:rPr>
        <w:t>3</w:t>
      </w:r>
      <w:r w:rsidR="001200CD">
        <w:rPr>
          <w:rFonts w:hint="eastAsia"/>
        </w:rPr>
        <w:t>4.</w:t>
      </w:r>
      <w:r>
        <w:rPr>
          <w:rFonts w:hint="eastAsia"/>
        </w:rPr>
        <w:t xml:space="preserve">  </w:t>
      </w:r>
      <w:r w:rsidR="00BF4BBF" w:rsidRPr="009641BC">
        <w:t>第三</w:t>
      </w:r>
      <w:r w:rsidR="001200CD">
        <w:t>，</w:t>
      </w:r>
      <w:r w:rsidR="00BF4BBF" w:rsidRPr="009641BC">
        <w:t>国家必须证明</w:t>
      </w:r>
      <w:r w:rsidR="001200CD">
        <w:t>，</w:t>
      </w:r>
      <w:r w:rsidR="00BF4BBF" w:rsidRPr="009641BC">
        <w:t>对加密或匿名的任何限制对于实现合理目标而言是</w:t>
      </w:r>
      <w:r w:rsidR="00BB7333">
        <w:rPr>
          <w:rFonts w:hint="eastAsia"/>
        </w:rPr>
        <w:t>“</w:t>
      </w:r>
      <w:r w:rsidR="00BF4BBF" w:rsidRPr="009641BC">
        <w:t>必要的</w:t>
      </w:r>
      <w:r w:rsidR="00BB7333">
        <w:rPr>
          <w:rFonts w:hint="eastAsia"/>
        </w:rPr>
        <w:t>”</w:t>
      </w:r>
      <w:r w:rsidR="00BF4BBF" w:rsidRPr="009641BC">
        <w:t>。</w:t>
      </w:r>
      <w:r w:rsidR="00BF4BBF" w:rsidRPr="009641BC">
        <w:rPr>
          <w:rStyle w:val="a7"/>
          <w:rFonts w:eastAsia="宋体"/>
        </w:rPr>
        <w:footnoteReference w:id="19"/>
      </w:r>
      <w:r w:rsidR="001126F8">
        <w:rPr>
          <w:rFonts w:hint="eastAsia"/>
        </w:rPr>
        <w:t xml:space="preserve"> </w:t>
      </w:r>
      <w:r w:rsidR="00BF4BBF" w:rsidRPr="009641BC">
        <w:t>欧洲人权法院的适当结论是</w:t>
      </w:r>
      <w:r w:rsidR="001200CD">
        <w:t>，</w:t>
      </w:r>
      <w:proofErr w:type="gramStart"/>
      <w:r w:rsidR="00BB7333">
        <w:rPr>
          <w:rFonts w:hint="eastAsia"/>
        </w:rPr>
        <w:t>“</w:t>
      </w:r>
      <w:proofErr w:type="gramEnd"/>
      <w:r w:rsidR="00BF4BBF" w:rsidRPr="009641BC">
        <w:t>《欧洲保护人权及基本自由公约》第</w:t>
      </w:r>
      <w:r w:rsidR="00BB7333">
        <w:t>1</w:t>
      </w:r>
      <w:r w:rsidR="00BF4BBF" w:rsidRPr="009641BC">
        <w:t>0</w:t>
      </w:r>
      <w:r w:rsidR="00BF4BBF" w:rsidRPr="009641BC">
        <w:t>条中的</w:t>
      </w:r>
      <w:r w:rsidR="00BB7333">
        <w:rPr>
          <w:rFonts w:hint="eastAsia"/>
        </w:rPr>
        <w:t>“</w:t>
      </w:r>
      <w:r w:rsidR="00BF4BBF" w:rsidRPr="009641BC">
        <w:t>必要的</w:t>
      </w:r>
      <w:r w:rsidR="00BB7333">
        <w:rPr>
          <w:rFonts w:hint="eastAsia"/>
        </w:rPr>
        <w:t>”</w:t>
      </w:r>
      <w:r w:rsidR="00BF4BBF" w:rsidRPr="009641BC">
        <w:t>一词意味着</w:t>
      </w:r>
      <w:r w:rsidR="001200CD">
        <w:t>，</w:t>
      </w:r>
      <w:r w:rsidR="00BF4BBF" w:rsidRPr="009641BC">
        <w:t>这种限制必须是超越</w:t>
      </w:r>
      <w:r w:rsidR="00BB7333">
        <w:rPr>
          <w:rFonts w:hint="eastAsia"/>
        </w:rPr>
        <w:t>“</w:t>
      </w:r>
      <w:r w:rsidR="00BF4BBF" w:rsidRPr="009641BC">
        <w:t>有用的</w:t>
      </w:r>
      <w:r w:rsidR="00BB7333">
        <w:rPr>
          <w:rFonts w:hint="eastAsia"/>
        </w:rPr>
        <w:t>”</w:t>
      </w:r>
      <w:r w:rsidR="00BF4BBF" w:rsidRPr="009641BC">
        <w:t>、</w:t>
      </w:r>
      <w:r w:rsidR="00BB7333">
        <w:rPr>
          <w:rFonts w:hint="eastAsia"/>
        </w:rPr>
        <w:t>“</w:t>
      </w:r>
      <w:r w:rsidR="00BF4BBF" w:rsidRPr="009641BC">
        <w:t>合理的</w:t>
      </w:r>
      <w:r w:rsidR="00BB7333">
        <w:rPr>
          <w:rFonts w:hint="eastAsia"/>
        </w:rPr>
        <w:t>”</w:t>
      </w:r>
      <w:r w:rsidR="00BF4BBF" w:rsidRPr="009641BC">
        <w:t>或</w:t>
      </w:r>
      <w:r w:rsidR="00BB7333">
        <w:rPr>
          <w:rFonts w:hint="eastAsia"/>
        </w:rPr>
        <w:t>“</w:t>
      </w:r>
      <w:r w:rsidR="00BF4BBF" w:rsidRPr="009641BC">
        <w:t>可取的</w:t>
      </w:r>
      <w:r w:rsidR="00BB7333">
        <w:rPr>
          <w:rFonts w:hint="eastAsia"/>
        </w:rPr>
        <w:t>”</w:t>
      </w:r>
      <w:r w:rsidR="00BF4BBF" w:rsidRPr="009641BC">
        <w:t>。</w:t>
      </w:r>
      <w:r w:rsidR="00BF4BBF" w:rsidRPr="009641BC">
        <w:rPr>
          <w:rStyle w:val="a7"/>
          <w:rFonts w:eastAsia="宋体"/>
        </w:rPr>
        <w:footnoteReference w:id="20"/>
      </w:r>
      <w:r w:rsidR="001126F8">
        <w:rPr>
          <w:rFonts w:hint="eastAsia"/>
        </w:rPr>
        <w:t xml:space="preserve"> </w:t>
      </w:r>
      <w:r w:rsidR="00BF4BBF" w:rsidRPr="009641BC">
        <w:t>一旦实现了合理目标</w:t>
      </w:r>
      <w:r w:rsidR="001200CD">
        <w:t>，</w:t>
      </w:r>
      <w:r w:rsidR="00BF4BBF" w:rsidRPr="009641BC">
        <w:t>限制就不得再适用。鉴于涉及基本权利</w:t>
      </w:r>
      <w:r w:rsidR="001200CD">
        <w:t>，</w:t>
      </w:r>
      <w:r w:rsidR="00BF4BBF" w:rsidRPr="009641BC">
        <w:t>限制应受独立和公正司法机构的监督</w:t>
      </w:r>
      <w:r w:rsidR="001200CD">
        <w:t>，</w:t>
      </w:r>
      <w:r w:rsidR="00BF4BBF" w:rsidRPr="009641BC">
        <w:t>特别是为了维护个人的正当程序权利。</w:t>
      </w:r>
    </w:p>
    <w:p w:rsidR="00BF4BBF" w:rsidRPr="009641BC" w:rsidRDefault="00811A8C" w:rsidP="00BF4BBF">
      <w:pPr>
        <w:pStyle w:val="SingleTxtGC"/>
      </w:pPr>
      <w:r>
        <w:rPr>
          <w:rFonts w:hint="eastAsia"/>
        </w:rPr>
        <w:lastRenderedPageBreak/>
        <w:t>3</w:t>
      </w:r>
      <w:r w:rsidR="001200CD">
        <w:rPr>
          <w:rFonts w:hint="eastAsia"/>
        </w:rPr>
        <w:t>5.</w:t>
      </w:r>
      <w:r>
        <w:rPr>
          <w:rFonts w:hint="eastAsia"/>
        </w:rPr>
        <w:t xml:space="preserve">  </w:t>
      </w:r>
      <w:r w:rsidR="00BF4BBF" w:rsidRPr="009641BC">
        <w:t>必要性也意味着评估限制使用和获得在线安全的措施的相称性。</w:t>
      </w:r>
      <w:r w:rsidR="00BF4BBF" w:rsidRPr="009641BC">
        <w:rPr>
          <w:rStyle w:val="a7"/>
          <w:rFonts w:eastAsia="宋体"/>
        </w:rPr>
        <w:footnoteReference w:id="21"/>
      </w:r>
      <w:r w:rsidR="001126F8">
        <w:rPr>
          <w:rFonts w:hint="eastAsia"/>
        </w:rPr>
        <w:t xml:space="preserve"> </w:t>
      </w:r>
      <w:r w:rsidR="00BF4BBF" w:rsidRPr="009641BC">
        <w:t>相称性评估应确保</w:t>
      </w:r>
      <w:r w:rsidR="001200CD">
        <w:t>，</w:t>
      </w:r>
      <w:r w:rsidR="00BF4BBF" w:rsidRPr="009641BC">
        <w:t>这种限制</w:t>
      </w:r>
      <w:r w:rsidR="00BB7333">
        <w:rPr>
          <w:rFonts w:hint="eastAsia"/>
        </w:rPr>
        <w:t>“</w:t>
      </w:r>
      <w:r w:rsidR="00BF4BBF" w:rsidRPr="009641BC">
        <w:t>在可实现预期结果的各种手段中</w:t>
      </w:r>
      <w:r w:rsidR="001200CD">
        <w:t>，</w:t>
      </w:r>
      <w:r w:rsidR="00BF4BBF" w:rsidRPr="009641BC">
        <w:t>侵扰性最小</w:t>
      </w:r>
      <w:r w:rsidR="00BB7333">
        <w:rPr>
          <w:rFonts w:hint="eastAsia"/>
        </w:rPr>
        <w:t>”</w:t>
      </w:r>
      <w:r w:rsidR="00BF4BBF" w:rsidRPr="009641BC">
        <w:t>。</w:t>
      </w:r>
      <w:r w:rsidR="00BF4BBF" w:rsidRPr="009641BC">
        <w:rPr>
          <w:rStyle w:val="a7"/>
          <w:rFonts w:eastAsia="宋体"/>
        </w:rPr>
        <w:footnoteReference w:id="22"/>
      </w:r>
      <w:r w:rsidR="001126F8">
        <w:rPr>
          <w:rFonts w:hint="eastAsia"/>
        </w:rPr>
        <w:t xml:space="preserve"> </w:t>
      </w:r>
      <w:r w:rsidR="00BF4BBF" w:rsidRPr="009641BC">
        <w:t>限制必须有具体目标</w:t>
      </w:r>
      <w:r w:rsidR="001200CD">
        <w:t>，</w:t>
      </w:r>
      <w:r w:rsidR="00BF4BBF" w:rsidRPr="009641BC">
        <w:t>而非不当地侵犯目标人士的其他权利</w:t>
      </w:r>
      <w:r w:rsidR="001200CD">
        <w:t>，</w:t>
      </w:r>
      <w:r w:rsidR="00BF4BBF" w:rsidRPr="009641BC">
        <w:t>对第三方权利的干扰必须受到限制</w:t>
      </w:r>
      <w:r w:rsidR="001200CD">
        <w:t>，</w:t>
      </w:r>
      <w:r w:rsidR="00BF4BBF" w:rsidRPr="009641BC">
        <w:t>必须有侵扰所支持的利益作为正当理由。这种限制也必须</w:t>
      </w:r>
      <w:r w:rsidR="00BB7333">
        <w:rPr>
          <w:rFonts w:hint="eastAsia"/>
        </w:rPr>
        <w:t>“</w:t>
      </w:r>
      <w:r w:rsidR="00BF4BBF" w:rsidRPr="009641BC">
        <w:t>与欲保护的利益相称</w:t>
      </w:r>
      <w:r w:rsidR="00BB7333">
        <w:rPr>
          <w:rFonts w:hint="eastAsia"/>
        </w:rPr>
        <w:t>”</w:t>
      </w:r>
      <w:r w:rsidR="00BF4BBF" w:rsidRPr="009641BC">
        <w:t>。</w:t>
      </w:r>
      <w:r w:rsidR="00BF4BBF" w:rsidRPr="009641BC">
        <w:rPr>
          <w:rStyle w:val="a7"/>
          <w:rFonts w:eastAsia="宋体"/>
        </w:rPr>
        <w:footnoteReference w:id="23"/>
      </w:r>
      <w:r w:rsidR="001126F8">
        <w:rPr>
          <w:rFonts w:hint="eastAsia"/>
        </w:rPr>
        <w:t xml:space="preserve"> </w:t>
      </w:r>
      <w:r w:rsidR="00BF4BBF" w:rsidRPr="009641BC">
        <w:t>一个重要的合法国家利益面临损害</w:t>
      </w:r>
      <w:r w:rsidR="001200CD">
        <w:t>，</w:t>
      </w:r>
      <w:r w:rsidR="00BF4BBF" w:rsidRPr="009641BC">
        <w:t>这种高风险可为对言论自由的有限侵扰提供正当理由。相反</w:t>
      </w:r>
      <w:r w:rsidR="001200CD">
        <w:t>，</w:t>
      </w:r>
      <w:r w:rsidR="00BF4BBF" w:rsidRPr="009641BC">
        <w:t>如果限制措施对于对政府合法利益不构成威胁的个人产生了很大影响</w:t>
      </w:r>
      <w:r w:rsidR="001200CD">
        <w:t>，</w:t>
      </w:r>
      <w:r w:rsidR="00BF4BBF" w:rsidRPr="009641BC">
        <w:t>国家为这种限制措施提供正当理由的负担就会很高。</w:t>
      </w:r>
      <w:r w:rsidR="00BF4BBF" w:rsidRPr="009641BC">
        <w:rPr>
          <w:rStyle w:val="a7"/>
          <w:rFonts w:eastAsia="宋体"/>
        </w:rPr>
        <w:footnoteReference w:id="24"/>
      </w:r>
      <w:r w:rsidR="001126F8">
        <w:rPr>
          <w:rFonts w:hint="eastAsia"/>
        </w:rPr>
        <w:t xml:space="preserve"> </w:t>
      </w:r>
      <w:r w:rsidR="00BF4BBF" w:rsidRPr="009641BC">
        <w:t>此外</w:t>
      </w:r>
      <w:r w:rsidR="001200CD">
        <w:t>，</w:t>
      </w:r>
      <w:r w:rsidR="00BF4BBF" w:rsidRPr="009641BC">
        <w:t>相称性分析必须考虑到对加密和匿名的侵扰可能会被限制措施本欲阻遏的罪犯和恐怖分子网络所利用。无论如何</w:t>
      </w:r>
      <w:r w:rsidR="001200CD">
        <w:t>，</w:t>
      </w:r>
      <w:r w:rsidR="00BB7333">
        <w:rPr>
          <w:rFonts w:hint="eastAsia"/>
        </w:rPr>
        <w:t>“</w:t>
      </w:r>
      <w:r w:rsidR="00BF4BBF" w:rsidRPr="009641BC">
        <w:t>详细和基于证据的公开理由</w:t>
      </w:r>
      <w:r w:rsidR="00BB7333">
        <w:rPr>
          <w:rFonts w:hint="eastAsia"/>
        </w:rPr>
        <w:t>”</w:t>
      </w:r>
      <w:r w:rsidR="00BF4BBF" w:rsidRPr="009641BC">
        <w:t>是促成开展关于涉及并可能损害言论自由的限制措施的透明的公开辩论之关键</w:t>
      </w:r>
      <w:r w:rsidR="001200CD">
        <w:t>(</w:t>
      </w:r>
      <w:r w:rsidR="00BF4BBF" w:rsidRPr="009641BC">
        <w:t>见</w:t>
      </w:r>
      <w:r w:rsidR="00BB7333">
        <w:t>A</w:t>
      </w:r>
      <w:r w:rsidR="001200CD">
        <w:t>/</w:t>
      </w:r>
      <w:r w:rsidR="00BB7333">
        <w:t>69</w:t>
      </w:r>
      <w:r w:rsidR="001200CD">
        <w:t>/</w:t>
      </w:r>
      <w:r w:rsidR="00BB7333">
        <w:t>39</w:t>
      </w:r>
      <w:r w:rsidR="001200CD">
        <w:t>7,</w:t>
      </w:r>
      <w:r w:rsidR="001126F8">
        <w:rPr>
          <w:rFonts w:hint="eastAsia"/>
        </w:rPr>
        <w:t xml:space="preserve"> </w:t>
      </w:r>
      <w:r w:rsidR="00BF4BBF" w:rsidRPr="009641BC">
        <w:t>第</w:t>
      </w:r>
      <w:r w:rsidR="00BB7333">
        <w:t>12</w:t>
      </w:r>
      <w:r w:rsidR="00BF4BBF" w:rsidRPr="009641BC">
        <w:t>段</w:t>
      </w:r>
      <w:r w:rsidR="001200CD">
        <w:t>)</w:t>
      </w:r>
      <w:r w:rsidR="00BF4BBF" w:rsidRPr="009641BC">
        <w:t>。</w:t>
      </w:r>
    </w:p>
    <w:p w:rsidR="00BF4BBF" w:rsidRPr="009641BC" w:rsidRDefault="00BF4BBF" w:rsidP="00811A8C">
      <w:pPr>
        <w:pStyle w:val="H1GC"/>
      </w:pPr>
      <w:r w:rsidRPr="009641BC">
        <w:tab/>
      </w:r>
      <w:r w:rsidR="00BB7333">
        <w:t>B</w:t>
      </w:r>
      <w:r w:rsidRPr="009641BC">
        <w:t>.</w:t>
      </w:r>
      <w:r w:rsidR="00811A8C">
        <w:rPr>
          <w:rFonts w:hint="eastAsia"/>
        </w:rPr>
        <w:tab/>
      </w:r>
      <w:r w:rsidRPr="009641BC">
        <w:t>国家实践</w:t>
      </w:r>
      <w:r w:rsidR="001200CD">
        <w:t>：</w:t>
      </w:r>
      <w:r w:rsidRPr="009641BC">
        <w:t>实例与关切</w:t>
      </w:r>
    </w:p>
    <w:p w:rsidR="00BF4BBF" w:rsidRPr="009641BC" w:rsidRDefault="00811A8C" w:rsidP="001F7143">
      <w:pPr>
        <w:pStyle w:val="SingleTxtGC"/>
      </w:pPr>
      <w:r>
        <w:rPr>
          <w:rFonts w:hint="eastAsia"/>
        </w:rPr>
        <w:t>3</w:t>
      </w:r>
      <w:r w:rsidR="001200CD">
        <w:rPr>
          <w:rFonts w:hint="eastAsia"/>
        </w:rPr>
        <w:t>6.</w:t>
      </w:r>
      <w:r>
        <w:rPr>
          <w:rFonts w:hint="eastAsia"/>
        </w:rPr>
        <w:t xml:space="preserve">  </w:t>
      </w:r>
      <w:r w:rsidR="00BF4BBF" w:rsidRPr="009641BC">
        <w:t>关于在线安全和隐私问题的趋势令人忧虑。国家经常不提供公共理由以支持限制。加密和匿名通信可困扰执法和反恐官员</w:t>
      </w:r>
      <w:r w:rsidR="001200CD">
        <w:t>，</w:t>
      </w:r>
      <w:r w:rsidR="00BF4BBF" w:rsidRPr="009641BC">
        <w:t>而且使监控复杂化</w:t>
      </w:r>
      <w:r w:rsidR="001200CD">
        <w:t>，</w:t>
      </w:r>
      <w:r w:rsidR="00BF4BBF" w:rsidRPr="009641BC">
        <w:t>但国家当局</w:t>
      </w:r>
      <w:proofErr w:type="gramStart"/>
      <w:r w:rsidR="00BF4BBF" w:rsidRPr="009641BC">
        <w:t>通常未</w:t>
      </w:r>
      <w:proofErr w:type="gramEnd"/>
      <w:r w:rsidR="00BF4BBF" w:rsidRPr="009641BC">
        <w:t>确定限制措施对于实现合法目标是必要的情况</w:t>
      </w:r>
      <w:r w:rsidR="001F7143" w:rsidRPr="001F7143">
        <w:rPr>
          <w:rFonts w:hint="eastAsia"/>
          <w:spacing w:val="-50"/>
        </w:rPr>
        <w:t>―</w:t>
      </w:r>
      <w:r w:rsidR="001F7143" w:rsidRPr="001F7143">
        <w:rPr>
          <w:rFonts w:hint="eastAsia"/>
        </w:rPr>
        <w:t>―</w:t>
      </w:r>
      <w:r w:rsidR="00BF4BBF" w:rsidRPr="009641BC">
        <w:t>即使考虑到可能需要保密</w:t>
      </w:r>
      <w:r w:rsidR="001200CD">
        <w:t>，</w:t>
      </w:r>
      <w:r w:rsidR="00BF4BBF" w:rsidRPr="009641BC">
        <w:t>也未</w:t>
      </w:r>
      <w:proofErr w:type="gramStart"/>
      <w:r w:rsidR="00BF4BBF" w:rsidRPr="009641BC">
        <w:t>作出</w:t>
      </w:r>
      <w:proofErr w:type="gramEnd"/>
      <w:r w:rsidR="00BF4BBF" w:rsidRPr="009641BC">
        <w:t>大体上的说明。国家低估传统非数字化工具在执法和反</w:t>
      </w:r>
      <w:proofErr w:type="gramStart"/>
      <w:r w:rsidR="00BF4BBF" w:rsidRPr="009641BC">
        <w:t>恐努力</w:t>
      </w:r>
      <w:proofErr w:type="gramEnd"/>
      <w:r w:rsidR="00BF4BBF" w:rsidRPr="009641BC">
        <w:t>包括跨国合作中的价值。</w:t>
      </w:r>
      <w:r w:rsidR="00BF4BBF" w:rsidRPr="009641BC">
        <w:rPr>
          <w:rStyle w:val="a7"/>
          <w:rFonts w:eastAsia="宋体"/>
        </w:rPr>
        <w:footnoteReference w:id="25"/>
      </w:r>
      <w:r w:rsidR="001126F8">
        <w:rPr>
          <w:rFonts w:hint="eastAsia"/>
        </w:rPr>
        <w:t xml:space="preserve"> </w:t>
      </w:r>
      <w:r w:rsidR="00BF4BBF" w:rsidRPr="009641BC">
        <w:t>因此</w:t>
      </w:r>
      <w:r w:rsidR="001200CD">
        <w:t>，</w:t>
      </w:r>
      <w:r w:rsidR="00BF4BBF" w:rsidRPr="009641BC">
        <w:t>公众缺乏机会</w:t>
      </w:r>
      <w:r w:rsidR="001200CD">
        <w:t>，</w:t>
      </w:r>
      <w:r w:rsidR="00BF4BBF" w:rsidRPr="009641BC">
        <w:t>藉以衡量对其在线安全的限制是否会由于国家安全和预防犯罪方面的任何实际利益而获得正当性。限制加密和匿名的努力也常常是针对恐怖主义采取的快速反应措施</w:t>
      </w:r>
      <w:r w:rsidR="001200CD">
        <w:t>，</w:t>
      </w:r>
      <w:r w:rsidR="00BF4BBF" w:rsidRPr="009641BC">
        <w:t>即使攻击者本人并未被指称利用了加密或匿名以策划或实施攻击。此外</w:t>
      </w:r>
      <w:r w:rsidR="001200CD">
        <w:t>，</w:t>
      </w:r>
      <w:r w:rsidR="00BF4BBF" w:rsidRPr="009641BC">
        <w:t>即便限制措施可以说是为了寻求合法利益</w:t>
      </w:r>
      <w:r w:rsidR="001200CD">
        <w:t>，</w:t>
      </w:r>
      <w:r w:rsidR="00BF4BBF" w:rsidRPr="009641BC">
        <w:t>许多法律和政策经常不符合必要性和相称性标准</w:t>
      </w:r>
      <w:r w:rsidR="001200CD">
        <w:t>，</w:t>
      </w:r>
      <w:r w:rsidR="00BF4BBF" w:rsidRPr="009641BC">
        <w:t>而且</w:t>
      </w:r>
      <w:r w:rsidR="001200CD">
        <w:t>，</w:t>
      </w:r>
      <w:r w:rsidR="00BF4BBF" w:rsidRPr="009641BC">
        <w:t>对所有个人自由行使隐私权和见解与言论自由权的能力产生广泛的有害影响。</w:t>
      </w:r>
      <w:r w:rsidR="00BF4BBF" w:rsidRPr="009641BC">
        <w:t xml:space="preserve"> </w:t>
      </w:r>
    </w:p>
    <w:p w:rsidR="00BF4BBF" w:rsidRPr="009641BC" w:rsidRDefault="00811A8C" w:rsidP="00BF4BBF">
      <w:pPr>
        <w:pStyle w:val="SingleTxtGC"/>
      </w:pPr>
      <w:r>
        <w:rPr>
          <w:rFonts w:hint="eastAsia"/>
        </w:rPr>
        <w:t>3</w:t>
      </w:r>
      <w:r w:rsidR="001200CD">
        <w:rPr>
          <w:rFonts w:hint="eastAsia"/>
        </w:rPr>
        <w:t>7.</w:t>
      </w:r>
      <w:r>
        <w:rPr>
          <w:rFonts w:hint="eastAsia"/>
        </w:rPr>
        <w:t xml:space="preserve">  </w:t>
      </w:r>
      <w:r w:rsidR="00BF4BBF" w:rsidRPr="009641BC">
        <w:t>也值得注意的是</w:t>
      </w:r>
      <w:r w:rsidR="001200CD">
        <w:t>，</w:t>
      </w:r>
      <w:r w:rsidR="00BF4BBF" w:rsidRPr="009641BC">
        <w:t>联合国本身并未向其工作人员或向希望访问联合国网站的人提供有力的通信安全工具</w:t>
      </w:r>
      <w:r w:rsidR="001200CD">
        <w:t>，</w:t>
      </w:r>
      <w:r w:rsidR="005A736F">
        <w:rPr>
          <w:rFonts w:hint="eastAsia"/>
        </w:rPr>
        <w:t>这就</w:t>
      </w:r>
      <w:r w:rsidR="00BF4BBF" w:rsidRPr="009641BC">
        <w:t>使面临威胁的人难以安全地在网上访问联合国的人权机制。</w:t>
      </w:r>
      <w:r w:rsidR="00BF4BBF" w:rsidRPr="009641BC">
        <w:rPr>
          <w:rStyle w:val="a7"/>
          <w:rFonts w:eastAsia="宋体"/>
        </w:rPr>
        <w:footnoteReference w:id="26"/>
      </w:r>
    </w:p>
    <w:p w:rsidR="00BF4BBF" w:rsidRPr="009641BC" w:rsidRDefault="00BF4BBF" w:rsidP="00811A8C">
      <w:pPr>
        <w:pStyle w:val="H23GC"/>
      </w:pPr>
      <w:r w:rsidRPr="009641BC">
        <w:lastRenderedPageBreak/>
        <w:tab/>
      </w:r>
      <w:r w:rsidR="001200CD">
        <w:t>1.</w:t>
      </w:r>
      <w:r w:rsidRPr="009641BC">
        <w:tab/>
      </w:r>
      <w:r w:rsidRPr="009641BC">
        <w:t>加密</w:t>
      </w:r>
    </w:p>
    <w:p w:rsidR="00BF4BBF" w:rsidRPr="009641BC" w:rsidRDefault="00811A8C" w:rsidP="0085118D">
      <w:pPr>
        <w:pStyle w:val="SingleTxtGC"/>
      </w:pPr>
      <w:r>
        <w:rPr>
          <w:rFonts w:hint="eastAsia"/>
        </w:rPr>
        <w:t>3</w:t>
      </w:r>
      <w:r w:rsidR="001200CD">
        <w:rPr>
          <w:rFonts w:hint="eastAsia"/>
        </w:rPr>
        <w:t>8.</w:t>
      </w:r>
      <w:r>
        <w:rPr>
          <w:rFonts w:hint="eastAsia"/>
        </w:rPr>
        <w:t xml:space="preserve">  </w:t>
      </w:r>
      <w:r w:rsidR="00BF4BBF" w:rsidRPr="009641BC">
        <w:t>一些政府力图保护或促进加密</w:t>
      </w:r>
      <w:r w:rsidR="001200CD">
        <w:t>，</w:t>
      </w:r>
      <w:r w:rsidR="00BF4BBF" w:rsidRPr="009641BC">
        <w:t>以确保通信隐私。例如</w:t>
      </w:r>
      <w:r w:rsidR="001200CD">
        <w:t>，</w:t>
      </w:r>
      <w:r w:rsidR="00BF4BBF" w:rsidRPr="009641BC">
        <w:rPr>
          <w:rStyle w:val="a7"/>
          <w:rFonts w:eastAsia="宋体"/>
        </w:rPr>
        <w:footnoteReference w:id="27"/>
      </w:r>
      <w:r w:rsidR="00447592">
        <w:rPr>
          <w:rFonts w:hint="eastAsia"/>
        </w:rPr>
        <w:t xml:space="preserve"> </w:t>
      </w:r>
      <w:r w:rsidR="00BB7333">
        <w:t>2</w:t>
      </w:r>
      <w:r w:rsidR="00BF4BBF" w:rsidRPr="009641BC">
        <w:t>0</w:t>
      </w:r>
      <w:r w:rsidR="00BB7333">
        <w:t>14</w:t>
      </w:r>
      <w:r w:rsidR="00BF4BBF" w:rsidRPr="009641BC">
        <w:t>年通过的巴西《互联网民事框架法》保障用户在线通信的不可侵犯性和保密性</w:t>
      </w:r>
      <w:r w:rsidR="001200CD">
        <w:t>，</w:t>
      </w:r>
      <w:r w:rsidR="00BF4BBF" w:rsidRPr="009641BC">
        <w:t>仅允许法院命令</w:t>
      </w:r>
      <w:proofErr w:type="gramStart"/>
      <w:r w:rsidR="00BF4BBF" w:rsidRPr="009641BC">
        <w:t>作出</w:t>
      </w:r>
      <w:proofErr w:type="gramEnd"/>
      <w:r w:rsidR="00BF4BBF" w:rsidRPr="009641BC">
        <w:t>的例外。奥地利《电子商务法》和《电信法》并不限制加密</w:t>
      </w:r>
      <w:r w:rsidR="001200CD">
        <w:t>，</w:t>
      </w:r>
      <w:r w:rsidR="00BF4BBF" w:rsidRPr="009641BC">
        <w:t>政府开展了公共宣传活动</w:t>
      </w:r>
      <w:r w:rsidR="001200CD">
        <w:t>，</w:t>
      </w:r>
      <w:r w:rsidR="00BF4BBF" w:rsidRPr="009641BC">
        <w:t>向公众宣传数字安全。希腊法律和条例促进有效使用加密和匿名工具。德国、爱尔兰和挪威允许和促进使用加密技术</w:t>
      </w:r>
      <w:r w:rsidR="001200CD">
        <w:t>，</w:t>
      </w:r>
      <w:r w:rsidR="00BF4BBF" w:rsidRPr="009641BC">
        <w:t>反对削弱加密协议的任何努力。同样</w:t>
      </w:r>
      <w:r w:rsidR="001200CD">
        <w:t>，</w:t>
      </w:r>
      <w:r w:rsidR="00BF4BBF" w:rsidRPr="009641BC">
        <w:t>瑞典和斯洛伐克法律不限制使用在线加密。美利坚合众国鼓励使用加密</w:t>
      </w:r>
      <w:r w:rsidR="001200CD">
        <w:t>，</w:t>
      </w:r>
      <w:r w:rsidR="00BF4BBF" w:rsidRPr="009641BC">
        <w:t>美国国会应进一步考虑在国会提出的一部安全数据法</w:t>
      </w:r>
      <w:r w:rsidR="001200CD">
        <w:t>，</w:t>
      </w:r>
      <w:r w:rsidR="00BF4BBF" w:rsidRPr="009641BC">
        <w:t>该法将禁止政府要求公司削弱产品安全性或插入后门进入措施。若干国家政府</w:t>
      </w:r>
      <w:r w:rsidR="001200CD">
        <w:t>，</w:t>
      </w:r>
      <w:r w:rsidR="00BF4BBF" w:rsidRPr="009641BC">
        <w:t>包括加拿大、荷兰、瑞典、大不列颠及北爱尔兰联合王国和美国</w:t>
      </w:r>
      <w:r w:rsidR="001200CD">
        <w:t>，</w:t>
      </w:r>
      <w:r w:rsidR="00BF4BBF" w:rsidRPr="009641BC">
        <w:t>提供资金</w:t>
      </w:r>
      <w:r w:rsidR="001200CD">
        <w:t>，</w:t>
      </w:r>
      <w:r w:rsidR="00BF4BBF" w:rsidRPr="009641BC">
        <w:t>资助为共享或培训使用加密和匿名技术</w:t>
      </w:r>
      <w:r w:rsidR="001200CD">
        <w:t>，</w:t>
      </w:r>
      <w:r w:rsidR="00BF4BBF" w:rsidRPr="009641BC">
        <w:t>以帮助个人逃避审查和保护其在线安全所作的努力。此外</w:t>
      </w:r>
      <w:r w:rsidR="001200CD">
        <w:t>，</w:t>
      </w:r>
      <w:r w:rsidR="00BF4BBF" w:rsidRPr="009641BC">
        <w:t>凡可能</w:t>
      </w:r>
      <w:r w:rsidR="001200CD">
        <w:t>，</w:t>
      </w:r>
      <w:r w:rsidR="00BF4BBF" w:rsidRPr="009641BC">
        <w:t>出口条例应便利转让加密技术。尽管本报告并不对各国的加密方法进行全面法律评估</w:t>
      </w:r>
      <w:r w:rsidR="001200CD">
        <w:t>，</w:t>
      </w:r>
      <w:r w:rsidR="00BF4BBF" w:rsidRPr="009641BC">
        <w:t>但这些要素</w:t>
      </w:r>
      <w:r w:rsidR="0085118D" w:rsidRPr="0085118D">
        <w:rPr>
          <w:rFonts w:hint="eastAsia"/>
          <w:spacing w:val="-50"/>
        </w:rPr>
        <w:t>―</w:t>
      </w:r>
      <w:r w:rsidR="0085118D" w:rsidRPr="0085118D">
        <w:rPr>
          <w:rFonts w:hint="eastAsia"/>
        </w:rPr>
        <w:t>―</w:t>
      </w:r>
      <w:r w:rsidR="00BF4BBF" w:rsidRPr="009641BC">
        <w:t>不限制或全面保护、对任何具体限制要求</w:t>
      </w:r>
      <w:proofErr w:type="gramStart"/>
      <w:r w:rsidR="00BF4BBF" w:rsidRPr="009641BC">
        <w:t>作出</w:t>
      </w:r>
      <w:proofErr w:type="gramEnd"/>
      <w:r w:rsidR="00BF4BBF" w:rsidRPr="009641BC">
        <w:t>法庭命令、公众教育</w:t>
      </w:r>
      <w:r w:rsidR="0085118D" w:rsidRPr="0085118D">
        <w:rPr>
          <w:rFonts w:hint="eastAsia"/>
          <w:spacing w:val="-50"/>
        </w:rPr>
        <w:t>―</w:t>
      </w:r>
      <w:r w:rsidR="0085118D" w:rsidRPr="0085118D">
        <w:rPr>
          <w:rFonts w:hint="eastAsia"/>
        </w:rPr>
        <w:t>―</w:t>
      </w:r>
      <w:r w:rsidR="00BF4BBF" w:rsidRPr="009641BC">
        <w:t>值得更广泛的应用</w:t>
      </w:r>
      <w:r w:rsidR="001200CD">
        <w:t>，</w:t>
      </w:r>
      <w:r w:rsidR="00BF4BBF" w:rsidRPr="009641BC">
        <w:t>作为保护和促进见解和言论自由权的方法。</w:t>
      </w:r>
    </w:p>
    <w:p w:rsidR="00BF4BBF" w:rsidRPr="009641BC" w:rsidRDefault="00811A8C" w:rsidP="00BA6F60">
      <w:pPr>
        <w:pStyle w:val="SingleTxtGC"/>
      </w:pPr>
      <w:r>
        <w:rPr>
          <w:rFonts w:hint="eastAsia"/>
        </w:rPr>
        <w:t>3</w:t>
      </w:r>
      <w:r w:rsidR="001200CD">
        <w:rPr>
          <w:rFonts w:hint="eastAsia"/>
        </w:rPr>
        <w:t>9.</w:t>
      </w:r>
      <w:r>
        <w:rPr>
          <w:rFonts w:hint="eastAsia"/>
        </w:rPr>
        <w:t xml:space="preserve">  </w:t>
      </w:r>
      <w:r w:rsidR="00BF4BBF" w:rsidRPr="009641BC">
        <w:t>然而</w:t>
      </w:r>
      <w:r w:rsidR="001200CD">
        <w:t>，</w:t>
      </w:r>
      <w:r>
        <w:rPr>
          <w:rFonts w:hint="eastAsia"/>
        </w:rPr>
        <w:t>对</w:t>
      </w:r>
      <w:r w:rsidR="00BF4BBF" w:rsidRPr="009641BC">
        <w:t>加密</w:t>
      </w:r>
      <w:r>
        <w:rPr>
          <w:rFonts w:hint="eastAsia"/>
        </w:rPr>
        <w:t>的管理</w:t>
      </w:r>
      <w:r w:rsidR="00BF4BBF" w:rsidRPr="009641BC">
        <w:t>在两个主要方面</w:t>
      </w:r>
      <w:r>
        <w:rPr>
          <w:rFonts w:hint="eastAsia"/>
        </w:rPr>
        <w:t>往往无法达到</w:t>
      </w:r>
      <w:r w:rsidR="00BF4BBF" w:rsidRPr="009641BC">
        <w:t>言论自由标准。首先</w:t>
      </w:r>
      <w:r w:rsidR="001200CD">
        <w:t>，</w:t>
      </w:r>
      <w:r w:rsidR="00BF4BBF" w:rsidRPr="009641BC">
        <w:t>通常</w:t>
      </w:r>
      <w:r>
        <w:rPr>
          <w:rFonts w:hint="eastAsia"/>
        </w:rPr>
        <w:t>无法表明</w:t>
      </w:r>
      <w:r w:rsidR="001200CD">
        <w:rPr>
          <w:rFonts w:hint="eastAsia"/>
        </w:rPr>
        <w:t>，</w:t>
      </w:r>
      <w:r>
        <w:rPr>
          <w:rFonts w:hint="eastAsia"/>
        </w:rPr>
        <w:t>某些限制措施是为了维护某项正当利益而</w:t>
      </w:r>
      <w:r w:rsidR="00BF4BBF" w:rsidRPr="009641BC">
        <w:t>有必要采取</w:t>
      </w:r>
      <w:r>
        <w:rPr>
          <w:rFonts w:hint="eastAsia"/>
        </w:rPr>
        <w:t>的措施</w:t>
      </w:r>
      <w:r w:rsidR="00BF4BBF" w:rsidRPr="009641BC">
        <w:t>。鉴于其他工具</w:t>
      </w:r>
      <w:r w:rsidR="001200CD">
        <w:t>(</w:t>
      </w:r>
      <w:r w:rsidR="00BF4BBF" w:rsidRPr="009641BC">
        <w:t>例如传统</w:t>
      </w:r>
      <w:r>
        <w:rPr>
          <w:rFonts w:hint="eastAsia"/>
        </w:rPr>
        <w:t>意义上的维持治安</w:t>
      </w:r>
      <w:r w:rsidR="00BF4BBF" w:rsidRPr="009641BC">
        <w:t>和情报和跨国合作</w:t>
      </w:r>
      <w:r w:rsidR="001200CD">
        <w:t>)</w:t>
      </w:r>
      <w:r w:rsidR="00BF4BBF" w:rsidRPr="009641BC">
        <w:t>的广度和深度</w:t>
      </w:r>
      <w:r w:rsidR="0085118D" w:rsidRPr="0085118D">
        <w:rPr>
          <w:rFonts w:hint="eastAsia"/>
          <w:spacing w:val="-50"/>
        </w:rPr>
        <w:t>―</w:t>
      </w:r>
      <w:r w:rsidR="0085118D" w:rsidRPr="0085118D">
        <w:rPr>
          <w:rFonts w:hint="eastAsia"/>
        </w:rPr>
        <w:t>―</w:t>
      </w:r>
      <w:r w:rsidR="00BF4BBF" w:rsidRPr="009641BC">
        <w:t>这些工具</w:t>
      </w:r>
      <w:r w:rsidR="0085118D">
        <w:rPr>
          <w:rFonts w:hint="eastAsia"/>
        </w:rPr>
        <w:t>也许</w:t>
      </w:r>
      <w:r w:rsidR="00BF4BBF" w:rsidRPr="009641BC">
        <w:t>已</w:t>
      </w:r>
      <w:r w:rsidR="0085118D">
        <w:rPr>
          <w:rFonts w:hint="eastAsia"/>
        </w:rPr>
        <w:t>经可以</w:t>
      </w:r>
      <w:r w:rsidR="00BF4BBF" w:rsidRPr="009641BC">
        <w:t>为具体的执法或其他</w:t>
      </w:r>
      <w:r w:rsidR="0085118D">
        <w:rPr>
          <w:rFonts w:hint="eastAsia"/>
        </w:rPr>
        <w:t>正当</w:t>
      </w:r>
      <w:r w:rsidR="00BB6998">
        <w:t>目的提供</w:t>
      </w:r>
      <w:r w:rsidR="00BF4BBF" w:rsidRPr="009641BC">
        <w:t>大量信息</w:t>
      </w:r>
      <w:r w:rsidR="00BB6998" w:rsidRPr="00BB6998">
        <w:rPr>
          <w:rFonts w:hint="eastAsia"/>
          <w:spacing w:val="-50"/>
        </w:rPr>
        <w:t>―</w:t>
      </w:r>
      <w:r w:rsidR="00BB6998" w:rsidRPr="00BB6998">
        <w:rPr>
          <w:rFonts w:hint="eastAsia"/>
        </w:rPr>
        <w:t>―</w:t>
      </w:r>
      <w:r w:rsidR="00BB6998">
        <w:rPr>
          <w:rFonts w:hint="eastAsia"/>
        </w:rPr>
        <w:t>这一点</w:t>
      </w:r>
      <w:r w:rsidR="00BF4BBF" w:rsidRPr="009641BC">
        <w:t>就更</w:t>
      </w:r>
      <w:r w:rsidR="00BB6998">
        <w:rPr>
          <w:rFonts w:hint="eastAsia"/>
        </w:rPr>
        <w:t>加</w:t>
      </w:r>
      <w:r w:rsidR="00BF4BBF" w:rsidRPr="009641BC">
        <w:t>突出了。第二</w:t>
      </w:r>
      <w:r w:rsidR="001200CD">
        <w:t>，</w:t>
      </w:r>
      <w:r w:rsidR="00BF4BBF" w:rsidRPr="009641BC">
        <w:t>限制措施</w:t>
      </w:r>
      <w:r w:rsidR="00BA6F60">
        <w:rPr>
          <w:rFonts w:hint="eastAsia"/>
        </w:rPr>
        <w:t>会严重</w:t>
      </w:r>
      <w:r w:rsidR="00BA6F60">
        <w:t>影响</w:t>
      </w:r>
      <w:r w:rsidR="00BF4BBF" w:rsidRPr="009641BC">
        <w:t>目标人士或公众享有的见解和言论自由权。</w:t>
      </w:r>
    </w:p>
    <w:p w:rsidR="00BF4BBF" w:rsidRPr="00CD4293" w:rsidRDefault="00BF4BBF" w:rsidP="00CD4293">
      <w:pPr>
        <w:pStyle w:val="H4GC"/>
        <w:rPr>
          <w:iCs/>
        </w:rPr>
      </w:pPr>
      <w:r w:rsidRPr="009641BC">
        <w:tab/>
      </w:r>
      <w:r w:rsidRPr="009641BC">
        <w:tab/>
      </w:r>
      <w:r w:rsidRPr="00CD4293">
        <w:rPr>
          <w:iCs/>
        </w:rPr>
        <w:t>禁止个人用途加密</w:t>
      </w:r>
    </w:p>
    <w:p w:rsidR="00BF4BBF" w:rsidRPr="009641BC" w:rsidRDefault="008A4250" w:rsidP="005A736F">
      <w:pPr>
        <w:pStyle w:val="SingleTxtGC"/>
      </w:pPr>
      <w:r>
        <w:rPr>
          <w:rFonts w:hint="eastAsia"/>
        </w:rPr>
        <w:t>4</w:t>
      </w:r>
      <w:r w:rsidR="001200CD">
        <w:rPr>
          <w:rFonts w:hint="eastAsia"/>
        </w:rPr>
        <w:t>0.</w:t>
      </w:r>
      <w:r>
        <w:rPr>
          <w:rFonts w:hint="eastAsia"/>
        </w:rPr>
        <w:t xml:space="preserve">  </w:t>
      </w:r>
      <w:r w:rsidR="00BF4BBF" w:rsidRPr="009641BC">
        <w:t>直接禁止个人使用加密技术</w:t>
      </w:r>
      <w:r w:rsidR="005A736F">
        <w:rPr>
          <w:rFonts w:hint="eastAsia"/>
        </w:rPr>
        <w:t>会过度</w:t>
      </w:r>
      <w:r w:rsidR="005A736F">
        <w:t>限制</w:t>
      </w:r>
      <w:r w:rsidR="00BF4BBF" w:rsidRPr="009641BC">
        <w:t>言论自由</w:t>
      </w:r>
      <w:r w:rsidR="001200CD">
        <w:t>，</w:t>
      </w:r>
      <w:r w:rsidR="00BF4BBF" w:rsidRPr="009641BC">
        <w:t>因为在未具体指称使用加密进行非法目的的情况下</w:t>
      </w:r>
      <w:r w:rsidR="001200CD">
        <w:t>，</w:t>
      </w:r>
      <w:r w:rsidR="00BF4BBF" w:rsidRPr="009641BC">
        <w:t>这种禁令剥夺了某个管辖区的所有在线用户开辟私人空间以发表见解和言论的权利。</w:t>
      </w:r>
      <w:r w:rsidR="00BF4BBF" w:rsidRPr="009641BC">
        <w:t xml:space="preserve"> </w:t>
      </w:r>
    </w:p>
    <w:p w:rsidR="00BF4BBF" w:rsidRPr="009641BC" w:rsidRDefault="008A4250" w:rsidP="00BF4BBF">
      <w:pPr>
        <w:pStyle w:val="SingleTxtGC"/>
      </w:pPr>
      <w:r>
        <w:rPr>
          <w:rFonts w:hint="eastAsia"/>
        </w:rPr>
        <w:t>4</w:t>
      </w:r>
      <w:r w:rsidR="001200CD">
        <w:rPr>
          <w:rFonts w:hint="eastAsia"/>
        </w:rPr>
        <w:t>1.</w:t>
      </w:r>
      <w:r>
        <w:rPr>
          <w:rFonts w:hint="eastAsia"/>
        </w:rPr>
        <w:t xml:space="preserve">  </w:t>
      </w:r>
      <w:r w:rsidR="00BF4BBF" w:rsidRPr="009641BC">
        <w:t>国家加密条例可能等同于禁令</w:t>
      </w:r>
      <w:r w:rsidR="001200CD">
        <w:t>，</w:t>
      </w:r>
      <w:r w:rsidR="00BF4BBF" w:rsidRPr="009641BC">
        <w:t>例如如下规则</w:t>
      </w:r>
      <w:r w:rsidR="001200CD">
        <w:t>：</w:t>
      </w:r>
      <w:r w:rsidR="001200CD">
        <w:t>(</w:t>
      </w:r>
      <w:r w:rsidR="00BB7333">
        <w:t>a</w:t>
      </w:r>
      <w:r w:rsidR="001200CD">
        <w:t>)</w:t>
      </w:r>
      <w:r>
        <w:rPr>
          <w:rFonts w:hint="eastAsia"/>
        </w:rPr>
        <w:t xml:space="preserve"> </w:t>
      </w:r>
      <w:r w:rsidR="00BF4BBF" w:rsidRPr="009641BC">
        <w:t>使用加密要求有许可证</w:t>
      </w:r>
      <w:r w:rsidR="001200CD">
        <w:t>；</w:t>
      </w:r>
      <w:r w:rsidR="001200CD">
        <w:t>(</w:t>
      </w:r>
      <w:r w:rsidR="00BB7333">
        <w:t>b</w:t>
      </w:r>
      <w:r w:rsidR="001200CD">
        <w:t>)</w:t>
      </w:r>
      <w:r>
        <w:rPr>
          <w:rFonts w:hint="eastAsia"/>
        </w:rPr>
        <w:t xml:space="preserve"> </w:t>
      </w:r>
      <w:r w:rsidR="00BF4BBF" w:rsidRPr="009641BC">
        <w:t>对加密设置较弱的技术标准</w:t>
      </w:r>
      <w:r w:rsidR="001200CD">
        <w:t>；</w:t>
      </w:r>
      <w:r w:rsidR="001200CD">
        <w:t>(</w:t>
      </w:r>
      <w:r w:rsidR="00BB7333">
        <w:t>c</w:t>
      </w:r>
      <w:r w:rsidR="001200CD">
        <w:t>)</w:t>
      </w:r>
      <w:r>
        <w:rPr>
          <w:rFonts w:hint="eastAsia"/>
        </w:rPr>
        <w:t xml:space="preserve"> </w:t>
      </w:r>
      <w:r w:rsidR="00BF4BBF" w:rsidRPr="009641BC">
        <w:t>控制加密工具的输入和输出。通过将加密工具限制在政府批准的标准范围内和控制加密技术的进口或出口</w:t>
      </w:r>
      <w:r w:rsidR="001200CD">
        <w:t>，</w:t>
      </w:r>
      <w:r w:rsidR="00BF4BBF" w:rsidRPr="009641BC">
        <w:t>政府确保了加密软件保持弱点</w:t>
      </w:r>
      <w:r w:rsidR="001200CD">
        <w:t>，</w:t>
      </w:r>
      <w:r w:rsidR="00BF4BBF" w:rsidRPr="009641BC">
        <w:t>使政府能够获得通信内容。例如</w:t>
      </w:r>
      <w:r w:rsidR="001200CD">
        <w:t>，</w:t>
      </w:r>
      <w:r w:rsidR="00BF4BBF" w:rsidRPr="009641BC">
        <w:t>尽管法律可能处于变动之中</w:t>
      </w:r>
      <w:r w:rsidR="001200CD">
        <w:t>，</w:t>
      </w:r>
      <w:r w:rsidR="00BF4BBF" w:rsidRPr="009641BC">
        <w:t>印度规定</w:t>
      </w:r>
      <w:r w:rsidR="001200CD">
        <w:t>，</w:t>
      </w:r>
      <w:r w:rsidR="00BF4BBF" w:rsidRPr="009641BC">
        <w:t>服务提供</w:t>
      </w:r>
      <w:proofErr w:type="gramStart"/>
      <w:r w:rsidR="00BF4BBF" w:rsidRPr="009641BC">
        <w:t>商不可</w:t>
      </w:r>
      <w:proofErr w:type="gramEnd"/>
      <w:r w:rsidR="00BF4BBF" w:rsidRPr="009641BC">
        <w:t>在网络上部署</w:t>
      </w:r>
      <w:r w:rsidR="00BB7333">
        <w:rPr>
          <w:rFonts w:hint="eastAsia"/>
        </w:rPr>
        <w:t>“</w:t>
      </w:r>
      <w:r w:rsidR="00BF4BBF" w:rsidRPr="009641BC">
        <w:t>批量加密</w:t>
      </w:r>
      <w:r w:rsidR="00BB7333">
        <w:rPr>
          <w:rFonts w:hint="eastAsia"/>
        </w:rPr>
        <w:t>”</w:t>
      </w:r>
      <w:r w:rsidR="001200CD">
        <w:t>，</w:t>
      </w:r>
      <w:r w:rsidR="00BF4BBF" w:rsidRPr="009641BC">
        <w:t>法律还限制个人在未事先批准的情况下使用大于便于破解的</w:t>
      </w:r>
      <w:r w:rsidR="00BB7333">
        <w:t>4</w:t>
      </w:r>
      <w:r w:rsidR="00BF4BBF" w:rsidRPr="009641BC">
        <w:t>0</w:t>
      </w:r>
      <w:r w:rsidR="00BF4BBF" w:rsidRPr="009641BC">
        <w:t>位密钥长度</w:t>
      </w:r>
      <w:r w:rsidR="001200CD">
        <w:t>，</w:t>
      </w:r>
      <w:r w:rsidR="00BF4BBF" w:rsidRPr="009641BC">
        <w:t>并要求使用更强加密的任何人向政府提供加密密钥副本。</w:t>
      </w:r>
      <w:r w:rsidR="00BF4BBF" w:rsidRPr="009641BC">
        <w:rPr>
          <w:rStyle w:val="a7"/>
          <w:rFonts w:eastAsia="宋体"/>
        </w:rPr>
        <w:footnoteReference w:id="28"/>
      </w:r>
      <w:r w:rsidR="001126F8">
        <w:rPr>
          <w:rFonts w:hint="eastAsia"/>
        </w:rPr>
        <w:t xml:space="preserve"> </w:t>
      </w:r>
      <w:r w:rsidR="00BF4BBF" w:rsidRPr="009641BC">
        <w:t>报告指出</w:t>
      </w:r>
      <w:r w:rsidR="001200CD">
        <w:t>，</w:t>
      </w:r>
      <w:r w:rsidR="00BF4BBF" w:rsidRPr="009641BC">
        <w:t>中国加密产品可能被要求</w:t>
      </w:r>
      <w:r w:rsidR="00BF4BBF" w:rsidRPr="009641BC">
        <w:lastRenderedPageBreak/>
        <w:t>遵守政府批准的其安全性未经同行评议的加密算法。</w:t>
      </w:r>
      <w:r w:rsidR="00BF4BBF" w:rsidRPr="009641BC">
        <w:rPr>
          <w:rStyle w:val="a7"/>
          <w:rFonts w:eastAsia="宋体"/>
        </w:rPr>
        <w:footnoteReference w:id="29"/>
      </w:r>
      <w:r w:rsidR="001126F8">
        <w:rPr>
          <w:rFonts w:hint="eastAsia"/>
        </w:rPr>
        <w:t xml:space="preserve"> </w:t>
      </w:r>
      <w:r w:rsidR="00BF4BBF" w:rsidRPr="009641BC">
        <w:t>巴基斯坦电信管理局要求</w:t>
      </w:r>
      <w:r w:rsidR="001200CD">
        <w:t>，</w:t>
      </w:r>
      <w:r w:rsidR="00BF4BBF" w:rsidRPr="009641BC">
        <w:t>使用虚拟专用网络和加密须事先获得批准。</w:t>
      </w:r>
      <w:r w:rsidR="00BF4BBF" w:rsidRPr="009641BC">
        <w:rPr>
          <w:rStyle w:val="a7"/>
          <w:rFonts w:eastAsia="宋体"/>
        </w:rPr>
        <w:footnoteReference w:id="30"/>
      </w:r>
      <w:r w:rsidR="001126F8">
        <w:rPr>
          <w:rFonts w:hint="eastAsia"/>
        </w:rPr>
        <w:t xml:space="preserve"> </w:t>
      </w:r>
      <w:r w:rsidR="00BF4BBF" w:rsidRPr="009641BC">
        <w:t>古巴要求对使用加密的人进行监管授权。</w:t>
      </w:r>
      <w:r w:rsidR="00BF4BBF" w:rsidRPr="009641BC">
        <w:rPr>
          <w:rStyle w:val="a7"/>
          <w:rFonts w:eastAsia="宋体"/>
        </w:rPr>
        <w:footnoteReference w:id="31"/>
      </w:r>
      <w:r w:rsidR="001126F8">
        <w:rPr>
          <w:rFonts w:hint="eastAsia"/>
        </w:rPr>
        <w:t xml:space="preserve"> </w:t>
      </w:r>
      <w:r w:rsidR="00BF4BBF" w:rsidRPr="009641BC">
        <w:t>在埃塞俄比亚</w:t>
      </w:r>
      <w:r w:rsidR="001200CD">
        <w:t>，</w:t>
      </w:r>
      <w:r w:rsidR="00BF4BBF" w:rsidRPr="009641BC">
        <w:t>政府有权设定加密技术标准</w:t>
      </w:r>
      <w:r w:rsidR="001200CD">
        <w:t>，</w:t>
      </w:r>
      <w:r w:rsidR="00BF4BBF" w:rsidRPr="009641BC">
        <w:t>它最近颁布了条例</w:t>
      </w:r>
      <w:r w:rsidR="001200CD">
        <w:t>，</w:t>
      </w:r>
      <w:r w:rsidR="00BF4BBF" w:rsidRPr="009641BC">
        <w:t>将未经许可制造、装配或输入任何通讯设备定为犯罪。</w:t>
      </w:r>
      <w:r w:rsidR="00BF4BBF" w:rsidRPr="009641BC">
        <w:rPr>
          <w:rStyle w:val="a7"/>
          <w:rFonts w:eastAsia="宋体"/>
        </w:rPr>
        <w:footnoteReference w:id="32"/>
      </w:r>
      <w:r w:rsidR="001126F8">
        <w:rPr>
          <w:rFonts w:hint="eastAsia"/>
        </w:rPr>
        <w:t xml:space="preserve"> </w:t>
      </w:r>
      <w:r w:rsidR="00BF4BBF" w:rsidRPr="009641BC">
        <w:t>这种条例</w:t>
      </w:r>
      <w:proofErr w:type="gramStart"/>
      <w:r w:rsidR="00BF4BBF" w:rsidRPr="009641BC">
        <w:t>践权地</w:t>
      </w:r>
      <w:proofErr w:type="gramEnd"/>
      <w:r w:rsidR="00BF4BBF" w:rsidRPr="009641BC">
        <w:t>干扰了个人在通信中对加密的使用。</w:t>
      </w:r>
    </w:p>
    <w:p w:rsidR="00BF4BBF" w:rsidRPr="008A4250" w:rsidRDefault="00BF4BBF" w:rsidP="008A4250">
      <w:pPr>
        <w:pStyle w:val="H4GC"/>
        <w:rPr>
          <w:iCs/>
        </w:rPr>
      </w:pPr>
      <w:r w:rsidRPr="008A4250">
        <w:rPr>
          <w:iCs/>
        </w:rPr>
        <w:tab/>
      </w:r>
      <w:r w:rsidRPr="008A4250">
        <w:rPr>
          <w:iCs/>
        </w:rPr>
        <w:tab/>
      </w:r>
      <w:r w:rsidRPr="008A4250">
        <w:rPr>
          <w:iCs/>
        </w:rPr>
        <w:t>蓄意削弱加密</w:t>
      </w:r>
    </w:p>
    <w:p w:rsidR="00BF4BBF" w:rsidRPr="009641BC" w:rsidRDefault="008A4250" w:rsidP="00BF4BBF">
      <w:pPr>
        <w:pStyle w:val="SingleTxtGC"/>
      </w:pPr>
      <w:r>
        <w:rPr>
          <w:rFonts w:hint="eastAsia"/>
        </w:rPr>
        <w:t>4</w:t>
      </w:r>
      <w:r w:rsidR="001200CD">
        <w:rPr>
          <w:rFonts w:hint="eastAsia"/>
        </w:rPr>
        <w:t>2.</w:t>
      </w:r>
      <w:r>
        <w:rPr>
          <w:rFonts w:hint="eastAsia"/>
        </w:rPr>
        <w:t xml:space="preserve">  </w:t>
      </w:r>
      <w:r w:rsidR="00BF4BBF" w:rsidRPr="009641BC">
        <w:t>一些国家已实施或提议实施商业产品的所谓后门进入</w:t>
      </w:r>
      <w:r w:rsidR="001200CD">
        <w:t>，</w:t>
      </w:r>
      <w:r w:rsidR="00BF4BBF" w:rsidRPr="009641BC">
        <w:t>迫使开发商设置弱点使政府当局能够访问加密通信。一些政府开发或购买了工具</w:t>
      </w:r>
      <w:r w:rsidR="001200CD">
        <w:t>，</w:t>
      </w:r>
      <w:r w:rsidR="00BF4BBF" w:rsidRPr="009641BC">
        <w:t>以允许为国内监督目的进行这种数据访问。</w:t>
      </w:r>
      <w:r w:rsidR="00BF4BBF" w:rsidRPr="009641BC">
        <w:rPr>
          <w:rStyle w:val="a7"/>
          <w:rFonts w:eastAsia="宋体"/>
        </w:rPr>
        <w:footnoteReference w:id="33"/>
      </w:r>
      <w:r w:rsidR="001126F8">
        <w:rPr>
          <w:rFonts w:hint="eastAsia"/>
        </w:rPr>
        <w:t xml:space="preserve"> </w:t>
      </w:r>
      <w:r w:rsidR="00BF4BBF" w:rsidRPr="009641BC">
        <w:t>联合王国和美国的高级官员似乎在倡导要求后门进入。</w:t>
      </w:r>
      <w:r w:rsidR="00BF4BBF" w:rsidRPr="009641BC">
        <w:rPr>
          <w:rStyle w:val="a7"/>
          <w:rFonts w:eastAsia="宋体"/>
        </w:rPr>
        <w:footnoteReference w:id="34"/>
      </w:r>
      <w:r w:rsidR="001126F8">
        <w:rPr>
          <w:rFonts w:hint="eastAsia"/>
        </w:rPr>
        <w:t xml:space="preserve"> </w:t>
      </w:r>
      <w:r w:rsidR="00BF4BBF" w:rsidRPr="009641BC">
        <w:t>支持这种措施的国家经常声称</w:t>
      </w:r>
      <w:r w:rsidR="001200CD">
        <w:t>，</w:t>
      </w:r>
      <w:r w:rsidR="00BF4BBF" w:rsidRPr="009641BC">
        <w:t>后门进入法律框架对于截取加密通信内容而言是必要的。然而</w:t>
      </w:r>
      <w:r w:rsidR="001200CD">
        <w:t>，</w:t>
      </w:r>
      <w:r w:rsidR="00BF4BBF" w:rsidRPr="009641BC">
        <w:t>提议后门进入的政府未证明</w:t>
      </w:r>
      <w:r w:rsidR="001200CD">
        <w:t>，</w:t>
      </w:r>
      <w:r w:rsidR="00BF4BBF" w:rsidRPr="009641BC">
        <w:t>罪犯或恐怖分子对加密的使用是执法目标的不可逾越障碍。此外</w:t>
      </w:r>
      <w:r w:rsidR="001200CD">
        <w:t>，</w:t>
      </w:r>
      <w:r w:rsidR="00BF4BBF" w:rsidRPr="009641BC">
        <w:t>基于现有技术</w:t>
      </w:r>
      <w:r w:rsidR="001200CD">
        <w:t>，</w:t>
      </w:r>
      <w:r w:rsidR="00BF4BBF" w:rsidRPr="009641BC">
        <w:t>蓄意缺陷无例外地损害所有在线用户的安全</w:t>
      </w:r>
      <w:r w:rsidR="001200CD">
        <w:t>，</w:t>
      </w:r>
      <w:r w:rsidR="00BF4BBF" w:rsidRPr="009641BC">
        <w:t>因为一个后门程序</w:t>
      </w:r>
      <w:r w:rsidR="001200CD">
        <w:t>，</w:t>
      </w:r>
      <w:r w:rsidR="00BF4BBF" w:rsidRPr="009641BC">
        <w:t>即使仅供政府使用</w:t>
      </w:r>
      <w:r w:rsidR="001200CD">
        <w:t>，</w:t>
      </w:r>
      <w:r w:rsidR="00BF4BBF" w:rsidRPr="009641BC">
        <w:t>可被未经授权的实体</w:t>
      </w:r>
      <w:r w:rsidR="001200CD">
        <w:t>(</w:t>
      </w:r>
      <w:r w:rsidR="00BF4BBF" w:rsidRPr="009641BC">
        <w:t>包括其他国家或非国家行为方</w:t>
      </w:r>
      <w:r w:rsidR="001200CD">
        <w:t>)</w:t>
      </w:r>
      <w:r w:rsidR="00BF4BBF" w:rsidRPr="009641BC">
        <w:t>使用。鉴于其广泛和恣意影响</w:t>
      </w:r>
      <w:r w:rsidR="001200CD">
        <w:t>，</w:t>
      </w:r>
      <w:r w:rsidR="00BF4BBF" w:rsidRPr="009641BC">
        <w:t>后门进入程序可不相称地对所有在线用户产生影响。</w:t>
      </w:r>
      <w:r w:rsidR="00BF4BBF" w:rsidRPr="009641BC">
        <w:t xml:space="preserve"> </w:t>
      </w:r>
    </w:p>
    <w:p w:rsidR="00BF4BBF" w:rsidRPr="009641BC" w:rsidRDefault="008A4250" w:rsidP="00BF4BBF">
      <w:pPr>
        <w:pStyle w:val="SingleTxtGC"/>
      </w:pPr>
      <w:r>
        <w:rPr>
          <w:rFonts w:hint="eastAsia"/>
        </w:rPr>
        <w:t>4</w:t>
      </w:r>
      <w:r w:rsidR="001200CD">
        <w:rPr>
          <w:rFonts w:hint="eastAsia"/>
        </w:rPr>
        <w:t>3.</w:t>
      </w:r>
      <w:r>
        <w:rPr>
          <w:rFonts w:hint="eastAsia"/>
        </w:rPr>
        <w:t xml:space="preserve">  </w:t>
      </w:r>
      <w:r w:rsidR="00BF4BBF" w:rsidRPr="009641BC">
        <w:t>关于这一问题的辩论强调了一个关键点</w:t>
      </w:r>
      <w:r w:rsidR="001200CD">
        <w:t>，</w:t>
      </w:r>
      <w:r w:rsidR="00BF4BBF" w:rsidRPr="009641BC">
        <w:t>要求加密后门进入</w:t>
      </w:r>
      <w:r w:rsidR="001200CD">
        <w:t>，</w:t>
      </w:r>
      <w:r w:rsidR="00BF4BBF" w:rsidRPr="009641BC">
        <w:t>即使是为合法目的</w:t>
      </w:r>
      <w:r w:rsidR="001200CD">
        <w:t>，</w:t>
      </w:r>
      <w:r w:rsidR="00BF4BBF" w:rsidRPr="009641BC">
        <w:t>也是对不受妨碍地行使言论自由权所必需的隐私权的威胁。后门进入有实际限制</w:t>
      </w:r>
      <w:r w:rsidR="001200CD">
        <w:t>；</w:t>
      </w:r>
      <w:r w:rsidR="00BF4BBF" w:rsidRPr="009641BC">
        <w:t>利用有意的弱点可使加密内容容易受到攻击</w:t>
      </w:r>
      <w:r w:rsidR="001200CD">
        <w:t>，</w:t>
      </w:r>
      <w:r w:rsidR="00BF4BBF" w:rsidRPr="009641BC">
        <w:t>即使提供这种进入的唯一意图是允许政府或司法控制。在保护言论自由的义务与防止侵犯生命权或身体完整性</w:t>
      </w:r>
      <w:r w:rsidR="001200CD">
        <w:t>(</w:t>
      </w:r>
      <w:r w:rsidR="00BF4BBF" w:rsidRPr="009641BC">
        <w:t>恐怖主义和其他犯罪行为使其受到威胁</w:t>
      </w:r>
      <w:r w:rsidR="001200CD">
        <w:t>)</w:t>
      </w:r>
      <w:r w:rsidR="00BF4BBF" w:rsidRPr="009641BC">
        <w:t>的义务相冲突时</w:t>
      </w:r>
      <w:r w:rsidR="001200CD">
        <w:t>，</w:t>
      </w:r>
      <w:r w:rsidR="00BF4BBF" w:rsidRPr="009641BC">
        <w:t>政府当然面临一个困境。但国家可采用其他手段要求披露加密信息</w:t>
      </w:r>
      <w:r w:rsidR="001200CD">
        <w:t>，</w:t>
      </w:r>
      <w:r w:rsidR="00BF4BBF" w:rsidRPr="009641BC">
        <w:t>例如通过司法保证。在这种情况下</w:t>
      </w:r>
      <w:r w:rsidR="001200CD">
        <w:t>，</w:t>
      </w:r>
      <w:r w:rsidR="00BF4BBF" w:rsidRPr="009641BC">
        <w:t>国家必须表明</w:t>
      </w:r>
      <w:r w:rsidR="001200CD">
        <w:t>，</w:t>
      </w:r>
      <w:r w:rsidR="00BF4BBF" w:rsidRPr="009641BC">
        <w:t>对加密提供的安全所作的一般限制是必要的和相称的。国家必须公开和透明地表明</w:t>
      </w:r>
      <w:r w:rsidR="001200CD">
        <w:t>，</w:t>
      </w:r>
      <w:r w:rsidR="00BF4BBF" w:rsidRPr="009641BC">
        <w:t>其他侵扰性较低的手段</w:t>
      </w:r>
      <w:proofErr w:type="gramStart"/>
      <w:r w:rsidR="00BF4BBF" w:rsidRPr="009641BC">
        <w:t>不</w:t>
      </w:r>
      <w:proofErr w:type="gramEnd"/>
      <w:r w:rsidR="00BF4BBF" w:rsidRPr="009641BC">
        <w:t>可用或已经失败</w:t>
      </w:r>
      <w:r w:rsidR="001200CD">
        <w:t>，</w:t>
      </w:r>
      <w:r w:rsidR="00BF4BBF" w:rsidRPr="009641BC">
        <w:t>只有强侵入性措施</w:t>
      </w:r>
      <w:r w:rsidR="001200CD">
        <w:t>，</w:t>
      </w:r>
      <w:r w:rsidR="00BF4BBF" w:rsidRPr="009641BC">
        <w:t>例如后门程序</w:t>
      </w:r>
      <w:r w:rsidR="001200CD">
        <w:t>，</w:t>
      </w:r>
      <w:r w:rsidR="00BF4BBF" w:rsidRPr="009641BC">
        <w:t>可实现合法目的。无论如何</w:t>
      </w:r>
      <w:r w:rsidR="001200CD">
        <w:t>，</w:t>
      </w:r>
      <w:r w:rsidR="00BF4BBF" w:rsidRPr="009641BC">
        <w:t>对大批人员施加普遍适用的限制措施</w:t>
      </w:r>
      <w:r w:rsidR="001200CD">
        <w:t>，</w:t>
      </w:r>
      <w:r w:rsidR="00BF4BBF" w:rsidRPr="009641BC">
        <w:t>而不是经过逐案评估</w:t>
      </w:r>
      <w:r w:rsidR="001200CD">
        <w:t>，</w:t>
      </w:r>
      <w:r w:rsidR="00BF4BBF" w:rsidRPr="009641BC">
        <w:t>几乎肯定无法满足相称性。</w:t>
      </w:r>
      <w:r w:rsidR="00BF4BBF" w:rsidRPr="009641BC">
        <w:t xml:space="preserve"> </w:t>
      </w:r>
    </w:p>
    <w:p w:rsidR="00BF4BBF" w:rsidRPr="00213F37" w:rsidRDefault="00BF4BBF" w:rsidP="00213F37">
      <w:pPr>
        <w:pStyle w:val="H4GC"/>
        <w:rPr>
          <w:iCs/>
        </w:rPr>
      </w:pPr>
      <w:r w:rsidRPr="009641BC">
        <w:lastRenderedPageBreak/>
        <w:tab/>
      </w:r>
      <w:r w:rsidRPr="009641BC">
        <w:tab/>
      </w:r>
      <w:r w:rsidRPr="00213F37">
        <w:rPr>
          <w:iCs/>
        </w:rPr>
        <w:t>密钥托管</w:t>
      </w:r>
    </w:p>
    <w:p w:rsidR="00BF4BBF" w:rsidRPr="009641BC" w:rsidRDefault="008A4250" w:rsidP="00BF4BBF">
      <w:pPr>
        <w:pStyle w:val="SingleTxtGC"/>
      </w:pPr>
      <w:r>
        <w:rPr>
          <w:rFonts w:hint="eastAsia"/>
        </w:rPr>
        <w:t>4</w:t>
      </w:r>
      <w:r w:rsidR="001200CD">
        <w:rPr>
          <w:rFonts w:hint="eastAsia"/>
        </w:rPr>
        <w:t>4.</w:t>
      </w:r>
      <w:r>
        <w:rPr>
          <w:rFonts w:hint="eastAsia"/>
        </w:rPr>
        <w:t xml:space="preserve">  </w:t>
      </w:r>
      <w:r w:rsidR="00BF4BBF" w:rsidRPr="009641BC">
        <w:t>密钥托管系统允许个人使用加密</w:t>
      </w:r>
      <w:r w:rsidR="001200CD">
        <w:t>，</w:t>
      </w:r>
      <w:r w:rsidR="00BF4BBF" w:rsidRPr="009641BC">
        <w:t>但要求用户将其私用密钥交给政府或一个</w:t>
      </w:r>
      <w:r w:rsidR="00BB7333">
        <w:rPr>
          <w:rFonts w:hint="eastAsia"/>
        </w:rPr>
        <w:t>“</w:t>
      </w:r>
      <w:r w:rsidR="00BF4BBF" w:rsidRPr="009641BC">
        <w:t>可信任的第三方</w:t>
      </w:r>
      <w:r w:rsidR="00BB7333">
        <w:rPr>
          <w:rFonts w:hint="eastAsia"/>
        </w:rPr>
        <w:t>”</w:t>
      </w:r>
      <w:r w:rsidR="00BF4BBF" w:rsidRPr="009641BC">
        <w:t>保存。然而</w:t>
      </w:r>
      <w:r w:rsidR="001200CD">
        <w:t>，</w:t>
      </w:r>
      <w:r w:rsidR="00BF4BBF" w:rsidRPr="009641BC">
        <w:t>密钥托管有很大脆弱性。例如</w:t>
      </w:r>
      <w:r w:rsidR="001200CD">
        <w:t>，</w:t>
      </w:r>
      <w:r w:rsidR="00BF4BBF" w:rsidRPr="009641BC">
        <w:t>密钥托管系统取决于负责保护私人密钥安全的人员、部门或系统的诚信</w:t>
      </w:r>
      <w:r w:rsidR="001200CD">
        <w:t>，</w:t>
      </w:r>
      <w:r w:rsidR="00BF4BBF" w:rsidRPr="009641BC">
        <w:t>密钥数据库本身可能容易受到攻击</w:t>
      </w:r>
      <w:r w:rsidR="001200CD">
        <w:t>，</w:t>
      </w:r>
      <w:r w:rsidR="00BF4BBF" w:rsidRPr="009641BC">
        <w:t>使任何用户的通信安全和隐私受到损害。在美国</w:t>
      </w:r>
      <w:proofErr w:type="gramStart"/>
      <w:r w:rsidR="00BB7333">
        <w:t>199</w:t>
      </w:r>
      <w:r w:rsidR="00BF4BBF" w:rsidRPr="009641BC">
        <w:t>0</w:t>
      </w:r>
      <w:proofErr w:type="gramEnd"/>
      <w:r w:rsidR="00BF4BBF" w:rsidRPr="009641BC">
        <w:t>年代所谓的加密之战中</w:t>
      </w:r>
      <w:r w:rsidR="001200CD">
        <w:t>，</w:t>
      </w:r>
      <w:r w:rsidR="00BF4BBF" w:rsidRPr="009641BC">
        <w:t>经过重大辩论</w:t>
      </w:r>
      <w:r w:rsidR="001200CD">
        <w:t>，</w:t>
      </w:r>
      <w:r w:rsidR="00BF4BBF" w:rsidRPr="009641BC">
        <w:t>密钥托管系统</w:t>
      </w:r>
      <w:r w:rsidR="001200CD">
        <w:t>(</w:t>
      </w:r>
      <w:r w:rsidR="00BF4BBF" w:rsidRPr="009641BC">
        <w:t>以及后门程序</w:t>
      </w:r>
      <w:r w:rsidR="001200CD">
        <w:t>)</w:t>
      </w:r>
      <w:r w:rsidR="00BF4BBF" w:rsidRPr="009641BC">
        <w:t>被拒绝</w:t>
      </w:r>
      <w:r w:rsidR="001200CD">
        <w:t>；</w:t>
      </w:r>
      <w:r w:rsidR="00BF4BBF" w:rsidRPr="009641BC">
        <w:t>这种系统目前已在几个国家使用</w:t>
      </w:r>
      <w:r w:rsidR="001200CD">
        <w:t>，</w:t>
      </w:r>
      <w:r w:rsidR="00BF4BBF" w:rsidRPr="009641BC">
        <w:t>在其他一些国家也已提议使用。</w:t>
      </w:r>
      <w:r w:rsidR="00BB7333">
        <w:t>2</w:t>
      </w:r>
      <w:r w:rsidR="00BF4BBF" w:rsidRPr="009641BC">
        <w:t>0</w:t>
      </w:r>
      <w:r w:rsidR="00BB7333">
        <w:t>11</w:t>
      </w:r>
      <w:r w:rsidR="00BF4BBF" w:rsidRPr="009641BC">
        <w:t>年</w:t>
      </w:r>
      <w:r w:rsidR="001200CD">
        <w:t>，</w:t>
      </w:r>
      <w:r w:rsidR="00BF4BBF" w:rsidRPr="009641BC">
        <w:t>土耳其通过条例</w:t>
      </w:r>
      <w:r w:rsidR="001200CD">
        <w:t>，</w:t>
      </w:r>
      <w:r w:rsidR="00BF4BBF" w:rsidRPr="009641BC">
        <w:t>要求加密供应商在将其加密工具提供给用户前向政府监管机构提供加密密钥副本。</w:t>
      </w:r>
      <w:r w:rsidR="00BF4BBF" w:rsidRPr="009641BC">
        <w:rPr>
          <w:rStyle w:val="a7"/>
          <w:rFonts w:eastAsia="宋体"/>
        </w:rPr>
        <w:footnoteReference w:id="35"/>
      </w:r>
      <w:r w:rsidR="001126F8">
        <w:rPr>
          <w:rFonts w:hint="eastAsia"/>
        </w:rPr>
        <w:t xml:space="preserve"> </w:t>
      </w:r>
      <w:r w:rsidR="00BF4BBF" w:rsidRPr="009641BC">
        <w:t>密钥托管固有的脆弱性使它们成为行使言论自由安全的严重威胁。</w:t>
      </w:r>
    </w:p>
    <w:p w:rsidR="00BF4BBF" w:rsidRPr="00523163" w:rsidRDefault="00BF4BBF" w:rsidP="00523163">
      <w:pPr>
        <w:pStyle w:val="H4GC"/>
        <w:rPr>
          <w:iCs/>
        </w:rPr>
      </w:pPr>
      <w:r w:rsidRPr="009641BC">
        <w:tab/>
      </w:r>
      <w:r w:rsidRPr="009641BC">
        <w:tab/>
      </w:r>
      <w:r w:rsidRPr="00523163">
        <w:rPr>
          <w:iCs/>
        </w:rPr>
        <w:t>强制性密钥披露与有针对性的解密命令</w:t>
      </w:r>
    </w:p>
    <w:p w:rsidR="00BF4BBF" w:rsidRPr="009641BC" w:rsidRDefault="008A4250" w:rsidP="00BF4BBF">
      <w:pPr>
        <w:pStyle w:val="SingleTxtGC"/>
      </w:pPr>
      <w:r>
        <w:rPr>
          <w:rFonts w:hint="eastAsia"/>
        </w:rPr>
        <w:t>4</w:t>
      </w:r>
      <w:r w:rsidR="001200CD">
        <w:rPr>
          <w:rFonts w:hint="eastAsia"/>
        </w:rPr>
        <w:t>5.</w:t>
      </w:r>
      <w:r>
        <w:rPr>
          <w:rFonts w:hint="eastAsia"/>
        </w:rPr>
        <w:t xml:space="preserve">  </w:t>
      </w:r>
      <w:r w:rsidR="00BF4BBF" w:rsidRPr="009641BC">
        <w:t>在执法或国家安全可为监控通信请求提供正当理由的情况下</w:t>
      </w:r>
      <w:r w:rsidR="001200CD">
        <w:t>，</w:t>
      </w:r>
      <w:r w:rsidR="00BF4BBF" w:rsidRPr="009641BC">
        <w:t>当局可能有两个选择</w:t>
      </w:r>
      <w:r w:rsidR="001200CD">
        <w:t>：</w:t>
      </w:r>
      <w:r w:rsidR="00BF4BBF" w:rsidRPr="009641BC">
        <w:t>命令解密某些通信</w:t>
      </w:r>
      <w:r w:rsidR="001200CD">
        <w:t>，</w:t>
      </w:r>
      <w:r w:rsidR="00BF4BBF" w:rsidRPr="009641BC">
        <w:t>或者</w:t>
      </w:r>
      <w:r w:rsidR="001200CD">
        <w:t>，</w:t>
      </w:r>
      <w:r w:rsidR="00BF4BBF" w:rsidRPr="009641BC">
        <w:t>由于不信任目标当事方会遵守解密命令</w:t>
      </w:r>
      <w:r w:rsidR="001200CD">
        <w:t>，</w:t>
      </w:r>
      <w:r w:rsidR="00BF4BBF" w:rsidRPr="009641BC">
        <w:t>可命令披露解密所必需的密钥。与密钥披露相比</w:t>
      </w:r>
      <w:r w:rsidR="001200CD">
        <w:t>，</w:t>
      </w:r>
      <w:r w:rsidR="00BF4BBF" w:rsidRPr="009641BC">
        <w:t>有针对性的解密命令可被视为局限性更大</w:t>
      </w:r>
      <w:r w:rsidR="001200CD">
        <w:t>，</w:t>
      </w:r>
      <w:r w:rsidR="00BF4BBF" w:rsidRPr="009641BC">
        <w:t>而且</w:t>
      </w:r>
      <w:r w:rsidR="001200CD">
        <w:t>，</w:t>
      </w:r>
      <w:r w:rsidR="00BF4BBF" w:rsidRPr="009641BC">
        <w:t>较不可能产生相称性关切</w:t>
      </w:r>
      <w:r w:rsidR="001200CD">
        <w:t>，</w:t>
      </w:r>
      <w:r w:rsidR="00BF4BBF" w:rsidRPr="009641BC">
        <w:t>因为它侧重于具体的通信而不是某个密钥加密的个人全部通信。相比之下</w:t>
      </w:r>
      <w:r w:rsidR="001200CD">
        <w:t>，</w:t>
      </w:r>
      <w:r w:rsidR="00BF4BBF" w:rsidRPr="009641BC">
        <w:t>密钥披露暴露私人数据的程度远远超出某种情况所必需的内容。</w:t>
      </w:r>
      <w:r w:rsidR="00BF4BBF" w:rsidRPr="009641BC">
        <w:rPr>
          <w:rStyle w:val="a7"/>
          <w:rFonts w:eastAsia="宋体"/>
        </w:rPr>
        <w:footnoteReference w:id="36"/>
      </w:r>
      <w:r w:rsidR="001126F8">
        <w:rPr>
          <w:rFonts w:hint="eastAsia"/>
        </w:rPr>
        <w:t xml:space="preserve"> </w:t>
      </w:r>
      <w:r w:rsidR="00BF4BBF" w:rsidRPr="009641BC">
        <w:t>此外</w:t>
      </w:r>
      <w:r w:rsidR="001200CD">
        <w:t>，</w:t>
      </w:r>
      <w:r w:rsidR="00BF4BBF" w:rsidRPr="009641BC">
        <w:t>密钥泄露或解密命令经常迫使公司与政府合作</w:t>
      </w:r>
      <w:r w:rsidR="001200CD">
        <w:t>，</w:t>
      </w:r>
      <w:r w:rsidR="00BF4BBF" w:rsidRPr="009641BC">
        <w:t>对在线个人用户构成严重挑战。在许多欧洲国家</w:t>
      </w:r>
      <w:r w:rsidR="001200CD">
        <w:t>，</w:t>
      </w:r>
      <w:r w:rsidR="00BF4BBF" w:rsidRPr="009641BC">
        <w:t>存在法律要求密钥披露的情况。</w:t>
      </w:r>
      <w:r w:rsidR="00BF4BBF" w:rsidRPr="009641BC">
        <w:rPr>
          <w:rStyle w:val="a7"/>
          <w:rFonts w:eastAsia="宋体"/>
        </w:rPr>
        <w:footnoteReference w:id="37"/>
      </w:r>
      <w:r w:rsidR="001126F8">
        <w:rPr>
          <w:rFonts w:hint="eastAsia"/>
        </w:rPr>
        <w:t xml:space="preserve"> </w:t>
      </w:r>
      <w:r w:rsidR="00BF4BBF" w:rsidRPr="009641BC">
        <w:t>然而</w:t>
      </w:r>
      <w:r w:rsidR="001200CD">
        <w:t>，</w:t>
      </w:r>
      <w:r w:rsidR="00BF4BBF" w:rsidRPr="009641BC">
        <w:t>在这两种情况下</w:t>
      </w:r>
      <w:r w:rsidR="001200CD">
        <w:t>，</w:t>
      </w:r>
      <w:r w:rsidR="00BF4BBF" w:rsidRPr="009641BC">
        <w:t>这种命令应基于向公众公开的法律</w:t>
      </w:r>
      <w:r w:rsidR="001200CD">
        <w:t>，</w:t>
      </w:r>
      <w:r w:rsidR="00BF4BBF" w:rsidRPr="009641BC">
        <w:t>明显限制范围</w:t>
      </w:r>
      <w:r w:rsidR="001200CD">
        <w:t>，</w:t>
      </w:r>
      <w:r w:rsidR="00BF4BBF" w:rsidRPr="009641BC">
        <w:t>侧重于一个具体目标</w:t>
      </w:r>
      <w:r w:rsidR="001200CD">
        <w:t>，</w:t>
      </w:r>
      <w:r w:rsidR="00BF4BBF" w:rsidRPr="009641BC">
        <w:t>由独立和公正司法机构负责实施</w:t>
      </w:r>
      <w:r w:rsidR="001200CD">
        <w:t>，</w:t>
      </w:r>
      <w:r w:rsidR="00BF4BBF" w:rsidRPr="009641BC">
        <w:t>尤其是为了保持目标人士的正当程序权</w:t>
      </w:r>
      <w:r w:rsidR="001200CD">
        <w:t>，</w:t>
      </w:r>
      <w:r w:rsidR="00BF4BBF" w:rsidRPr="009641BC">
        <w:t>而且仅在必要时和在侵扰性较低的调查手段</w:t>
      </w:r>
      <w:proofErr w:type="gramStart"/>
      <w:r w:rsidR="00BF4BBF" w:rsidRPr="009641BC">
        <w:t>不</w:t>
      </w:r>
      <w:proofErr w:type="gramEnd"/>
      <w:r w:rsidR="00BF4BBF" w:rsidRPr="009641BC">
        <w:t>可用的情况下</w:t>
      </w:r>
      <w:proofErr w:type="gramStart"/>
      <w:r w:rsidR="00BF4BBF" w:rsidRPr="009641BC">
        <w:t>作出</w:t>
      </w:r>
      <w:proofErr w:type="gramEnd"/>
      <w:r w:rsidR="00BF4BBF" w:rsidRPr="009641BC">
        <w:t>这种命令。这类措施仅可在针对特定用户</w:t>
      </w:r>
      <w:r w:rsidR="001200CD">
        <w:t>(</w:t>
      </w:r>
      <w:r w:rsidR="00BF4BBF" w:rsidRPr="009641BC">
        <w:t>一人或多人</w:t>
      </w:r>
      <w:r w:rsidR="001200CD">
        <w:t>)</w:t>
      </w:r>
      <w:r w:rsidR="00BF4BBF" w:rsidRPr="009641BC">
        <w:t>使用时才有正当理由</w:t>
      </w:r>
      <w:r w:rsidR="001200CD">
        <w:t>，</w:t>
      </w:r>
      <w:r w:rsidR="00BF4BBF" w:rsidRPr="009641BC">
        <w:t>而且受司法监督。</w:t>
      </w:r>
      <w:r w:rsidR="00BF4BBF" w:rsidRPr="009641BC">
        <w:t xml:space="preserve"> </w:t>
      </w:r>
    </w:p>
    <w:p w:rsidR="00BF4BBF" w:rsidRPr="00523163" w:rsidRDefault="00BF4BBF" w:rsidP="00523163">
      <w:pPr>
        <w:pStyle w:val="H4GC"/>
        <w:rPr>
          <w:iCs/>
        </w:rPr>
      </w:pPr>
      <w:r w:rsidRPr="009641BC">
        <w:tab/>
      </w:r>
      <w:r w:rsidRPr="009641BC">
        <w:tab/>
      </w:r>
      <w:r w:rsidRPr="00523163">
        <w:rPr>
          <w:iCs/>
        </w:rPr>
        <w:t>法律推定</w:t>
      </w:r>
    </w:p>
    <w:p w:rsidR="00BF4BBF" w:rsidRPr="009641BC" w:rsidRDefault="008A4250" w:rsidP="00BF4BBF">
      <w:pPr>
        <w:pStyle w:val="SingleTxtGC"/>
      </w:pPr>
      <w:r>
        <w:rPr>
          <w:rFonts w:hint="eastAsia"/>
        </w:rPr>
        <w:t>4</w:t>
      </w:r>
      <w:r w:rsidR="001200CD">
        <w:rPr>
          <w:rFonts w:hint="eastAsia"/>
        </w:rPr>
        <w:t>6.</w:t>
      </w:r>
      <w:r>
        <w:rPr>
          <w:rFonts w:hint="eastAsia"/>
        </w:rPr>
        <w:t xml:space="preserve">  </w:t>
      </w:r>
      <w:r w:rsidR="00BF4BBF" w:rsidRPr="009641BC">
        <w:t>一些国家可能将使用加密技术本身视为非法行为。例如</w:t>
      </w:r>
      <w:r w:rsidR="001200CD">
        <w:t>，</w:t>
      </w:r>
      <w:r w:rsidR="00BF4BBF" w:rsidRPr="009641BC">
        <w:t>对埃塞俄比亚</w:t>
      </w:r>
      <w:r w:rsidR="00BB7333">
        <w:t>9</w:t>
      </w:r>
      <w:r w:rsidR="00BF4BBF" w:rsidRPr="009641BC">
        <w:t>区</w:t>
      </w:r>
      <w:proofErr w:type="gramStart"/>
      <w:r w:rsidR="00BF4BBF" w:rsidRPr="009641BC">
        <w:t>博客集体</w:t>
      </w:r>
      <w:proofErr w:type="gramEnd"/>
      <w:r w:rsidR="00BF4BBF" w:rsidRPr="009641BC">
        <w:t>的控罪包括这种罪名</w:t>
      </w:r>
      <w:r w:rsidR="001200CD">
        <w:t>：</w:t>
      </w:r>
      <w:r w:rsidR="00BF4BBF" w:rsidRPr="009641BC">
        <w:t>通信安全培训</w:t>
      </w:r>
      <w:r w:rsidR="00BF4BBF" w:rsidRPr="009641BC">
        <w:rPr>
          <w:i/>
        </w:rPr>
        <w:t xml:space="preserve"> </w:t>
      </w:r>
      <w:r w:rsidR="00BF4BBF" w:rsidRPr="009641BC">
        <w:t>本身是犯罪行为证据。</w:t>
      </w:r>
      <w:r w:rsidR="00BF4BBF" w:rsidRPr="009641BC">
        <w:rPr>
          <w:rStyle w:val="a7"/>
          <w:rFonts w:eastAsia="宋体"/>
        </w:rPr>
        <w:footnoteReference w:id="38"/>
      </w:r>
      <w:r w:rsidR="001126F8">
        <w:rPr>
          <w:rFonts w:hint="eastAsia"/>
        </w:rPr>
        <w:t xml:space="preserve"> </w:t>
      </w:r>
      <w:r w:rsidR="00BF4BBF" w:rsidRPr="009641BC">
        <w:t>这种推定未能满足可被允许的限制的标准。同样地</w:t>
      </w:r>
      <w:r w:rsidR="001200CD">
        <w:t>，</w:t>
      </w:r>
      <w:r w:rsidR="00BF4BBF" w:rsidRPr="009641BC">
        <w:t>国家如果惩罚制作和流通工具以便利活跃分子上网</w:t>
      </w:r>
      <w:r w:rsidR="001200CD">
        <w:t>，</w:t>
      </w:r>
      <w:r w:rsidR="00BF4BBF" w:rsidRPr="009641BC">
        <w:t>就损害了隐私和言论自由权。</w:t>
      </w:r>
    </w:p>
    <w:p w:rsidR="00BF4BBF" w:rsidRPr="009641BC" w:rsidRDefault="00BF4BBF" w:rsidP="001B22CD">
      <w:pPr>
        <w:pStyle w:val="H23GC"/>
      </w:pPr>
      <w:r w:rsidRPr="009641BC">
        <w:lastRenderedPageBreak/>
        <w:tab/>
      </w:r>
      <w:r w:rsidR="001200CD">
        <w:t>2.</w:t>
      </w:r>
      <w:r w:rsidRPr="009641BC">
        <w:tab/>
      </w:r>
      <w:r w:rsidRPr="009641BC">
        <w:t>匿名</w:t>
      </w:r>
    </w:p>
    <w:p w:rsidR="00BF4BBF" w:rsidRPr="009641BC" w:rsidRDefault="008A4250" w:rsidP="00BF4BBF">
      <w:pPr>
        <w:pStyle w:val="SingleTxtGC"/>
      </w:pPr>
      <w:r>
        <w:rPr>
          <w:rFonts w:hint="eastAsia"/>
        </w:rPr>
        <w:t>4</w:t>
      </w:r>
      <w:r w:rsidR="001200CD">
        <w:rPr>
          <w:rFonts w:hint="eastAsia"/>
        </w:rPr>
        <w:t>7.</w:t>
      </w:r>
      <w:r>
        <w:rPr>
          <w:rFonts w:hint="eastAsia"/>
        </w:rPr>
        <w:t xml:space="preserve">  </w:t>
      </w:r>
      <w:r w:rsidR="00BF4BBF" w:rsidRPr="009641BC">
        <w:t>人们认识到</w:t>
      </w:r>
      <w:r w:rsidR="001200CD">
        <w:t>，</w:t>
      </w:r>
      <w:r w:rsidR="00BF4BBF" w:rsidRPr="009641BC">
        <w:t>匿名在保障和推进隐私、言论自由、政治问责、公众参与和辩论方面发挥重要作用。</w:t>
      </w:r>
      <w:r w:rsidR="00BF4BBF" w:rsidRPr="009641BC">
        <w:rPr>
          <w:rStyle w:val="a7"/>
          <w:rFonts w:eastAsia="宋体"/>
        </w:rPr>
        <w:footnoteReference w:id="39"/>
      </w:r>
      <w:r w:rsidR="00BF4BBF" w:rsidRPr="009641BC">
        <w:t>《世界人权宣言》和《公民权利和政治权利国际公约》未涉及匿名问题。在谈判《公约》期间</w:t>
      </w:r>
      <w:r w:rsidR="001200CD">
        <w:t>，</w:t>
      </w:r>
      <w:r w:rsidR="00BF4BBF" w:rsidRPr="009641BC">
        <w:t>有人提议</w:t>
      </w:r>
      <w:r w:rsidR="001200CD">
        <w:t>，</w:t>
      </w:r>
      <w:r w:rsidR="00BF4BBF" w:rsidRPr="009641BC">
        <w:t>在第十九条第</w:t>
      </w:r>
      <w:r w:rsidR="00BB7333">
        <w:t>1</w:t>
      </w:r>
      <w:r w:rsidR="00BF4BBF" w:rsidRPr="009641BC">
        <w:t>款中列入</w:t>
      </w:r>
      <w:r w:rsidR="00BB7333">
        <w:rPr>
          <w:rFonts w:hint="eastAsia"/>
        </w:rPr>
        <w:t>“</w:t>
      </w:r>
      <w:r w:rsidR="00BF4BBF" w:rsidRPr="009641BC">
        <w:t>匿名不被允许</w:t>
      </w:r>
      <w:r w:rsidR="00BB7333">
        <w:rPr>
          <w:rFonts w:hint="eastAsia"/>
        </w:rPr>
        <w:t>”</w:t>
      </w:r>
      <w:r w:rsidR="00BF4BBF" w:rsidRPr="009641BC">
        <w:t>等字句。然而</w:t>
      </w:r>
      <w:r w:rsidR="001200CD">
        <w:t>，</w:t>
      </w:r>
      <w:r w:rsidR="00BF4BBF" w:rsidRPr="009641BC">
        <w:t>这一提议被拒绝了</w:t>
      </w:r>
      <w:r w:rsidR="001200CD">
        <w:t>，</w:t>
      </w:r>
      <w:r w:rsidR="00BB7333">
        <w:rPr>
          <w:rFonts w:hint="eastAsia"/>
        </w:rPr>
        <w:t>“</w:t>
      </w:r>
      <w:r w:rsidR="00BF4BBF" w:rsidRPr="009641BC">
        <w:t>理由是</w:t>
      </w:r>
      <w:r w:rsidR="001200CD">
        <w:t>，</w:t>
      </w:r>
      <w:r w:rsidR="00BF4BBF" w:rsidRPr="009641BC">
        <w:t>除其他外</w:t>
      </w:r>
      <w:r w:rsidR="001200CD">
        <w:t>，</w:t>
      </w:r>
      <w:r w:rsidR="00BF4BBF" w:rsidRPr="009641BC">
        <w:t>有时可能需要匿名以保护作者</w:t>
      </w:r>
      <w:r w:rsidR="00BB7333">
        <w:rPr>
          <w:rFonts w:hint="eastAsia"/>
        </w:rPr>
        <w:t>”</w:t>
      </w:r>
      <w:r w:rsidR="001200CD">
        <w:t>，</w:t>
      </w:r>
      <w:r w:rsidR="00BF4BBF" w:rsidRPr="009641BC">
        <w:t>而且</w:t>
      </w:r>
      <w:r w:rsidR="001200CD">
        <w:t>，</w:t>
      </w:r>
      <w:r w:rsidR="00BB7333">
        <w:rPr>
          <w:rFonts w:hint="eastAsia"/>
        </w:rPr>
        <w:t>“</w:t>
      </w:r>
      <w:r w:rsidR="00BF4BBF" w:rsidRPr="009641BC">
        <w:t>这种条款可能防止使用笔名</w:t>
      </w:r>
      <w:r w:rsidR="00BB7333">
        <w:rPr>
          <w:rFonts w:hint="eastAsia"/>
        </w:rPr>
        <w:t>”</w:t>
      </w:r>
      <w:r w:rsidR="00BF4BBF" w:rsidRPr="009641BC">
        <w:t>。</w:t>
      </w:r>
      <w:r w:rsidR="00BF4BBF" w:rsidRPr="009641BC">
        <w:rPr>
          <w:rStyle w:val="a7"/>
          <w:rFonts w:eastAsia="宋体"/>
        </w:rPr>
        <w:footnoteReference w:id="40"/>
      </w:r>
      <w:r w:rsidR="001126F8">
        <w:rPr>
          <w:rFonts w:hint="eastAsia"/>
        </w:rPr>
        <w:t xml:space="preserve"> </w:t>
      </w:r>
      <w:r w:rsidR="00BF4BBF" w:rsidRPr="009641BC">
        <w:t>美洲人权委员会言论自由问题特别报告员认为</w:t>
      </w:r>
      <w:r w:rsidR="001200CD">
        <w:t>，</w:t>
      </w:r>
      <w:r w:rsidR="00BB7333">
        <w:rPr>
          <w:rFonts w:hint="eastAsia"/>
        </w:rPr>
        <w:t>“</w:t>
      </w:r>
      <w:r w:rsidR="00BF4BBF" w:rsidRPr="009641BC">
        <w:t>思想和言论自由权和私生活权保护匿名言论不受政府限制</w:t>
      </w:r>
      <w:r w:rsidR="00BB7333">
        <w:rPr>
          <w:rFonts w:hint="eastAsia"/>
        </w:rPr>
        <w:t>”</w:t>
      </w:r>
      <w:r w:rsidR="00BF4BBF" w:rsidRPr="009641BC">
        <w:t>。</w:t>
      </w:r>
      <w:r w:rsidR="00BF4BBF" w:rsidRPr="009641BC">
        <w:rPr>
          <w:rStyle w:val="a7"/>
          <w:rFonts w:eastAsia="宋体"/>
        </w:rPr>
        <w:footnoteReference w:id="41"/>
      </w:r>
      <w:r w:rsidR="001126F8">
        <w:rPr>
          <w:rFonts w:hint="eastAsia"/>
        </w:rPr>
        <w:t xml:space="preserve"> </w:t>
      </w:r>
      <w:r w:rsidR="00BF4BBF" w:rsidRPr="009641BC">
        <w:t>有几个国家在政治文化中享有悠久的称赞匿名的传统</w:t>
      </w:r>
      <w:r w:rsidR="001200CD">
        <w:t>，</w:t>
      </w:r>
      <w:r w:rsidR="00BF4BBF" w:rsidRPr="009641BC">
        <w:t>但很少有国家在法律中为匿名表达提供一般保护。一些国家对离线和在线匿名施加很大压力。然而</w:t>
      </w:r>
      <w:r w:rsidR="001200CD">
        <w:t>，</w:t>
      </w:r>
      <w:r w:rsidR="00BF4BBF" w:rsidRPr="009641BC">
        <w:t>由于匿名极其有助于在线见解和言论</w:t>
      </w:r>
      <w:r w:rsidR="001200CD">
        <w:t>，</w:t>
      </w:r>
      <w:r w:rsidR="00BF4BBF" w:rsidRPr="009641BC">
        <w:t>国家应保护匿名</w:t>
      </w:r>
      <w:r w:rsidR="001200CD">
        <w:t>，</w:t>
      </w:r>
      <w:r w:rsidR="00BF4BBF" w:rsidRPr="009641BC">
        <w:t>一般不应限制提供匿名的技术。若干国家的司法机关对匿名</w:t>
      </w:r>
      <w:proofErr w:type="gramStart"/>
      <w:r w:rsidR="00BF4BBF" w:rsidRPr="009641BC">
        <w:t>作出</w:t>
      </w:r>
      <w:proofErr w:type="gramEnd"/>
      <w:r w:rsidR="00BF4BBF" w:rsidRPr="009641BC">
        <w:t>过保护</w:t>
      </w:r>
      <w:r w:rsidR="001200CD">
        <w:t>，</w:t>
      </w:r>
      <w:r w:rsidR="00BF4BBF" w:rsidRPr="009641BC">
        <w:t>至少在有限的案例中。例如</w:t>
      </w:r>
      <w:r w:rsidR="001200CD">
        <w:t>，</w:t>
      </w:r>
      <w:r w:rsidR="00BF4BBF" w:rsidRPr="009641BC">
        <w:t>加拿大最高法院最近判决</w:t>
      </w:r>
      <w:r w:rsidR="001200CD">
        <w:t>，</w:t>
      </w:r>
      <w:r w:rsidR="00BF4BBF" w:rsidRPr="009641BC">
        <w:t>未经授权的收集在线匿名用户身份无效。</w:t>
      </w:r>
      <w:r w:rsidR="00BF4BBF" w:rsidRPr="009641BC">
        <w:rPr>
          <w:rStyle w:val="a7"/>
          <w:rFonts w:eastAsia="宋体"/>
        </w:rPr>
        <w:footnoteReference w:id="42"/>
      </w:r>
      <w:r w:rsidR="001126F8">
        <w:rPr>
          <w:rFonts w:hint="eastAsia"/>
        </w:rPr>
        <w:t xml:space="preserve"> </w:t>
      </w:r>
      <w:r w:rsidR="00BF4BBF" w:rsidRPr="009641BC">
        <w:t>大韩民国宪法法院以违宪为由判决反匿名法律无效。</w:t>
      </w:r>
      <w:r w:rsidR="00BF4BBF" w:rsidRPr="009641BC">
        <w:rPr>
          <w:rStyle w:val="a7"/>
          <w:rFonts w:eastAsia="宋体"/>
        </w:rPr>
        <w:footnoteReference w:id="43"/>
      </w:r>
      <w:r w:rsidR="00BF4BBF" w:rsidRPr="009641BC">
        <w:t>美国最高法院一贯保护匿名言论权。</w:t>
      </w:r>
      <w:r w:rsidR="00BF4BBF" w:rsidRPr="009641BC">
        <w:rPr>
          <w:rStyle w:val="a7"/>
          <w:rFonts w:eastAsia="宋体"/>
        </w:rPr>
        <w:footnoteReference w:id="44"/>
      </w:r>
      <w:r w:rsidR="001126F8">
        <w:rPr>
          <w:rFonts w:hint="eastAsia"/>
        </w:rPr>
        <w:t xml:space="preserve"> </w:t>
      </w:r>
      <w:r w:rsidR="00BF4BBF" w:rsidRPr="009641BC">
        <w:t>欧洲人权法院承认匿名对于言论自由的重要性</w:t>
      </w:r>
      <w:r w:rsidR="001200CD">
        <w:t>，</w:t>
      </w:r>
      <w:r w:rsidR="00BF4BBF" w:rsidRPr="009641BC">
        <w:t>但允许在为实现合法目标所必需的情况下加以限制。</w:t>
      </w:r>
    </w:p>
    <w:p w:rsidR="00BF4BBF" w:rsidRPr="009641BC" w:rsidRDefault="008A4250" w:rsidP="00BF4BBF">
      <w:pPr>
        <w:pStyle w:val="SingleTxtGC"/>
      </w:pPr>
      <w:r>
        <w:rPr>
          <w:rFonts w:hint="eastAsia"/>
        </w:rPr>
        <w:t>4</w:t>
      </w:r>
      <w:r w:rsidR="001200CD">
        <w:rPr>
          <w:rFonts w:hint="eastAsia"/>
        </w:rPr>
        <w:t>8.</w:t>
      </w:r>
      <w:r>
        <w:rPr>
          <w:rFonts w:hint="eastAsia"/>
        </w:rPr>
        <w:t xml:space="preserve">  </w:t>
      </w:r>
      <w:r w:rsidR="00BF4BBF" w:rsidRPr="009641BC">
        <w:t>许多国家承认保持记者来源匿名的合法性。墨西哥最高法院和墨西哥《刑事诉讼法》承认记者有权维护消息来源的匿名性</w:t>
      </w:r>
      <w:r w:rsidR="001200CD">
        <w:t>；</w:t>
      </w:r>
      <w:r w:rsidR="00BF4BBF" w:rsidRPr="009641BC">
        <w:t>然而对记者的压力实际上很严重。</w:t>
      </w:r>
      <w:r w:rsidR="00BF4BBF" w:rsidRPr="009641BC">
        <w:rPr>
          <w:rStyle w:val="a7"/>
          <w:rFonts w:eastAsia="宋体"/>
        </w:rPr>
        <w:footnoteReference w:id="45"/>
      </w:r>
      <w:r w:rsidR="001126F8">
        <w:rPr>
          <w:rFonts w:hint="eastAsia"/>
        </w:rPr>
        <w:t xml:space="preserve"> </w:t>
      </w:r>
      <w:r w:rsidR="00BF4BBF" w:rsidRPr="009641BC">
        <w:t>阿根廷、巴西、厄瓜多尔和巴拉圭的《宪法》明确保护消息来源</w:t>
      </w:r>
      <w:r w:rsidR="001200CD">
        <w:t>；</w:t>
      </w:r>
      <w:r w:rsidR="00BF4BBF" w:rsidRPr="009641BC">
        <w:t>智利、萨尔瓦多、巴拿马、秘鲁、乌拉圭和委内瑞拉</w:t>
      </w:r>
      <w:r w:rsidR="001200CD">
        <w:t>(</w:t>
      </w:r>
      <w:r w:rsidR="00BF4BBF" w:rsidRPr="009641BC">
        <w:t>玻利瓦尔共和国</w:t>
      </w:r>
      <w:r w:rsidR="001200CD">
        <w:t>)</w:t>
      </w:r>
      <w:r w:rsidR="00BF4BBF" w:rsidRPr="009641BC">
        <w:t>以法律保护消息来源。</w:t>
      </w:r>
      <w:r w:rsidR="00BF4BBF" w:rsidRPr="009641BC">
        <w:rPr>
          <w:rStyle w:val="a7"/>
          <w:rFonts w:eastAsia="宋体"/>
        </w:rPr>
        <w:footnoteReference w:id="46"/>
      </w:r>
      <w:r w:rsidR="001126F8">
        <w:rPr>
          <w:rFonts w:hint="eastAsia"/>
        </w:rPr>
        <w:t xml:space="preserve"> </w:t>
      </w:r>
      <w:r w:rsidR="00BF4BBF" w:rsidRPr="009641BC">
        <w:t>莫桑比克《宪法》保护消息来源</w:t>
      </w:r>
      <w:r w:rsidR="001200CD">
        <w:t>；</w:t>
      </w:r>
      <w:r w:rsidR="00BF4BBF" w:rsidRPr="009641BC">
        <w:t>安哥拉打算以成文法加以保护。</w:t>
      </w:r>
      <w:r w:rsidR="00BF4BBF" w:rsidRPr="009641BC">
        <w:rPr>
          <w:rStyle w:val="a7"/>
          <w:rFonts w:eastAsia="宋体"/>
        </w:rPr>
        <w:footnoteReference w:id="47"/>
      </w:r>
      <w:r w:rsidR="001126F8">
        <w:rPr>
          <w:rFonts w:hint="eastAsia"/>
        </w:rPr>
        <w:t xml:space="preserve"> </w:t>
      </w:r>
      <w:r w:rsidR="00BF4BBF" w:rsidRPr="009641BC">
        <w:t>澳大利亚、加拿大、日本和新西兰建立了逐案司法平衡测试</w:t>
      </w:r>
      <w:r w:rsidR="001200CD">
        <w:t>，</w:t>
      </w:r>
      <w:r w:rsidR="00BF4BBF" w:rsidRPr="009641BC">
        <w:t>以分析消</w:t>
      </w:r>
      <w:r w:rsidR="00BF4BBF" w:rsidRPr="009641BC">
        <w:lastRenderedPageBreak/>
        <w:t>息来源保护</w:t>
      </w:r>
      <w:r w:rsidR="001200CD">
        <w:t>，</w:t>
      </w:r>
      <w:r w:rsidR="00BF4BBF" w:rsidRPr="009641BC">
        <w:t>不过</w:t>
      </w:r>
      <w:r w:rsidR="001200CD">
        <w:t>，</w:t>
      </w:r>
      <w:r w:rsidR="00BF4BBF" w:rsidRPr="009641BC">
        <w:t>随着时间推移</w:t>
      </w:r>
      <w:r w:rsidR="001200CD">
        <w:t>，</w:t>
      </w:r>
      <w:r w:rsidR="00BF4BBF" w:rsidRPr="009641BC">
        <w:t>对记者的压力可损害这种保护。</w:t>
      </w:r>
      <w:r w:rsidR="00BF4BBF" w:rsidRPr="009641BC">
        <w:rPr>
          <w:rStyle w:val="a7"/>
          <w:rFonts w:eastAsia="宋体"/>
        </w:rPr>
        <w:footnoteReference w:id="48"/>
      </w:r>
      <w:r w:rsidR="001126F8">
        <w:rPr>
          <w:rFonts w:hint="eastAsia"/>
        </w:rPr>
        <w:t xml:space="preserve"> </w:t>
      </w:r>
      <w:r w:rsidR="00BF4BBF" w:rsidRPr="009641BC">
        <w:t>即使法律有规定</w:t>
      </w:r>
      <w:r w:rsidR="001200CD">
        <w:t>，</w:t>
      </w:r>
      <w:r w:rsidR="00BF4BBF" w:rsidRPr="009641BC">
        <w:t>国家在实践中也经常侵犯来源匿名性。</w:t>
      </w:r>
    </w:p>
    <w:p w:rsidR="00BF4BBF" w:rsidRPr="00283D0C" w:rsidRDefault="00BF4BBF" w:rsidP="00283D0C">
      <w:pPr>
        <w:pStyle w:val="H4GC"/>
        <w:rPr>
          <w:iCs/>
        </w:rPr>
      </w:pPr>
      <w:r w:rsidRPr="009641BC">
        <w:tab/>
      </w:r>
      <w:r w:rsidRPr="009641BC">
        <w:tab/>
      </w:r>
      <w:r w:rsidRPr="00283D0C">
        <w:rPr>
          <w:iCs/>
        </w:rPr>
        <w:t>禁止匿名</w:t>
      </w:r>
    </w:p>
    <w:p w:rsidR="00BF4BBF" w:rsidRPr="009641BC" w:rsidRDefault="008A4250" w:rsidP="00BF4BBF">
      <w:pPr>
        <w:pStyle w:val="SingleTxtGC"/>
      </w:pPr>
      <w:r>
        <w:rPr>
          <w:rFonts w:hint="eastAsia"/>
        </w:rPr>
        <w:t>4</w:t>
      </w:r>
      <w:r w:rsidR="001200CD">
        <w:rPr>
          <w:rFonts w:hint="eastAsia"/>
        </w:rPr>
        <w:t>9.</w:t>
      </w:r>
      <w:r>
        <w:rPr>
          <w:rFonts w:hint="eastAsia"/>
        </w:rPr>
        <w:t xml:space="preserve">  </w:t>
      </w:r>
      <w:r w:rsidR="00BF4BBF" w:rsidRPr="009641BC">
        <w:t>禁止网上匿名干扰了言论自由权。许多国家禁止匿名</w:t>
      </w:r>
      <w:r w:rsidR="001200CD">
        <w:t>，</w:t>
      </w:r>
      <w:r w:rsidR="00BF4BBF" w:rsidRPr="009641BC">
        <w:t>不论是否有任何具体的政府利益。《巴西宪法》</w:t>
      </w:r>
      <w:r w:rsidR="001200CD">
        <w:t>(</w:t>
      </w:r>
      <w:r w:rsidR="00BF4BBF" w:rsidRPr="009641BC">
        <w:t>第</w:t>
      </w:r>
      <w:r w:rsidR="00BB7333">
        <w:t>5</w:t>
      </w:r>
      <w:r w:rsidR="00BF4BBF" w:rsidRPr="009641BC">
        <w:t>条</w:t>
      </w:r>
      <w:r w:rsidR="001200CD">
        <w:t>)</w:t>
      </w:r>
      <w:r w:rsidR="00BF4BBF" w:rsidRPr="009641BC">
        <w:t>禁止匿名言论。《委内瑞拉玻利瓦尔共和国宪法》</w:t>
      </w:r>
      <w:r w:rsidR="001200CD">
        <w:t>(</w:t>
      </w:r>
      <w:r w:rsidR="00BF4BBF" w:rsidRPr="009641BC">
        <w:t>第</w:t>
      </w:r>
      <w:r w:rsidR="00BB7333">
        <w:t>57</w:t>
      </w:r>
      <w:r w:rsidR="00BF4BBF" w:rsidRPr="009641BC">
        <w:t>条</w:t>
      </w:r>
      <w:r w:rsidR="001200CD">
        <w:t>)</w:t>
      </w:r>
      <w:r w:rsidR="00BF4BBF" w:rsidRPr="009641BC">
        <w:t>也禁止匿名。</w:t>
      </w:r>
      <w:r w:rsidR="00BB7333">
        <w:t>2</w:t>
      </w:r>
      <w:r w:rsidR="00BF4BBF" w:rsidRPr="009641BC">
        <w:t>0</w:t>
      </w:r>
      <w:r w:rsidR="00BB7333">
        <w:t>13</w:t>
      </w:r>
      <w:r w:rsidR="00BF4BBF" w:rsidRPr="009641BC">
        <w:t>年</w:t>
      </w:r>
      <w:r w:rsidR="001200CD">
        <w:t>，</w:t>
      </w:r>
      <w:r w:rsidR="00BF4BBF" w:rsidRPr="009641BC">
        <w:t>越南取缔使用假名</w:t>
      </w:r>
      <w:r w:rsidR="001200CD">
        <w:t>，</w:t>
      </w:r>
      <w:r w:rsidR="00BF4BBF" w:rsidRPr="009641BC">
        <w:t>迫使有</w:t>
      </w:r>
      <w:proofErr w:type="gramStart"/>
      <w:r w:rsidR="00BF4BBF" w:rsidRPr="009641BC">
        <w:t>个人博客的</w:t>
      </w:r>
      <w:proofErr w:type="gramEnd"/>
      <w:r w:rsidR="00BF4BBF" w:rsidRPr="009641BC">
        <w:t>个人公开真实姓名和住址。</w:t>
      </w:r>
      <w:r w:rsidR="00BF4BBF" w:rsidRPr="009641BC">
        <w:rPr>
          <w:rStyle w:val="a7"/>
          <w:rFonts w:eastAsia="宋体"/>
        </w:rPr>
        <w:footnoteReference w:id="49"/>
      </w:r>
      <w:r w:rsidR="001126F8">
        <w:rPr>
          <w:rFonts w:hint="eastAsia"/>
        </w:rPr>
        <w:t xml:space="preserve"> </w:t>
      </w:r>
      <w:r w:rsidR="00BB7333">
        <w:t>2</w:t>
      </w:r>
      <w:r w:rsidR="00BF4BBF" w:rsidRPr="009641BC">
        <w:t>0</w:t>
      </w:r>
      <w:r w:rsidR="00BB7333">
        <w:t>12</w:t>
      </w:r>
      <w:r w:rsidR="00BF4BBF" w:rsidRPr="009641BC">
        <w:t>年</w:t>
      </w:r>
      <w:r w:rsidR="001200CD">
        <w:t>，</w:t>
      </w:r>
      <w:r w:rsidR="00BF4BBF" w:rsidRPr="009641BC">
        <w:t>伊朗伊斯兰共和国要求登记国内正在使用的所有</w:t>
      </w:r>
      <w:r w:rsidR="00BB7333">
        <w:t>IP</w:t>
      </w:r>
      <w:r w:rsidR="00BF4BBF" w:rsidRPr="009641BC">
        <w:t>地址</w:t>
      </w:r>
      <w:r w:rsidR="001200CD">
        <w:t>，</w:t>
      </w:r>
      <w:r w:rsidR="00BF4BBF" w:rsidRPr="009641BC">
        <w:t>并要求网吧用户在使用计算机前登记实名。</w:t>
      </w:r>
      <w:r w:rsidR="00BF4BBF" w:rsidRPr="009641BC">
        <w:rPr>
          <w:rStyle w:val="a7"/>
          <w:rFonts w:eastAsia="宋体"/>
        </w:rPr>
        <w:footnoteReference w:id="50"/>
      </w:r>
      <w:r w:rsidR="001126F8">
        <w:rPr>
          <w:rFonts w:hint="eastAsia"/>
        </w:rPr>
        <w:t xml:space="preserve"> </w:t>
      </w:r>
      <w:r w:rsidR="00BF4BBF" w:rsidRPr="009641BC">
        <w:t>厄瓜多尔法律要求网站评论人和手机持有人实名登记。</w:t>
      </w:r>
      <w:r w:rsidR="00BF4BBF" w:rsidRPr="009641BC">
        <w:rPr>
          <w:rStyle w:val="a7"/>
          <w:rFonts w:eastAsia="宋体"/>
        </w:rPr>
        <w:footnoteReference w:id="51"/>
      </w:r>
    </w:p>
    <w:p w:rsidR="00BF4BBF" w:rsidRPr="009641BC" w:rsidRDefault="008A4250" w:rsidP="00BF4BBF">
      <w:pPr>
        <w:pStyle w:val="SingleTxtGC"/>
      </w:pPr>
      <w:r>
        <w:rPr>
          <w:rFonts w:hint="eastAsia"/>
        </w:rPr>
        <w:t>5</w:t>
      </w:r>
      <w:r w:rsidR="001200CD">
        <w:rPr>
          <w:rFonts w:hint="eastAsia"/>
        </w:rPr>
        <w:t>0.</w:t>
      </w:r>
      <w:r>
        <w:rPr>
          <w:rFonts w:hint="eastAsia"/>
        </w:rPr>
        <w:t xml:space="preserve">  </w:t>
      </w:r>
      <w:r w:rsidR="00BF4BBF" w:rsidRPr="009641BC">
        <w:t>某些国家通过了法律</w:t>
      </w:r>
      <w:r w:rsidR="001200CD">
        <w:t>，</w:t>
      </w:r>
      <w:r w:rsidR="00BF4BBF" w:rsidRPr="009641BC">
        <w:t>要求在线活动实名登记</w:t>
      </w:r>
      <w:r w:rsidR="001200CD">
        <w:t>，</w:t>
      </w:r>
      <w:r w:rsidR="00BF4BBF" w:rsidRPr="009641BC">
        <w:t>这是一种对匿名的禁令。在俄罗斯联邦</w:t>
      </w:r>
      <w:r w:rsidR="001200CD">
        <w:t>，</w:t>
      </w:r>
      <w:r w:rsidR="00BF4BBF" w:rsidRPr="009641BC">
        <w:t>每日有</w:t>
      </w:r>
      <w:r w:rsidR="00BB7333">
        <w:t>3</w:t>
      </w:r>
      <w:r w:rsidR="00BF4BBF" w:rsidRPr="009641BC">
        <w:t>000</w:t>
      </w:r>
      <w:r w:rsidR="00BF4BBF" w:rsidRPr="009641BC">
        <w:t>或更多读者的</w:t>
      </w:r>
      <w:proofErr w:type="gramStart"/>
      <w:r w:rsidR="00BF4BBF" w:rsidRPr="009641BC">
        <w:t>博客作者</w:t>
      </w:r>
      <w:proofErr w:type="gramEnd"/>
      <w:r w:rsidR="00BF4BBF" w:rsidRPr="009641BC">
        <w:t>必须向媒体监管人员登记并公开身份</w:t>
      </w:r>
      <w:r w:rsidR="001200CD">
        <w:t>；</w:t>
      </w:r>
      <w:r w:rsidR="00BF4BBF" w:rsidRPr="009641BC">
        <w:t>据报告</w:t>
      </w:r>
      <w:r w:rsidR="001200CD">
        <w:t>，</w:t>
      </w:r>
      <w:r w:rsidR="00BF4BBF" w:rsidRPr="009641BC">
        <w:t>网吧用户必须提供身份以连接公共无线设施。</w:t>
      </w:r>
      <w:r w:rsidR="00BF4BBF" w:rsidRPr="009641BC">
        <w:rPr>
          <w:rStyle w:val="a7"/>
          <w:rFonts w:eastAsia="宋体"/>
        </w:rPr>
        <w:footnoteReference w:id="52"/>
      </w:r>
      <w:r w:rsidR="001126F8">
        <w:rPr>
          <w:rFonts w:hint="eastAsia"/>
        </w:rPr>
        <w:t xml:space="preserve"> </w:t>
      </w:r>
      <w:r w:rsidR="00BF4BBF" w:rsidRPr="009641BC">
        <w:t>据报告</w:t>
      </w:r>
      <w:r w:rsidR="001200CD">
        <w:t>，</w:t>
      </w:r>
      <w:r w:rsidR="00BF4BBF" w:rsidRPr="009641BC">
        <w:t>中国宣布了法规</w:t>
      </w:r>
      <w:r w:rsidR="001200CD">
        <w:t>，</w:t>
      </w:r>
      <w:r w:rsidR="00BF4BBF" w:rsidRPr="009641BC">
        <w:t>要求互联网用户浏览某些网站实名登记并避免传播损害国家利益的内容。</w:t>
      </w:r>
      <w:r w:rsidR="00BF4BBF" w:rsidRPr="009641BC">
        <w:rPr>
          <w:rStyle w:val="a7"/>
          <w:rFonts w:eastAsia="宋体"/>
        </w:rPr>
        <w:footnoteReference w:id="53"/>
      </w:r>
      <w:r w:rsidR="001126F8">
        <w:rPr>
          <w:rFonts w:hint="eastAsia"/>
        </w:rPr>
        <w:t xml:space="preserve"> </w:t>
      </w:r>
      <w:r w:rsidR="00BF4BBF" w:rsidRPr="009641BC">
        <w:t>南非还要求在线和移动电话用户实名登记。</w:t>
      </w:r>
      <w:r w:rsidR="00BF4BBF" w:rsidRPr="009641BC">
        <w:rPr>
          <w:rStyle w:val="a7"/>
          <w:rFonts w:eastAsia="宋体"/>
        </w:rPr>
        <w:footnoteReference w:id="54"/>
      </w:r>
      <w:r w:rsidR="00BF4BBF" w:rsidRPr="009641BC">
        <w:t xml:space="preserve"> </w:t>
      </w:r>
    </w:p>
    <w:p w:rsidR="00BF4BBF" w:rsidRPr="009641BC" w:rsidRDefault="008A4250" w:rsidP="00BF4BBF">
      <w:pPr>
        <w:pStyle w:val="SingleTxtGC"/>
      </w:pPr>
      <w:r>
        <w:rPr>
          <w:rFonts w:hint="eastAsia"/>
        </w:rPr>
        <w:t>5</w:t>
      </w:r>
      <w:r w:rsidR="001200CD">
        <w:rPr>
          <w:rFonts w:hint="eastAsia"/>
        </w:rPr>
        <w:t>1.</w:t>
      </w:r>
      <w:r>
        <w:rPr>
          <w:rFonts w:hint="eastAsia"/>
        </w:rPr>
        <w:t xml:space="preserve">  </w:t>
      </w:r>
      <w:r w:rsidR="00BF4BBF" w:rsidRPr="009641BC">
        <w:t>同样</w:t>
      </w:r>
      <w:r w:rsidR="001200CD">
        <w:t>，</w:t>
      </w:r>
      <w:r w:rsidR="00BF4BBF" w:rsidRPr="009641BC">
        <w:t>政府经常要求</w:t>
      </w:r>
      <w:r w:rsidR="00BB7333">
        <w:t>SIM</w:t>
      </w:r>
      <w:r w:rsidR="00BF4BBF" w:rsidRPr="009641BC">
        <w:t>卡登记</w:t>
      </w:r>
      <w:r w:rsidR="001200CD">
        <w:t>；</w:t>
      </w:r>
      <w:r w:rsidR="00BF4BBF" w:rsidRPr="009641BC">
        <w:t>例如</w:t>
      </w:r>
      <w:r w:rsidR="001200CD">
        <w:t>，</w:t>
      </w:r>
      <w:r w:rsidR="00BF4BBF" w:rsidRPr="009641BC">
        <w:t>非洲近</w:t>
      </w:r>
      <w:r w:rsidR="00BB7333">
        <w:t>5</w:t>
      </w:r>
      <w:r w:rsidR="00BF4BBF" w:rsidRPr="009641BC">
        <w:t>0</w:t>
      </w:r>
      <w:r w:rsidR="00BF4BBF" w:rsidRPr="009641BC">
        <w:t>个国家要求或正在</w:t>
      </w:r>
      <w:proofErr w:type="gramStart"/>
      <w:r w:rsidR="00BF4BBF" w:rsidRPr="009641BC">
        <w:t>作出</w:t>
      </w:r>
      <w:proofErr w:type="gramEnd"/>
      <w:r w:rsidR="00BF4BBF" w:rsidRPr="009641BC">
        <w:t>要求</w:t>
      </w:r>
      <w:r w:rsidR="001200CD">
        <w:t>，</w:t>
      </w:r>
      <w:r w:rsidR="00BF4BBF" w:rsidRPr="009641BC">
        <w:t>在激活</w:t>
      </w:r>
      <w:r w:rsidR="00BB7333">
        <w:t>SIM</w:t>
      </w:r>
      <w:r w:rsidR="00BF4BBF" w:rsidRPr="009641BC">
        <w:t>卡时</w:t>
      </w:r>
      <w:r w:rsidR="001200CD">
        <w:t>，</w:t>
      </w:r>
      <w:r w:rsidR="00BF4BBF" w:rsidRPr="009641BC">
        <w:t>登记个人身份数据。</w:t>
      </w:r>
      <w:r w:rsidR="00BF4BBF" w:rsidRPr="009641BC">
        <w:rPr>
          <w:rStyle w:val="a7"/>
          <w:rFonts w:eastAsia="宋体"/>
        </w:rPr>
        <w:footnoteReference w:id="55"/>
      </w:r>
      <w:r w:rsidR="001126F8">
        <w:rPr>
          <w:rFonts w:hint="eastAsia"/>
        </w:rPr>
        <w:t xml:space="preserve"> </w:t>
      </w:r>
      <w:r w:rsidR="00BB7333">
        <w:t>2</w:t>
      </w:r>
      <w:r w:rsidR="00BF4BBF" w:rsidRPr="009641BC">
        <w:t>0</w:t>
      </w:r>
      <w:r w:rsidR="00BB7333">
        <w:t>11</w:t>
      </w:r>
      <w:r w:rsidR="00BF4BBF" w:rsidRPr="009641BC">
        <w:t>年以来</w:t>
      </w:r>
      <w:r w:rsidR="001200CD">
        <w:t>，</w:t>
      </w:r>
      <w:r w:rsidR="00BF4BBF" w:rsidRPr="009641BC">
        <w:t>哥伦比亚制定了强制性手机登记政策</w:t>
      </w:r>
      <w:r w:rsidR="001200CD">
        <w:t>；</w:t>
      </w:r>
      <w:r w:rsidR="00BB7333">
        <w:t>2</w:t>
      </w:r>
      <w:r w:rsidR="00BF4BBF" w:rsidRPr="009641BC">
        <w:t>0</w:t>
      </w:r>
      <w:r w:rsidR="00BB7333">
        <w:t>1</w:t>
      </w:r>
      <w:r w:rsidR="00BF4BBF" w:rsidRPr="009641BC">
        <w:t>0</w:t>
      </w:r>
      <w:r w:rsidR="00BF4BBF" w:rsidRPr="009641BC">
        <w:t>年以来</w:t>
      </w:r>
      <w:r w:rsidR="001200CD">
        <w:t>，</w:t>
      </w:r>
      <w:r w:rsidR="00BF4BBF" w:rsidRPr="009641BC">
        <w:t>秘鲁将所有</w:t>
      </w:r>
      <w:r w:rsidR="00BB7333">
        <w:t>SIM</w:t>
      </w:r>
      <w:r w:rsidR="00BF4BBF" w:rsidRPr="009641BC">
        <w:t>卡与国民身份证号码相联。</w:t>
      </w:r>
      <w:r w:rsidR="00BF4BBF" w:rsidRPr="009641BC">
        <w:rPr>
          <w:rStyle w:val="a7"/>
          <w:rFonts w:eastAsia="宋体"/>
        </w:rPr>
        <w:footnoteReference w:id="56"/>
      </w:r>
      <w:r w:rsidR="001126F8">
        <w:rPr>
          <w:rFonts w:hint="eastAsia"/>
        </w:rPr>
        <w:t xml:space="preserve"> </w:t>
      </w:r>
      <w:r w:rsidR="00BF4BBF" w:rsidRPr="009641BC">
        <w:t>其他国家正在考虑这种政策。这种政策直接影响匿名性</w:t>
      </w:r>
      <w:r w:rsidR="001200CD">
        <w:t>，</w:t>
      </w:r>
      <w:r w:rsidR="00BF4BBF" w:rsidRPr="009641BC">
        <w:t>特别是对于仅可通过移动技术上网的人而言。强制性</w:t>
      </w:r>
      <w:r w:rsidR="00BB7333">
        <w:t>SIM</w:t>
      </w:r>
      <w:r w:rsidR="00BF4BBF" w:rsidRPr="009641BC">
        <w:t>卡登记可向政府提供监测个人和记者的能力</w:t>
      </w:r>
      <w:r w:rsidR="001200CD">
        <w:t>，</w:t>
      </w:r>
      <w:r w:rsidR="00BF4BBF" w:rsidRPr="009641BC">
        <w:t>远远超出了政府的任何合法利益。</w:t>
      </w:r>
      <w:r w:rsidR="00BF4BBF" w:rsidRPr="009641BC">
        <w:t xml:space="preserve"> </w:t>
      </w:r>
    </w:p>
    <w:p w:rsidR="00BF4BBF" w:rsidRPr="009641BC" w:rsidRDefault="008A4250" w:rsidP="00BF4BBF">
      <w:pPr>
        <w:pStyle w:val="SingleTxtGC"/>
      </w:pPr>
      <w:r>
        <w:rPr>
          <w:rFonts w:hint="eastAsia"/>
        </w:rPr>
        <w:lastRenderedPageBreak/>
        <w:t>5</w:t>
      </w:r>
      <w:r w:rsidR="001200CD">
        <w:rPr>
          <w:rFonts w:hint="eastAsia"/>
        </w:rPr>
        <w:t>2.</w:t>
      </w:r>
      <w:r>
        <w:rPr>
          <w:rFonts w:hint="eastAsia"/>
        </w:rPr>
        <w:t xml:space="preserve">  </w:t>
      </w:r>
      <w:r w:rsidR="00BF4BBF" w:rsidRPr="009641BC">
        <w:t>通过拒绝提供使用途径</w:t>
      </w:r>
      <w:r w:rsidR="001200CD">
        <w:t>，</w:t>
      </w:r>
      <w:r w:rsidR="00BF4BBF" w:rsidRPr="009641BC">
        <w:t>政府也试图打击匿名工具</w:t>
      </w:r>
      <w:r w:rsidR="001200CD">
        <w:t>，</w:t>
      </w:r>
      <w:r w:rsidR="00BF4BBF" w:rsidRPr="009641BC">
        <w:t>例如</w:t>
      </w:r>
      <w:r w:rsidR="00BB7333">
        <w:t>Tor</w:t>
      </w:r>
      <w:r w:rsidR="00BF4BBF" w:rsidRPr="009641BC">
        <w:t>、代理服务器和虚拟专用网络。长期以来</w:t>
      </w:r>
      <w:r w:rsidR="001200CD">
        <w:t>，</w:t>
      </w:r>
      <w:r w:rsidR="00BF4BBF" w:rsidRPr="009641BC">
        <w:t>中国阻止使用</w:t>
      </w:r>
      <w:r w:rsidR="00BB7333">
        <w:t>Tor</w:t>
      </w:r>
      <w:r w:rsidR="001200CD">
        <w:t>；</w:t>
      </w:r>
      <w:r w:rsidR="00BF4BBF" w:rsidRPr="009641BC">
        <w:rPr>
          <w:rStyle w:val="a7"/>
          <w:rFonts w:eastAsia="宋体"/>
        </w:rPr>
        <w:footnoteReference w:id="57"/>
      </w:r>
      <w:r w:rsidR="00BF4BBF" w:rsidRPr="009641BC">
        <w:rPr>
          <w:vertAlign w:val="superscript"/>
        </w:rPr>
        <w:t xml:space="preserve"> </w:t>
      </w:r>
      <w:r w:rsidR="00BF4BBF" w:rsidRPr="009641BC">
        <w:t>据报告</w:t>
      </w:r>
      <w:r w:rsidR="001200CD">
        <w:t>，</w:t>
      </w:r>
      <w:r w:rsidR="00BF4BBF" w:rsidRPr="009641BC">
        <w:t>俄罗斯政府官员提供了超过</w:t>
      </w:r>
      <w:r w:rsidR="00BB7333">
        <w:t>1</w:t>
      </w:r>
      <w:r w:rsidR="00BF4BBF" w:rsidRPr="009641BC">
        <w:t>0</w:t>
      </w:r>
      <w:r w:rsidR="00BF4BBF" w:rsidRPr="009641BC">
        <w:t>万美元用于识别匿名</w:t>
      </w:r>
      <w:r w:rsidR="00BB7333">
        <w:t>Tor</w:t>
      </w:r>
      <w:r w:rsidR="00BF4BBF" w:rsidRPr="009641BC">
        <w:t>用户的技术。</w:t>
      </w:r>
      <w:r w:rsidR="00BF4BBF" w:rsidRPr="009641BC">
        <w:rPr>
          <w:rStyle w:val="a7"/>
          <w:rFonts w:eastAsia="宋体"/>
        </w:rPr>
        <w:footnoteReference w:id="58"/>
      </w:r>
      <w:r w:rsidR="009305E2">
        <w:rPr>
          <w:rFonts w:hint="eastAsia"/>
        </w:rPr>
        <w:t xml:space="preserve"> </w:t>
      </w:r>
      <w:r w:rsidR="00BF4BBF" w:rsidRPr="009641BC">
        <w:t>此外</w:t>
      </w:r>
      <w:r w:rsidR="001200CD">
        <w:t>，</w:t>
      </w:r>
      <w:r w:rsidR="00BF4BBF" w:rsidRPr="009641BC">
        <w:t>据报告</w:t>
      </w:r>
      <w:r w:rsidR="001200CD">
        <w:t>，</w:t>
      </w:r>
      <w:r w:rsidR="00BF4BBF" w:rsidRPr="009641BC">
        <w:t>埃塞俄比亚、伊朗</w:t>
      </w:r>
      <w:r w:rsidR="00BF4BBF" w:rsidRPr="009641BC">
        <w:rPr>
          <w:rStyle w:val="a7"/>
          <w:rFonts w:eastAsia="宋体"/>
        </w:rPr>
        <w:footnoteReference w:id="59"/>
      </w:r>
      <w:r w:rsidR="00EC0F23">
        <w:rPr>
          <w:rFonts w:hint="eastAsia"/>
        </w:rPr>
        <w:t xml:space="preserve"> </w:t>
      </w:r>
      <w:r w:rsidR="001200CD">
        <w:t>(</w:t>
      </w:r>
      <w:r w:rsidR="00BF4BBF" w:rsidRPr="009641BC">
        <w:t>伊斯兰共和国</w:t>
      </w:r>
      <w:r w:rsidR="001200CD">
        <w:t>)</w:t>
      </w:r>
      <w:r w:rsidR="00BF4BBF" w:rsidRPr="009641BC">
        <w:rPr>
          <w:rStyle w:val="a7"/>
          <w:rFonts w:eastAsia="宋体"/>
        </w:rPr>
        <w:footnoteReference w:id="60"/>
      </w:r>
      <w:r w:rsidR="00BF4BBF" w:rsidRPr="009641BC">
        <w:rPr>
          <w:vertAlign w:val="superscript"/>
        </w:rPr>
        <w:t xml:space="preserve"> </w:t>
      </w:r>
      <w:r w:rsidR="00BF4BBF" w:rsidRPr="009641BC">
        <w:t>和哈萨克斯坦</w:t>
      </w:r>
      <w:r w:rsidR="00BF4BBF" w:rsidRPr="009641BC">
        <w:rPr>
          <w:rStyle w:val="a7"/>
          <w:rFonts w:eastAsia="宋体"/>
        </w:rPr>
        <w:footnoteReference w:id="61"/>
      </w:r>
      <w:r w:rsidR="00EC0F23">
        <w:rPr>
          <w:rFonts w:hint="eastAsia"/>
        </w:rPr>
        <w:t xml:space="preserve"> </w:t>
      </w:r>
      <w:r w:rsidR="00BF4BBF" w:rsidRPr="009641BC">
        <w:t>设法阻止</w:t>
      </w:r>
      <w:r w:rsidR="00BB7333">
        <w:t>Tor</w:t>
      </w:r>
      <w:r w:rsidR="00BF4BBF" w:rsidRPr="009641BC">
        <w:t>流量。因为这种工具可能是个人安全行使见解和言论自由的唯一机制</w:t>
      </w:r>
      <w:r w:rsidR="001200CD">
        <w:t>，</w:t>
      </w:r>
      <w:r w:rsidR="00BF4BBF" w:rsidRPr="009641BC">
        <w:t>应保护和促进这些工具的使用。</w:t>
      </w:r>
    </w:p>
    <w:p w:rsidR="00BF4BBF" w:rsidRPr="009B0387" w:rsidRDefault="00BF4BBF" w:rsidP="009B0387">
      <w:pPr>
        <w:pStyle w:val="H4GC"/>
        <w:rPr>
          <w:iCs/>
        </w:rPr>
      </w:pPr>
      <w:r w:rsidRPr="009641BC">
        <w:tab/>
      </w:r>
      <w:r w:rsidRPr="009641BC">
        <w:tab/>
      </w:r>
      <w:r w:rsidRPr="009B0387">
        <w:rPr>
          <w:iCs/>
        </w:rPr>
        <w:t>公众骚乱期间的限制</w:t>
      </w:r>
    </w:p>
    <w:p w:rsidR="00BF4BBF" w:rsidRPr="009641BC" w:rsidRDefault="008A4250" w:rsidP="00BF4BBF">
      <w:pPr>
        <w:pStyle w:val="SingleTxtGC"/>
      </w:pPr>
      <w:r>
        <w:rPr>
          <w:rFonts w:hint="eastAsia"/>
        </w:rPr>
        <w:t>5</w:t>
      </w:r>
      <w:r w:rsidR="001200CD">
        <w:rPr>
          <w:rFonts w:hint="eastAsia"/>
        </w:rPr>
        <w:t>3.</w:t>
      </w:r>
      <w:r>
        <w:rPr>
          <w:rFonts w:hint="eastAsia"/>
        </w:rPr>
        <w:t xml:space="preserve">   </w:t>
      </w:r>
      <w:r w:rsidR="00BF4BBF" w:rsidRPr="009641BC">
        <w:t>匿名言论对活跃分子和示威者是必要的</w:t>
      </w:r>
      <w:r w:rsidR="001200CD">
        <w:t>，</w:t>
      </w:r>
      <w:r w:rsidR="00BF4BBF" w:rsidRPr="009641BC">
        <w:t>但在抗议期间</w:t>
      </w:r>
      <w:r w:rsidR="001200CD">
        <w:t>，</w:t>
      </w:r>
      <w:r w:rsidR="00BF4BBF" w:rsidRPr="009641BC">
        <w:t>政府经常试图禁止或截取匿名通信。这种干扰言论自由的举动非法所追求的不正当目标是</w:t>
      </w:r>
      <w:r w:rsidR="001200CD">
        <w:t>，</w:t>
      </w:r>
      <w:r w:rsidR="00BF4BBF" w:rsidRPr="009641BC">
        <w:t>破坏《世界人权宣言》和《公民权利和政治权利国际公约》下的和平抗议权。</w:t>
      </w:r>
    </w:p>
    <w:p w:rsidR="00BF4BBF" w:rsidRPr="009B0387" w:rsidRDefault="00BF4BBF" w:rsidP="009B0387">
      <w:pPr>
        <w:pStyle w:val="H4GC"/>
        <w:rPr>
          <w:iCs/>
        </w:rPr>
      </w:pPr>
      <w:r w:rsidRPr="009641BC">
        <w:tab/>
      </w:r>
      <w:r w:rsidRPr="009641BC">
        <w:tab/>
      </w:r>
      <w:r w:rsidRPr="009B0387">
        <w:rPr>
          <w:iCs/>
        </w:rPr>
        <w:t>中介责任</w:t>
      </w:r>
    </w:p>
    <w:p w:rsidR="00BF4BBF" w:rsidRPr="009641BC" w:rsidRDefault="008A4250" w:rsidP="009B0387">
      <w:pPr>
        <w:pStyle w:val="SingleTxtGC"/>
      </w:pPr>
      <w:r>
        <w:rPr>
          <w:rFonts w:hint="eastAsia"/>
        </w:rPr>
        <w:t>5</w:t>
      </w:r>
      <w:r w:rsidR="001200CD">
        <w:rPr>
          <w:rFonts w:hint="eastAsia"/>
        </w:rPr>
        <w:t>4.</w:t>
      </w:r>
      <w:r>
        <w:rPr>
          <w:rFonts w:hint="eastAsia"/>
        </w:rPr>
        <w:t xml:space="preserve">  </w:t>
      </w:r>
      <w:r w:rsidR="00BF4BBF" w:rsidRPr="009641BC">
        <w:t>一些国家和区域法院已开始对互联网服务提供商和媒体平台规定责任</w:t>
      </w:r>
      <w:r w:rsidR="001200CD">
        <w:t>，</w:t>
      </w:r>
      <w:r w:rsidR="00BF4BBF" w:rsidRPr="009641BC">
        <w:t>以监管在线匿名用户的评论。例如</w:t>
      </w:r>
      <w:r w:rsidR="001200CD">
        <w:t>，</w:t>
      </w:r>
      <w:r w:rsidR="00BF4BBF" w:rsidRPr="009641BC">
        <w:t>在《通信组织法》中</w:t>
      </w:r>
      <w:r w:rsidR="001200CD">
        <w:t>，</w:t>
      </w:r>
      <w:r w:rsidR="00BF4BBF" w:rsidRPr="009641BC">
        <w:t>厄瓜多尔要求中介机构制定机制</w:t>
      </w:r>
      <w:r w:rsidR="001200CD">
        <w:t>，</w:t>
      </w:r>
      <w:r w:rsidR="00BF4BBF" w:rsidRPr="009641BC">
        <w:t>记录个人数据</w:t>
      </w:r>
      <w:r w:rsidR="001200CD">
        <w:t>，</w:t>
      </w:r>
      <w:r w:rsidR="00BF4BBF" w:rsidRPr="009641BC">
        <w:t>以便能够确定张贴评论的人员。在</w:t>
      </w:r>
      <w:r w:rsidR="00BB7333">
        <w:rPr>
          <w:rFonts w:hint="eastAsia"/>
        </w:rPr>
        <w:t>“</w:t>
      </w:r>
      <w:proofErr w:type="spellStart"/>
      <w:r w:rsidR="00BB7333">
        <w:t>Delfi</w:t>
      </w:r>
      <w:proofErr w:type="spellEnd"/>
      <w:r w:rsidR="00BF4BBF" w:rsidRPr="009641BC">
        <w:t>诉爱沙尼亚</w:t>
      </w:r>
      <w:r w:rsidR="00BB7333">
        <w:rPr>
          <w:rFonts w:hint="eastAsia"/>
        </w:rPr>
        <w:t>”</w:t>
      </w:r>
      <w:r w:rsidR="001200CD">
        <w:t>(</w:t>
      </w:r>
      <w:r w:rsidR="00BF4BBF" w:rsidRPr="009641BC">
        <w:t>第</w:t>
      </w:r>
      <w:r w:rsidR="00BB7333">
        <w:t>64569</w:t>
      </w:r>
      <w:r w:rsidR="00BF4BBF" w:rsidRPr="009641BC">
        <w:t>号申请</w:t>
      </w:r>
      <w:r w:rsidR="001200CD">
        <w:t>)</w:t>
      </w:r>
      <w:r w:rsidR="00BF4BBF" w:rsidRPr="009641BC">
        <w:t>中</w:t>
      </w:r>
      <w:r w:rsidR="001200CD">
        <w:t>，</w:t>
      </w:r>
      <w:r w:rsidR="00BF4BBF" w:rsidRPr="009641BC">
        <w:t>欧洲人权法院维护了一部爱沙尼亚法律</w:t>
      </w:r>
      <w:r w:rsidR="001200CD">
        <w:t>，</w:t>
      </w:r>
      <w:r w:rsidR="00BF4BBF" w:rsidRPr="009641BC">
        <w:t>该法律规定</w:t>
      </w:r>
      <w:r w:rsidR="001200CD">
        <w:t>，</w:t>
      </w:r>
      <w:r w:rsidR="00BF4BBF" w:rsidRPr="009641BC">
        <w:t>媒体平台承担在其网站</w:t>
      </w:r>
      <w:proofErr w:type="gramStart"/>
      <w:r w:rsidR="00BF4BBF" w:rsidRPr="009641BC">
        <w:t>上贴载匿名</w:t>
      </w:r>
      <w:proofErr w:type="gramEnd"/>
      <w:r w:rsidR="00BF4BBF" w:rsidRPr="009641BC">
        <w:t>诽谤言论的责任。此类中介责任很可能会导致实名登记政策</w:t>
      </w:r>
      <w:r w:rsidR="001200CD">
        <w:t>，</w:t>
      </w:r>
      <w:r w:rsidR="00BF4BBF" w:rsidRPr="009641BC">
        <w:t>从而破坏匿名</w:t>
      </w:r>
      <w:r w:rsidR="001200CD">
        <w:t>，</w:t>
      </w:r>
      <w:r w:rsidR="00BF4BBF" w:rsidRPr="009641BC">
        <w:t>或者</w:t>
      </w:r>
      <w:r w:rsidR="001200CD">
        <w:t>，</w:t>
      </w:r>
      <w:r w:rsidR="00BF4BBF" w:rsidRPr="009641BC">
        <w:t>无法实施筛查程序的网站可能完全取消帖子</w:t>
      </w:r>
      <w:r w:rsidR="001200CD">
        <w:t>，</w:t>
      </w:r>
      <w:r w:rsidR="00BF4BBF" w:rsidRPr="009641BC">
        <w:t>因而会对较小的独立媒体造成伤害。一个民间社会组织联盟起草的《关于中介方责任的马尼拉原则》最近获得通过</w:t>
      </w:r>
      <w:hyperlink r:id="rId19" w:history="1"/>
      <w:r w:rsidR="001200CD">
        <w:t>，</w:t>
      </w:r>
      <w:r w:rsidR="00BF4BBF" w:rsidRPr="009641BC">
        <w:t>该《原则》为国家、国际和区域机制提供了保护在线言论的一套健全的指南。</w:t>
      </w:r>
    </w:p>
    <w:p w:rsidR="00BF4BBF" w:rsidRPr="009B0387" w:rsidRDefault="00BF4BBF" w:rsidP="009B0387">
      <w:pPr>
        <w:pStyle w:val="H4GC"/>
        <w:rPr>
          <w:iCs/>
        </w:rPr>
      </w:pPr>
      <w:r w:rsidRPr="009641BC">
        <w:tab/>
      </w:r>
      <w:r w:rsidRPr="009641BC">
        <w:tab/>
      </w:r>
      <w:r w:rsidRPr="009B0387">
        <w:rPr>
          <w:iCs/>
        </w:rPr>
        <w:t>数据保留</w:t>
      </w:r>
    </w:p>
    <w:p w:rsidR="00BF4BBF" w:rsidRPr="009641BC" w:rsidRDefault="008A4250" w:rsidP="005A736F">
      <w:pPr>
        <w:pStyle w:val="SingleTxtGC"/>
      </w:pPr>
      <w:r>
        <w:rPr>
          <w:rFonts w:hint="eastAsia"/>
        </w:rPr>
        <w:t>5</w:t>
      </w:r>
      <w:r w:rsidR="001200CD">
        <w:rPr>
          <w:rFonts w:hint="eastAsia"/>
        </w:rPr>
        <w:t>5.</w:t>
      </w:r>
      <w:r>
        <w:rPr>
          <w:rFonts w:hint="eastAsia"/>
        </w:rPr>
        <w:t xml:space="preserve">  </w:t>
      </w:r>
      <w:r w:rsidR="00BF4BBF" w:rsidRPr="009641BC">
        <w:t>广泛强制数据保留政策</w:t>
      </w:r>
      <w:r w:rsidR="005A736F">
        <w:rPr>
          <w:rFonts w:hint="eastAsia"/>
        </w:rPr>
        <w:t>会</w:t>
      </w:r>
      <w:r w:rsidR="00BF4BBF" w:rsidRPr="009641BC">
        <w:t>限制个人保持匿名的能力。国家可要求互联网服务和电信提供商收集和存储记载所有用户在线活动的记录</w:t>
      </w:r>
      <w:r w:rsidR="001200CD">
        <w:t>，</w:t>
      </w:r>
      <w:r w:rsidR="00BF4BBF" w:rsidRPr="009641BC">
        <w:t>这不可避免地导致国家掌握每个人的数字足迹。国家收集和保留个人记录的能力扩大了它进行监控的能力</w:t>
      </w:r>
      <w:r w:rsidR="001200CD">
        <w:t>，</w:t>
      </w:r>
      <w:r w:rsidR="00BF4BBF" w:rsidRPr="009641BC">
        <w:t>增加了个人信息被盗或泄露的可能性。</w:t>
      </w:r>
      <w:r w:rsidR="00BF4BBF" w:rsidRPr="009641BC">
        <w:t xml:space="preserve"> </w:t>
      </w:r>
    </w:p>
    <w:p w:rsidR="00BF4BBF" w:rsidRPr="009641BC" w:rsidRDefault="00BF4BBF" w:rsidP="008A4250">
      <w:pPr>
        <w:pStyle w:val="HChGC"/>
      </w:pPr>
      <w:r w:rsidRPr="009641BC">
        <w:lastRenderedPageBreak/>
        <w:tab/>
      </w:r>
      <w:r w:rsidRPr="009641BC">
        <w:t>五</w:t>
      </w:r>
      <w:r w:rsidR="008A4250">
        <w:rPr>
          <w:rFonts w:hint="eastAsia"/>
        </w:rPr>
        <w:t>.</w:t>
      </w:r>
      <w:r w:rsidR="008A4250">
        <w:rPr>
          <w:rFonts w:hint="eastAsia"/>
        </w:rPr>
        <w:tab/>
      </w:r>
      <w:r w:rsidRPr="009641BC">
        <w:t>结论和建议</w:t>
      </w:r>
    </w:p>
    <w:p w:rsidR="00BF4BBF" w:rsidRPr="008A4250" w:rsidRDefault="008A4250" w:rsidP="00BF4BBF">
      <w:pPr>
        <w:pStyle w:val="SingleTxtGC"/>
        <w:rPr>
          <w:rFonts w:ascii="Time New Roman" w:eastAsia="黑体" w:hAnsi="Time New Roman" w:hint="eastAsia"/>
          <w:bCs/>
        </w:rPr>
      </w:pPr>
      <w:r w:rsidRPr="008A4250">
        <w:rPr>
          <w:rFonts w:ascii="Time New Roman" w:eastAsia="黑体" w:hAnsi="Time New Roman" w:hint="eastAsia"/>
          <w:bCs/>
        </w:rPr>
        <w:t>5</w:t>
      </w:r>
      <w:r w:rsidR="001200CD">
        <w:rPr>
          <w:rFonts w:ascii="Time New Roman" w:eastAsia="黑体" w:hAnsi="Time New Roman" w:hint="eastAsia"/>
          <w:bCs/>
        </w:rPr>
        <w:t>6.</w:t>
      </w:r>
      <w:r w:rsidRPr="008A4250">
        <w:rPr>
          <w:rFonts w:ascii="Time New Roman" w:eastAsia="黑体" w:hAnsi="Time New Roman" w:hint="eastAsia"/>
          <w:bCs/>
        </w:rPr>
        <w:t xml:space="preserve">  </w:t>
      </w:r>
      <w:r w:rsidR="00BF4BBF" w:rsidRPr="008A4250">
        <w:rPr>
          <w:rFonts w:ascii="Time New Roman" w:eastAsia="黑体" w:hAnsi="Time New Roman"/>
          <w:bCs/>
        </w:rPr>
        <w:t>加密和匿名</w:t>
      </w:r>
      <w:r w:rsidR="001200CD">
        <w:rPr>
          <w:rFonts w:ascii="Time New Roman" w:eastAsia="黑体" w:hAnsi="Time New Roman"/>
          <w:bCs/>
        </w:rPr>
        <w:t>，</w:t>
      </w:r>
      <w:r w:rsidR="00BF4BBF" w:rsidRPr="008A4250">
        <w:rPr>
          <w:rFonts w:ascii="Time New Roman" w:eastAsia="黑体" w:hAnsi="Time New Roman"/>
          <w:bCs/>
        </w:rPr>
        <w:t>以及背后的安全理念</w:t>
      </w:r>
      <w:r w:rsidR="001200CD">
        <w:rPr>
          <w:rFonts w:ascii="Time New Roman" w:eastAsia="黑体" w:hAnsi="Time New Roman"/>
          <w:bCs/>
        </w:rPr>
        <w:t>，</w:t>
      </w:r>
      <w:r w:rsidR="00BF4BBF" w:rsidRPr="008A4250">
        <w:rPr>
          <w:rFonts w:ascii="Time New Roman" w:eastAsia="黑体" w:hAnsi="Time New Roman"/>
          <w:bCs/>
        </w:rPr>
        <w:t>为在数字时代行使见解和言论自由权提供了必要的隐私和安全。这种安全对于行使其他权利</w:t>
      </w:r>
      <w:r w:rsidR="001200CD">
        <w:rPr>
          <w:rFonts w:ascii="Time New Roman" w:eastAsia="黑体" w:hAnsi="Time New Roman"/>
          <w:bCs/>
        </w:rPr>
        <w:t>(</w:t>
      </w:r>
      <w:r w:rsidR="00BF4BBF" w:rsidRPr="008A4250">
        <w:rPr>
          <w:rFonts w:ascii="Time New Roman" w:eastAsia="黑体" w:hAnsi="Time New Roman"/>
          <w:bCs/>
        </w:rPr>
        <w:t>包括经济权、隐私权、正当程序、和平集会和结社自由以及生命权和身体</w:t>
      </w:r>
      <w:proofErr w:type="gramStart"/>
      <w:r w:rsidR="00BF4BBF" w:rsidRPr="008A4250">
        <w:rPr>
          <w:rFonts w:ascii="Time New Roman" w:eastAsia="黑体" w:hAnsi="Time New Roman"/>
          <w:bCs/>
        </w:rPr>
        <w:t>完整</w:t>
      </w:r>
      <w:r w:rsidR="001200CD">
        <w:rPr>
          <w:rFonts w:ascii="Time New Roman" w:eastAsia="黑体" w:hAnsi="Time New Roman"/>
          <w:bCs/>
        </w:rPr>
        <w:t>)</w:t>
      </w:r>
      <w:proofErr w:type="gramEnd"/>
      <w:r w:rsidR="00BF4BBF" w:rsidRPr="008A4250">
        <w:rPr>
          <w:rFonts w:ascii="Time New Roman" w:eastAsia="黑体" w:hAnsi="Time New Roman"/>
          <w:bCs/>
        </w:rPr>
        <w:t>而言可能极其重要。由于加密和匿名对见解和言论自由权的重要性</w:t>
      </w:r>
      <w:r w:rsidR="001200CD">
        <w:rPr>
          <w:rFonts w:ascii="Time New Roman" w:eastAsia="黑体" w:hAnsi="Time New Roman"/>
          <w:bCs/>
        </w:rPr>
        <w:t>，</w:t>
      </w:r>
      <w:r w:rsidR="00BF4BBF" w:rsidRPr="008A4250">
        <w:rPr>
          <w:rFonts w:ascii="Time New Roman" w:eastAsia="黑体" w:hAnsi="Time New Roman"/>
          <w:bCs/>
        </w:rPr>
        <w:t>必须按照合法性、必要性、相称性和目标正当性原则</w:t>
      </w:r>
      <w:r w:rsidR="001200CD">
        <w:rPr>
          <w:rFonts w:ascii="Time New Roman" w:eastAsia="黑体" w:hAnsi="Time New Roman"/>
          <w:bCs/>
        </w:rPr>
        <w:t>，</w:t>
      </w:r>
      <w:r w:rsidR="00BF4BBF" w:rsidRPr="008A4250">
        <w:rPr>
          <w:rFonts w:ascii="Time New Roman" w:eastAsia="黑体" w:hAnsi="Time New Roman"/>
          <w:bCs/>
        </w:rPr>
        <w:t>严格限制对加密和匿名采取的限制措施。因此</w:t>
      </w:r>
      <w:r w:rsidR="001200CD">
        <w:rPr>
          <w:rFonts w:ascii="Time New Roman" w:eastAsia="黑体" w:hAnsi="Time New Roman"/>
          <w:bCs/>
        </w:rPr>
        <w:t>，</w:t>
      </w:r>
      <w:r w:rsidR="00BF4BBF" w:rsidRPr="008A4250">
        <w:rPr>
          <w:rFonts w:ascii="Time New Roman" w:eastAsia="黑体" w:hAnsi="Time New Roman"/>
          <w:bCs/>
        </w:rPr>
        <w:t>特别报告</w:t>
      </w:r>
      <w:proofErr w:type="gramStart"/>
      <w:r w:rsidR="00BF4BBF" w:rsidRPr="008A4250">
        <w:rPr>
          <w:rFonts w:ascii="Time New Roman" w:eastAsia="黑体" w:hAnsi="Time New Roman"/>
          <w:bCs/>
        </w:rPr>
        <w:t>员建议</w:t>
      </w:r>
      <w:proofErr w:type="gramEnd"/>
      <w:r w:rsidR="00BF4BBF" w:rsidRPr="008A4250">
        <w:rPr>
          <w:rFonts w:ascii="Time New Roman" w:eastAsia="黑体" w:hAnsi="Time New Roman"/>
          <w:bCs/>
        </w:rPr>
        <w:t>如下</w:t>
      </w:r>
      <w:r w:rsidR="001200CD">
        <w:rPr>
          <w:rFonts w:ascii="Time New Roman" w:eastAsia="黑体" w:hAnsi="Time New Roman"/>
          <w:bCs/>
        </w:rPr>
        <w:t>：</w:t>
      </w:r>
    </w:p>
    <w:p w:rsidR="00BF4BBF" w:rsidRPr="008A4250" w:rsidRDefault="00BF4BBF" w:rsidP="008A4250">
      <w:pPr>
        <w:pStyle w:val="H1GC"/>
      </w:pPr>
      <w:r w:rsidRPr="008A4250">
        <w:rPr>
          <w:rFonts w:ascii="Time New Roman" w:hAnsi="Time New Roman"/>
          <w:bCs/>
        </w:rPr>
        <w:tab/>
      </w:r>
      <w:r w:rsidR="00BB7333" w:rsidRPr="008A4250">
        <w:rPr>
          <w:rFonts w:ascii="Time New Roman" w:hAnsi="Time New Roman"/>
          <w:bCs/>
        </w:rPr>
        <w:t>A</w:t>
      </w:r>
      <w:r w:rsidRPr="008A4250">
        <w:rPr>
          <w:rFonts w:ascii="Time New Roman" w:hAnsi="Time New Roman"/>
          <w:bCs/>
        </w:rPr>
        <w:t>.</w:t>
      </w:r>
      <w:r w:rsidR="008A4250">
        <w:rPr>
          <w:rFonts w:ascii="Time New Roman" w:hAnsi="Time New Roman" w:hint="eastAsia"/>
          <w:bCs/>
        </w:rPr>
        <w:tab/>
      </w:r>
      <w:r w:rsidRPr="008A4250">
        <w:rPr>
          <w:rFonts w:ascii="Time New Roman" w:hAnsi="Time New Roman"/>
          <w:bCs/>
        </w:rPr>
        <w:t>国家</w:t>
      </w:r>
    </w:p>
    <w:p w:rsidR="00BF4BBF" w:rsidRPr="008A4250" w:rsidRDefault="008A4250" w:rsidP="008A4250">
      <w:pPr>
        <w:pStyle w:val="SingleTxtGC"/>
        <w:rPr>
          <w:rFonts w:ascii="Time New Roman" w:eastAsia="黑体" w:hAnsi="Time New Roman" w:hint="eastAsia"/>
          <w:bCs/>
        </w:rPr>
      </w:pPr>
      <w:r>
        <w:rPr>
          <w:rFonts w:ascii="Time New Roman" w:eastAsia="黑体" w:hAnsi="Time New Roman" w:hint="eastAsia"/>
          <w:bCs/>
        </w:rPr>
        <w:t>5</w:t>
      </w:r>
      <w:r w:rsidR="001200CD">
        <w:rPr>
          <w:rFonts w:ascii="Time New Roman" w:eastAsia="黑体" w:hAnsi="Time New Roman" w:hint="eastAsia"/>
          <w:bCs/>
        </w:rPr>
        <w:t>7.</w:t>
      </w:r>
      <w:r>
        <w:rPr>
          <w:rFonts w:ascii="Time New Roman" w:eastAsia="黑体" w:hAnsi="Time New Roman" w:hint="eastAsia"/>
          <w:bCs/>
        </w:rPr>
        <w:t xml:space="preserve">  </w:t>
      </w:r>
      <w:r w:rsidR="00BF4BBF" w:rsidRPr="008A4250">
        <w:rPr>
          <w:rFonts w:ascii="Time New Roman" w:eastAsia="黑体" w:hAnsi="Time New Roman"/>
          <w:bCs/>
        </w:rPr>
        <w:t>国家应酌情修改或制订国家法律和法规</w:t>
      </w:r>
      <w:r w:rsidR="001200CD">
        <w:rPr>
          <w:rFonts w:ascii="Time New Roman" w:eastAsia="黑体" w:hAnsi="Time New Roman"/>
          <w:bCs/>
        </w:rPr>
        <w:t>，</w:t>
      </w:r>
      <w:r w:rsidR="00BF4BBF" w:rsidRPr="008A4250">
        <w:rPr>
          <w:rFonts w:ascii="Time New Roman" w:eastAsia="黑体" w:hAnsi="Time New Roman"/>
          <w:bCs/>
        </w:rPr>
        <w:t>以增进和保护隐私权和见解与言论自由权。关于加密和匿名</w:t>
      </w:r>
      <w:r w:rsidR="001200CD">
        <w:rPr>
          <w:rFonts w:ascii="Time New Roman" w:eastAsia="黑体" w:hAnsi="Time New Roman"/>
          <w:bCs/>
        </w:rPr>
        <w:t>，</w:t>
      </w:r>
      <w:r w:rsidR="00BF4BBF" w:rsidRPr="008A4250">
        <w:rPr>
          <w:rFonts w:ascii="Time New Roman" w:eastAsia="黑体" w:hAnsi="Time New Roman"/>
          <w:bCs/>
        </w:rPr>
        <w:t>国家应制定不限制或全面保护政策</w:t>
      </w:r>
      <w:r w:rsidR="001200CD">
        <w:rPr>
          <w:rFonts w:ascii="Time New Roman" w:eastAsia="黑体" w:hAnsi="Time New Roman"/>
          <w:bCs/>
        </w:rPr>
        <w:t>，</w:t>
      </w:r>
      <w:r w:rsidR="00BF4BBF" w:rsidRPr="008A4250">
        <w:rPr>
          <w:rFonts w:ascii="Time New Roman" w:eastAsia="黑体" w:hAnsi="Time New Roman"/>
          <w:bCs/>
        </w:rPr>
        <w:t>仅在逐案基础上采取限制措施</w:t>
      </w:r>
      <w:r w:rsidR="001200CD">
        <w:rPr>
          <w:rFonts w:ascii="Time New Roman" w:eastAsia="黑体" w:hAnsi="Time New Roman"/>
          <w:bCs/>
        </w:rPr>
        <w:t>，</w:t>
      </w:r>
      <w:r w:rsidR="00BF4BBF" w:rsidRPr="008A4250">
        <w:rPr>
          <w:rFonts w:ascii="Time New Roman" w:eastAsia="黑体" w:hAnsi="Time New Roman"/>
          <w:bCs/>
        </w:rPr>
        <w:t>这些限制满足合法性、必要性、相称性和目标正当性的要求</w:t>
      </w:r>
      <w:r w:rsidR="001200CD">
        <w:rPr>
          <w:rFonts w:ascii="Time New Roman" w:eastAsia="黑体" w:hAnsi="Time New Roman"/>
          <w:bCs/>
        </w:rPr>
        <w:t>，</w:t>
      </w:r>
      <w:r w:rsidR="00BF4BBF" w:rsidRPr="008A4250">
        <w:rPr>
          <w:rFonts w:ascii="Time New Roman" w:eastAsia="黑体" w:hAnsi="Time New Roman"/>
          <w:bCs/>
        </w:rPr>
        <w:t>而且</w:t>
      </w:r>
      <w:r w:rsidR="001200CD">
        <w:rPr>
          <w:rFonts w:ascii="Time New Roman" w:eastAsia="黑体" w:hAnsi="Time New Roman"/>
          <w:bCs/>
        </w:rPr>
        <w:t>，</w:t>
      </w:r>
      <w:r w:rsidR="00BF4BBF" w:rsidRPr="008A4250">
        <w:rPr>
          <w:rFonts w:ascii="Time New Roman" w:eastAsia="黑体" w:hAnsi="Time New Roman"/>
          <w:bCs/>
        </w:rPr>
        <w:t>任何具体限制均需有法院命令</w:t>
      </w:r>
      <w:r w:rsidR="001200CD">
        <w:rPr>
          <w:rFonts w:ascii="Time New Roman" w:eastAsia="黑体" w:hAnsi="Time New Roman"/>
          <w:bCs/>
        </w:rPr>
        <w:t>，</w:t>
      </w:r>
      <w:r w:rsidR="00BF4BBF" w:rsidRPr="008A4250">
        <w:rPr>
          <w:rFonts w:ascii="Time New Roman" w:eastAsia="黑体" w:hAnsi="Time New Roman"/>
          <w:bCs/>
        </w:rPr>
        <w:t>并通过公众教育促进在线安全和隐私。</w:t>
      </w:r>
      <w:r w:rsidR="00BF4BBF" w:rsidRPr="008A4250">
        <w:rPr>
          <w:rFonts w:ascii="Time New Roman" w:eastAsia="黑体" w:hAnsi="Time New Roman"/>
          <w:bCs/>
        </w:rPr>
        <w:t xml:space="preserve"> </w:t>
      </w:r>
    </w:p>
    <w:p w:rsidR="00BF4BBF" w:rsidRPr="008A4250" w:rsidRDefault="008A4250" w:rsidP="008A4250">
      <w:pPr>
        <w:pStyle w:val="SingleTxtGC"/>
        <w:rPr>
          <w:rFonts w:ascii="Time New Roman" w:eastAsia="黑体" w:hAnsi="Time New Roman" w:hint="eastAsia"/>
          <w:bCs/>
        </w:rPr>
      </w:pPr>
      <w:r>
        <w:rPr>
          <w:rFonts w:ascii="Time New Roman" w:eastAsia="黑体" w:hAnsi="Time New Roman" w:hint="eastAsia"/>
          <w:bCs/>
        </w:rPr>
        <w:t>5</w:t>
      </w:r>
      <w:r w:rsidR="001200CD">
        <w:rPr>
          <w:rFonts w:ascii="Time New Roman" w:eastAsia="黑体" w:hAnsi="Time New Roman" w:hint="eastAsia"/>
          <w:bCs/>
        </w:rPr>
        <w:t>8.</w:t>
      </w:r>
      <w:r>
        <w:rPr>
          <w:rFonts w:ascii="Time New Roman" w:eastAsia="黑体" w:hAnsi="Time New Roman" w:hint="eastAsia"/>
          <w:bCs/>
        </w:rPr>
        <w:t xml:space="preserve">  </w:t>
      </w:r>
      <w:r w:rsidR="00BF4BBF" w:rsidRPr="008A4250">
        <w:rPr>
          <w:rFonts w:ascii="Time New Roman" w:eastAsia="黑体" w:hAnsi="Time New Roman"/>
          <w:bCs/>
        </w:rPr>
        <w:t>对加密和匿名的讨论往往仅侧重于它们在恐怖主义时期可能用于犯罪目的。但是</w:t>
      </w:r>
      <w:r w:rsidR="001200CD">
        <w:rPr>
          <w:rFonts w:ascii="Time New Roman" w:eastAsia="黑体" w:hAnsi="Time New Roman"/>
          <w:bCs/>
        </w:rPr>
        <w:t>，</w:t>
      </w:r>
      <w:r w:rsidR="00BF4BBF" w:rsidRPr="008A4250">
        <w:rPr>
          <w:rFonts w:ascii="Time New Roman" w:eastAsia="黑体" w:hAnsi="Time New Roman"/>
          <w:bCs/>
        </w:rPr>
        <w:t>紧急情况并不免除国家确保尊重国际人权法的义务。修订或制定个人在线安全限制措施的立法提案应进行公开辩论并按照正规、公开、知情的和透明的立法程序通过。国家必须促进广泛的民间社会行为方和少数群体有效参与这种辩论和进程</w:t>
      </w:r>
      <w:r w:rsidR="001200CD">
        <w:rPr>
          <w:rFonts w:ascii="Time New Roman" w:eastAsia="黑体" w:hAnsi="Time New Roman"/>
          <w:bCs/>
        </w:rPr>
        <w:t>，</w:t>
      </w:r>
      <w:r w:rsidR="00BF4BBF" w:rsidRPr="008A4250">
        <w:rPr>
          <w:rFonts w:ascii="Time New Roman" w:eastAsia="黑体" w:hAnsi="Time New Roman"/>
          <w:bCs/>
        </w:rPr>
        <w:t>并避免在加速立法程序下通过这种法律。一般性辩论应强调加密和匿名</w:t>
      </w:r>
      <w:proofErr w:type="gramStart"/>
      <w:r w:rsidR="00BF4BBF" w:rsidRPr="008A4250">
        <w:rPr>
          <w:rFonts w:ascii="Time New Roman" w:eastAsia="黑体" w:hAnsi="Time New Roman"/>
          <w:bCs/>
        </w:rPr>
        <w:t>尤其向</w:t>
      </w:r>
      <w:proofErr w:type="gramEnd"/>
      <w:r w:rsidR="00BF4BBF" w:rsidRPr="008A4250">
        <w:rPr>
          <w:rFonts w:ascii="Time New Roman" w:eastAsia="黑体" w:hAnsi="Time New Roman"/>
          <w:bCs/>
        </w:rPr>
        <w:t>面临非法干涉最大风险的群体提供的保护。任何这种辩论还必须考虑到</w:t>
      </w:r>
      <w:r w:rsidR="001200CD">
        <w:rPr>
          <w:rFonts w:ascii="Time New Roman" w:eastAsia="黑体" w:hAnsi="Time New Roman"/>
          <w:bCs/>
        </w:rPr>
        <w:t>，</w:t>
      </w:r>
      <w:r w:rsidR="00BF4BBF" w:rsidRPr="008A4250">
        <w:rPr>
          <w:rFonts w:ascii="Time New Roman" w:eastAsia="黑体" w:hAnsi="Time New Roman"/>
          <w:bCs/>
        </w:rPr>
        <w:t>限制措施应受到严格测试</w:t>
      </w:r>
      <w:r w:rsidR="001200CD">
        <w:rPr>
          <w:rFonts w:ascii="Time New Roman" w:eastAsia="黑体" w:hAnsi="Time New Roman"/>
          <w:bCs/>
        </w:rPr>
        <w:t>：</w:t>
      </w:r>
      <w:r w:rsidR="00BF4BBF" w:rsidRPr="008A4250">
        <w:rPr>
          <w:rFonts w:ascii="Time New Roman" w:eastAsia="黑体" w:hAnsi="Time New Roman"/>
          <w:bCs/>
        </w:rPr>
        <w:t>如果它们干扰了持有主张权</w:t>
      </w:r>
      <w:r w:rsidR="001200CD">
        <w:rPr>
          <w:rFonts w:ascii="Time New Roman" w:eastAsia="黑体" w:hAnsi="Time New Roman"/>
          <w:bCs/>
        </w:rPr>
        <w:t>，</w:t>
      </w:r>
      <w:r w:rsidR="00BF4BBF" w:rsidRPr="008A4250">
        <w:rPr>
          <w:rFonts w:ascii="Time New Roman" w:eastAsia="黑体" w:hAnsi="Time New Roman"/>
          <w:bCs/>
        </w:rPr>
        <w:t>限制措施不得通过。可产生限制言论自由影响的对隐私的限制</w:t>
      </w:r>
      <w:r w:rsidRPr="008A4250">
        <w:rPr>
          <w:rFonts w:ascii="Time New Roman" w:eastAsia="黑体" w:hAnsi="Time New Roman" w:hint="eastAsia"/>
          <w:bCs/>
          <w:spacing w:val="-50"/>
        </w:rPr>
        <w:t>―</w:t>
      </w:r>
      <w:r w:rsidRPr="008A4250">
        <w:rPr>
          <w:rFonts w:ascii="Time New Roman" w:eastAsia="黑体" w:hAnsi="Time New Roman" w:hint="eastAsia"/>
          <w:bCs/>
        </w:rPr>
        <w:t>―</w:t>
      </w:r>
      <w:r w:rsidR="00BF4BBF" w:rsidRPr="008A4250">
        <w:rPr>
          <w:rFonts w:ascii="Time New Roman" w:eastAsia="黑体" w:hAnsi="Time New Roman"/>
          <w:bCs/>
        </w:rPr>
        <w:t>就本报告而言</w:t>
      </w:r>
      <w:r w:rsidR="001200CD">
        <w:rPr>
          <w:rFonts w:ascii="Time New Roman" w:eastAsia="黑体" w:hAnsi="Time New Roman"/>
          <w:bCs/>
        </w:rPr>
        <w:t>，</w:t>
      </w:r>
      <w:r w:rsidR="00BF4BBF" w:rsidRPr="008A4250">
        <w:rPr>
          <w:rFonts w:ascii="Time New Roman" w:eastAsia="黑体" w:hAnsi="Time New Roman"/>
          <w:bCs/>
        </w:rPr>
        <w:t>对加密和匿名的限制</w:t>
      </w:r>
      <w:r w:rsidRPr="008A4250">
        <w:rPr>
          <w:rFonts w:ascii="Time New Roman" w:eastAsia="黑体" w:hAnsi="Time New Roman" w:hint="eastAsia"/>
          <w:bCs/>
          <w:spacing w:val="-50"/>
        </w:rPr>
        <w:t>―</w:t>
      </w:r>
      <w:r w:rsidRPr="008A4250">
        <w:rPr>
          <w:rFonts w:ascii="Time New Roman" w:eastAsia="黑体" w:hAnsi="Time New Roman" w:hint="eastAsia"/>
          <w:bCs/>
        </w:rPr>
        <w:t>―</w:t>
      </w:r>
      <w:r w:rsidR="00BF4BBF" w:rsidRPr="008A4250">
        <w:rPr>
          <w:rFonts w:ascii="Time New Roman" w:eastAsia="黑体" w:hAnsi="Time New Roman"/>
          <w:bCs/>
        </w:rPr>
        <w:t>必须由法律规定</w:t>
      </w:r>
      <w:r w:rsidR="001200CD">
        <w:rPr>
          <w:rFonts w:ascii="Time New Roman" w:eastAsia="黑体" w:hAnsi="Time New Roman"/>
          <w:bCs/>
        </w:rPr>
        <w:t>，</w:t>
      </w:r>
      <w:r w:rsidR="00BF4BBF" w:rsidRPr="008A4250">
        <w:rPr>
          <w:rFonts w:ascii="Time New Roman" w:eastAsia="黑体" w:hAnsi="Time New Roman"/>
          <w:bCs/>
        </w:rPr>
        <w:t>对于实现很少数目的合法目标中的一个目标而言必须是必要的和相称的。</w:t>
      </w:r>
    </w:p>
    <w:p w:rsidR="00BF4BBF" w:rsidRPr="008A4250" w:rsidRDefault="008A4250" w:rsidP="008A4250">
      <w:pPr>
        <w:pStyle w:val="SingleTxtGC"/>
        <w:rPr>
          <w:rFonts w:ascii="Time New Roman" w:eastAsia="黑体" w:hAnsi="Time New Roman" w:hint="eastAsia"/>
          <w:bCs/>
        </w:rPr>
      </w:pPr>
      <w:r>
        <w:rPr>
          <w:rFonts w:ascii="Time New Roman" w:eastAsia="黑体" w:hAnsi="Time New Roman" w:hint="eastAsia"/>
          <w:bCs/>
        </w:rPr>
        <w:t>5</w:t>
      </w:r>
      <w:r w:rsidR="001200CD">
        <w:rPr>
          <w:rFonts w:ascii="Time New Roman" w:eastAsia="黑体" w:hAnsi="Time New Roman" w:hint="eastAsia"/>
          <w:bCs/>
        </w:rPr>
        <w:t>9.</w:t>
      </w:r>
      <w:r>
        <w:rPr>
          <w:rFonts w:ascii="Time New Roman" w:eastAsia="黑体" w:hAnsi="Time New Roman" w:hint="eastAsia"/>
          <w:bCs/>
        </w:rPr>
        <w:t xml:space="preserve">  </w:t>
      </w:r>
      <w:r w:rsidR="00BF4BBF" w:rsidRPr="008A4250">
        <w:rPr>
          <w:rFonts w:ascii="Time New Roman" w:eastAsia="黑体" w:hAnsi="Time New Roman"/>
          <w:bCs/>
        </w:rPr>
        <w:t>国家应促进强大的加密和匿名。国家法律应承认</w:t>
      </w:r>
      <w:r w:rsidR="001200CD">
        <w:rPr>
          <w:rFonts w:ascii="Time New Roman" w:eastAsia="黑体" w:hAnsi="Time New Roman"/>
          <w:bCs/>
        </w:rPr>
        <w:t>，</w:t>
      </w:r>
      <w:r w:rsidR="00BF4BBF" w:rsidRPr="008A4250">
        <w:rPr>
          <w:rFonts w:ascii="Time New Roman" w:eastAsia="黑体" w:hAnsi="Time New Roman"/>
          <w:bCs/>
        </w:rPr>
        <w:t>个人可自由使用允许匿名在线的加密技术和工具</w:t>
      </w:r>
      <w:r w:rsidR="001200CD">
        <w:rPr>
          <w:rFonts w:ascii="Time New Roman" w:eastAsia="黑体" w:hAnsi="Time New Roman"/>
          <w:bCs/>
        </w:rPr>
        <w:t>，</w:t>
      </w:r>
      <w:r w:rsidR="00BF4BBF" w:rsidRPr="008A4250">
        <w:rPr>
          <w:rFonts w:ascii="Time New Roman" w:eastAsia="黑体" w:hAnsi="Time New Roman"/>
          <w:bCs/>
        </w:rPr>
        <w:t>保护其数字通信的隐私。保护人</w:t>
      </w:r>
      <w:proofErr w:type="gramStart"/>
      <w:r w:rsidR="00BF4BBF" w:rsidRPr="008A4250">
        <w:rPr>
          <w:rFonts w:ascii="Time New Roman" w:eastAsia="黑体" w:hAnsi="Time New Roman"/>
          <w:bCs/>
        </w:rPr>
        <w:t>权维护</w:t>
      </w:r>
      <w:proofErr w:type="gramEnd"/>
      <w:r w:rsidR="00BF4BBF" w:rsidRPr="008A4250">
        <w:rPr>
          <w:rFonts w:ascii="Time New Roman" w:eastAsia="黑体" w:hAnsi="Time New Roman"/>
          <w:bCs/>
        </w:rPr>
        <w:t>者和记者的法律和法规还应包括某些条款</w:t>
      </w:r>
      <w:r w:rsidR="001200CD">
        <w:rPr>
          <w:rFonts w:ascii="Time New Roman" w:eastAsia="黑体" w:hAnsi="Time New Roman"/>
          <w:bCs/>
        </w:rPr>
        <w:t>，</w:t>
      </w:r>
      <w:r w:rsidR="00BF4BBF" w:rsidRPr="008A4250">
        <w:rPr>
          <w:rFonts w:ascii="Time New Roman" w:eastAsia="黑体" w:hAnsi="Time New Roman"/>
          <w:bCs/>
        </w:rPr>
        <w:t>允许使用保障通信安全的技术并提供相关支持。</w:t>
      </w:r>
      <w:r w:rsidR="00BF4BBF" w:rsidRPr="008A4250">
        <w:rPr>
          <w:rFonts w:ascii="Time New Roman" w:eastAsia="黑体" w:hAnsi="Time New Roman"/>
          <w:bCs/>
        </w:rPr>
        <w:t xml:space="preserve"> </w:t>
      </w:r>
    </w:p>
    <w:p w:rsidR="00BF4BBF" w:rsidRPr="008A4250" w:rsidRDefault="008A4250" w:rsidP="00BF4BBF">
      <w:pPr>
        <w:pStyle w:val="SingleTxtGC"/>
        <w:rPr>
          <w:rFonts w:ascii="Time New Roman" w:eastAsia="黑体" w:hAnsi="Time New Roman" w:hint="eastAsia"/>
          <w:bCs/>
        </w:rPr>
      </w:pPr>
      <w:r>
        <w:rPr>
          <w:rFonts w:ascii="Time New Roman" w:eastAsia="黑体" w:hAnsi="Time New Roman" w:hint="eastAsia"/>
          <w:bCs/>
        </w:rPr>
        <w:t>6</w:t>
      </w:r>
      <w:r w:rsidR="001200CD">
        <w:rPr>
          <w:rFonts w:ascii="Time New Roman" w:eastAsia="黑体" w:hAnsi="Time New Roman" w:hint="eastAsia"/>
          <w:bCs/>
        </w:rPr>
        <w:t>0.</w:t>
      </w:r>
      <w:r>
        <w:rPr>
          <w:rFonts w:ascii="Time New Roman" w:eastAsia="黑体" w:hAnsi="Time New Roman" w:hint="eastAsia"/>
          <w:bCs/>
        </w:rPr>
        <w:t xml:space="preserve">  </w:t>
      </w:r>
      <w:r w:rsidR="00BF4BBF" w:rsidRPr="008A4250">
        <w:rPr>
          <w:rFonts w:ascii="Time New Roman" w:eastAsia="黑体" w:hAnsi="Time New Roman"/>
          <w:bCs/>
        </w:rPr>
        <w:t>国家不应限制加密和匿名</w:t>
      </w:r>
      <w:r w:rsidR="001200CD">
        <w:rPr>
          <w:rFonts w:ascii="Time New Roman" w:eastAsia="黑体" w:hAnsi="Time New Roman"/>
          <w:bCs/>
        </w:rPr>
        <w:t>，</w:t>
      </w:r>
      <w:r w:rsidR="00BF4BBF" w:rsidRPr="008A4250">
        <w:rPr>
          <w:rFonts w:ascii="Time New Roman" w:eastAsia="黑体" w:hAnsi="Time New Roman"/>
          <w:bCs/>
        </w:rPr>
        <w:t>加密和匿名便利于而且经常促成见解和言论自由权。全面禁止是不必要的和不相称的。国家应避免采取削弱个人可在线享有的安全的各种措施</w:t>
      </w:r>
      <w:r w:rsidR="001200CD">
        <w:rPr>
          <w:rFonts w:ascii="Time New Roman" w:eastAsia="黑体" w:hAnsi="Time New Roman"/>
          <w:bCs/>
        </w:rPr>
        <w:t>，</w:t>
      </w:r>
      <w:r w:rsidR="00BF4BBF" w:rsidRPr="008A4250">
        <w:rPr>
          <w:rFonts w:ascii="Time New Roman" w:eastAsia="黑体" w:hAnsi="Time New Roman"/>
          <w:bCs/>
        </w:rPr>
        <w:t>例如后门程序、弱化的加密标准和密钥托管。此外</w:t>
      </w:r>
      <w:r w:rsidR="001200CD">
        <w:rPr>
          <w:rFonts w:ascii="Time New Roman" w:eastAsia="黑体" w:hAnsi="Time New Roman"/>
          <w:bCs/>
        </w:rPr>
        <w:t>，</w:t>
      </w:r>
      <w:r w:rsidR="00BF4BBF" w:rsidRPr="008A4250">
        <w:rPr>
          <w:rFonts w:ascii="Time New Roman" w:eastAsia="黑体" w:hAnsi="Time New Roman"/>
          <w:bCs/>
        </w:rPr>
        <w:t>国家不应将用户身份查验作为使用数字通信和在线服务的条件</w:t>
      </w:r>
      <w:r w:rsidR="001200CD">
        <w:rPr>
          <w:rFonts w:ascii="Time New Roman" w:eastAsia="黑体" w:hAnsi="Time New Roman"/>
          <w:bCs/>
        </w:rPr>
        <w:t>，</w:t>
      </w:r>
      <w:r w:rsidR="00BF4BBF" w:rsidRPr="008A4250">
        <w:rPr>
          <w:rFonts w:ascii="Time New Roman" w:eastAsia="黑体" w:hAnsi="Time New Roman"/>
          <w:bCs/>
        </w:rPr>
        <w:t>不应要求手机用户登记</w:t>
      </w:r>
      <w:r w:rsidR="00BB7333" w:rsidRPr="008A4250">
        <w:rPr>
          <w:rFonts w:ascii="Time New Roman" w:eastAsia="黑体" w:hAnsi="Time New Roman"/>
          <w:bCs/>
        </w:rPr>
        <w:t>SIM</w:t>
      </w:r>
      <w:r w:rsidR="00BF4BBF" w:rsidRPr="008A4250">
        <w:rPr>
          <w:rFonts w:ascii="Time New Roman" w:eastAsia="黑体" w:hAnsi="Time New Roman"/>
          <w:bCs/>
        </w:rPr>
        <w:t>卡。公司也应考虑限制加密和匿名</w:t>
      </w:r>
      <w:r w:rsidR="001200CD">
        <w:rPr>
          <w:rFonts w:ascii="Time New Roman" w:eastAsia="黑体" w:hAnsi="Time New Roman"/>
          <w:bCs/>
        </w:rPr>
        <w:t>(</w:t>
      </w:r>
      <w:r w:rsidR="00BF4BBF" w:rsidRPr="008A4250">
        <w:rPr>
          <w:rFonts w:ascii="Time New Roman" w:eastAsia="黑体" w:hAnsi="Time New Roman"/>
          <w:bCs/>
        </w:rPr>
        <w:t>包括通过使用假名</w:t>
      </w:r>
      <w:r w:rsidR="001200CD">
        <w:rPr>
          <w:rFonts w:ascii="Time New Roman" w:eastAsia="黑体" w:hAnsi="Time New Roman"/>
          <w:bCs/>
        </w:rPr>
        <w:t>)</w:t>
      </w:r>
      <w:r w:rsidR="00BF4BBF" w:rsidRPr="008A4250">
        <w:rPr>
          <w:rFonts w:ascii="Time New Roman" w:eastAsia="黑体" w:hAnsi="Time New Roman"/>
          <w:bCs/>
        </w:rPr>
        <w:t>的自身政策。在不违反本国法律和国际法的情况下</w:t>
      </w:r>
      <w:r w:rsidR="001200CD">
        <w:rPr>
          <w:rFonts w:ascii="Time New Roman" w:eastAsia="黑体" w:hAnsi="Time New Roman"/>
          <w:bCs/>
        </w:rPr>
        <w:t>，</w:t>
      </w:r>
      <w:r w:rsidR="00BF4BBF" w:rsidRPr="008A4250">
        <w:rPr>
          <w:rFonts w:ascii="Time New Roman" w:eastAsia="黑体" w:hAnsi="Time New Roman"/>
          <w:bCs/>
        </w:rPr>
        <w:t>法院命令的解密</w:t>
      </w:r>
      <w:r w:rsidR="001200CD">
        <w:rPr>
          <w:rFonts w:ascii="Time New Roman" w:eastAsia="黑体" w:hAnsi="Time New Roman"/>
          <w:bCs/>
        </w:rPr>
        <w:t>，</w:t>
      </w:r>
      <w:r w:rsidR="00BF4BBF" w:rsidRPr="008A4250">
        <w:rPr>
          <w:rFonts w:ascii="Time New Roman" w:eastAsia="黑体" w:hAnsi="Time New Roman"/>
          <w:bCs/>
        </w:rPr>
        <w:t>只有在以下情况下才可被允许</w:t>
      </w:r>
      <w:r w:rsidR="001200CD">
        <w:rPr>
          <w:rFonts w:ascii="Time New Roman" w:eastAsia="黑体" w:hAnsi="Time New Roman"/>
          <w:bCs/>
        </w:rPr>
        <w:t>：</w:t>
      </w:r>
      <w:r w:rsidR="00BF4BBF" w:rsidRPr="008A4250">
        <w:rPr>
          <w:rFonts w:ascii="Time New Roman" w:eastAsia="黑体" w:hAnsi="Time New Roman"/>
          <w:bCs/>
        </w:rPr>
        <w:t>它产生于透明的和向公众公开的法律</w:t>
      </w:r>
      <w:r w:rsidR="001200CD">
        <w:rPr>
          <w:rFonts w:ascii="Time New Roman" w:eastAsia="黑体" w:hAnsi="Time New Roman"/>
          <w:bCs/>
        </w:rPr>
        <w:t>，</w:t>
      </w:r>
      <w:r w:rsidR="00BF4BBF" w:rsidRPr="008A4250">
        <w:rPr>
          <w:rFonts w:ascii="Time New Roman" w:eastAsia="黑体" w:hAnsi="Time New Roman"/>
          <w:bCs/>
        </w:rPr>
        <w:t>仅在有针对性的逐案基础上对个人适用</w:t>
      </w:r>
      <w:r w:rsidR="001200CD">
        <w:rPr>
          <w:rFonts w:ascii="Time New Roman" w:eastAsia="黑体" w:hAnsi="Time New Roman"/>
          <w:bCs/>
        </w:rPr>
        <w:t>(</w:t>
      </w:r>
      <w:r w:rsidR="00BF4BBF" w:rsidRPr="008A4250">
        <w:rPr>
          <w:rFonts w:ascii="Time New Roman" w:eastAsia="黑体" w:hAnsi="Time New Roman"/>
          <w:bCs/>
        </w:rPr>
        <w:t>即不适用于大众</w:t>
      </w:r>
      <w:r w:rsidR="001200CD">
        <w:rPr>
          <w:rFonts w:ascii="Time New Roman" w:eastAsia="黑体" w:hAnsi="Time New Roman"/>
          <w:bCs/>
        </w:rPr>
        <w:t>)</w:t>
      </w:r>
      <w:r w:rsidR="001200CD">
        <w:rPr>
          <w:rFonts w:ascii="Time New Roman" w:eastAsia="黑体" w:hAnsi="Time New Roman"/>
          <w:bCs/>
        </w:rPr>
        <w:t>，</w:t>
      </w:r>
      <w:r w:rsidR="00BF4BBF" w:rsidRPr="008A4250">
        <w:rPr>
          <w:rFonts w:ascii="Time New Roman" w:eastAsia="黑体" w:hAnsi="Time New Roman"/>
          <w:bCs/>
        </w:rPr>
        <w:t>而且须经司法授权和保护个人的正当程序权。</w:t>
      </w:r>
      <w:r w:rsidR="00BF4BBF" w:rsidRPr="008A4250">
        <w:rPr>
          <w:rFonts w:ascii="Time New Roman" w:eastAsia="黑体" w:hAnsi="Time New Roman"/>
          <w:bCs/>
        </w:rPr>
        <w:t xml:space="preserve"> </w:t>
      </w:r>
    </w:p>
    <w:p w:rsidR="00BF4BBF" w:rsidRPr="008A4250" w:rsidRDefault="00BF4BBF" w:rsidP="008A4250">
      <w:pPr>
        <w:pStyle w:val="H1GC"/>
      </w:pPr>
      <w:r w:rsidRPr="008A4250">
        <w:rPr>
          <w:rFonts w:ascii="Time New Roman" w:hAnsi="Time New Roman"/>
          <w:bCs/>
        </w:rPr>
        <w:lastRenderedPageBreak/>
        <w:tab/>
      </w:r>
      <w:r w:rsidR="00BB7333" w:rsidRPr="008A4250">
        <w:rPr>
          <w:rFonts w:ascii="Time New Roman" w:hAnsi="Time New Roman"/>
          <w:bCs/>
        </w:rPr>
        <w:t>B</w:t>
      </w:r>
      <w:r w:rsidRPr="008A4250">
        <w:rPr>
          <w:rFonts w:ascii="Time New Roman" w:hAnsi="Time New Roman"/>
          <w:bCs/>
        </w:rPr>
        <w:t>.</w:t>
      </w:r>
      <w:r w:rsidR="008A4250">
        <w:rPr>
          <w:rFonts w:ascii="Time New Roman" w:hAnsi="Time New Roman" w:hint="eastAsia"/>
          <w:bCs/>
        </w:rPr>
        <w:tab/>
      </w:r>
      <w:r w:rsidRPr="008A4250">
        <w:rPr>
          <w:rFonts w:ascii="Time New Roman" w:hAnsi="Time New Roman"/>
          <w:bCs/>
        </w:rPr>
        <w:t>国际组织、私人部门和民间社会</w:t>
      </w:r>
    </w:p>
    <w:p w:rsidR="00BF4BBF" w:rsidRPr="008A4250" w:rsidRDefault="008A4250" w:rsidP="00BF4BBF">
      <w:pPr>
        <w:pStyle w:val="SingleTxtGC"/>
        <w:rPr>
          <w:rFonts w:ascii="Time New Roman" w:eastAsia="黑体" w:hAnsi="Time New Roman" w:hint="eastAsia"/>
          <w:bCs/>
        </w:rPr>
      </w:pPr>
      <w:r>
        <w:rPr>
          <w:rFonts w:ascii="Time New Roman" w:eastAsia="黑体" w:hAnsi="Time New Roman" w:hint="eastAsia"/>
          <w:bCs/>
        </w:rPr>
        <w:t>6</w:t>
      </w:r>
      <w:r w:rsidR="001200CD">
        <w:rPr>
          <w:rFonts w:ascii="Time New Roman" w:eastAsia="黑体" w:hAnsi="Time New Roman" w:hint="eastAsia"/>
          <w:bCs/>
        </w:rPr>
        <w:t>1.</w:t>
      </w:r>
      <w:r>
        <w:rPr>
          <w:rFonts w:ascii="Time New Roman" w:eastAsia="黑体" w:hAnsi="Time New Roman" w:hint="eastAsia"/>
          <w:bCs/>
        </w:rPr>
        <w:t xml:space="preserve">  </w:t>
      </w:r>
      <w:r w:rsidR="00BF4BBF" w:rsidRPr="008A4250">
        <w:rPr>
          <w:rFonts w:ascii="Time New Roman" w:eastAsia="黑体" w:hAnsi="Time New Roman"/>
          <w:bCs/>
        </w:rPr>
        <w:t>国家、国际组织、公司和民间社会团体应促进在线安全。鉴于新通讯技术在增进人权和发展方面的相关性</w:t>
      </w:r>
      <w:r w:rsidR="001200CD">
        <w:rPr>
          <w:rFonts w:ascii="Time New Roman" w:eastAsia="黑体" w:hAnsi="Time New Roman"/>
          <w:bCs/>
        </w:rPr>
        <w:t>，</w:t>
      </w:r>
      <w:r w:rsidR="00BF4BBF" w:rsidRPr="008A4250">
        <w:rPr>
          <w:rFonts w:ascii="Time New Roman" w:eastAsia="黑体" w:hAnsi="Time New Roman"/>
          <w:bCs/>
        </w:rPr>
        <w:t>所有有关人员应系统地促进使用加密和匿名的途径</w:t>
      </w:r>
      <w:r w:rsidR="001200CD">
        <w:rPr>
          <w:rFonts w:ascii="Time New Roman" w:eastAsia="黑体" w:hAnsi="Time New Roman"/>
          <w:bCs/>
        </w:rPr>
        <w:t>，</w:t>
      </w:r>
      <w:r w:rsidR="00BF4BBF" w:rsidRPr="008A4250">
        <w:rPr>
          <w:rFonts w:ascii="Time New Roman" w:eastAsia="黑体" w:hAnsi="Time New Roman"/>
          <w:bCs/>
        </w:rPr>
        <w:t>不加歧视。特别报告员紧急呼吁联合国系统各机构</w:t>
      </w:r>
      <w:r w:rsidR="001200CD">
        <w:rPr>
          <w:rFonts w:ascii="Time New Roman" w:eastAsia="黑体" w:hAnsi="Time New Roman"/>
          <w:bCs/>
        </w:rPr>
        <w:t>，</w:t>
      </w:r>
      <w:r w:rsidR="00BF4BBF" w:rsidRPr="008A4250">
        <w:rPr>
          <w:rFonts w:ascii="Time New Roman" w:eastAsia="黑体" w:hAnsi="Time New Roman"/>
          <w:bCs/>
        </w:rPr>
        <w:t>特别是参与人权和人道主义保护的机构</w:t>
      </w:r>
      <w:r w:rsidR="001200CD">
        <w:rPr>
          <w:rFonts w:ascii="Time New Roman" w:eastAsia="黑体" w:hAnsi="Time New Roman"/>
          <w:bCs/>
        </w:rPr>
        <w:t>，</w:t>
      </w:r>
      <w:r w:rsidR="00BF4BBF" w:rsidRPr="008A4250">
        <w:rPr>
          <w:rFonts w:ascii="Time New Roman" w:eastAsia="黑体" w:hAnsi="Time New Roman"/>
          <w:bCs/>
        </w:rPr>
        <w:t>支持使用通信安全工具</w:t>
      </w:r>
      <w:r w:rsidR="001200CD">
        <w:rPr>
          <w:rFonts w:ascii="Time New Roman" w:eastAsia="黑体" w:hAnsi="Time New Roman"/>
          <w:bCs/>
        </w:rPr>
        <w:t>，</w:t>
      </w:r>
      <w:r w:rsidR="00BF4BBF" w:rsidRPr="008A4250">
        <w:rPr>
          <w:rFonts w:ascii="Time New Roman" w:eastAsia="黑体" w:hAnsi="Time New Roman"/>
          <w:bCs/>
        </w:rPr>
        <w:t>以确保与其互动的人能够安全互动。联合国机构必须修订它们的通信惯例和工具</w:t>
      </w:r>
      <w:r w:rsidR="001200CD">
        <w:rPr>
          <w:rFonts w:ascii="Time New Roman" w:eastAsia="黑体" w:hAnsi="Time New Roman"/>
          <w:bCs/>
        </w:rPr>
        <w:t>，</w:t>
      </w:r>
      <w:r w:rsidR="00BF4BBF" w:rsidRPr="008A4250">
        <w:rPr>
          <w:rFonts w:ascii="Time New Roman" w:eastAsia="黑体" w:hAnsi="Time New Roman"/>
          <w:bCs/>
        </w:rPr>
        <w:t>投资资源</w:t>
      </w:r>
      <w:r w:rsidR="001200CD">
        <w:rPr>
          <w:rFonts w:ascii="Time New Roman" w:eastAsia="黑体" w:hAnsi="Time New Roman"/>
          <w:bCs/>
        </w:rPr>
        <w:t>，</w:t>
      </w:r>
      <w:r w:rsidR="00BF4BBF" w:rsidRPr="008A4250">
        <w:rPr>
          <w:rFonts w:ascii="Time New Roman" w:eastAsia="黑体" w:hAnsi="Time New Roman"/>
          <w:bCs/>
        </w:rPr>
        <w:t>提高通过数字通信与本组织互动的众多利害攸关方的安全性和保密性。人权保护机制在请求民间社会、人权侵权行为的证人和受害者提交资料和管理这些资料时必须特别注意。</w:t>
      </w:r>
      <w:r w:rsidR="00BF4BBF" w:rsidRPr="008A4250">
        <w:rPr>
          <w:rFonts w:ascii="Time New Roman" w:eastAsia="黑体" w:hAnsi="Time New Roman"/>
          <w:bCs/>
        </w:rPr>
        <w:t xml:space="preserve"> </w:t>
      </w:r>
    </w:p>
    <w:p w:rsidR="00BF4BBF" w:rsidRPr="008A4250" w:rsidRDefault="008A4250" w:rsidP="005A736F">
      <w:pPr>
        <w:pStyle w:val="SingleTxtGC"/>
        <w:rPr>
          <w:rFonts w:ascii="Time New Roman" w:eastAsia="黑体" w:hAnsi="Time New Roman" w:hint="eastAsia"/>
          <w:bCs/>
        </w:rPr>
      </w:pPr>
      <w:r>
        <w:rPr>
          <w:rFonts w:ascii="Time New Roman" w:eastAsia="黑体" w:hAnsi="Time New Roman" w:hint="eastAsia"/>
          <w:bCs/>
        </w:rPr>
        <w:t>6</w:t>
      </w:r>
      <w:r w:rsidR="001200CD">
        <w:rPr>
          <w:rFonts w:ascii="Time New Roman" w:eastAsia="黑体" w:hAnsi="Time New Roman" w:hint="eastAsia"/>
          <w:bCs/>
        </w:rPr>
        <w:t>2.</w:t>
      </w:r>
      <w:r>
        <w:rPr>
          <w:rFonts w:ascii="Time New Roman" w:eastAsia="黑体" w:hAnsi="Time New Roman" w:hint="eastAsia"/>
          <w:bCs/>
        </w:rPr>
        <w:t xml:space="preserve">  </w:t>
      </w:r>
      <w:r w:rsidR="00BF4BBF" w:rsidRPr="008A4250">
        <w:rPr>
          <w:rFonts w:ascii="Time New Roman" w:eastAsia="黑体" w:hAnsi="Time New Roman"/>
          <w:bCs/>
        </w:rPr>
        <w:t>虽然本报告不</w:t>
      </w:r>
      <w:r w:rsidR="005A736F">
        <w:rPr>
          <w:rFonts w:ascii="Time New Roman" w:eastAsia="黑体" w:hAnsi="Time New Roman" w:hint="eastAsia"/>
          <w:bCs/>
        </w:rPr>
        <w:t>就公司对</w:t>
      </w:r>
      <w:r w:rsidR="00BF4BBF" w:rsidRPr="008A4250">
        <w:rPr>
          <w:rFonts w:ascii="Time New Roman" w:eastAsia="黑体" w:hAnsi="Time New Roman"/>
          <w:bCs/>
        </w:rPr>
        <w:t>通信安全的责任</w:t>
      </w:r>
      <w:proofErr w:type="gramStart"/>
      <w:r w:rsidR="00BF4BBF" w:rsidRPr="008A4250">
        <w:rPr>
          <w:rFonts w:ascii="Time New Roman" w:eastAsia="黑体" w:hAnsi="Time New Roman"/>
          <w:bCs/>
        </w:rPr>
        <w:t>作出</w:t>
      </w:r>
      <w:proofErr w:type="gramEnd"/>
      <w:r w:rsidR="00BF4BBF" w:rsidRPr="008A4250">
        <w:rPr>
          <w:rFonts w:ascii="Time New Roman" w:eastAsia="黑体" w:hAnsi="Time New Roman"/>
          <w:bCs/>
        </w:rPr>
        <w:t>结论</w:t>
      </w:r>
      <w:r w:rsidR="001200CD">
        <w:rPr>
          <w:rFonts w:ascii="Time New Roman" w:eastAsia="黑体" w:hAnsi="Time New Roman"/>
          <w:bCs/>
        </w:rPr>
        <w:t>，</w:t>
      </w:r>
      <w:r w:rsidR="00BF4BBF" w:rsidRPr="008A4250">
        <w:rPr>
          <w:rFonts w:ascii="Time New Roman" w:eastAsia="黑体" w:hAnsi="Time New Roman"/>
          <w:bCs/>
        </w:rPr>
        <w:t>然而</w:t>
      </w:r>
      <w:r w:rsidR="001200CD">
        <w:rPr>
          <w:rFonts w:ascii="Time New Roman" w:eastAsia="黑体" w:hAnsi="Time New Roman"/>
          <w:bCs/>
        </w:rPr>
        <w:t>，</w:t>
      </w:r>
      <w:r w:rsidR="00BF4BBF" w:rsidRPr="008A4250">
        <w:rPr>
          <w:rFonts w:ascii="Time New Roman" w:eastAsia="黑体" w:hAnsi="Time New Roman"/>
          <w:bCs/>
        </w:rPr>
        <w:t>十分明确的是</w:t>
      </w:r>
      <w:r w:rsidR="001200CD">
        <w:rPr>
          <w:rFonts w:ascii="Time New Roman" w:eastAsia="黑体" w:hAnsi="Time New Roman"/>
          <w:bCs/>
        </w:rPr>
        <w:t>，</w:t>
      </w:r>
      <w:r w:rsidR="00BF4BBF" w:rsidRPr="008A4250">
        <w:rPr>
          <w:rFonts w:ascii="Time New Roman" w:eastAsia="黑体" w:hAnsi="Time New Roman"/>
          <w:bCs/>
        </w:rPr>
        <w:t>鉴于对在线言论自由的威胁</w:t>
      </w:r>
      <w:r w:rsidR="001200CD">
        <w:rPr>
          <w:rFonts w:ascii="Time New Roman" w:eastAsia="黑体" w:hAnsi="Time New Roman"/>
          <w:bCs/>
        </w:rPr>
        <w:t>，</w:t>
      </w:r>
      <w:r w:rsidR="00BF4BBF" w:rsidRPr="008A4250">
        <w:rPr>
          <w:rFonts w:ascii="Time New Roman" w:eastAsia="黑体" w:hAnsi="Time New Roman"/>
          <w:bCs/>
        </w:rPr>
        <w:t>公司应审查它们的做法相对于人权准则的适当性。在最低限度</w:t>
      </w:r>
      <w:r w:rsidR="001200CD">
        <w:rPr>
          <w:rFonts w:ascii="Time New Roman" w:eastAsia="黑体" w:hAnsi="Time New Roman"/>
          <w:bCs/>
        </w:rPr>
        <w:t>，</w:t>
      </w:r>
      <w:r w:rsidR="00BF4BBF" w:rsidRPr="008A4250">
        <w:rPr>
          <w:rFonts w:ascii="Time New Roman" w:eastAsia="黑体" w:hAnsi="Time New Roman"/>
          <w:bCs/>
        </w:rPr>
        <w:t>公司应坚持《工商企业和人权问题指导原则》</w:t>
      </w:r>
      <w:hyperlink r:id="rId20" w:history="1"/>
      <w:hyperlink r:id="rId21" w:history="1"/>
      <w:hyperlink r:id="rId22" w:history="1"/>
      <w:r w:rsidR="00BF4BBF" w:rsidRPr="008A4250">
        <w:rPr>
          <w:rFonts w:ascii="Time New Roman" w:eastAsia="黑体" w:hAnsi="Time New Roman"/>
          <w:bCs/>
        </w:rPr>
        <w:t>、《全球网络倡议的言论自由和隐私问题原则》、</w:t>
      </w:r>
      <w:hyperlink r:id="rId23" w:history="1">
        <w:r w:rsidR="00BF4BBF" w:rsidRPr="008A4250">
          <w:rPr>
            <w:rStyle w:val="Hyperlink10"/>
            <w:rFonts w:ascii="Time New Roman" w:eastAsia="黑体" w:hAnsi="Time New Roman"/>
            <w:bCs/>
          </w:rPr>
          <w:t>《欧盟委员会的信通技术部门执行联合国工商企业和人权问题指导原则的指南》</w:t>
        </w:r>
      </w:hyperlink>
      <w:r w:rsidR="001200CD">
        <w:rPr>
          <w:rFonts w:ascii="Time New Roman" w:eastAsia="黑体" w:hAnsi="Time New Roman"/>
          <w:bCs/>
        </w:rPr>
        <w:t>，</w:t>
      </w:r>
      <w:hyperlink r:id="rId24" w:history="1"/>
      <w:hyperlink r:id="rId25" w:history="1"/>
      <w:hyperlink r:id="rId26" w:history="1"/>
      <w:r w:rsidR="00BF4BBF" w:rsidRPr="008A4250">
        <w:rPr>
          <w:rFonts w:ascii="Time New Roman" w:eastAsia="黑体" w:hAnsi="Time New Roman"/>
          <w:bCs/>
        </w:rPr>
        <w:t>和《电信行业对话指导原则》中规定的原则。与政府一样</w:t>
      </w:r>
      <w:r w:rsidR="001200CD">
        <w:rPr>
          <w:rFonts w:ascii="Time New Roman" w:eastAsia="黑体" w:hAnsi="Time New Roman"/>
          <w:bCs/>
        </w:rPr>
        <w:t>，</w:t>
      </w:r>
      <w:r w:rsidR="00BF4BBF" w:rsidRPr="008A4250">
        <w:rPr>
          <w:rFonts w:ascii="Time New Roman" w:eastAsia="黑体" w:hAnsi="Time New Roman"/>
          <w:bCs/>
        </w:rPr>
        <w:t>公司也不应阻止或限制传输加密通信</w:t>
      </w:r>
      <w:r w:rsidR="001200CD">
        <w:rPr>
          <w:rFonts w:ascii="Time New Roman" w:eastAsia="黑体" w:hAnsi="Time New Roman"/>
          <w:bCs/>
        </w:rPr>
        <w:t>，</w:t>
      </w:r>
      <w:r w:rsidR="00BF4BBF" w:rsidRPr="008A4250">
        <w:rPr>
          <w:rFonts w:ascii="Time New Roman" w:eastAsia="黑体" w:hAnsi="Time New Roman"/>
          <w:bCs/>
        </w:rPr>
        <w:t>而应允许匿名通信。应注意</w:t>
      </w:r>
      <w:proofErr w:type="gramStart"/>
      <w:r w:rsidR="00BF4BBF" w:rsidRPr="008A4250">
        <w:rPr>
          <w:rFonts w:ascii="Time New Roman" w:eastAsia="黑体" w:hAnsi="Time New Roman"/>
          <w:bCs/>
        </w:rPr>
        <w:t>作出</w:t>
      </w:r>
      <w:proofErr w:type="gramEnd"/>
      <w:r w:rsidR="00BF4BBF" w:rsidRPr="008A4250">
        <w:rPr>
          <w:rFonts w:ascii="Time New Roman" w:eastAsia="黑体" w:hAnsi="Time New Roman"/>
          <w:bCs/>
        </w:rPr>
        <w:t>努力</w:t>
      </w:r>
      <w:r w:rsidR="001200CD">
        <w:rPr>
          <w:rFonts w:ascii="Time New Roman" w:eastAsia="黑体" w:hAnsi="Time New Roman"/>
          <w:bCs/>
        </w:rPr>
        <w:t>，</w:t>
      </w:r>
      <w:r w:rsidR="00BF4BBF" w:rsidRPr="008A4250">
        <w:rPr>
          <w:rFonts w:ascii="Time New Roman" w:eastAsia="黑体" w:hAnsi="Time New Roman"/>
          <w:bCs/>
        </w:rPr>
        <w:t>扩大加密数据中心链接的现有量</w:t>
      </w:r>
      <w:r w:rsidR="001200CD">
        <w:rPr>
          <w:rFonts w:ascii="Time New Roman" w:eastAsia="黑体" w:hAnsi="Time New Roman"/>
          <w:bCs/>
        </w:rPr>
        <w:t>，</w:t>
      </w:r>
      <w:r w:rsidR="00BF4BBF" w:rsidRPr="008A4250">
        <w:rPr>
          <w:rFonts w:ascii="Time New Roman" w:eastAsia="黑体" w:hAnsi="Time New Roman"/>
          <w:bCs/>
        </w:rPr>
        <w:t>支持网站安全技术和开发广泛的默认端对端加密。提供技术损害加密和匿名的公司行为方在产品和客户方面应做到特别透明。</w:t>
      </w:r>
    </w:p>
    <w:p w:rsidR="00BF4BBF" w:rsidRPr="008A4250" w:rsidRDefault="008A4250" w:rsidP="005A736F">
      <w:pPr>
        <w:pStyle w:val="SingleTxtGC"/>
        <w:rPr>
          <w:rFonts w:ascii="Time New Roman" w:eastAsia="黑体" w:hAnsi="Time New Roman" w:hint="eastAsia"/>
          <w:bCs/>
        </w:rPr>
      </w:pPr>
      <w:r>
        <w:rPr>
          <w:rFonts w:ascii="Time New Roman" w:eastAsia="黑体" w:hAnsi="Time New Roman" w:hint="eastAsia"/>
          <w:bCs/>
        </w:rPr>
        <w:t>6</w:t>
      </w:r>
      <w:r w:rsidR="001200CD">
        <w:rPr>
          <w:rFonts w:ascii="Time New Roman" w:eastAsia="黑体" w:hAnsi="Time New Roman" w:hint="eastAsia"/>
          <w:bCs/>
        </w:rPr>
        <w:t>3.</w:t>
      </w:r>
      <w:r>
        <w:rPr>
          <w:rFonts w:ascii="Time New Roman" w:eastAsia="黑体" w:hAnsi="Time New Roman" w:hint="eastAsia"/>
          <w:bCs/>
        </w:rPr>
        <w:t xml:space="preserve">  </w:t>
      </w:r>
      <w:r w:rsidR="00BF4BBF" w:rsidRPr="008A4250">
        <w:rPr>
          <w:rFonts w:ascii="Time New Roman" w:eastAsia="黑体" w:hAnsi="Time New Roman"/>
          <w:bCs/>
        </w:rPr>
        <w:t>应鼓励使用加密和匿名工具和</w:t>
      </w:r>
      <w:r w:rsidR="005A736F">
        <w:rPr>
          <w:rFonts w:ascii="Time New Roman" w:eastAsia="黑体" w:hAnsi="Time New Roman" w:hint="eastAsia"/>
          <w:bCs/>
        </w:rPr>
        <w:t>提高</w:t>
      </w:r>
      <w:r w:rsidR="00BF4BBF" w:rsidRPr="008A4250">
        <w:rPr>
          <w:rFonts w:ascii="Time New Roman" w:eastAsia="黑体" w:hAnsi="Time New Roman"/>
          <w:bCs/>
        </w:rPr>
        <w:t>数字</w:t>
      </w:r>
      <w:r w:rsidR="005A736F">
        <w:rPr>
          <w:rFonts w:ascii="Time New Roman" w:eastAsia="黑体" w:hAnsi="Time New Roman" w:hint="eastAsia"/>
          <w:bCs/>
        </w:rPr>
        <w:t>素养</w:t>
      </w:r>
      <w:r w:rsidR="00BF4BBF" w:rsidRPr="008A4250">
        <w:rPr>
          <w:rFonts w:ascii="Time New Roman" w:eastAsia="黑体" w:hAnsi="Time New Roman"/>
          <w:bCs/>
        </w:rPr>
        <w:t>。特别报告</w:t>
      </w:r>
      <w:proofErr w:type="gramStart"/>
      <w:r w:rsidR="00BF4BBF" w:rsidRPr="008A4250">
        <w:rPr>
          <w:rFonts w:ascii="Time New Roman" w:eastAsia="黑体" w:hAnsi="Time New Roman"/>
          <w:bCs/>
        </w:rPr>
        <w:t>员认识</w:t>
      </w:r>
      <w:proofErr w:type="gramEnd"/>
      <w:r w:rsidR="00BF4BBF" w:rsidRPr="008A4250">
        <w:rPr>
          <w:rFonts w:ascii="Time New Roman" w:eastAsia="黑体" w:hAnsi="Time New Roman"/>
          <w:bCs/>
        </w:rPr>
        <w:t>到</w:t>
      </w:r>
      <w:r w:rsidR="001200CD">
        <w:rPr>
          <w:rFonts w:ascii="Time New Roman" w:eastAsia="黑体" w:hAnsi="Time New Roman"/>
          <w:bCs/>
        </w:rPr>
        <w:t>，</w:t>
      </w:r>
      <w:r w:rsidR="00BF4BBF" w:rsidRPr="008A4250">
        <w:rPr>
          <w:rFonts w:ascii="Time New Roman" w:eastAsia="黑体" w:hAnsi="Time New Roman"/>
          <w:bCs/>
        </w:rPr>
        <w:t>加密和匿名工具的价值取决于对它们的广泛采用。他鼓励各国、民间社会组织和公司参与开展一个运动</w:t>
      </w:r>
      <w:r w:rsidR="001200CD">
        <w:rPr>
          <w:rFonts w:ascii="Time New Roman" w:eastAsia="黑体" w:hAnsi="Time New Roman"/>
          <w:bCs/>
        </w:rPr>
        <w:t>，</w:t>
      </w:r>
      <w:r w:rsidR="00BF4BBF" w:rsidRPr="008A4250">
        <w:rPr>
          <w:rFonts w:ascii="Time New Roman" w:eastAsia="黑体" w:hAnsi="Time New Roman"/>
          <w:bCs/>
        </w:rPr>
        <w:t>使世界各地用户享有设计和默认加密</w:t>
      </w:r>
      <w:r w:rsidR="001200CD">
        <w:rPr>
          <w:rFonts w:ascii="Time New Roman" w:eastAsia="黑体" w:hAnsi="Time New Roman"/>
          <w:bCs/>
        </w:rPr>
        <w:t>，</w:t>
      </w:r>
      <w:r w:rsidR="00BF4BBF" w:rsidRPr="008A4250">
        <w:rPr>
          <w:rFonts w:ascii="Time New Roman" w:eastAsia="黑体" w:hAnsi="Time New Roman"/>
          <w:bCs/>
        </w:rPr>
        <w:t>并且</w:t>
      </w:r>
      <w:r w:rsidR="001200CD">
        <w:rPr>
          <w:rFonts w:ascii="Time New Roman" w:eastAsia="黑体" w:hAnsi="Time New Roman"/>
          <w:bCs/>
        </w:rPr>
        <w:t>，</w:t>
      </w:r>
      <w:r w:rsidR="00BF4BBF" w:rsidRPr="008A4250">
        <w:rPr>
          <w:rFonts w:ascii="Time New Roman" w:eastAsia="黑体" w:hAnsi="Time New Roman"/>
          <w:bCs/>
        </w:rPr>
        <w:t>在必要时</w:t>
      </w:r>
      <w:r w:rsidR="001200CD">
        <w:rPr>
          <w:rFonts w:ascii="Time New Roman" w:eastAsia="黑体" w:hAnsi="Time New Roman"/>
          <w:bCs/>
        </w:rPr>
        <w:t>，</w:t>
      </w:r>
      <w:r w:rsidR="00BF4BBF" w:rsidRPr="008A4250">
        <w:rPr>
          <w:rFonts w:ascii="Time New Roman" w:eastAsia="黑体" w:hAnsi="Time New Roman"/>
          <w:bCs/>
        </w:rPr>
        <w:t>确保向面临风险的用户提供工具</w:t>
      </w:r>
      <w:r w:rsidR="001200CD">
        <w:rPr>
          <w:rFonts w:ascii="Time New Roman" w:eastAsia="黑体" w:hAnsi="Time New Roman"/>
          <w:bCs/>
        </w:rPr>
        <w:t>，</w:t>
      </w:r>
      <w:r w:rsidR="00BF4BBF" w:rsidRPr="008A4250">
        <w:rPr>
          <w:rFonts w:ascii="Time New Roman" w:eastAsia="黑体" w:hAnsi="Time New Roman"/>
          <w:bCs/>
        </w:rPr>
        <w:t>以安全行使其见解和言论自由权。</w:t>
      </w:r>
    </w:p>
    <w:p w:rsidR="00FD4EE5" w:rsidRDefault="00FD4EE5">
      <w:pPr>
        <w:spacing w:before="240"/>
        <w:jc w:val="center"/>
        <w:rPr>
          <w:u w:val="single"/>
        </w:rPr>
      </w:pPr>
    </w:p>
    <w:p w:rsidR="00345A81" w:rsidRPr="002D6A9C" w:rsidRDefault="00345A8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F4BBF" w:rsidRPr="008A4250" w:rsidRDefault="00BF4BBF" w:rsidP="00345A81">
      <w:pPr>
        <w:pStyle w:val="SingleTxtGC"/>
        <w:rPr>
          <w:rFonts w:ascii="Time New Roman" w:eastAsia="黑体" w:hAnsi="Time New Roman" w:hint="eastAsia"/>
          <w:bCs/>
        </w:rPr>
      </w:pPr>
    </w:p>
    <w:p w:rsidR="00BF4BBF" w:rsidRPr="008A4250" w:rsidRDefault="00BF4BBF" w:rsidP="00BF4BBF">
      <w:pPr>
        <w:pStyle w:val="SingleTxtGC"/>
        <w:rPr>
          <w:rFonts w:ascii="Time New Roman" w:eastAsia="黑体" w:hAnsi="Time New Roman" w:hint="eastAsia"/>
          <w:bCs/>
          <w:lang w:val="fr-CH"/>
        </w:rPr>
      </w:pPr>
      <w:bookmarkStart w:id="0" w:name="_GoBack"/>
      <w:bookmarkEnd w:id="0"/>
    </w:p>
    <w:sectPr w:rsidR="00BF4BBF" w:rsidRPr="008A4250" w:rsidSect="009641BC">
      <w:headerReference w:type="even" r:id="rId27"/>
      <w:headerReference w:type="default" r:id="rId28"/>
      <w:footerReference w:type="even" r:id="rId29"/>
      <w:footerReference w:type="default" r:id="rId30"/>
      <w:footerReference w:type="first" r:id="rId31"/>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8C" w:rsidRPr="000D319F" w:rsidRDefault="00811A8C" w:rsidP="000D319F">
      <w:pPr>
        <w:pStyle w:val="ae"/>
        <w:spacing w:after="240"/>
        <w:ind w:left="907"/>
        <w:rPr>
          <w:rFonts w:asciiTheme="majorBidi" w:eastAsia="宋体" w:hAnsiTheme="majorBidi" w:cstheme="majorBidi"/>
          <w:sz w:val="21"/>
          <w:szCs w:val="21"/>
          <w:lang w:val="en-US"/>
        </w:rPr>
      </w:pPr>
    </w:p>
    <w:p w:rsidR="00811A8C" w:rsidRPr="000D319F" w:rsidRDefault="00811A8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11A8C" w:rsidRPr="000D319F" w:rsidRDefault="00811A8C" w:rsidP="000D319F">
      <w:pPr>
        <w:pStyle w:val="ae"/>
      </w:pPr>
    </w:p>
  </w:endnote>
  <w:endnote w:type="continuationNotice" w:id="1">
    <w:p w:rsidR="00811A8C" w:rsidRDefault="00811A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C" w:rsidRPr="00005CAE" w:rsidRDefault="00811A8C" w:rsidP="00005CAE">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224344">
      <w:rPr>
        <w:rStyle w:val="af"/>
        <w:noProof/>
      </w:rPr>
      <w:t>2</w:t>
    </w:r>
    <w:r>
      <w:rPr>
        <w:rStyle w:val="af"/>
      </w:rPr>
      <w:fldChar w:fldCharType="end"/>
    </w:r>
    <w:r>
      <w:rPr>
        <w:rStyle w:val="af"/>
      </w:rPr>
      <w:tab/>
    </w:r>
    <w:proofErr w:type="spellStart"/>
    <w:r w:rsidRPr="00005CAE">
      <w:rPr>
        <w:rStyle w:val="af"/>
        <w:b w:val="0"/>
        <w:snapToGrid w:val="0"/>
        <w:sz w:val="16"/>
      </w:rPr>
      <w:t>GE.15</w:t>
    </w:r>
    <w:proofErr w:type="spellEnd"/>
    <w:r w:rsidRPr="00005CAE">
      <w:rPr>
        <w:rStyle w:val="af"/>
        <w:b w:val="0"/>
        <w:snapToGrid w:val="0"/>
        <w:sz w:val="16"/>
      </w:rPr>
      <w:t>-07497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C" w:rsidRPr="00005CAE" w:rsidRDefault="00811A8C" w:rsidP="00005CAE">
    <w:pPr>
      <w:pStyle w:val="ae"/>
      <w:tabs>
        <w:tab w:val="clear" w:pos="431"/>
        <w:tab w:val="right" w:pos="9638"/>
      </w:tabs>
      <w:rPr>
        <w:rStyle w:val="af"/>
      </w:rPr>
    </w:pPr>
    <w:proofErr w:type="spellStart"/>
    <w:r>
      <w:t>GE.15</w:t>
    </w:r>
    <w:proofErr w:type="spellEnd"/>
    <w:r>
      <w:t>-07497</w:t>
    </w:r>
    <w:r>
      <w:tab/>
    </w:r>
    <w:r>
      <w:rPr>
        <w:rStyle w:val="af"/>
      </w:rPr>
      <w:fldChar w:fldCharType="begin"/>
    </w:r>
    <w:r>
      <w:rPr>
        <w:rStyle w:val="af"/>
      </w:rPr>
      <w:instrText xml:space="preserve"> PAGE  \* MERGEFORMAT </w:instrText>
    </w:r>
    <w:r>
      <w:rPr>
        <w:rStyle w:val="af"/>
      </w:rPr>
      <w:fldChar w:fldCharType="separate"/>
    </w:r>
    <w:r w:rsidR="00224344">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C" w:rsidRPr="008B4347" w:rsidRDefault="00811A8C" w:rsidP="00B96CDC">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-07497</w:t>
    </w:r>
    <w:r w:rsidRPr="00EE277A">
      <w:rPr>
        <w:sz w:val="20"/>
        <w:lang w:eastAsia="zh-CN"/>
      </w:rPr>
      <w:t xml:space="preserve"> (C)</w:t>
    </w:r>
    <w:r>
      <w:rPr>
        <w:sz w:val="20"/>
        <w:lang w:eastAsia="zh-CN"/>
      </w:rPr>
      <w:tab/>
      <w:t>0</w:t>
    </w:r>
    <w:r>
      <w:rPr>
        <w:rFonts w:eastAsiaTheme="minorEastAsia" w:hint="eastAsia"/>
        <w:sz w:val="20"/>
        <w:lang w:eastAsia="zh-CN"/>
      </w:rPr>
      <w:t>9</w:t>
    </w:r>
    <w:r>
      <w:rPr>
        <w:sz w:val="20"/>
        <w:lang w:eastAsia="zh-CN"/>
      </w:rPr>
      <w:t>0</w:t>
    </w:r>
    <w:r>
      <w:rPr>
        <w:rFonts w:eastAsiaTheme="minorEastAsia" w:hint="eastAsia"/>
        <w:sz w:val="20"/>
        <w:lang w:eastAsia="zh-CN"/>
      </w:rPr>
      <w:t>6</w:t>
    </w:r>
    <w:r>
      <w:rPr>
        <w:sz w:val="20"/>
        <w:lang w:eastAsia="zh-CN"/>
      </w:rPr>
      <w:t>1</w:t>
    </w:r>
    <w:r>
      <w:rPr>
        <w:rFonts w:eastAsiaTheme="minorEastAsia" w:hint="eastAsia"/>
        <w:sz w:val="20"/>
        <w:lang w:eastAsia="zh-CN"/>
      </w:rPr>
      <w:t>5</w:t>
    </w:r>
    <w:r>
      <w:rPr>
        <w:sz w:val="20"/>
        <w:lang w:eastAsia="zh-CN"/>
      </w:rPr>
      <w:tab/>
    </w:r>
    <w:r w:rsidR="00B96CDC">
      <w:rPr>
        <w:rFonts w:eastAsiaTheme="minorEastAsia" w:hint="eastAsia"/>
        <w:sz w:val="20"/>
        <w:lang w:eastAsia="zh-CN"/>
      </w:rPr>
      <w:t>10</w:t>
    </w:r>
    <w:r>
      <w:rPr>
        <w:sz w:val="20"/>
        <w:lang w:eastAsia="zh-CN"/>
      </w:rPr>
      <w:t>0</w:t>
    </w:r>
    <w:r>
      <w:rPr>
        <w:rFonts w:eastAsiaTheme="minorEastAsia" w:hint="eastAsia"/>
        <w:sz w:val="20"/>
        <w:lang w:eastAsia="zh-CN"/>
      </w:rPr>
      <w:t>6</w:t>
    </w:r>
    <w:r>
      <w:rPr>
        <w:sz w:val="20"/>
        <w:lang w:eastAsia="zh-CN"/>
      </w:rPr>
      <w:t>1</w:t>
    </w:r>
    <w:r>
      <w:rPr>
        <w:rFonts w:eastAsiaTheme="minorEastAsia" w:hint="eastAsia"/>
        <w:sz w:val="20"/>
        <w:lang w:eastAsia="zh-CN"/>
      </w:rPr>
      <w:t>5</w:t>
    </w:r>
  </w:p>
  <w:p w:rsidR="00811A8C" w:rsidRPr="00487939" w:rsidRDefault="00811A8C" w:rsidP="009641BC">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3168C04" wp14:editId="33063046">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F76B776" wp14:editId="5868EF0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8C" w:rsidRPr="000157B1" w:rsidRDefault="00811A8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11A8C" w:rsidRPr="000157B1" w:rsidRDefault="00811A8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11A8C" w:rsidRDefault="00811A8C"/>
  </w:footnote>
  <w:footnote w:id="2">
    <w:p w:rsidR="00811A8C" w:rsidRDefault="00811A8C" w:rsidP="001F38E6">
      <w:pPr>
        <w:pStyle w:val="a6"/>
      </w:pPr>
      <w:r>
        <w:rPr>
          <w:rFonts w:ascii="宋体" w:hAnsi="宋体"/>
          <w:vertAlign w:val="superscript"/>
        </w:rPr>
        <w:tab/>
      </w:r>
      <w:r w:rsidR="001F38E6">
        <w:rPr>
          <w:rFonts w:ascii="宋体" w:hAnsi="宋体" w:hint="eastAsia"/>
          <w:vertAlign w:val="superscript"/>
        </w:rPr>
        <w:tab/>
      </w:r>
      <w:r w:rsidRPr="001F38E6">
        <w:rPr>
          <w:rStyle w:val="a7"/>
          <w:rFonts w:ascii="Time New Roman" w:eastAsia="宋体" w:hAnsi="Time New Roman" w:cs="宋体"/>
          <w:szCs w:val="21"/>
          <w:vertAlign w:val="baseline"/>
        </w:rPr>
        <w:t>*</w:t>
      </w:r>
      <w:r w:rsidR="001F38E6">
        <w:rPr>
          <w:rFonts w:ascii="宋体" w:hAnsi="宋体" w:hint="eastAsia"/>
        </w:rPr>
        <w:tab/>
      </w:r>
      <w:r>
        <w:rPr>
          <w:rFonts w:ascii="宋体" w:hAnsi="宋体"/>
        </w:rPr>
        <w:t>迟交。</w:t>
      </w:r>
    </w:p>
  </w:footnote>
  <w:footnote w:id="3">
    <w:p w:rsidR="00811A8C" w:rsidRPr="00414BFF" w:rsidRDefault="00811A8C" w:rsidP="009641BC">
      <w:pPr>
        <w:pStyle w:val="a6"/>
        <w:tabs>
          <w:tab w:val="clear" w:pos="431"/>
        </w:tabs>
        <w:rPr>
          <w:spacing w:val="-2"/>
        </w:rPr>
      </w:pPr>
      <w:r>
        <w:rPr>
          <w:rFonts w:ascii="宋体" w:hAnsi="宋体"/>
        </w:rPr>
        <w:tab/>
      </w:r>
      <w:r w:rsidRPr="00A01C60">
        <w:rPr>
          <w:rStyle w:val="a7"/>
          <w:rFonts w:ascii="Time New Roman" w:eastAsia="宋体" w:hAnsi="Time New Roman"/>
          <w:szCs w:val="21"/>
        </w:rPr>
        <w:footnoteRef/>
      </w:r>
      <w:r>
        <w:rPr>
          <w:rFonts w:ascii="宋体" w:hAnsi="宋体"/>
        </w:rPr>
        <w:tab/>
        <w:t>收到了下列国家的答复</w:t>
      </w:r>
      <w:r w:rsidR="008614FC">
        <w:rPr>
          <w:rFonts w:ascii="宋体" w:hAnsi="宋体"/>
        </w:rPr>
        <w:t>：</w:t>
      </w:r>
      <w:r>
        <w:rPr>
          <w:rFonts w:ascii="宋体" w:hAnsi="宋体"/>
        </w:rPr>
        <w:t>奥地利、保加利亚、古巴、德国、希腊、危地马拉、爱尔兰、哈萨</w:t>
      </w:r>
      <w:r w:rsidRPr="00414BFF">
        <w:rPr>
          <w:rFonts w:ascii="宋体" w:hAnsi="宋体"/>
          <w:spacing w:val="-2"/>
        </w:rPr>
        <w:t xml:space="preserve">克斯坦、黎巴嫩、卡塔尔、摩尔多瓦共和国、挪威、斯洛伐克、瑞典、土耳其和美利坚合众国。 </w:t>
      </w:r>
    </w:p>
  </w:footnote>
  <w:footnote w:id="4">
    <w:p w:rsidR="00811A8C" w:rsidRPr="00811A8C" w:rsidRDefault="00811A8C" w:rsidP="00C74DA3">
      <w:pPr>
        <w:pStyle w:val="a6"/>
        <w:tabs>
          <w:tab w:val="clear" w:pos="431"/>
        </w:tabs>
      </w:pPr>
      <w:r>
        <w:rPr>
          <w:rFonts w:ascii="宋体" w:hAnsi="宋体"/>
        </w:rPr>
        <w:tab/>
      </w:r>
      <w:r w:rsidRPr="00811A8C">
        <w:rPr>
          <w:rStyle w:val="a7"/>
          <w:rFonts w:eastAsia="宋体"/>
          <w:szCs w:val="21"/>
        </w:rPr>
        <w:footnoteRef/>
      </w:r>
      <w:r w:rsidRPr="00811A8C">
        <w:tab/>
      </w:r>
      <w:proofErr w:type="gramStart"/>
      <w:r w:rsidRPr="00811A8C">
        <w:t>见系统</w:t>
      </w:r>
      <w:proofErr w:type="gramEnd"/>
      <w:r w:rsidRPr="00811A8C">
        <w:t>网路安全协会</w:t>
      </w:r>
      <w:r w:rsidR="008614FC">
        <w:t>，</w:t>
      </w:r>
      <w:hyperlink r:id="rId1" w:history="1">
        <w:r w:rsidR="008614FC">
          <w:rPr>
            <w:rStyle w:val="Hyperlink1"/>
            <w:rFonts w:hint="eastAsia"/>
          </w:rPr>
          <w:t>“</w:t>
        </w:r>
        <w:r w:rsidRPr="00811A8C">
          <w:rPr>
            <w:rStyle w:val="Hyperlink1"/>
          </w:rPr>
          <w:t>加密历史</w:t>
        </w:r>
        <w:r w:rsidR="008614FC">
          <w:rPr>
            <w:rStyle w:val="Hyperlink1"/>
            <w:rFonts w:hint="eastAsia"/>
          </w:rPr>
          <w:t>”</w:t>
        </w:r>
      </w:hyperlink>
      <w:hyperlink r:id="rId2" w:history="1"/>
      <w:hyperlink r:id="rId3" w:history="1"/>
      <w:hyperlink r:id="rId4" w:history="1"/>
      <w:r w:rsidRPr="00811A8C">
        <w:rPr>
          <w:i/>
        </w:rPr>
        <w:t xml:space="preserve"> </w:t>
      </w:r>
      <w:r w:rsidR="008614FC">
        <w:t>(2</w:t>
      </w:r>
      <w:r w:rsidRPr="00811A8C">
        <w:t>00</w:t>
      </w:r>
      <w:r w:rsidR="008614FC">
        <w:t>1</w:t>
      </w:r>
      <w:r w:rsidRPr="00811A8C">
        <w:t>年</w:t>
      </w:r>
      <w:r w:rsidR="008614FC">
        <w:t>)</w:t>
      </w:r>
      <w:r w:rsidRPr="00811A8C">
        <w:t>。</w:t>
      </w:r>
      <w:r w:rsidRPr="00811A8C">
        <w:t xml:space="preserve"> </w:t>
      </w:r>
    </w:p>
  </w:footnote>
  <w:footnote w:id="5">
    <w:p w:rsidR="00811A8C" w:rsidRPr="00811A8C" w:rsidRDefault="00811A8C" w:rsidP="00FF7F9C">
      <w:pPr>
        <w:pStyle w:val="a6"/>
        <w:tabs>
          <w:tab w:val="clear" w:pos="431"/>
        </w:tabs>
      </w:pPr>
      <w:r w:rsidRPr="00811A8C">
        <w:tab/>
      </w:r>
      <w:r w:rsidRPr="00811A8C">
        <w:rPr>
          <w:rStyle w:val="a7"/>
          <w:rFonts w:eastAsia="宋体"/>
          <w:szCs w:val="21"/>
        </w:rPr>
        <w:footnoteRef/>
      </w:r>
      <w:r w:rsidRPr="00811A8C">
        <w:tab/>
      </w:r>
      <w:r w:rsidRPr="00811A8C">
        <w:t>代理服务通过一个中介或</w:t>
      </w:r>
      <w:r w:rsidR="008614FC">
        <w:rPr>
          <w:rFonts w:hint="eastAsia"/>
        </w:rPr>
        <w:t>“</w:t>
      </w:r>
      <w:r w:rsidRPr="00811A8C">
        <w:t>代理服务器</w:t>
      </w:r>
      <w:r w:rsidR="008614FC">
        <w:rPr>
          <w:rFonts w:hint="eastAsia"/>
        </w:rPr>
        <w:t>”</w:t>
      </w:r>
      <w:r w:rsidRPr="00811A8C">
        <w:t>发送数据</w:t>
      </w:r>
      <w:r w:rsidR="008614FC">
        <w:t>，</w:t>
      </w:r>
      <w:r w:rsidRPr="00811A8C">
        <w:t>它以用户的名义发送数据</w:t>
      </w:r>
      <w:r w:rsidR="008614FC">
        <w:t>，</w:t>
      </w:r>
      <w:r w:rsidRPr="00811A8C">
        <w:t>用自己的</w:t>
      </w:r>
      <w:r w:rsidR="008614FC">
        <w:t>IP</w:t>
      </w:r>
      <w:r w:rsidRPr="00811A8C">
        <w:t>地址有效地向终端接收人隐蔽用户的</w:t>
      </w:r>
      <w:r w:rsidR="008614FC">
        <w:t>IP</w:t>
      </w:r>
      <w:r w:rsidRPr="00811A8C">
        <w:t>地址。对等网络在相互连接的服务器中分割和存储数据</w:t>
      </w:r>
      <w:r w:rsidR="008614FC">
        <w:t>，</w:t>
      </w:r>
      <w:r w:rsidRPr="00811A8C">
        <w:t>然后加密这些存储的数据</w:t>
      </w:r>
      <w:r w:rsidR="008614FC">
        <w:t>，</w:t>
      </w:r>
      <w:r w:rsidRPr="00811A8C">
        <w:t>使集中式服务器无权访问识别信息。</w:t>
      </w:r>
      <w:proofErr w:type="gramStart"/>
      <w:r w:rsidRPr="00811A8C">
        <w:t>例见</w:t>
      </w:r>
      <w:proofErr w:type="gramEnd"/>
      <w:r w:rsidRPr="00811A8C">
        <w:t xml:space="preserve"> </w:t>
      </w:r>
      <w:hyperlink r:id="rId5" w:history="1">
        <w:r w:rsidR="008614FC">
          <w:rPr>
            <w:rStyle w:val="Hyperlink0"/>
          </w:rPr>
          <w:t>Freenet</w:t>
        </w:r>
      </w:hyperlink>
      <w:r w:rsidR="00FF7F9C">
        <w:rPr>
          <w:rFonts w:hint="eastAsia"/>
        </w:rPr>
        <w:t>。</w:t>
      </w:r>
    </w:p>
  </w:footnote>
  <w:footnote w:id="6">
    <w:p w:rsidR="00811A8C" w:rsidRPr="00811A8C" w:rsidRDefault="00811A8C" w:rsidP="00C838F8">
      <w:pPr>
        <w:pStyle w:val="a6"/>
        <w:tabs>
          <w:tab w:val="clear" w:pos="431"/>
        </w:tabs>
      </w:pPr>
      <w:r w:rsidRPr="00811A8C">
        <w:tab/>
      </w:r>
      <w:r w:rsidRPr="00811A8C">
        <w:rPr>
          <w:rStyle w:val="a7"/>
          <w:rFonts w:eastAsia="宋体"/>
          <w:szCs w:val="21"/>
        </w:rPr>
        <w:footnoteRef/>
      </w:r>
      <w:r w:rsidRPr="00811A8C">
        <w:tab/>
      </w:r>
      <w:r w:rsidRPr="00811A8C">
        <w:t>见经合组织</w:t>
      </w:r>
      <w:r w:rsidR="008614FC">
        <w:t>，</w:t>
      </w:r>
      <w:hyperlink r:id="rId6" w:history="1">
        <w:r w:rsidRPr="00811A8C">
          <w:rPr>
            <w:rStyle w:val="af2"/>
            <w:color w:val="000000" w:themeColor="text1"/>
          </w:rPr>
          <w:t>密码政策指南</w:t>
        </w:r>
      </w:hyperlink>
      <w:r w:rsidR="008614FC">
        <w:t>(1997)</w:t>
      </w:r>
      <w:r w:rsidRPr="00811A8C">
        <w:t>。</w:t>
      </w:r>
      <w:r w:rsidR="00173992">
        <w:fldChar w:fldCharType="begin"/>
      </w:r>
      <w:r w:rsidR="00173992">
        <w:instrText xml:space="preserve"> HYPERLINK "https://www.oecd.org/internet/ieconomy/guidelinesforcryptographypolicy.htm" </w:instrText>
      </w:r>
      <w:r w:rsidR="00173992">
        <w:fldChar w:fldCharType="separate"/>
      </w:r>
      <w:r w:rsidR="00173992">
        <w:fldChar w:fldCharType="end"/>
      </w:r>
      <w:r w:rsidRPr="00811A8C">
        <w:t xml:space="preserve"> </w:t>
      </w:r>
    </w:p>
  </w:footnote>
  <w:footnote w:id="7">
    <w:p w:rsidR="00811A8C" w:rsidRPr="00811A8C" w:rsidRDefault="00811A8C" w:rsidP="009E0B60">
      <w:pPr>
        <w:pStyle w:val="a6"/>
        <w:tabs>
          <w:tab w:val="clear" w:pos="431"/>
        </w:tabs>
      </w:pPr>
      <w:r w:rsidRPr="00811A8C">
        <w:rPr>
          <w:i/>
        </w:rPr>
        <w:tab/>
      </w:r>
      <w:r w:rsidRPr="00811A8C">
        <w:rPr>
          <w:rStyle w:val="a7"/>
          <w:rFonts w:eastAsia="宋体"/>
          <w:szCs w:val="21"/>
        </w:rPr>
        <w:footnoteRef/>
      </w:r>
      <w:r w:rsidRPr="00811A8C">
        <w:rPr>
          <w:i/>
        </w:rPr>
        <w:tab/>
      </w:r>
      <w:proofErr w:type="gramStart"/>
      <w:r w:rsidRPr="00811A8C">
        <w:t>见民主</w:t>
      </w:r>
      <w:proofErr w:type="gramEnd"/>
      <w:r w:rsidRPr="00811A8C">
        <w:t>和技术中心</w:t>
      </w:r>
      <w:r w:rsidR="008614FC">
        <w:t>，</w:t>
      </w:r>
      <w:hyperlink r:id="rId7" w:history="1">
        <w:r w:rsidR="008614FC">
          <w:rPr>
            <w:rStyle w:val="Hyperlink0"/>
            <w:rFonts w:hint="eastAsia"/>
          </w:rPr>
          <w:t>“</w:t>
        </w:r>
      </w:hyperlink>
      <w:hyperlink r:id="rId8" w:history="1">
        <w:r w:rsidRPr="00811A8C">
          <w:rPr>
            <w:rStyle w:val="Hyperlink0"/>
          </w:rPr>
          <w:t>‘</w:t>
        </w:r>
      </w:hyperlink>
      <w:hyperlink r:id="rId9" w:history="1">
        <w:r w:rsidRPr="00811A8C">
          <w:rPr>
            <w:rStyle w:val="Hyperlink1"/>
          </w:rPr>
          <w:t>走向黑暗</w:t>
        </w:r>
      </w:hyperlink>
      <w:hyperlink r:id="rId10" w:history="1"/>
      <w:hyperlink r:id="rId11" w:history="1"/>
      <w:hyperlink r:id="rId12" w:history="1">
        <w:r w:rsidRPr="00811A8C">
          <w:rPr>
            <w:rStyle w:val="Hyperlink1"/>
          </w:rPr>
          <w:t>’</w:t>
        </w:r>
        <w:r w:rsidRPr="00811A8C">
          <w:rPr>
            <w:rStyle w:val="Hyperlink1"/>
          </w:rPr>
          <w:t>与</w:t>
        </w:r>
        <w:r w:rsidRPr="00811A8C">
          <w:rPr>
            <w:rStyle w:val="Hyperlink1"/>
          </w:rPr>
          <w:t>‘</w:t>
        </w:r>
        <w:r w:rsidRPr="00811A8C">
          <w:rPr>
            <w:rStyle w:val="Hyperlink1"/>
          </w:rPr>
          <w:t>监控的</w:t>
        </w:r>
        <w:r w:rsidRPr="00811A8C">
          <w:rPr>
            <w:rStyle w:val="Hyperlink1"/>
          </w:rPr>
          <w:t xml:space="preserve"> </w:t>
        </w:r>
      </w:hyperlink>
      <w:hyperlink r:id="rId13" w:history="1"/>
      <w:hyperlink r:id="rId14" w:history="1"/>
      <w:hyperlink r:id="rId15" w:history="1">
        <w:r w:rsidRPr="00811A8C">
          <w:rPr>
            <w:rStyle w:val="Hyperlink1"/>
          </w:rPr>
          <w:t>黄金时代</w:t>
        </w:r>
        <w:r w:rsidRPr="00811A8C">
          <w:rPr>
            <w:rStyle w:val="Hyperlink1"/>
          </w:rPr>
          <w:t>’</w:t>
        </w:r>
      </w:hyperlink>
      <w:r w:rsidR="008614FC">
        <w:rPr>
          <w:rFonts w:hint="eastAsia"/>
        </w:rPr>
        <w:t>”</w:t>
      </w:r>
      <w:r w:rsidR="008614FC">
        <w:t>(2</w:t>
      </w:r>
      <w:r w:rsidRPr="00811A8C">
        <w:t>0</w:t>
      </w:r>
      <w:r w:rsidR="008614FC">
        <w:t>11</w:t>
      </w:r>
      <w:r w:rsidRPr="00811A8C">
        <w:t>年</w:t>
      </w:r>
      <w:r w:rsidR="008614FC">
        <w:t>)</w:t>
      </w:r>
      <w:r w:rsidRPr="00811A8C">
        <w:t>。</w:t>
      </w:r>
    </w:p>
  </w:footnote>
  <w:footnote w:id="8">
    <w:p w:rsidR="00811A8C" w:rsidRPr="00811A8C" w:rsidRDefault="00811A8C" w:rsidP="009641BC">
      <w:pPr>
        <w:pStyle w:val="a6"/>
        <w:tabs>
          <w:tab w:val="clear" w:pos="431"/>
        </w:tabs>
      </w:pPr>
      <w:r w:rsidRPr="00811A8C">
        <w:tab/>
      </w:r>
      <w:r w:rsidRPr="00811A8C">
        <w:rPr>
          <w:rStyle w:val="a7"/>
          <w:rFonts w:eastAsia="宋体"/>
          <w:szCs w:val="21"/>
        </w:rPr>
        <w:footnoteRef/>
      </w:r>
      <w:r w:rsidRPr="00811A8C">
        <w:tab/>
      </w:r>
      <w:r w:rsidRPr="00811A8C">
        <w:t>《世界人权宣言》第</w:t>
      </w:r>
      <w:r w:rsidR="008614FC">
        <w:t>12</w:t>
      </w:r>
      <w:r w:rsidRPr="00811A8C">
        <w:t>条、《公民权利和政治权利国际公约》第</w:t>
      </w:r>
      <w:r w:rsidR="008614FC">
        <w:t>17</w:t>
      </w:r>
      <w:r w:rsidRPr="00811A8C">
        <w:t>条和《儿童权利公约》第</w:t>
      </w:r>
      <w:r w:rsidR="008614FC">
        <w:t>16</w:t>
      </w:r>
      <w:r w:rsidRPr="00811A8C">
        <w:t>条、《残疾人权利公约》第</w:t>
      </w:r>
      <w:r w:rsidR="008614FC">
        <w:t>22</w:t>
      </w:r>
      <w:r w:rsidRPr="00811A8C">
        <w:t>条、《保护所有移</w:t>
      </w:r>
      <w:proofErr w:type="gramStart"/>
      <w:r w:rsidRPr="00811A8C">
        <w:t>徙工</w:t>
      </w:r>
      <w:proofErr w:type="gramEnd"/>
      <w:r w:rsidRPr="00811A8C">
        <w:t>人及其家庭成员权利国际公约》第</w:t>
      </w:r>
      <w:r w:rsidR="008614FC">
        <w:t>14</w:t>
      </w:r>
      <w:r w:rsidRPr="00811A8C">
        <w:t>条、《欧洲人权公约》第</w:t>
      </w:r>
      <w:r w:rsidR="008614FC">
        <w:t>8</w:t>
      </w:r>
      <w:r w:rsidRPr="00811A8C">
        <w:t>条和《美洲人权公约》第</w:t>
      </w:r>
      <w:r w:rsidR="008614FC">
        <w:t>11</w:t>
      </w:r>
      <w:r w:rsidRPr="00811A8C">
        <w:t>条保护隐私权。</w:t>
      </w:r>
    </w:p>
  </w:footnote>
  <w:footnote w:id="9">
    <w:p w:rsidR="00811A8C" w:rsidRPr="00811A8C" w:rsidRDefault="00811A8C" w:rsidP="009641BC">
      <w:pPr>
        <w:pStyle w:val="a6"/>
        <w:tabs>
          <w:tab w:val="clear" w:pos="431"/>
        </w:tabs>
      </w:pPr>
      <w:r w:rsidRPr="00811A8C">
        <w:tab/>
      </w:r>
      <w:r w:rsidRPr="00811A8C">
        <w:rPr>
          <w:rStyle w:val="a7"/>
          <w:rFonts w:eastAsia="宋体"/>
          <w:szCs w:val="21"/>
        </w:rPr>
        <w:footnoteRef/>
      </w:r>
      <w:r w:rsidRPr="00811A8C">
        <w:tab/>
      </w:r>
      <w:r w:rsidRPr="00811A8C">
        <w:t>《世界人权宣言》和《公民权利和政治权利国际公约》第十九条、《非洲人权和人民权利宪章》第</w:t>
      </w:r>
      <w:r w:rsidR="008614FC">
        <w:t>9</w:t>
      </w:r>
      <w:r w:rsidRPr="00811A8C">
        <w:t>条、《美洲人权公约》第</w:t>
      </w:r>
      <w:r w:rsidR="008614FC">
        <w:t>13</w:t>
      </w:r>
      <w:r w:rsidRPr="00811A8C">
        <w:t>条和《欧洲人权公约》第</w:t>
      </w:r>
      <w:r w:rsidR="008614FC">
        <w:t>1</w:t>
      </w:r>
      <w:r w:rsidRPr="00811A8C">
        <w:t>0</w:t>
      </w:r>
      <w:r w:rsidRPr="00811A8C">
        <w:t>条保护言论自由。</w:t>
      </w:r>
    </w:p>
  </w:footnote>
  <w:footnote w:id="10">
    <w:p w:rsidR="00811A8C" w:rsidRPr="00811A8C" w:rsidRDefault="00811A8C" w:rsidP="00120950">
      <w:pPr>
        <w:pStyle w:val="a6"/>
        <w:tabs>
          <w:tab w:val="clear" w:pos="431"/>
        </w:tabs>
      </w:pPr>
      <w:r w:rsidRPr="00811A8C">
        <w:tab/>
      </w:r>
      <w:r w:rsidRPr="00811A8C">
        <w:rPr>
          <w:rStyle w:val="a7"/>
          <w:rFonts w:eastAsia="宋体"/>
          <w:szCs w:val="21"/>
        </w:rPr>
        <w:footnoteRef/>
      </w:r>
      <w:r w:rsidRPr="00811A8C">
        <w:tab/>
      </w:r>
      <w:r w:rsidRPr="00120950">
        <w:rPr>
          <w:spacing w:val="16"/>
        </w:rPr>
        <w:t>人权事务委员会关于尊重隐私、家庭、住宅和通信权以及保护荣誉和声誉问题的第</w:t>
      </w:r>
      <w:r w:rsidR="008614FC" w:rsidRPr="00120950">
        <w:rPr>
          <w:spacing w:val="16"/>
        </w:rPr>
        <w:t>16(1988)</w:t>
      </w:r>
      <w:r w:rsidRPr="00120950">
        <w:rPr>
          <w:spacing w:val="16"/>
        </w:rPr>
        <w:t>号</w:t>
      </w:r>
      <w:r w:rsidRPr="00811A8C">
        <w:t>一般性意见。亦见欧洲人权法院</w:t>
      </w:r>
      <w:r w:rsidR="008614FC">
        <w:t>，</w:t>
      </w:r>
      <w:r w:rsidRPr="00811A8C">
        <w:t>关于保护数据问题的概况</w:t>
      </w:r>
      <w:r w:rsidR="008614FC">
        <w:t>(</w:t>
      </w:r>
      <w:proofErr w:type="spellStart"/>
      <w:r w:rsidR="00173992">
        <w:fldChar w:fldCharType="begin"/>
      </w:r>
      <w:r w:rsidR="00173992">
        <w:instrText xml:space="preserve"> HYPERLINK "http://www.echr.coe.int/documents/fs_data_eng.pdf" </w:instrText>
      </w:r>
      <w:r w:rsidR="00173992">
        <w:fldChar w:fldCharType="separate"/>
      </w:r>
      <w:r w:rsidR="00173992">
        <w:fldChar w:fldCharType="end"/>
      </w:r>
      <w:hyperlink r:id="rId16" w:history="1">
        <w:r w:rsidR="008614FC" w:rsidRPr="00120950">
          <w:rPr>
            <w:rStyle w:val="Hyperlink0"/>
            <w:lang w:val="en-US"/>
          </w:rPr>
          <w:t>www</w:t>
        </w:r>
        <w:r w:rsidRPr="00120950">
          <w:rPr>
            <w:rStyle w:val="Hyperlink0"/>
            <w:lang w:val="en-US"/>
          </w:rPr>
          <w:t>.</w:t>
        </w:r>
        <w:r w:rsidR="008614FC" w:rsidRPr="00120950">
          <w:rPr>
            <w:rStyle w:val="Hyperlink0"/>
            <w:lang w:val="en-US"/>
          </w:rPr>
          <w:t>echr</w:t>
        </w:r>
        <w:r w:rsidRPr="00120950">
          <w:rPr>
            <w:rStyle w:val="Hyperlink0"/>
            <w:lang w:val="en-US"/>
          </w:rPr>
          <w:t>.</w:t>
        </w:r>
        <w:r w:rsidR="008614FC" w:rsidRPr="00120950">
          <w:rPr>
            <w:rStyle w:val="Hyperlink0"/>
            <w:lang w:val="en-US"/>
          </w:rPr>
          <w:t>coe</w:t>
        </w:r>
        <w:r w:rsidRPr="00120950">
          <w:rPr>
            <w:rStyle w:val="Hyperlink0"/>
            <w:lang w:val="en-US"/>
          </w:rPr>
          <w:t>.</w:t>
        </w:r>
        <w:r w:rsidR="008614FC" w:rsidRPr="00120950">
          <w:rPr>
            <w:rStyle w:val="Hyperlink0"/>
            <w:lang w:val="en-US"/>
          </w:rPr>
          <w:t>int</w:t>
        </w:r>
        <w:proofErr w:type="spellEnd"/>
        <w:r w:rsidR="008614FC" w:rsidRPr="00120950">
          <w:rPr>
            <w:rStyle w:val="Hyperlink0"/>
            <w:lang w:val="en-US"/>
          </w:rPr>
          <w:t>/Documents/</w:t>
        </w:r>
        <w:proofErr w:type="spellStart"/>
        <w:r w:rsidR="008614FC" w:rsidRPr="00120950">
          <w:rPr>
            <w:rStyle w:val="Hyperlink0"/>
            <w:lang w:val="en-US"/>
          </w:rPr>
          <w:t>FS</w:t>
        </w:r>
        <w:r w:rsidRPr="00120950">
          <w:rPr>
            <w:rStyle w:val="Hyperlink0"/>
            <w:lang w:val="en-US"/>
          </w:rPr>
          <w:t>_</w:t>
        </w:r>
        <w:r w:rsidR="008614FC" w:rsidRPr="00120950">
          <w:rPr>
            <w:rStyle w:val="Hyperlink0"/>
            <w:lang w:val="en-US"/>
          </w:rPr>
          <w:t>Data</w:t>
        </w:r>
        <w:r w:rsidRPr="00120950">
          <w:rPr>
            <w:rStyle w:val="Hyperlink0"/>
            <w:lang w:val="en-US"/>
          </w:rPr>
          <w:t>_</w:t>
        </w:r>
        <w:r w:rsidR="008614FC" w:rsidRPr="00120950">
          <w:rPr>
            <w:rStyle w:val="Hyperlink0"/>
            <w:lang w:val="en-US"/>
          </w:rPr>
          <w:t>ENG</w:t>
        </w:r>
        <w:r w:rsidRPr="00120950">
          <w:rPr>
            <w:rStyle w:val="Hyperlink0"/>
            <w:lang w:val="en-US"/>
          </w:rPr>
          <w:t>.</w:t>
        </w:r>
        <w:r w:rsidR="008614FC" w:rsidRPr="00120950">
          <w:rPr>
            <w:rStyle w:val="Hyperlink0"/>
            <w:lang w:val="en-US"/>
          </w:rPr>
          <w:t>pdf</w:t>
        </w:r>
        <w:proofErr w:type="spellEnd"/>
      </w:hyperlink>
      <w:r w:rsidR="008614FC">
        <w:t>)</w:t>
      </w:r>
      <w:r w:rsidRPr="00811A8C">
        <w:t xml:space="preserve"> </w:t>
      </w:r>
      <w:r w:rsidR="008614FC">
        <w:t>and</w:t>
      </w:r>
      <w:r w:rsidRPr="00811A8C">
        <w:t xml:space="preserve"> </w:t>
      </w:r>
      <w:r w:rsidR="008614FC">
        <w:t>right</w:t>
      </w:r>
      <w:r w:rsidRPr="00811A8C">
        <w:t xml:space="preserve"> </w:t>
      </w:r>
      <w:r w:rsidR="008614FC">
        <w:t>to</w:t>
      </w:r>
      <w:r w:rsidRPr="00811A8C">
        <w:t xml:space="preserve"> </w:t>
      </w:r>
      <w:r w:rsidR="008614FC">
        <w:t>protection</w:t>
      </w:r>
      <w:r w:rsidRPr="00811A8C">
        <w:t xml:space="preserve"> </w:t>
      </w:r>
      <w:r w:rsidR="008614FC">
        <w:t>of</w:t>
      </w:r>
      <w:r w:rsidRPr="00811A8C">
        <w:t xml:space="preserve"> </w:t>
      </w:r>
      <w:r w:rsidR="008614FC">
        <w:t>one</w:t>
      </w:r>
      <w:proofErr w:type="gramStart"/>
      <w:r w:rsidRPr="00811A8C">
        <w:t>’</w:t>
      </w:r>
      <w:proofErr w:type="gramEnd"/>
      <w:r w:rsidR="008614FC">
        <w:t>s</w:t>
      </w:r>
      <w:r w:rsidRPr="00811A8C">
        <w:t xml:space="preserve"> </w:t>
      </w:r>
      <w:r w:rsidR="008614FC">
        <w:t>image</w:t>
      </w:r>
      <w:r w:rsidRPr="00811A8C">
        <w:t xml:space="preserve"> </w:t>
      </w:r>
      <w:r w:rsidR="008614FC">
        <w:t>(</w:t>
      </w:r>
      <w:proofErr w:type="spellStart"/>
      <w:r w:rsidR="00173992">
        <w:fldChar w:fldCharType="begin"/>
      </w:r>
      <w:r w:rsidR="00173992">
        <w:instrText xml:space="preserve"> HYPERLINK "http://www.echr.coe.int/documents/fs_own_image_eng.pdf" </w:instrText>
      </w:r>
      <w:r w:rsidR="00173992">
        <w:fldChar w:fldCharType="separate"/>
      </w:r>
      <w:r w:rsidR="00173992">
        <w:fldChar w:fldCharType="end"/>
      </w:r>
      <w:hyperlink r:id="rId17" w:history="1">
        <w:r w:rsidR="008614FC" w:rsidRPr="00120950">
          <w:rPr>
            <w:rStyle w:val="Hyperlink0"/>
            <w:lang w:val="en-US"/>
          </w:rPr>
          <w:t>www</w:t>
        </w:r>
        <w:r w:rsidRPr="00120950">
          <w:rPr>
            <w:rStyle w:val="Hyperlink0"/>
            <w:lang w:val="en-US"/>
          </w:rPr>
          <w:t>.</w:t>
        </w:r>
        <w:r w:rsidR="008614FC" w:rsidRPr="00120950">
          <w:rPr>
            <w:rStyle w:val="Hyperlink0"/>
            <w:lang w:val="en-US"/>
          </w:rPr>
          <w:t>echr</w:t>
        </w:r>
        <w:r w:rsidRPr="00120950">
          <w:rPr>
            <w:rStyle w:val="Hyperlink0"/>
            <w:lang w:val="en-US"/>
          </w:rPr>
          <w:t>.</w:t>
        </w:r>
        <w:r w:rsidR="008614FC" w:rsidRPr="00120950">
          <w:rPr>
            <w:rStyle w:val="Hyperlink0"/>
            <w:lang w:val="en-US"/>
          </w:rPr>
          <w:t>coe</w:t>
        </w:r>
        <w:r w:rsidRPr="00120950">
          <w:rPr>
            <w:rStyle w:val="Hyperlink0"/>
            <w:lang w:val="en-US"/>
          </w:rPr>
          <w:t>.</w:t>
        </w:r>
        <w:r w:rsidR="008614FC" w:rsidRPr="00120950">
          <w:rPr>
            <w:rStyle w:val="Hyperlink0"/>
            <w:lang w:val="en-US"/>
          </w:rPr>
          <w:t>int</w:t>
        </w:r>
        <w:proofErr w:type="spellEnd"/>
        <w:r w:rsidR="008614FC" w:rsidRPr="00120950">
          <w:rPr>
            <w:rStyle w:val="Hyperlink0"/>
            <w:lang w:val="en-US"/>
          </w:rPr>
          <w:t>/Documents/</w:t>
        </w:r>
        <w:proofErr w:type="spellStart"/>
        <w:r w:rsidR="008614FC" w:rsidRPr="00120950">
          <w:rPr>
            <w:rStyle w:val="Hyperlink0"/>
            <w:lang w:val="en-US"/>
          </w:rPr>
          <w:t>FS</w:t>
        </w:r>
        <w:r w:rsidRPr="00120950">
          <w:rPr>
            <w:rStyle w:val="Hyperlink0"/>
            <w:lang w:val="en-US"/>
          </w:rPr>
          <w:t>_</w:t>
        </w:r>
        <w:r w:rsidR="008614FC" w:rsidRPr="00120950">
          <w:rPr>
            <w:rStyle w:val="Hyperlink0"/>
            <w:lang w:val="en-US"/>
          </w:rPr>
          <w:t>Own</w:t>
        </w:r>
        <w:r w:rsidRPr="00120950">
          <w:rPr>
            <w:rStyle w:val="Hyperlink0"/>
            <w:lang w:val="en-US"/>
          </w:rPr>
          <w:t>_</w:t>
        </w:r>
        <w:r w:rsidR="008614FC" w:rsidRPr="00120950">
          <w:rPr>
            <w:rStyle w:val="Hyperlink0"/>
            <w:lang w:val="en-US"/>
          </w:rPr>
          <w:t>image</w:t>
        </w:r>
        <w:r w:rsidRPr="00120950">
          <w:rPr>
            <w:rStyle w:val="Hyperlink0"/>
            <w:lang w:val="en-US"/>
          </w:rPr>
          <w:t>_</w:t>
        </w:r>
        <w:r w:rsidR="008614FC" w:rsidRPr="00120950">
          <w:rPr>
            <w:rStyle w:val="Hyperlink0"/>
            <w:lang w:val="en-US"/>
          </w:rPr>
          <w:t>ENG</w:t>
        </w:r>
        <w:r w:rsidRPr="00120950">
          <w:rPr>
            <w:rStyle w:val="Hyperlink0"/>
            <w:lang w:val="en-US"/>
          </w:rPr>
          <w:t>.</w:t>
        </w:r>
        <w:r w:rsidR="008614FC" w:rsidRPr="00120950">
          <w:rPr>
            <w:rStyle w:val="Hyperlink0"/>
            <w:lang w:val="en-US"/>
          </w:rPr>
          <w:t>pdf</w:t>
        </w:r>
        <w:proofErr w:type="spellEnd"/>
      </w:hyperlink>
      <w:r w:rsidR="008614FC">
        <w:t>)</w:t>
      </w:r>
      <w:r w:rsidR="0093731F">
        <w:rPr>
          <w:rFonts w:hint="eastAsia"/>
        </w:rPr>
        <w:t>。</w:t>
      </w:r>
    </w:p>
  </w:footnote>
  <w:footnote w:id="11">
    <w:p w:rsidR="00811A8C" w:rsidRPr="00811A8C" w:rsidRDefault="00811A8C" w:rsidP="003739FA">
      <w:pPr>
        <w:pStyle w:val="a6"/>
        <w:tabs>
          <w:tab w:val="clear" w:pos="431"/>
        </w:tabs>
      </w:pPr>
      <w:r w:rsidRPr="00811A8C">
        <w:tab/>
      </w:r>
      <w:r w:rsidRPr="00811A8C">
        <w:rPr>
          <w:rStyle w:val="a7"/>
          <w:rFonts w:eastAsia="宋体"/>
          <w:szCs w:val="21"/>
        </w:rPr>
        <w:footnoteRef/>
      </w:r>
      <w:r w:rsidRPr="00811A8C">
        <w:tab/>
      </w:r>
      <w:r w:rsidRPr="00811A8C">
        <w:t>见人权事务委员会</w:t>
      </w:r>
      <w:hyperlink r:id="rId18" w:history="1"/>
      <w:hyperlink r:id="rId19" w:history="1"/>
      <w:hyperlink r:id="rId20" w:history="1"/>
      <w:hyperlink r:id="rId21" w:history="1"/>
      <w:hyperlink r:id="rId22" w:history="1"/>
      <w:hyperlink r:id="rId23" w:history="1">
        <w:r w:rsidRPr="00811A8C">
          <w:rPr>
            <w:rStyle w:val="Hyperlink4"/>
          </w:rPr>
          <w:t>第</w:t>
        </w:r>
        <w:r w:rsidR="008614FC">
          <w:rPr>
            <w:rStyle w:val="Hyperlink4"/>
          </w:rPr>
          <w:t>16</w:t>
        </w:r>
      </w:hyperlink>
      <w:hyperlink r:id="rId24" w:history="1"/>
      <w:r w:rsidRPr="00811A8C">
        <w:t>号一般性意见</w:t>
      </w:r>
      <w:hyperlink r:id="rId25" w:history="1"/>
      <w:hyperlink r:id="rId26" w:history="1"/>
      <w:hyperlink r:id="rId27" w:history="1"/>
      <w:r w:rsidRPr="00811A8C">
        <w:t>和关于《公约》缔约国一般法律义务性质的第</w:t>
      </w:r>
      <w:r w:rsidR="008614FC">
        <w:t>31</w:t>
      </w:r>
      <w:r w:rsidRPr="00811A8C">
        <w:t>号一般性意见</w:t>
      </w:r>
      <w:r w:rsidR="008614FC">
        <w:t>；</w:t>
      </w:r>
      <w:r w:rsidRPr="00811A8C">
        <w:t>以及</w:t>
      </w:r>
      <w:r w:rsidRPr="00811A8C">
        <w:t xml:space="preserve"> </w:t>
      </w:r>
      <w:hyperlink r:id="rId28" w:history="1">
        <w:r w:rsidR="008614FC">
          <w:rPr>
            <w:rStyle w:val="Hyperlink0"/>
          </w:rPr>
          <w:t>CCPR/C/1</w:t>
        </w:r>
        <w:r w:rsidRPr="00811A8C">
          <w:rPr>
            <w:rStyle w:val="Hyperlink0"/>
          </w:rPr>
          <w:t>0</w:t>
        </w:r>
        <w:r w:rsidR="008614FC">
          <w:rPr>
            <w:rStyle w:val="Hyperlink0"/>
          </w:rPr>
          <w:t>6/D/18</w:t>
        </w:r>
        <w:r w:rsidRPr="00811A8C">
          <w:rPr>
            <w:rStyle w:val="Hyperlink0"/>
          </w:rPr>
          <w:t>0</w:t>
        </w:r>
        <w:r w:rsidR="008614FC">
          <w:rPr>
            <w:rStyle w:val="Hyperlink0"/>
          </w:rPr>
          <w:t>3/2</w:t>
        </w:r>
        <w:r w:rsidRPr="00811A8C">
          <w:rPr>
            <w:rStyle w:val="Hyperlink0"/>
          </w:rPr>
          <w:t>00</w:t>
        </w:r>
        <w:r w:rsidR="008614FC">
          <w:rPr>
            <w:rStyle w:val="Hyperlink0"/>
          </w:rPr>
          <w:t>8</w:t>
        </w:r>
      </w:hyperlink>
      <w:r w:rsidRPr="00811A8C">
        <w:t>。</w:t>
      </w:r>
    </w:p>
  </w:footnote>
  <w:footnote w:id="12">
    <w:p w:rsidR="00811A8C" w:rsidRPr="00811A8C" w:rsidRDefault="00811A8C" w:rsidP="00F727CC">
      <w:pPr>
        <w:pStyle w:val="a6"/>
        <w:tabs>
          <w:tab w:val="clear" w:pos="431"/>
        </w:tabs>
      </w:pPr>
      <w:r w:rsidRPr="00811A8C">
        <w:tab/>
      </w:r>
      <w:r w:rsidRPr="00811A8C">
        <w:rPr>
          <w:rStyle w:val="a7"/>
          <w:rFonts w:eastAsia="宋体"/>
          <w:szCs w:val="21"/>
        </w:rPr>
        <w:footnoteRef/>
      </w:r>
      <w:r w:rsidRPr="00811A8C">
        <w:tab/>
      </w:r>
      <w:r w:rsidR="008614FC">
        <w:t>Manfred</w:t>
      </w:r>
      <w:r w:rsidRPr="00811A8C">
        <w:t xml:space="preserve"> </w:t>
      </w:r>
      <w:r w:rsidR="008614FC">
        <w:t xml:space="preserve">Nowak, </w:t>
      </w:r>
      <w:r w:rsidR="008614FC">
        <w:rPr>
          <w:i/>
        </w:rPr>
        <w:t>UN</w:t>
      </w:r>
      <w:r w:rsidRPr="00811A8C">
        <w:rPr>
          <w:i/>
        </w:rPr>
        <w:t xml:space="preserve"> </w:t>
      </w:r>
      <w:r w:rsidR="008614FC">
        <w:rPr>
          <w:i/>
        </w:rPr>
        <w:t>Covenant</w:t>
      </w:r>
      <w:r w:rsidRPr="00811A8C">
        <w:rPr>
          <w:i/>
        </w:rPr>
        <w:t xml:space="preserve"> </w:t>
      </w:r>
      <w:r w:rsidR="008614FC">
        <w:rPr>
          <w:i/>
        </w:rPr>
        <w:t>on</w:t>
      </w:r>
      <w:r w:rsidRPr="00811A8C">
        <w:rPr>
          <w:i/>
        </w:rPr>
        <w:t xml:space="preserve"> </w:t>
      </w:r>
      <w:r w:rsidR="008614FC">
        <w:rPr>
          <w:i/>
        </w:rPr>
        <w:t>Civil</w:t>
      </w:r>
      <w:r w:rsidRPr="00811A8C">
        <w:rPr>
          <w:i/>
        </w:rPr>
        <w:t xml:space="preserve"> </w:t>
      </w:r>
      <w:r w:rsidR="008614FC">
        <w:rPr>
          <w:i/>
        </w:rPr>
        <w:t>and</w:t>
      </w:r>
      <w:r w:rsidRPr="00811A8C">
        <w:rPr>
          <w:i/>
        </w:rPr>
        <w:t xml:space="preserve"> </w:t>
      </w:r>
      <w:r w:rsidR="008614FC">
        <w:rPr>
          <w:i/>
        </w:rPr>
        <w:t>Political</w:t>
      </w:r>
      <w:r w:rsidRPr="00811A8C">
        <w:rPr>
          <w:i/>
        </w:rPr>
        <w:t xml:space="preserve"> </w:t>
      </w:r>
      <w:r w:rsidR="008614FC">
        <w:rPr>
          <w:i/>
        </w:rPr>
        <w:t>Rights</w:t>
      </w:r>
      <w:r w:rsidR="008614FC">
        <w:rPr>
          <w:i/>
        </w:rPr>
        <w:t>：</w:t>
      </w:r>
      <w:proofErr w:type="spellStart"/>
      <w:r w:rsidR="008614FC">
        <w:rPr>
          <w:i/>
        </w:rPr>
        <w:t>CCPR</w:t>
      </w:r>
      <w:proofErr w:type="spellEnd"/>
      <w:r w:rsidRPr="00811A8C">
        <w:rPr>
          <w:i/>
        </w:rPr>
        <w:t xml:space="preserve"> </w:t>
      </w:r>
      <w:r w:rsidR="008614FC">
        <w:rPr>
          <w:i/>
        </w:rPr>
        <w:t>Commentary</w:t>
      </w:r>
      <w:r w:rsidR="008614FC">
        <w:t>(1993)</w:t>
      </w:r>
      <w:r w:rsidR="008614FC">
        <w:t>，</w:t>
      </w:r>
      <w:proofErr w:type="spellStart"/>
      <w:r w:rsidR="008614FC">
        <w:t>p</w:t>
      </w:r>
      <w:r w:rsidRPr="00811A8C">
        <w:t>.</w:t>
      </w:r>
      <w:r w:rsidR="008614FC">
        <w:t>441</w:t>
      </w:r>
      <w:proofErr w:type="spellEnd"/>
      <w:r w:rsidR="008614FC">
        <w:t>.</w:t>
      </w:r>
    </w:p>
  </w:footnote>
  <w:footnote w:id="13">
    <w:p w:rsidR="00811A8C" w:rsidRPr="00811A8C" w:rsidRDefault="00811A8C" w:rsidP="009B5F97">
      <w:pPr>
        <w:pStyle w:val="a6"/>
        <w:tabs>
          <w:tab w:val="clear" w:pos="431"/>
        </w:tabs>
      </w:pPr>
      <w:r w:rsidRPr="00811A8C">
        <w:tab/>
      </w:r>
      <w:r w:rsidRPr="00811A8C">
        <w:rPr>
          <w:rStyle w:val="a7"/>
          <w:rFonts w:eastAsia="宋体"/>
          <w:szCs w:val="21"/>
        </w:rPr>
        <w:footnoteRef/>
      </w:r>
      <w:r w:rsidRPr="00811A8C">
        <w:tab/>
      </w:r>
      <w:proofErr w:type="gramStart"/>
      <w:r w:rsidRPr="00811A8C">
        <w:t>例见</w:t>
      </w:r>
      <w:r w:rsidR="00173992">
        <w:fldChar w:fldCharType="begin"/>
      </w:r>
      <w:r w:rsidR="00173992">
        <w:instrText xml:space="preserve"> HYPERLINK "http://www.ohchr.org/en/issues/digitalage/pages/digitalageindex.aspx" </w:instrText>
      </w:r>
      <w:r w:rsidR="00173992">
        <w:fldChar w:fldCharType="separate"/>
      </w:r>
      <w:r w:rsidRPr="00811A8C">
        <w:rPr>
          <w:rStyle w:val="Hyperlink0"/>
        </w:rPr>
        <w:t>大会第</w:t>
      </w:r>
      <w:proofErr w:type="gramEnd"/>
      <w:r w:rsidRPr="00811A8C">
        <w:rPr>
          <w:rStyle w:val="Hyperlink0"/>
        </w:rPr>
        <w:t xml:space="preserve"> </w:t>
      </w:r>
      <w:r w:rsidR="00173992">
        <w:rPr>
          <w:rStyle w:val="Hyperlink0"/>
        </w:rPr>
        <w:fldChar w:fldCharType="end"/>
      </w:r>
      <w:hyperlink r:id="rId29" w:history="1"/>
      <w:hyperlink r:id="rId30" w:history="1">
        <w:r w:rsidR="008614FC">
          <w:rPr>
            <w:rStyle w:val="Hyperlink0"/>
          </w:rPr>
          <w:t>68/167</w:t>
        </w:r>
        <w:r w:rsidRPr="00811A8C">
          <w:rPr>
            <w:rStyle w:val="Hyperlink0"/>
          </w:rPr>
          <w:t>号决议</w:t>
        </w:r>
      </w:hyperlink>
      <w:r w:rsidR="008614FC">
        <w:t>，</w:t>
      </w:r>
      <w:hyperlink r:id="rId31" w:history="1">
        <w:r w:rsidRPr="00811A8C">
          <w:rPr>
            <w:rStyle w:val="Hyperlink5"/>
          </w:rPr>
          <w:t>人权理事会第</w:t>
        </w:r>
        <w:r w:rsidR="008614FC">
          <w:rPr>
            <w:rStyle w:val="Hyperlink5"/>
          </w:rPr>
          <w:t>26/13</w:t>
        </w:r>
        <w:r w:rsidRPr="00811A8C">
          <w:rPr>
            <w:rStyle w:val="Hyperlink5"/>
          </w:rPr>
          <w:t>号决议</w:t>
        </w:r>
      </w:hyperlink>
      <w:hyperlink r:id="rId32" w:history="1"/>
      <w:hyperlink r:id="rId33" w:history="1"/>
      <w:r w:rsidRPr="00811A8C">
        <w:t>和欧洲委员会向成员国提出的关于互联网用户人权指南的</w:t>
      </w:r>
      <w:r w:rsidR="008614FC">
        <w:t>CM/Rec(2</w:t>
      </w:r>
      <w:r w:rsidRPr="00811A8C">
        <w:t>0</w:t>
      </w:r>
      <w:r w:rsidR="008614FC">
        <w:t>14)6</w:t>
      </w:r>
      <w:r w:rsidRPr="00811A8C">
        <w:t>号</w:t>
      </w:r>
      <w:r w:rsidR="00173992">
        <w:fldChar w:fldCharType="begin"/>
      </w:r>
      <w:r w:rsidR="00173992">
        <w:instrText xml:space="preserve"> HYPERLINK "https://wcd.coe.int/viewdoc.jsp?id=2184807" </w:instrText>
      </w:r>
      <w:r w:rsidR="00173992">
        <w:fldChar w:fldCharType="separate"/>
      </w:r>
      <w:r w:rsidR="00173992">
        <w:fldChar w:fldCharType="end"/>
      </w:r>
      <w:hyperlink r:id="rId34" w:history="1"/>
      <w:hyperlink r:id="rId35" w:history="1">
        <w:r w:rsidRPr="00811A8C">
          <w:rPr>
            <w:rStyle w:val="Hyperlink5"/>
          </w:rPr>
          <w:t>部长委员会建议</w:t>
        </w:r>
      </w:hyperlink>
      <w:hyperlink r:id="rId36" w:history="1"/>
      <w:hyperlink r:id="rId37" w:history="1"/>
      <w:hyperlink r:id="rId38" w:history="1"/>
      <w:r w:rsidRPr="00811A8C">
        <w:t>。</w:t>
      </w:r>
    </w:p>
  </w:footnote>
  <w:footnote w:id="14">
    <w:p w:rsidR="00811A8C" w:rsidRPr="00811A8C" w:rsidRDefault="00811A8C" w:rsidP="009641BC">
      <w:pPr>
        <w:pStyle w:val="a6"/>
        <w:tabs>
          <w:tab w:val="clear" w:pos="431"/>
        </w:tabs>
      </w:pPr>
      <w:r w:rsidRPr="00811A8C">
        <w:tab/>
      </w:r>
      <w:r w:rsidRPr="00811A8C">
        <w:rPr>
          <w:rStyle w:val="a7"/>
          <w:rFonts w:eastAsia="宋体"/>
          <w:szCs w:val="21"/>
        </w:rPr>
        <w:footnoteRef/>
      </w:r>
      <w:r w:rsidRPr="00811A8C">
        <w:tab/>
      </w:r>
      <w:r w:rsidRPr="00811A8C">
        <w:t>欧洲人权法院已承认这一点。见</w:t>
      </w:r>
      <w:r w:rsidR="008614FC">
        <w:t>Ahmet</w:t>
      </w:r>
      <w:r w:rsidRPr="00811A8C">
        <w:t xml:space="preserve"> </w:t>
      </w:r>
      <w:proofErr w:type="spellStart"/>
      <w:r w:rsidR="008614FC">
        <w:t>Yildirim</w:t>
      </w:r>
      <w:proofErr w:type="spellEnd"/>
      <w:r w:rsidRPr="00811A8C">
        <w:t>诉土耳其</w:t>
      </w:r>
      <w:r w:rsidR="008614FC">
        <w:t>，</w:t>
      </w:r>
      <w:r w:rsidR="008614FC">
        <w:t>(2</w:t>
      </w:r>
      <w:r w:rsidRPr="00811A8C">
        <w:t>0</w:t>
      </w:r>
      <w:r w:rsidR="008614FC">
        <w:t>12)</w:t>
      </w:r>
      <w:r w:rsidR="008614FC">
        <w:t>；</w:t>
      </w:r>
      <w:r w:rsidR="008614FC">
        <w:t>Cox</w:t>
      </w:r>
      <w:r w:rsidRPr="00811A8C">
        <w:t>诉土耳其</w:t>
      </w:r>
      <w:r w:rsidR="008614FC">
        <w:t>，</w:t>
      </w:r>
      <w:r w:rsidR="008614FC">
        <w:t>(2</w:t>
      </w:r>
      <w:r w:rsidRPr="00811A8C">
        <w:t>0</w:t>
      </w:r>
      <w:r w:rsidR="008614FC">
        <w:t>1</w:t>
      </w:r>
      <w:r w:rsidRPr="00811A8C">
        <w:t>0</w:t>
      </w:r>
      <w:r w:rsidR="008614FC">
        <w:t>)</w:t>
      </w:r>
      <w:r w:rsidR="008614FC">
        <w:t>；</w:t>
      </w:r>
      <w:r w:rsidRPr="00811A8C">
        <w:t xml:space="preserve">  </w:t>
      </w:r>
      <w:r w:rsidRPr="00811A8C">
        <w:t>格罗佩拉广播公司等诉瑞士</w:t>
      </w:r>
      <w:r w:rsidR="008614FC">
        <w:t>(199</w:t>
      </w:r>
      <w:r w:rsidRPr="00811A8C">
        <w:t>0</w:t>
      </w:r>
      <w:r w:rsidR="008614FC">
        <w:t>)</w:t>
      </w:r>
      <w:r w:rsidRPr="00811A8C">
        <w:t>。</w:t>
      </w:r>
    </w:p>
  </w:footnote>
  <w:footnote w:id="15">
    <w:p w:rsidR="00811A8C" w:rsidRPr="00811A8C" w:rsidRDefault="00811A8C" w:rsidP="003656CF">
      <w:pPr>
        <w:pStyle w:val="a6"/>
        <w:tabs>
          <w:tab w:val="clear" w:pos="431"/>
        </w:tabs>
      </w:pPr>
      <w:r w:rsidRPr="00811A8C">
        <w:tab/>
      </w:r>
      <w:r w:rsidRPr="00811A8C">
        <w:rPr>
          <w:rStyle w:val="a7"/>
          <w:rFonts w:eastAsia="宋体"/>
          <w:szCs w:val="21"/>
        </w:rPr>
        <w:footnoteRef/>
      </w:r>
      <w:r w:rsidRPr="00811A8C">
        <w:tab/>
      </w:r>
      <w:r w:rsidRPr="00811A8C">
        <w:t>欧洲人权委员会</w:t>
      </w:r>
      <w:r w:rsidR="008614FC">
        <w:t>，</w:t>
      </w:r>
      <w:proofErr w:type="spellStart"/>
      <w:r w:rsidR="008614FC">
        <w:t>Neij</w:t>
      </w:r>
      <w:proofErr w:type="spellEnd"/>
      <w:r w:rsidRPr="00811A8C">
        <w:t xml:space="preserve"> </w:t>
      </w:r>
      <w:r w:rsidR="008614FC">
        <w:t>and</w:t>
      </w:r>
      <w:r w:rsidRPr="00811A8C">
        <w:t xml:space="preserve"> </w:t>
      </w:r>
      <w:proofErr w:type="spellStart"/>
      <w:r w:rsidR="008614FC">
        <w:t>Sunde</w:t>
      </w:r>
      <w:proofErr w:type="spellEnd"/>
      <w:r w:rsidRPr="00811A8C">
        <w:t xml:space="preserve"> </w:t>
      </w:r>
      <w:proofErr w:type="spellStart"/>
      <w:r w:rsidR="008614FC">
        <w:t>Kolmisoppi</w:t>
      </w:r>
      <w:proofErr w:type="spellEnd"/>
      <w:r w:rsidRPr="00811A8C">
        <w:t>诉瑞典</w:t>
      </w:r>
      <w:r w:rsidR="008614FC">
        <w:t>，</w:t>
      </w:r>
      <w:r w:rsidR="008614FC">
        <w:t>(2</w:t>
      </w:r>
      <w:r w:rsidRPr="00811A8C">
        <w:t>0</w:t>
      </w:r>
      <w:r w:rsidR="008614FC">
        <w:t>13)</w:t>
      </w:r>
      <w:r w:rsidR="008614FC">
        <w:t>；</w:t>
      </w:r>
      <w:r w:rsidRPr="00811A8C">
        <w:t>欧洲人权法院</w:t>
      </w:r>
      <w:r w:rsidR="008614FC">
        <w:t>，</w:t>
      </w:r>
      <w:r w:rsidR="008614FC">
        <w:t>Perrin</w:t>
      </w:r>
      <w:r w:rsidRPr="00811A8C">
        <w:t>诉联合王国</w:t>
      </w:r>
      <w:r w:rsidR="008614FC">
        <w:t>，</w:t>
      </w:r>
      <w:r w:rsidR="008614FC">
        <w:t>(2</w:t>
      </w:r>
      <w:r w:rsidRPr="00811A8C">
        <w:t>00</w:t>
      </w:r>
      <w:r w:rsidR="008614FC">
        <w:t>5)</w:t>
      </w:r>
      <w:r w:rsidR="008614FC">
        <w:t>；</w:t>
      </w:r>
      <w:r w:rsidRPr="00811A8C">
        <w:t>非洲人权和人民权利法院</w:t>
      </w:r>
      <w:r w:rsidR="008614FC">
        <w:t>，</w:t>
      </w:r>
      <w:r w:rsidRPr="00811A8C">
        <w:t>津巴布韦人权律师和人权与发展研究所</w:t>
      </w:r>
      <w:r w:rsidR="008614FC">
        <w:t>(</w:t>
      </w:r>
      <w:r w:rsidRPr="00811A8C">
        <w:t>代表</w:t>
      </w:r>
      <w:r w:rsidR="008614FC">
        <w:t>Meldrum)</w:t>
      </w:r>
      <w:r w:rsidRPr="00811A8C">
        <w:t xml:space="preserve"> </w:t>
      </w:r>
      <w:r w:rsidRPr="00811A8C">
        <w:t>诉津巴布韦</w:t>
      </w:r>
      <w:r w:rsidR="008614FC">
        <w:t>(2</w:t>
      </w:r>
      <w:r w:rsidRPr="00811A8C">
        <w:t>00</w:t>
      </w:r>
      <w:r w:rsidR="008614FC">
        <w:t>9)</w:t>
      </w:r>
      <w:r w:rsidR="008614FC">
        <w:t>；</w:t>
      </w:r>
      <w:r w:rsidR="008614FC">
        <w:t>Herrera</w:t>
      </w:r>
      <w:r w:rsidRPr="00811A8C">
        <w:t xml:space="preserve"> </w:t>
      </w:r>
      <w:r w:rsidR="008614FC">
        <w:t>Ulloa</w:t>
      </w:r>
      <w:r w:rsidRPr="00811A8C">
        <w:t>诉哥斯达黎加一案</w:t>
      </w:r>
      <w:r w:rsidR="008614FC">
        <w:t>，</w:t>
      </w:r>
      <w:r w:rsidR="008614FC">
        <w:t>Herrera</w:t>
      </w:r>
      <w:r w:rsidRPr="00811A8C">
        <w:t xml:space="preserve"> </w:t>
      </w:r>
      <w:r w:rsidR="008614FC">
        <w:t>Ulloa</w:t>
      </w:r>
      <w:r w:rsidRPr="00811A8C">
        <w:t>诉哥斯达黎加</w:t>
      </w:r>
      <w:r w:rsidR="008614FC">
        <w:t>，</w:t>
      </w:r>
      <w:r w:rsidRPr="00811A8C">
        <w:t>初步反对意见、法律依据、赔偿和费用</w:t>
      </w:r>
      <w:r w:rsidR="008614FC">
        <w:t>，</w:t>
      </w:r>
      <w:r w:rsidR="008614FC">
        <w:t>C</w:t>
      </w:r>
      <w:r w:rsidRPr="00811A8C">
        <w:t>系列第</w:t>
      </w:r>
      <w:r w:rsidR="008614FC">
        <w:t>1</w:t>
      </w:r>
      <w:r w:rsidRPr="00811A8C">
        <w:t>0</w:t>
      </w:r>
      <w:r w:rsidR="008614FC">
        <w:t>7</w:t>
      </w:r>
      <w:r w:rsidRPr="00811A8C">
        <w:t>号</w:t>
      </w:r>
      <w:r w:rsidR="008614FC">
        <w:t>，</w:t>
      </w:r>
      <w:proofErr w:type="spellStart"/>
      <w:r w:rsidR="008614FC">
        <w:t>IHRL149</w:t>
      </w:r>
      <w:r w:rsidRPr="00811A8C">
        <w:t>0</w:t>
      </w:r>
      <w:proofErr w:type="spellEnd"/>
      <w:r w:rsidR="008614FC">
        <w:t>(</w:t>
      </w:r>
      <w:r w:rsidRPr="00811A8C">
        <w:t>美洲人权法院</w:t>
      </w:r>
      <w:r w:rsidR="008614FC">
        <w:t>2</w:t>
      </w:r>
      <w:r w:rsidRPr="00811A8C">
        <w:t>00</w:t>
      </w:r>
      <w:r w:rsidR="008614FC">
        <w:t>4)</w:t>
      </w:r>
      <w:r w:rsidRPr="00811A8C">
        <w:t>。</w:t>
      </w:r>
    </w:p>
  </w:footnote>
  <w:footnote w:id="16">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见奥特罗尼克公司诉瑞士</w:t>
      </w:r>
      <w:r w:rsidRPr="00811A8C">
        <w:t xml:space="preserve"> </w:t>
      </w:r>
      <w:r w:rsidR="008614FC">
        <w:t>(199</w:t>
      </w:r>
      <w:r w:rsidRPr="00811A8C">
        <w:t>0</w:t>
      </w:r>
      <w:r w:rsidR="008614FC">
        <w:t>)</w:t>
      </w:r>
      <w:r w:rsidR="008614FC">
        <w:t>；</w:t>
      </w:r>
      <w:r w:rsidR="008614FC">
        <w:t>De</w:t>
      </w:r>
      <w:r w:rsidRPr="00811A8C">
        <w:t xml:space="preserve"> </w:t>
      </w:r>
      <w:proofErr w:type="spellStart"/>
      <w:r w:rsidR="008614FC">
        <w:t>Haes</w:t>
      </w:r>
      <w:proofErr w:type="spellEnd"/>
      <w:r w:rsidRPr="00811A8C">
        <w:t xml:space="preserve"> </w:t>
      </w:r>
      <w:r w:rsidR="008614FC">
        <w:t>and</w:t>
      </w:r>
      <w:r w:rsidRPr="00811A8C">
        <w:t xml:space="preserve"> </w:t>
      </w:r>
      <w:proofErr w:type="spellStart"/>
      <w:r w:rsidR="008614FC">
        <w:t>Gijsels</w:t>
      </w:r>
      <w:proofErr w:type="spellEnd"/>
      <w:r w:rsidRPr="00811A8C">
        <w:t>诉比利时</w:t>
      </w:r>
      <w:r w:rsidRPr="00811A8C">
        <w:t xml:space="preserve"> </w:t>
      </w:r>
      <w:r w:rsidR="008614FC">
        <w:t>(1997)</w:t>
      </w:r>
      <w:r w:rsidR="008614FC">
        <w:t>，</w:t>
      </w:r>
      <w:r w:rsidRPr="00811A8C">
        <w:t>第</w:t>
      </w:r>
      <w:r w:rsidR="008614FC">
        <w:t>48</w:t>
      </w:r>
      <w:r w:rsidRPr="00811A8C">
        <w:t>段</w:t>
      </w:r>
      <w:r w:rsidR="008614FC">
        <w:t>；</w:t>
      </w:r>
      <w:r w:rsidR="008614FC">
        <w:t>News</w:t>
      </w:r>
      <w:r w:rsidRPr="00811A8C">
        <w:t xml:space="preserve"> </w:t>
      </w:r>
      <w:proofErr w:type="spellStart"/>
      <w:r w:rsidR="008614FC">
        <w:t>Verlags</w:t>
      </w:r>
      <w:proofErr w:type="spellEnd"/>
      <w:r w:rsidRPr="00811A8C">
        <w:t xml:space="preserve"> </w:t>
      </w:r>
      <w:r w:rsidR="008614FC">
        <w:t>GmbH</w:t>
      </w:r>
      <w:r w:rsidRPr="00811A8C">
        <w:t xml:space="preserve"> </w:t>
      </w:r>
      <w:r w:rsidR="008614FC">
        <w:t>and</w:t>
      </w:r>
      <w:r w:rsidRPr="00811A8C">
        <w:t xml:space="preserve"> </w:t>
      </w:r>
      <w:proofErr w:type="spellStart"/>
      <w:r w:rsidR="008614FC">
        <w:t>Co</w:t>
      </w:r>
      <w:r w:rsidRPr="00811A8C">
        <w:t>.</w:t>
      </w:r>
      <w:r w:rsidR="008614FC">
        <w:t>KG</w:t>
      </w:r>
      <w:proofErr w:type="spellEnd"/>
      <w:r w:rsidRPr="00811A8C">
        <w:t>诉奥地利</w:t>
      </w:r>
      <w:r w:rsidR="008614FC">
        <w:t>(2</w:t>
      </w:r>
      <w:r w:rsidRPr="00811A8C">
        <w:t>000</w:t>
      </w:r>
      <w:r w:rsidR="008614FC">
        <w:t>)</w:t>
      </w:r>
      <w:r w:rsidRPr="00811A8C">
        <w:t>。</w:t>
      </w:r>
    </w:p>
  </w:footnote>
  <w:footnote w:id="17">
    <w:p w:rsidR="00811A8C" w:rsidRPr="00811A8C" w:rsidRDefault="00811A8C" w:rsidP="00F727CC">
      <w:pPr>
        <w:pStyle w:val="a6"/>
        <w:tabs>
          <w:tab w:val="clear" w:pos="431"/>
        </w:tabs>
      </w:pPr>
      <w:r w:rsidRPr="00811A8C">
        <w:tab/>
      </w:r>
      <w:r w:rsidRPr="00811A8C">
        <w:rPr>
          <w:rStyle w:val="a7"/>
          <w:rFonts w:eastAsia="宋体"/>
          <w:szCs w:val="21"/>
        </w:rPr>
        <w:footnoteRef/>
      </w:r>
      <w:r w:rsidRPr="00811A8C">
        <w:tab/>
      </w:r>
      <w:r w:rsidRPr="00811A8C">
        <w:t>见《公民权利和政治权利公约》</w:t>
      </w:r>
      <w:r w:rsidR="008614FC">
        <w:t>，</w:t>
      </w:r>
      <w:r w:rsidRPr="00811A8C">
        <w:t>第二条第</w:t>
      </w:r>
      <w:r w:rsidR="008614FC">
        <w:t>3</w:t>
      </w:r>
      <w:r w:rsidRPr="00811A8C">
        <w:t>款</w:t>
      </w:r>
      <w:r w:rsidR="008614FC">
        <w:t>(</w:t>
      </w:r>
      <w:r w:rsidRPr="00811A8C">
        <w:t>乙</w:t>
      </w:r>
      <w:r w:rsidR="008614FC">
        <w:t>)</w:t>
      </w:r>
      <w:r w:rsidRPr="00811A8C">
        <w:t>项</w:t>
      </w:r>
      <w:r w:rsidR="008614FC">
        <w:t>；</w:t>
      </w:r>
      <w:hyperlink r:id="rId39" w:history="1">
        <w:r w:rsidR="008614FC">
          <w:rPr>
            <w:rStyle w:val="Hyperlink0"/>
          </w:rPr>
          <w:t>CCPR/C/79/Add</w:t>
        </w:r>
        <w:r w:rsidRPr="00811A8C">
          <w:rPr>
            <w:rStyle w:val="Hyperlink0"/>
          </w:rPr>
          <w:t>.</w:t>
        </w:r>
        <w:r w:rsidR="008614FC">
          <w:rPr>
            <w:rStyle w:val="Hyperlink0"/>
          </w:rPr>
          <w:t>11</w:t>
        </w:r>
        <w:r w:rsidRPr="00811A8C">
          <w:rPr>
            <w:rStyle w:val="Hyperlink0"/>
          </w:rPr>
          <w:t>0</w:t>
        </w:r>
      </w:hyperlink>
      <w:r w:rsidR="008614FC">
        <w:t>，</w:t>
      </w:r>
      <w:r w:rsidRPr="00811A8C">
        <w:t>第</w:t>
      </w:r>
      <w:r w:rsidR="008614FC">
        <w:t>22</w:t>
      </w:r>
      <w:r w:rsidRPr="00811A8C">
        <w:t>段</w:t>
      </w:r>
      <w:r w:rsidR="008614FC">
        <w:t>；</w:t>
      </w:r>
      <w:r w:rsidRPr="00811A8C">
        <w:t>《关于国家安全、言论自由和获得信息权利问题的约翰内斯堡原则》。</w:t>
      </w:r>
      <w:hyperlink r:id="rId40" w:history="1"/>
      <w:r w:rsidRPr="00811A8C">
        <w:t xml:space="preserve"> </w:t>
      </w:r>
    </w:p>
  </w:footnote>
  <w:footnote w:id="18">
    <w:p w:rsidR="00811A8C" w:rsidRPr="00811A8C" w:rsidRDefault="00811A8C" w:rsidP="00F727CC">
      <w:pPr>
        <w:pStyle w:val="a6"/>
        <w:tabs>
          <w:tab w:val="clear" w:pos="431"/>
        </w:tabs>
      </w:pPr>
      <w:r w:rsidRPr="00811A8C">
        <w:tab/>
      </w:r>
      <w:r w:rsidRPr="00811A8C">
        <w:rPr>
          <w:rStyle w:val="a7"/>
          <w:rFonts w:eastAsia="宋体"/>
          <w:szCs w:val="21"/>
        </w:rPr>
        <w:footnoteRef/>
      </w:r>
      <w:r w:rsidRPr="00811A8C">
        <w:tab/>
      </w:r>
      <w:r w:rsidRPr="00811A8C">
        <w:t>见人权事务委员会关于见解和言论自由问题的第</w:t>
      </w:r>
      <w:r w:rsidR="008614FC">
        <w:t>34</w:t>
      </w:r>
      <w:r w:rsidRPr="00811A8C">
        <w:t>号一般性意见</w:t>
      </w:r>
      <w:r w:rsidR="008614FC">
        <w:t>，</w:t>
      </w:r>
      <w:r w:rsidRPr="00811A8C">
        <w:t>第</w:t>
      </w:r>
      <w:r w:rsidR="008614FC">
        <w:t>3</w:t>
      </w:r>
      <w:r w:rsidRPr="00811A8C">
        <w:t>0</w:t>
      </w:r>
      <w:r w:rsidRPr="00811A8C">
        <w:t>段</w:t>
      </w:r>
      <w:r w:rsidR="008614FC">
        <w:t>，</w:t>
      </w:r>
      <w:r w:rsidRPr="00811A8C">
        <w:t>和</w:t>
      </w:r>
      <w:hyperlink r:id="rId41" w:history="1"/>
      <w:hyperlink r:id="rId42" w:history="1"/>
      <w:hyperlink r:id="rId43" w:history="1"/>
      <w:hyperlink r:id="rId44" w:history="1">
        <w:r w:rsidRPr="00811A8C">
          <w:rPr>
            <w:rStyle w:val="Hyperlink0"/>
          </w:rPr>
          <w:t>第</w:t>
        </w:r>
        <w:r w:rsidR="008614FC">
          <w:rPr>
            <w:rStyle w:val="Hyperlink0"/>
          </w:rPr>
          <w:t>31</w:t>
        </w:r>
        <w:r w:rsidRPr="00811A8C">
          <w:rPr>
            <w:rStyle w:val="Hyperlink0"/>
          </w:rPr>
          <w:t>号一般性意见</w:t>
        </w:r>
      </w:hyperlink>
      <w:hyperlink r:id="rId45" w:history="1"/>
      <w:r w:rsidR="001618FD">
        <w:t>。</w:t>
      </w:r>
    </w:p>
  </w:footnote>
  <w:footnote w:id="19">
    <w:p w:rsidR="00811A8C" w:rsidRPr="00811A8C" w:rsidRDefault="00811A8C" w:rsidP="009641BC">
      <w:pPr>
        <w:pStyle w:val="a6"/>
        <w:tabs>
          <w:tab w:val="clear" w:pos="431"/>
        </w:tabs>
      </w:pPr>
      <w:r w:rsidRPr="00811A8C">
        <w:tab/>
      </w:r>
      <w:r w:rsidRPr="00811A8C">
        <w:rPr>
          <w:rStyle w:val="a7"/>
          <w:rFonts w:eastAsia="宋体"/>
          <w:szCs w:val="21"/>
        </w:rPr>
        <w:footnoteRef/>
      </w:r>
      <w:r w:rsidRPr="00811A8C">
        <w:tab/>
      </w:r>
      <w:r w:rsidRPr="00811A8C">
        <w:t>见人权事务委员会第</w:t>
      </w:r>
      <w:r w:rsidR="008614FC">
        <w:t>34</w:t>
      </w:r>
      <w:r w:rsidRPr="00811A8C">
        <w:t>号一般性意见</w:t>
      </w:r>
      <w:r w:rsidR="008614FC">
        <w:t>，</w:t>
      </w:r>
      <w:r w:rsidRPr="00811A8C">
        <w:t>第</w:t>
      </w:r>
      <w:r w:rsidR="008614FC">
        <w:t>2</w:t>
      </w:r>
      <w:r w:rsidRPr="00811A8C">
        <w:t>段</w:t>
      </w:r>
      <w:r w:rsidR="008614FC">
        <w:t>；</w:t>
      </w:r>
      <w:r w:rsidRPr="00811A8C">
        <w:t>第</w:t>
      </w:r>
      <w:r w:rsidR="008614FC">
        <w:t>2156/2</w:t>
      </w:r>
      <w:r w:rsidRPr="00811A8C">
        <w:t>0</w:t>
      </w:r>
      <w:r w:rsidR="008614FC">
        <w:t>12</w:t>
      </w:r>
      <w:r w:rsidRPr="00811A8C">
        <w:t>号来文、</w:t>
      </w:r>
      <w:r w:rsidR="008614FC">
        <w:t>2</w:t>
      </w:r>
      <w:r w:rsidRPr="00811A8C">
        <w:t>0</w:t>
      </w:r>
      <w:r w:rsidR="008614FC">
        <w:t>14</w:t>
      </w:r>
      <w:r w:rsidRPr="00811A8C">
        <w:t>年</w:t>
      </w:r>
      <w:r w:rsidR="008614FC">
        <w:t>1</w:t>
      </w:r>
      <w:r w:rsidRPr="00811A8C">
        <w:t>0</w:t>
      </w:r>
      <w:r w:rsidRPr="00811A8C">
        <w:t>月</w:t>
      </w:r>
      <w:r w:rsidR="008614FC">
        <w:t>1</w:t>
      </w:r>
      <w:r w:rsidRPr="00811A8C">
        <w:t>0</w:t>
      </w:r>
      <w:r w:rsidRPr="00811A8C">
        <w:t>日通过的意见。</w:t>
      </w:r>
    </w:p>
  </w:footnote>
  <w:footnote w:id="20">
    <w:p w:rsidR="00811A8C" w:rsidRPr="00811A8C" w:rsidRDefault="00811A8C" w:rsidP="009641BC">
      <w:pPr>
        <w:pStyle w:val="a6"/>
        <w:tabs>
          <w:tab w:val="clear" w:pos="431"/>
        </w:tabs>
      </w:pPr>
      <w:r w:rsidRPr="00811A8C">
        <w:tab/>
      </w:r>
      <w:r w:rsidRPr="00811A8C">
        <w:rPr>
          <w:rStyle w:val="a7"/>
          <w:rFonts w:eastAsia="宋体"/>
          <w:szCs w:val="21"/>
        </w:rPr>
        <w:footnoteRef/>
      </w:r>
      <w:r w:rsidRPr="00811A8C">
        <w:tab/>
      </w:r>
      <w:r w:rsidRPr="00811A8C">
        <w:t>见</w:t>
      </w:r>
      <w:r w:rsidR="008614FC">
        <w:rPr>
          <w:rFonts w:hint="eastAsia"/>
        </w:rPr>
        <w:t>“</w:t>
      </w:r>
      <w:r w:rsidRPr="00811A8C">
        <w:t>《星期日泰晤士报》诉联合王国一案</w:t>
      </w:r>
      <w:r w:rsidR="008614FC">
        <w:rPr>
          <w:rFonts w:hint="eastAsia"/>
        </w:rPr>
        <w:t>”</w:t>
      </w:r>
      <w:r w:rsidR="008614FC">
        <w:t>，</w:t>
      </w:r>
      <w:r w:rsidR="008614FC">
        <w:t>1979</w:t>
      </w:r>
      <w:r w:rsidRPr="00811A8C">
        <w:t>年</w:t>
      </w:r>
      <w:r w:rsidR="008614FC">
        <w:t>4</w:t>
      </w:r>
      <w:r w:rsidRPr="00811A8C">
        <w:t>月</w:t>
      </w:r>
      <w:r w:rsidR="008614FC">
        <w:t>26</w:t>
      </w:r>
      <w:r w:rsidRPr="00811A8C">
        <w:t>日的判决</w:t>
      </w:r>
      <w:r w:rsidR="008614FC">
        <w:t>，</w:t>
      </w:r>
      <w:r w:rsidRPr="00811A8C">
        <w:t>第</w:t>
      </w:r>
      <w:r w:rsidR="008614FC">
        <w:t>59</w:t>
      </w:r>
      <w:r w:rsidRPr="00811A8C">
        <w:t>段。</w:t>
      </w:r>
    </w:p>
  </w:footnote>
  <w:footnote w:id="21">
    <w:p w:rsidR="00811A8C" w:rsidRPr="00811A8C" w:rsidRDefault="00811A8C" w:rsidP="00F727CC">
      <w:pPr>
        <w:pStyle w:val="a6"/>
        <w:tabs>
          <w:tab w:val="clear" w:pos="431"/>
        </w:tabs>
      </w:pPr>
      <w:r w:rsidRPr="00811A8C">
        <w:tab/>
      </w:r>
      <w:r w:rsidRPr="00811A8C">
        <w:rPr>
          <w:rStyle w:val="a7"/>
          <w:rFonts w:eastAsia="宋体"/>
          <w:szCs w:val="21"/>
        </w:rPr>
        <w:footnoteRef/>
      </w:r>
      <w:r w:rsidRPr="00811A8C">
        <w:tab/>
      </w:r>
      <w:r w:rsidRPr="00811A8C">
        <w:t>见非洲人权和人民权利法院</w:t>
      </w:r>
      <w:r w:rsidR="008614FC">
        <w:t>，</w:t>
      </w:r>
      <w:proofErr w:type="spellStart"/>
      <w:r w:rsidR="008614FC">
        <w:t>Lohe</w:t>
      </w:r>
      <w:proofErr w:type="spellEnd"/>
      <w:r w:rsidRPr="00811A8C">
        <w:t xml:space="preserve"> </w:t>
      </w:r>
      <w:proofErr w:type="spellStart"/>
      <w:r w:rsidR="008614FC">
        <w:t>Issa</w:t>
      </w:r>
      <w:proofErr w:type="spellEnd"/>
      <w:r w:rsidRPr="00811A8C">
        <w:t xml:space="preserve"> </w:t>
      </w:r>
      <w:proofErr w:type="spellStart"/>
      <w:r w:rsidR="008614FC">
        <w:t>Konate</w:t>
      </w:r>
      <w:proofErr w:type="spellEnd"/>
      <w:r w:rsidRPr="00811A8C">
        <w:t>诉布基纳法索</w:t>
      </w:r>
      <w:r w:rsidR="008614FC">
        <w:t>，</w:t>
      </w:r>
      <w:r w:rsidRPr="00811A8C">
        <w:t>第</w:t>
      </w:r>
      <w:r w:rsidRPr="00811A8C">
        <w:t>00</w:t>
      </w:r>
      <w:r w:rsidR="008614FC">
        <w:t>4/2</w:t>
      </w:r>
      <w:r w:rsidRPr="00811A8C">
        <w:t>0</w:t>
      </w:r>
      <w:r w:rsidR="008614FC">
        <w:t>13</w:t>
      </w:r>
      <w:r w:rsidRPr="00811A8C">
        <w:t>号申请</w:t>
      </w:r>
      <w:r w:rsidR="008614FC">
        <w:t>，</w:t>
      </w:r>
      <w:r w:rsidRPr="00811A8C">
        <w:t>第</w:t>
      </w:r>
      <w:r w:rsidR="008614FC">
        <w:t>148</w:t>
      </w:r>
      <w:r w:rsidRPr="00811A8C">
        <w:t>和</w:t>
      </w:r>
      <w:r w:rsidR="008614FC">
        <w:t>149</w:t>
      </w:r>
      <w:r w:rsidRPr="00811A8C">
        <w:t>段</w:t>
      </w:r>
      <w:r w:rsidR="008614FC">
        <w:t>(2</w:t>
      </w:r>
      <w:r w:rsidRPr="00811A8C">
        <w:t>0</w:t>
      </w:r>
      <w:r w:rsidR="008614FC">
        <w:t>14)</w:t>
      </w:r>
      <w:r w:rsidR="008614FC">
        <w:t>；</w:t>
      </w:r>
      <w:r w:rsidRPr="00811A8C">
        <w:t>欧洲人权法院</w:t>
      </w:r>
      <w:r w:rsidR="008614FC">
        <w:t>，</w:t>
      </w:r>
      <w:r w:rsidR="008614FC">
        <w:rPr>
          <w:rFonts w:hint="eastAsia"/>
        </w:rPr>
        <w:t>“</w:t>
      </w:r>
      <w:r w:rsidRPr="00811A8C">
        <w:t>星期日泰晤士报案件</w:t>
      </w:r>
      <w:r w:rsidR="008614FC">
        <w:rPr>
          <w:rFonts w:hint="eastAsia"/>
        </w:rPr>
        <w:t>”</w:t>
      </w:r>
      <w:r w:rsidR="008614FC">
        <w:t>，</w:t>
      </w:r>
      <w:r w:rsidRPr="00811A8C">
        <w:t>第</w:t>
      </w:r>
      <w:r w:rsidR="008614FC">
        <w:t>62</w:t>
      </w:r>
      <w:r w:rsidRPr="00811A8C">
        <w:t>段。</w:t>
      </w:r>
    </w:p>
  </w:footnote>
  <w:footnote w:id="22">
    <w:p w:rsidR="00811A8C" w:rsidRPr="00811A8C" w:rsidRDefault="00811A8C" w:rsidP="00F727CC">
      <w:pPr>
        <w:pStyle w:val="a6"/>
        <w:tabs>
          <w:tab w:val="clear" w:pos="431"/>
        </w:tabs>
      </w:pPr>
      <w:r w:rsidRPr="00811A8C">
        <w:tab/>
      </w:r>
      <w:r w:rsidRPr="00811A8C">
        <w:rPr>
          <w:rStyle w:val="a7"/>
          <w:rFonts w:eastAsia="宋体"/>
          <w:szCs w:val="21"/>
        </w:rPr>
        <w:footnoteRef/>
      </w:r>
      <w:r w:rsidRPr="00811A8C">
        <w:tab/>
      </w:r>
      <w:r w:rsidRPr="00811A8C">
        <w:t>见人权事务委员会、</w:t>
      </w:r>
      <w:hyperlink r:id="rId46" w:history="1"/>
      <w:hyperlink r:id="rId47" w:history="1"/>
      <w:hyperlink r:id="rId48" w:history="1"/>
      <w:hyperlink r:id="rId49" w:history="1">
        <w:r w:rsidRPr="00811A8C">
          <w:rPr>
            <w:rStyle w:val="Hyperlink5"/>
          </w:rPr>
          <w:t>关于行动自由问题的第</w:t>
        </w:r>
        <w:r w:rsidR="008614FC">
          <w:rPr>
            <w:rStyle w:val="Hyperlink5"/>
          </w:rPr>
          <w:t>27</w:t>
        </w:r>
        <w:r w:rsidRPr="00811A8C">
          <w:rPr>
            <w:rStyle w:val="Hyperlink5"/>
          </w:rPr>
          <w:t>号一般性意见</w:t>
        </w:r>
      </w:hyperlink>
      <w:hyperlink r:id="rId50" w:history="1"/>
      <w:r w:rsidR="008614FC">
        <w:t>(1999)</w:t>
      </w:r>
      <w:r w:rsidR="008614FC">
        <w:t>，</w:t>
      </w:r>
      <w:r w:rsidRPr="00811A8C">
        <w:t>第</w:t>
      </w:r>
      <w:r w:rsidR="008614FC">
        <w:t>14</w:t>
      </w:r>
      <w:r w:rsidRPr="00811A8C">
        <w:t>段。</w:t>
      </w:r>
    </w:p>
  </w:footnote>
  <w:footnote w:id="23">
    <w:p w:rsidR="00811A8C" w:rsidRPr="00811A8C" w:rsidRDefault="00811A8C" w:rsidP="009641BC">
      <w:pPr>
        <w:pStyle w:val="a6"/>
        <w:tabs>
          <w:tab w:val="clear" w:pos="431"/>
        </w:tabs>
      </w:pPr>
      <w:r w:rsidRPr="00811A8C">
        <w:tab/>
      </w:r>
      <w:r w:rsidRPr="00811A8C">
        <w:rPr>
          <w:rStyle w:val="a7"/>
          <w:rFonts w:eastAsia="宋体"/>
          <w:szCs w:val="21"/>
        </w:rPr>
        <w:footnoteRef/>
      </w:r>
      <w:r w:rsidRPr="00811A8C">
        <w:tab/>
      </w:r>
      <w:r w:rsidRPr="00811A8C">
        <w:t>见同上</w:t>
      </w:r>
      <w:r w:rsidR="008614FC">
        <w:t>，</w:t>
      </w:r>
      <w:r w:rsidRPr="00811A8C">
        <w:t>第</w:t>
      </w:r>
      <w:r w:rsidR="008614FC">
        <w:t>14</w:t>
      </w:r>
      <w:r w:rsidRPr="00811A8C">
        <w:t>段。</w:t>
      </w:r>
    </w:p>
  </w:footnote>
  <w:footnote w:id="24">
    <w:p w:rsidR="00811A8C" w:rsidRPr="00811A8C" w:rsidRDefault="00811A8C" w:rsidP="009641BC">
      <w:pPr>
        <w:pStyle w:val="a6"/>
        <w:tabs>
          <w:tab w:val="clear" w:pos="431"/>
        </w:tabs>
      </w:pPr>
      <w:r w:rsidRPr="00811A8C">
        <w:tab/>
      </w:r>
      <w:r w:rsidRPr="00811A8C">
        <w:rPr>
          <w:rStyle w:val="a7"/>
          <w:rFonts w:eastAsia="宋体"/>
          <w:szCs w:val="21"/>
        </w:rPr>
        <w:footnoteRef/>
      </w:r>
      <w:r w:rsidRPr="00811A8C">
        <w:tab/>
      </w:r>
      <w:r w:rsidRPr="00811A8C">
        <w:t>见美洲人权委员会</w:t>
      </w:r>
      <w:r w:rsidR="008614FC">
        <w:t>，</w:t>
      </w:r>
      <w:proofErr w:type="spellStart"/>
      <w:r w:rsidR="008614FC">
        <w:t>OEA</w:t>
      </w:r>
      <w:proofErr w:type="spellEnd"/>
      <w:r w:rsidR="008614FC">
        <w:t>/</w:t>
      </w:r>
      <w:proofErr w:type="spellStart"/>
      <w:r w:rsidR="008614FC">
        <w:t>Serv</w:t>
      </w:r>
      <w:r w:rsidRPr="00811A8C">
        <w:t>.</w:t>
      </w:r>
      <w:r w:rsidR="008614FC">
        <w:t>L</w:t>
      </w:r>
      <w:proofErr w:type="spellEnd"/>
      <w:r w:rsidR="008614FC">
        <w:t>/V/</w:t>
      </w:r>
      <w:proofErr w:type="spellStart"/>
      <w:r w:rsidR="008614FC">
        <w:t>II</w:t>
      </w:r>
      <w:r w:rsidRPr="00811A8C">
        <w:t>.</w:t>
      </w:r>
      <w:r w:rsidR="008614FC">
        <w:t>149</w:t>
      </w:r>
      <w:proofErr w:type="spellEnd"/>
      <w:r w:rsidR="008614FC">
        <w:t>,</w:t>
      </w:r>
      <w:r w:rsidR="00995301">
        <w:rPr>
          <w:rFonts w:hint="eastAsia"/>
        </w:rPr>
        <w:t xml:space="preserve"> </w:t>
      </w:r>
      <w:r w:rsidRPr="00811A8C">
        <w:t>第</w:t>
      </w:r>
      <w:r w:rsidR="008614FC">
        <w:t>134</w:t>
      </w:r>
      <w:r w:rsidRPr="00811A8C">
        <w:t>段。</w:t>
      </w:r>
      <w:r w:rsidRPr="00811A8C">
        <w:t xml:space="preserve"> </w:t>
      </w:r>
    </w:p>
  </w:footnote>
  <w:footnote w:id="25">
    <w:p w:rsidR="00811A8C" w:rsidRPr="00811A8C" w:rsidRDefault="00811A8C" w:rsidP="00D3034A">
      <w:pPr>
        <w:pStyle w:val="a6"/>
        <w:tabs>
          <w:tab w:val="clear" w:pos="431"/>
        </w:tabs>
      </w:pPr>
      <w:r w:rsidRPr="00811A8C">
        <w:tab/>
      </w:r>
      <w:r w:rsidRPr="00811A8C">
        <w:rPr>
          <w:rStyle w:val="a7"/>
          <w:rFonts w:eastAsia="宋体"/>
          <w:szCs w:val="21"/>
        </w:rPr>
        <w:footnoteRef/>
      </w:r>
      <w:r w:rsidRPr="00811A8C">
        <w:tab/>
      </w:r>
      <w:r w:rsidRPr="00811A8C">
        <w:t>但请参阅</w:t>
      </w:r>
      <w:r w:rsidR="008614FC">
        <w:t>：</w:t>
      </w:r>
      <w:r w:rsidR="008614FC">
        <w:t>Centre</w:t>
      </w:r>
      <w:r w:rsidRPr="00811A8C">
        <w:t xml:space="preserve"> </w:t>
      </w:r>
      <w:r w:rsidR="008614FC">
        <w:t>for</w:t>
      </w:r>
      <w:r w:rsidRPr="00811A8C">
        <w:t xml:space="preserve"> </w:t>
      </w:r>
      <w:r w:rsidR="008614FC">
        <w:t>International</w:t>
      </w:r>
      <w:r w:rsidRPr="00811A8C">
        <w:t xml:space="preserve"> </w:t>
      </w:r>
      <w:r w:rsidR="008614FC">
        <w:t>Governance</w:t>
      </w:r>
      <w:r w:rsidRPr="00811A8C">
        <w:t xml:space="preserve"> </w:t>
      </w:r>
      <w:r w:rsidR="008614FC">
        <w:t>Innovation</w:t>
      </w:r>
      <w:r w:rsidRPr="00811A8C">
        <w:t xml:space="preserve"> </w:t>
      </w:r>
      <w:r w:rsidR="008614FC">
        <w:t>and</w:t>
      </w:r>
      <w:r w:rsidRPr="00811A8C">
        <w:t xml:space="preserve"> </w:t>
      </w:r>
      <w:r w:rsidR="008614FC">
        <w:t>Chatham</w:t>
      </w:r>
      <w:r w:rsidRPr="00811A8C">
        <w:t xml:space="preserve"> </w:t>
      </w:r>
      <w:r w:rsidR="008614FC">
        <w:t xml:space="preserve">House, </w:t>
      </w:r>
      <w:r w:rsidR="008614FC">
        <w:rPr>
          <w:i/>
        </w:rPr>
        <w:t>Toward</w:t>
      </w:r>
      <w:r w:rsidRPr="00811A8C">
        <w:rPr>
          <w:i/>
        </w:rPr>
        <w:t xml:space="preserve"> </w:t>
      </w:r>
      <w:r w:rsidR="008614FC">
        <w:rPr>
          <w:i/>
        </w:rPr>
        <w:t>a</w:t>
      </w:r>
      <w:r w:rsidRPr="00811A8C">
        <w:rPr>
          <w:i/>
        </w:rPr>
        <w:t xml:space="preserve"> </w:t>
      </w:r>
      <w:r w:rsidR="008614FC">
        <w:rPr>
          <w:i/>
        </w:rPr>
        <w:t>Social</w:t>
      </w:r>
      <w:r w:rsidRPr="00811A8C">
        <w:rPr>
          <w:i/>
        </w:rPr>
        <w:t xml:space="preserve"> </w:t>
      </w:r>
      <w:r w:rsidR="008614FC">
        <w:rPr>
          <w:i/>
        </w:rPr>
        <w:t>Compact</w:t>
      </w:r>
      <w:r w:rsidRPr="00811A8C">
        <w:rPr>
          <w:i/>
        </w:rPr>
        <w:t xml:space="preserve"> </w:t>
      </w:r>
      <w:r w:rsidR="008614FC">
        <w:rPr>
          <w:i/>
        </w:rPr>
        <w:t>for</w:t>
      </w:r>
      <w:r w:rsidRPr="00811A8C">
        <w:rPr>
          <w:i/>
        </w:rPr>
        <w:t xml:space="preserve"> </w:t>
      </w:r>
      <w:r w:rsidR="008614FC">
        <w:rPr>
          <w:i/>
        </w:rPr>
        <w:t>Digital</w:t>
      </w:r>
      <w:r w:rsidRPr="00811A8C">
        <w:rPr>
          <w:i/>
        </w:rPr>
        <w:t xml:space="preserve"> </w:t>
      </w:r>
      <w:r w:rsidR="008614FC">
        <w:rPr>
          <w:i/>
        </w:rPr>
        <w:t>Privacy</w:t>
      </w:r>
      <w:r w:rsidRPr="00811A8C">
        <w:rPr>
          <w:i/>
        </w:rPr>
        <w:t xml:space="preserve"> </w:t>
      </w:r>
      <w:r w:rsidR="008614FC">
        <w:rPr>
          <w:i/>
        </w:rPr>
        <w:t>and</w:t>
      </w:r>
      <w:r w:rsidRPr="00811A8C">
        <w:rPr>
          <w:i/>
        </w:rPr>
        <w:t xml:space="preserve"> </w:t>
      </w:r>
      <w:r w:rsidR="008614FC">
        <w:rPr>
          <w:i/>
        </w:rPr>
        <w:t>Security</w:t>
      </w:r>
      <w:r w:rsidR="008614FC">
        <w:rPr>
          <w:i/>
        </w:rPr>
        <w:t>：</w:t>
      </w:r>
      <w:r w:rsidR="008614FC">
        <w:rPr>
          <w:i/>
        </w:rPr>
        <w:t>Statement</w:t>
      </w:r>
      <w:r w:rsidRPr="00811A8C">
        <w:rPr>
          <w:i/>
        </w:rPr>
        <w:t xml:space="preserve"> </w:t>
      </w:r>
      <w:r w:rsidR="008614FC">
        <w:rPr>
          <w:i/>
        </w:rPr>
        <w:t>by</w:t>
      </w:r>
      <w:r w:rsidRPr="00811A8C">
        <w:rPr>
          <w:i/>
        </w:rPr>
        <w:t xml:space="preserve"> </w:t>
      </w:r>
      <w:r w:rsidR="008614FC">
        <w:rPr>
          <w:i/>
        </w:rPr>
        <w:t>the</w:t>
      </w:r>
      <w:r w:rsidRPr="00811A8C">
        <w:rPr>
          <w:i/>
        </w:rPr>
        <w:t xml:space="preserve"> </w:t>
      </w:r>
      <w:r w:rsidR="008614FC">
        <w:rPr>
          <w:i/>
        </w:rPr>
        <w:t>Global</w:t>
      </w:r>
      <w:r w:rsidRPr="00811A8C">
        <w:rPr>
          <w:i/>
        </w:rPr>
        <w:t xml:space="preserve"> </w:t>
      </w:r>
      <w:r w:rsidR="008614FC">
        <w:rPr>
          <w:i/>
        </w:rPr>
        <w:t>Commission</w:t>
      </w:r>
      <w:r w:rsidRPr="00811A8C">
        <w:rPr>
          <w:i/>
        </w:rPr>
        <w:t xml:space="preserve"> </w:t>
      </w:r>
      <w:r w:rsidR="008614FC">
        <w:rPr>
          <w:i/>
        </w:rPr>
        <w:t>on</w:t>
      </w:r>
      <w:r w:rsidRPr="00811A8C">
        <w:rPr>
          <w:i/>
        </w:rPr>
        <w:t xml:space="preserve"> </w:t>
      </w:r>
      <w:r w:rsidR="008614FC">
        <w:rPr>
          <w:i/>
        </w:rPr>
        <w:t>Internet</w:t>
      </w:r>
      <w:r w:rsidRPr="00811A8C">
        <w:rPr>
          <w:i/>
        </w:rPr>
        <w:t xml:space="preserve"> </w:t>
      </w:r>
      <w:r w:rsidR="008614FC">
        <w:rPr>
          <w:i/>
        </w:rPr>
        <w:t>Governance</w:t>
      </w:r>
      <w:r w:rsidRPr="00811A8C">
        <w:rPr>
          <w:i/>
        </w:rPr>
        <w:t xml:space="preserve"> </w:t>
      </w:r>
      <w:r w:rsidR="008614FC">
        <w:t>(2</w:t>
      </w:r>
      <w:r w:rsidRPr="00811A8C">
        <w:t>0</w:t>
      </w:r>
      <w:r w:rsidR="008614FC">
        <w:t>15)</w:t>
      </w:r>
      <w:r w:rsidRPr="00811A8C">
        <w:t>。</w:t>
      </w:r>
      <w:r w:rsidRPr="00811A8C">
        <w:t xml:space="preserve"> </w:t>
      </w:r>
      <w:hyperlink r:id="rId51" w:history="1"/>
    </w:p>
  </w:footnote>
  <w:footnote w:id="26">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例如</w:t>
      </w:r>
      <w:r w:rsidR="008614FC">
        <w:t>，</w:t>
      </w:r>
      <w:r w:rsidRPr="00811A8C">
        <w:t>人权事务高级专员办事处</w:t>
      </w:r>
      <w:r w:rsidR="008614FC">
        <w:t>(</w:t>
      </w:r>
      <w:r w:rsidRPr="00811A8C">
        <w:t>人权高专办</w:t>
      </w:r>
      <w:r w:rsidR="008614FC">
        <w:t>)</w:t>
      </w:r>
      <w:r w:rsidRPr="00811A8C">
        <w:t>在日内瓦的工作人员没有使用端对端电子邮件加密</w:t>
      </w:r>
      <w:r w:rsidR="008614FC">
        <w:t>，</w:t>
      </w:r>
      <w:r w:rsidRPr="00811A8C">
        <w:t>人权高专办网站也未加密。</w:t>
      </w:r>
    </w:p>
  </w:footnote>
  <w:footnote w:id="27">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本段中的很多实例节录自政府提交有关的资料。</w:t>
      </w:r>
    </w:p>
  </w:footnote>
  <w:footnote w:id="28">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印度政府</w:t>
      </w:r>
      <w:r w:rsidR="008614FC">
        <w:t>，</w:t>
      </w:r>
      <w:r w:rsidRPr="00811A8C">
        <w:t>通讯和信息技术部</w:t>
      </w:r>
      <w:r w:rsidR="008614FC">
        <w:t>，</w:t>
      </w:r>
      <w:r w:rsidRPr="00811A8C">
        <w:t>提供互联网服务许可协议</w:t>
      </w:r>
      <w:r w:rsidR="008614FC">
        <w:t>，</w:t>
      </w:r>
      <w:r w:rsidR="008614FC">
        <w:t>(2</w:t>
      </w:r>
      <w:r w:rsidRPr="00811A8C">
        <w:t>00</w:t>
      </w:r>
      <w:r w:rsidR="008614FC">
        <w:t>7)</w:t>
      </w:r>
      <w:r w:rsidRPr="00811A8C">
        <w:t>。可在以下网址参阅</w:t>
      </w:r>
      <w:r w:rsidR="008614FC">
        <w:t>：</w:t>
      </w:r>
      <w:r w:rsidR="008614FC">
        <w:t>http://dot</w:t>
      </w:r>
      <w:r w:rsidRPr="00811A8C">
        <w:t>.</w:t>
      </w:r>
      <w:r w:rsidR="008614FC">
        <w:t>gov</w:t>
      </w:r>
      <w:r w:rsidRPr="00811A8C">
        <w:t>.</w:t>
      </w:r>
      <w:r w:rsidR="008614FC">
        <w:t>in/sites/default/files/internet</w:t>
      </w:r>
      <w:r w:rsidRPr="00811A8C">
        <w:t>-</w:t>
      </w:r>
      <w:r w:rsidR="008614FC">
        <w:t>licence</w:t>
      </w:r>
      <w:r w:rsidRPr="00811A8C">
        <w:t>-</w:t>
      </w:r>
      <w:r w:rsidR="008614FC">
        <w:t>dated%2</w:t>
      </w:r>
      <w:r w:rsidRPr="00811A8C">
        <w:t>0</w:t>
      </w:r>
      <w:r w:rsidR="008614FC">
        <w:t>16</w:t>
      </w:r>
      <w:r w:rsidRPr="00811A8C">
        <w:t>-</w:t>
      </w:r>
      <w:r w:rsidR="008614FC">
        <w:t>1</w:t>
      </w:r>
      <w:r w:rsidRPr="00811A8C">
        <w:t>0-</w:t>
      </w:r>
      <w:r w:rsidR="008614FC">
        <w:t>2</w:t>
      </w:r>
      <w:r w:rsidRPr="00811A8C">
        <w:t>00</w:t>
      </w:r>
      <w:r w:rsidR="008614FC">
        <w:t>7</w:t>
      </w:r>
      <w:r w:rsidRPr="00811A8C">
        <w:t>_</w:t>
      </w:r>
      <w:r w:rsidR="008614FC">
        <w:t>0.pdf</w:t>
      </w:r>
      <w:r w:rsidRPr="00811A8C">
        <w:t>。</w:t>
      </w:r>
      <w:proofErr w:type="gramStart"/>
      <w:r w:rsidRPr="00811A8C">
        <w:t>尤请参见</w:t>
      </w:r>
      <w:proofErr w:type="gramEnd"/>
      <w:r w:rsidRPr="00811A8C">
        <w:t>第</w:t>
      </w:r>
      <w:r w:rsidR="008614FC">
        <w:t>2.2(</w:t>
      </w:r>
      <w:r w:rsidRPr="00811A8C">
        <w:t>七</w:t>
      </w:r>
      <w:r w:rsidR="008614FC">
        <w:t>)</w:t>
      </w:r>
      <w:r w:rsidRPr="00811A8C">
        <w:t>条。</w:t>
      </w:r>
    </w:p>
  </w:footnote>
  <w:footnote w:id="29">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例见</w:t>
      </w:r>
      <w:r w:rsidR="008614FC">
        <w:t>，</w:t>
      </w:r>
      <w:r w:rsidRPr="00811A8C">
        <w:t>《反恐怖主义法》</w:t>
      </w:r>
      <w:r w:rsidR="008614FC">
        <w:t>，</w:t>
      </w:r>
      <w:r w:rsidRPr="00811A8C">
        <w:t>第</w:t>
      </w:r>
      <w:r w:rsidR="008614FC">
        <w:t>15</w:t>
      </w:r>
      <w:r w:rsidRPr="00811A8C">
        <w:t>条</w:t>
      </w:r>
      <w:r w:rsidR="008614FC">
        <w:t>(2</w:t>
      </w:r>
      <w:r w:rsidRPr="00811A8C">
        <w:t>0</w:t>
      </w:r>
      <w:r w:rsidR="008614FC">
        <w:t>14</w:t>
      </w:r>
      <w:r w:rsidRPr="00811A8C">
        <w:t>年</w:t>
      </w:r>
      <w:r w:rsidR="008614FC">
        <w:t>11</w:t>
      </w:r>
      <w:r w:rsidRPr="00811A8C">
        <w:t>月</w:t>
      </w:r>
      <w:r w:rsidR="008614FC">
        <w:t>8</w:t>
      </w:r>
      <w:r w:rsidRPr="00811A8C">
        <w:t>日初稿</w:t>
      </w:r>
      <w:r w:rsidR="008614FC">
        <w:t>)</w:t>
      </w:r>
      <w:r w:rsidRPr="00811A8C">
        <w:t>。可在以下网址参阅</w:t>
      </w:r>
      <w:r w:rsidR="008614FC">
        <w:t>：</w:t>
      </w:r>
      <w:hyperlink r:id="rId52" w:history="1">
        <w:r w:rsidR="008614FC">
          <w:rPr>
            <w:rStyle w:val="Hyperlink5"/>
          </w:rPr>
          <w:t>http://</w:t>
        </w:r>
        <w:proofErr w:type="spellStart"/>
        <w:r w:rsidR="008614FC">
          <w:rPr>
            <w:rStyle w:val="Hyperlink5"/>
          </w:rPr>
          <w:t>chinalawtranslate</w:t>
        </w:r>
        <w:r w:rsidRPr="00811A8C">
          <w:rPr>
            <w:rStyle w:val="Hyperlink5"/>
          </w:rPr>
          <w:t>.</w:t>
        </w:r>
        <w:r w:rsidR="008614FC">
          <w:rPr>
            <w:rStyle w:val="Hyperlink5"/>
          </w:rPr>
          <w:t>com</w:t>
        </w:r>
        <w:proofErr w:type="spellEnd"/>
        <w:r w:rsidR="008614FC">
          <w:rPr>
            <w:rStyle w:val="Hyperlink5"/>
          </w:rPr>
          <w:t>/</w:t>
        </w:r>
        <w:proofErr w:type="spellStart"/>
        <w:r w:rsidR="008614FC">
          <w:rPr>
            <w:rStyle w:val="Hyperlink5"/>
          </w:rPr>
          <w:t>en</w:t>
        </w:r>
        <w:proofErr w:type="spellEnd"/>
        <w:r w:rsidR="008614FC">
          <w:rPr>
            <w:rStyle w:val="Hyperlink5"/>
          </w:rPr>
          <w:t>/</w:t>
        </w:r>
        <w:proofErr w:type="spellStart"/>
        <w:r w:rsidR="008614FC">
          <w:rPr>
            <w:rStyle w:val="Hyperlink5"/>
          </w:rPr>
          <w:t>ctldraft</w:t>
        </w:r>
        <w:proofErr w:type="spellEnd"/>
        <w:r w:rsidR="008614FC">
          <w:rPr>
            <w:rStyle w:val="Hyperlink5"/>
          </w:rPr>
          <w:t>/</w:t>
        </w:r>
      </w:hyperlink>
      <w:r w:rsidRPr="00811A8C">
        <w:t xml:space="preserve">. </w:t>
      </w:r>
    </w:p>
  </w:footnote>
  <w:footnote w:id="30">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见</w:t>
      </w:r>
      <w:r w:rsidRPr="00811A8C">
        <w:t xml:space="preserve"> </w:t>
      </w:r>
      <w:proofErr w:type="spellStart"/>
      <w:r w:rsidR="008614FC">
        <w:t>www</w:t>
      </w:r>
      <w:r w:rsidRPr="00811A8C">
        <w:t>.</w:t>
      </w:r>
      <w:r w:rsidR="008614FC">
        <w:t>ispak</w:t>
      </w:r>
      <w:r w:rsidRPr="00811A8C">
        <w:t>.</w:t>
      </w:r>
      <w:r w:rsidR="008614FC">
        <w:t>pk</w:t>
      </w:r>
      <w:proofErr w:type="spellEnd"/>
      <w:r w:rsidR="008614FC">
        <w:t>/Downloads/</w:t>
      </w:r>
      <w:proofErr w:type="spellStart"/>
      <w:r w:rsidR="008614FC">
        <w:t>PTA</w:t>
      </w:r>
      <w:r w:rsidRPr="00811A8C">
        <w:t>_</w:t>
      </w:r>
      <w:r w:rsidR="008614FC">
        <w:t>VPN</w:t>
      </w:r>
      <w:r w:rsidRPr="00811A8C">
        <w:t>_</w:t>
      </w:r>
      <w:r w:rsidR="008614FC">
        <w:t>Policy</w:t>
      </w:r>
      <w:r w:rsidRPr="00811A8C">
        <w:t>.</w:t>
      </w:r>
      <w:r w:rsidR="008614FC">
        <w:t>pdf</w:t>
      </w:r>
      <w:proofErr w:type="spellEnd"/>
      <w:r w:rsidRPr="00811A8C">
        <w:t>。</w:t>
      </w:r>
      <w:r w:rsidRPr="00811A8C">
        <w:t xml:space="preserve"> </w:t>
      </w:r>
    </w:p>
  </w:footnote>
  <w:footnote w:id="31">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古巴提交的资料。</w:t>
      </w:r>
    </w:p>
  </w:footnote>
  <w:footnote w:id="32">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见</w:t>
      </w:r>
      <w:r w:rsidR="00173992">
        <w:fldChar w:fldCharType="begin"/>
      </w:r>
      <w:r w:rsidR="00173992">
        <w:instrText xml:space="preserve"> HYPERLINK "http://www.abyssinialaw.com/uploads/761.pdf" </w:instrText>
      </w:r>
      <w:r w:rsidR="00173992">
        <w:fldChar w:fldCharType="separate"/>
      </w:r>
      <w:r w:rsidRPr="00811A8C">
        <w:rPr>
          <w:rStyle w:val="Hyperlink5"/>
        </w:rPr>
        <w:t>埃塞俄比亚电信诈骗罪公告</w:t>
      </w:r>
      <w:r w:rsidR="008614FC">
        <w:rPr>
          <w:rStyle w:val="Hyperlink5"/>
        </w:rPr>
        <w:t>761/2</w:t>
      </w:r>
      <w:r w:rsidRPr="00811A8C">
        <w:rPr>
          <w:rStyle w:val="Hyperlink5"/>
        </w:rPr>
        <w:t>0</w:t>
      </w:r>
      <w:r w:rsidR="008614FC">
        <w:rPr>
          <w:rStyle w:val="Hyperlink5"/>
        </w:rPr>
        <w:t>12</w:t>
      </w:r>
      <w:r w:rsidRPr="00811A8C">
        <w:rPr>
          <w:rStyle w:val="Hyperlink5"/>
        </w:rPr>
        <w:t>号</w:t>
      </w:r>
      <w:r w:rsidR="00173992">
        <w:rPr>
          <w:rStyle w:val="Hyperlink5"/>
        </w:rPr>
        <w:fldChar w:fldCharType="end"/>
      </w:r>
      <w:r w:rsidR="008614FC">
        <w:t>，</w:t>
      </w:r>
      <w:r w:rsidRPr="00811A8C">
        <w:t>第</w:t>
      </w:r>
      <w:r w:rsidR="008614FC">
        <w:t>3</w:t>
      </w:r>
      <w:r w:rsidRPr="00811A8C">
        <w:t>-</w:t>
      </w:r>
      <w:r w:rsidR="008614FC">
        <w:t>1</w:t>
      </w:r>
      <w:r w:rsidRPr="00811A8C">
        <w:t>0</w:t>
      </w:r>
      <w:r w:rsidRPr="00811A8C">
        <w:t>条。</w:t>
      </w:r>
    </w:p>
  </w:footnote>
  <w:footnote w:id="33">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见</w:t>
      </w:r>
      <w:r w:rsidR="008614FC">
        <w:t>Morgan</w:t>
      </w:r>
      <w:r w:rsidRPr="00811A8C">
        <w:t xml:space="preserve"> </w:t>
      </w:r>
      <w:proofErr w:type="spellStart"/>
      <w:r w:rsidR="008614FC">
        <w:t>Maquis</w:t>
      </w:r>
      <w:r w:rsidRPr="00811A8C">
        <w:t>-</w:t>
      </w:r>
      <w:r w:rsidR="008614FC">
        <w:t>Boire</w:t>
      </w:r>
      <w:proofErr w:type="spellEnd"/>
      <w:r w:rsidRPr="00811A8C">
        <w:t xml:space="preserve"> </w:t>
      </w:r>
      <w:r w:rsidR="008614FC">
        <w:t>and</w:t>
      </w:r>
      <w:r w:rsidRPr="00811A8C">
        <w:t xml:space="preserve"> </w:t>
      </w:r>
      <w:r w:rsidR="008614FC">
        <w:t xml:space="preserve">others, </w:t>
      </w:r>
      <w:hyperlink r:id="rId53" w:history="1">
        <w:r w:rsidR="008614FC">
          <w:rPr>
            <w:rStyle w:val="Hyperlink6"/>
            <w:i/>
          </w:rPr>
          <w:t>For</w:t>
        </w:r>
        <w:r w:rsidRPr="00811A8C">
          <w:rPr>
            <w:rStyle w:val="Hyperlink6"/>
            <w:i/>
          </w:rPr>
          <w:t xml:space="preserve"> </w:t>
        </w:r>
        <w:r w:rsidR="008614FC">
          <w:rPr>
            <w:rStyle w:val="Hyperlink6"/>
            <w:i/>
          </w:rPr>
          <w:t>Your</w:t>
        </w:r>
        <w:r w:rsidRPr="00811A8C">
          <w:rPr>
            <w:rStyle w:val="Hyperlink6"/>
            <w:i/>
          </w:rPr>
          <w:t xml:space="preserve"> </w:t>
        </w:r>
        <w:r w:rsidR="008614FC">
          <w:rPr>
            <w:rStyle w:val="Hyperlink6"/>
            <w:i/>
          </w:rPr>
          <w:t>Eyes</w:t>
        </w:r>
        <w:r w:rsidRPr="00811A8C">
          <w:rPr>
            <w:rStyle w:val="Hyperlink6"/>
            <w:i/>
          </w:rPr>
          <w:t xml:space="preserve"> </w:t>
        </w:r>
        <w:r w:rsidR="008614FC">
          <w:rPr>
            <w:rStyle w:val="Hyperlink6"/>
            <w:i/>
          </w:rPr>
          <w:t>Only</w:t>
        </w:r>
      </w:hyperlink>
      <w:r w:rsidRPr="00811A8C">
        <w:t xml:space="preserve"> </w:t>
      </w:r>
      <w:r w:rsidR="008614FC">
        <w:t>(2</w:t>
      </w:r>
      <w:r w:rsidRPr="00811A8C">
        <w:t>0</w:t>
      </w:r>
      <w:r w:rsidR="008614FC">
        <w:t>13,</w:t>
      </w:r>
      <w:r w:rsidRPr="00811A8C">
        <w:t xml:space="preserve"> </w:t>
      </w:r>
      <w:r w:rsidR="008614FC">
        <w:t>Citizen</w:t>
      </w:r>
      <w:r w:rsidRPr="00811A8C">
        <w:t xml:space="preserve"> </w:t>
      </w:r>
      <w:r w:rsidR="008614FC">
        <w:t>Lab)</w:t>
      </w:r>
      <w:r w:rsidRPr="00811A8C">
        <w:t>.</w:t>
      </w:r>
    </w:p>
  </w:footnote>
  <w:footnote w:id="34">
    <w:p w:rsidR="00811A8C" w:rsidRPr="00811A8C" w:rsidRDefault="00811A8C" w:rsidP="007B00F9">
      <w:pPr>
        <w:pStyle w:val="a6"/>
        <w:tabs>
          <w:tab w:val="clear" w:pos="431"/>
        </w:tabs>
      </w:pPr>
      <w:r w:rsidRPr="00811A8C">
        <w:tab/>
      </w:r>
      <w:r w:rsidRPr="00811A8C">
        <w:rPr>
          <w:rStyle w:val="a7"/>
          <w:rFonts w:eastAsia="宋体"/>
        </w:rPr>
        <w:footnoteRef/>
      </w:r>
      <w:r w:rsidRPr="00811A8C">
        <w:tab/>
      </w:r>
      <w:r w:rsidRPr="00811A8C">
        <w:t>见首相</w:t>
      </w:r>
      <w:r w:rsidR="00173992">
        <w:fldChar w:fldCharType="begin"/>
      </w:r>
      <w:r w:rsidR="00173992">
        <w:instrText xml:space="preserve"> HYPERLINK "https://www.youtube.com/watch?v=juibdvtyzy8" </w:instrText>
      </w:r>
      <w:r w:rsidR="00173992">
        <w:fldChar w:fldCharType="separate"/>
      </w:r>
      <w:r w:rsidRPr="00811A8C">
        <w:rPr>
          <w:rStyle w:val="Hyperlink0"/>
        </w:rPr>
        <w:t>戴维</w:t>
      </w:r>
      <w:r w:rsidR="007B00F9">
        <w:rPr>
          <w:rFonts w:hint="eastAsia"/>
        </w:rPr>
        <w:t>·</w:t>
      </w:r>
      <w:r w:rsidRPr="00811A8C">
        <w:rPr>
          <w:rStyle w:val="Hyperlink0"/>
        </w:rPr>
        <w:t>卡梅伦</w:t>
      </w:r>
      <w:r w:rsidR="00173992">
        <w:rPr>
          <w:rStyle w:val="Hyperlink0"/>
        </w:rPr>
        <w:fldChar w:fldCharType="end"/>
      </w:r>
      <w:hyperlink r:id="rId54" w:history="1"/>
      <w:hyperlink r:id="rId55" w:history="1"/>
      <w:hyperlink r:id="rId56" w:history="1"/>
      <w:hyperlink r:id="rId57" w:history="1"/>
      <w:hyperlink r:id="rId58" w:history="1">
        <w:r w:rsidR="008614FC">
          <w:rPr>
            <w:rStyle w:val="Hyperlink0"/>
            <w:lang w:val="en-US"/>
          </w:rPr>
          <w:t>2</w:t>
        </w:r>
        <w:r w:rsidRPr="00811A8C">
          <w:rPr>
            <w:rStyle w:val="Hyperlink0"/>
            <w:lang w:val="en-US"/>
          </w:rPr>
          <w:t>0</w:t>
        </w:r>
        <w:r w:rsidR="008614FC">
          <w:rPr>
            <w:rStyle w:val="Hyperlink0"/>
            <w:lang w:val="en-US"/>
          </w:rPr>
          <w:t>15</w:t>
        </w:r>
        <w:r w:rsidRPr="00811A8C">
          <w:rPr>
            <w:rStyle w:val="Hyperlink0"/>
          </w:rPr>
          <w:t>年</w:t>
        </w:r>
        <w:r w:rsidR="008614FC">
          <w:rPr>
            <w:rStyle w:val="Hyperlink0"/>
            <w:lang w:val="en-US"/>
          </w:rPr>
          <w:t>1</w:t>
        </w:r>
        <w:r w:rsidRPr="00811A8C">
          <w:rPr>
            <w:rStyle w:val="Hyperlink0"/>
          </w:rPr>
          <w:t>月</w:t>
        </w:r>
        <w:r w:rsidR="008614FC">
          <w:rPr>
            <w:rStyle w:val="Hyperlink0"/>
            <w:lang w:val="en-US"/>
          </w:rPr>
          <w:t>1</w:t>
        </w:r>
      </w:hyperlink>
      <w:hyperlink r:id="rId59" w:history="1"/>
      <w:hyperlink r:id="rId60" w:history="1"/>
      <w:hyperlink r:id="rId61" w:history="1"/>
      <w:hyperlink r:id="rId62" w:history="1">
        <w:r w:rsidR="008614FC">
          <w:rPr>
            <w:rStyle w:val="Hyperlink0"/>
            <w:lang w:val="en-US"/>
          </w:rPr>
          <w:t>2</w:t>
        </w:r>
        <w:r w:rsidRPr="00811A8C">
          <w:rPr>
            <w:rStyle w:val="Hyperlink0"/>
          </w:rPr>
          <w:t>日在</w:t>
        </w:r>
      </w:hyperlink>
      <w:hyperlink r:id="rId63" w:history="1"/>
      <w:hyperlink r:id="rId64" w:history="1">
        <w:r w:rsidRPr="00811A8C">
          <w:rPr>
            <w:rStyle w:val="Hyperlink0"/>
          </w:rPr>
          <w:t>保守党</w:t>
        </w:r>
      </w:hyperlink>
      <w:hyperlink r:id="rId65" w:history="1"/>
      <w:hyperlink r:id="rId66" w:history="1">
        <w:r w:rsidR="008614FC">
          <w:rPr>
            <w:rStyle w:val="Hyperlink0"/>
            <w:lang w:val="en-US"/>
          </w:rPr>
          <w:t>2</w:t>
        </w:r>
        <w:r w:rsidRPr="00811A8C">
          <w:rPr>
            <w:rStyle w:val="Hyperlink0"/>
            <w:lang w:val="en-US"/>
          </w:rPr>
          <w:t>0</w:t>
        </w:r>
        <w:r w:rsidR="008614FC">
          <w:rPr>
            <w:rStyle w:val="Hyperlink0"/>
            <w:lang w:val="en-US"/>
          </w:rPr>
          <w:t>15</w:t>
        </w:r>
        <w:r w:rsidRPr="00811A8C">
          <w:rPr>
            <w:rStyle w:val="Hyperlink0"/>
          </w:rPr>
          <w:t>年</w:t>
        </w:r>
      </w:hyperlink>
      <w:hyperlink r:id="rId67" w:history="1"/>
      <w:r w:rsidRPr="00811A8C">
        <w:t>大选承诺会议上的讲话</w:t>
      </w:r>
      <w:r w:rsidR="008614FC">
        <w:t>；</w:t>
      </w:r>
      <w:r w:rsidR="008614FC">
        <w:t>James</w:t>
      </w:r>
      <w:r w:rsidRPr="00811A8C">
        <w:t xml:space="preserve"> </w:t>
      </w:r>
      <w:proofErr w:type="spellStart"/>
      <w:r w:rsidR="008614FC">
        <w:t>Comey</w:t>
      </w:r>
      <w:proofErr w:type="spellEnd"/>
      <w:r w:rsidR="008614FC">
        <w:t xml:space="preserve">, </w:t>
      </w:r>
      <w:r w:rsidRPr="00811A8C">
        <w:t>联邦调查局局长</w:t>
      </w:r>
      <w:r w:rsidR="008614FC">
        <w:t>，</w:t>
      </w:r>
      <w:r w:rsidR="008614FC">
        <w:t>2</w:t>
      </w:r>
      <w:r w:rsidRPr="00811A8C">
        <w:t>0</w:t>
      </w:r>
      <w:r w:rsidR="008614FC">
        <w:t>14</w:t>
      </w:r>
      <w:r w:rsidRPr="00811A8C">
        <w:t>年</w:t>
      </w:r>
      <w:r w:rsidR="008614FC">
        <w:t>1</w:t>
      </w:r>
      <w:r w:rsidRPr="00811A8C">
        <w:t>0</w:t>
      </w:r>
      <w:r w:rsidRPr="00811A8C">
        <w:t>月</w:t>
      </w:r>
      <w:r w:rsidR="008614FC">
        <w:t>16</w:t>
      </w:r>
      <w:r w:rsidRPr="00811A8C">
        <w:t>日的讲话</w:t>
      </w:r>
      <w:r w:rsidR="008614FC">
        <w:t>，</w:t>
      </w:r>
      <w:r w:rsidRPr="00811A8C">
        <w:t>题为</w:t>
      </w:r>
      <w:hyperlink r:id="rId68" w:history="1">
        <w:r w:rsidR="008614FC">
          <w:rPr>
            <w:rStyle w:val="Hyperlink1"/>
            <w:rFonts w:hint="eastAsia"/>
            <w:lang w:val="en-US"/>
          </w:rPr>
          <w:t>“</w:t>
        </w:r>
        <w:r w:rsidRPr="00811A8C">
          <w:rPr>
            <w:rStyle w:val="Hyperlink1"/>
          </w:rPr>
          <w:t>走向黑暗</w:t>
        </w:r>
        <w:r w:rsidR="008614FC">
          <w:rPr>
            <w:rStyle w:val="Hyperlink1"/>
            <w:lang w:val="en-US"/>
          </w:rPr>
          <w:t>：</w:t>
        </w:r>
      </w:hyperlink>
      <w:hyperlink r:id="rId69" w:history="1"/>
      <w:hyperlink r:id="rId70" w:history="1"/>
      <w:hyperlink r:id="rId71" w:history="1"/>
      <w:hyperlink r:id="rId72" w:history="1">
        <w:r w:rsidRPr="00811A8C">
          <w:rPr>
            <w:rStyle w:val="Hyperlink1"/>
          </w:rPr>
          <w:t>技术、</w:t>
        </w:r>
      </w:hyperlink>
      <w:hyperlink r:id="rId73" w:history="1"/>
      <w:hyperlink r:id="rId74" w:history="1"/>
      <w:hyperlink r:id="rId75" w:history="1">
        <w:r w:rsidRPr="00811A8C">
          <w:rPr>
            <w:rStyle w:val="Hyperlink1"/>
          </w:rPr>
          <w:t>隐私</w:t>
        </w:r>
      </w:hyperlink>
      <w:hyperlink r:id="rId76" w:history="1"/>
      <w:hyperlink r:id="rId77" w:history="1">
        <w:r w:rsidRPr="00811A8C">
          <w:rPr>
            <w:rStyle w:val="Hyperlink1"/>
          </w:rPr>
          <w:t>和公共</w:t>
        </w:r>
      </w:hyperlink>
      <w:hyperlink r:id="rId78" w:history="1"/>
      <w:hyperlink r:id="rId79" w:history="1"/>
      <w:hyperlink r:id="rId80" w:history="1"/>
      <w:hyperlink r:id="rId81" w:history="1"/>
      <w:hyperlink r:id="rId82" w:history="1">
        <w:r w:rsidRPr="00811A8C">
          <w:rPr>
            <w:rStyle w:val="Hyperlink1"/>
          </w:rPr>
          <w:t>安全</w:t>
        </w:r>
      </w:hyperlink>
      <w:hyperlink r:id="rId83" w:history="1"/>
      <w:hyperlink r:id="rId84" w:history="1"/>
      <w:hyperlink r:id="rId85" w:history="1"/>
      <w:hyperlink r:id="rId86" w:history="1"/>
      <w:hyperlink r:id="rId87" w:history="1">
        <w:r w:rsidRPr="00811A8C">
          <w:rPr>
            <w:rStyle w:val="Hyperlink1"/>
          </w:rPr>
          <w:t>相互抵触吗</w:t>
        </w:r>
        <w:r w:rsidR="008614FC">
          <w:rPr>
            <w:rStyle w:val="Hyperlink1"/>
          </w:rPr>
          <w:t>？</w:t>
        </w:r>
      </w:hyperlink>
      <w:r w:rsidR="008614FC">
        <w:rPr>
          <w:rFonts w:hint="eastAsia"/>
        </w:rPr>
        <w:t>”</w:t>
      </w:r>
      <w:r w:rsidR="008614FC">
        <w:t>，</w:t>
      </w:r>
      <w:r w:rsidRPr="00811A8C">
        <w:t>布鲁金斯学会</w:t>
      </w:r>
      <w:r w:rsidR="008614FC">
        <w:t>，</w:t>
      </w:r>
      <w:r w:rsidRPr="00811A8C">
        <w:t>华盛顿特区。</w:t>
      </w:r>
    </w:p>
  </w:footnote>
  <w:footnote w:id="35">
    <w:p w:rsidR="00811A8C" w:rsidRPr="00811A8C" w:rsidRDefault="00811A8C" w:rsidP="009641BC">
      <w:pPr>
        <w:pStyle w:val="a6"/>
        <w:tabs>
          <w:tab w:val="clear" w:pos="431"/>
        </w:tabs>
      </w:pPr>
      <w:r w:rsidRPr="00811A8C">
        <w:tab/>
      </w:r>
      <w:r w:rsidRPr="00811A8C">
        <w:rPr>
          <w:rStyle w:val="a7"/>
          <w:rFonts w:eastAsia="宋体"/>
        </w:rPr>
        <w:footnoteRef/>
      </w:r>
      <w:r w:rsidRPr="00811A8C">
        <w:tab/>
      </w:r>
      <w:hyperlink r:id="rId88" w:history="1">
        <w:r w:rsidRPr="00811A8C">
          <w:rPr>
            <w:rStyle w:val="Hyperlink5"/>
          </w:rPr>
          <w:t>关于规范互联网广播和打击通过互联网广播犯罪的第</w:t>
        </w:r>
        <w:r w:rsidR="008614FC">
          <w:rPr>
            <w:rStyle w:val="Hyperlink5"/>
          </w:rPr>
          <w:t>5651</w:t>
        </w:r>
        <w:r w:rsidRPr="00811A8C">
          <w:rPr>
            <w:rStyle w:val="Hyperlink5"/>
          </w:rPr>
          <w:t>号法</w:t>
        </w:r>
      </w:hyperlink>
      <w:r w:rsidRPr="00811A8C">
        <w:t>。</w:t>
      </w:r>
      <w:r w:rsidRPr="00811A8C">
        <w:rPr>
          <w:b/>
        </w:rPr>
        <w:t xml:space="preserve"> </w:t>
      </w:r>
    </w:p>
  </w:footnote>
  <w:footnote w:id="36">
    <w:p w:rsidR="00811A8C" w:rsidRPr="00811A8C" w:rsidRDefault="00811A8C" w:rsidP="003B3A63">
      <w:pPr>
        <w:pStyle w:val="a6"/>
        <w:tabs>
          <w:tab w:val="clear" w:pos="431"/>
        </w:tabs>
      </w:pPr>
      <w:r w:rsidRPr="00811A8C">
        <w:tab/>
      </w:r>
      <w:r w:rsidRPr="00811A8C">
        <w:rPr>
          <w:rStyle w:val="a7"/>
          <w:rFonts w:eastAsia="宋体"/>
        </w:rPr>
        <w:footnoteRef/>
      </w:r>
      <w:r w:rsidRPr="00811A8C">
        <w:tab/>
      </w:r>
      <w:r w:rsidRPr="00811A8C">
        <w:t>欧洲委员会反恐怖主义协调员已促请对强制性密钥披露进行审议。见欧洲联盟理事会</w:t>
      </w:r>
      <w:r w:rsidR="008614FC">
        <w:t>，</w:t>
      </w:r>
      <w:r w:rsidRPr="00811A8C">
        <w:t>总秘书处、</w:t>
      </w:r>
      <w:hyperlink r:id="rId89" w:history="1">
        <w:r w:rsidRPr="00811A8C">
          <w:rPr>
            <w:rStyle w:val="Hyperlink5"/>
          </w:rPr>
          <w:t>会议文件</w:t>
        </w:r>
        <w:proofErr w:type="spellStart"/>
        <w:r w:rsidR="008614FC">
          <w:rPr>
            <w:rStyle w:val="Hyperlink5"/>
          </w:rPr>
          <w:t>D1</w:t>
        </w:r>
        <w:r w:rsidRPr="00811A8C">
          <w:rPr>
            <w:rStyle w:val="Hyperlink5"/>
          </w:rPr>
          <w:t>0</w:t>
        </w:r>
        <w:r w:rsidR="008614FC">
          <w:rPr>
            <w:rStyle w:val="Hyperlink5"/>
          </w:rPr>
          <w:t>35</w:t>
        </w:r>
        <w:proofErr w:type="spellEnd"/>
        <w:r w:rsidR="008614FC">
          <w:rPr>
            <w:rStyle w:val="Hyperlink5"/>
          </w:rPr>
          <w:t>/15</w:t>
        </w:r>
      </w:hyperlink>
      <w:r w:rsidRPr="00811A8C">
        <w:t xml:space="preserve"> </w:t>
      </w:r>
      <w:r w:rsidR="008614FC">
        <w:t>(2</w:t>
      </w:r>
      <w:r w:rsidRPr="00811A8C">
        <w:t>0</w:t>
      </w:r>
      <w:r w:rsidR="008614FC">
        <w:t>15)</w:t>
      </w:r>
      <w:r w:rsidRPr="00811A8C">
        <w:t>。</w:t>
      </w:r>
    </w:p>
  </w:footnote>
  <w:footnote w:id="37">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例见</w:t>
      </w:r>
      <w:r w:rsidR="008614FC">
        <w:t>，</w:t>
      </w:r>
      <w:r w:rsidRPr="00811A8C">
        <w:t>联合王国</w:t>
      </w:r>
      <w:r w:rsidR="008614FC">
        <w:t>，</w:t>
      </w:r>
      <w:hyperlink r:id="rId90" w:history="1">
        <w:r w:rsidRPr="00811A8C">
          <w:rPr>
            <w:rStyle w:val="Hyperlink5"/>
          </w:rPr>
          <w:t>调查权力法条例</w:t>
        </w:r>
      </w:hyperlink>
      <w:hyperlink r:id="rId91" w:history="1">
        <w:r w:rsidR="008614FC">
          <w:rPr>
            <w:rStyle w:val="Hyperlink5"/>
          </w:rPr>
          <w:t>(</w:t>
        </w:r>
      </w:hyperlink>
      <w:hyperlink r:id="rId92" w:history="1"/>
      <w:r w:rsidRPr="00811A8C">
        <w:t>强制性密钥披露</w:t>
      </w:r>
      <w:r w:rsidR="008614FC">
        <w:t>)</w:t>
      </w:r>
      <w:r w:rsidR="008614FC">
        <w:t>；</w:t>
      </w:r>
      <w:r w:rsidRPr="00811A8C">
        <w:t>法国</w:t>
      </w:r>
      <w:r w:rsidR="008614FC">
        <w:t>，</w:t>
      </w:r>
      <w:hyperlink r:id="rId93" w:history="1">
        <w:r w:rsidRPr="00811A8C">
          <w:rPr>
            <w:rStyle w:val="Hyperlink5"/>
          </w:rPr>
          <w:t>第</w:t>
        </w:r>
        <w:r w:rsidR="008614FC">
          <w:rPr>
            <w:rStyle w:val="Hyperlink5"/>
          </w:rPr>
          <w:t>2</w:t>
        </w:r>
        <w:r w:rsidRPr="00811A8C">
          <w:rPr>
            <w:rStyle w:val="Hyperlink5"/>
          </w:rPr>
          <w:t>00</w:t>
        </w:r>
        <w:r w:rsidR="008614FC">
          <w:rPr>
            <w:rStyle w:val="Hyperlink5"/>
          </w:rPr>
          <w:t>1</w:t>
        </w:r>
        <w:r w:rsidRPr="00811A8C">
          <w:rPr>
            <w:rStyle w:val="Hyperlink5"/>
          </w:rPr>
          <w:t>-</w:t>
        </w:r>
        <w:r w:rsidR="008614FC">
          <w:rPr>
            <w:rStyle w:val="Hyperlink5"/>
          </w:rPr>
          <w:t>1</w:t>
        </w:r>
        <w:r w:rsidRPr="00811A8C">
          <w:rPr>
            <w:rStyle w:val="Hyperlink5"/>
          </w:rPr>
          <w:t>0</w:t>
        </w:r>
        <w:r w:rsidR="008614FC">
          <w:rPr>
            <w:rStyle w:val="Hyperlink5"/>
          </w:rPr>
          <w:t>62</w:t>
        </w:r>
        <w:r w:rsidRPr="00811A8C">
          <w:rPr>
            <w:rStyle w:val="Hyperlink5"/>
          </w:rPr>
          <w:t>号法</w:t>
        </w:r>
      </w:hyperlink>
      <w:r w:rsidR="008614FC">
        <w:t>(</w:t>
      </w:r>
      <w:r w:rsidRPr="00811A8C">
        <w:t>法官授权披露加密密钥</w:t>
      </w:r>
      <w:r w:rsidR="008614FC">
        <w:t>)</w:t>
      </w:r>
      <w:r w:rsidR="008614FC">
        <w:t>；</w:t>
      </w:r>
      <w:r w:rsidRPr="00811A8C">
        <w:t>西班牙</w:t>
      </w:r>
      <w:hyperlink r:id="rId94" w:history="1">
        <w:r w:rsidRPr="00811A8C">
          <w:rPr>
            <w:rStyle w:val="Hyperlink5"/>
          </w:rPr>
          <w:t>《电信法》</w:t>
        </w:r>
      </w:hyperlink>
      <w:r w:rsidR="008614FC">
        <w:t>25/2</w:t>
      </w:r>
      <w:r w:rsidRPr="00811A8C">
        <w:t>00</w:t>
      </w:r>
      <w:r w:rsidR="008614FC">
        <w:t>7(</w:t>
      </w:r>
      <w:r w:rsidRPr="00811A8C">
        <w:t>密钥披露</w:t>
      </w:r>
      <w:r w:rsidR="008614FC">
        <w:t>)</w:t>
      </w:r>
      <w:r w:rsidRPr="00811A8C">
        <w:t>。</w:t>
      </w:r>
    </w:p>
  </w:footnote>
  <w:footnote w:id="38">
    <w:p w:rsidR="00811A8C" w:rsidRPr="00811A8C" w:rsidRDefault="00811A8C" w:rsidP="003B3A63">
      <w:pPr>
        <w:pStyle w:val="a6"/>
        <w:tabs>
          <w:tab w:val="clear" w:pos="431"/>
        </w:tabs>
        <w:jc w:val="left"/>
      </w:pPr>
      <w:r w:rsidRPr="00811A8C">
        <w:tab/>
      </w:r>
      <w:r w:rsidRPr="00811A8C">
        <w:rPr>
          <w:rStyle w:val="a7"/>
          <w:rFonts w:eastAsia="宋体"/>
        </w:rPr>
        <w:footnoteRef/>
      </w:r>
      <w:r w:rsidRPr="00811A8C">
        <w:tab/>
      </w:r>
      <w:r w:rsidR="008614FC">
        <w:t>See</w:t>
      </w:r>
      <w:r w:rsidRPr="00811A8C">
        <w:t xml:space="preserve"> </w:t>
      </w:r>
      <w:hyperlink r:id="rId95" w:history="1">
        <w:r w:rsidR="008614FC">
          <w:rPr>
            <w:rStyle w:val="Hyperlink5"/>
          </w:rPr>
          <w:t>http://trialtrackerblog</w:t>
        </w:r>
        <w:r w:rsidRPr="00811A8C">
          <w:rPr>
            <w:rStyle w:val="Hyperlink5"/>
          </w:rPr>
          <w:t>.</w:t>
        </w:r>
        <w:r w:rsidR="008614FC">
          <w:rPr>
            <w:rStyle w:val="Hyperlink5"/>
          </w:rPr>
          <w:t>org/2</w:t>
        </w:r>
        <w:r w:rsidRPr="00811A8C">
          <w:rPr>
            <w:rStyle w:val="Hyperlink5"/>
          </w:rPr>
          <w:t>0</w:t>
        </w:r>
        <w:r w:rsidR="008614FC">
          <w:rPr>
            <w:rStyle w:val="Hyperlink5"/>
          </w:rPr>
          <w:t>14/</w:t>
        </w:r>
        <w:r w:rsidRPr="00811A8C">
          <w:rPr>
            <w:rStyle w:val="Hyperlink5"/>
          </w:rPr>
          <w:t>0</w:t>
        </w:r>
        <w:r w:rsidR="008614FC">
          <w:rPr>
            <w:rStyle w:val="Hyperlink5"/>
          </w:rPr>
          <w:t>7/19/contextual</w:t>
        </w:r>
        <w:r w:rsidRPr="00811A8C">
          <w:rPr>
            <w:rStyle w:val="Hyperlink5"/>
          </w:rPr>
          <w:t>-</w:t>
        </w:r>
        <w:r w:rsidR="008614FC">
          <w:rPr>
            <w:rStyle w:val="Hyperlink5"/>
          </w:rPr>
          <w:t>translation</w:t>
        </w:r>
        <w:r w:rsidRPr="00811A8C">
          <w:rPr>
            <w:rStyle w:val="Hyperlink5"/>
          </w:rPr>
          <w:t>-</w:t>
        </w:r>
        <w:r w:rsidR="008614FC">
          <w:rPr>
            <w:rStyle w:val="Hyperlink5"/>
          </w:rPr>
          <w:t>of</w:t>
        </w:r>
        <w:r w:rsidRPr="00811A8C">
          <w:rPr>
            <w:rStyle w:val="Hyperlink5"/>
          </w:rPr>
          <w:t>-</w:t>
        </w:r>
        <w:r w:rsidR="008614FC">
          <w:rPr>
            <w:rStyle w:val="Hyperlink5"/>
          </w:rPr>
          <w:t>the</w:t>
        </w:r>
        <w:r w:rsidRPr="00811A8C">
          <w:rPr>
            <w:rStyle w:val="Hyperlink5"/>
          </w:rPr>
          <w:t>-</w:t>
        </w:r>
        <w:r w:rsidR="008614FC">
          <w:rPr>
            <w:rStyle w:val="Hyperlink5"/>
          </w:rPr>
          <w:t>charges</w:t>
        </w:r>
        <w:r w:rsidRPr="00811A8C">
          <w:rPr>
            <w:rStyle w:val="Hyperlink5"/>
          </w:rPr>
          <w:t>-</w:t>
        </w:r>
        <w:r w:rsidR="008614FC">
          <w:rPr>
            <w:rStyle w:val="Hyperlink5"/>
          </w:rPr>
          <w:t>of</w:t>
        </w:r>
        <w:r w:rsidRPr="00811A8C">
          <w:rPr>
            <w:rStyle w:val="Hyperlink5"/>
          </w:rPr>
          <w:t>-</w:t>
        </w:r>
        <w:r w:rsidR="008614FC">
          <w:rPr>
            <w:rStyle w:val="Hyperlink5"/>
          </w:rPr>
          <w:t>the</w:t>
        </w:r>
        <w:r w:rsidRPr="00811A8C">
          <w:rPr>
            <w:rStyle w:val="Hyperlink5"/>
          </w:rPr>
          <w:t>-</w:t>
        </w:r>
        <w:r w:rsidR="008614FC">
          <w:rPr>
            <w:rStyle w:val="Hyperlink5"/>
          </w:rPr>
          <w:t>zone9</w:t>
        </w:r>
        <w:r w:rsidRPr="00811A8C">
          <w:rPr>
            <w:rStyle w:val="Hyperlink5"/>
          </w:rPr>
          <w:t>-</w:t>
        </w:r>
        <w:r w:rsidR="008614FC">
          <w:rPr>
            <w:rStyle w:val="Hyperlink5"/>
          </w:rPr>
          <w:t>bloggers/</w:t>
        </w:r>
      </w:hyperlink>
      <w:r w:rsidRPr="00811A8C">
        <w:t xml:space="preserve">. </w:t>
      </w:r>
    </w:p>
  </w:footnote>
  <w:footnote w:id="39">
    <w:p w:rsidR="00811A8C" w:rsidRPr="00811A8C" w:rsidRDefault="00811A8C" w:rsidP="003B3A63">
      <w:pPr>
        <w:pStyle w:val="a6"/>
        <w:tabs>
          <w:tab w:val="clear" w:pos="431"/>
        </w:tabs>
      </w:pPr>
      <w:r w:rsidRPr="00811A8C">
        <w:tab/>
      </w:r>
      <w:r w:rsidRPr="00811A8C">
        <w:rPr>
          <w:rStyle w:val="a7"/>
          <w:rFonts w:eastAsia="宋体"/>
        </w:rPr>
        <w:footnoteRef/>
      </w:r>
      <w:r w:rsidRPr="00811A8C">
        <w:tab/>
      </w:r>
      <w:r w:rsidRPr="00811A8C">
        <w:t>例见</w:t>
      </w:r>
      <w:r w:rsidR="008614FC">
        <w:t>：</w:t>
      </w:r>
      <w:r w:rsidRPr="00811A8C">
        <w:t>美洲人权委员会</w:t>
      </w:r>
      <w:r w:rsidR="008614FC">
        <w:t>，</w:t>
      </w:r>
      <w:hyperlink r:id="rId96" w:history="1"/>
      <w:proofErr w:type="spellStart"/>
      <w:r w:rsidR="008614FC">
        <w:t>OEA</w:t>
      </w:r>
      <w:proofErr w:type="spellEnd"/>
      <w:r w:rsidRPr="00811A8C">
        <w:t xml:space="preserve"> </w:t>
      </w:r>
      <w:r w:rsidR="008614FC">
        <w:t>/</w:t>
      </w:r>
      <w:proofErr w:type="spellStart"/>
      <w:r w:rsidR="008614FC">
        <w:t>Serv</w:t>
      </w:r>
      <w:r w:rsidRPr="00811A8C">
        <w:t>.</w:t>
      </w:r>
      <w:r w:rsidR="008614FC">
        <w:t>L</w:t>
      </w:r>
      <w:proofErr w:type="spellEnd"/>
      <w:r w:rsidR="008614FC">
        <w:t>/V/</w:t>
      </w:r>
      <w:proofErr w:type="spellStart"/>
      <w:r w:rsidR="008614FC">
        <w:t>II</w:t>
      </w:r>
      <w:r w:rsidRPr="00811A8C">
        <w:t>.</w:t>
      </w:r>
      <w:r w:rsidR="008614FC">
        <w:t>149</w:t>
      </w:r>
      <w:proofErr w:type="spellEnd"/>
      <w:r w:rsidR="008614FC">
        <w:t>,</w:t>
      </w:r>
      <w:r w:rsidRPr="00811A8C">
        <w:t>第</w:t>
      </w:r>
      <w:r w:rsidR="008614FC">
        <w:t>134</w:t>
      </w:r>
      <w:r w:rsidRPr="00811A8C">
        <w:t>段</w:t>
      </w:r>
      <w:r w:rsidR="008614FC">
        <w:t>；</w:t>
      </w:r>
      <w:r w:rsidRPr="00811A8C">
        <w:t>美国</w:t>
      </w:r>
      <w:r w:rsidR="008614FC">
        <w:t>，</w:t>
      </w:r>
      <w:r w:rsidR="008614FC">
        <w:t>McIntyre</w:t>
      </w:r>
      <w:r w:rsidRPr="00811A8C">
        <w:t>诉俄亥俄选举委员会</w:t>
      </w:r>
      <w:r w:rsidR="008614FC">
        <w:t>(1995)</w:t>
      </w:r>
      <w:r w:rsidR="008614FC">
        <w:t>；</w:t>
      </w:r>
      <w:r w:rsidR="008614FC">
        <w:t>Lord</w:t>
      </w:r>
      <w:r w:rsidRPr="00811A8C">
        <w:t xml:space="preserve"> </w:t>
      </w:r>
      <w:r w:rsidR="008614FC">
        <w:t>Neuberger, speech</w:t>
      </w:r>
      <w:r w:rsidRPr="00811A8C">
        <w:t xml:space="preserve"> </w:t>
      </w:r>
      <w:r w:rsidR="008614FC">
        <w:t>to</w:t>
      </w:r>
      <w:r w:rsidRPr="00811A8C">
        <w:t xml:space="preserve"> </w:t>
      </w:r>
      <w:proofErr w:type="spellStart"/>
      <w:r w:rsidR="008614FC">
        <w:t>RB</w:t>
      </w:r>
      <w:proofErr w:type="spellEnd"/>
      <w:r w:rsidRPr="00811A8C">
        <w:t xml:space="preserve"> </w:t>
      </w:r>
      <w:r w:rsidR="008614FC">
        <w:t>Conference</w:t>
      </w:r>
      <w:r w:rsidRPr="00811A8C">
        <w:t xml:space="preserve"> </w:t>
      </w:r>
      <w:r w:rsidR="008614FC">
        <w:t>on</w:t>
      </w:r>
      <w:r w:rsidRPr="00811A8C">
        <w:t xml:space="preserve"> </w:t>
      </w:r>
      <w:r w:rsidR="008614FC">
        <w:t>the</w:t>
      </w:r>
      <w:r w:rsidRPr="00811A8C">
        <w:t xml:space="preserve"> </w:t>
      </w:r>
      <w:r w:rsidR="00BE04EC">
        <w:t>Internet, entitled,</w:t>
      </w:r>
      <w:r w:rsidR="008614FC">
        <w:rPr>
          <w:rFonts w:hint="eastAsia"/>
        </w:rPr>
        <w:t>“</w:t>
      </w:r>
      <w:r w:rsidR="00173992">
        <w:fldChar w:fldCharType="begin"/>
      </w:r>
      <w:r w:rsidR="00173992">
        <w:instrText xml:space="preserve"> HYPERLINK "https://www</w:instrText>
      </w:r>
      <w:r w:rsidR="00173992">
        <w:instrText xml:space="preserve">.supremecourt.uk/docs/speech-140930.pdf" </w:instrText>
      </w:r>
      <w:r w:rsidR="00173992">
        <w:fldChar w:fldCharType="separate"/>
      </w:r>
      <w:r w:rsidR="008614FC">
        <w:rPr>
          <w:rStyle w:val="Hyperlink5"/>
        </w:rPr>
        <w:t>What</w:t>
      </w:r>
      <w:r w:rsidRPr="00811A8C">
        <w:rPr>
          <w:rStyle w:val="Hyperlink5"/>
        </w:rPr>
        <w:t>’</w:t>
      </w:r>
      <w:r w:rsidR="008614FC">
        <w:rPr>
          <w:rStyle w:val="Hyperlink5"/>
        </w:rPr>
        <w:t>s</w:t>
      </w:r>
      <w:r w:rsidRPr="00811A8C">
        <w:rPr>
          <w:rStyle w:val="Hyperlink5"/>
        </w:rPr>
        <w:t xml:space="preserve"> </w:t>
      </w:r>
      <w:r w:rsidR="008614FC">
        <w:rPr>
          <w:rStyle w:val="Hyperlink5"/>
        </w:rPr>
        <w:t>a</w:t>
      </w:r>
      <w:r w:rsidRPr="00811A8C">
        <w:rPr>
          <w:rStyle w:val="Hyperlink5"/>
        </w:rPr>
        <w:t xml:space="preserve"> </w:t>
      </w:r>
      <w:r w:rsidR="008614FC">
        <w:rPr>
          <w:rStyle w:val="Hyperlink5"/>
        </w:rPr>
        <w:t>name</w:t>
      </w:r>
      <w:r w:rsidR="008614FC">
        <w:rPr>
          <w:rStyle w:val="Hyperlink5"/>
        </w:rPr>
        <w:t>？</w:t>
      </w:r>
      <w:r w:rsidR="008614FC">
        <w:rPr>
          <w:rStyle w:val="Hyperlink5"/>
        </w:rPr>
        <w:t>Privacy</w:t>
      </w:r>
      <w:r w:rsidRPr="00811A8C">
        <w:rPr>
          <w:rStyle w:val="Hyperlink5"/>
        </w:rPr>
        <w:t xml:space="preserve"> </w:t>
      </w:r>
      <w:r w:rsidR="008614FC">
        <w:rPr>
          <w:rStyle w:val="Hyperlink5"/>
        </w:rPr>
        <w:t>and</w:t>
      </w:r>
      <w:r w:rsidRPr="00811A8C">
        <w:rPr>
          <w:rStyle w:val="Hyperlink5"/>
        </w:rPr>
        <w:t xml:space="preserve"> </w:t>
      </w:r>
      <w:r w:rsidR="008614FC">
        <w:rPr>
          <w:rStyle w:val="Hyperlink5"/>
        </w:rPr>
        <w:t>Anonymous</w:t>
      </w:r>
      <w:r w:rsidRPr="00811A8C">
        <w:rPr>
          <w:rStyle w:val="Hyperlink5"/>
        </w:rPr>
        <w:t xml:space="preserve"> </w:t>
      </w:r>
      <w:r w:rsidR="008614FC">
        <w:rPr>
          <w:rStyle w:val="Hyperlink5"/>
        </w:rPr>
        <w:t>Speech</w:t>
      </w:r>
      <w:r w:rsidRPr="00811A8C">
        <w:rPr>
          <w:rStyle w:val="Hyperlink5"/>
        </w:rPr>
        <w:t xml:space="preserve"> </w:t>
      </w:r>
      <w:r w:rsidR="008614FC">
        <w:rPr>
          <w:rStyle w:val="Hyperlink5"/>
        </w:rPr>
        <w:t>on</w:t>
      </w:r>
      <w:r w:rsidRPr="00811A8C">
        <w:rPr>
          <w:rStyle w:val="Hyperlink5"/>
        </w:rPr>
        <w:t xml:space="preserve"> </w:t>
      </w:r>
      <w:r w:rsidR="008614FC">
        <w:rPr>
          <w:rStyle w:val="Hyperlink5"/>
        </w:rPr>
        <w:t>the</w:t>
      </w:r>
      <w:r w:rsidRPr="00811A8C">
        <w:rPr>
          <w:rStyle w:val="Hyperlink5"/>
        </w:rPr>
        <w:t xml:space="preserve"> </w:t>
      </w:r>
      <w:r w:rsidR="008614FC">
        <w:rPr>
          <w:rStyle w:val="Hyperlink5"/>
        </w:rPr>
        <w:t>Internet</w:t>
      </w:r>
      <w:r w:rsidR="00173992">
        <w:rPr>
          <w:rStyle w:val="Hyperlink5"/>
        </w:rPr>
        <w:fldChar w:fldCharType="end"/>
      </w:r>
      <w:r w:rsidR="008614FC">
        <w:rPr>
          <w:rFonts w:hint="eastAsia"/>
        </w:rPr>
        <w:t>”</w:t>
      </w:r>
      <w:r w:rsidR="008614FC">
        <w:t>(2</w:t>
      </w:r>
      <w:r w:rsidRPr="00811A8C">
        <w:t>0</w:t>
      </w:r>
      <w:r w:rsidR="008614FC">
        <w:t>14)</w:t>
      </w:r>
      <w:r w:rsidRPr="00811A8C">
        <w:t>。</w:t>
      </w:r>
    </w:p>
  </w:footnote>
  <w:footnote w:id="40">
    <w:p w:rsidR="00811A8C" w:rsidRPr="00811A8C" w:rsidRDefault="00811A8C" w:rsidP="00BE04EC">
      <w:pPr>
        <w:pStyle w:val="a6"/>
        <w:tabs>
          <w:tab w:val="clear" w:pos="431"/>
        </w:tabs>
      </w:pPr>
      <w:r w:rsidRPr="00811A8C">
        <w:tab/>
      </w:r>
      <w:r w:rsidRPr="00811A8C">
        <w:rPr>
          <w:rStyle w:val="a7"/>
          <w:rFonts w:eastAsia="宋体"/>
        </w:rPr>
        <w:footnoteRef/>
      </w:r>
      <w:r w:rsidRPr="00811A8C">
        <w:tab/>
      </w:r>
      <w:r w:rsidR="008614FC">
        <w:t>Marc</w:t>
      </w:r>
      <w:r w:rsidRPr="00811A8C">
        <w:t xml:space="preserve"> </w:t>
      </w:r>
      <w:r w:rsidR="008614FC">
        <w:t>J</w:t>
      </w:r>
      <w:r w:rsidRPr="00811A8C">
        <w:t xml:space="preserve">. </w:t>
      </w:r>
      <w:proofErr w:type="spellStart"/>
      <w:r w:rsidR="008614FC">
        <w:t>Bossuyt</w:t>
      </w:r>
      <w:proofErr w:type="spellEnd"/>
      <w:r w:rsidR="008614FC">
        <w:t xml:space="preserve">, </w:t>
      </w:r>
      <w:r w:rsidR="008614FC">
        <w:rPr>
          <w:i/>
        </w:rPr>
        <w:t>Guide</w:t>
      </w:r>
      <w:r w:rsidRPr="00811A8C">
        <w:rPr>
          <w:i/>
        </w:rPr>
        <w:t xml:space="preserve"> </w:t>
      </w:r>
      <w:r w:rsidR="008614FC">
        <w:rPr>
          <w:i/>
        </w:rPr>
        <w:t>to</w:t>
      </w:r>
      <w:r w:rsidRPr="00811A8C">
        <w:rPr>
          <w:i/>
        </w:rPr>
        <w:t xml:space="preserve"> </w:t>
      </w:r>
      <w:r w:rsidR="008614FC">
        <w:rPr>
          <w:i/>
        </w:rPr>
        <w:t>the</w:t>
      </w:r>
      <w:r w:rsidRPr="00811A8C">
        <w:rPr>
          <w:i/>
        </w:rPr>
        <w:t xml:space="preserve"> </w:t>
      </w:r>
      <w:r w:rsidR="008614FC">
        <w:rPr>
          <w:rFonts w:hint="eastAsia"/>
          <w:i/>
        </w:rPr>
        <w:t>“</w:t>
      </w:r>
      <w:proofErr w:type="spellStart"/>
      <w:r w:rsidR="008614FC">
        <w:rPr>
          <w:i/>
        </w:rPr>
        <w:t>Travaux</w:t>
      </w:r>
      <w:proofErr w:type="spellEnd"/>
      <w:r w:rsidRPr="00811A8C">
        <w:rPr>
          <w:i/>
        </w:rPr>
        <w:t xml:space="preserve"> </w:t>
      </w:r>
      <w:proofErr w:type="spellStart"/>
      <w:r w:rsidR="008614FC">
        <w:rPr>
          <w:i/>
        </w:rPr>
        <w:t>Pr</w:t>
      </w:r>
      <w:r w:rsidRPr="00811A8C">
        <w:rPr>
          <w:i/>
        </w:rPr>
        <w:t>é</w:t>
      </w:r>
      <w:r w:rsidR="008614FC">
        <w:rPr>
          <w:i/>
        </w:rPr>
        <w:t>paratoires</w:t>
      </w:r>
      <w:proofErr w:type="spellEnd"/>
      <w:r w:rsidR="008614FC">
        <w:rPr>
          <w:rFonts w:hint="eastAsia"/>
          <w:i/>
        </w:rPr>
        <w:t>”</w:t>
      </w:r>
      <w:r w:rsidR="008614FC">
        <w:rPr>
          <w:i/>
        </w:rPr>
        <w:t>of</w:t>
      </w:r>
      <w:r w:rsidRPr="00811A8C">
        <w:rPr>
          <w:i/>
        </w:rPr>
        <w:t xml:space="preserve"> </w:t>
      </w:r>
      <w:r w:rsidR="008614FC">
        <w:rPr>
          <w:i/>
        </w:rPr>
        <w:t>the</w:t>
      </w:r>
      <w:r w:rsidRPr="00811A8C">
        <w:rPr>
          <w:i/>
        </w:rPr>
        <w:t xml:space="preserve"> </w:t>
      </w:r>
      <w:r w:rsidR="008614FC">
        <w:rPr>
          <w:i/>
        </w:rPr>
        <w:t>International</w:t>
      </w:r>
      <w:r w:rsidRPr="00811A8C">
        <w:rPr>
          <w:i/>
        </w:rPr>
        <w:t xml:space="preserve"> </w:t>
      </w:r>
      <w:r w:rsidR="008614FC">
        <w:rPr>
          <w:i/>
        </w:rPr>
        <w:t>Covenant</w:t>
      </w:r>
      <w:r w:rsidRPr="00811A8C">
        <w:rPr>
          <w:i/>
        </w:rPr>
        <w:t xml:space="preserve"> </w:t>
      </w:r>
      <w:r w:rsidR="008614FC">
        <w:rPr>
          <w:i/>
        </w:rPr>
        <w:t>on</w:t>
      </w:r>
      <w:r w:rsidRPr="00811A8C">
        <w:rPr>
          <w:i/>
        </w:rPr>
        <w:t xml:space="preserve"> </w:t>
      </w:r>
      <w:r w:rsidR="008614FC">
        <w:rPr>
          <w:i/>
        </w:rPr>
        <w:t>Civil</w:t>
      </w:r>
      <w:r w:rsidRPr="00811A8C">
        <w:rPr>
          <w:i/>
        </w:rPr>
        <w:t xml:space="preserve"> </w:t>
      </w:r>
      <w:r w:rsidR="008614FC">
        <w:rPr>
          <w:i/>
        </w:rPr>
        <w:t>and</w:t>
      </w:r>
      <w:r w:rsidRPr="00811A8C">
        <w:rPr>
          <w:i/>
        </w:rPr>
        <w:t xml:space="preserve"> </w:t>
      </w:r>
      <w:r w:rsidR="008614FC">
        <w:rPr>
          <w:i/>
        </w:rPr>
        <w:t>Political</w:t>
      </w:r>
      <w:r w:rsidRPr="00811A8C">
        <w:rPr>
          <w:i/>
        </w:rPr>
        <w:t xml:space="preserve"> </w:t>
      </w:r>
      <w:r w:rsidR="008614FC">
        <w:rPr>
          <w:i/>
        </w:rPr>
        <w:t>Rights</w:t>
      </w:r>
      <w:r w:rsidRPr="00811A8C">
        <w:t xml:space="preserve"> </w:t>
      </w:r>
      <w:r w:rsidR="008614FC">
        <w:t>(1987</w:t>
      </w:r>
      <w:proofErr w:type="gramStart"/>
      <w:r w:rsidR="008614FC">
        <w:t>)</w:t>
      </w:r>
      <w:r w:rsidR="008614FC">
        <w:t>，</w:t>
      </w:r>
      <w:proofErr w:type="gramEnd"/>
      <w:r w:rsidR="008614FC">
        <w:t>pp</w:t>
      </w:r>
      <w:r w:rsidRPr="00811A8C">
        <w:t xml:space="preserve">. </w:t>
      </w:r>
      <w:r w:rsidR="008614FC">
        <w:t>379</w:t>
      </w:r>
      <w:r w:rsidRPr="00811A8C">
        <w:t>-</w:t>
      </w:r>
      <w:r w:rsidR="008614FC">
        <w:t>80.</w:t>
      </w:r>
    </w:p>
  </w:footnote>
  <w:footnote w:id="41">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见美洲国家组织</w:t>
      </w:r>
      <w:r w:rsidR="008614FC">
        <w:t>，</w:t>
      </w:r>
      <w:r w:rsidRPr="00811A8C">
        <w:t>新闻稿</w:t>
      </w:r>
      <w:r w:rsidR="008614FC">
        <w:t>17/15</w:t>
      </w:r>
      <w:r w:rsidRPr="00811A8C">
        <w:t>。</w:t>
      </w:r>
    </w:p>
  </w:footnote>
  <w:footnote w:id="42">
    <w:p w:rsidR="00811A8C" w:rsidRPr="00811A8C" w:rsidRDefault="00811A8C" w:rsidP="009641BC">
      <w:pPr>
        <w:pStyle w:val="a6"/>
        <w:tabs>
          <w:tab w:val="clear" w:pos="431"/>
        </w:tabs>
      </w:pPr>
      <w:r w:rsidRPr="00811A8C">
        <w:tab/>
      </w:r>
      <w:r w:rsidRPr="00811A8C">
        <w:rPr>
          <w:rStyle w:val="a7"/>
          <w:rFonts w:eastAsia="宋体"/>
        </w:rPr>
        <w:footnoteRef/>
      </w:r>
      <w:r w:rsidRPr="00811A8C">
        <w:tab/>
      </w:r>
      <w:proofErr w:type="spellStart"/>
      <w:r w:rsidR="008614FC">
        <w:rPr>
          <w:i/>
        </w:rPr>
        <w:t>R</w:t>
      </w:r>
      <w:r w:rsidRPr="00811A8C">
        <w:rPr>
          <w:i/>
        </w:rPr>
        <w:t>.</w:t>
      </w:r>
      <w:r w:rsidR="008614FC">
        <w:t>v</w:t>
      </w:r>
      <w:proofErr w:type="spellEnd"/>
      <w:r w:rsidRPr="00811A8C">
        <w:t>.</w:t>
      </w:r>
      <w:r w:rsidRPr="00811A8C">
        <w:rPr>
          <w:i/>
        </w:rPr>
        <w:t xml:space="preserve"> </w:t>
      </w:r>
      <w:r w:rsidR="008614FC">
        <w:rPr>
          <w:i/>
        </w:rPr>
        <w:t>Spencer</w:t>
      </w:r>
      <w:r w:rsidRPr="00811A8C">
        <w:t xml:space="preserve"> </w:t>
      </w:r>
      <w:r w:rsidR="008614FC">
        <w:t>(2</w:t>
      </w:r>
      <w:r w:rsidRPr="00811A8C">
        <w:t>0</w:t>
      </w:r>
      <w:r w:rsidR="008614FC">
        <w:t>14)</w:t>
      </w:r>
      <w:r w:rsidRPr="00811A8C">
        <w:t>.</w:t>
      </w:r>
    </w:p>
  </w:footnote>
  <w:footnote w:id="43">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008614FC">
        <w:t>2</w:t>
      </w:r>
      <w:r w:rsidRPr="00811A8C">
        <w:t>0</w:t>
      </w:r>
      <w:r w:rsidR="008614FC">
        <w:t>1</w:t>
      </w:r>
      <w:r w:rsidRPr="00811A8C">
        <w:t xml:space="preserve">0 </w:t>
      </w:r>
      <w:r w:rsidR="008614FC">
        <w:t>Hun</w:t>
      </w:r>
      <w:r w:rsidRPr="00811A8C">
        <w:t>-</w:t>
      </w:r>
      <w:r w:rsidR="008614FC">
        <w:t>Ma</w:t>
      </w:r>
      <w:r w:rsidRPr="00811A8C">
        <w:t xml:space="preserve"> </w:t>
      </w:r>
      <w:r w:rsidR="008614FC">
        <w:t>47,</w:t>
      </w:r>
      <w:r w:rsidRPr="00811A8C">
        <w:t xml:space="preserve"> </w:t>
      </w:r>
      <w:r w:rsidR="008614FC">
        <w:t>252</w:t>
      </w:r>
      <w:r w:rsidRPr="00811A8C">
        <w:t xml:space="preserve"> </w:t>
      </w:r>
      <w:r w:rsidR="008614FC">
        <w:t>(consolidated)</w:t>
      </w:r>
      <w:r w:rsidRPr="00811A8C">
        <w:t>号决定</w:t>
      </w:r>
      <w:r w:rsidR="008614FC">
        <w:t>，</w:t>
      </w:r>
      <w:r w:rsidR="008614FC">
        <w:t>2</w:t>
      </w:r>
      <w:r w:rsidRPr="00811A8C">
        <w:t>0</w:t>
      </w:r>
      <w:r w:rsidR="008614FC">
        <w:t>12</w:t>
      </w:r>
      <w:r w:rsidRPr="00811A8C">
        <w:t>年</w:t>
      </w:r>
      <w:r w:rsidR="008614FC">
        <w:t>8</w:t>
      </w:r>
      <w:r w:rsidRPr="00811A8C">
        <w:t>月</w:t>
      </w:r>
      <w:r w:rsidR="008614FC">
        <w:t>28</w:t>
      </w:r>
      <w:r w:rsidRPr="00811A8C">
        <w:t>日宣布。</w:t>
      </w:r>
    </w:p>
  </w:footnote>
  <w:footnote w:id="44">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008614FC">
        <w:t>McIntyre</w:t>
      </w:r>
      <w:r w:rsidRPr="00811A8C">
        <w:t xml:space="preserve"> </w:t>
      </w:r>
      <w:r w:rsidRPr="00811A8C">
        <w:t>诉俄亥俄选举委员会</w:t>
      </w:r>
      <w:r w:rsidR="008614FC">
        <w:t>(1995)</w:t>
      </w:r>
      <w:r w:rsidR="008614FC">
        <w:t>，</w:t>
      </w:r>
      <w:r w:rsidRPr="00811A8C">
        <w:t>第</w:t>
      </w:r>
      <w:r w:rsidR="008614FC">
        <w:t>342</w:t>
      </w:r>
      <w:r w:rsidRPr="00811A8C">
        <w:t>和</w:t>
      </w:r>
      <w:r w:rsidR="008614FC">
        <w:t>343</w:t>
      </w:r>
      <w:r w:rsidRPr="00811A8C">
        <w:t>页。</w:t>
      </w:r>
    </w:p>
  </w:footnote>
  <w:footnote w:id="45">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见新的《联邦刑事诉讼法》</w:t>
      </w:r>
      <w:r w:rsidR="008614FC">
        <w:t>，</w:t>
      </w:r>
      <w:r w:rsidRPr="00811A8C">
        <w:t>第</w:t>
      </w:r>
      <w:r w:rsidR="008614FC">
        <w:t>244</w:t>
      </w:r>
      <w:r w:rsidRPr="00811A8C">
        <w:t>条。</w:t>
      </w:r>
    </w:p>
  </w:footnote>
  <w:footnote w:id="46">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见阿根廷《宪法》</w:t>
      </w:r>
      <w:r w:rsidR="008614FC">
        <w:t>，</w:t>
      </w:r>
      <w:r w:rsidRPr="00811A8C">
        <w:t>第</w:t>
      </w:r>
      <w:r w:rsidR="008614FC">
        <w:t>43</w:t>
      </w:r>
      <w:r w:rsidRPr="00811A8C">
        <w:t>条</w:t>
      </w:r>
      <w:r w:rsidR="008614FC">
        <w:t>；</w:t>
      </w:r>
      <w:r w:rsidRPr="00811A8C">
        <w:t>巴西《宪法》</w:t>
      </w:r>
      <w:r w:rsidR="008614FC">
        <w:t>，</w:t>
      </w:r>
      <w:r w:rsidRPr="00811A8C">
        <w:t>第二篇</w:t>
      </w:r>
      <w:r w:rsidR="008614FC">
        <w:t>，</w:t>
      </w:r>
      <w:r w:rsidRPr="00811A8C">
        <w:t>第一章第</w:t>
      </w:r>
      <w:r w:rsidR="008614FC">
        <w:t>5</w:t>
      </w:r>
      <w:r w:rsidRPr="00811A8C">
        <w:t>条</w:t>
      </w:r>
      <w:r w:rsidR="008614FC">
        <w:t>，</w:t>
      </w:r>
      <w:r w:rsidR="008614FC">
        <w:t>XIV</w:t>
      </w:r>
      <w:r w:rsidR="008614FC">
        <w:t>；</w:t>
      </w:r>
      <w:r w:rsidRPr="00811A8C">
        <w:t>厄瓜多尔《宪法》</w:t>
      </w:r>
      <w:r w:rsidR="008614FC">
        <w:t>，</w:t>
      </w:r>
      <w:r w:rsidRPr="00811A8C">
        <w:t>第</w:t>
      </w:r>
      <w:r w:rsidR="008614FC">
        <w:t>2</w:t>
      </w:r>
      <w:r w:rsidRPr="00811A8C">
        <w:t>0</w:t>
      </w:r>
      <w:r w:rsidRPr="00811A8C">
        <w:t>条</w:t>
      </w:r>
      <w:r w:rsidR="008614FC">
        <w:t>；</w:t>
      </w:r>
      <w:r w:rsidRPr="00811A8C">
        <w:t>巴拉圭《宪法》</w:t>
      </w:r>
      <w:r w:rsidR="008614FC">
        <w:t>，</w:t>
      </w:r>
      <w:r w:rsidRPr="00811A8C">
        <w:t>第</w:t>
      </w:r>
      <w:r w:rsidR="008614FC">
        <w:t>29</w:t>
      </w:r>
      <w:r w:rsidRPr="00811A8C">
        <w:t>条第</w:t>
      </w:r>
      <w:r w:rsidR="008614FC">
        <w:t>1</w:t>
      </w:r>
      <w:r w:rsidRPr="00811A8C">
        <w:t>款。另请参阅智利《</w:t>
      </w:r>
      <w:r w:rsidR="008614FC">
        <w:t>19,733</w:t>
      </w:r>
      <w:r w:rsidRPr="00811A8C">
        <w:t>号法》</w:t>
      </w:r>
      <w:r w:rsidR="008614FC">
        <w:t>；</w:t>
      </w:r>
      <w:r w:rsidRPr="00811A8C">
        <w:t>萨尔瓦多《刑事诉讼法》</w:t>
      </w:r>
      <w:r w:rsidR="008614FC">
        <w:t>；</w:t>
      </w:r>
      <w:r w:rsidRPr="00811A8C">
        <w:t>巴拿马《第</w:t>
      </w:r>
      <w:r w:rsidR="008614FC">
        <w:t>67</w:t>
      </w:r>
      <w:r w:rsidRPr="00811A8C">
        <w:t>号法》</w:t>
      </w:r>
      <w:r w:rsidR="008614FC">
        <w:t>，</w:t>
      </w:r>
      <w:r w:rsidRPr="00811A8C">
        <w:t>第</w:t>
      </w:r>
      <w:r w:rsidR="008614FC">
        <w:t>21</w:t>
      </w:r>
      <w:r w:rsidRPr="00811A8C">
        <w:t>条</w:t>
      </w:r>
      <w:r w:rsidR="008614FC">
        <w:t>；</w:t>
      </w:r>
      <w:r w:rsidRPr="00811A8C">
        <w:t>秘鲁《刑事诉讼法》</w:t>
      </w:r>
      <w:r w:rsidR="008614FC">
        <w:t>；</w:t>
      </w:r>
      <w:r w:rsidRPr="00811A8C">
        <w:t>乌拉圭《</w:t>
      </w:r>
      <w:r w:rsidR="008614FC">
        <w:t>16.</w:t>
      </w:r>
      <w:r w:rsidRPr="00811A8C">
        <w:t>0</w:t>
      </w:r>
      <w:r w:rsidR="008614FC">
        <w:t>99</w:t>
      </w:r>
      <w:r w:rsidRPr="00811A8C">
        <w:t>号法》</w:t>
      </w:r>
      <w:r w:rsidR="008614FC">
        <w:t>；</w:t>
      </w:r>
      <w:r w:rsidRPr="00811A8C">
        <w:t>委内瑞拉玻利瓦尔共和国《</w:t>
      </w:r>
      <w:r w:rsidR="008614FC">
        <w:t>4.819</w:t>
      </w:r>
      <w:r w:rsidRPr="00811A8C">
        <w:t>号新闻法》</w:t>
      </w:r>
      <w:r w:rsidR="008614FC">
        <w:t>，</w:t>
      </w:r>
      <w:r w:rsidRPr="00811A8C">
        <w:t>第</w:t>
      </w:r>
      <w:r w:rsidR="008614FC">
        <w:t>8</w:t>
      </w:r>
      <w:r w:rsidRPr="00811A8C">
        <w:t>条。</w:t>
      </w:r>
    </w:p>
  </w:footnote>
  <w:footnote w:id="47">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参见</w:t>
      </w:r>
      <w:r w:rsidR="008614FC">
        <w:t>：</w:t>
      </w:r>
      <w:r w:rsidRPr="00811A8C">
        <w:t>莫桑比克《宪法》第</w:t>
      </w:r>
      <w:r w:rsidR="008614FC">
        <w:t>48(3)</w:t>
      </w:r>
      <w:r w:rsidRPr="00811A8C">
        <w:t>条</w:t>
      </w:r>
      <w:r w:rsidR="008614FC">
        <w:t>；</w:t>
      </w:r>
      <w:r w:rsidRPr="00811A8C">
        <w:t>安哥拉《第</w:t>
      </w:r>
      <w:r w:rsidR="008614FC">
        <w:t>7/</w:t>
      </w:r>
      <w:r w:rsidRPr="00811A8C">
        <w:t>0</w:t>
      </w:r>
      <w:r w:rsidR="008614FC">
        <w:t>6</w:t>
      </w:r>
      <w:r w:rsidRPr="00811A8C">
        <w:t>号新闻法》</w:t>
      </w:r>
      <w:r w:rsidR="008614FC">
        <w:t>，</w:t>
      </w:r>
      <w:r w:rsidRPr="00811A8C">
        <w:t>第</w:t>
      </w:r>
      <w:r w:rsidR="008614FC">
        <w:t>2</w:t>
      </w:r>
      <w:r w:rsidRPr="00811A8C">
        <w:t>0</w:t>
      </w:r>
      <w:r w:rsidRPr="00811A8C">
        <w:t>条第</w:t>
      </w:r>
      <w:r w:rsidR="008614FC">
        <w:t>1</w:t>
      </w:r>
      <w:r w:rsidRPr="00811A8C">
        <w:t>款。</w:t>
      </w:r>
    </w:p>
  </w:footnote>
  <w:footnote w:id="48">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澳大利亚</w:t>
      </w:r>
      <w:r w:rsidR="008614FC">
        <w:t>2</w:t>
      </w:r>
      <w:r w:rsidRPr="00811A8C">
        <w:t>00</w:t>
      </w:r>
      <w:r w:rsidR="008614FC">
        <w:t>7</w:t>
      </w:r>
      <w:r w:rsidRPr="00811A8C">
        <w:t>年《证据修订</w:t>
      </w:r>
      <w:r w:rsidR="008614FC">
        <w:t>(</w:t>
      </w:r>
      <w:r w:rsidRPr="00811A8C">
        <w:t>记者特权</w:t>
      </w:r>
      <w:r w:rsidR="008614FC">
        <w:t>)</w:t>
      </w:r>
      <w:r w:rsidRPr="00811A8C">
        <w:t>法》</w:t>
      </w:r>
      <w:r w:rsidR="008614FC">
        <w:t>；</w:t>
      </w:r>
      <w:r w:rsidRPr="00811A8C">
        <w:t>加拿大</w:t>
      </w:r>
      <w:r w:rsidR="008614FC">
        <w:t>，</w:t>
      </w:r>
      <w:r w:rsidRPr="00811A8C">
        <w:t>阿尔伯塔省王座法院</w:t>
      </w:r>
      <w:r w:rsidR="008614FC">
        <w:rPr>
          <w:i/>
        </w:rPr>
        <w:t>，</w:t>
      </w:r>
      <w:proofErr w:type="spellStart"/>
      <w:r w:rsidR="008614FC">
        <w:t>Wasylyshen</w:t>
      </w:r>
      <w:proofErr w:type="spellEnd"/>
      <w:r w:rsidRPr="00811A8C">
        <w:t>诉加拿大广播公司</w:t>
      </w:r>
      <w:r w:rsidR="008614FC">
        <w:t>(2</w:t>
      </w:r>
      <w:r w:rsidRPr="00811A8C">
        <w:t>00</w:t>
      </w:r>
      <w:r w:rsidR="008614FC">
        <w:t>5)</w:t>
      </w:r>
      <w:r w:rsidR="008614FC">
        <w:t>；</w:t>
      </w:r>
      <w:r w:rsidRPr="00811A8C">
        <w:t>日本</w:t>
      </w:r>
      <w:r w:rsidR="008614FC">
        <w:t>，</w:t>
      </w:r>
      <w:r w:rsidR="008614FC">
        <w:t>2</w:t>
      </w:r>
      <w:r w:rsidRPr="00811A8C">
        <w:t>00</w:t>
      </w:r>
      <w:r w:rsidR="008614FC">
        <w:t>6(</w:t>
      </w:r>
      <w:proofErr w:type="spellStart"/>
      <w:r w:rsidR="008614FC">
        <w:t>Kyo</w:t>
      </w:r>
      <w:proofErr w:type="spellEnd"/>
      <w:r w:rsidR="008614FC">
        <w:t>)</w:t>
      </w:r>
      <w:r w:rsidRPr="00811A8C">
        <w:t>第</w:t>
      </w:r>
      <w:r w:rsidR="008614FC">
        <w:t>19</w:t>
      </w:r>
      <w:r w:rsidRPr="00811A8C">
        <w:t>号案件</w:t>
      </w:r>
      <w:r w:rsidR="008614FC">
        <w:t>(2</w:t>
      </w:r>
      <w:r w:rsidRPr="00811A8C">
        <w:t>00</w:t>
      </w:r>
      <w:r w:rsidR="008614FC">
        <w:t>6)</w:t>
      </w:r>
      <w:r w:rsidR="008614FC">
        <w:t>；</w:t>
      </w:r>
      <w:r w:rsidRPr="00811A8C">
        <w:t>新西兰《证据法》</w:t>
      </w:r>
      <w:r w:rsidR="008614FC">
        <w:t>，</w:t>
      </w:r>
      <w:r w:rsidRPr="00811A8C">
        <w:t>第</w:t>
      </w:r>
      <w:r w:rsidR="008614FC">
        <w:t>68</w:t>
      </w:r>
      <w:r w:rsidRPr="00811A8C">
        <w:t>条</w:t>
      </w:r>
      <w:r w:rsidR="008614FC">
        <w:t>(2</w:t>
      </w:r>
      <w:r w:rsidRPr="00811A8C">
        <w:t>00</w:t>
      </w:r>
      <w:r w:rsidR="008614FC">
        <w:t>6)</w:t>
      </w:r>
      <w:r w:rsidRPr="00811A8C">
        <w:t>。</w:t>
      </w:r>
    </w:p>
  </w:footnote>
  <w:footnote w:id="49">
    <w:p w:rsidR="00811A8C" w:rsidRPr="00811A8C" w:rsidRDefault="00811A8C" w:rsidP="00283D0C">
      <w:pPr>
        <w:pStyle w:val="a6"/>
        <w:tabs>
          <w:tab w:val="clear" w:pos="431"/>
        </w:tabs>
      </w:pPr>
      <w:r w:rsidRPr="00811A8C">
        <w:tab/>
      </w:r>
      <w:r w:rsidRPr="00811A8C">
        <w:rPr>
          <w:rStyle w:val="a7"/>
          <w:rFonts w:eastAsia="宋体"/>
        </w:rPr>
        <w:footnoteRef/>
      </w:r>
      <w:r w:rsidRPr="00811A8C">
        <w:tab/>
      </w:r>
      <w:r w:rsidRPr="00811A8C">
        <w:t>人权观察社</w:t>
      </w:r>
      <w:r w:rsidR="008614FC">
        <w:t>，</w:t>
      </w:r>
      <w:r w:rsidR="008614FC">
        <w:rPr>
          <w:rFonts w:hint="eastAsia"/>
        </w:rPr>
        <w:t>“</w:t>
      </w:r>
      <w:hyperlink r:id="rId97" w:history="1">
        <w:r w:rsidRPr="00811A8C">
          <w:rPr>
            <w:rStyle w:val="Hyperlink5"/>
          </w:rPr>
          <w:t>越南</w:t>
        </w:r>
        <w:r w:rsidR="008614FC">
          <w:rPr>
            <w:rStyle w:val="Hyperlink5"/>
          </w:rPr>
          <w:t>：</w:t>
        </w:r>
      </w:hyperlink>
      <w:hyperlink r:id="rId98" w:history="1"/>
      <w:hyperlink r:id="rId99" w:history="1">
        <w:r w:rsidRPr="00811A8C">
          <w:rPr>
            <w:rStyle w:val="Hyperlink5"/>
          </w:rPr>
          <w:t>新</w:t>
        </w:r>
      </w:hyperlink>
      <w:hyperlink r:id="rId100" w:history="1"/>
      <w:hyperlink r:id="rId101" w:history="1"/>
      <w:hyperlink r:id="rId102" w:history="1">
        <w:r w:rsidRPr="00811A8C">
          <w:rPr>
            <w:rStyle w:val="Hyperlink5"/>
          </w:rPr>
          <w:t>法令</w:t>
        </w:r>
      </w:hyperlink>
      <w:hyperlink r:id="rId103" w:history="1"/>
      <w:hyperlink r:id="rId104" w:history="1"/>
      <w:hyperlink r:id="rId105" w:history="1">
        <w:r w:rsidRPr="00811A8C">
          <w:rPr>
            <w:rStyle w:val="Hyperlink5"/>
          </w:rPr>
          <w:t>惩罚</w:t>
        </w:r>
      </w:hyperlink>
      <w:hyperlink r:id="rId106" w:history="1"/>
      <w:hyperlink r:id="rId107" w:history="1"/>
      <w:hyperlink r:id="rId108" w:history="1">
        <w:r w:rsidRPr="00811A8C">
          <w:rPr>
            <w:rStyle w:val="Hyperlink5"/>
          </w:rPr>
          <w:t>新闻界</w:t>
        </w:r>
      </w:hyperlink>
      <w:proofErr w:type="gramStart"/>
      <w:r w:rsidR="008614FC">
        <w:rPr>
          <w:rFonts w:hint="eastAsia"/>
        </w:rPr>
        <w:t>”</w:t>
      </w:r>
      <w:proofErr w:type="gramEnd"/>
      <w:r w:rsidR="008614FC">
        <w:t>，</w:t>
      </w:r>
      <w:r w:rsidR="008614FC">
        <w:t>2</w:t>
      </w:r>
      <w:r w:rsidRPr="00811A8C">
        <w:t>0</w:t>
      </w:r>
      <w:r w:rsidR="008614FC">
        <w:t>11</w:t>
      </w:r>
      <w:r w:rsidRPr="00811A8C">
        <w:t>年</w:t>
      </w:r>
      <w:r w:rsidR="008614FC">
        <w:t>2</w:t>
      </w:r>
      <w:r w:rsidRPr="00811A8C">
        <w:t>月</w:t>
      </w:r>
      <w:r w:rsidR="008614FC">
        <w:t>23</w:t>
      </w:r>
      <w:r w:rsidRPr="00811A8C">
        <w:t>日</w:t>
      </w:r>
      <w:r w:rsidR="008614FC">
        <w:t>；</w:t>
      </w:r>
      <w:r w:rsidRPr="00811A8C">
        <w:t>自由之家</w:t>
      </w:r>
      <w:r w:rsidR="008614FC">
        <w:t>，</w:t>
      </w:r>
      <w:r w:rsidR="008614FC">
        <w:rPr>
          <w:rFonts w:hint="eastAsia"/>
        </w:rPr>
        <w:t>“</w:t>
      </w:r>
      <w:r w:rsidRPr="00811A8C">
        <w:t>越南</w:t>
      </w:r>
      <w:r w:rsidR="008614FC">
        <w:t>：</w:t>
      </w:r>
      <w:r w:rsidRPr="00811A8C">
        <w:t>新闻自由</w:t>
      </w:r>
      <w:r w:rsidR="008614FC">
        <w:rPr>
          <w:rFonts w:hint="eastAsia"/>
        </w:rPr>
        <w:t>”</w:t>
      </w:r>
      <w:r w:rsidR="008614FC">
        <w:t>，</w:t>
      </w:r>
      <w:r w:rsidR="008614FC">
        <w:t>2</w:t>
      </w:r>
      <w:r w:rsidRPr="00811A8C">
        <w:t>0</w:t>
      </w:r>
      <w:r w:rsidR="008614FC">
        <w:t>12</w:t>
      </w:r>
      <w:r w:rsidRPr="00811A8C">
        <w:t>年</w:t>
      </w:r>
      <w:r w:rsidR="008614FC">
        <w:t>；</w:t>
      </w:r>
      <w:r w:rsidRPr="00811A8C">
        <w:t>第</w:t>
      </w:r>
      <w:r w:rsidR="008614FC">
        <w:t>19</w:t>
      </w:r>
      <w:r w:rsidRPr="00811A8C">
        <w:t>条</w:t>
      </w:r>
      <w:r w:rsidR="008614FC">
        <w:t>，</w:t>
      </w:r>
      <w:hyperlink r:id="rId109" w:history="1">
        <w:r w:rsidRPr="00811A8C">
          <w:rPr>
            <w:rStyle w:val="Hyperlink5"/>
          </w:rPr>
          <w:t>越南社会主义共和国总理对</w:t>
        </w:r>
        <w:r w:rsidR="008614FC">
          <w:rPr>
            <w:rStyle w:val="Hyperlink5"/>
          </w:rPr>
          <w:t>2</w:t>
        </w:r>
        <w:r w:rsidRPr="00811A8C">
          <w:rPr>
            <w:rStyle w:val="Hyperlink5"/>
          </w:rPr>
          <w:t>0</w:t>
        </w:r>
        <w:r w:rsidR="008614FC">
          <w:rPr>
            <w:rStyle w:val="Hyperlink5"/>
          </w:rPr>
          <w:t>11</w:t>
        </w:r>
        <w:r w:rsidRPr="00811A8C">
          <w:rPr>
            <w:rStyle w:val="Hyperlink5"/>
          </w:rPr>
          <w:t>年关于新闻和出版活动的行政责任问题的第</w:t>
        </w:r>
        <w:r w:rsidRPr="00811A8C">
          <w:rPr>
            <w:rStyle w:val="Hyperlink5"/>
          </w:rPr>
          <w:t>0</w:t>
        </w:r>
        <w:r w:rsidR="008614FC">
          <w:rPr>
            <w:rStyle w:val="Hyperlink5"/>
          </w:rPr>
          <w:t>2</w:t>
        </w:r>
        <w:r w:rsidRPr="00811A8C">
          <w:rPr>
            <w:rStyle w:val="Hyperlink5"/>
          </w:rPr>
          <w:t>号法令的评论</w:t>
        </w:r>
        <w:r w:rsidRPr="00811A8C">
          <w:rPr>
            <w:rStyle w:val="Hyperlink5"/>
          </w:rPr>
          <w:t xml:space="preserve"> </w:t>
        </w:r>
      </w:hyperlink>
      <w:hyperlink r:id="rId110" w:history="1"/>
      <w:hyperlink r:id="rId111" w:history="1"/>
      <w:r w:rsidR="008614FC">
        <w:t>(2</w:t>
      </w:r>
      <w:r w:rsidRPr="00811A8C">
        <w:t>0</w:t>
      </w:r>
      <w:r w:rsidR="008614FC">
        <w:t>11</w:t>
      </w:r>
      <w:r w:rsidRPr="00811A8C">
        <w:t>年</w:t>
      </w:r>
      <w:r w:rsidR="008614FC">
        <w:t>6</w:t>
      </w:r>
      <w:r w:rsidRPr="00811A8C">
        <w:t>月</w:t>
      </w:r>
      <w:r w:rsidR="008614FC">
        <w:t>)</w:t>
      </w:r>
      <w:r w:rsidRPr="00811A8C">
        <w:t>。</w:t>
      </w:r>
    </w:p>
  </w:footnote>
  <w:footnote w:id="50">
    <w:p w:rsidR="00811A8C" w:rsidRPr="00811A8C" w:rsidRDefault="00811A8C" w:rsidP="005309B3">
      <w:pPr>
        <w:pStyle w:val="a6"/>
        <w:tabs>
          <w:tab w:val="clear" w:pos="431"/>
        </w:tabs>
      </w:pPr>
      <w:r w:rsidRPr="00811A8C">
        <w:tab/>
      </w:r>
      <w:r w:rsidRPr="00811A8C">
        <w:rPr>
          <w:rStyle w:val="a7"/>
          <w:rFonts w:eastAsia="宋体"/>
        </w:rPr>
        <w:footnoteRef/>
      </w:r>
      <w:r w:rsidRPr="00811A8C">
        <w:tab/>
      </w:r>
      <w:r w:rsidRPr="00811A8C">
        <w:t>伊朗伊斯兰共和国</w:t>
      </w:r>
      <w:r w:rsidR="008614FC">
        <w:t>，</w:t>
      </w:r>
      <w:r w:rsidRPr="00811A8C">
        <w:t>第</w:t>
      </w:r>
      <w:r w:rsidR="008614FC">
        <w:t>1</w:t>
      </w:r>
      <w:r w:rsidRPr="00811A8C">
        <w:t>0</w:t>
      </w:r>
      <w:r w:rsidR="008614FC">
        <w:t>6</w:t>
      </w:r>
      <w:r w:rsidRPr="00811A8C">
        <w:t>号法案</w:t>
      </w:r>
      <w:r w:rsidR="008614FC">
        <w:t>，</w:t>
      </w:r>
      <w:r w:rsidRPr="00811A8C">
        <w:t>通信</w:t>
      </w:r>
      <w:hyperlink r:id="rId112" w:history="1">
        <w:r w:rsidRPr="00811A8C">
          <w:rPr>
            <w:rStyle w:val="Hyperlink5"/>
          </w:rPr>
          <w:t>监管局</w:t>
        </w:r>
      </w:hyperlink>
      <w:r w:rsidRPr="00811A8C">
        <w:t>。</w:t>
      </w:r>
    </w:p>
  </w:footnote>
  <w:footnote w:id="51">
    <w:p w:rsidR="00811A8C" w:rsidRPr="00811A8C" w:rsidRDefault="00811A8C" w:rsidP="009305E2">
      <w:pPr>
        <w:pStyle w:val="a6"/>
        <w:tabs>
          <w:tab w:val="clear" w:pos="431"/>
        </w:tabs>
      </w:pPr>
      <w:r w:rsidRPr="00811A8C">
        <w:tab/>
      </w:r>
      <w:r w:rsidRPr="00811A8C">
        <w:rPr>
          <w:rStyle w:val="a7"/>
          <w:rFonts w:eastAsia="宋体"/>
        </w:rPr>
        <w:footnoteRef/>
      </w:r>
      <w:r w:rsidRPr="00811A8C">
        <w:tab/>
      </w:r>
      <w:r w:rsidRPr="00811A8C">
        <w:t>参见</w:t>
      </w:r>
      <w:r w:rsidR="008614FC">
        <w:t>：</w:t>
      </w:r>
      <w:hyperlink r:id="rId113" w:history="1"/>
      <w:hyperlink r:id="rId114" w:history="1">
        <w:r w:rsidRPr="00811A8C">
          <w:rPr>
            <w:rStyle w:val="Hyperlink0"/>
          </w:rPr>
          <w:t>厄瓜多尔</w:t>
        </w:r>
      </w:hyperlink>
      <w:r w:rsidRPr="00811A8C">
        <w:t>《通信组织法》</w:t>
      </w:r>
      <w:r w:rsidR="008614FC">
        <w:t>(2</w:t>
      </w:r>
      <w:r w:rsidRPr="00811A8C">
        <w:t>0</w:t>
      </w:r>
      <w:r w:rsidR="008614FC">
        <w:t>13</w:t>
      </w:r>
      <w:r w:rsidRPr="00811A8C">
        <w:t>年</w:t>
      </w:r>
      <w:r w:rsidR="008614FC">
        <w:t>)</w:t>
      </w:r>
      <w:r w:rsidRPr="00811A8C">
        <w:t>。</w:t>
      </w:r>
      <w:r w:rsidRPr="00811A8C">
        <w:t xml:space="preserve"> </w:t>
      </w:r>
    </w:p>
  </w:footnote>
  <w:footnote w:id="52">
    <w:p w:rsidR="00811A8C" w:rsidRPr="00811A8C" w:rsidRDefault="00811A8C" w:rsidP="00283D0C">
      <w:pPr>
        <w:pStyle w:val="a6"/>
        <w:tabs>
          <w:tab w:val="clear" w:pos="431"/>
        </w:tabs>
      </w:pPr>
      <w:r w:rsidRPr="00811A8C">
        <w:tab/>
      </w:r>
      <w:r w:rsidRPr="00811A8C">
        <w:rPr>
          <w:rStyle w:val="a7"/>
          <w:rFonts w:eastAsia="宋体"/>
        </w:rPr>
        <w:footnoteRef/>
      </w:r>
      <w:r w:rsidRPr="00811A8C">
        <w:tab/>
      </w:r>
      <w:hyperlink r:id="rId115" w:history="1">
        <w:r w:rsidR="008614FC">
          <w:rPr>
            <w:rStyle w:val="Hyperlink5"/>
          </w:rPr>
          <w:t>428884</w:t>
        </w:r>
        <w:r w:rsidRPr="00811A8C">
          <w:rPr>
            <w:rStyle w:val="Hyperlink5"/>
          </w:rPr>
          <w:t>-</w:t>
        </w:r>
        <w:r w:rsidR="008614FC">
          <w:rPr>
            <w:rStyle w:val="Hyperlink5"/>
          </w:rPr>
          <w:t>6</w:t>
        </w:r>
        <w:r w:rsidRPr="00811A8C">
          <w:rPr>
            <w:rStyle w:val="Hyperlink5"/>
          </w:rPr>
          <w:t>号法案</w:t>
        </w:r>
      </w:hyperlink>
      <w:hyperlink r:id="rId116" w:history="1"/>
      <w:hyperlink r:id="rId117" w:history="1">
        <w:r w:rsidRPr="00811A8C">
          <w:rPr>
            <w:rStyle w:val="Hyperlink5"/>
          </w:rPr>
          <w:t>修订《信息、信息技术和保护信息联邦</w:t>
        </w:r>
      </w:hyperlink>
      <w:hyperlink r:id="rId118" w:history="1"/>
      <w:hyperlink r:id="rId119" w:history="1"/>
      <w:hyperlink r:id="rId120" w:history="1">
        <w:r w:rsidRPr="00811A8C">
          <w:rPr>
            <w:rStyle w:val="Hyperlink5"/>
          </w:rPr>
          <w:t>法》</w:t>
        </w:r>
      </w:hyperlink>
      <w:hyperlink r:id="rId121" w:history="1"/>
      <w:hyperlink r:id="rId122" w:history="1"/>
      <w:hyperlink r:id="rId123" w:history="1">
        <w:r w:rsidRPr="00811A8C">
          <w:rPr>
            <w:rStyle w:val="Hyperlink5"/>
          </w:rPr>
          <w:t>和</w:t>
        </w:r>
      </w:hyperlink>
      <w:hyperlink r:id="rId124" w:history="1"/>
      <w:hyperlink r:id="rId125" w:history="1"/>
      <w:hyperlink r:id="rId126" w:history="1">
        <w:r w:rsidRPr="00811A8C">
          <w:rPr>
            <w:rStyle w:val="Hyperlink5"/>
          </w:rPr>
          <w:t>俄罗斯联邦关于使用信息和通信网络简化信息交换问题的若干法律</w:t>
        </w:r>
      </w:hyperlink>
      <w:hyperlink r:id="rId127" w:history="1"/>
      <w:hyperlink r:id="rId128" w:history="1"/>
      <w:hyperlink r:id="rId129" w:history="1"/>
      <w:hyperlink r:id="rId130" w:history="1"/>
      <w:hyperlink r:id="rId131" w:history="1"/>
      <w:hyperlink r:id="rId132" w:history="1"/>
      <w:hyperlink r:id="rId133" w:history="1"/>
      <w:hyperlink r:id="rId134" w:history="1"/>
      <w:hyperlink r:id="rId135" w:history="1"/>
      <w:r w:rsidR="008614FC">
        <w:t>；</w:t>
      </w:r>
      <w:r w:rsidRPr="00811A8C">
        <w:t>路透社</w:t>
      </w:r>
      <w:r w:rsidR="008614FC">
        <w:t>，</w:t>
      </w:r>
      <w:r w:rsidR="008614FC">
        <w:rPr>
          <w:rFonts w:hint="eastAsia"/>
        </w:rPr>
        <w:t>“</w:t>
      </w:r>
      <w:r w:rsidRPr="00811A8C">
        <w:t>俄罗斯要求互联网用户出示身份以使用公共</w:t>
      </w:r>
      <w:proofErr w:type="spellStart"/>
      <w:r w:rsidR="008614FC">
        <w:t>WiFi</w:t>
      </w:r>
      <w:proofErr w:type="spellEnd"/>
      <w:r w:rsidR="008614FC">
        <w:t xml:space="preserve">, </w:t>
      </w:r>
      <w:r w:rsidR="008614FC">
        <w:rPr>
          <w:rFonts w:hint="eastAsia"/>
        </w:rPr>
        <w:t>”</w:t>
      </w:r>
      <w:r w:rsidR="008614FC">
        <w:t>2</w:t>
      </w:r>
      <w:r w:rsidRPr="00811A8C">
        <w:t>0</w:t>
      </w:r>
      <w:r w:rsidR="008614FC">
        <w:t>14</w:t>
      </w:r>
      <w:r w:rsidRPr="00811A8C">
        <w:t>年</w:t>
      </w:r>
      <w:r w:rsidR="008614FC">
        <w:t>8</w:t>
      </w:r>
      <w:r w:rsidRPr="00811A8C">
        <w:t>月</w:t>
      </w:r>
      <w:r w:rsidR="008614FC">
        <w:t>8</w:t>
      </w:r>
      <w:r w:rsidRPr="00811A8C">
        <w:t>日。</w:t>
      </w:r>
    </w:p>
  </w:footnote>
  <w:footnote w:id="53">
    <w:p w:rsidR="00811A8C" w:rsidRPr="00811A8C" w:rsidRDefault="00811A8C" w:rsidP="00283D0C">
      <w:pPr>
        <w:pStyle w:val="a6"/>
        <w:tabs>
          <w:tab w:val="clear" w:pos="431"/>
        </w:tabs>
      </w:pPr>
      <w:r w:rsidRPr="00811A8C">
        <w:tab/>
      </w:r>
      <w:r w:rsidRPr="00811A8C">
        <w:rPr>
          <w:vertAlign w:val="superscript"/>
        </w:rPr>
        <w:footnoteRef/>
      </w:r>
      <w:r w:rsidRPr="00811A8C">
        <w:tab/>
      </w:r>
      <w:r w:rsidRPr="00811A8C">
        <w:t>《中国版权与媒体、互联网用户</w:t>
      </w:r>
      <w:hyperlink r:id="rId136" w:history="1">
        <w:r w:rsidRPr="00811A8C">
          <w:rPr>
            <w:rStyle w:val="Hyperlink0"/>
          </w:rPr>
          <w:t>账号名称管理条例》</w:t>
        </w:r>
        <w:r w:rsidR="008614FC">
          <w:rPr>
            <w:rStyle w:val="Hyperlink0"/>
          </w:rPr>
          <w:t>，</w:t>
        </w:r>
      </w:hyperlink>
      <w:r w:rsidRPr="00811A8C">
        <w:t>第</w:t>
      </w:r>
      <w:r w:rsidR="008614FC">
        <w:t>5</w:t>
      </w:r>
      <w:r w:rsidRPr="00811A8C">
        <w:t>条</w:t>
      </w:r>
      <w:r w:rsidR="008614FC">
        <w:t>(2</w:t>
      </w:r>
      <w:r w:rsidRPr="00811A8C">
        <w:t>0</w:t>
      </w:r>
      <w:r w:rsidR="008614FC">
        <w:t>15)</w:t>
      </w:r>
      <w:r w:rsidRPr="00811A8C">
        <w:t>。</w:t>
      </w:r>
      <w:r w:rsidRPr="00811A8C">
        <w:t xml:space="preserve"> </w:t>
      </w:r>
    </w:p>
  </w:footnote>
  <w:footnote w:id="54">
    <w:p w:rsidR="00811A8C" w:rsidRPr="00811A8C" w:rsidRDefault="00811A8C" w:rsidP="009641BC">
      <w:pPr>
        <w:pStyle w:val="a6"/>
        <w:tabs>
          <w:tab w:val="clear" w:pos="431"/>
        </w:tabs>
      </w:pPr>
      <w:r w:rsidRPr="00811A8C">
        <w:tab/>
      </w:r>
      <w:r w:rsidRPr="00811A8C">
        <w:rPr>
          <w:rStyle w:val="a7"/>
          <w:rFonts w:eastAsia="宋体"/>
        </w:rPr>
        <w:footnoteRef/>
      </w:r>
      <w:r w:rsidRPr="00811A8C">
        <w:tab/>
      </w:r>
      <w:r w:rsidRPr="00811A8C">
        <w:t>南非</w:t>
      </w:r>
      <w:r w:rsidR="008614FC">
        <w:t>，</w:t>
      </w:r>
      <w:r w:rsidRPr="00811A8C">
        <w:t>通信侦听条例与</w:t>
      </w:r>
      <w:r w:rsidR="008614FC">
        <w:t>2</w:t>
      </w:r>
      <w:r w:rsidRPr="00811A8C">
        <w:t>00</w:t>
      </w:r>
      <w:r w:rsidR="008614FC">
        <w:t>3</w:t>
      </w:r>
      <w:r w:rsidRPr="00811A8C">
        <w:t>年与通信相关的第</w:t>
      </w:r>
      <w:r w:rsidR="008614FC">
        <w:t>7</w:t>
      </w:r>
      <w:r w:rsidRPr="00811A8C">
        <w:t>0</w:t>
      </w:r>
      <w:r w:rsidRPr="00811A8C">
        <w:t>号信息法的规定</w:t>
      </w:r>
      <w:r w:rsidR="008614FC">
        <w:t>；</w:t>
      </w:r>
      <w:r w:rsidRPr="00811A8C">
        <w:t>另请参见</w:t>
      </w:r>
      <w:r w:rsidR="008614FC">
        <w:t>2</w:t>
      </w:r>
      <w:r w:rsidRPr="00811A8C">
        <w:t>00</w:t>
      </w:r>
      <w:r w:rsidR="008614FC">
        <w:t>2</w:t>
      </w:r>
      <w:r w:rsidRPr="00811A8C">
        <w:t>年</w:t>
      </w:r>
      <w:r w:rsidR="008614FC">
        <w:rPr>
          <w:rFonts w:hint="eastAsia"/>
        </w:rPr>
        <w:t>“</w:t>
      </w:r>
      <w:r w:rsidRPr="00811A8C">
        <w:t>电子通信和交易法</w:t>
      </w:r>
      <w:r w:rsidR="008614FC">
        <w:t>(</w:t>
      </w:r>
      <w:r w:rsidRPr="00811A8C">
        <w:t>要求对服务提供商进行实名登记</w:t>
      </w:r>
      <w:r w:rsidR="008614FC">
        <w:t>)</w:t>
      </w:r>
      <w:r w:rsidRPr="00811A8C">
        <w:t>。</w:t>
      </w:r>
      <w:r w:rsidRPr="00811A8C">
        <w:t xml:space="preserve"> </w:t>
      </w:r>
    </w:p>
  </w:footnote>
  <w:footnote w:id="55">
    <w:p w:rsidR="00811A8C" w:rsidRPr="00811A8C" w:rsidRDefault="00811A8C" w:rsidP="00283D0C">
      <w:pPr>
        <w:pStyle w:val="a6"/>
        <w:tabs>
          <w:tab w:val="clear" w:pos="431"/>
        </w:tabs>
      </w:pPr>
      <w:r w:rsidRPr="00811A8C">
        <w:tab/>
      </w:r>
      <w:r w:rsidRPr="00811A8C">
        <w:rPr>
          <w:rStyle w:val="a7"/>
          <w:rFonts w:eastAsia="宋体"/>
        </w:rPr>
        <w:footnoteRef/>
      </w:r>
      <w:r w:rsidRPr="00811A8C">
        <w:tab/>
      </w:r>
      <w:proofErr w:type="gramStart"/>
      <w:r w:rsidR="008614FC">
        <w:t>Kevin</w:t>
      </w:r>
      <w:r w:rsidRPr="00811A8C">
        <w:t xml:space="preserve"> </w:t>
      </w:r>
      <w:r w:rsidR="008614FC">
        <w:t>P</w:t>
      </w:r>
      <w:r w:rsidRPr="00811A8C">
        <w:t xml:space="preserve">. </w:t>
      </w:r>
      <w:r w:rsidR="008614FC">
        <w:t>Donovan</w:t>
      </w:r>
      <w:r w:rsidRPr="00811A8C">
        <w:t xml:space="preserve"> </w:t>
      </w:r>
      <w:r w:rsidR="008614FC">
        <w:t>and</w:t>
      </w:r>
      <w:r w:rsidRPr="00811A8C">
        <w:t xml:space="preserve"> </w:t>
      </w:r>
      <w:r w:rsidR="008614FC">
        <w:t>Aaron</w:t>
      </w:r>
      <w:r w:rsidRPr="00811A8C">
        <w:t xml:space="preserve"> </w:t>
      </w:r>
      <w:r w:rsidR="008614FC">
        <w:t>K</w:t>
      </w:r>
      <w:r w:rsidRPr="00811A8C">
        <w:t xml:space="preserve">. </w:t>
      </w:r>
      <w:r w:rsidR="008614FC">
        <w:t xml:space="preserve">Martin, </w:t>
      </w:r>
      <w:r w:rsidR="008614FC">
        <w:rPr>
          <w:rFonts w:hint="eastAsia"/>
        </w:rPr>
        <w:t>“</w:t>
      </w:r>
      <w:r w:rsidR="00173992">
        <w:fldChar w:fldCharType="begin"/>
      </w:r>
      <w:r w:rsidR="00173992">
        <w:instrText xml:space="preserve"> HYPERLINK "http://firstmonday.org/ojs/index.php/fm/article/view/4351/3820" \l "7a" </w:instrText>
      </w:r>
      <w:r w:rsidR="00173992">
        <w:fldChar w:fldCharType="separate"/>
      </w:r>
      <w:r w:rsidR="008614FC">
        <w:rPr>
          <w:rStyle w:val="Hyperlink5"/>
        </w:rPr>
        <w:t>The</w:t>
      </w:r>
      <w:r w:rsidRPr="00811A8C">
        <w:rPr>
          <w:rStyle w:val="Hyperlink5"/>
        </w:rPr>
        <w:t xml:space="preserve"> </w:t>
      </w:r>
      <w:r w:rsidR="008614FC">
        <w:rPr>
          <w:rStyle w:val="Hyperlink5"/>
        </w:rPr>
        <w:t>Rise</w:t>
      </w:r>
      <w:r w:rsidRPr="00811A8C">
        <w:rPr>
          <w:rStyle w:val="Hyperlink5"/>
        </w:rPr>
        <w:t xml:space="preserve"> </w:t>
      </w:r>
      <w:r w:rsidR="008614FC">
        <w:rPr>
          <w:rStyle w:val="Hyperlink5"/>
        </w:rPr>
        <w:t>of</w:t>
      </w:r>
      <w:r w:rsidRPr="00811A8C">
        <w:rPr>
          <w:rStyle w:val="Hyperlink5"/>
        </w:rPr>
        <w:t xml:space="preserve"> </w:t>
      </w:r>
      <w:r w:rsidR="008614FC">
        <w:rPr>
          <w:rStyle w:val="Hyperlink5"/>
        </w:rPr>
        <w:t>African</w:t>
      </w:r>
      <w:r w:rsidRPr="00811A8C">
        <w:rPr>
          <w:rStyle w:val="Hyperlink5"/>
        </w:rPr>
        <w:t xml:space="preserve"> </w:t>
      </w:r>
      <w:r w:rsidR="008614FC">
        <w:rPr>
          <w:rStyle w:val="Hyperlink5"/>
        </w:rPr>
        <w:t>SIM</w:t>
      </w:r>
      <w:r w:rsidRPr="00811A8C">
        <w:rPr>
          <w:rStyle w:val="Hyperlink5"/>
        </w:rPr>
        <w:t xml:space="preserve"> </w:t>
      </w:r>
      <w:r w:rsidR="008614FC">
        <w:rPr>
          <w:rStyle w:val="Hyperlink5"/>
        </w:rPr>
        <w:t>Registration</w:t>
      </w:r>
      <w:r w:rsidR="00173992">
        <w:rPr>
          <w:rStyle w:val="Hyperlink5"/>
        </w:rPr>
        <w:fldChar w:fldCharType="end"/>
      </w:r>
      <w:r w:rsidR="008614FC">
        <w:rPr>
          <w:rFonts w:hint="eastAsia"/>
        </w:rPr>
        <w:t>”</w:t>
      </w:r>
      <w:r w:rsidR="008614FC">
        <w:t>，</w:t>
      </w:r>
      <w:r w:rsidR="008614FC">
        <w:t>3</w:t>
      </w:r>
      <w:r w:rsidRPr="00811A8C">
        <w:t xml:space="preserve"> </w:t>
      </w:r>
      <w:r w:rsidR="008614FC">
        <w:t>February</w:t>
      </w:r>
      <w:r w:rsidRPr="00811A8C">
        <w:t xml:space="preserve"> </w:t>
      </w:r>
      <w:r w:rsidR="008614FC">
        <w:t>2</w:t>
      </w:r>
      <w:r w:rsidRPr="00811A8C">
        <w:t>0</w:t>
      </w:r>
      <w:r w:rsidR="008614FC">
        <w:t>14.</w:t>
      </w:r>
      <w:proofErr w:type="gramEnd"/>
    </w:p>
  </w:footnote>
  <w:footnote w:id="56">
    <w:p w:rsidR="00811A8C" w:rsidRPr="00811A8C" w:rsidRDefault="00811A8C" w:rsidP="00C53B32">
      <w:pPr>
        <w:pStyle w:val="a6"/>
        <w:tabs>
          <w:tab w:val="clear" w:pos="431"/>
        </w:tabs>
      </w:pPr>
      <w:r w:rsidRPr="00811A8C">
        <w:tab/>
      </w:r>
      <w:r w:rsidRPr="00811A8C">
        <w:rPr>
          <w:rStyle w:val="a7"/>
          <w:rFonts w:eastAsia="宋体"/>
        </w:rPr>
        <w:footnoteRef/>
      </w:r>
      <w:r w:rsidRPr="00811A8C">
        <w:tab/>
      </w:r>
      <w:r w:rsidRPr="00811A8C">
        <w:t>见</w:t>
      </w:r>
      <w:r w:rsidR="008614FC">
        <w:t>：</w:t>
      </w:r>
      <w:r w:rsidR="008614FC">
        <w:t xml:space="preserve">Colombia, </w:t>
      </w:r>
      <w:hyperlink r:id="rId137" w:history="1">
        <w:r w:rsidR="008614FC">
          <w:rPr>
            <w:rStyle w:val="Hyperlink7"/>
            <w:lang w:val="en-US"/>
          </w:rPr>
          <w:t>Decree</w:t>
        </w:r>
        <w:r w:rsidRPr="00811A8C">
          <w:rPr>
            <w:rStyle w:val="Hyperlink7"/>
            <w:lang w:val="en-US"/>
          </w:rPr>
          <w:t xml:space="preserve"> </w:t>
        </w:r>
        <w:r w:rsidR="008614FC">
          <w:rPr>
            <w:rStyle w:val="Hyperlink7"/>
            <w:lang w:val="en-US"/>
          </w:rPr>
          <w:t>163</w:t>
        </w:r>
        <w:r w:rsidRPr="00811A8C">
          <w:rPr>
            <w:rStyle w:val="Hyperlink7"/>
            <w:lang w:val="en-US"/>
          </w:rPr>
          <w:t xml:space="preserve">0 </w:t>
        </w:r>
        <w:r w:rsidR="008614FC">
          <w:rPr>
            <w:rStyle w:val="Hyperlink7"/>
            <w:lang w:val="en-US"/>
          </w:rPr>
          <w:t>of</w:t>
        </w:r>
        <w:r w:rsidRPr="00811A8C">
          <w:rPr>
            <w:rStyle w:val="Hyperlink7"/>
            <w:lang w:val="en-US"/>
          </w:rPr>
          <w:t xml:space="preserve"> </w:t>
        </w:r>
        <w:r w:rsidR="008614FC">
          <w:rPr>
            <w:rStyle w:val="Hyperlink7"/>
            <w:lang w:val="en-US"/>
          </w:rPr>
          <w:t>2</w:t>
        </w:r>
        <w:r w:rsidRPr="00811A8C">
          <w:rPr>
            <w:rStyle w:val="Hyperlink7"/>
            <w:lang w:val="en-US"/>
          </w:rPr>
          <w:t>0</w:t>
        </w:r>
        <w:r w:rsidR="008614FC">
          <w:rPr>
            <w:rStyle w:val="Hyperlink7"/>
            <w:lang w:val="en-US"/>
          </w:rPr>
          <w:t>11</w:t>
        </w:r>
      </w:hyperlink>
      <w:r w:rsidR="008614FC">
        <w:t>；</w:t>
      </w:r>
      <w:proofErr w:type="spellStart"/>
      <w:r w:rsidR="008614FC">
        <w:t>Per</w:t>
      </w:r>
      <w:r w:rsidRPr="00811A8C">
        <w:t>ú</w:t>
      </w:r>
      <w:proofErr w:type="spellEnd"/>
      <w:r w:rsidRPr="00811A8C">
        <w:t xml:space="preserve"> </w:t>
      </w:r>
      <w:r w:rsidR="008614FC">
        <w:t>21,</w:t>
      </w:r>
      <w:r w:rsidRPr="00811A8C">
        <w:t xml:space="preserve"> </w:t>
      </w:r>
      <w:hyperlink r:id="rId138" w:history="1">
        <w:r w:rsidR="008614FC">
          <w:rPr>
            <w:rStyle w:val="Hyperlink8"/>
            <w:i/>
            <w:lang w:val="en-US"/>
          </w:rPr>
          <w:t>Los</w:t>
        </w:r>
        <w:r w:rsidRPr="00811A8C">
          <w:rPr>
            <w:rStyle w:val="Hyperlink8"/>
            <w:i/>
            <w:lang w:val="en-US"/>
          </w:rPr>
          <w:t xml:space="preserve"> </w:t>
        </w:r>
        <w:proofErr w:type="spellStart"/>
        <w:r w:rsidR="008614FC">
          <w:rPr>
            <w:rStyle w:val="Hyperlink8"/>
            <w:i/>
            <w:lang w:val="en-US"/>
          </w:rPr>
          <w:t>celulares</w:t>
        </w:r>
        <w:proofErr w:type="spellEnd"/>
        <w:r w:rsidRPr="00811A8C">
          <w:rPr>
            <w:rStyle w:val="Hyperlink8"/>
            <w:i/>
            <w:lang w:val="en-US"/>
          </w:rPr>
          <w:t xml:space="preserve"> </w:t>
        </w:r>
        <w:r w:rsidR="008614FC">
          <w:rPr>
            <w:rStyle w:val="Hyperlink8"/>
            <w:i/>
            <w:lang w:val="en-US"/>
          </w:rPr>
          <w:t>de</w:t>
        </w:r>
        <w:r w:rsidRPr="00811A8C">
          <w:rPr>
            <w:rStyle w:val="Hyperlink8"/>
            <w:i/>
            <w:lang w:val="en-US"/>
          </w:rPr>
          <w:t xml:space="preserve"> </w:t>
        </w:r>
        <w:proofErr w:type="spellStart"/>
        <w:r w:rsidR="008614FC">
          <w:rPr>
            <w:rStyle w:val="Hyperlink8"/>
            <w:i/>
            <w:lang w:val="en-US"/>
          </w:rPr>
          <w:t>prepago</w:t>
        </w:r>
        <w:proofErr w:type="spellEnd"/>
        <w:r w:rsidRPr="00811A8C">
          <w:rPr>
            <w:rStyle w:val="Hyperlink8"/>
            <w:i/>
            <w:lang w:val="en-US"/>
          </w:rPr>
          <w:t xml:space="preserve"> </w:t>
        </w:r>
        <w:proofErr w:type="spellStart"/>
        <w:r w:rsidR="008614FC">
          <w:rPr>
            <w:rStyle w:val="Hyperlink8"/>
            <w:i/>
            <w:lang w:val="en-US"/>
          </w:rPr>
          <w:t>en</w:t>
        </w:r>
        <w:proofErr w:type="spellEnd"/>
        <w:r w:rsidRPr="00811A8C">
          <w:rPr>
            <w:rStyle w:val="Hyperlink8"/>
            <w:i/>
            <w:lang w:val="en-US"/>
          </w:rPr>
          <w:t xml:space="preserve"> </w:t>
        </w:r>
        <w:r w:rsidR="008614FC">
          <w:rPr>
            <w:rStyle w:val="Hyperlink8"/>
            <w:i/>
            <w:lang w:val="en-US"/>
          </w:rPr>
          <w:t>la</w:t>
        </w:r>
        <w:r w:rsidRPr="00811A8C">
          <w:rPr>
            <w:rStyle w:val="Hyperlink8"/>
            <w:i/>
            <w:lang w:val="en-US"/>
          </w:rPr>
          <w:t xml:space="preserve"> </w:t>
        </w:r>
        <w:proofErr w:type="spellStart"/>
        <w:r w:rsidR="008614FC">
          <w:rPr>
            <w:rStyle w:val="Hyperlink8"/>
            <w:i/>
            <w:lang w:val="en-US"/>
          </w:rPr>
          <w:t>mira</w:t>
        </w:r>
        <w:proofErr w:type="spellEnd"/>
      </w:hyperlink>
      <w:r w:rsidR="008614FC">
        <w:rPr>
          <w:i/>
        </w:rPr>
        <w:t>，</w:t>
      </w:r>
      <w:r w:rsidR="008614FC">
        <w:t>27</w:t>
      </w:r>
      <w:r w:rsidRPr="00811A8C">
        <w:t xml:space="preserve"> </w:t>
      </w:r>
      <w:r w:rsidR="008614FC">
        <w:t>May</w:t>
      </w:r>
      <w:r w:rsidRPr="00811A8C">
        <w:t xml:space="preserve"> </w:t>
      </w:r>
      <w:r w:rsidR="008614FC">
        <w:t>2</w:t>
      </w:r>
      <w:r w:rsidRPr="00811A8C">
        <w:t>0</w:t>
      </w:r>
      <w:r w:rsidR="008614FC">
        <w:t>10.</w:t>
      </w:r>
    </w:p>
  </w:footnote>
  <w:footnote w:id="57">
    <w:p w:rsidR="00811A8C" w:rsidRPr="00811A8C" w:rsidRDefault="00811A8C" w:rsidP="00142E33">
      <w:pPr>
        <w:pStyle w:val="a6"/>
        <w:tabs>
          <w:tab w:val="clear" w:pos="431"/>
        </w:tabs>
      </w:pPr>
      <w:r w:rsidRPr="00811A8C">
        <w:tab/>
      </w:r>
      <w:r w:rsidRPr="00811A8C">
        <w:rPr>
          <w:rStyle w:val="a7"/>
          <w:rFonts w:eastAsia="宋体"/>
        </w:rPr>
        <w:footnoteRef/>
      </w:r>
      <w:r w:rsidRPr="00811A8C">
        <w:tab/>
      </w:r>
      <w:r w:rsidR="008614FC">
        <w:t>MIT</w:t>
      </w:r>
      <w:r w:rsidRPr="00811A8C">
        <w:t xml:space="preserve"> </w:t>
      </w:r>
      <w:r w:rsidR="008614FC">
        <w:t>Technology</w:t>
      </w:r>
      <w:r w:rsidRPr="00811A8C">
        <w:t xml:space="preserve"> </w:t>
      </w:r>
      <w:r w:rsidR="008614FC">
        <w:t xml:space="preserve">Review, </w:t>
      </w:r>
      <w:hyperlink r:id="rId139" w:history="1">
        <w:r w:rsidR="008614FC">
          <w:rPr>
            <w:rStyle w:val="Hyperlink8"/>
            <w:i/>
            <w:lang w:val="en-US"/>
          </w:rPr>
          <w:t>How</w:t>
        </w:r>
        <w:r w:rsidRPr="00811A8C">
          <w:rPr>
            <w:rStyle w:val="Hyperlink8"/>
            <w:i/>
            <w:lang w:val="en-US"/>
          </w:rPr>
          <w:t xml:space="preserve"> </w:t>
        </w:r>
        <w:r w:rsidR="008614FC">
          <w:rPr>
            <w:rStyle w:val="Hyperlink8"/>
            <w:i/>
            <w:lang w:val="en-US"/>
          </w:rPr>
          <w:t>China</w:t>
        </w:r>
        <w:r w:rsidRPr="00811A8C">
          <w:rPr>
            <w:rStyle w:val="Hyperlink8"/>
            <w:i/>
            <w:lang w:val="en-US"/>
          </w:rPr>
          <w:t xml:space="preserve"> </w:t>
        </w:r>
        <w:r w:rsidR="008614FC">
          <w:rPr>
            <w:rStyle w:val="Hyperlink8"/>
            <w:i/>
            <w:lang w:val="en-US"/>
          </w:rPr>
          <w:t>Blocks</w:t>
        </w:r>
        <w:r w:rsidRPr="00811A8C">
          <w:rPr>
            <w:rStyle w:val="Hyperlink8"/>
            <w:i/>
            <w:lang w:val="en-US"/>
          </w:rPr>
          <w:t xml:space="preserve"> </w:t>
        </w:r>
        <w:r w:rsidR="008614FC">
          <w:rPr>
            <w:rStyle w:val="Hyperlink8"/>
            <w:i/>
            <w:lang w:val="en-US"/>
          </w:rPr>
          <w:t>the</w:t>
        </w:r>
        <w:r w:rsidRPr="00811A8C">
          <w:rPr>
            <w:rStyle w:val="Hyperlink8"/>
            <w:i/>
            <w:lang w:val="en-US"/>
          </w:rPr>
          <w:t xml:space="preserve"> </w:t>
        </w:r>
        <w:r w:rsidR="008614FC">
          <w:rPr>
            <w:rStyle w:val="Hyperlink8"/>
            <w:i/>
            <w:lang w:val="en-US"/>
          </w:rPr>
          <w:t>Tor</w:t>
        </w:r>
        <w:r w:rsidRPr="00811A8C">
          <w:rPr>
            <w:rStyle w:val="Hyperlink8"/>
            <w:i/>
            <w:lang w:val="en-US"/>
          </w:rPr>
          <w:t xml:space="preserve"> </w:t>
        </w:r>
        <w:r w:rsidR="008614FC">
          <w:rPr>
            <w:rStyle w:val="Hyperlink8"/>
            <w:i/>
            <w:lang w:val="en-US"/>
          </w:rPr>
          <w:t>Anonymity</w:t>
        </w:r>
        <w:r w:rsidRPr="00811A8C">
          <w:rPr>
            <w:rStyle w:val="Hyperlink8"/>
            <w:i/>
            <w:lang w:val="en-US"/>
          </w:rPr>
          <w:t xml:space="preserve"> </w:t>
        </w:r>
        <w:r w:rsidR="008614FC">
          <w:rPr>
            <w:rStyle w:val="Hyperlink8"/>
            <w:i/>
            <w:lang w:val="en-US"/>
          </w:rPr>
          <w:t>Network</w:t>
        </w:r>
      </w:hyperlink>
      <w:r w:rsidR="008614FC">
        <w:t>，</w:t>
      </w:r>
      <w:r w:rsidR="008614FC">
        <w:t>4</w:t>
      </w:r>
      <w:r w:rsidRPr="00811A8C">
        <w:t xml:space="preserve"> </w:t>
      </w:r>
      <w:r w:rsidR="008614FC">
        <w:t>April</w:t>
      </w:r>
      <w:r w:rsidRPr="00811A8C">
        <w:t xml:space="preserve"> </w:t>
      </w:r>
      <w:r w:rsidR="008614FC">
        <w:t>2</w:t>
      </w:r>
      <w:r w:rsidRPr="00811A8C">
        <w:t>0</w:t>
      </w:r>
      <w:r w:rsidR="008614FC">
        <w:t>12.</w:t>
      </w:r>
    </w:p>
  </w:footnote>
  <w:footnote w:id="58">
    <w:p w:rsidR="00811A8C" w:rsidRPr="00811A8C" w:rsidRDefault="00811A8C" w:rsidP="001E23A0">
      <w:pPr>
        <w:pStyle w:val="a6"/>
        <w:tabs>
          <w:tab w:val="clear" w:pos="431"/>
        </w:tabs>
      </w:pPr>
      <w:r w:rsidRPr="00811A8C">
        <w:tab/>
      </w:r>
      <w:r w:rsidRPr="00811A8C">
        <w:rPr>
          <w:rStyle w:val="a7"/>
          <w:rFonts w:eastAsia="宋体"/>
        </w:rPr>
        <w:footnoteRef/>
      </w:r>
      <w:r w:rsidRPr="00811A8C">
        <w:rPr>
          <w:vertAlign w:val="superscript"/>
        </w:rPr>
        <w:tab/>
      </w:r>
      <w:r w:rsidRPr="00811A8C">
        <w:t>最初报价见以下网址</w:t>
      </w:r>
      <w:r w:rsidR="008614FC">
        <w:t>：</w:t>
      </w:r>
      <w:hyperlink w:history="1"/>
      <w:r w:rsidR="008614FC">
        <w:t>http://zakupki</w:t>
      </w:r>
      <w:r w:rsidRPr="00811A8C">
        <w:t>.</w:t>
      </w:r>
      <w:r w:rsidR="008614FC">
        <w:t>gov</w:t>
      </w:r>
      <w:r w:rsidRPr="00811A8C">
        <w:t>.</w:t>
      </w:r>
      <w:r w:rsidR="008614FC">
        <w:t>ru/epz/order/notice/zkk44/view/common</w:t>
      </w:r>
      <w:r w:rsidRPr="00811A8C">
        <w:t>-</w:t>
      </w:r>
      <w:r w:rsidR="008614FC">
        <w:t>info</w:t>
      </w:r>
      <w:r w:rsidRPr="00811A8C">
        <w:t>.</w:t>
      </w:r>
      <w:r w:rsidR="008614FC">
        <w:t>html</w:t>
      </w:r>
      <w:r w:rsidR="008614FC">
        <w:t>？</w:t>
      </w:r>
      <w:proofErr w:type="spellStart"/>
      <w:proofErr w:type="gramStart"/>
      <w:r w:rsidR="008614FC">
        <w:t>regNumber</w:t>
      </w:r>
      <w:proofErr w:type="spellEnd"/>
      <w:r w:rsidRPr="00811A8C">
        <w:t>=</w:t>
      </w:r>
      <w:proofErr w:type="gramEnd"/>
      <w:r w:rsidRPr="00811A8C">
        <w:t>0</w:t>
      </w:r>
      <w:r w:rsidR="008614FC">
        <w:t>3731</w:t>
      </w:r>
      <w:r w:rsidRPr="00811A8C">
        <w:t>000</w:t>
      </w:r>
      <w:r w:rsidR="008614FC">
        <w:t>88714</w:t>
      </w:r>
      <w:r w:rsidRPr="00811A8C">
        <w:t>00000</w:t>
      </w:r>
      <w:r w:rsidR="008614FC">
        <w:t>8.</w:t>
      </w:r>
    </w:p>
  </w:footnote>
  <w:footnote w:id="59">
    <w:p w:rsidR="00811A8C" w:rsidRPr="00811A8C" w:rsidRDefault="00811A8C" w:rsidP="00B23730">
      <w:pPr>
        <w:pStyle w:val="a6"/>
        <w:tabs>
          <w:tab w:val="clear" w:pos="431"/>
        </w:tabs>
      </w:pPr>
      <w:r w:rsidRPr="00811A8C">
        <w:tab/>
      </w:r>
      <w:r w:rsidRPr="00811A8C">
        <w:rPr>
          <w:rStyle w:val="a7"/>
          <w:rFonts w:eastAsia="宋体"/>
        </w:rPr>
        <w:footnoteRef/>
      </w:r>
      <w:r w:rsidRPr="00811A8C">
        <w:tab/>
      </w:r>
      <w:proofErr w:type="spellStart"/>
      <w:r w:rsidR="008614FC">
        <w:t>Runa</w:t>
      </w:r>
      <w:proofErr w:type="spellEnd"/>
      <w:r w:rsidRPr="00811A8C">
        <w:t xml:space="preserve"> </w:t>
      </w:r>
      <w:proofErr w:type="spellStart"/>
      <w:r w:rsidR="008614FC">
        <w:t>Sandvik</w:t>
      </w:r>
      <w:proofErr w:type="spellEnd"/>
      <w:r w:rsidR="008614FC">
        <w:t>, Ethiopia</w:t>
      </w:r>
      <w:r w:rsidRPr="00811A8C">
        <w:t xml:space="preserve"> </w:t>
      </w:r>
      <w:r w:rsidR="008614FC">
        <w:t>Introduces</w:t>
      </w:r>
      <w:r w:rsidRPr="00811A8C">
        <w:t xml:space="preserve"> </w:t>
      </w:r>
      <w:r w:rsidR="008614FC">
        <w:t>Deep</w:t>
      </w:r>
      <w:r w:rsidRPr="00811A8C">
        <w:t xml:space="preserve"> </w:t>
      </w:r>
      <w:r w:rsidR="008614FC">
        <w:t>Packet</w:t>
      </w:r>
      <w:r w:rsidRPr="00811A8C">
        <w:t xml:space="preserve"> </w:t>
      </w:r>
      <w:r w:rsidR="008614FC">
        <w:t>Inspection, The</w:t>
      </w:r>
      <w:r w:rsidRPr="00811A8C">
        <w:t xml:space="preserve"> </w:t>
      </w:r>
      <w:r w:rsidR="008614FC">
        <w:t>Tor</w:t>
      </w:r>
      <w:r w:rsidRPr="00811A8C">
        <w:t xml:space="preserve"> </w:t>
      </w:r>
      <w:r w:rsidR="008614FC">
        <w:t>Blog</w:t>
      </w:r>
      <w:r w:rsidRPr="00811A8C">
        <w:t xml:space="preserve"> </w:t>
      </w:r>
      <w:r w:rsidR="008614FC">
        <w:t>(31</w:t>
      </w:r>
      <w:r w:rsidRPr="00811A8C">
        <w:t xml:space="preserve"> </w:t>
      </w:r>
      <w:r w:rsidR="008614FC">
        <w:t>May</w:t>
      </w:r>
      <w:r w:rsidRPr="00811A8C">
        <w:t xml:space="preserve"> </w:t>
      </w:r>
      <w:r w:rsidR="008614FC">
        <w:t>2</w:t>
      </w:r>
      <w:r w:rsidRPr="00811A8C">
        <w:t>0</w:t>
      </w:r>
      <w:r w:rsidR="008614FC">
        <w:t>12)</w:t>
      </w:r>
      <w:r w:rsidR="008614FC">
        <w:t>；</w:t>
      </w:r>
      <w:r w:rsidR="008614FC">
        <w:t>see</w:t>
      </w:r>
      <w:r w:rsidRPr="00811A8C">
        <w:t xml:space="preserve"> </w:t>
      </w:r>
      <w:r w:rsidR="008614FC">
        <w:t>also</w:t>
      </w:r>
      <w:r w:rsidRPr="00811A8C">
        <w:t xml:space="preserve"> </w:t>
      </w:r>
      <w:hyperlink r:id="rId140" w:anchor="sthash.rq6eVvHE.dpuf" w:history="1">
        <w:r w:rsidR="008614FC">
          <w:rPr>
            <w:rStyle w:val="Hyperlink9"/>
            <w:lang w:val="en-US"/>
          </w:rPr>
          <w:t>Article</w:t>
        </w:r>
        <w:r w:rsidRPr="00811A8C">
          <w:rPr>
            <w:rStyle w:val="Hyperlink9"/>
            <w:lang w:val="en-US"/>
          </w:rPr>
          <w:t> </w:t>
        </w:r>
        <w:r w:rsidR="008614FC">
          <w:rPr>
            <w:rStyle w:val="Hyperlink9"/>
            <w:lang w:val="en-US"/>
          </w:rPr>
          <w:t>19</w:t>
        </w:r>
      </w:hyperlink>
      <w:r w:rsidR="008614FC">
        <w:t>，</w:t>
      </w:r>
      <w:r w:rsidR="008614FC">
        <w:t>12</w:t>
      </w:r>
      <w:r w:rsidRPr="00811A8C">
        <w:t xml:space="preserve"> </w:t>
      </w:r>
      <w:r w:rsidR="008614FC">
        <w:t>January</w:t>
      </w:r>
      <w:r w:rsidRPr="00811A8C">
        <w:t xml:space="preserve"> </w:t>
      </w:r>
      <w:r w:rsidR="008614FC">
        <w:t>2</w:t>
      </w:r>
      <w:r w:rsidRPr="00811A8C">
        <w:t>0</w:t>
      </w:r>
      <w:r w:rsidR="008614FC">
        <w:t>15.</w:t>
      </w:r>
      <w:r w:rsidRPr="00811A8C">
        <w:t xml:space="preserve"> </w:t>
      </w:r>
    </w:p>
  </w:footnote>
  <w:footnote w:id="60">
    <w:p w:rsidR="00811A8C" w:rsidRPr="00811A8C" w:rsidRDefault="00811A8C" w:rsidP="00EC0F23">
      <w:pPr>
        <w:pStyle w:val="a6"/>
        <w:tabs>
          <w:tab w:val="clear" w:pos="431"/>
        </w:tabs>
      </w:pPr>
      <w:r w:rsidRPr="00811A8C">
        <w:tab/>
      </w:r>
      <w:r w:rsidRPr="00811A8C">
        <w:rPr>
          <w:rStyle w:val="a7"/>
          <w:rFonts w:eastAsia="宋体"/>
        </w:rPr>
        <w:footnoteRef/>
      </w:r>
      <w:r w:rsidRPr="00811A8C">
        <w:rPr>
          <w:vertAlign w:val="superscript"/>
        </w:rPr>
        <w:tab/>
      </w:r>
      <w:r w:rsidR="008614FC">
        <w:rPr>
          <w:rFonts w:hint="eastAsia"/>
        </w:rPr>
        <w:t>“</w:t>
      </w:r>
      <w:proofErr w:type="spellStart"/>
      <w:r w:rsidR="008614FC">
        <w:t>Phobos</w:t>
      </w:r>
      <w:proofErr w:type="spellEnd"/>
      <w:r w:rsidR="008614FC">
        <w:rPr>
          <w:rFonts w:hint="eastAsia"/>
        </w:rPr>
        <w:t>”</w:t>
      </w:r>
      <w:r w:rsidR="008614FC">
        <w:t>，</w:t>
      </w:r>
      <w:r w:rsidR="008614FC">
        <w:rPr>
          <w:rFonts w:hint="eastAsia"/>
        </w:rPr>
        <w:t>“</w:t>
      </w:r>
      <w:r w:rsidR="008614FC">
        <w:t>Iran</w:t>
      </w:r>
      <w:r w:rsidRPr="00811A8C">
        <w:t xml:space="preserve"> </w:t>
      </w:r>
      <w:r w:rsidR="008614FC">
        <w:t>partially</w:t>
      </w:r>
      <w:r w:rsidRPr="00811A8C">
        <w:t xml:space="preserve"> </w:t>
      </w:r>
      <w:r w:rsidR="008614FC">
        <w:t>blocks</w:t>
      </w:r>
      <w:r w:rsidRPr="00811A8C">
        <w:t xml:space="preserve"> </w:t>
      </w:r>
      <w:r w:rsidR="008614FC">
        <w:t>encrypted</w:t>
      </w:r>
      <w:r w:rsidRPr="00811A8C">
        <w:t xml:space="preserve"> </w:t>
      </w:r>
      <w:r w:rsidR="008614FC">
        <w:t>network</w:t>
      </w:r>
      <w:r w:rsidRPr="00811A8C">
        <w:t xml:space="preserve"> </w:t>
      </w:r>
      <w:r w:rsidR="008614FC">
        <w:t>traffic</w:t>
      </w:r>
      <w:r w:rsidR="008614FC">
        <w:rPr>
          <w:rFonts w:hint="eastAsia"/>
        </w:rPr>
        <w:t>”</w:t>
      </w:r>
      <w:r w:rsidR="008614FC">
        <w:t>，</w:t>
      </w:r>
      <w:r w:rsidR="008614FC">
        <w:t>The</w:t>
      </w:r>
      <w:r w:rsidRPr="00811A8C">
        <w:t xml:space="preserve"> </w:t>
      </w:r>
      <w:r w:rsidR="008614FC">
        <w:t>Tor</w:t>
      </w:r>
      <w:r w:rsidRPr="00811A8C">
        <w:t xml:space="preserve"> </w:t>
      </w:r>
      <w:r w:rsidR="008614FC">
        <w:t>Blog</w:t>
      </w:r>
      <w:r w:rsidRPr="00811A8C">
        <w:t xml:space="preserve"> </w:t>
      </w:r>
      <w:r w:rsidR="008614FC">
        <w:t>(1</w:t>
      </w:r>
      <w:r w:rsidRPr="00811A8C">
        <w:t xml:space="preserve">0 </w:t>
      </w:r>
      <w:r w:rsidR="008614FC">
        <w:t>February</w:t>
      </w:r>
      <w:r w:rsidRPr="00811A8C">
        <w:t xml:space="preserve"> </w:t>
      </w:r>
      <w:r w:rsidR="008614FC">
        <w:t>2</w:t>
      </w:r>
      <w:r w:rsidRPr="00811A8C">
        <w:t>0</w:t>
      </w:r>
      <w:r w:rsidR="008614FC">
        <w:t>12)</w:t>
      </w:r>
      <w:r w:rsidRPr="00811A8C">
        <w:t xml:space="preserve">. </w:t>
      </w:r>
    </w:p>
  </w:footnote>
  <w:footnote w:id="61">
    <w:p w:rsidR="00811A8C" w:rsidRPr="00811A8C" w:rsidRDefault="00811A8C" w:rsidP="00EC0F23">
      <w:pPr>
        <w:pStyle w:val="a6"/>
        <w:tabs>
          <w:tab w:val="clear" w:pos="431"/>
        </w:tabs>
      </w:pPr>
      <w:r w:rsidRPr="00811A8C">
        <w:tab/>
      </w:r>
      <w:r w:rsidRPr="00811A8C">
        <w:rPr>
          <w:rStyle w:val="a7"/>
          <w:rFonts w:eastAsia="宋体"/>
        </w:rPr>
        <w:footnoteRef/>
      </w:r>
      <w:r w:rsidRPr="00811A8C">
        <w:tab/>
      </w:r>
      <w:r w:rsidR="008614FC">
        <w:rPr>
          <w:rFonts w:hint="eastAsia"/>
        </w:rPr>
        <w:t>“</w:t>
      </w:r>
      <w:proofErr w:type="spellStart"/>
      <w:r w:rsidR="008614FC">
        <w:t>Phobos</w:t>
      </w:r>
      <w:proofErr w:type="spellEnd"/>
      <w:r w:rsidR="008614FC">
        <w:rPr>
          <w:rFonts w:hint="eastAsia"/>
        </w:rPr>
        <w:t>”</w:t>
      </w:r>
      <w:r w:rsidR="008614FC">
        <w:t>，</w:t>
      </w:r>
      <w:r w:rsidR="008614FC">
        <w:rPr>
          <w:rFonts w:hint="eastAsia"/>
        </w:rPr>
        <w:t>“</w:t>
      </w:r>
      <w:r w:rsidR="008614FC">
        <w:t>Kazakhstan</w:t>
      </w:r>
      <w:r w:rsidRPr="00811A8C">
        <w:t xml:space="preserve"> </w:t>
      </w:r>
      <w:r w:rsidR="008614FC">
        <w:t>upgrades</w:t>
      </w:r>
      <w:r w:rsidRPr="00811A8C">
        <w:t xml:space="preserve"> </w:t>
      </w:r>
      <w:r w:rsidR="008614FC">
        <w:t>censorship</w:t>
      </w:r>
      <w:r w:rsidRPr="00811A8C">
        <w:t xml:space="preserve"> </w:t>
      </w:r>
      <w:r w:rsidR="008614FC">
        <w:t>to</w:t>
      </w:r>
      <w:r w:rsidRPr="00811A8C">
        <w:t xml:space="preserve"> </w:t>
      </w:r>
      <w:r w:rsidR="008614FC">
        <w:t>deep</w:t>
      </w:r>
      <w:r w:rsidRPr="00811A8C">
        <w:t xml:space="preserve"> </w:t>
      </w:r>
      <w:r w:rsidR="008614FC">
        <w:t>packet</w:t>
      </w:r>
      <w:r w:rsidRPr="00811A8C">
        <w:t xml:space="preserve"> </w:t>
      </w:r>
      <w:r w:rsidR="008614FC">
        <w:t>inspection</w:t>
      </w:r>
      <w:r w:rsidR="008614FC">
        <w:rPr>
          <w:rFonts w:hint="eastAsia"/>
        </w:rPr>
        <w:t>”</w:t>
      </w:r>
      <w:r w:rsidR="008614FC">
        <w:t>，</w:t>
      </w:r>
      <w:r w:rsidR="008614FC">
        <w:t>The</w:t>
      </w:r>
      <w:r w:rsidRPr="00811A8C">
        <w:t xml:space="preserve"> </w:t>
      </w:r>
      <w:r w:rsidR="008614FC">
        <w:t>Tor</w:t>
      </w:r>
      <w:r w:rsidRPr="00811A8C">
        <w:t xml:space="preserve"> </w:t>
      </w:r>
      <w:r w:rsidR="008614FC">
        <w:t>Blog</w:t>
      </w:r>
      <w:r w:rsidRPr="00811A8C">
        <w:t xml:space="preserve"> </w:t>
      </w:r>
      <w:r w:rsidR="008614FC">
        <w:t>(16</w:t>
      </w:r>
      <w:r w:rsidRPr="00811A8C">
        <w:t xml:space="preserve"> </w:t>
      </w:r>
      <w:r w:rsidR="008614FC">
        <w:t>February</w:t>
      </w:r>
      <w:r w:rsidRPr="00811A8C">
        <w:t xml:space="preserve"> </w:t>
      </w:r>
      <w:r w:rsidR="008614FC">
        <w:t>2</w:t>
      </w:r>
      <w:r w:rsidRPr="00811A8C">
        <w:t>0</w:t>
      </w:r>
      <w:r w:rsidR="008614FC">
        <w:t>12)</w:t>
      </w:r>
      <w:r w:rsidRPr="00811A8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C" w:rsidRDefault="00811A8C" w:rsidP="00005CAE">
    <w:pPr>
      <w:pStyle w:val="af0"/>
    </w:pPr>
    <w:r>
      <w:t>A/</w:t>
    </w:r>
    <w:proofErr w:type="spellStart"/>
    <w:r>
      <w:t>HRC</w:t>
    </w:r>
    <w:proofErr w:type="spellEnd"/>
    <w:r>
      <w:t>/29/32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C" w:rsidRPr="00202A30" w:rsidRDefault="00811A8C" w:rsidP="00005CAE">
    <w:pPr>
      <w:pStyle w:val="af0"/>
      <w:jc w:val="right"/>
    </w:pPr>
    <w:r>
      <w:t>A/</w:t>
    </w:r>
    <w:proofErr w:type="spellStart"/>
    <w:r>
      <w:t>HRC</w:t>
    </w:r>
    <w:proofErr w:type="spellEnd"/>
    <w:r>
      <w:t>/29/32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7C400966"/>
    <w:multiLevelType w:val="multilevel"/>
    <w:tmpl w:val="84A2E2E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
  </w:num>
  <w:num w:numId="2">
    <w:abstractNumId w:val="3"/>
  </w:num>
  <w:num w:numId="3">
    <w:abstractNumId w:val="2"/>
  </w:num>
  <w:num w:numId="4">
    <w:abstractNumId w:val="0"/>
  </w:num>
  <w:num w:numId="5">
    <w:abstractNumId w:val="4"/>
    <w:lvlOverride w:ilvl="0">
      <w:lvl w:ilvl="0">
        <w:start w:val="1"/>
        <w:numFmt w:val="decimal"/>
        <w:lvlText w:val="%1."/>
        <w:lvlJc w:val="left"/>
        <w:rPr>
          <w:b w:val="0"/>
          <w:bCs w:val="0"/>
          <w:position w:val="0"/>
          <w:rtl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44"/>
    <w:rsid w:val="00005CAE"/>
    <w:rsid w:val="00011483"/>
    <w:rsid w:val="000948B6"/>
    <w:rsid w:val="000D319F"/>
    <w:rsid w:val="000E4D0E"/>
    <w:rsid w:val="001126F8"/>
    <w:rsid w:val="00115487"/>
    <w:rsid w:val="001200CD"/>
    <w:rsid w:val="00120950"/>
    <w:rsid w:val="00142E33"/>
    <w:rsid w:val="00144B69"/>
    <w:rsid w:val="00153E86"/>
    <w:rsid w:val="001618FD"/>
    <w:rsid w:val="00161BE2"/>
    <w:rsid w:val="001701D8"/>
    <w:rsid w:val="00186C47"/>
    <w:rsid w:val="00191649"/>
    <w:rsid w:val="001B1BD1"/>
    <w:rsid w:val="001B22CD"/>
    <w:rsid w:val="001C3EF2"/>
    <w:rsid w:val="001D17F6"/>
    <w:rsid w:val="001D7DF6"/>
    <w:rsid w:val="001E23A0"/>
    <w:rsid w:val="001F38E6"/>
    <w:rsid w:val="001F6EA3"/>
    <w:rsid w:val="001F7143"/>
    <w:rsid w:val="00204B42"/>
    <w:rsid w:val="00210D1A"/>
    <w:rsid w:val="00213F37"/>
    <w:rsid w:val="002231C3"/>
    <w:rsid w:val="00224344"/>
    <w:rsid w:val="00231744"/>
    <w:rsid w:val="0024417F"/>
    <w:rsid w:val="002473EE"/>
    <w:rsid w:val="00250F8D"/>
    <w:rsid w:val="00256232"/>
    <w:rsid w:val="00283D0C"/>
    <w:rsid w:val="002939D6"/>
    <w:rsid w:val="002B287A"/>
    <w:rsid w:val="002B76A7"/>
    <w:rsid w:val="002D56B6"/>
    <w:rsid w:val="002E1C97"/>
    <w:rsid w:val="002F5834"/>
    <w:rsid w:val="00315FB6"/>
    <w:rsid w:val="00322C4E"/>
    <w:rsid w:val="00326EBF"/>
    <w:rsid w:val="00327FE4"/>
    <w:rsid w:val="00335516"/>
    <w:rsid w:val="00341CB4"/>
    <w:rsid w:val="00345A81"/>
    <w:rsid w:val="00361B40"/>
    <w:rsid w:val="003656CF"/>
    <w:rsid w:val="003739FA"/>
    <w:rsid w:val="00395D15"/>
    <w:rsid w:val="003B3A63"/>
    <w:rsid w:val="003C0C9C"/>
    <w:rsid w:val="003E49CF"/>
    <w:rsid w:val="00414BFF"/>
    <w:rsid w:val="0041567F"/>
    <w:rsid w:val="00427F63"/>
    <w:rsid w:val="00447592"/>
    <w:rsid w:val="004C4A0A"/>
    <w:rsid w:val="004D4128"/>
    <w:rsid w:val="004E2562"/>
    <w:rsid w:val="004E65ED"/>
    <w:rsid w:val="004F761B"/>
    <w:rsid w:val="00523163"/>
    <w:rsid w:val="005309B3"/>
    <w:rsid w:val="00557268"/>
    <w:rsid w:val="00583E92"/>
    <w:rsid w:val="005A2697"/>
    <w:rsid w:val="005A736F"/>
    <w:rsid w:val="005E403A"/>
    <w:rsid w:val="005F04A7"/>
    <w:rsid w:val="0063462C"/>
    <w:rsid w:val="00680656"/>
    <w:rsid w:val="006A6716"/>
    <w:rsid w:val="006B1119"/>
    <w:rsid w:val="006E3E46"/>
    <w:rsid w:val="006E5E8E"/>
    <w:rsid w:val="006E71B1"/>
    <w:rsid w:val="00705D89"/>
    <w:rsid w:val="00720195"/>
    <w:rsid w:val="007249A8"/>
    <w:rsid w:val="00731A42"/>
    <w:rsid w:val="007409D0"/>
    <w:rsid w:val="00745C8B"/>
    <w:rsid w:val="00755578"/>
    <w:rsid w:val="00767E69"/>
    <w:rsid w:val="0077079A"/>
    <w:rsid w:val="007A5599"/>
    <w:rsid w:val="007B00F9"/>
    <w:rsid w:val="007E5DAD"/>
    <w:rsid w:val="00811540"/>
    <w:rsid w:val="00811A8C"/>
    <w:rsid w:val="00846204"/>
    <w:rsid w:val="0085118D"/>
    <w:rsid w:val="00856233"/>
    <w:rsid w:val="00860F27"/>
    <w:rsid w:val="008614FC"/>
    <w:rsid w:val="008670B7"/>
    <w:rsid w:val="008A4250"/>
    <w:rsid w:val="008B0560"/>
    <w:rsid w:val="008B2BFA"/>
    <w:rsid w:val="008B4347"/>
    <w:rsid w:val="008E7B8B"/>
    <w:rsid w:val="009032DD"/>
    <w:rsid w:val="009305E2"/>
    <w:rsid w:val="0093206A"/>
    <w:rsid w:val="00936F03"/>
    <w:rsid w:val="0093731F"/>
    <w:rsid w:val="00943B69"/>
    <w:rsid w:val="00944CB3"/>
    <w:rsid w:val="009641BC"/>
    <w:rsid w:val="00990702"/>
    <w:rsid w:val="00995301"/>
    <w:rsid w:val="009B0387"/>
    <w:rsid w:val="009B09D7"/>
    <w:rsid w:val="009B5F97"/>
    <w:rsid w:val="009D35ED"/>
    <w:rsid w:val="009D6A80"/>
    <w:rsid w:val="009E0B60"/>
    <w:rsid w:val="00A01C60"/>
    <w:rsid w:val="00A03CB6"/>
    <w:rsid w:val="00A1364C"/>
    <w:rsid w:val="00A21076"/>
    <w:rsid w:val="00A3739A"/>
    <w:rsid w:val="00A52DAF"/>
    <w:rsid w:val="00A65E67"/>
    <w:rsid w:val="00A7256B"/>
    <w:rsid w:val="00A84072"/>
    <w:rsid w:val="00A87B40"/>
    <w:rsid w:val="00AE6535"/>
    <w:rsid w:val="00B16570"/>
    <w:rsid w:val="00B23730"/>
    <w:rsid w:val="00B423E7"/>
    <w:rsid w:val="00B53320"/>
    <w:rsid w:val="00B57B8B"/>
    <w:rsid w:val="00B74B3E"/>
    <w:rsid w:val="00B96CDC"/>
    <w:rsid w:val="00BA6F60"/>
    <w:rsid w:val="00BB1463"/>
    <w:rsid w:val="00BB6998"/>
    <w:rsid w:val="00BB7333"/>
    <w:rsid w:val="00BC1878"/>
    <w:rsid w:val="00BC6522"/>
    <w:rsid w:val="00BD5AB6"/>
    <w:rsid w:val="00BE04EC"/>
    <w:rsid w:val="00BE2C1D"/>
    <w:rsid w:val="00BF4BBF"/>
    <w:rsid w:val="00C06E03"/>
    <w:rsid w:val="00C121D5"/>
    <w:rsid w:val="00C14A72"/>
    <w:rsid w:val="00C17349"/>
    <w:rsid w:val="00C351AA"/>
    <w:rsid w:val="00C53B32"/>
    <w:rsid w:val="00C7253F"/>
    <w:rsid w:val="00C74DA3"/>
    <w:rsid w:val="00C838F8"/>
    <w:rsid w:val="00CA58AA"/>
    <w:rsid w:val="00CD4293"/>
    <w:rsid w:val="00CE5C54"/>
    <w:rsid w:val="00CF26C5"/>
    <w:rsid w:val="00D12439"/>
    <w:rsid w:val="00D1477E"/>
    <w:rsid w:val="00D26A05"/>
    <w:rsid w:val="00D3034A"/>
    <w:rsid w:val="00D97B98"/>
    <w:rsid w:val="00DA21D1"/>
    <w:rsid w:val="00DB2A48"/>
    <w:rsid w:val="00DC0873"/>
    <w:rsid w:val="00DC671F"/>
    <w:rsid w:val="00DD1859"/>
    <w:rsid w:val="00DE4DA7"/>
    <w:rsid w:val="00E33B38"/>
    <w:rsid w:val="00E44C6D"/>
    <w:rsid w:val="00E47FE5"/>
    <w:rsid w:val="00E5323F"/>
    <w:rsid w:val="00E574AF"/>
    <w:rsid w:val="00E91F70"/>
    <w:rsid w:val="00E97B3F"/>
    <w:rsid w:val="00EC0F23"/>
    <w:rsid w:val="00EF4FB0"/>
    <w:rsid w:val="00F1385D"/>
    <w:rsid w:val="00F651CF"/>
    <w:rsid w:val="00F714DA"/>
    <w:rsid w:val="00F727CC"/>
    <w:rsid w:val="00FB24E5"/>
    <w:rsid w:val="00FB456B"/>
    <w:rsid w:val="00FD4EE5"/>
    <w:rsid w:val="00FE066D"/>
    <w:rsid w:val="00FF5FC3"/>
    <w:rsid w:val="00FF7F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HChG">
    <w:name w:val="_ H _Ch_G"/>
    <w:next w:val="a"/>
    <w:rsid w:val="00EF4FB0"/>
    <w:pPr>
      <w:keepNext/>
      <w:keepLines/>
      <w:pBdr>
        <w:top w:val="nil"/>
        <w:left w:val="nil"/>
        <w:bottom w:val="nil"/>
        <w:right w:val="nil"/>
        <w:between w:val="nil"/>
        <w:bar w:val="nil"/>
      </w:pBdr>
      <w:tabs>
        <w:tab w:val="right" w:pos="851"/>
      </w:tabs>
      <w:suppressAutoHyphens/>
      <w:spacing w:before="360" w:after="240" w:line="300" w:lineRule="exact"/>
      <w:ind w:left="1134" w:right="1134" w:hanging="1134"/>
    </w:pPr>
    <w:rPr>
      <w:rFonts w:eastAsia="Times New Roman"/>
      <w:b/>
      <w:bCs/>
      <w:color w:val="000000"/>
      <w:sz w:val="28"/>
      <w:szCs w:val="28"/>
      <w:bdr w:val="nil"/>
      <w:lang w:val="zh-CN"/>
    </w:rPr>
  </w:style>
  <w:style w:type="paragraph" w:customStyle="1" w:styleId="SingleTxtG">
    <w:name w:val="_ Single Txt_G"/>
    <w:basedOn w:val="a"/>
    <w:link w:val="SingleTxtGChar"/>
    <w:qFormat/>
    <w:rsid w:val="00BF4BBF"/>
    <w:pPr>
      <w:tabs>
        <w:tab w:val="clear" w:pos="431"/>
      </w:tabs>
      <w:suppressAutoHyphens/>
      <w:kinsoku w:val="0"/>
      <w:autoSpaceDE w:val="0"/>
      <w:autoSpaceDN w:val="0"/>
      <w:spacing w:after="120" w:line="240" w:lineRule="atLeast"/>
      <w:ind w:left="1134" w:right="1134"/>
    </w:pPr>
    <w:rPr>
      <w:snapToGrid/>
      <w:color w:val="000000"/>
      <w:sz w:val="20"/>
      <w:u w:color="000000"/>
      <w:lang w:val="zh-CN"/>
    </w:rPr>
  </w:style>
  <w:style w:type="character" w:customStyle="1" w:styleId="Hyperlink0">
    <w:name w:val="Hyperlink.0"/>
    <w:rsid w:val="00BF4BBF"/>
    <w:rPr>
      <w:color w:val="000000"/>
      <w:u w:val="none"/>
      <w:lang w:val="zh-CN" w:eastAsia="zh-CN"/>
    </w:rPr>
  </w:style>
  <w:style w:type="paragraph" w:customStyle="1" w:styleId="H1G">
    <w:name w:val="_ H_1_G"/>
    <w:next w:val="a"/>
    <w:rsid w:val="00BF4BBF"/>
    <w:pPr>
      <w:keepNext/>
      <w:keepLines/>
      <w:pBdr>
        <w:top w:val="nil"/>
        <w:left w:val="nil"/>
        <w:bottom w:val="nil"/>
        <w:right w:val="nil"/>
        <w:between w:val="nil"/>
        <w:bar w:val="nil"/>
      </w:pBdr>
      <w:tabs>
        <w:tab w:val="right" w:pos="851"/>
      </w:tabs>
      <w:suppressAutoHyphens/>
      <w:spacing w:before="360" w:after="240" w:line="270" w:lineRule="exact"/>
      <w:ind w:left="1134" w:right="1134" w:hanging="1134"/>
    </w:pPr>
    <w:rPr>
      <w:rFonts w:eastAsia="Times New Roman"/>
      <w:b/>
      <w:bCs/>
      <w:color w:val="000000"/>
      <w:sz w:val="24"/>
      <w:szCs w:val="24"/>
      <w:bdr w:val="nil"/>
      <w:lang w:val="zh-CN"/>
    </w:rPr>
  </w:style>
  <w:style w:type="character" w:customStyle="1" w:styleId="Hyperlink1">
    <w:name w:val="Hyperlink.1"/>
    <w:rsid w:val="00BF4BBF"/>
    <w:rPr>
      <w:color w:val="000000"/>
      <w:u w:val="none"/>
      <w:lang w:val="zh-CN" w:eastAsia="zh-CN"/>
    </w:rPr>
  </w:style>
  <w:style w:type="character" w:customStyle="1" w:styleId="Hyperlink2">
    <w:name w:val="Hyperlink.2"/>
    <w:rsid w:val="00BF4BBF"/>
    <w:rPr>
      <w:color w:val="000000"/>
      <w:u w:val="none"/>
      <w:lang w:val="zh-CN" w:eastAsia="zh-CN"/>
    </w:rPr>
  </w:style>
  <w:style w:type="character" w:customStyle="1" w:styleId="Hyperlink3">
    <w:name w:val="Hyperlink.3"/>
    <w:rsid w:val="00BF4BBF"/>
    <w:rPr>
      <w:color w:val="000000"/>
      <w:u w:val="none"/>
      <w:lang w:val="zh-CN" w:eastAsia="zh-CN"/>
    </w:rPr>
  </w:style>
  <w:style w:type="character" w:customStyle="1" w:styleId="Hyperlink4">
    <w:name w:val="Hyperlink.4"/>
    <w:rsid w:val="00BF4BBF"/>
    <w:rPr>
      <w:sz w:val="18"/>
      <w:szCs w:val="18"/>
      <w:lang w:val="zh-CN" w:eastAsia="zh-CN"/>
    </w:rPr>
  </w:style>
  <w:style w:type="character" w:customStyle="1" w:styleId="Hyperlink5">
    <w:name w:val="Hyperlink.5"/>
    <w:basedOn w:val="a0"/>
    <w:rsid w:val="00BF4BBF"/>
  </w:style>
  <w:style w:type="character" w:customStyle="1" w:styleId="Hyperlink6">
    <w:name w:val="Hyperlink.6"/>
    <w:basedOn w:val="a0"/>
    <w:rsid w:val="00BF4BBF"/>
  </w:style>
  <w:style w:type="paragraph" w:customStyle="1" w:styleId="H23G">
    <w:name w:val="_ H_2/3_G"/>
    <w:next w:val="a"/>
    <w:rsid w:val="00BF4BBF"/>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eastAsia="Times New Roman"/>
      <w:b/>
      <w:bCs/>
      <w:color w:val="000000"/>
      <w:bdr w:val="nil"/>
      <w:lang w:val="zh-CN"/>
    </w:rPr>
  </w:style>
  <w:style w:type="character" w:customStyle="1" w:styleId="Hyperlink7">
    <w:name w:val="Hyperlink.7"/>
    <w:rsid w:val="00BF4BBF"/>
    <w:rPr>
      <w:color w:val="000000"/>
      <w:u w:val="none"/>
      <w:lang w:val="zh-CN" w:eastAsia="zh-CN"/>
    </w:rPr>
  </w:style>
  <w:style w:type="character" w:customStyle="1" w:styleId="Hyperlink8">
    <w:name w:val="Hyperlink.8"/>
    <w:rsid w:val="00BF4BBF"/>
    <w:rPr>
      <w:color w:val="000000"/>
      <w:u w:val="none"/>
      <w:lang w:val="zh-CN" w:eastAsia="zh-CN"/>
    </w:rPr>
  </w:style>
  <w:style w:type="character" w:customStyle="1" w:styleId="Hyperlink9">
    <w:name w:val="Hyperlink.9"/>
    <w:rsid w:val="00BF4BBF"/>
    <w:rPr>
      <w:lang w:val="zh-CN" w:eastAsia="zh-CN"/>
    </w:rPr>
  </w:style>
  <w:style w:type="character" w:customStyle="1" w:styleId="Hyperlink10">
    <w:name w:val="Hyperlink.10"/>
    <w:rsid w:val="00BF4BBF"/>
    <w:rPr>
      <w:color w:val="000000"/>
      <w:u w:val="none"/>
      <w:lang w:val="zh-CN" w:eastAsia="zh-CN"/>
    </w:rPr>
  </w:style>
  <w:style w:type="character" w:customStyle="1" w:styleId="SingleTxtGChar">
    <w:name w:val="_ Single Txt_G Char"/>
    <w:link w:val="SingleTxtG"/>
    <w:rsid w:val="00BF4BBF"/>
    <w:rPr>
      <w:color w:val="000000"/>
      <w:u w:color="000000"/>
      <w:lang w:val="zh-CN"/>
    </w:rPr>
  </w:style>
  <w:style w:type="paragraph" w:customStyle="1" w:styleId="H4G">
    <w:name w:val="_ H_4_G"/>
    <w:basedOn w:val="a"/>
    <w:next w:val="a"/>
    <w:qFormat/>
    <w:rsid w:val="00BF4BBF"/>
    <w:pPr>
      <w:keepNext/>
      <w:keepLines/>
      <w:tabs>
        <w:tab w:val="clear" w:pos="431"/>
        <w:tab w:val="right" w:pos="851"/>
      </w:tabs>
      <w:suppressAutoHyphens/>
      <w:kinsoku w:val="0"/>
      <w:autoSpaceDE w:val="0"/>
      <w:autoSpaceDN w:val="0"/>
      <w:spacing w:before="240" w:after="120" w:line="240" w:lineRule="exact"/>
      <w:ind w:left="1134" w:right="1134" w:hanging="1134"/>
      <w:jc w:val="left"/>
    </w:pPr>
    <w:rPr>
      <w:i/>
      <w:snapToGrid/>
      <w:color w:val="000000"/>
      <w:sz w:val="20"/>
      <w:u w:color="00000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HChG">
    <w:name w:val="_ H _Ch_G"/>
    <w:next w:val="a"/>
    <w:rsid w:val="00EF4FB0"/>
    <w:pPr>
      <w:keepNext/>
      <w:keepLines/>
      <w:pBdr>
        <w:top w:val="nil"/>
        <w:left w:val="nil"/>
        <w:bottom w:val="nil"/>
        <w:right w:val="nil"/>
        <w:between w:val="nil"/>
        <w:bar w:val="nil"/>
      </w:pBdr>
      <w:tabs>
        <w:tab w:val="right" w:pos="851"/>
      </w:tabs>
      <w:suppressAutoHyphens/>
      <w:spacing w:before="360" w:after="240" w:line="300" w:lineRule="exact"/>
      <w:ind w:left="1134" w:right="1134" w:hanging="1134"/>
    </w:pPr>
    <w:rPr>
      <w:rFonts w:eastAsia="Times New Roman"/>
      <w:b/>
      <w:bCs/>
      <w:color w:val="000000"/>
      <w:sz w:val="28"/>
      <w:szCs w:val="28"/>
      <w:bdr w:val="nil"/>
      <w:lang w:val="zh-CN"/>
    </w:rPr>
  </w:style>
  <w:style w:type="paragraph" w:customStyle="1" w:styleId="SingleTxtG">
    <w:name w:val="_ Single Txt_G"/>
    <w:basedOn w:val="a"/>
    <w:link w:val="SingleTxtGChar"/>
    <w:qFormat/>
    <w:rsid w:val="00BF4BBF"/>
    <w:pPr>
      <w:tabs>
        <w:tab w:val="clear" w:pos="431"/>
      </w:tabs>
      <w:suppressAutoHyphens/>
      <w:kinsoku w:val="0"/>
      <w:autoSpaceDE w:val="0"/>
      <w:autoSpaceDN w:val="0"/>
      <w:spacing w:after="120" w:line="240" w:lineRule="atLeast"/>
      <w:ind w:left="1134" w:right="1134"/>
    </w:pPr>
    <w:rPr>
      <w:snapToGrid/>
      <w:color w:val="000000"/>
      <w:sz w:val="20"/>
      <w:u w:color="000000"/>
      <w:lang w:val="zh-CN"/>
    </w:rPr>
  </w:style>
  <w:style w:type="character" w:customStyle="1" w:styleId="Hyperlink0">
    <w:name w:val="Hyperlink.0"/>
    <w:rsid w:val="00BF4BBF"/>
    <w:rPr>
      <w:color w:val="000000"/>
      <w:u w:val="none"/>
      <w:lang w:val="zh-CN" w:eastAsia="zh-CN"/>
    </w:rPr>
  </w:style>
  <w:style w:type="paragraph" w:customStyle="1" w:styleId="H1G">
    <w:name w:val="_ H_1_G"/>
    <w:next w:val="a"/>
    <w:rsid w:val="00BF4BBF"/>
    <w:pPr>
      <w:keepNext/>
      <w:keepLines/>
      <w:pBdr>
        <w:top w:val="nil"/>
        <w:left w:val="nil"/>
        <w:bottom w:val="nil"/>
        <w:right w:val="nil"/>
        <w:between w:val="nil"/>
        <w:bar w:val="nil"/>
      </w:pBdr>
      <w:tabs>
        <w:tab w:val="right" w:pos="851"/>
      </w:tabs>
      <w:suppressAutoHyphens/>
      <w:spacing w:before="360" w:after="240" w:line="270" w:lineRule="exact"/>
      <w:ind w:left="1134" w:right="1134" w:hanging="1134"/>
    </w:pPr>
    <w:rPr>
      <w:rFonts w:eastAsia="Times New Roman"/>
      <w:b/>
      <w:bCs/>
      <w:color w:val="000000"/>
      <w:sz w:val="24"/>
      <w:szCs w:val="24"/>
      <w:bdr w:val="nil"/>
      <w:lang w:val="zh-CN"/>
    </w:rPr>
  </w:style>
  <w:style w:type="character" w:customStyle="1" w:styleId="Hyperlink1">
    <w:name w:val="Hyperlink.1"/>
    <w:rsid w:val="00BF4BBF"/>
    <w:rPr>
      <w:color w:val="000000"/>
      <w:u w:val="none"/>
      <w:lang w:val="zh-CN" w:eastAsia="zh-CN"/>
    </w:rPr>
  </w:style>
  <w:style w:type="character" w:customStyle="1" w:styleId="Hyperlink2">
    <w:name w:val="Hyperlink.2"/>
    <w:rsid w:val="00BF4BBF"/>
    <w:rPr>
      <w:color w:val="000000"/>
      <w:u w:val="none"/>
      <w:lang w:val="zh-CN" w:eastAsia="zh-CN"/>
    </w:rPr>
  </w:style>
  <w:style w:type="character" w:customStyle="1" w:styleId="Hyperlink3">
    <w:name w:val="Hyperlink.3"/>
    <w:rsid w:val="00BF4BBF"/>
    <w:rPr>
      <w:color w:val="000000"/>
      <w:u w:val="none"/>
      <w:lang w:val="zh-CN" w:eastAsia="zh-CN"/>
    </w:rPr>
  </w:style>
  <w:style w:type="character" w:customStyle="1" w:styleId="Hyperlink4">
    <w:name w:val="Hyperlink.4"/>
    <w:rsid w:val="00BF4BBF"/>
    <w:rPr>
      <w:sz w:val="18"/>
      <w:szCs w:val="18"/>
      <w:lang w:val="zh-CN" w:eastAsia="zh-CN"/>
    </w:rPr>
  </w:style>
  <w:style w:type="character" w:customStyle="1" w:styleId="Hyperlink5">
    <w:name w:val="Hyperlink.5"/>
    <w:basedOn w:val="a0"/>
    <w:rsid w:val="00BF4BBF"/>
  </w:style>
  <w:style w:type="character" w:customStyle="1" w:styleId="Hyperlink6">
    <w:name w:val="Hyperlink.6"/>
    <w:basedOn w:val="a0"/>
    <w:rsid w:val="00BF4BBF"/>
  </w:style>
  <w:style w:type="paragraph" w:customStyle="1" w:styleId="H23G">
    <w:name w:val="_ H_2/3_G"/>
    <w:next w:val="a"/>
    <w:rsid w:val="00BF4BBF"/>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eastAsia="Times New Roman"/>
      <w:b/>
      <w:bCs/>
      <w:color w:val="000000"/>
      <w:bdr w:val="nil"/>
      <w:lang w:val="zh-CN"/>
    </w:rPr>
  </w:style>
  <w:style w:type="character" w:customStyle="1" w:styleId="Hyperlink7">
    <w:name w:val="Hyperlink.7"/>
    <w:rsid w:val="00BF4BBF"/>
    <w:rPr>
      <w:color w:val="000000"/>
      <w:u w:val="none"/>
      <w:lang w:val="zh-CN" w:eastAsia="zh-CN"/>
    </w:rPr>
  </w:style>
  <w:style w:type="character" w:customStyle="1" w:styleId="Hyperlink8">
    <w:name w:val="Hyperlink.8"/>
    <w:rsid w:val="00BF4BBF"/>
    <w:rPr>
      <w:color w:val="000000"/>
      <w:u w:val="none"/>
      <w:lang w:val="zh-CN" w:eastAsia="zh-CN"/>
    </w:rPr>
  </w:style>
  <w:style w:type="character" w:customStyle="1" w:styleId="Hyperlink9">
    <w:name w:val="Hyperlink.9"/>
    <w:rsid w:val="00BF4BBF"/>
    <w:rPr>
      <w:lang w:val="zh-CN" w:eastAsia="zh-CN"/>
    </w:rPr>
  </w:style>
  <w:style w:type="character" w:customStyle="1" w:styleId="Hyperlink10">
    <w:name w:val="Hyperlink.10"/>
    <w:rsid w:val="00BF4BBF"/>
    <w:rPr>
      <w:color w:val="000000"/>
      <w:u w:val="none"/>
      <w:lang w:val="zh-CN" w:eastAsia="zh-CN"/>
    </w:rPr>
  </w:style>
  <w:style w:type="character" w:customStyle="1" w:styleId="SingleTxtGChar">
    <w:name w:val="_ Single Txt_G Char"/>
    <w:link w:val="SingleTxtG"/>
    <w:rsid w:val="00BF4BBF"/>
    <w:rPr>
      <w:color w:val="000000"/>
      <w:u w:color="000000"/>
      <w:lang w:val="zh-CN"/>
    </w:rPr>
  </w:style>
  <w:style w:type="paragraph" w:customStyle="1" w:styleId="H4G">
    <w:name w:val="_ H_4_G"/>
    <w:basedOn w:val="a"/>
    <w:next w:val="a"/>
    <w:qFormat/>
    <w:rsid w:val="00BF4BBF"/>
    <w:pPr>
      <w:keepNext/>
      <w:keepLines/>
      <w:tabs>
        <w:tab w:val="clear" w:pos="431"/>
        <w:tab w:val="right" w:pos="851"/>
      </w:tabs>
      <w:suppressAutoHyphens/>
      <w:kinsoku w:val="0"/>
      <w:autoSpaceDE w:val="0"/>
      <w:autoSpaceDN w:val="0"/>
      <w:spacing w:before="240" w:after="120" w:line="240" w:lineRule="exact"/>
      <w:ind w:left="1134" w:right="1134" w:hanging="1134"/>
      <w:jc w:val="left"/>
    </w:pPr>
    <w:rPr>
      <w:i/>
      <w:snapToGrid/>
      <w:color w:val="000000"/>
      <w:sz w:val="20"/>
      <w:u w:color="00000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societyfoundations.org/publications/global-principles-national-security-and-freedom-information-tshwane-principles" TargetMode="External"/><Relationship Id="rId18" Type="http://schemas.openxmlformats.org/officeDocument/2006/relationships/hyperlink" Target="https://www.un.org/en/ga/search/view_doc.asp?symbol=A/67/357" TargetMode="External"/><Relationship Id="rId26" Type="http://schemas.openxmlformats.org/officeDocument/2006/relationships/hyperlink" Target="http://www.telecomindustrydialogue.org/content/guiding-principles" TargetMode="External"/><Relationship Id="rId3" Type="http://schemas.openxmlformats.org/officeDocument/2006/relationships/styles" Target="styles.xml"/><Relationship Id="rId21" Type="http://schemas.openxmlformats.org/officeDocument/2006/relationships/hyperlink" Target="http://www.ohchr.org/documents/publications/guidingprinciplesbusinesshr_en.pdf" TargetMode="External"/><Relationship Id="rId7" Type="http://schemas.openxmlformats.org/officeDocument/2006/relationships/footnotes" Target="footnotes.xml"/><Relationship Id="rId12" Type="http://schemas.openxmlformats.org/officeDocument/2006/relationships/hyperlink" Target="http://www.opensocietyfoundations.org/publications/global-principles-national-security-and-freedom-information-tshwane-principles" TargetMode="External"/><Relationship Id="rId17" Type="http://schemas.openxmlformats.org/officeDocument/2006/relationships/hyperlink" Target="https://targetedthreats.net/" TargetMode="External"/><Relationship Id="rId25" Type="http://schemas.openxmlformats.org/officeDocument/2006/relationships/hyperlink" Target="http://www.telecomindustrydialogue.org/content/guiding-principl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ccess-dds-ny.un.org/doc/resolution/gen/g12/153/25/pdf/g1215325.pdf?openelement" TargetMode="External"/><Relationship Id="rId20" Type="http://schemas.openxmlformats.org/officeDocument/2006/relationships/hyperlink" Target="http://www.ohchr.org/documents/publications/guidingprinciplesbusinesshr_e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cessaryandproportionate.org/" TargetMode="External"/><Relationship Id="rId24" Type="http://schemas.openxmlformats.org/officeDocument/2006/relationships/hyperlink" Target="http://www.telecomindustrydialogue.org/content/guiding-principl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access-dds-ny.un.org/doc/resolution/gen/g12/153/25/pdf/g1215325.pdf?openelement" TargetMode="External"/><Relationship Id="rId23" Type="http://schemas.openxmlformats.org/officeDocument/2006/relationships/hyperlink" Target="http://shiftproject.org/sites/default/files/echrsg.ict_.pdf" TargetMode="External"/><Relationship Id="rId28" Type="http://schemas.openxmlformats.org/officeDocument/2006/relationships/header" Target="header2.xml"/><Relationship Id="rId10" Type="http://schemas.openxmlformats.org/officeDocument/2006/relationships/hyperlink" Target="http://torstatus.blutmagie.de/" TargetMode="External"/><Relationship Id="rId19" Type="http://schemas.openxmlformats.org/officeDocument/2006/relationships/hyperlink" Target="https://www.manilaprinciples.org/"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pensocietyfoundations.org/publications/global-principles-national-security-and-freedom-information-tshwane-principles" TargetMode="External"/><Relationship Id="rId22" Type="http://schemas.openxmlformats.org/officeDocument/2006/relationships/hyperlink" Target="http://www.ohchr.org/documents/publications/guidingprinciplesbusinesshr_en.pdf"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6" Type="http://schemas.openxmlformats.org/officeDocument/2006/relationships/hyperlink" Target="http://tbinternet.ohchr.org/_layouts/treatybodyexternal/download.aspx?symbolno=ccpr%252fc%252f21%252frev.1%252fadd.13&amp;lang=en" TargetMode="External"/><Relationship Id="rId117" Type="http://schemas.openxmlformats.org/officeDocument/2006/relationships/hyperlink" Target="http://asozd2.duma.gov.ru/main.nsf/%2528spravkanew%2529?openagent&amp;rn=428884-6&amp;02" TargetMode="External"/><Relationship Id="rId21" Type="http://schemas.openxmlformats.org/officeDocument/2006/relationships/hyperlink" Target="http://tbinternet.ohchr.org/_layouts/treatybodyexternal/download.aspx?symbolno=int%252fccpr%252fgec%252f6624&amp;lang=en" TargetMode="External"/><Relationship Id="rId42" Type="http://schemas.openxmlformats.org/officeDocument/2006/relationships/hyperlink" Target="http://tbinternet.ohchr.org/_layouts/treatybodyexternal/download.aspx?symbolno=ccpr%252fc%252f21%252frev.1%252fadd.13&amp;lang=en" TargetMode="External"/><Relationship Id="rId47" Type="http://schemas.openxmlformats.org/officeDocument/2006/relationships/hyperlink" Target="http://tbinternet.ohchr.org/_layouts/treatybodyexternal/download.aspx?symbolno=ccpr%252fc%252f21%252frev.1%252fadd.9&amp;lang=en" TargetMode="External"/><Relationship Id="rId63" Type="http://schemas.openxmlformats.org/officeDocument/2006/relationships/hyperlink" Target="https://www.youtube.com/watch?v=juibdvtyzy8" TargetMode="External"/><Relationship Id="rId68" Type="http://schemas.openxmlformats.org/officeDocument/2006/relationships/hyperlink" Target="http://www.fbi.gov/news/speeches/going-dark-are-technology-privacy-and-public-safety-on-a-collision-course" TargetMode="External"/><Relationship Id="rId84" Type="http://schemas.openxmlformats.org/officeDocument/2006/relationships/hyperlink" Target="http://www.fbi.gov/news/speeches/going-dark-are-technology-privacy-and-public-safety-on-a-collision-course" TargetMode="External"/><Relationship Id="rId89" Type="http://schemas.openxmlformats.org/officeDocument/2006/relationships/hyperlink" Target="http://www.statewatch.org/news/2015/jan/eu-council-ct-ds-1035-15.pdf" TargetMode="External"/><Relationship Id="rId112" Type="http://schemas.openxmlformats.org/officeDocument/2006/relationships/hyperlink" Target="http://cra.ir/portal/file/showfile.aspx?id=f1a93935-938c-4d93-9eed-b47bc20685d4" TargetMode="External"/><Relationship Id="rId133" Type="http://schemas.openxmlformats.org/officeDocument/2006/relationships/hyperlink" Target="http://asozd2.duma.gov.ru/main.nsf/%2528spravkanew%2529?openagent&amp;rn=428884-6&amp;02" TargetMode="External"/><Relationship Id="rId138" Type="http://schemas.openxmlformats.org/officeDocument/2006/relationships/hyperlink" Target="http://peru21.pe/noticia/486144/celularesprepago-mira" TargetMode="External"/><Relationship Id="rId16" Type="http://schemas.openxmlformats.org/officeDocument/2006/relationships/hyperlink" Target="http://www.echr.coe.int/documents/fs_data_eng.pdf" TargetMode="External"/><Relationship Id="rId107" Type="http://schemas.openxmlformats.org/officeDocument/2006/relationships/hyperlink" Target="http://www.hrw.org/news/2011/02/23/vietnam-new-decree-punishes-press" TargetMode="External"/><Relationship Id="rId11" Type="http://schemas.openxmlformats.org/officeDocument/2006/relationships/hyperlink" Target="https://cdt.org/blog/%25e2%2580%2598going-dark%25e2%2580%2599-versus-a-%25e2%2580%2598golden-age-for-surveillance%25e2%2580%2599/" TargetMode="External"/><Relationship Id="rId32" Type="http://schemas.openxmlformats.org/officeDocument/2006/relationships/hyperlink" Target="http://daccess-dds-ny.un.org/doc/undoc/gen/g14/082/83/pdf/g1408283.pdf?openelement" TargetMode="External"/><Relationship Id="rId37" Type="http://schemas.openxmlformats.org/officeDocument/2006/relationships/hyperlink" Target="https://wcd.coe.int/viewdoc.jsp?id=2184807" TargetMode="External"/><Relationship Id="rId53" Type="http://schemas.openxmlformats.org/officeDocument/2006/relationships/hyperlink" Target="https://citizenlab.org/storage/finfisher/final/fortheireyesonly.pdf" TargetMode="External"/><Relationship Id="rId58" Type="http://schemas.openxmlformats.org/officeDocument/2006/relationships/hyperlink" Target="https://www.youtube.com/watch?v=juibdvtyzy8" TargetMode="External"/><Relationship Id="rId74" Type="http://schemas.openxmlformats.org/officeDocument/2006/relationships/hyperlink" Target="http://www.fbi.gov/news/speeches/going-dark-are-technology-privacy-and-public-safety-on-a-collision-course" TargetMode="External"/><Relationship Id="rId79" Type="http://schemas.openxmlformats.org/officeDocument/2006/relationships/hyperlink" Target="http://www.fbi.gov/news/speeches/going-dark-are-technology-privacy-and-public-safety-on-a-collision-course" TargetMode="External"/><Relationship Id="rId102" Type="http://schemas.openxmlformats.org/officeDocument/2006/relationships/hyperlink" Target="http://www.hrw.org/news/2011/02/23/vietnam-new-decree-punishes-press" TargetMode="External"/><Relationship Id="rId123" Type="http://schemas.openxmlformats.org/officeDocument/2006/relationships/hyperlink" Target="http://asozd2.duma.gov.ru/main.nsf/%2528spravkanew%2529?openagent&amp;rn=428884-6&amp;02" TargetMode="External"/><Relationship Id="rId128" Type="http://schemas.openxmlformats.org/officeDocument/2006/relationships/hyperlink" Target="http://asozd2.duma.gov.ru/main.nsf/%2528spravkanew%2529?openagent&amp;rn=428884-6&amp;02" TargetMode="External"/><Relationship Id="rId5" Type="http://schemas.openxmlformats.org/officeDocument/2006/relationships/hyperlink" Target="https://freenetproject.org/whatis.html" TargetMode="External"/><Relationship Id="rId90" Type="http://schemas.openxmlformats.org/officeDocument/2006/relationships/hyperlink" Target="http://www.legislation.gov.uk/ukpga/2000/23/pdfs/ukpga_20000023_en.pdf" TargetMode="External"/><Relationship Id="rId95" Type="http://schemas.openxmlformats.org/officeDocument/2006/relationships/hyperlink" Target="http://trialtrackerblog.org/2014/07/19/contextual-translation-of-the-charges-of-the-zone9-bloggers/" TargetMode="External"/><Relationship Id="rId22" Type="http://schemas.openxmlformats.org/officeDocument/2006/relationships/hyperlink" Target="http://tbinternet.ohchr.org/_layouts/treatybodyexternal/download.aspx?symbolno=int%252fccpr%252fgec%252f6624&amp;lang=en" TargetMode="External"/><Relationship Id="rId27" Type="http://schemas.openxmlformats.org/officeDocument/2006/relationships/hyperlink" Target="http://tbinternet.ohchr.org/_layouts/treatybodyexternal/download.aspx?symbolno=ccpr%252fc%252f21%252frev.1%252fadd.13&amp;lang=en" TargetMode="External"/><Relationship Id="rId43" Type="http://schemas.openxmlformats.org/officeDocument/2006/relationships/hyperlink" Target="http://tbinternet.ohchr.org/_layouts/treatybodyexternal/download.aspx?symbolno=ccpr%252fc%252f21%252frev.1%252fadd.13&amp;lang=en" TargetMode="External"/><Relationship Id="rId48" Type="http://schemas.openxmlformats.org/officeDocument/2006/relationships/hyperlink" Target="http://tbinternet.ohchr.org/_layouts/treatybodyexternal/download.aspx?symbolno=ccpr%252fc%252f21%252frev.1%252fadd.9&amp;lang=en" TargetMode="External"/><Relationship Id="rId64" Type="http://schemas.openxmlformats.org/officeDocument/2006/relationships/hyperlink" Target="https://www.youtube.com/watch?v=juibdvtyzy8" TargetMode="External"/><Relationship Id="rId69" Type="http://schemas.openxmlformats.org/officeDocument/2006/relationships/hyperlink" Target="http://www.fbi.gov/news/speeches/going-dark-are-technology-privacy-and-public-safety-on-a-collision-course" TargetMode="External"/><Relationship Id="rId113" Type="http://schemas.openxmlformats.org/officeDocument/2006/relationships/hyperlink" Target="http://www.derechoambiental.org/derecho/legislacion/ley_organica_comunicacion_ecuador_2013.html" TargetMode="External"/><Relationship Id="rId118" Type="http://schemas.openxmlformats.org/officeDocument/2006/relationships/hyperlink" Target="http://asozd2.duma.gov.ru/main.nsf/%2528spravkanew%2529?openagent&amp;rn=428884-6&amp;02" TargetMode="External"/><Relationship Id="rId134" Type="http://schemas.openxmlformats.org/officeDocument/2006/relationships/hyperlink" Target="http://asozd2.duma.gov.ru/main.nsf/%2528spravkanew%2529?openagent&amp;rn=428884-6&amp;02" TargetMode="External"/><Relationship Id="rId139" Type="http://schemas.openxmlformats.org/officeDocument/2006/relationships/hyperlink" Target="http://www.technologyreview.com/view/427413/how-china-blocks-the-tor-anonymity-network/" TargetMode="External"/><Relationship Id="rId8" Type="http://schemas.openxmlformats.org/officeDocument/2006/relationships/hyperlink" Target="https://cdt.org/blog/%25e2%2580%2598going-dark%25e2%2580%2599-versus-a-%25e2%2580%2598golden-age-for-surveillance%25e2%2580%2599/" TargetMode="External"/><Relationship Id="rId51" Type="http://schemas.openxmlformats.org/officeDocument/2006/relationships/hyperlink" Target="https://ourinternet-files.s3.amazonaws.com/publications/gcig_social_compact.pdf" TargetMode="External"/><Relationship Id="rId72" Type="http://schemas.openxmlformats.org/officeDocument/2006/relationships/hyperlink" Target="http://www.fbi.gov/news/speeches/going-dark-are-technology-privacy-and-public-safety-on-a-collision-course" TargetMode="External"/><Relationship Id="rId80" Type="http://schemas.openxmlformats.org/officeDocument/2006/relationships/hyperlink" Target="http://www.fbi.gov/news/speeches/going-dark-are-technology-privacy-and-public-safety-on-a-collision-course" TargetMode="External"/><Relationship Id="rId85" Type="http://schemas.openxmlformats.org/officeDocument/2006/relationships/hyperlink" Target="http://www.fbi.gov/news/speeches/going-dark-are-technology-privacy-and-public-safety-on-a-collision-course" TargetMode="External"/><Relationship Id="rId93" Type="http://schemas.openxmlformats.org/officeDocument/2006/relationships/hyperlink" Target="http://www.legifrance.gouv.fr/affichtexte.do?cidtexte=jorftext000000222052" TargetMode="External"/><Relationship Id="rId98" Type="http://schemas.openxmlformats.org/officeDocument/2006/relationships/hyperlink" Target="http://www.hrw.org/news/2011/02/23/vietnam-new-decree-punishes-press" TargetMode="External"/><Relationship Id="rId121" Type="http://schemas.openxmlformats.org/officeDocument/2006/relationships/hyperlink" Target="http://asozd2.duma.gov.ru/main.nsf/%2528spravkanew%2529?openagent&amp;rn=428884-6&amp;02" TargetMode="External"/><Relationship Id="rId3" Type="http://schemas.openxmlformats.org/officeDocument/2006/relationships/hyperlink" Target="http://www.sans.org/reading-room/whitepapers/vpns/history-encryption-730" TargetMode="External"/><Relationship Id="rId12" Type="http://schemas.openxmlformats.org/officeDocument/2006/relationships/hyperlink" Target="https://cdt.org/blog/%25e2%2580%2598going-dark%25e2%2580%2599-versus-a-%25e2%2580%2598golden-age-for-surveillance%25e2%2580%2599/" TargetMode="External"/><Relationship Id="rId17" Type="http://schemas.openxmlformats.org/officeDocument/2006/relationships/hyperlink" Target="http://www.echr.coe.int/documents/fs_own_image_eng.pdf" TargetMode="External"/><Relationship Id="rId25" Type="http://schemas.openxmlformats.org/officeDocument/2006/relationships/hyperlink" Target="http://tbinternet.ohchr.org/_layouts/treatybodyexternal/download.aspx?symbolno=ccpr%252fc%252f21%252frev.1%252fadd.13&amp;lang=en" TargetMode="External"/><Relationship Id="rId33" Type="http://schemas.openxmlformats.org/officeDocument/2006/relationships/hyperlink" Target="http://daccess-dds-ny.un.org/doc/undoc/gen/g14/082/83/pdf/g1408283.pdf?openelement" TargetMode="External"/><Relationship Id="rId38" Type="http://schemas.openxmlformats.org/officeDocument/2006/relationships/hyperlink" Target="https://wcd.coe.int/viewdoc.jsp?id=2184807" TargetMode="External"/><Relationship Id="rId46" Type="http://schemas.openxmlformats.org/officeDocument/2006/relationships/hyperlink" Target="http://tbinternet.ohchr.org/_layouts/treatybodyexternal/download.aspx?symbolno=ccpr%252fc%252f21%252frev.1%252fadd.9&amp;lang=en" TargetMode="External"/><Relationship Id="rId59" Type="http://schemas.openxmlformats.org/officeDocument/2006/relationships/hyperlink" Target="https://www.youtube.com/watch?v=juibdvtyzy8" TargetMode="External"/><Relationship Id="rId67" Type="http://schemas.openxmlformats.org/officeDocument/2006/relationships/hyperlink" Target="https://www.youtube.com/watch?v=juibdvtyzy8" TargetMode="External"/><Relationship Id="rId103" Type="http://schemas.openxmlformats.org/officeDocument/2006/relationships/hyperlink" Target="http://www.hrw.org/news/2011/02/23/vietnam-new-decree-punishes-press" TargetMode="External"/><Relationship Id="rId108" Type="http://schemas.openxmlformats.org/officeDocument/2006/relationships/hyperlink" Target="http://www.hrw.org/news/2011/02/23/vietnam-new-decree-punishes-press" TargetMode="External"/><Relationship Id="rId116" Type="http://schemas.openxmlformats.org/officeDocument/2006/relationships/hyperlink" Target="http://asozd2.duma.gov.ru/main.nsf/%2528spravkanew%2529?openagent&amp;rn=428884-6&amp;02" TargetMode="External"/><Relationship Id="rId124" Type="http://schemas.openxmlformats.org/officeDocument/2006/relationships/hyperlink" Target="http://asozd2.duma.gov.ru/main.nsf/%2528spravkanew%2529?openagent&amp;rn=428884-6&amp;02" TargetMode="External"/><Relationship Id="rId129" Type="http://schemas.openxmlformats.org/officeDocument/2006/relationships/hyperlink" Target="http://asozd2.duma.gov.ru/main.nsf/%2528spravkanew%2529?openagent&amp;rn=428884-6&amp;02" TargetMode="External"/><Relationship Id="rId137" Type="http://schemas.openxmlformats.org/officeDocument/2006/relationships/hyperlink" Target="http://www.mintic.gov.co/portal/604/articles-3558_documento.pdf" TargetMode="External"/><Relationship Id="rId20" Type="http://schemas.openxmlformats.org/officeDocument/2006/relationships/hyperlink" Target="http://tbinternet.ohchr.org/_layouts/treatybodyexternal/download.aspx?symbolno=int%252fccpr%252fgec%252f6624&amp;lang=en" TargetMode="External"/><Relationship Id="rId41" Type="http://schemas.openxmlformats.org/officeDocument/2006/relationships/hyperlink" Target="http://tbinternet.ohchr.org/_layouts/treatybodyexternal/download.aspx?symbolno=ccpr%252fc%252f21%252frev.1%252fadd.13&amp;lang=en" TargetMode="External"/><Relationship Id="rId54" Type="http://schemas.openxmlformats.org/officeDocument/2006/relationships/hyperlink" Target="https://www.youtube.com/watch?v=juibdvtyzy8" TargetMode="External"/><Relationship Id="rId62" Type="http://schemas.openxmlformats.org/officeDocument/2006/relationships/hyperlink" Target="https://www.youtube.com/watch?v=juibdvtyzy8" TargetMode="External"/><Relationship Id="rId70" Type="http://schemas.openxmlformats.org/officeDocument/2006/relationships/hyperlink" Target="http://www.fbi.gov/news/speeches/going-dark-are-technology-privacy-and-public-safety-on-a-collision-course" TargetMode="External"/><Relationship Id="rId75" Type="http://schemas.openxmlformats.org/officeDocument/2006/relationships/hyperlink" Target="http://www.fbi.gov/news/speeches/going-dark-are-technology-privacy-and-public-safety-on-a-collision-course" TargetMode="External"/><Relationship Id="rId83" Type="http://schemas.openxmlformats.org/officeDocument/2006/relationships/hyperlink" Target="http://www.fbi.gov/news/speeches/going-dark-are-technology-privacy-and-public-safety-on-a-collision-course" TargetMode="External"/><Relationship Id="rId88" Type="http://schemas.openxmlformats.org/officeDocument/2006/relationships/hyperlink" Target="http://www.wipo.int/wipolex/en/text.jsp?file_id=244466" TargetMode="External"/><Relationship Id="rId91" Type="http://schemas.openxmlformats.org/officeDocument/2006/relationships/hyperlink" Target="http://www.legislation.gov.uk/ukpga/2000/23/pdfs/ukpga_20000023_en.pdf" TargetMode="External"/><Relationship Id="rId96" Type="http://schemas.openxmlformats.org/officeDocument/2006/relationships/hyperlink" Target="https://www.oas.org/en/iachr/expression/docs/reports/2014_04_22_%20ia_2013_eng%20_finalweb.pdf" TargetMode="External"/><Relationship Id="rId111" Type="http://schemas.openxmlformats.org/officeDocument/2006/relationships/hyperlink" Target="http://www.article19.org/data/files/medialibrary/1830/11-06-20-comm-vietnam.pdf" TargetMode="External"/><Relationship Id="rId132" Type="http://schemas.openxmlformats.org/officeDocument/2006/relationships/hyperlink" Target="http://asozd2.duma.gov.ru/main.nsf/%2528spravkanew%2529?openagent&amp;rn=428884-6&amp;02" TargetMode="External"/><Relationship Id="rId140" Type="http://schemas.openxmlformats.org/officeDocument/2006/relationships/hyperlink" Target="http://www.article19.org/resources.php/resource/37818/en/article-19-provides-access-to-tor-network-for-thousands-of-censored-users" TargetMode="External"/><Relationship Id="rId1" Type="http://schemas.openxmlformats.org/officeDocument/2006/relationships/hyperlink" Target="http://www.sans.org/reading-room/whitepapers/vpns/history-encryption-730" TargetMode="External"/><Relationship Id="rId6" Type="http://schemas.openxmlformats.org/officeDocument/2006/relationships/hyperlink" Target="https://www.oecd.org/internet/ieconomy/guidelinesforcryptographypolicy.htm" TargetMode="External"/><Relationship Id="rId15" Type="http://schemas.openxmlformats.org/officeDocument/2006/relationships/hyperlink" Target="https://cdt.org/blog/%25e2%2580%2598going-dark%25e2%2580%2599-versus-a-%25e2%2580%2598golden-age-for-surveillance%25e2%2580%2599/" TargetMode="External"/><Relationship Id="rId23" Type="http://schemas.openxmlformats.org/officeDocument/2006/relationships/hyperlink" Target="http://tbinternet.ohchr.org/_layouts/treatybodyexternal/download.aspx?symbolno=int%252fccpr%252fgec%252f6624&amp;lang=en" TargetMode="External"/><Relationship Id="rId28" Type="http://schemas.openxmlformats.org/officeDocument/2006/relationships/hyperlink" Target="https://www1.umn.edu/humanrts/undocs/1803-2008.html" TargetMode="External"/><Relationship Id="rId36" Type="http://schemas.openxmlformats.org/officeDocument/2006/relationships/hyperlink" Target="https://wcd.coe.int/viewdoc.jsp?id=2184807" TargetMode="External"/><Relationship Id="rId49" Type="http://schemas.openxmlformats.org/officeDocument/2006/relationships/hyperlink" Target="http://tbinternet.ohchr.org/_layouts/treatybodyexternal/download.aspx?symbolno=ccpr%252fc%252f21%252frev.1%252fadd.9&amp;lang=en" TargetMode="External"/><Relationship Id="rId57" Type="http://schemas.openxmlformats.org/officeDocument/2006/relationships/hyperlink" Target="https://www.youtube.com/watch?v=juibdvtyzy8" TargetMode="External"/><Relationship Id="rId106" Type="http://schemas.openxmlformats.org/officeDocument/2006/relationships/hyperlink" Target="http://www.hrw.org/news/2011/02/23/vietnam-new-decree-punishes-press" TargetMode="External"/><Relationship Id="rId114" Type="http://schemas.openxmlformats.org/officeDocument/2006/relationships/hyperlink" Target="http://www.derechoambiental.org/derecho/legislacion/ley_organica_comunicacion_ecuador_2013.html" TargetMode="External"/><Relationship Id="rId119" Type="http://schemas.openxmlformats.org/officeDocument/2006/relationships/hyperlink" Target="http://asozd2.duma.gov.ru/main.nsf/%2528spravkanew%2529?openagent&amp;rn=428884-6&amp;02" TargetMode="External"/><Relationship Id="rId127" Type="http://schemas.openxmlformats.org/officeDocument/2006/relationships/hyperlink" Target="http://asozd2.duma.gov.ru/main.nsf/%2528spravkanew%2529?openagent&amp;rn=428884-6&amp;02" TargetMode="External"/><Relationship Id="rId10" Type="http://schemas.openxmlformats.org/officeDocument/2006/relationships/hyperlink" Target="https://cdt.org/blog/%25e2%2580%2598going-dark%25e2%2580%2599-versus-a-%25e2%2580%2598golden-age-for-surveillance%25e2%2580%2599/" TargetMode="External"/><Relationship Id="rId31" Type="http://schemas.openxmlformats.org/officeDocument/2006/relationships/hyperlink" Target="http://daccess-dds-ny.un.org/doc/undoc/gen/g14/082/83/pdf/g1408283.pdf?openelement" TargetMode="External"/><Relationship Id="rId44" Type="http://schemas.openxmlformats.org/officeDocument/2006/relationships/hyperlink" Target="http://tbinternet.ohchr.org/_layouts/treatybodyexternal/download.aspx?symbolno=ccpr%252fc%252f21%252frev.1%252fadd.13&amp;lang=en" TargetMode="External"/><Relationship Id="rId52" Type="http://schemas.openxmlformats.org/officeDocument/2006/relationships/hyperlink" Target="http://chinalawtranslate.com/en/ctldraft/" TargetMode="External"/><Relationship Id="rId60" Type="http://schemas.openxmlformats.org/officeDocument/2006/relationships/hyperlink" Target="https://www.youtube.com/watch?v=juibdvtyzy8" TargetMode="External"/><Relationship Id="rId65" Type="http://schemas.openxmlformats.org/officeDocument/2006/relationships/hyperlink" Target="https://www.youtube.com/watch?v=juibdvtyzy8" TargetMode="External"/><Relationship Id="rId73" Type="http://schemas.openxmlformats.org/officeDocument/2006/relationships/hyperlink" Target="http://www.fbi.gov/news/speeches/going-dark-are-technology-privacy-and-public-safety-on-a-collision-course" TargetMode="External"/><Relationship Id="rId78" Type="http://schemas.openxmlformats.org/officeDocument/2006/relationships/hyperlink" Target="http://www.fbi.gov/news/speeches/going-dark-are-technology-privacy-and-public-safety-on-a-collision-course" TargetMode="External"/><Relationship Id="rId81" Type="http://schemas.openxmlformats.org/officeDocument/2006/relationships/hyperlink" Target="http://www.fbi.gov/news/speeches/going-dark-are-technology-privacy-and-public-safety-on-a-collision-course" TargetMode="External"/><Relationship Id="rId86" Type="http://schemas.openxmlformats.org/officeDocument/2006/relationships/hyperlink" Target="http://www.fbi.gov/news/speeches/going-dark-are-technology-privacy-and-public-safety-on-a-collision-course" TargetMode="External"/><Relationship Id="rId94" Type="http://schemas.openxmlformats.org/officeDocument/2006/relationships/hyperlink" Target="http://www.boe.es/boe/dias/2007/10/19/pdfs/a42517-42523.pdf" TargetMode="External"/><Relationship Id="rId99" Type="http://schemas.openxmlformats.org/officeDocument/2006/relationships/hyperlink" Target="http://www.hrw.org/news/2011/02/23/vietnam-new-decree-punishes-press" TargetMode="External"/><Relationship Id="rId101" Type="http://schemas.openxmlformats.org/officeDocument/2006/relationships/hyperlink" Target="http://www.hrw.org/news/2011/02/23/vietnam-new-decree-punishes-press" TargetMode="External"/><Relationship Id="rId122" Type="http://schemas.openxmlformats.org/officeDocument/2006/relationships/hyperlink" Target="http://asozd2.duma.gov.ru/main.nsf/%2528spravkanew%2529?openagent&amp;rn=428884-6&amp;02" TargetMode="External"/><Relationship Id="rId130" Type="http://schemas.openxmlformats.org/officeDocument/2006/relationships/hyperlink" Target="http://asozd2.duma.gov.ru/main.nsf/%2528spravkanew%2529?openagent&amp;rn=428884-6&amp;02" TargetMode="External"/><Relationship Id="rId135" Type="http://schemas.openxmlformats.org/officeDocument/2006/relationships/hyperlink" Target="http://asozd2.duma.gov.ru/main.nsf/%2528spravkanew%2529?openagent&amp;rn=428884-6&amp;02" TargetMode="External"/><Relationship Id="rId4" Type="http://schemas.openxmlformats.org/officeDocument/2006/relationships/hyperlink" Target="http://www.sans.org/reading-room/whitepapers/vpns/history-encryption-730" TargetMode="External"/><Relationship Id="rId9" Type="http://schemas.openxmlformats.org/officeDocument/2006/relationships/hyperlink" Target="https://cdt.org/blog/%25e2%2580%2598going-dark%25e2%2580%2599-versus-a-%25e2%2580%2598golden-age-for-surveillance%25e2%2580%2599/" TargetMode="External"/><Relationship Id="rId13" Type="http://schemas.openxmlformats.org/officeDocument/2006/relationships/hyperlink" Target="https://cdt.org/blog/%25e2%2580%2598going-dark%25e2%2580%2599-versus-a-%25e2%2580%2598golden-age-for-surveillance%25e2%2580%2599/" TargetMode="External"/><Relationship Id="rId18" Type="http://schemas.openxmlformats.org/officeDocument/2006/relationships/hyperlink" Target="http://tbinternet.ohchr.org/_layouts/treatybodyexternal/download.aspx?symbolno=int%252fccpr%252fgec%252f6624&amp;lang=en" TargetMode="External"/><Relationship Id="rId39" Type="http://schemas.openxmlformats.org/officeDocument/2006/relationships/hyperlink" Target="http://tbinternet.ohchr.org/_layouts/treatybodyexternal/download.aspx?symbolno=ccpr%252fc%252f79%252fadd.110&amp;lang=en" TargetMode="External"/><Relationship Id="rId109" Type="http://schemas.openxmlformats.org/officeDocument/2006/relationships/hyperlink" Target="http://www.article19.org/data/files/medialibrary/1830/11-06-20-comm-vietnam.pdf" TargetMode="External"/><Relationship Id="rId34" Type="http://schemas.openxmlformats.org/officeDocument/2006/relationships/hyperlink" Target="https://wcd.coe.int/viewdoc.jsp?id=2184807" TargetMode="External"/><Relationship Id="rId50" Type="http://schemas.openxmlformats.org/officeDocument/2006/relationships/hyperlink" Target="http://tbinternet.ohchr.org/_layouts/treatybodyexternal/download.aspx?symbolno=ccpr%252fc%252f21%252frev.1%252fadd.9&amp;lang=en" TargetMode="External"/><Relationship Id="rId55" Type="http://schemas.openxmlformats.org/officeDocument/2006/relationships/hyperlink" Target="https://www.youtube.com/watch?v=juibdvtyzy8" TargetMode="External"/><Relationship Id="rId76" Type="http://schemas.openxmlformats.org/officeDocument/2006/relationships/hyperlink" Target="http://www.fbi.gov/news/speeches/going-dark-are-technology-privacy-and-public-safety-on-a-collision-course" TargetMode="External"/><Relationship Id="rId97" Type="http://schemas.openxmlformats.org/officeDocument/2006/relationships/hyperlink" Target="http://www.hrw.org/news/2011/02/23/vietnam-new-decree-punishes-press" TargetMode="External"/><Relationship Id="rId104" Type="http://schemas.openxmlformats.org/officeDocument/2006/relationships/hyperlink" Target="http://www.hrw.org/news/2011/02/23/vietnam-new-decree-punishes-press" TargetMode="External"/><Relationship Id="rId120" Type="http://schemas.openxmlformats.org/officeDocument/2006/relationships/hyperlink" Target="http://asozd2.duma.gov.ru/main.nsf/%2528spravkanew%2529?openagent&amp;rn=428884-6&amp;02" TargetMode="External"/><Relationship Id="rId125" Type="http://schemas.openxmlformats.org/officeDocument/2006/relationships/hyperlink" Target="http://asozd2.duma.gov.ru/main.nsf/%2528spravkanew%2529?openagent&amp;rn=428884-6&amp;02" TargetMode="External"/><Relationship Id="rId7" Type="http://schemas.openxmlformats.org/officeDocument/2006/relationships/hyperlink" Target="https://cdt.org/blog/%25e2%2580%2598going-dark%25e2%2580%2599-versus-a-%25e2%2580%2598golden-age-for-surveillance%25e2%2580%2599/" TargetMode="External"/><Relationship Id="rId71" Type="http://schemas.openxmlformats.org/officeDocument/2006/relationships/hyperlink" Target="http://www.fbi.gov/news/speeches/going-dark-are-technology-privacy-and-public-safety-on-a-collision-course" TargetMode="External"/><Relationship Id="rId92" Type="http://schemas.openxmlformats.org/officeDocument/2006/relationships/hyperlink" Target="http://www.legislation.gov.uk/ukpga/2000/23/pdfs/ukpga_20000023_en.pdf" TargetMode="External"/><Relationship Id="rId2" Type="http://schemas.openxmlformats.org/officeDocument/2006/relationships/hyperlink" Target="http://www.sans.org/reading-room/whitepapers/vpns/history-encryption-730" TargetMode="External"/><Relationship Id="rId29" Type="http://schemas.openxmlformats.org/officeDocument/2006/relationships/hyperlink" Target="http://www.ohchr.org/en/issues/digitalage/pages/digitalageindex.aspx" TargetMode="External"/><Relationship Id="rId24" Type="http://schemas.openxmlformats.org/officeDocument/2006/relationships/hyperlink" Target="http://tbinternet.ohchr.org/_layouts/treatybodyexternal/download.aspx?symbolno=int%252fccpr%252fgec%252f6624&amp;lang=en" TargetMode="External"/><Relationship Id="rId40" Type="http://schemas.openxmlformats.org/officeDocument/2006/relationships/hyperlink" Target="http://www.article19.org/data/files/pdfs/standards/joburgprinciples.pdf" TargetMode="External"/><Relationship Id="rId45" Type="http://schemas.openxmlformats.org/officeDocument/2006/relationships/hyperlink" Target="http://tbinternet.ohchr.org/_layouts/treatybodyexternal/download.aspx?symbolno=ccpr%252fc%252f21%252frev.1%252fadd.13&amp;lang=en" TargetMode="External"/><Relationship Id="rId66" Type="http://schemas.openxmlformats.org/officeDocument/2006/relationships/hyperlink" Target="https://www.youtube.com/watch?v=juibdvtyzy8" TargetMode="External"/><Relationship Id="rId87" Type="http://schemas.openxmlformats.org/officeDocument/2006/relationships/hyperlink" Target="http://www.fbi.gov/news/speeches/going-dark-are-technology-privacy-and-public-safety-on-a-collision-course" TargetMode="External"/><Relationship Id="rId110" Type="http://schemas.openxmlformats.org/officeDocument/2006/relationships/hyperlink" Target="http://www.article19.org/data/files/medialibrary/1830/11-06-20-comm-vietnam.pdf" TargetMode="External"/><Relationship Id="rId115" Type="http://schemas.openxmlformats.org/officeDocument/2006/relationships/hyperlink" Target="http://asozd2.duma.gov.ru/main.nsf/%2528spravkanew%2529?openagent&amp;rn=428884-6&amp;02" TargetMode="External"/><Relationship Id="rId131" Type="http://schemas.openxmlformats.org/officeDocument/2006/relationships/hyperlink" Target="http://asozd2.duma.gov.ru/main.nsf/%2528spravkanew%2529?openagent&amp;rn=428884-6&amp;02" TargetMode="External"/><Relationship Id="rId136" Type="http://schemas.openxmlformats.org/officeDocument/2006/relationships/hyperlink" Target="https://chinacopyrightandmedia.wordpress.com/2015/02/04/internet-user-account-name-management-regulations/" TargetMode="External"/><Relationship Id="rId61" Type="http://schemas.openxmlformats.org/officeDocument/2006/relationships/hyperlink" Target="https://www.youtube.com/watch?v=juibdvtyzy8" TargetMode="External"/><Relationship Id="rId82" Type="http://schemas.openxmlformats.org/officeDocument/2006/relationships/hyperlink" Target="http://www.fbi.gov/news/speeches/going-dark-are-technology-privacy-and-public-safety-on-a-collision-course" TargetMode="External"/><Relationship Id="rId19" Type="http://schemas.openxmlformats.org/officeDocument/2006/relationships/hyperlink" Target="http://tbinternet.ohchr.org/_layouts/treatybodyexternal/download.aspx?symbolno=int%252fccpr%252fgec%252f6624&amp;lang=en" TargetMode="External"/><Relationship Id="rId14" Type="http://schemas.openxmlformats.org/officeDocument/2006/relationships/hyperlink" Target="https://cdt.org/blog/%25e2%2580%2598going-dark%25e2%2580%2599-versus-a-%25e2%2580%2598golden-age-for-surveillance%25e2%2580%2599/" TargetMode="External"/><Relationship Id="rId30" Type="http://schemas.openxmlformats.org/officeDocument/2006/relationships/hyperlink" Target="http://www.ohchr.org/en/issues/digitalage/pages/digitalageindex.aspx" TargetMode="External"/><Relationship Id="rId35" Type="http://schemas.openxmlformats.org/officeDocument/2006/relationships/hyperlink" Target="https://wcd.coe.int/viewdoc.jsp?id=2184807" TargetMode="External"/><Relationship Id="rId56" Type="http://schemas.openxmlformats.org/officeDocument/2006/relationships/hyperlink" Target="https://www.youtube.com/watch?v=juibdvtyzy8" TargetMode="External"/><Relationship Id="rId77" Type="http://schemas.openxmlformats.org/officeDocument/2006/relationships/hyperlink" Target="http://www.fbi.gov/news/speeches/going-dark-are-technology-privacy-and-public-safety-on-a-collision-course" TargetMode="External"/><Relationship Id="rId100" Type="http://schemas.openxmlformats.org/officeDocument/2006/relationships/hyperlink" Target="http://www.hrw.org/news/2011/02/23/vietnam-new-decree-punishes-press" TargetMode="External"/><Relationship Id="rId105" Type="http://schemas.openxmlformats.org/officeDocument/2006/relationships/hyperlink" Target="http://www.hrw.org/news/2011/02/23/vietnam-new-decree-punishes-press" TargetMode="External"/><Relationship Id="rId126" Type="http://schemas.openxmlformats.org/officeDocument/2006/relationships/hyperlink" Target="http://asozd2.duma.gov.ru/main.nsf/%2528spravkanew%2529?openagent&amp;rn=428884-6&amp;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C1A9-3413-4CC3-829B-4E19A4FF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20</Pages>
  <Words>15749</Words>
  <Characters>16320</Characters>
  <Application>Microsoft Office Word</Application>
  <DocSecurity>0</DocSecurity>
  <Lines>544</Lines>
  <Paragraphs>121</Paragraphs>
  <ScaleCrop>false</ScaleCrop>
  <Company>DCM</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1507497</dc:title>
  <dc:subject>A/HRC/29/32</dc:subject>
  <dc:creator>Tian</dc:creator>
  <cp:keywords/>
  <dc:description/>
  <cp:lastModifiedBy>Tian H.</cp:lastModifiedBy>
  <cp:revision>2</cp:revision>
  <cp:lastPrinted>2014-05-09T11:28:00Z</cp:lastPrinted>
  <dcterms:created xsi:type="dcterms:W3CDTF">2015-06-10T13:04:00Z</dcterms:created>
  <dcterms:modified xsi:type="dcterms:W3CDTF">2015-06-10T13:04:00Z</dcterms:modified>
</cp:coreProperties>
</file>