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820"/>
        <w:gridCol w:w="195"/>
        <w:gridCol w:w="1525"/>
        <w:gridCol w:w="2819"/>
      </w:tblGrid>
      <w:tr w:rsidR="003A0687" w:rsidRPr="00635870" w:rsidTr="006730C4">
        <w:trPr>
          <w:trHeight w:hRule="exact" w:val="851"/>
        </w:trPr>
        <w:tc>
          <w:tcPr>
            <w:tcW w:w="5100" w:type="dxa"/>
            <w:gridSpan w:val="2"/>
            <w:tcBorders>
              <w:bottom w:val="single" w:sz="4" w:space="0" w:color="auto"/>
            </w:tcBorders>
            <w:vAlign w:val="bottom"/>
          </w:tcPr>
          <w:p w:rsidR="003A0687" w:rsidRPr="009E6774" w:rsidRDefault="003A0687" w:rsidP="006730C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</w:p>
        </w:tc>
        <w:tc>
          <w:tcPr>
            <w:tcW w:w="43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A0687" w:rsidRPr="00343696" w:rsidRDefault="003A0687" w:rsidP="006730C4">
            <w:pPr>
              <w:jc w:val="right"/>
              <w:rPr>
                <w:lang w:val="en-US"/>
              </w:rPr>
            </w:pPr>
            <w:r w:rsidRPr="008B2383">
              <w:rPr>
                <w:sz w:val="40"/>
                <w:szCs w:val="40"/>
                <w:lang w:val="en-US"/>
              </w:rPr>
              <w:t>A</w:t>
            </w:r>
            <w:r>
              <w:rPr>
                <w:lang w:val="en-US"/>
              </w:rPr>
              <w:t>/HRC/</w:t>
            </w:r>
            <w:fldSimple w:instr=" FILLIN  &quot;Введите часть символа после A/HRC/&quot;  \* MERGEFORMAT ">
              <w:r w:rsidR="00B62D59">
                <w:t>29/8</w:t>
              </w:r>
            </w:fldSimple>
          </w:p>
        </w:tc>
      </w:tr>
      <w:tr w:rsidR="003A0687" w:rsidRPr="00635870" w:rsidTr="006730C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Pr="00635870" w:rsidRDefault="002D414F" w:rsidP="006730C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A0687" w:rsidRPr="003B1275" w:rsidRDefault="003A0687" w:rsidP="006730C4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3A0687" w:rsidRDefault="003A0687" w:rsidP="006730C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</w:t>
            </w:r>
            <w:r>
              <w:t>.:</w:t>
            </w:r>
            <w:r>
              <w:rPr>
                <w:lang w:val="en-US"/>
              </w:rPr>
              <w:t xml:space="preserve"> </w:t>
            </w:r>
            <w:bookmarkStart w:id="0" w:name="ПолеСоСписком1"/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76569C">
              <w:fldChar w:fldCharType="separate"/>
            </w:r>
            <w:r>
              <w:fldChar w:fldCharType="end"/>
            </w:r>
            <w:bookmarkEnd w:id="0"/>
          </w:p>
          <w:p w:rsidR="003A0687" w:rsidRDefault="003A0687" w:rsidP="006730C4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FILLIN  "Введите дату документа" \* MERGEFORMAT </w:instrText>
            </w:r>
            <w:r w:rsidR="00B62D59">
              <w:rPr>
                <w:lang w:val="en-US"/>
              </w:rPr>
              <w:fldChar w:fldCharType="separate"/>
            </w:r>
            <w:r w:rsidR="00B62D59">
              <w:rPr>
                <w:lang w:val="en-US"/>
              </w:rPr>
              <w:t>13 April 2015</w:t>
            </w:r>
            <w:r>
              <w:rPr>
                <w:lang w:val="en-US"/>
              </w:rPr>
              <w:fldChar w:fldCharType="end"/>
            </w:r>
          </w:p>
          <w:p w:rsidR="003A0687" w:rsidRDefault="003A0687" w:rsidP="006730C4">
            <w:r>
              <w:rPr>
                <w:lang w:val="en-US"/>
              </w:rPr>
              <w:t>Russian</w:t>
            </w:r>
          </w:p>
          <w:p w:rsidR="003A0687" w:rsidRDefault="003A0687" w:rsidP="006730C4">
            <w:r>
              <w:rPr>
                <w:lang w:val="en-US"/>
              </w:rPr>
              <w:t>Original</w:t>
            </w:r>
            <w:r>
              <w:t xml:space="preserve">:  </w:t>
            </w:r>
            <w:bookmarkStart w:id="1" w:name="ПолеСоСписком2"/>
            <w: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 w:rsidR="0076569C">
              <w:fldChar w:fldCharType="separate"/>
            </w:r>
            <w:r>
              <w:fldChar w:fldCharType="end"/>
            </w:r>
            <w:bookmarkEnd w:id="1"/>
          </w:p>
          <w:p w:rsidR="003A0687" w:rsidRPr="00635870" w:rsidRDefault="003A0687" w:rsidP="006730C4"/>
        </w:tc>
      </w:tr>
    </w:tbl>
    <w:p w:rsidR="003A0687" w:rsidRDefault="003A0687" w:rsidP="006730C4">
      <w:pPr>
        <w:spacing w:before="120"/>
        <w:rPr>
          <w:b/>
          <w:sz w:val="24"/>
          <w:szCs w:val="24"/>
          <w:lang w:val="en-US"/>
        </w:rPr>
      </w:pPr>
      <w:r w:rsidRPr="001313C8">
        <w:rPr>
          <w:b/>
          <w:sz w:val="24"/>
          <w:szCs w:val="24"/>
        </w:rPr>
        <w:t>Совет по правам человека</w:t>
      </w:r>
    </w:p>
    <w:p w:rsidR="00B62D59" w:rsidRPr="00B62D59" w:rsidRDefault="00B62D59" w:rsidP="00B62D59">
      <w:pPr>
        <w:rPr>
          <w:b/>
        </w:rPr>
      </w:pPr>
      <w:r w:rsidRPr="00B62D59">
        <w:rPr>
          <w:b/>
        </w:rPr>
        <w:t>Двадцать девятая сессия</w:t>
      </w:r>
    </w:p>
    <w:p w:rsidR="00B62D59" w:rsidRPr="00B62D59" w:rsidRDefault="00B62D59" w:rsidP="00B62D59">
      <w:r w:rsidRPr="00B62D59">
        <w:t xml:space="preserve">Пункт 6 повестки дня </w:t>
      </w:r>
    </w:p>
    <w:p w:rsidR="00B62D59" w:rsidRPr="00B62D59" w:rsidRDefault="00B62D59" w:rsidP="00B62D59">
      <w:pPr>
        <w:rPr>
          <w:b/>
        </w:rPr>
      </w:pPr>
      <w:r w:rsidRPr="00B62D59">
        <w:rPr>
          <w:b/>
        </w:rPr>
        <w:t xml:space="preserve">Универсальный периодический обзор </w:t>
      </w:r>
    </w:p>
    <w:p w:rsidR="00B62D59" w:rsidRDefault="00B62D59" w:rsidP="00B62D59">
      <w:pPr>
        <w:pStyle w:val="HMGR"/>
        <w:rPr>
          <w:b w:val="0"/>
          <w:lang w:val="en-US" w:eastAsia="en-US"/>
        </w:rPr>
      </w:pPr>
      <w:r w:rsidRPr="00B62D59">
        <w:tab/>
      </w:r>
      <w:r w:rsidRPr="00B62D59">
        <w:tab/>
        <w:t>Доклад Рабочей группы по универсальному периодическому обзор</w:t>
      </w:r>
      <w:r w:rsidRPr="00B62D59">
        <w:rPr>
          <w:szCs w:val="34"/>
        </w:rPr>
        <w:t>у</w:t>
      </w:r>
      <w:r w:rsidRPr="00B62D59">
        <w:rPr>
          <w:rStyle w:val="ab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B62D59" w:rsidRPr="00B62D59" w:rsidRDefault="00B62D59" w:rsidP="00B62D59">
      <w:pPr>
        <w:pStyle w:val="HMGR"/>
      </w:pPr>
      <w:r w:rsidRPr="00B62D59">
        <w:tab/>
      </w:r>
      <w:r w:rsidRPr="00B62D59">
        <w:tab/>
        <w:t>Испания</w:t>
      </w:r>
    </w:p>
    <w:p w:rsidR="00822771" w:rsidRDefault="00B62D59" w:rsidP="00822771">
      <w:pPr>
        <w:suppressAutoHyphens/>
        <w:spacing w:after="120"/>
        <w:rPr>
          <w:sz w:val="28"/>
        </w:rPr>
      </w:pPr>
      <w:r w:rsidRPr="00B62D59">
        <w:br w:type="page"/>
      </w:r>
      <w:bookmarkStart w:id="2" w:name="Section_HDR_Contents"/>
      <w:r w:rsidR="00822771">
        <w:rPr>
          <w:sz w:val="28"/>
        </w:rPr>
        <w:lastRenderedPageBreak/>
        <w:t>Содержание</w:t>
      </w:r>
    </w:p>
    <w:p w:rsidR="00822771" w:rsidRPr="00371B7B" w:rsidRDefault="00822771" w:rsidP="00822771">
      <w:pPr>
        <w:tabs>
          <w:tab w:val="right" w:pos="8929"/>
          <w:tab w:val="right" w:pos="9638"/>
        </w:tabs>
        <w:suppressAutoHyphens/>
        <w:spacing w:after="120"/>
        <w:ind w:left="283"/>
      </w:pPr>
      <w:r w:rsidRPr="00371B7B">
        <w:rPr>
          <w:i/>
          <w:sz w:val="18"/>
        </w:rPr>
        <w:tab/>
        <w:t>Пункты</w:t>
      </w:r>
      <w:r w:rsidRPr="00371B7B">
        <w:rPr>
          <w:i/>
          <w:sz w:val="18"/>
        </w:rPr>
        <w:tab/>
        <w:t>Стр.</w:t>
      </w:r>
    </w:p>
    <w:p w:rsidR="00822771" w:rsidRDefault="00822771" w:rsidP="008227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371B7B">
        <w:tab/>
      </w:r>
      <w:r>
        <w:tab/>
        <w:t>Введение</w:t>
      </w:r>
      <w:r>
        <w:tab/>
      </w:r>
      <w:r>
        <w:tab/>
        <w:t>1−4</w:t>
      </w:r>
      <w:r>
        <w:tab/>
      </w:r>
      <w:r w:rsidR="00371B7B">
        <w:t>3</w:t>
      </w:r>
    </w:p>
    <w:p w:rsidR="00822771" w:rsidRPr="00B62D59" w:rsidRDefault="00822771" w:rsidP="008227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Pr="00B62D59">
        <w:t>I.</w:t>
      </w:r>
      <w:r w:rsidRPr="00B62D59">
        <w:tab/>
        <w:t>Резюме процесса обзора</w:t>
      </w:r>
      <w:r w:rsidRPr="00B62D59">
        <w:tab/>
      </w:r>
      <w:r w:rsidRPr="00B62D59">
        <w:tab/>
        <w:t>5–130</w:t>
      </w:r>
      <w:r w:rsidRPr="00B62D59">
        <w:tab/>
      </w:r>
      <w:r w:rsidR="00371B7B">
        <w:t>3</w:t>
      </w:r>
    </w:p>
    <w:p w:rsidR="00822771" w:rsidRPr="00B62D59" w:rsidRDefault="00822771" w:rsidP="008227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62D59">
        <w:tab/>
      </w:r>
      <w:r w:rsidRPr="00B62D59">
        <w:tab/>
        <w:t>A.</w:t>
      </w:r>
      <w:r w:rsidRPr="00B62D59">
        <w:tab/>
        <w:t>Представление государства − объекта обзора</w:t>
      </w:r>
      <w:r w:rsidRPr="00B62D59">
        <w:tab/>
      </w:r>
      <w:r w:rsidRPr="00B62D59">
        <w:tab/>
        <w:t>5–21</w:t>
      </w:r>
      <w:r w:rsidRPr="00B62D59">
        <w:tab/>
      </w:r>
      <w:r w:rsidR="00371B7B">
        <w:t>3</w:t>
      </w:r>
    </w:p>
    <w:p w:rsidR="00822771" w:rsidRPr="00B62D59" w:rsidRDefault="00822771" w:rsidP="008227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62D59">
        <w:tab/>
      </w:r>
      <w:r w:rsidRPr="00B62D59">
        <w:tab/>
        <w:t>B</w:t>
      </w:r>
      <w:r>
        <w:t>.</w:t>
      </w:r>
      <w:r>
        <w:tab/>
        <w:t xml:space="preserve">Интерактивный диалог и ответы </w:t>
      </w:r>
      <w:r w:rsidRPr="00B62D59">
        <w:t>государства − объекта обзора</w:t>
      </w:r>
      <w:r w:rsidRPr="00B62D59">
        <w:tab/>
      </w:r>
      <w:r w:rsidRPr="00B62D59">
        <w:tab/>
        <w:t>22–130</w:t>
      </w:r>
      <w:r w:rsidRPr="00B62D59">
        <w:tab/>
      </w:r>
      <w:r w:rsidR="00F10D7B">
        <w:t>6</w:t>
      </w:r>
    </w:p>
    <w:p w:rsidR="00822771" w:rsidRPr="00B62D59" w:rsidRDefault="00822771" w:rsidP="008227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B62D59">
        <w:tab/>
        <w:t>II.</w:t>
      </w:r>
      <w:r w:rsidRPr="00B62D59">
        <w:tab/>
        <w:t>Выводы и/или рекомендации</w:t>
      </w:r>
      <w:r w:rsidRPr="00B62D59">
        <w:tab/>
      </w:r>
      <w:r w:rsidRPr="00B62D59">
        <w:tab/>
        <w:t>131–132</w:t>
      </w:r>
      <w:r w:rsidRPr="00B62D59">
        <w:tab/>
      </w:r>
      <w:r w:rsidR="003F5590">
        <w:t>15</w:t>
      </w:r>
    </w:p>
    <w:p w:rsidR="00822771" w:rsidRPr="00B62D59" w:rsidRDefault="00822771" w:rsidP="00822771">
      <w:pPr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r w:rsidRPr="00B62D59">
        <w:t>Приложение</w:t>
      </w:r>
    </w:p>
    <w:p w:rsidR="00822771" w:rsidRPr="00822771" w:rsidRDefault="00822771" w:rsidP="00F001F0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</w:pPr>
      <w:r w:rsidRPr="00B62D59">
        <w:tab/>
      </w:r>
      <w:r w:rsidRPr="00B62D59">
        <w:tab/>
        <w:t>Состав делегации</w:t>
      </w:r>
      <w:r w:rsidRPr="00B62D59">
        <w:tab/>
      </w:r>
      <w:r w:rsidR="004D5ACB">
        <w:tab/>
        <w:t>30</w:t>
      </w:r>
    </w:p>
    <w:bookmarkEnd w:id="2"/>
    <w:p w:rsidR="00B62D59" w:rsidRPr="00B62D59" w:rsidRDefault="00B62D59" w:rsidP="00FC6E29">
      <w:pPr>
        <w:pStyle w:val="HChGR"/>
      </w:pPr>
      <w:r w:rsidRPr="00B62D59">
        <w:br w:type="page"/>
      </w:r>
      <w:bookmarkStart w:id="3" w:name="Section_HDR_Introduction"/>
      <w:r w:rsidRPr="00B62D59">
        <w:lastRenderedPageBreak/>
        <w:tab/>
      </w:r>
      <w:r w:rsidRPr="00B62D59">
        <w:tab/>
        <w:t>Введение</w:t>
      </w:r>
      <w:bookmarkEnd w:id="3"/>
    </w:p>
    <w:p w:rsidR="00B62D59" w:rsidRPr="00B62D59" w:rsidRDefault="00B62D59" w:rsidP="00FC6E29">
      <w:pPr>
        <w:pStyle w:val="SingleTxtGR"/>
      </w:pPr>
      <w:r w:rsidRPr="00B62D59">
        <w:t>1.</w:t>
      </w:r>
      <w:r w:rsidRPr="00B62D59">
        <w:tab/>
        <w:t>Рабочая группа по универсальному периодическому обзору, учрежденная в соответствии с рез</w:t>
      </w:r>
      <w:r w:rsidRPr="00B62D59">
        <w:t>о</w:t>
      </w:r>
      <w:r w:rsidRPr="00B62D59">
        <w:t>люцией 5/1 от 18 июня 2007 года, провела свою двадцать первую сессию 19−30 января 2015 года. Обзор по Испании был проведен на 5</w:t>
      </w:r>
      <w:r w:rsidR="00371B7B">
        <w:noBreakHyphen/>
        <w:t>м </w:t>
      </w:r>
      <w:r w:rsidRPr="00B62D59">
        <w:t>заседании 21 января 2015 года. Делегацию Испании возглавлял госуда</w:t>
      </w:r>
      <w:r w:rsidRPr="00B62D59">
        <w:t>р</w:t>
      </w:r>
      <w:r w:rsidRPr="00B62D59">
        <w:t>ственный секретарь по иностранным делам</w:t>
      </w:r>
      <w:r w:rsidR="00371B7B">
        <w:t xml:space="preserve"> Игнасио Ибаньес. На своем 10</w:t>
      </w:r>
      <w:r w:rsidR="00371B7B">
        <w:noBreakHyphen/>
        <w:t>м </w:t>
      </w:r>
      <w:r w:rsidRPr="00B62D59">
        <w:t>заседании, состоявшемся 23 января 2015 года, Рабочая группа приняла д</w:t>
      </w:r>
      <w:r w:rsidRPr="00B62D59">
        <w:t>о</w:t>
      </w:r>
      <w:r w:rsidRPr="00B62D59">
        <w:t>клад по И</w:t>
      </w:r>
      <w:r w:rsidRPr="00B62D59">
        <w:t>с</w:t>
      </w:r>
      <w:r w:rsidRPr="00B62D59">
        <w:t>пании.</w:t>
      </w:r>
      <w:bookmarkStart w:id="4" w:name="Country_Intro_1_1"/>
      <w:bookmarkStart w:id="5" w:name="Review_session_date"/>
      <w:bookmarkStart w:id="6" w:name="Country_Intro_1_2"/>
      <w:bookmarkStart w:id="7" w:name="Adoption_session_date"/>
      <w:bookmarkEnd w:id="4"/>
      <w:bookmarkEnd w:id="5"/>
      <w:bookmarkEnd w:id="6"/>
      <w:bookmarkEnd w:id="7"/>
    </w:p>
    <w:p w:rsidR="00B62D59" w:rsidRPr="00B62D59" w:rsidRDefault="00B62D59" w:rsidP="00FC6E29">
      <w:pPr>
        <w:pStyle w:val="SingleTxtGR"/>
      </w:pPr>
      <w:r w:rsidRPr="00B62D59">
        <w:t>2.</w:t>
      </w:r>
      <w:r w:rsidRPr="00B62D59">
        <w:tab/>
        <w:t>13 января 2015 года Совет по правам человека, чтобы облегчить обзор по Испании, отобрал следующую группу докладчиков ("тройка"): бывшая юг</w:t>
      </w:r>
      <w:r w:rsidRPr="00B62D59">
        <w:t>о</w:t>
      </w:r>
      <w:r w:rsidRPr="00B62D59">
        <w:t>славская республика Македония, Соединенное К</w:t>
      </w:r>
      <w:r w:rsidRPr="00B62D59">
        <w:t>о</w:t>
      </w:r>
      <w:r w:rsidRPr="00B62D59">
        <w:t xml:space="preserve">ролевство Великобритании и </w:t>
      </w:r>
      <w:r w:rsidR="00371B7B">
        <w:t xml:space="preserve">Северной Ирландии и </w:t>
      </w:r>
      <w:r w:rsidRPr="00B62D59">
        <w:t>Сьерра-Леоне.</w:t>
      </w:r>
    </w:p>
    <w:p w:rsidR="00B62D59" w:rsidRPr="00B62D59" w:rsidRDefault="00B62D59" w:rsidP="00FC6E29">
      <w:pPr>
        <w:pStyle w:val="SingleTxtGR"/>
      </w:pPr>
      <w:r w:rsidRPr="00B62D59">
        <w:t>3.</w:t>
      </w:r>
      <w:r w:rsidRPr="00B62D59">
        <w:tab/>
        <w:t>В соответствии с пунктом 15 приложения к резолюции 5/1 и пунктом 5 приложения к резолюции 16/21 для проведения обзора по Испании были изд</w:t>
      </w:r>
      <w:r w:rsidRPr="00B62D59">
        <w:t>а</w:t>
      </w:r>
      <w:r w:rsidRPr="00B62D59">
        <w:t>ны следующие документы:</w:t>
      </w:r>
    </w:p>
    <w:p w:rsidR="00B62D59" w:rsidRPr="00B62D59" w:rsidRDefault="00B62D59" w:rsidP="00FC6E29">
      <w:pPr>
        <w:pStyle w:val="SingleTxtGR"/>
      </w:pPr>
      <w:r w:rsidRPr="00B62D59">
        <w:tab/>
        <w:t>a)</w:t>
      </w:r>
      <w:r w:rsidRPr="00B62D59">
        <w:tab/>
        <w:t>национальный</w:t>
      </w:r>
      <w:bookmarkStart w:id="8" w:name="_GoBack"/>
      <w:bookmarkEnd w:id="8"/>
      <w:r w:rsidRPr="00B62D59">
        <w:t xml:space="preserve"> доклад/письменное представление, подготовленное в соответствии с пунктом 15 а) (A/HRC/WG.6/21/ESP/1);</w:t>
      </w:r>
    </w:p>
    <w:p w:rsidR="00B62D59" w:rsidRPr="00B62D59" w:rsidRDefault="00B62D59" w:rsidP="00FC6E29">
      <w:pPr>
        <w:pStyle w:val="SingleTxtGR"/>
      </w:pPr>
      <w:r w:rsidRPr="00B62D59">
        <w:tab/>
        <w:t>b)</w:t>
      </w:r>
      <w:r w:rsidRPr="00B62D59">
        <w:tab/>
        <w:t>подборка, подготовленная Управлением Верховного комиссара О</w:t>
      </w:r>
      <w:r w:rsidRPr="00B62D59">
        <w:t>р</w:t>
      </w:r>
      <w:r w:rsidRPr="00B62D59">
        <w:t>ганизации Объединенных Наций по правам человека (УВКПЧ) в соответствии с пунктом 15 b) (A/HRC/WG.6/21/ESP/2);</w:t>
      </w:r>
    </w:p>
    <w:p w:rsidR="00B62D59" w:rsidRPr="00B62D59" w:rsidRDefault="00B62D59" w:rsidP="00FC6E29">
      <w:pPr>
        <w:pStyle w:val="SingleTxtGR"/>
      </w:pPr>
      <w:r w:rsidRPr="00B62D59">
        <w:tab/>
        <w:t>c)</w:t>
      </w:r>
      <w:r w:rsidRPr="00B62D59">
        <w:tab/>
        <w:t>резюме, подготовленное УВКПЧ в соответствии с пунктом 15 с) (A/HRC/WG.6/21/ESP/3).</w:t>
      </w:r>
    </w:p>
    <w:p w:rsidR="00B62D59" w:rsidRPr="00B62D59" w:rsidRDefault="00B62D59" w:rsidP="00FC6E29">
      <w:pPr>
        <w:pStyle w:val="SingleTxtGR"/>
      </w:pPr>
      <w:r w:rsidRPr="00B62D59">
        <w:t>4.</w:t>
      </w:r>
      <w:r w:rsidRPr="00B62D59">
        <w:tab/>
        <w:t>Через "тройку" Испании был препровожден перечень вопросов, заранее подготовленных Германией, Нидерландами, Норвегией, Словенией, Соедине</w:t>
      </w:r>
      <w:r w:rsidRPr="00B62D59">
        <w:t>н</w:t>
      </w:r>
      <w:r w:rsidRPr="00B62D59">
        <w:t>ным Королевством Великобритании и Северной Ирландии, Чешской Республ</w:t>
      </w:r>
      <w:r w:rsidRPr="00B62D59">
        <w:t>и</w:t>
      </w:r>
      <w:r w:rsidRPr="00B62D59">
        <w:t>кой и Швецией. Эти вопросы имеются в экстранете универсального периодич</w:t>
      </w:r>
      <w:r w:rsidRPr="00B62D59">
        <w:t>е</w:t>
      </w:r>
      <w:r w:rsidRPr="00B62D59">
        <w:t>ского обзора (УПО).</w:t>
      </w:r>
    </w:p>
    <w:p w:rsidR="00B62D59" w:rsidRPr="00B62D59" w:rsidRDefault="00B62D59" w:rsidP="0060003A">
      <w:pPr>
        <w:pStyle w:val="HChGR"/>
      </w:pPr>
      <w:r w:rsidRPr="00B62D59">
        <w:tab/>
      </w:r>
      <w:bookmarkStart w:id="9" w:name="Section_I_HDR_Summary"/>
      <w:r w:rsidRPr="00B62D59">
        <w:t>I.</w:t>
      </w:r>
      <w:r w:rsidRPr="00B62D59">
        <w:tab/>
        <w:t>Резюме процесса обзора</w:t>
      </w:r>
      <w:bookmarkEnd w:id="9"/>
    </w:p>
    <w:p w:rsidR="00B62D59" w:rsidRPr="00B62D59" w:rsidRDefault="00B62D59" w:rsidP="0060003A">
      <w:pPr>
        <w:pStyle w:val="H1GR"/>
      </w:pPr>
      <w:bookmarkStart w:id="10" w:name="Sub_Section_HDR_Presentation_by_Sur"/>
      <w:r w:rsidRPr="00B62D59">
        <w:tab/>
        <w:t>A.</w:t>
      </w:r>
      <w:r w:rsidRPr="00B62D59">
        <w:tab/>
        <w:t>Представление государства − объекта обзора</w:t>
      </w:r>
      <w:bookmarkEnd w:id="10"/>
    </w:p>
    <w:p w:rsidR="00B62D59" w:rsidRPr="00B62D59" w:rsidRDefault="00B62D59" w:rsidP="00FC6E29">
      <w:pPr>
        <w:pStyle w:val="SingleTxtGR"/>
      </w:pPr>
      <w:r w:rsidRPr="00B62D59">
        <w:t>5.</w:t>
      </w:r>
      <w:r w:rsidRPr="00B62D59">
        <w:tab/>
        <w:t xml:space="preserve">Как счел </w:t>
      </w:r>
      <w:r w:rsidR="00371B7B" w:rsidRPr="00B62D59">
        <w:t>г</w:t>
      </w:r>
      <w:r w:rsidRPr="00B62D59">
        <w:t>осударственный секретарь Испании по иностранным делам, универсальный периодический обзор является существенным инструментом для правозащитных директив и законов и механизмом диалога между госуда</w:t>
      </w:r>
      <w:r w:rsidRPr="00B62D59">
        <w:t>р</w:t>
      </w:r>
      <w:r w:rsidRPr="00B62D59">
        <w:t>ствами относительно их приверженности универсальной системе поощрения и защиты прав человека.</w:t>
      </w:r>
    </w:p>
    <w:p w:rsidR="00B62D59" w:rsidRPr="00B62D59" w:rsidRDefault="00B62D59" w:rsidP="00FC6E29">
      <w:pPr>
        <w:pStyle w:val="SingleTxtGR"/>
      </w:pPr>
      <w:r w:rsidRPr="00B62D59">
        <w:t>6.</w:t>
      </w:r>
      <w:r w:rsidRPr="00B62D59">
        <w:tab/>
        <w:t>Делегация напомнила, что Испания ратифицировала большинство прав</w:t>
      </w:r>
      <w:r w:rsidRPr="00B62D59">
        <w:t>о</w:t>
      </w:r>
      <w:r w:rsidRPr="00B62D59">
        <w:t>защитных инструментов и факультативных протоколов, представила все свои доклады договорным органам и направила открытое приглашение специальным процедурам. Со своего первого УПО Испания приняла визиты по четырем сп</w:t>
      </w:r>
      <w:r w:rsidRPr="00B62D59">
        <w:t>е</w:t>
      </w:r>
      <w:r w:rsidRPr="00B62D59">
        <w:t>циальным процедурам.</w:t>
      </w:r>
    </w:p>
    <w:p w:rsidR="00B62D59" w:rsidRPr="00B62D59" w:rsidRDefault="00B62D59" w:rsidP="00FC6E29">
      <w:pPr>
        <w:pStyle w:val="SingleTxtGR"/>
      </w:pPr>
      <w:r w:rsidRPr="00B62D59">
        <w:t>7.</w:t>
      </w:r>
      <w:r w:rsidRPr="00B62D59">
        <w:tab/>
        <w:t>Составление национального доклада рассчитано в качестве механизма самокритики, что является существенным элементом УПО, и сопряжено с уч</w:t>
      </w:r>
      <w:r w:rsidRPr="00B62D59">
        <w:t>а</w:t>
      </w:r>
      <w:r w:rsidRPr="00B62D59">
        <w:t>стием министерств и других публичных учреждений и гражданского общества. Чтобы лучше понять, как воспринимаются законы и директивы, продвига</w:t>
      </w:r>
      <w:r w:rsidRPr="00B62D59">
        <w:t>е</w:t>
      </w:r>
      <w:r w:rsidRPr="00B62D59">
        <w:t xml:space="preserve">мые </w:t>
      </w:r>
      <w:r w:rsidRPr="00B62D59">
        <w:lastRenderedPageBreak/>
        <w:t>правительством, крайне полезны предложения со стороны гражданского общ</w:t>
      </w:r>
      <w:r w:rsidRPr="00B62D59">
        <w:t>е</w:t>
      </w:r>
      <w:r w:rsidRPr="00B62D59">
        <w:t>ства. В этом процесс участвовало в качестве наблюдателя и национальное пр</w:t>
      </w:r>
      <w:r w:rsidRPr="00B62D59">
        <w:t>а</w:t>
      </w:r>
      <w:r w:rsidRPr="00B62D59">
        <w:t>возащитное учреждение в лице Народного з</w:t>
      </w:r>
      <w:r w:rsidRPr="00B62D59">
        <w:t>а</w:t>
      </w:r>
      <w:r w:rsidRPr="00B62D59">
        <w:t>щитника.</w:t>
      </w:r>
    </w:p>
    <w:p w:rsidR="00B62D59" w:rsidRPr="00B62D59" w:rsidRDefault="00B62D59" w:rsidP="00FC6E29">
      <w:pPr>
        <w:pStyle w:val="SingleTxtGR"/>
      </w:pPr>
      <w:r w:rsidRPr="00B62D59">
        <w:t>8.</w:t>
      </w:r>
      <w:r w:rsidRPr="00B62D59">
        <w:tab/>
        <w:t>Национальный доклад сфокусирован преимущественно на рекомендац</w:t>
      </w:r>
      <w:r w:rsidRPr="00B62D59">
        <w:t>и</w:t>
      </w:r>
      <w:r w:rsidRPr="00B62D59">
        <w:t>ях, полученных в 2010 году, которые разбирались ранее  в добровольном пр</w:t>
      </w:r>
      <w:r w:rsidRPr="00B62D59">
        <w:t>о</w:t>
      </w:r>
      <w:r w:rsidRPr="00B62D59">
        <w:t>межуточном докладе, представленном в 2012 году, и на веяниях и событиях п</w:t>
      </w:r>
      <w:r w:rsidRPr="00B62D59">
        <w:t>о</w:t>
      </w:r>
      <w:r w:rsidRPr="00B62D59">
        <w:t>следних лет, и в частности на предпринятой фискальной корректировке с целью противостоять глобальному экономическому и финансовому кризису, знач</w:t>
      </w:r>
      <w:r w:rsidRPr="00B62D59">
        <w:t>и</w:t>
      </w:r>
      <w:r w:rsidRPr="00B62D59">
        <w:t>тельные отзвуки которого ощущаются до сих пор. Делегация напомнила, что правительство принимало в расчет критерии, установленные Комитетом по экономическим, социальным и культурным правам относительно мер коррект</w:t>
      </w:r>
      <w:r w:rsidRPr="00B62D59">
        <w:t>и</w:t>
      </w:r>
      <w:r w:rsidRPr="00B62D59">
        <w:t>ровки, которые должны быть соразмерными,  временными и необходимыми и не должны носить регрессивный или дискриминационный характер.</w:t>
      </w:r>
    </w:p>
    <w:p w:rsidR="00B62D59" w:rsidRPr="00B62D59" w:rsidRDefault="00B62D59" w:rsidP="00FC6E29">
      <w:pPr>
        <w:pStyle w:val="SingleTxtGR"/>
      </w:pPr>
      <w:r w:rsidRPr="00B62D59">
        <w:t>9.</w:t>
      </w:r>
      <w:r w:rsidRPr="00B62D59">
        <w:tab/>
        <w:t>Делегация далее описала некоторые из тем национального доклада. На институциональном уровне она упомянула учреждение в Испании в каждой из провинциальных прокуратур отделений по преступлениями на почве ненависти и дискриминации. Было также отмечено учреждение поста Национального д</w:t>
      </w:r>
      <w:r w:rsidRPr="00B62D59">
        <w:t>о</w:t>
      </w:r>
      <w:r w:rsidRPr="00B62D59">
        <w:t>кладчика по вопросу о торговле людьми, с тем чтобы улучшить координацию среди разли</w:t>
      </w:r>
      <w:r w:rsidRPr="00B62D59">
        <w:t>ч</w:t>
      </w:r>
      <w:r w:rsidRPr="00B62D59">
        <w:t>ных причастных учреждений.</w:t>
      </w:r>
    </w:p>
    <w:p w:rsidR="00B62D59" w:rsidRPr="00B62D59" w:rsidRDefault="00B62D59" w:rsidP="00FC6E29">
      <w:pPr>
        <w:pStyle w:val="SingleTxtGR"/>
      </w:pPr>
      <w:r w:rsidRPr="00B62D59">
        <w:t>10.</w:t>
      </w:r>
      <w:r w:rsidRPr="00B62D59">
        <w:tab/>
        <w:t>Как подчеркнула делегация, на законодательном уровне текущая реформа Уголовного кодекса приведет к значительным эволюциям в правозащитной сфере. Например, реформа обеспечит кримин</w:t>
      </w:r>
      <w:r w:rsidRPr="00B62D59">
        <w:t>а</w:t>
      </w:r>
      <w:r w:rsidRPr="00B62D59">
        <w:t>лизацию принудительного брака, укрепит защиту жертв гендерного насилия, скорректирует определение секс</w:t>
      </w:r>
      <w:r w:rsidRPr="00B62D59">
        <w:t>у</w:t>
      </w:r>
      <w:r w:rsidRPr="00B62D59">
        <w:t>альной эксплуатации и принудительной проституции и укрепит защиту детей от преступлений, ущемляющих их сексуальную свободу. Реформа также позволит квалифицировать в качестве отдельного преступления насильственное исчезн</w:t>
      </w:r>
      <w:r w:rsidRPr="00B62D59">
        <w:t>о</w:t>
      </w:r>
      <w:r w:rsidRPr="00B62D59">
        <w:t>вение.</w:t>
      </w:r>
    </w:p>
    <w:p w:rsidR="00B62D59" w:rsidRPr="00B62D59" w:rsidRDefault="00B62D59" w:rsidP="00FC6E29">
      <w:pPr>
        <w:pStyle w:val="SingleTxtGR"/>
      </w:pPr>
      <w:r w:rsidRPr="00B62D59">
        <w:t>11.</w:t>
      </w:r>
      <w:r w:rsidRPr="00B62D59">
        <w:tab/>
        <w:t>Что касается осуществления рекомендаций, полученных в 2010 году, то, как отметила делегация, правительство намерено принять после консультаций новый Национальный план по правам человека, рассчитанный на более дл</w:t>
      </w:r>
      <w:r w:rsidRPr="00B62D59">
        <w:t>и</w:t>
      </w:r>
      <w:r w:rsidRPr="00B62D59">
        <w:t>тельную перспективу, вследствие чего он будет трансформирован в госуда</w:t>
      </w:r>
      <w:r w:rsidRPr="00B62D59">
        <w:t>р</w:t>
      </w:r>
      <w:r w:rsidRPr="00B62D59">
        <w:t>ственную политику. Кроме того, со своего первого УПО Испания предприняла, реализовала или продвинула разработку различных конкретных планов, таких как Стр</w:t>
      </w:r>
      <w:r w:rsidR="00371B7B">
        <w:t>атегический план на период 2014−</w:t>
      </w:r>
      <w:r w:rsidRPr="00B62D59">
        <w:t>2016 год</w:t>
      </w:r>
      <w:r w:rsidR="00371B7B">
        <w:t>ов</w:t>
      </w:r>
      <w:r w:rsidRPr="00B62D59">
        <w:t xml:space="preserve"> по обеспечению раве</w:t>
      </w:r>
      <w:r w:rsidRPr="00B62D59">
        <w:t>н</w:t>
      </w:r>
      <w:r w:rsidRPr="00B62D59">
        <w:t>ства.</w:t>
      </w:r>
    </w:p>
    <w:p w:rsidR="00B62D59" w:rsidRPr="00B62D59" w:rsidRDefault="00B62D59" w:rsidP="00FC6E29">
      <w:pPr>
        <w:pStyle w:val="SingleTxtGR"/>
      </w:pPr>
      <w:r w:rsidRPr="00B62D59">
        <w:t>12.</w:t>
      </w:r>
      <w:r w:rsidRPr="00B62D59">
        <w:tab/>
        <w:t>Делегация считает, что искоренения гендерного насилия можно достичь только путем борьбы за равенство. Испания учредила систему сбора данных о гендерном насилии, которая рассматривается как модель, и правительство пра</w:t>
      </w:r>
      <w:r w:rsidRPr="00B62D59">
        <w:t>к</w:t>
      </w:r>
      <w:r w:rsidRPr="00B62D59">
        <w:t>тикует в отношении гендерного насилия политику нулевой терпимости.</w:t>
      </w:r>
    </w:p>
    <w:p w:rsidR="00B62D59" w:rsidRPr="00B62D59" w:rsidRDefault="00B62D59" w:rsidP="00FC6E29">
      <w:pPr>
        <w:pStyle w:val="SingleTxtGR"/>
      </w:pPr>
      <w:r w:rsidRPr="00B62D59">
        <w:t>13.</w:t>
      </w:r>
      <w:r w:rsidRPr="00B62D59">
        <w:tab/>
        <w:t>Важная группа рекомендаций, полученных в 2010 году, имеет отношение к расовой дискриминации и ксенофобии. Как сказала делегация, Испания пр</w:t>
      </w:r>
      <w:r w:rsidRPr="00B62D59">
        <w:t>и</w:t>
      </w:r>
      <w:r w:rsidRPr="00B62D59">
        <w:t>няла в ноябре 2011 года Всеобъемлющую стратегию против расизма, расовой дискриминации, ксенофобии и связанной с ними нетерпимости. Чтобы усове</w:t>
      </w:r>
      <w:r w:rsidRPr="00B62D59">
        <w:t>р</w:t>
      </w:r>
      <w:r w:rsidRPr="00B62D59">
        <w:t>шенствовать сбор данных и официальной статистики об инцидентах и престу</w:t>
      </w:r>
      <w:r w:rsidRPr="00B62D59">
        <w:t>п</w:t>
      </w:r>
      <w:r w:rsidRPr="00B62D59">
        <w:t>лениях, сопряженных с дискриминацией, была составлена Карта дискримин</w:t>
      </w:r>
      <w:r w:rsidRPr="00B62D59">
        <w:t>а</w:t>
      </w:r>
      <w:r w:rsidRPr="00B62D59">
        <w:t>ции по стране. Чтобы помочь им в выявлении расистских и ксенофобских и</w:t>
      </w:r>
      <w:r w:rsidRPr="00B62D59">
        <w:t>н</w:t>
      </w:r>
      <w:r w:rsidRPr="00B62D59">
        <w:t>цидентов, была упрочена подготовка служб государственной безопасности. Б</w:t>
      </w:r>
      <w:r w:rsidRPr="00B62D59">
        <w:t>ы</w:t>
      </w:r>
      <w:r w:rsidRPr="00B62D59">
        <w:t>ло также учреждено независимое ведомство с целью содействия жертвам ди</w:t>
      </w:r>
      <w:r w:rsidRPr="00B62D59">
        <w:t>с</w:t>
      </w:r>
      <w:r w:rsidRPr="00B62D59">
        <w:t>криминации по признакам расового или этнического происхождения.</w:t>
      </w:r>
    </w:p>
    <w:p w:rsidR="00B62D59" w:rsidRPr="00B62D59" w:rsidRDefault="00B62D59" w:rsidP="00FC6E29">
      <w:pPr>
        <w:pStyle w:val="SingleTxtGR"/>
      </w:pPr>
      <w:r w:rsidRPr="00B62D59">
        <w:lastRenderedPageBreak/>
        <w:t>14.</w:t>
      </w:r>
      <w:r w:rsidRPr="00B62D59">
        <w:tab/>
        <w:t>Делегация заявила, что центры для содержания мигрантов не являются пенитенциарными учреждениями, и содержание людей в таких центрах всегда производится с судебной санкции и под суде</w:t>
      </w:r>
      <w:r w:rsidRPr="00B62D59">
        <w:t>б</w:t>
      </w:r>
      <w:r w:rsidRPr="00B62D59">
        <w:t>ным надзором. В марте 2014 года были также приняты новые правила процедуры, инкорпорирующие ряд гара</w:t>
      </w:r>
      <w:r w:rsidRPr="00B62D59">
        <w:t>н</w:t>
      </w:r>
      <w:r w:rsidRPr="00B62D59">
        <w:t>тий.</w:t>
      </w:r>
    </w:p>
    <w:p w:rsidR="00B62D59" w:rsidRPr="00B62D59" w:rsidRDefault="00B62D59" w:rsidP="00FC6E29">
      <w:pPr>
        <w:pStyle w:val="SingleTxtGR"/>
      </w:pPr>
      <w:r w:rsidRPr="00B62D59">
        <w:t>15.</w:t>
      </w:r>
      <w:r w:rsidRPr="00B62D59">
        <w:tab/>
        <w:t>Автономные города Сеута и Мелилья испытывают неслыханную мигр</w:t>
      </w:r>
      <w:r w:rsidRPr="00B62D59">
        <w:t>а</w:t>
      </w:r>
      <w:r w:rsidRPr="00B62D59">
        <w:t xml:space="preserve">ционную нагрузку. Центры временного приема мигрантов, функционирующие в открытом режиме, предоставляют нелегальным иммигрантам и просителям убежища базовые социальные услуги. В </w:t>
      </w:r>
      <w:r w:rsidR="00371B7B">
        <w:t>порядке реакции на</w:t>
      </w:r>
      <w:r w:rsidRPr="00B62D59">
        <w:t xml:space="preserve"> неуклонный рост числа прибытий правительство предпринимает реформы в приемных центрах. Вдобавок для рассмотрения ходатайств об убежище на месте правительство решило учредить в пограничных пунктах Сеуты и Мелильи отделения Службы по делам беже</w:t>
      </w:r>
      <w:r w:rsidRPr="00B62D59">
        <w:t>н</w:t>
      </w:r>
      <w:r w:rsidRPr="00B62D59">
        <w:t>цев.</w:t>
      </w:r>
    </w:p>
    <w:p w:rsidR="00B62D59" w:rsidRPr="00B62D59" w:rsidRDefault="00B62D59" w:rsidP="00FC6E29">
      <w:pPr>
        <w:pStyle w:val="SingleTxtGR"/>
      </w:pPr>
      <w:r w:rsidRPr="00B62D59">
        <w:t>16.</w:t>
      </w:r>
      <w:r w:rsidRPr="00B62D59">
        <w:tab/>
        <w:t>Что касается борьбы против пыток, то делегация напомнила, что Омбудсмен выполняет функцию национального превентивного механизма и в контексте текущей реформы уголовно-процессуального права внесены гара</w:t>
      </w:r>
      <w:r w:rsidRPr="00B62D59">
        <w:t>н</w:t>
      </w:r>
      <w:r w:rsidRPr="00B62D59">
        <w:t>тии против пыток и жестокого обращения.</w:t>
      </w:r>
    </w:p>
    <w:p w:rsidR="00B62D59" w:rsidRPr="00B62D59" w:rsidRDefault="00B62D59" w:rsidP="00FC6E29">
      <w:pPr>
        <w:pStyle w:val="SingleTxtGR"/>
      </w:pPr>
      <w:r w:rsidRPr="00B62D59">
        <w:t>17.</w:t>
      </w:r>
      <w:r w:rsidRPr="00B62D59">
        <w:tab/>
        <w:t xml:space="preserve">Несмотря на экономический кризис, правительство старается обеспечить доступ к правосудию наиболее уязвимым контингентам, в особенности за счет проекта закона о статуте жертв, который предусматривает глобальный отклик как в правовом, так и в социальном отношении на нужды жертв преступлений и </w:t>
      </w:r>
      <w:r w:rsidR="00F10D7B">
        <w:t>приводит</w:t>
      </w:r>
      <w:r w:rsidRPr="00B62D59">
        <w:t xml:space="preserve"> обширный перечень прав жертв.</w:t>
      </w:r>
    </w:p>
    <w:p w:rsidR="00B62D59" w:rsidRPr="00B62D59" w:rsidRDefault="00B62D59" w:rsidP="00FC6E29">
      <w:pPr>
        <w:pStyle w:val="SingleTxtGR"/>
      </w:pPr>
      <w:r w:rsidRPr="00B62D59">
        <w:t>18.</w:t>
      </w:r>
      <w:r w:rsidRPr="00B62D59">
        <w:tab/>
        <w:t>Правительство осознает серьезные издержки экономического кризиса для детей. Уровень детской бедности в Испании был всегда сравнительно высок, но снижение доходов домашних хозяйств в результате экономического кризиса и воздействие безработицы на семьи явля</w:t>
      </w:r>
      <w:r w:rsidR="00F10D7B">
        <w:t>ю</w:t>
      </w:r>
      <w:r w:rsidRPr="00B62D59">
        <w:t>т собой то бремя, которо</w:t>
      </w:r>
      <w:r w:rsidR="00F10D7B">
        <w:t>е</w:t>
      </w:r>
      <w:r w:rsidRPr="00B62D59">
        <w:t xml:space="preserve"> госуда</w:t>
      </w:r>
      <w:r w:rsidRPr="00B62D59">
        <w:t>р</w:t>
      </w:r>
      <w:r w:rsidRPr="00B62D59">
        <w:t>ство пытается смягчить.</w:t>
      </w:r>
    </w:p>
    <w:p w:rsidR="00B62D59" w:rsidRPr="00B62D59" w:rsidRDefault="00B62D59" w:rsidP="00FC6E29">
      <w:pPr>
        <w:pStyle w:val="SingleTxtGR"/>
      </w:pPr>
      <w:r w:rsidRPr="00B62D59">
        <w:t>19.</w:t>
      </w:r>
      <w:r w:rsidRPr="00B62D59">
        <w:tab/>
        <w:t>По праву на обучение делегация отметила, что по сравнению с аналоги</w:t>
      </w:r>
      <w:r w:rsidRPr="00B62D59">
        <w:t>ч</w:t>
      </w:r>
      <w:r w:rsidRPr="00B62D59">
        <w:t>ными показателями в соседних странах тут относительно высоки инвестиции на одного учащегося в системе публичного обр</w:t>
      </w:r>
      <w:r w:rsidRPr="00B62D59">
        <w:t>а</w:t>
      </w:r>
      <w:r w:rsidRPr="00B62D59">
        <w:t>зования, соотношение учеников и учителей и доля расходов на публичное образование ребенка. Вдобавок, чт</w:t>
      </w:r>
      <w:r w:rsidRPr="00B62D59">
        <w:t>о</w:t>
      </w:r>
      <w:r w:rsidRPr="00B62D59">
        <w:t>бы снизить уровень раннего школьного отсева, повысить образовательные стандарты в соответствии с международными критериями и повысить возмо</w:t>
      </w:r>
      <w:r w:rsidRPr="00B62D59">
        <w:t>ж</w:t>
      </w:r>
      <w:r w:rsidRPr="00B62D59">
        <w:t>ности учащихся в плане трудоустройства и их предпринимательские навыки в декабре 2013 года был принят Закон об улучшении качества образования (О</w:t>
      </w:r>
      <w:r w:rsidRPr="00B62D59">
        <w:t>р</w:t>
      </w:r>
      <w:r w:rsidRPr="00B62D59">
        <w:t>ганический закон № 8/2013).</w:t>
      </w:r>
    </w:p>
    <w:p w:rsidR="00B62D59" w:rsidRPr="00B62D59" w:rsidRDefault="00B62D59" w:rsidP="00FC6E29">
      <w:pPr>
        <w:pStyle w:val="SingleTxtGR"/>
      </w:pPr>
      <w:r w:rsidRPr="00B62D59">
        <w:t>20.</w:t>
      </w:r>
      <w:r w:rsidRPr="00B62D59">
        <w:tab/>
        <w:t>Что касается права на здоровье, то в 2012 году правительство предприн</w:t>
      </w:r>
      <w:r w:rsidRPr="00B62D59">
        <w:t>я</w:t>
      </w:r>
      <w:r w:rsidRPr="00B62D59">
        <w:t>ло реформу с целью гарантировать устойчивость национальной системы здр</w:t>
      </w:r>
      <w:r w:rsidRPr="00B62D59">
        <w:t>а</w:t>
      </w:r>
      <w:r w:rsidRPr="00B62D59">
        <w:t>воохранения, в рамках которой иммигрантам, не имеющим документов, мед</w:t>
      </w:r>
      <w:r w:rsidRPr="00B62D59">
        <w:t>и</w:t>
      </w:r>
      <w:r w:rsidRPr="00B62D59">
        <w:t>цинская помощь в экстренных ситуациях, в ходе беременности, родов и в п</w:t>
      </w:r>
      <w:r w:rsidRPr="00B62D59">
        <w:t>о</w:t>
      </w:r>
      <w:r w:rsidRPr="00B62D59">
        <w:t>слеродовой период, а также лицам в возрасте 18 лет гарантируется на тех же условиях, что и испа</w:t>
      </w:r>
      <w:r w:rsidRPr="00B62D59">
        <w:t>н</w:t>
      </w:r>
      <w:r w:rsidRPr="00B62D59">
        <w:t>ским гражданам.</w:t>
      </w:r>
    </w:p>
    <w:p w:rsidR="00B62D59" w:rsidRPr="00B62D59" w:rsidRDefault="00B62D59" w:rsidP="00FC6E29">
      <w:pPr>
        <w:pStyle w:val="SingleTxtGR"/>
      </w:pPr>
      <w:r w:rsidRPr="00B62D59">
        <w:t>21.</w:t>
      </w:r>
      <w:r w:rsidRPr="00B62D59">
        <w:tab/>
        <w:t>В заключение делегация отметила, что Испания имеет передовую прав</w:t>
      </w:r>
      <w:r w:rsidRPr="00B62D59">
        <w:t>о</w:t>
      </w:r>
      <w:r w:rsidRPr="00B62D59">
        <w:t>вую и институциональную структуру, но ее реализация требует совершенств</w:t>
      </w:r>
      <w:r w:rsidRPr="00B62D59">
        <w:t>о</w:t>
      </w:r>
      <w:r w:rsidRPr="00B62D59">
        <w:t>вания. Для этого необходимо проявить политическую волю − и такая воля наличествует − и добыть необходимые ресурсы, которые из-за финансового кризиса и бюджетных ограничений носят дефицитный характер. Как свидетел</w:t>
      </w:r>
      <w:r w:rsidRPr="00B62D59">
        <w:t>ь</w:t>
      </w:r>
      <w:r w:rsidRPr="00B62D59">
        <w:t xml:space="preserve">ство своей политической воли правительство объявило первоначальные меры с целью </w:t>
      </w:r>
      <w:r w:rsidR="00F10D7B">
        <w:t>преодолеть</w:t>
      </w:r>
      <w:r w:rsidRPr="00B62D59">
        <w:t xml:space="preserve"> издержки ограничений для наиболее уязвимых категорий, такие как введение 1 января 2015 года налоговой реформы, которая сопряжена с </w:t>
      </w:r>
      <w:r w:rsidRPr="00B62D59">
        <w:lastRenderedPageBreak/>
        <w:t>общим снижением подоходного налога для индивидов, и в частности для нал</w:t>
      </w:r>
      <w:r w:rsidRPr="00B62D59">
        <w:t>о</w:t>
      </w:r>
      <w:r w:rsidRPr="00B62D59">
        <w:t>гоплательщиков с низким доходом. Вдобавок социальные расходы, предусма</w:t>
      </w:r>
      <w:r w:rsidRPr="00B62D59">
        <w:t>т</w:t>
      </w:r>
      <w:r w:rsidRPr="00B62D59">
        <w:t>риваемые на 2015 год, составляют 53,9</w:t>
      </w:r>
      <w:r w:rsidR="00F10D7B">
        <w:t>%</w:t>
      </w:r>
      <w:r w:rsidRPr="00B62D59">
        <w:t xml:space="preserve"> правительственного бюджета.</w:t>
      </w:r>
    </w:p>
    <w:p w:rsidR="00B62D59" w:rsidRPr="00B62D59" w:rsidRDefault="00B62D59" w:rsidP="0060003A">
      <w:pPr>
        <w:pStyle w:val="H1GR"/>
      </w:pPr>
      <w:bookmarkStart w:id="11" w:name="Sub_Section_HDR_B_ID_and_responses"/>
      <w:r w:rsidRPr="00B62D59">
        <w:tab/>
        <w:t>B.</w:t>
      </w:r>
      <w:r w:rsidRPr="00B62D59">
        <w:tab/>
        <w:t>Интерактивный диалог и ответы государства − объекта обзора</w:t>
      </w:r>
      <w:bookmarkEnd w:id="11"/>
    </w:p>
    <w:p w:rsidR="00B62D59" w:rsidRPr="00B62D59" w:rsidRDefault="00B62D59" w:rsidP="00FC6E29">
      <w:pPr>
        <w:pStyle w:val="SingleTxtGR"/>
      </w:pPr>
      <w:r w:rsidRPr="00B62D59">
        <w:t>22.</w:t>
      </w:r>
      <w:r w:rsidRPr="00B62D59">
        <w:tab/>
        <w:t>В ходе интерактивного диалога с заявлениями выступили 88 делегаций. Рекомендации, высказанные в ходе диалога, см. в разделе II настоящего докл</w:t>
      </w:r>
      <w:r w:rsidRPr="00B62D59">
        <w:t>а</w:t>
      </w:r>
      <w:r w:rsidRPr="00B62D59">
        <w:t>да.</w:t>
      </w:r>
    </w:p>
    <w:p w:rsidR="00B62D59" w:rsidRPr="00B62D59" w:rsidRDefault="00B62D59" w:rsidP="00FC6E29">
      <w:pPr>
        <w:pStyle w:val="SingleTxtGR"/>
      </w:pPr>
      <w:r w:rsidRPr="00B62D59">
        <w:t>23.</w:t>
      </w:r>
      <w:r w:rsidRPr="00B62D59">
        <w:tab/>
        <w:t>Индонезия оценила роль Испании в поощрении межконфессионального и межкультурного диалога за счет "Альянса цивилизаций", учреждение прови</w:t>
      </w:r>
      <w:r w:rsidRPr="00B62D59">
        <w:t>н</w:t>
      </w:r>
      <w:r w:rsidRPr="00B62D59">
        <w:t>циальных департаментов по преступлениям на почве ненависти и Всеобъе</w:t>
      </w:r>
      <w:r w:rsidRPr="00B62D59">
        <w:t>м</w:t>
      </w:r>
      <w:r w:rsidRPr="00B62D59">
        <w:t>лющую стратегию против расизма.</w:t>
      </w:r>
    </w:p>
    <w:p w:rsidR="00B62D59" w:rsidRPr="00B62D59" w:rsidRDefault="00B62D59" w:rsidP="00FC6E29">
      <w:pPr>
        <w:pStyle w:val="SingleTxtGR"/>
      </w:pPr>
      <w:r w:rsidRPr="00B62D59">
        <w:t>24.</w:t>
      </w:r>
      <w:r w:rsidRPr="00B62D59">
        <w:tab/>
        <w:t>Исламская Республика Иран выразила озабоченность в связи с колич</w:t>
      </w:r>
      <w:r w:rsidRPr="00B62D59">
        <w:t>е</w:t>
      </w:r>
      <w:r w:rsidRPr="00B62D59">
        <w:t>ством случаев нарушений прав человека, включая продолжающуюся расовую дискриминацию меньшинств, в особенности м</w:t>
      </w:r>
      <w:r w:rsidRPr="00B62D59">
        <w:t>у</w:t>
      </w:r>
      <w:r w:rsidRPr="00B62D59">
        <w:t>сульман.</w:t>
      </w:r>
    </w:p>
    <w:p w:rsidR="00B62D59" w:rsidRPr="00B62D59" w:rsidRDefault="00B62D59" w:rsidP="00FC6E29">
      <w:pPr>
        <w:pStyle w:val="SingleTxtGR"/>
      </w:pPr>
      <w:r w:rsidRPr="00B62D59">
        <w:t>25.</w:t>
      </w:r>
      <w:r w:rsidRPr="00B62D59">
        <w:tab/>
        <w:t>Ирландия отметила принятие Национальной стратегии по ликвидации насилия в отношении женщин и предпринимаемые шаги по улучшение прав</w:t>
      </w:r>
      <w:r w:rsidRPr="00B62D59">
        <w:t>о</w:t>
      </w:r>
      <w:r w:rsidRPr="00B62D59">
        <w:t>вых гарантий для заключенных за счет Закона 2011 года об уголовном прои</w:t>
      </w:r>
      <w:r w:rsidRPr="00B62D59">
        <w:t>з</w:t>
      </w:r>
      <w:r w:rsidRPr="00B62D59">
        <w:t>водстве.</w:t>
      </w:r>
    </w:p>
    <w:p w:rsidR="00B62D59" w:rsidRPr="00B62D59" w:rsidRDefault="00B62D59" w:rsidP="00FC6E29">
      <w:pPr>
        <w:pStyle w:val="SingleTxtGR"/>
      </w:pPr>
      <w:r w:rsidRPr="00B62D59">
        <w:t>26.</w:t>
      </w:r>
      <w:r w:rsidRPr="00B62D59">
        <w:tab/>
        <w:t>Израиль выразил озабоченность в связи с теми препятствиями, с котор</w:t>
      </w:r>
      <w:r w:rsidRPr="00B62D59">
        <w:t>ы</w:t>
      </w:r>
      <w:r w:rsidRPr="00B62D59">
        <w:t>ми сталкиваются дети нелегальных иммигрантов в доступе к образованию и здравоохранению, а также связи с чрезмерным применением силы в пограни</w:t>
      </w:r>
      <w:r w:rsidRPr="00B62D59">
        <w:t>ч</w:t>
      </w:r>
      <w:r w:rsidRPr="00B62D59">
        <w:t>ных районах.</w:t>
      </w:r>
    </w:p>
    <w:p w:rsidR="00B62D59" w:rsidRPr="00B62D59" w:rsidRDefault="00B62D59" w:rsidP="00FC6E29">
      <w:pPr>
        <w:pStyle w:val="SingleTxtGR"/>
      </w:pPr>
      <w:r w:rsidRPr="00B62D59">
        <w:t>27.</w:t>
      </w:r>
      <w:r w:rsidRPr="00B62D59">
        <w:tab/>
        <w:t>Италия одобрила учреждение испанскими властями поста Национального докладчика по вопросу о торговле людьми и поинтересовалась состоянием ра</w:t>
      </w:r>
      <w:r w:rsidRPr="00B62D59">
        <w:t>с</w:t>
      </w:r>
      <w:r w:rsidRPr="00B62D59">
        <w:t>смотрения парламентом Национального плана по правам человека.</w:t>
      </w:r>
    </w:p>
    <w:p w:rsidR="00B62D59" w:rsidRPr="00B62D59" w:rsidRDefault="00B62D59" w:rsidP="00FC6E29">
      <w:pPr>
        <w:pStyle w:val="SingleTxtGR"/>
      </w:pPr>
      <w:r w:rsidRPr="00B62D59">
        <w:t>28.</w:t>
      </w:r>
      <w:r w:rsidRPr="00B62D59">
        <w:tab/>
        <w:t>Япония была обнадежена в связи с тем, что нынешняя администрация по-прежнему придает большое значение правам человека и подумывает о новом национальном плане по правам человека.</w:t>
      </w:r>
    </w:p>
    <w:p w:rsidR="00B62D59" w:rsidRPr="00B62D59" w:rsidRDefault="00B62D59" w:rsidP="00FC6E29">
      <w:pPr>
        <w:pStyle w:val="SingleTxtGR"/>
      </w:pPr>
      <w:r w:rsidRPr="00B62D59">
        <w:t>29.</w:t>
      </w:r>
      <w:r w:rsidRPr="00B62D59">
        <w:tab/>
        <w:t>Иордания одобрила Испанию за ее усовершенствования законодательной структуры, такие как реформа Уголовного кодекса и принятие второго Страт</w:t>
      </w:r>
      <w:r w:rsidRPr="00B62D59">
        <w:t>е</w:t>
      </w:r>
      <w:r w:rsidRPr="00B62D59">
        <w:t>гического плана по вопросам гражданства и и</w:t>
      </w:r>
      <w:r w:rsidRPr="00B62D59">
        <w:t>н</w:t>
      </w:r>
      <w:r w:rsidRPr="00B62D59">
        <w:t>теграции.</w:t>
      </w:r>
    </w:p>
    <w:p w:rsidR="00B62D59" w:rsidRPr="00B62D59" w:rsidRDefault="00B62D59" w:rsidP="00FC6E29">
      <w:pPr>
        <w:pStyle w:val="SingleTxtGR"/>
      </w:pPr>
      <w:r w:rsidRPr="00B62D59">
        <w:t>30.</w:t>
      </w:r>
      <w:r w:rsidRPr="00B62D59">
        <w:tab/>
        <w:t>Кувейт одобрил Испанию за совершенствование ею законодательной структуры за счет кое-каких корректировок  с целью гарантировать защиту и поощрение прав человека. Кувейт также признал пр</w:t>
      </w:r>
      <w:r w:rsidRPr="00B62D59">
        <w:t>и</w:t>
      </w:r>
      <w:r w:rsidRPr="00B62D59">
        <w:t>нятые директивы с целью обеспечить равные возможности.</w:t>
      </w:r>
    </w:p>
    <w:p w:rsidR="00B62D59" w:rsidRPr="00B62D59" w:rsidRDefault="00B62D59" w:rsidP="00FC6E29">
      <w:pPr>
        <w:pStyle w:val="SingleTxtGR"/>
      </w:pPr>
      <w:r w:rsidRPr="00B62D59">
        <w:t>31.</w:t>
      </w:r>
      <w:r w:rsidRPr="00B62D59">
        <w:tab/>
        <w:t>Ливан отметил осуществление Закона об исторической памяти. Он одо</w:t>
      </w:r>
      <w:r w:rsidRPr="00B62D59">
        <w:t>б</w:t>
      </w:r>
      <w:r w:rsidRPr="00B62D59">
        <w:t>рил Всеобъемлющую стратегию против расизма, расовой дискриминации, кс</w:t>
      </w:r>
      <w:r w:rsidRPr="00B62D59">
        <w:t>е</w:t>
      </w:r>
      <w:r w:rsidRPr="00B62D59">
        <w:t>нофобии и связанной с ними нетерпимости и учреждение в провинциальных прокуратурах отделений по преступлениям на почве ненависти и дискримин</w:t>
      </w:r>
      <w:r w:rsidRPr="00B62D59">
        <w:t>а</w:t>
      </w:r>
      <w:r w:rsidRPr="00B62D59">
        <w:t>ции.</w:t>
      </w:r>
    </w:p>
    <w:p w:rsidR="00B62D59" w:rsidRPr="00B62D59" w:rsidRDefault="00B62D59" w:rsidP="00FC6E29">
      <w:pPr>
        <w:pStyle w:val="SingleTxtGR"/>
      </w:pPr>
      <w:r w:rsidRPr="00B62D59">
        <w:t>32.</w:t>
      </w:r>
      <w:r w:rsidRPr="00B62D59">
        <w:tab/>
        <w:t>Ливия пожелала Испании успехов в ее усилиях с целью обеспечить защ</w:t>
      </w:r>
      <w:r w:rsidRPr="00B62D59">
        <w:t>и</w:t>
      </w:r>
      <w:r w:rsidRPr="00B62D59">
        <w:t>ту и поощрение прав ч</w:t>
      </w:r>
      <w:r w:rsidRPr="00B62D59">
        <w:t>е</w:t>
      </w:r>
      <w:r w:rsidRPr="00B62D59">
        <w:t>ловека.</w:t>
      </w:r>
    </w:p>
    <w:p w:rsidR="00B62D59" w:rsidRPr="00B62D59" w:rsidRDefault="00B62D59" w:rsidP="00FC6E29">
      <w:pPr>
        <w:pStyle w:val="SingleTxtGR"/>
      </w:pPr>
      <w:r w:rsidRPr="00B62D59">
        <w:t>33.</w:t>
      </w:r>
      <w:r w:rsidRPr="00B62D59">
        <w:tab/>
        <w:t>Малайзия признала значительные достижения Испании, и в том числе в сфере борьбы с гендерным насилием, а также указала остающиеся вызовы, св</w:t>
      </w:r>
      <w:r w:rsidRPr="00B62D59">
        <w:t>я</w:t>
      </w:r>
      <w:r w:rsidRPr="00B62D59">
        <w:t>занные с издержками экономического кризиса.</w:t>
      </w:r>
    </w:p>
    <w:p w:rsidR="00B62D59" w:rsidRPr="00B62D59" w:rsidRDefault="00B62D59" w:rsidP="00FC6E29">
      <w:pPr>
        <w:pStyle w:val="SingleTxtGR"/>
      </w:pPr>
      <w:r w:rsidRPr="00B62D59">
        <w:lastRenderedPageBreak/>
        <w:t>34.</w:t>
      </w:r>
      <w:r w:rsidRPr="00B62D59">
        <w:tab/>
        <w:t>Мавритания отметила прогресс Испании в борьбе с дискриминацией женщин, защите прав мигрантов и борьбе с расизмом и ксенофобией. Маврит</w:t>
      </w:r>
      <w:r w:rsidRPr="00B62D59">
        <w:t>а</w:t>
      </w:r>
      <w:r w:rsidRPr="00B62D59">
        <w:t>ния высоко оценила закон о повышении качества образования.</w:t>
      </w:r>
    </w:p>
    <w:p w:rsidR="00B62D59" w:rsidRPr="00B62D59" w:rsidRDefault="00B62D59" w:rsidP="00FC6E29">
      <w:pPr>
        <w:pStyle w:val="SingleTxtGR"/>
      </w:pPr>
      <w:r w:rsidRPr="00B62D59">
        <w:t>35.</w:t>
      </w:r>
      <w:r w:rsidRPr="00B62D59">
        <w:tab/>
        <w:t>Мексика признала сдвиги по сравнению с первым циклом УПО, включая гендерное равенство в сфере труда, и отметила текущие вызовы, особенно в том что касается экономических, социальных и культурных прав.</w:t>
      </w:r>
    </w:p>
    <w:p w:rsidR="00B62D59" w:rsidRPr="00B62D59" w:rsidRDefault="00B62D59" w:rsidP="00FC6E29">
      <w:pPr>
        <w:pStyle w:val="SingleTxtGR"/>
      </w:pPr>
      <w:r w:rsidRPr="00B62D59">
        <w:t>36.</w:t>
      </w:r>
      <w:r w:rsidRPr="00B62D59">
        <w:tab/>
        <w:t>Черногория отметила, что Комитет по экономическим, социальным и культурным правам и Комитет по расовой дискриминации выразили озабоче</w:t>
      </w:r>
      <w:r w:rsidRPr="00B62D59">
        <w:t>н</w:t>
      </w:r>
      <w:r w:rsidRPr="00B62D59">
        <w:t>ности в связи с хронической дискриминацией цыганской общины в повседне</w:t>
      </w:r>
      <w:r w:rsidRPr="00B62D59">
        <w:t>в</w:t>
      </w:r>
      <w:r w:rsidRPr="00B62D59">
        <w:t>ной жизни.</w:t>
      </w:r>
    </w:p>
    <w:p w:rsidR="00B62D59" w:rsidRPr="00B62D59" w:rsidRDefault="00B62D59" w:rsidP="00FC6E29">
      <w:pPr>
        <w:pStyle w:val="SingleTxtGR"/>
      </w:pPr>
      <w:r w:rsidRPr="00B62D59">
        <w:t>37.</w:t>
      </w:r>
      <w:r w:rsidRPr="00B62D59">
        <w:tab/>
        <w:t>Марокко приветствовало планируемую реформу Уголовного кодекса с целью укрепить борьбу с торговлей людьми, дискриминацией, ксенофобией и расизмом и приверженность Испании диалогу ср</w:t>
      </w:r>
      <w:r w:rsidRPr="00B62D59">
        <w:t>е</w:t>
      </w:r>
      <w:r w:rsidRPr="00B62D59">
        <w:t>ди цивилизаций.</w:t>
      </w:r>
    </w:p>
    <w:p w:rsidR="00B62D59" w:rsidRPr="00B62D59" w:rsidRDefault="00B62D59" w:rsidP="00FC6E29">
      <w:pPr>
        <w:pStyle w:val="SingleTxtGR"/>
      </w:pPr>
      <w:r w:rsidRPr="00B62D59">
        <w:t>38.</w:t>
      </w:r>
      <w:r w:rsidRPr="00B62D59">
        <w:tab/>
        <w:t>Мьянма с признательностью отметила, что Испания приняла несколько планов и мер к тому, чтобы поощрять и защищать права человека, и добилась прогресса в их осуществлении.</w:t>
      </w:r>
    </w:p>
    <w:p w:rsidR="00B62D59" w:rsidRPr="00B62D59" w:rsidRDefault="00B62D59" w:rsidP="00FC6E29">
      <w:pPr>
        <w:pStyle w:val="SingleTxtGR"/>
      </w:pPr>
      <w:r w:rsidRPr="00B62D59">
        <w:t>39.</w:t>
      </w:r>
      <w:r w:rsidRPr="00B62D59">
        <w:tab/>
        <w:t>Намибия одобрила Испанию за принятие Стратегического плана на 2014–2016 годы по обеспечению равенства возможностей и выразила надежду, что различные вспомогательные планы обеспечат его осуществление.</w:t>
      </w:r>
    </w:p>
    <w:p w:rsidR="00B62D59" w:rsidRPr="00B62D59" w:rsidRDefault="00B62D59" w:rsidP="00FC6E29">
      <w:pPr>
        <w:pStyle w:val="SingleTxtGR"/>
      </w:pPr>
      <w:r w:rsidRPr="00B62D59">
        <w:t>40.</w:t>
      </w:r>
      <w:r w:rsidRPr="00B62D59">
        <w:tab/>
        <w:t>Нидерланды одобрили довершение Плана действий по предпринимател</w:t>
      </w:r>
      <w:r w:rsidRPr="00B62D59">
        <w:t>ь</w:t>
      </w:r>
      <w:r w:rsidRPr="00B62D59">
        <w:t>ству и правам человека, но по-прежнему испытывали озабоченность в связи с ограниченным улучшением положения дел с предотвращением уголовных пр</w:t>
      </w:r>
      <w:r w:rsidRPr="00B62D59">
        <w:t>а</w:t>
      </w:r>
      <w:r w:rsidRPr="00B62D59">
        <w:t>вонарушений со стороны сотрудников полиции и с защитой жертв гендерного насилия.</w:t>
      </w:r>
    </w:p>
    <w:p w:rsidR="00B62D59" w:rsidRPr="00B62D59" w:rsidRDefault="00B62D59" w:rsidP="00FC6E29">
      <w:pPr>
        <w:pStyle w:val="SingleTxtGR"/>
      </w:pPr>
      <w:r w:rsidRPr="00B62D59">
        <w:t>41.</w:t>
      </w:r>
      <w:r w:rsidRPr="00B62D59">
        <w:tab/>
        <w:t>Никарагуа приветствовало законодательные, и в том числе уголовно-исполнительные, реформы с целью укрепить защиту прав человека и выразила озабоченность в связи с положением мигрантов в И</w:t>
      </w:r>
      <w:r w:rsidRPr="00B62D59">
        <w:t>с</w:t>
      </w:r>
      <w:r w:rsidRPr="00B62D59">
        <w:t>пании, особенно женщин и детей.</w:t>
      </w:r>
    </w:p>
    <w:p w:rsidR="00B62D59" w:rsidRPr="00B62D59" w:rsidRDefault="00B62D59" w:rsidP="00FC6E29">
      <w:pPr>
        <w:pStyle w:val="SingleTxtGR"/>
      </w:pPr>
      <w:r w:rsidRPr="00B62D59">
        <w:t>42.</w:t>
      </w:r>
      <w:r w:rsidRPr="00B62D59">
        <w:tab/>
        <w:t>Норвегия приветствовала усилия Испании по преодолению неслыханных миграционных нагрузок в Сеуте и Мелилье и задалась вопросом о том, как И</w:t>
      </w:r>
      <w:r w:rsidRPr="00B62D59">
        <w:t>с</w:t>
      </w:r>
      <w:r w:rsidRPr="00B62D59">
        <w:t>пания реагирует на озабоченности по поводу спр</w:t>
      </w:r>
      <w:r w:rsidRPr="00B62D59">
        <w:t>а</w:t>
      </w:r>
      <w:r w:rsidRPr="00B62D59">
        <w:t>ведливости и эффективности процедур предоставления убежища.</w:t>
      </w:r>
    </w:p>
    <w:p w:rsidR="00B62D59" w:rsidRPr="00B62D59" w:rsidRDefault="00B62D59" w:rsidP="00FC6E29">
      <w:pPr>
        <w:pStyle w:val="SingleTxtGR"/>
      </w:pPr>
      <w:r w:rsidRPr="00B62D59">
        <w:t>43.</w:t>
      </w:r>
      <w:r w:rsidRPr="00B62D59">
        <w:tab/>
        <w:t>Как отметил Пакистан, отрадно, что Испания прилагает усилия по ос</w:t>
      </w:r>
      <w:r w:rsidRPr="00B62D59">
        <w:t>у</w:t>
      </w:r>
      <w:r w:rsidRPr="00B62D59">
        <w:t>ществлению рекомендаций, полученных в ходе первого цикла УПО.</w:t>
      </w:r>
    </w:p>
    <w:p w:rsidR="00B62D59" w:rsidRPr="00B62D59" w:rsidRDefault="00B62D59" w:rsidP="00FC6E29">
      <w:pPr>
        <w:pStyle w:val="SingleTxtGR"/>
      </w:pPr>
      <w:r w:rsidRPr="00B62D59">
        <w:t>44.</w:t>
      </w:r>
      <w:r w:rsidRPr="00B62D59">
        <w:tab/>
        <w:t>Панама поздравила Испанию с ратификацией с первого цикла УПО н</w:t>
      </w:r>
      <w:r w:rsidRPr="00B62D59">
        <w:t>е</w:t>
      </w:r>
      <w:r w:rsidRPr="00B62D59">
        <w:t>скольких международных конвенций.</w:t>
      </w:r>
    </w:p>
    <w:p w:rsidR="00B62D59" w:rsidRPr="00B62D59" w:rsidRDefault="00B62D59" w:rsidP="00FC6E29">
      <w:pPr>
        <w:pStyle w:val="SingleTxtGR"/>
      </w:pPr>
      <w:r w:rsidRPr="00B62D59">
        <w:t>45.</w:t>
      </w:r>
      <w:r w:rsidRPr="00B62D59">
        <w:tab/>
        <w:t>Парагвай оценил финансовую поддержку УВКПЧ и открытое приглаш</w:t>
      </w:r>
      <w:r w:rsidRPr="00B62D59">
        <w:t>е</w:t>
      </w:r>
      <w:r w:rsidRPr="00B62D59">
        <w:t>ние всем специальным процедурам и приветствовал программы по ли</w:t>
      </w:r>
      <w:r w:rsidRPr="00B62D59">
        <w:t>к</w:t>
      </w:r>
      <w:r w:rsidRPr="00B62D59">
        <w:t>видации дискриминации и гендерного насилия.</w:t>
      </w:r>
    </w:p>
    <w:p w:rsidR="00B62D59" w:rsidRPr="00B62D59" w:rsidRDefault="00B62D59" w:rsidP="00FC6E29">
      <w:pPr>
        <w:pStyle w:val="SingleTxtGR"/>
      </w:pPr>
      <w:r w:rsidRPr="00B62D59">
        <w:t>46.</w:t>
      </w:r>
      <w:r w:rsidRPr="00B62D59">
        <w:tab/>
        <w:t>Филиппины отметили позитивные изменения в борьбе с торговлей люд</w:t>
      </w:r>
      <w:r w:rsidRPr="00B62D59">
        <w:t>ь</w:t>
      </w:r>
      <w:r w:rsidRPr="00B62D59">
        <w:t>ми и в ликвидации гендерного насилия. Они по-прежнему испытывали озаб</w:t>
      </w:r>
      <w:r w:rsidRPr="00B62D59">
        <w:t>о</w:t>
      </w:r>
      <w:r w:rsidRPr="00B62D59">
        <w:t>ченность в связи с предположительной дискриминацией и жесток</w:t>
      </w:r>
      <w:r w:rsidR="006E175B">
        <w:t>им</w:t>
      </w:r>
      <w:r w:rsidRPr="00B62D59">
        <w:t xml:space="preserve"> обращен</w:t>
      </w:r>
      <w:r w:rsidRPr="00B62D59">
        <w:t>и</w:t>
      </w:r>
      <w:r w:rsidR="006E175B">
        <w:t>ем</w:t>
      </w:r>
      <w:r w:rsidRPr="00B62D59">
        <w:t xml:space="preserve"> в случае несопровождаемых детей-мигрантов, как сообщается механизмами Организации Объединенных Наций.</w:t>
      </w:r>
    </w:p>
    <w:p w:rsidR="00B62D59" w:rsidRPr="00B62D59" w:rsidRDefault="00B62D59" w:rsidP="00FC6E29">
      <w:pPr>
        <w:pStyle w:val="SingleTxtGR"/>
      </w:pPr>
      <w:r w:rsidRPr="00B62D59">
        <w:t>47.</w:t>
      </w:r>
      <w:r w:rsidRPr="00B62D59">
        <w:tab/>
        <w:t xml:space="preserve">Польша одобрила усилия Испании в </w:t>
      </w:r>
      <w:r w:rsidR="006E175B">
        <w:t>плане</w:t>
      </w:r>
      <w:r w:rsidRPr="00B62D59">
        <w:t xml:space="preserve"> принятия международных з</w:t>
      </w:r>
      <w:r w:rsidRPr="00B62D59">
        <w:t>а</w:t>
      </w:r>
      <w:r w:rsidRPr="00B62D59">
        <w:t>конов и стандартов по правам человека и поправок к Уголовному кодексу в ц</w:t>
      </w:r>
      <w:r w:rsidRPr="00B62D59">
        <w:t>е</w:t>
      </w:r>
      <w:r w:rsidRPr="00B62D59">
        <w:t>лях борьбы с дискриминацией, расизмом и ксенофобией.</w:t>
      </w:r>
    </w:p>
    <w:p w:rsidR="00B62D59" w:rsidRPr="00B62D59" w:rsidRDefault="00B62D59" w:rsidP="00FC6E29">
      <w:pPr>
        <w:pStyle w:val="SingleTxtGR"/>
      </w:pPr>
      <w:r w:rsidRPr="00B62D59">
        <w:lastRenderedPageBreak/>
        <w:t>48.</w:t>
      </w:r>
      <w:r w:rsidRPr="00B62D59">
        <w:tab/>
        <w:t>Португалия приветствовала решимость Испании в борьбе с насилием в отношении женщин и в поощрении гендерного равенства, отметив принятие Национальной стратегии по ликвидации насилия в отношении женщин.</w:t>
      </w:r>
    </w:p>
    <w:p w:rsidR="00B62D59" w:rsidRPr="00B62D59" w:rsidRDefault="00B62D59" w:rsidP="00FC6E29">
      <w:pPr>
        <w:pStyle w:val="SingleTxtGR"/>
      </w:pPr>
      <w:r w:rsidRPr="00B62D59">
        <w:t>49.</w:t>
      </w:r>
      <w:r w:rsidRPr="00B62D59">
        <w:tab/>
        <w:t xml:space="preserve">Катар оценил стратегии по поощрению прав детей-инвалидов и прав женщин, учреждение поста </w:t>
      </w:r>
      <w:r w:rsidR="006E175B" w:rsidRPr="00B62D59">
        <w:t>Д</w:t>
      </w:r>
      <w:r w:rsidRPr="00B62D59">
        <w:t>окладчика по вопросу о торговле людьми и уч</w:t>
      </w:r>
      <w:r w:rsidRPr="00B62D59">
        <w:t>а</w:t>
      </w:r>
      <w:r w:rsidRPr="00B62D59">
        <w:t>стие Испании в "Альянсе цивилизаций".</w:t>
      </w:r>
    </w:p>
    <w:p w:rsidR="00B62D59" w:rsidRPr="00B62D59" w:rsidRDefault="00B62D59" w:rsidP="00FC6E29">
      <w:pPr>
        <w:pStyle w:val="SingleTxtGR"/>
      </w:pPr>
      <w:r w:rsidRPr="00B62D59">
        <w:t>50.</w:t>
      </w:r>
      <w:r w:rsidRPr="00B62D59">
        <w:tab/>
        <w:t>Республика Корея приветствовала учреждение в провинциальных прок</w:t>
      </w:r>
      <w:r w:rsidRPr="00B62D59">
        <w:t>у</w:t>
      </w:r>
      <w:r w:rsidRPr="00B62D59">
        <w:t>ратурах отделений по преступлениям на почве ненависти, учреждение поста Докладчика по вопросу о торговле людьми и включение прав человека в школьные учебные программы.</w:t>
      </w:r>
    </w:p>
    <w:p w:rsidR="00B62D59" w:rsidRPr="00B62D59" w:rsidRDefault="00B62D59" w:rsidP="00FC6E29">
      <w:pPr>
        <w:pStyle w:val="SingleTxtGR"/>
      </w:pPr>
      <w:r w:rsidRPr="00B62D59">
        <w:t>51.</w:t>
      </w:r>
      <w:r w:rsidRPr="00B62D59">
        <w:tab/>
        <w:t>Республика Молд</w:t>
      </w:r>
      <w:r w:rsidR="006E175B">
        <w:t>ова отметила значительные шаги по</w:t>
      </w:r>
      <w:r w:rsidRPr="00B62D59">
        <w:t xml:space="preserve"> борьбе с торговлей людьми и запросила больше информации о подготовке второго плана по борьбе с торговлей людьми в целях сексуальной эксплуатации.</w:t>
      </w:r>
    </w:p>
    <w:p w:rsidR="00B62D59" w:rsidRPr="00B62D59" w:rsidRDefault="00B62D59" w:rsidP="00FC6E29">
      <w:pPr>
        <w:pStyle w:val="SingleTxtGR"/>
      </w:pPr>
      <w:r w:rsidRPr="00B62D59">
        <w:t>52.</w:t>
      </w:r>
      <w:r w:rsidRPr="00B62D59">
        <w:tab/>
        <w:t>Румыния одобрила Испанию за представление промежуточного доклада и отметила, что после мирного перехода страна выстроила динамичную демокр</w:t>
      </w:r>
      <w:r w:rsidRPr="00B62D59">
        <w:t>а</w:t>
      </w:r>
      <w:r w:rsidRPr="00B62D59">
        <w:t>тию, противостоящую вызовам терроризма и экономического кризиса.</w:t>
      </w:r>
    </w:p>
    <w:p w:rsidR="00B62D59" w:rsidRPr="00B62D59" w:rsidRDefault="00B62D59" w:rsidP="00FC6E29">
      <w:pPr>
        <w:pStyle w:val="SingleTxtGR"/>
      </w:pPr>
      <w:r w:rsidRPr="00B62D59">
        <w:t>53.</w:t>
      </w:r>
      <w:r w:rsidRPr="00B62D59">
        <w:tab/>
        <w:t>Российская Федерация приветствовала усилия правительства по защите прав человека, включая осуществление рекомендаций УПО. Она отметила нарушения прав мигрантов и перенаселенность т</w:t>
      </w:r>
      <w:r w:rsidRPr="00B62D59">
        <w:t>ю</w:t>
      </w:r>
      <w:r w:rsidRPr="00B62D59">
        <w:t>рем.</w:t>
      </w:r>
    </w:p>
    <w:p w:rsidR="00B62D59" w:rsidRPr="00B62D59" w:rsidRDefault="00B62D59" w:rsidP="00FC6E29">
      <w:pPr>
        <w:pStyle w:val="SingleTxtGR"/>
      </w:pPr>
      <w:r w:rsidRPr="00B62D59">
        <w:t>54.</w:t>
      </w:r>
      <w:r w:rsidRPr="00B62D59">
        <w:tab/>
        <w:t>Испанская делегация приветствовала ссылки нескольких делегаций на "Альянс цивилизаций", который по своим истокам является испано-турецкой инициативой, и на План по предпринимательству и правам человека и поблаг</w:t>
      </w:r>
      <w:r w:rsidRPr="00B62D59">
        <w:t>о</w:t>
      </w:r>
      <w:r w:rsidRPr="00B62D59">
        <w:t>дарила несколько стран за сотрудничество в его разработке. В о</w:t>
      </w:r>
      <w:r w:rsidRPr="00B62D59">
        <w:t>т</w:t>
      </w:r>
      <w:r w:rsidRPr="00B62D59">
        <w:t>вет на вопросы о дискриминации, расизме и ксенофобии испанская делегация упомянула, что в рамках стратегии по борьбе с расизмом и ксенофобией был разработан ряд м</w:t>
      </w:r>
      <w:r w:rsidRPr="00B62D59">
        <w:t>е</w:t>
      </w:r>
      <w:r w:rsidRPr="00B62D59">
        <w:t>роприятий на предмет их предотвращения и выявления, таких как Ежегодный доклад о расизме и ксенофобии. Укреплены также подготовка, государственные директивы и институциональное сотрудничество.</w:t>
      </w:r>
    </w:p>
    <w:p w:rsidR="00B62D59" w:rsidRPr="00B62D59" w:rsidRDefault="00B62D59" w:rsidP="00FC6E29">
      <w:pPr>
        <w:pStyle w:val="SingleTxtGR"/>
      </w:pPr>
      <w:r w:rsidRPr="00B62D59">
        <w:t>55.</w:t>
      </w:r>
      <w:r w:rsidRPr="00B62D59">
        <w:tab/>
        <w:t>Что касается Конвенции о защите прав всех трудящихся-мигрантов и членов их семей, то, как напомнила делегация, испанская Конституция и зак</w:t>
      </w:r>
      <w:r w:rsidRPr="00B62D59">
        <w:t>о</w:t>
      </w:r>
      <w:r w:rsidRPr="00B62D59">
        <w:t>нодательство гарантируют права мигрантов. И Испания придерживается поз</w:t>
      </w:r>
      <w:r w:rsidRPr="00B62D59">
        <w:t>и</w:t>
      </w:r>
      <w:r w:rsidRPr="00B62D59">
        <w:t>ции Европейского союза на этот счет.</w:t>
      </w:r>
    </w:p>
    <w:p w:rsidR="00B62D59" w:rsidRPr="00B62D59" w:rsidRDefault="00B62D59" w:rsidP="00FC6E29">
      <w:pPr>
        <w:pStyle w:val="SingleTxtGR"/>
      </w:pPr>
      <w:r w:rsidRPr="00B62D59">
        <w:t>56.</w:t>
      </w:r>
      <w:r w:rsidRPr="00B62D59">
        <w:tab/>
        <w:t>Что же касается борьбы с гендерным насилием, то испанская политика основана на поощрении ответственных, единых и устойчивых действий с уч</w:t>
      </w:r>
      <w:r w:rsidRPr="00B62D59">
        <w:t>а</w:t>
      </w:r>
      <w:r w:rsidRPr="00B62D59">
        <w:t>стием всех публичных учреждений и ассо</w:t>
      </w:r>
      <w:r w:rsidR="006E175B">
        <w:t>циаций гражданского общества. В </w:t>
      </w:r>
      <w:r w:rsidRPr="00B62D59">
        <w:t>числе мер, принятых за последние пять лет, фигурирует создание Наблюд</w:t>
      </w:r>
      <w:r w:rsidRPr="00B62D59">
        <w:t>а</w:t>
      </w:r>
      <w:r w:rsidRPr="00B62D59">
        <w:t>тельного центра по бытовому гендерному насилию, принятие гендерных зак</w:t>
      </w:r>
      <w:r w:rsidRPr="00B62D59">
        <w:t>о</w:t>
      </w:r>
      <w:r w:rsidRPr="00B62D59">
        <w:t>нов и Международной стратегии на 2013–2016 годы по ликвидации насилия в отношении женщин. Делегация также упомянула усилия по совершенствов</w:t>
      </w:r>
      <w:r w:rsidRPr="00B62D59">
        <w:t>а</w:t>
      </w:r>
      <w:r w:rsidRPr="00B62D59">
        <w:t>нию подготовки полицейских работников, специалистов сферы здравоохран</w:t>
      </w:r>
      <w:r w:rsidRPr="00B62D59">
        <w:t>е</w:t>
      </w:r>
      <w:r w:rsidRPr="00B62D59">
        <w:t>ния, социальных работников и судебных сотрудников относительно подхода к жертвам. Что касается судебной системы, то делегация напомнила реформу Уголовного кодекса и проект закона о правовом статусе жертв. Испания также работает над повышением рельефности других проявлений насилия, таких как торговля людьми, сексуальная эксплуатация женщин и девочек, калечение же</w:t>
      </w:r>
      <w:r w:rsidRPr="00B62D59">
        <w:t>н</w:t>
      </w:r>
      <w:r w:rsidRPr="00B62D59">
        <w:t>ских половых о</w:t>
      </w:r>
      <w:r w:rsidRPr="00B62D59">
        <w:t>р</w:t>
      </w:r>
      <w:r w:rsidRPr="00B62D59">
        <w:t>ганов и принудительный брак.</w:t>
      </w:r>
    </w:p>
    <w:p w:rsidR="00B62D59" w:rsidRPr="00B62D59" w:rsidRDefault="00B62D59" w:rsidP="00FC6E29">
      <w:pPr>
        <w:pStyle w:val="SingleTxtGR"/>
      </w:pPr>
      <w:r w:rsidRPr="00B62D59">
        <w:t>57.</w:t>
      </w:r>
      <w:r w:rsidRPr="00B62D59">
        <w:tab/>
        <w:t>Касательно миграционной ситуации в автономных городах Сеута и М</w:t>
      </w:r>
      <w:r w:rsidRPr="00B62D59">
        <w:t>е</w:t>
      </w:r>
      <w:r w:rsidRPr="00B62D59">
        <w:t>лилья делегация заявила, что в отношении возвращения иностранцев, въеха</w:t>
      </w:r>
      <w:r w:rsidRPr="00B62D59">
        <w:t>в</w:t>
      </w:r>
      <w:r w:rsidRPr="00B62D59">
        <w:t xml:space="preserve">ших на испанскую территорию, законом установлены две разные правовые </w:t>
      </w:r>
      <w:r w:rsidRPr="00B62D59">
        <w:lastRenderedPageBreak/>
        <w:t>процедуры. И они обе уважают ряд гарантий, таких как право запроса на ме</w:t>
      </w:r>
      <w:r w:rsidRPr="00B62D59">
        <w:t>ж</w:t>
      </w:r>
      <w:r w:rsidRPr="00B62D59">
        <w:t>дународную защиту, предоставление бесплатной правовой помощи, доступ к устным переводчикам и нево</w:t>
      </w:r>
      <w:r w:rsidRPr="00B62D59">
        <w:t>з</w:t>
      </w:r>
      <w:r w:rsidRPr="00B62D59">
        <w:t>вращение в случае беременных женщин в связи с медико-санитарными рисками. Как добавила делегация, иначе обстоит дело в случае операций по недопущению въезда иностранцев в Испанию, которые имели место в ходе пограничных патрулирований в Сеуте и Мелилье. Отказы во въезде были произв</w:t>
      </w:r>
      <w:r w:rsidRPr="00B62D59">
        <w:t>е</w:t>
      </w:r>
      <w:r w:rsidRPr="00B62D59">
        <w:t>дены в порядке суверенного права Испании в рамках ее обязательств как члена Европейского союза. Делегация Испании информиров</w:t>
      </w:r>
      <w:r w:rsidRPr="00B62D59">
        <w:t>а</w:t>
      </w:r>
      <w:r w:rsidRPr="00B62D59">
        <w:t>ла Рабочую группу, что попытки въехать в Испанию через эти границы продо</w:t>
      </w:r>
      <w:r w:rsidRPr="00B62D59">
        <w:t>л</w:t>
      </w:r>
      <w:r w:rsidRPr="00B62D59">
        <w:t>жаются, и они носят массовый и насильственный характер и составляют пр</w:t>
      </w:r>
      <w:r w:rsidRPr="00B62D59">
        <w:t>о</w:t>
      </w:r>
      <w:r w:rsidRPr="00B62D59">
        <w:t>блему внутренней безопасности и общественного порядка. При каждой опер</w:t>
      </w:r>
      <w:r w:rsidRPr="00B62D59">
        <w:t>а</w:t>
      </w:r>
      <w:r w:rsidRPr="00B62D59">
        <w:t>ции власти принимают в расчет принцип соразмерности и уместности и во</w:t>
      </w:r>
      <w:r w:rsidRPr="00B62D59">
        <w:t>з</w:t>
      </w:r>
      <w:r w:rsidRPr="00B62D59">
        <w:t>можность того, что среди соответствующих людей могли бы быть лица, нах</w:t>
      </w:r>
      <w:r w:rsidRPr="00B62D59">
        <w:t>о</w:t>
      </w:r>
      <w:r w:rsidRPr="00B62D59">
        <w:t>дящиеся в уязвимом положении, которым требуется помощь.</w:t>
      </w:r>
    </w:p>
    <w:p w:rsidR="00B62D59" w:rsidRPr="00B62D59" w:rsidRDefault="00B62D59" w:rsidP="00FC6E29">
      <w:pPr>
        <w:pStyle w:val="SingleTxtGR"/>
      </w:pPr>
      <w:r w:rsidRPr="00B62D59">
        <w:t>58.</w:t>
      </w:r>
      <w:r w:rsidRPr="00B62D59">
        <w:tab/>
        <w:t>Делегация коснулась вопроса, связанного с включением в законопроект о защите общественной безопасности положения с целью скорректировать Закон о миграции. Цель поправки состоит в призн</w:t>
      </w:r>
      <w:r w:rsidRPr="00B62D59">
        <w:t>а</w:t>
      </w:r>
      <w:r w:rsidRPr="00B62D59">
        <w:t>нии специфики Сеуты и Мелильи с точки зрения их географического положения, пограничного статуса и статуса в плане безопасности. Поправка дебатируется в парламенте, включая и консул</w:t>
      </w:r>
      <w:r w:rsidRPr="00B62D59">
        <w:t>ь</w:t>
      </w:r>
      <w:r w:rsidRPr="00B62D59">
        <w:t>тации с международными экспертными органами. Поправка, в случае ее прин</w:t>
      </w:r>
      <w:r w:rsidRPr="00B62D59">
        <w:t>я</w:t>
      </w:r>
      <w:r w:rsidRPr="00B62D59">
        <w:t>тия, будет соответствовать междунаро</w:t>
      </w:r>
      <w:r w:rsidRPr="00B62D59">
        <w:t>д</w:t>
      </w:r>
      <w:r w:rsidRPr="00B62D59">
        <w:t>ным обязательствам касательно доступа к международной защите и невыдворения.</w:t>
      </w:r>
    </w:p>
    <w:p w:rsidR="00B62D59" w:rsidRPr="00B62D59" w:rsidRDefault="00B62D59" w:rsidP="00FC6E29">
      <w:pPr>
        <w:pStyle w:val="SingleTxtGR"/>
      </w:pPr>
      <w:r w:rsidRPr="00B62D59">
        <w:t>59.</w:t>
      </w:r>
      <w:r w:rsidRPr="00B62D59">
        <w:tab/>
        <w:t>Руанда оценила принятые директивы по поощрению равенства возмо</w:t>
      </w:r>
      <w:r w:rsidRPr="00B62D59">
        <w:t>ж</w:t>
      </w:r>
      <w:r w:rsidRPr="00B62D59">
        <w:t>ностей для женщин и законы и директивы в отношении сексуальной эксплуат</w:t>
      </w:r>
      <w:r w:rsidRPr="00B62D59">
        <w:t>а</w:t>
      </w:r>
      <w:r w:rsidRPr="00B62D59">
        <w:t>ции детей и подростков и торговли людьми.</w:t>
      </w:r>
    </w:p>
    <w:p w:rsidR="00B62D59" w:rsidRPr="00B62D59" w:rsidRDefault="00B62D59" w:rsidP="00FC6E29">
      <w:pPr>
        <w:pStyle w:val="SingleTxtGR"/>
      </w:pPr>
      <w:r w:rsidRPr="00B62D59">
        <w:t>60.</w:t>
      </w:r>
      <w:r w:rsidRPr="00B62D59">
        <w:tab/>
        <w:t xml:space="preserve">Сенегал приветствовал </w:t>
      </w:r>
      <w:r w:rsidR="00862E4B">
        <w:t>пред</w:t>
      </w:r>
      <w:r w:rsidRPr="00B62D59">
        <w:t>принятые различные инициативы по ос</w:t>
      </w:r>
      <w:r w:rsidRPr="00B62D59">
        <w:t>у</w:t>
      </w:r>
      <w:r w:rsidRPr="00B62D59">
        <w:t>ществлению рекомендаций, сделанных в ходе первого цикла, и особенно в том что касается насилия в отношении женщин, положения сельских женщин, ра</w:t>
      </w:r>
      <w:r w:rsidRPr="00B62D59">
        <w:t>в</w:t>
      </w:r>
      <w:r w:rsidRPr="00B62D59">
        <w:t>ных возможностей и образования.</w:t>
      </w:r>
    </w:p>
    <w:p w:rsidR="00B62D59" w:rsidRPr="00B62D59" w:rsidRDefault="00B62D59" w:rsidP="00FC6E29">
      <w:pPr>
        <w:pStyle w:val="SingleTxtGR"/>
      </w:pPr>
      <w:r w:rsidRPr="00B62D59">
        <w:t>61.</w:t>
      </w:r>
      <w:r w:rsidRPr="00B62D59">
        <w:tab/>
        <w:t>Сербия с удовлетворением отметила всеобъемлющий национальный д</w:t>
      </w:r>
      <w:r w:rsidRPr="00B62D59">
        <w:t>о</w:t>
      </w:r>
      <w:r w:rsidRPr="00B62D59">
        <w:t>клад Испании и ее сотру</w:t>
      </w:r>
      <w:r w:rsidRPr="00B62D59">
        <w:t>д</w:t>
      </w:r>
      <w:r w:rsidRPr="00B62D59">
        <w:t>ничество с Омбудсменом и другими представителями гражданского общества.</w:t>
      </w:r>
    </w:p>
    <w:p w:rsidR="00B62D59" w:rsidRPr="00B62D59" w:rsidRDefault="00B62D59" w:rsidP="00FC6E29">
      <w:pPr>
        <w:pStyle w:val="SingleTxtGR"/>
      </w:pPr>
      <w:r w:rsidRPr="00B62D59">
        <w:t>62.</w:t>
      </w:r>
      <w:r w:rsidRPr="00B62D59">
        <w:tab/>
        <w:t>Сьерра-Леоне одобрил</w:t>
      </w:r>
      <w:r w:rsidR="006E175B">
        <w:t>о</w:t>
      </w:r>
      <w:r w:rsidRPr="00B62D59">
        <w:t xml:space="preserve"> составление Рамочного протокола о защите жертв торговли людьми и недавнее назначение Национального докладчика по вопросу о торговле людьми.</w:t>
      </w:r>
    </w:p>
    <w:p w:rsidR="00B62D59" w:rsidRPr="00B62D59" w:rsidRDefault="00B62D59" w:rsidP="00FC6E29">
      <w:pPr>
        <w:pStyle w:val="SingleTxtGR"/>
      </w:pPr>
      <w:r w:rsidRPr="00B62D59">
        <w:t>63.</w:t>
      </w:r>
      <w:r w:rsidRPr="00B62D59">
        <w:tab/>
        <w:t>Словакия признала усилия по ликвидации гендерной дискриминации и борьбе с торговлей людьми и запросила больше информации о подготовке пр</w:t>
      </w:r>
      <w:r w:rsidRPr="00B62D59">
        <w:t>о</w:t>
      </w:r>
      <w:r w:rsidRPr="00B62D59">
        <w:t>куроров, работающих в сфере борьбы с расизмом.</w:t>
      </w:r>
    </w:p>
    <w:p w:rsidR="00B62D59" w:rsidRPr="00B62D59" w:rsidRDefault="00B62D59" w:rsidP="00FC6E29">
      <w:pPr>
        <w:pStyle w:val="SingleTxtGR"/>
      </w:pPr>
      <w:r w:rsidRPr="00B62D59">
        <w:t>64.</w:t>
      </w:r>
      <w:r w:rsidRPr="00B62D59">
        <w:tab/>
        <w:t>Словения приветствовала информацию об институциональном укрепл</w:t>
      </w:r>
      <w:r w:rsidRPr="00B62D59">
        <w:t>е</w:t>
      </w:r>
      <w:r w:rsidRPr="00B62D59">
        <w:t>нии в сфере ненавистнических высказываний и дискриминации и заявленное намерение восстановить меры социальной защиты и помощи для тех, кто больше всего ущемлен финансовым кризисом.</w:t>
      </w:r>
    </w:p>
    <w:p w:rsidR="00B62D59" w:rsidRPr="00B62D59" w:rsidRDefault="00B62D59" w:rsidP="00FC6E29">
      <w:pPr>
        <w:pStyle w:val="SingleTxtGR"/>
      </w:pPr>
      <w:r w:rsidRPr="00B62D59">
        <w:t>65.</w:t>
      </w:r>
      <w:r w:rsidRPr="00B62D59">
        <w:tab/>
        <w:t>Шри-Ланка признала меры по пресечению преступлений на почве нен</w:t>
      </w:r>
      <w:r w:rsidRPr="00B62D59">
        <w:t>а</w:t>
      </w:r>
      <w:r w:rsidRPr="00B62D59">
        <w:t>висти и по борьбе с то</w:t>
      </w:r>
      <w:r w:rsidRPr="00B62D59">
        <w:t>р</w:t>
      </w:r>
      <w:r w:rsidRPr="00B62D59">
        <w:t>говлей людьми и побуждала Испанию подстраховывать права наиболее уязвимых категорий населения за счет адресной социальной помощи и поддержки доходов.</w:t>
      </w:r>
    </w:p>
    <w:p w:rsidR="00B62D59" w:rsidRPr="00B62D59" w:rsidRDefault="00B62D59" w:rsidP="00FC6E29">
      <w:pPr>
        <w:pStyle w:val="SingleTxtGR"/>
      </w:pPr>
      <w:r w:rsidRPr="00B62D59">
        <w:t>66.</w:t>
      </w:r>
      <w:r w:rsidRPr="00B62D59">
        <w:tab/>
        <w:t>Судан приветствовал принятие Стратегического плана на 2014–2016 г</w:t>
      </w:r>
      <w:r w:rsidRPr="00B62D59">
        <w:t>о</w:t>
      </w:r>
      <w:r w:rsidRPr="00B62D59">
        <w:t xml:space="preserve">ды по обеспечению равенства возможностей, Стратегического плана по вопросам </w:t>
      </w:r>
      <w:r w:rsidRPr="00B62D59">
        <w:lastRenderedPageBreak/>
        <w:t>гражданства и интеграции и Стратегии на 2013–2016 годы по ликвидации нас</w:t>
      </w:r>
      <w:r w:rsidRPr="00B62D59">
        <w:t>и</w:t>
      </w:r>
      <w:r w:rsidRPr="00B62D59">
        <w:t>лия в отношении женщин.</w:t>
      </w:r>
    </w:p>
    <w:p w:rsidR="00B62D59" w:rsidRPr="00B62D59" w:rsidRDefault="00B62D59" w:rsidP="00FC6E29">
      <w:pPr>
        <w:pStyle w:val="SingleTxtGR"/>
      </w:pPr>
      <w:r w:rsidRPr="00B62D59">
        <w:t>67.</w:t>
      </w:r>
      <w:r w:rsidRPr="00B62D59">
        <w:tab/>
        <w:t>Швеция выразила озабоченность в связи с тем, что Закон об охране о</w:t>
      </w:r>
      <w:r w:rsidRPr="00B62D59">
        <w:t>б</w:t>
      </w:r>
      <w:r w:rsidRPr="00B62D59">
        <w:t xml:space="preserve">щественной безопасности мог бы ограничить способность граждан выступать с публичными протестами и узаконить </w:t>
      </w:r>
      <w:r w:rsidR="006E175B">
        <w:t>упрощенные</w:t>
      </w:r>
      <w:r w:rsidRPr="00B62D59">
        <w:t xml:space="preserve"> высылки мигрантов, прон</w:t>
      </w:r>
      <w:r w:rsidRPr="00B62D59">
        <w:t>и</w:t>
      </w:r>
      <w:r w:rsidRPr="00B62D59">
        <w:t xml:space="preserve">кающих </w:t>
      </w:r>
      <w:r w:rsidR="006E175B" w:rsidRPr="00B62D59">
        <w:t xml:space="preserve">в Сеуту и Мелилью </w:t>
      </w:r>
      <w:r w:rsidRPr="00B62D59">
        <w:t>через границу с Марокко.</w:t>
      </w:r>
    </w:p>
    <w:p w:rsidR="00B62D59" w:rsidRPr="00B62D59" w:rsidRDefault="00B62D59" w:rsidP="00FC6E29">
      <w:pPr>
        <w:pStyle w:val="SingleTxtGR"/>
      </w:pPr>
      <w:r w:rsidRPr="00B62D59">
        <w:t>68.</w:t>
      </w:r>
      <w:r w:rsidRPr="00B62D59">
        <w:tab/>
        <w:t>Швейцария одобрила вовлеченность Испании в борьбу с насилием в о</w:t>
      </w:r>
      <w:r w:rsidRPr="00B62D59">
        <w:t>т</w:t>
      </w:r>
      <w:r w:rsidRPr="00B62D59">
        <w:t>ношении женщин. Она также отметила, что эпоха Франко все еще сопряжена с вызовом в политической и социальной жизни страны. Была выражена озаб</w:t>
      </w:r>
      <w:r w:rsidRPr="00B62D59">
        <w:t>о</w:t>
      </w:r>
      <w:r w:rsidRPr="00B62D59">
        <w:t>ченность по поводу поведения полиции в ходе мирных протестов.</w:t>
      </w:r>
    </w:p>
    <w:p w:rsidR="00B62D59" w:rsidRPr="00B62D59" w:rsidRDefault="00B62D59" w:rsidP="00FC6E29">
      <w:pPr>
        <w:pStyle w:val="SingleTxtGR"/>
      </w:pPr>
      <w:r w:rsidRPr="00B62D59">
        <w:t>69.</w:t>
      </w:r>
      <w:r w:rsidRPr="00B62D59">
        <w:tab/>
        <w:t xml:space="preserve">Таиланд приветствовал Стратегию по ликвидации насилия в отношении женщин и призвал Испанию предоставлять </w:t>
      </w:r>
      <w:r w:rsidR="006E175B" w:rsidRPr="00B62D59">
        <w:t xml:space="preserve">жертвам </w:t>
      </w:r>
      <w:r w:rsidRPr="00B62D59">
        <w:t>возмещение и помощь. Т</w:t>
      </w:r>
      <w:r w:rsidRPr="00B62D59">
        <w:t>а</w:t>
      </w:r>
      <w:r w:rsidRPr="00B62D59">
        <w:t>иланд побуждал Испанию уважать прав человека в отношении мигрантов.</w:t>
      </w:r>
    </w:p>
    <w:p w:rsidR="00B62D59" w:rsidRPr="00B62D59" w:rsidRDefault="00B62D59" w:rsidP="00FC6E29">
      <w:pPr>
        <w:pStyle w:val="SingleTxtGR"/>
      </w:pPr>
      <w:r w:rsidRPr="00B62D59">
        <w:t>70.</w:t>
      </w:r>
      <w:r w:rsidRPr="00B62D59">
        <w:tab/>
        <w:t>Бывшая югославская Республика Македония одобрила учреждение в каждой провинциальной прокуратуре отделений по преступлениям на почве ненависти и реформы Уголовного кодекса 2010 года.</w:t>
      </w:r>
    </w:p>
    <w:p w:rsidR="00B62D59" w:rsidRPr="00B62D59" w:rsidRDefault="00B62D59" w:rsidP="00FC6E29">
      <w:pPr>
        <w:pStyle w:val="SingleTxtGR"/>
      </w:pPr>
      <w:r w:rsidRPr="00B62D59">
        <w:t>71.</w:t>
      </w:r>
      <w:r w:rsidRPr="00B62D59">
        <w:tab/>
        <w:t>Тимор-Лешти приветствовал инициативы по борьбе с торговлей людьми и по поддержке ее жертв и принятие Национальной стратегии по социальной интеграции цыганского населения.</w:t>
      </w:r>
    </w:p>
    <w:p w:rsidR="00B62D59" w:rsidRPr="00B62D59" w:rsidRDefault="00B62D59" w:rsidP="00FC6E29">
      <w:pPr>
        <w:pStyle w:val="SingleTxtGR"/>
      </w:pPr>
      <w:r w:rsidRPr="00B62D59">
        <w:t>72.</w:t>
      </w:r>
      <w:r w:rsidRPr="00B62D59">
        <w:tab/>
        <w:t>Того оценило учреждение во всех провинциальных прокуратурах спец</w:t>
      </w:r>
      <w:r w:rsidRPr="00B62D59">
        <w:t>и</w:t>
      </w:r>
      <w:r w:rsidRPr="00B62D59">
        <w:t>альных отделений по преступлениям на почве ненависти и дискриминации. Оно выразил</w:t>
      </w:r>
      <w:r w:rsidR="006E175B">
        <w:t>о</w:t>
      </w:r>
      <w:r w:rsidRPr="00B62D59">
        <w:t xml:space="preserve"> озабоченность в связи с расовой фильтрацией мигрантов, пр</w:t>
      </w:r>
      <w:r w:rsidRPr="00B62D59">
        <w:t>и</w:t>
      </w:r>
      <w:r w:rsidRPr="00B62D59">
        <w:t>надлежащих к этническим и религиозным меньшинствам.</w:t>
      </w:r>
    </w:p>
    <w:p w:rsidR="00B62D59" w:rsidRPr="00B62D59" w:rsidRDefault="00B62D59" w:rsidP="00FC6E29">
      <w:pPr>
        <w:pStyle w:val="SingleTxtGR"/>
      </w:pPr>
      <w:r w:rsidRPr="00B62D59">
        <w:t>73.</w:t>
      </w:r>
      <w:r w:rsidRPr="00B62D59">
        <w:tab/>
        <w:t>Тринидад и Тобаго одобрило активную международную вовлеченность Испании по правам человека и отметило, что экономический кризис сказывае</w:t>
      </w:r>
      <w:r w:rsidRPr="00B62D59">
        <w:t>т</w:t>
      </w:r>
      <w:r w:rsidRPr="00B62D59">
        <w:t>ся на способности Испании расширять свое сотрудничество в ц</w:t>
      </w:r>
      <w:r w:rsidRPr="00B62D59">
        <w:t>е</w:t>
      </w:r>
      <w:r w:rsidRPr="00B62D59">
        <w:t>лях развития.</w:t>
      </w:r>
    </w:p>
    <w:p w:rsidR="00B62D59" w:rsidRPr="00B62D59" w:rsidRDefault="00B62D59" w:rsidP="00FC6E29">
      <w:pPr>
        <w:pStyle w:val="SingleTxtGR"/>
      </w:pPr>
      <w:r w:rsidRPr="00B62D59">
        <w:t>74.</w:t>
      </w:r>
      <w:r w:rsidRPr="00B62D59">
        <w:tab/>
        <w:t xml:space="preserve">Тунис принял к сведению меры, принятые с первого УПО 2010 года, включая учреждение </w:t>
      </w:r>
      <w:r w:rsidR="00285878">
        <w:t>поста</w:t>
      </w:r>
      <w:r w:rsidRPr="00B62D59">
        <w:t xml:space="preserve"> Национального докладчика по вопросу о торговле людьми и специальных отделений по преступлениям на почве ненависти и ди</w:t>
      </w:r>
      <w:r w:rsidRPr="00B62D59">
        <w:t>с</w:t>
      </w:r>
      <w:r w:rsidRPr="00B62D59">
        <w:t>криминации в провинциальных прокуратурах.</w:t>
      </w:r>
    </w:p>
    <w:p w:rsidR="00B62D59" w:rsidRPr="00B62D59" w:rsidRDefault="00B62D59" w:rsidP="00FC6E29">
      <w:pPr>
        <w:pStyle w:val="SingleTxtGR"/>
      </w:pPr>
      <w:r w:rsidRPr="00B62D59">
        <w:t>75.</w:t>
      </w:r>
      <w:r w:rsidRPr="00B62D59">
        <w:tab/>
        <w:t>Турция приветствовала официальные заявления, подчеркивающие мул</w:t>
      </w:r>
      <w:r w:rsidRPr="00B62D59">
        <w:t>ь</w:t>
      </w:r>
      <w:r w:rsidRPr="00B62D59">
        <w:t>тикультурализм Испании. Турция полагала, что "Альянс цивилизаций" обретает еще большую значимость, и поддержала инициированную Испанией Междун</w:t>
      </w:r>
      <w:r w:rsidRPr="00B62D59">
        <w:t>а</w:t>
      </w:r>
      <w:r w:rsidRPr="00B62D59">
        <w:t>родную комиссию по отмене смертной казни.</w:t>
      </w:r>
    </w:p>
    <w:p w:rsidR="00B62D59" w:rsidRPr="00B62D59" w:rsidRDefault="00B62D59" w:rsidP="00FC6E29">
      <w:pPr>
        <w:pStyle w:val="SingleTxtGR"/>
      </w:pPr>
      <w:r w:rsidRPr="00B62D59">
        <w:t>76.</w:t>
      </w:r>
      <w:r w:rsidRPr="00B62D59">
        <w:tab/>
        <w:t>Украина одобрила начинания Испании в сфере торговли людьми и пр</w:t>
      </w:r>
      <w:r w:rsidRPr="00B62D59">
        <w:t>е</w:t>
      </w:r>
      <w:r w:rsidRPr="00B62D59">
        <w:t>ступлений на почве ненависти и принятие Плана по обеспечению равенства возможностей. Украина побуждала Испанию дове</w:t>
      </w:r>
      <w:r w:rsidRPr="00B62D59">
        <w:t>р</w:t>
      </w:r>
      <w:r w:rsidRPr="00B62D59">
        <w:t>шить законопроект о защите ребенка.</w:t>
      </w:r>
    </w:p>
    <w:p w:rsidR="00B62D59" w:rsidRPr="00B62D59" w:rsidRDefault="00B62D59" w:rsidP="00FC6E29">
      <w:pPr>
        <w:pStyle w:val="SingleTxtGR"/>
      </w:pPr>
      <w:r w:rsidRPr="00B62D59">
        <w:t>77.</w:t>
      </w:r>
      <w:r w:rsidRPr="00B62D59">
        <w:tab/>
        <w:t>Соединенное Королевство Великобритании и Северной Ирландии одо</w:t>
      </w:r>
      <w:r w:rsidRPr="00B62D59">
        <w:t>б</w:t>
      </w:r>
      <w:r w:rsidRPr="00B62D59">
        <w:t>рило реформы с целью облегчить доступ женщин к правовым услугам и пр</w:t>
      </w:r>
      <w:r w:rsidRPr="00B62D59">
        <w:t>и</w:t>
      </w:r>
      <w:r w:rsidRPr="00B62D59">
        <w:t>ветствовало позитивные шаги с целью обеспечить свободу религии и убежд</w:t>
      </w:r>
      <w:r w:rsidRPr="00B62D59">
        <w:t>е</w:t>
      </w:r>
      <w:r w:rsidRPr="00B62D59">
        <w:t>ний и защиту этнических меньшинств.</w:t>
      </w:r>
    </w:p>
    <w:p w:rsidR="00B62D59" w:rsidRPr="00B62D59" w:rsidRDefault="00B62D59" w:rsidP="00FC6E29">
      <w:pPr>
        <w:pStyle w:val="SingleTxtGR"/>
      </w:pPr>
      <w:r w:rsidRPr="00B62D59">
        <w:t>78.</w:t>
      </w:r>
      <w:r w:rsidRPr="00B62D59">
        <w:tab/>
        <w:t>Соединенные Штаты Америки одобрили поощрение прав лесбиянок, г</w:t>
      </w:r>
      <w:r w:rsidRPr="00B62D59">
        <w:t>е</w:t>
      </w:r>
      <w:r w:rsidRPr="00B62D59">
        <w:t>ев, бисексуалов и тран</w:t>
      </w:r>
      <w:r w:rsidRPr="00B62D59">
        <w:t>с</w:t>
      </w:r>
      <w:r w:rsidRPr="00B62D59">
        <w:t>гендеров (ЛГБТ), усилия по борьбе с торговлей людьми и предпринимаемые шаги по интеграции рома. Они по-прежнему испытывали озабоченность в связи с должностной коррупцией, подрывающей доверие к с</w:t>
      </w:r>
      <w:r w:rsidRPr="00B62D59">
        <w:t>у</w:t>
      </w:r>
      <w:r w:rsidRPr="00B62D59">
        <w:t>дебным институтам.</w:t>
      </w:r>
    </w:p>
    <w:p w:rsidR="00B62D59" w:rsidRPr="00B62D59" w:rsidRDefault="00B62D59" w:rsidP="00FC6E29">
      <w:pPr>
        <w:pStyle w:val="SingleTxtGR"/>
      </w:pPr>
      <w:r w:rsidRPr="00B62D59">
        <w:lastRenderedPageBreak/>
        <w:t>79.</w:t>
      </w:r>
      <w:r w:rsidRPr="00B62D59">
        <w:tab/>
        <w:t xml:space="preserve">Уругвай с удовлетворением отметил шаги по борьбе с торговлей людьми, и побуждал Испанию наращивать свои усилия </w:t>
      </w:r>
      <w:r w:rsidR="00285878">
        <w:t>на</w:t>
      </w:r>
      <w:r w:rsidRPr="00B62D59">
        <w:t xml:space="preserve"> тот счет, чтобы уделять детям-жертвам или потенциальным жертвам требу</w:t>
      </w:r>
      <w:r w:rsidRPr="00B62D59">
        <w:t>е</w:t>
      </w:r>
      <w:r w:rsidRPr="00B62D59">
        <w:t>мое особое внимание.</w:t>
      </w:r>
    </w:p>
    <w:p w:rsidR="00B62D59" w:rsidRPr="00B62D59" w:rsidRDefault="00B62D59" w:rsidP="00FC6E29">
      <w:pPr>
        <w:pStyle w:val="SingleTxtGR"/>
      </w:pPr>
      <w:r w:rsidRPr="00B62D59">
        <w:t>80.</w:t>
      </w:r>
      <w:r w:rsidRPr="00B62D59">
        <w:tab/>
        <w:t>Боливарианская Республика Венесуэла признала активное участие Исп</w:t>
      </w:r>
      <w:r w:rsidRPr="00B62D59">
        <w:t>а</w:t>
      </w:r>
      <w:r w:rsidRPr="00B62D59">
        <w:t>нии в международных правозащитных форумах и в то же время отметила во</w:t>
      </w:r>
      <w:r w:rsidRPr="00B62D59">
        <w:t>з</w:t>
      </w:r>
      <w:r w:rsidRPr="00B62D59">
        <w:t>действие экономического кризиса на качество жизни испанского народа.</w:t>
      </w:r>
    </w:p>
    <w:p w:rsidR="00B62D59" w:rsidRPr="00B62D59" w:rsidRDefault="00B62D59" w:rsidP="00FC6E29">
      <w:pPr>
        <w:pStyle w:val="SingleTxtGR"/>
      </w:pPr>
      <w:r w:rsidRPr="00B62D59">
        <w:t>81.</w:t>
      </w:r>
      <w:r w:rsidRPr="00B62D59">
        <w:tab/>
        <w:t>Одобряя реформу Уголовного кодекса, Албания задала вопрос по поводу предусмотренной поправки к Уголовному кодексу с целью укрепить защиту жертв гендерного насилия.</w:t>
      </w:r>
    </w:p>
    <w:p w:rsidR="00B62D59" w:rsidRPr="00B62D59" w:rsidRDefault="00B62D59" w:rsidP="00FC6E29">
      <w:pPr>
        <w:pStyle w:val="SingleTxtGR"/>
      </w:pPr>
      <w:r w:rsidRPr="00B62D59">
        <w:t>82.</w:t>
      </w:r>
      <w:r w:rsidRPr="00B62D59">
        <w:tab/>
        <w:t>Алжир одобрил меры против расовой дискриминации и подстрекател</w:t>
      </w:r>
      <w:r w:rsidRPr="00B62D59">
        <w:t>ь</w:t>
      </w:r>
      <w:r w:rsidRPr="00B62D59">
        <w:t>ства к расовой ненависти. Еще более поощрялись шаги в отношении интегр</w:t>
      </w:r>
      <w:r w:rsidRPr="00B62D59">
        <w:t>а</w:t>
      </w:r>
      <w:r w:rsidRPr="00B62D59">
        <w:t>ции мигрантов. Он оценил усиление национальной и европейской координации в отношении торговли людьми.</w:t>
      </w:r>
    </w:p>
    <w:p w:rsidR="00B62D59" w:rsidRPr="00B62D59" w:rsidRDefault="00B62D59" w:rsidP="00FC6E29">
      <w:pPr>
        <w:pStyle w:val="SingleTxtGR"/>
      </w:pPr>
      <w:r w:rsidRPr="00B62D59">
        <w:t>83.</w:t>
      </w:r>
      <w:r w:rsidRPr="00B62D59">
        <w:tab/>
        <w:t>Ангола одобрила ратификацию Испанией большинства правозащитных инструментов. Она оценила ее усилия по соблюдению международных обяз</w:t>
      </w:r>
      <w:r w:rsidRPr="00B62D59">
        <w:t>а</w:t>
      </w:r>
      <w:r w:rsidRPr="00B62D59">
        <w:t>тельств в отношении прав мигрантов, их семей и и</w:t>
      </w:r>
      <w:r w:rsidRPr="00B62D59">
        <w:t>н</w:t>
      </w:r>
      <w:r w:rsidRPr="00B62D59">
        <w:t>валидов.</w:t>
      </w:r>
    </w:p>
    <w:p w:rsidR="00B62D59" w:rsidRPr="00B62D59" w:rsidRDefault="00B62D59" w:rsidP="00FC6E29">
      <w:pPr>
        <w:pStyle w:val="SingleTxtGR"/>
      </w:pPr>
      <w:r w:rsidRPr="00B62D59">
        <w:t>84.</w:t>
      </w:r>
      <w:r w:rsidRPr="00B62D59">
        <w:tab/>
        <w:t>Аргентина приветствовала усилия Испании по соблюдению рекоменд</w:t>
      </w:r>
      <w:r w:rsidRPr="00B62D59">
        <w:t>а</w:t>
      </w:r>
      <w:r w:rsidRPr="00B62D59">
        <w:t>ций, полученных в ходе ее первого УПО, и одобрила принятие Плана по инт</w:t>
      </w:r>
      <w:r w:rsidRPr="00B62D59">
        <w:t>е</w:t>
      </w:r>
      <w:r w:rsidRPr="00B62D59">
        <w:t xml:space="preserve">грации учеников и студентов с особыми </w:t>
      </w:r>
      <w:r w:rsidR="00285878">
        <w:t>образовательными</w:t>
      </w:r>
      <w:r w:rsidRPr="00B62D59">
        <w:t xml:space="preserve"> потребностями.</w:t>
      </w:r>
    </w:p>
    <w:p w:rsidR="00B62D59" w:rsidRPr="00B62D59" w:rsidRDefault="00B62D59" w:rsidP="00FC6E29">
      <w:pPr>
        <w:pStyle w:val="SingleTxtGR"/>
      </w:pPr>
      <w:r w:rsidRPr="00B62D59">
        <w:t>85.</w:t>
      </w:r>
      <w:r w:rsidRPr="00B62D59">
        <w:tab/>
        <w:t>Армения приветствовала предпринимаемые шаги по борьбе с преступл</w:t>
      </w:r>
      <w:r w:rsidRPr="00B62D59">
        <w:t>е</w:t>
      </w:r>
      <w:r w:rsidRPr="00B62D59">
        <w:t>ниями на почве ненав</w:t>
      </w:r>
      <w:r w:rsidRPr="00B62D59">
        <w:t>и</w:t>
      </w:r>
      <w:r w:rsidRPr="00B62D59">
        <w:t>сти, по ликвидации расовой дискриминации и по борьбе с торговлей людьми. Армения высоко оценила принятые меры по осуществл</w:t>
      </w:r>
      <w:r w:rsidRPr="00B62D59">
        <w:t>е</w:t>
      </w:r>
      <w:r w:rsidRPr="00B62D59">
        <w:t>нию Закона 2007 года об исторической памяти.</w:t>
      </w:r>
    </w:p>
    <w:p w:rsidR="00B62D59" w:rsidRPr="00B62D59" w:rsidRDefault="00B62D59" w:rsidP="00FC6E29">
      <w:pPr>
        <w:pStyle w:val="SingleTxtGR"/>
      </w:pPr>
      <w:r w:rsidRPr="00B62D59">
        <w:t>86.</w:t>
      </w:r>
      <w:r w:rsidRPr="00B62D59">
        <w:tab/>
        <w:t>Австралия побуждала Испанию осуществлять свой второй План по пр</w:t>
      </w:r>
      <w:r w:rsidRPr="00B62D59">
        <w:t>а</w:t>
      </w:r>
      <w:r w:rsidRPr="00B62D59">
        <w:t>вам человека. Австралия приветствовала</w:t>
      </w:r>
      <w:r w:rsidR="003F5590">
        <w:t xml:space="preserve"> поддержку Испанией своего ЛГБТ</w:t>
      </w:r>
      <w:r w:rsidR="003F5590">
        <w:noBreakHyphen/>
      </w:r>
      <w:r w:rsidRPr="00B62D59">
        <w:t>сообщества и признала вызовы, связанные с состыковкой пограничной безопа</w:t>
      </w:r>
      <w:r w:rsidRPr="00B62D59">
        <w:t>с</w:t>
      </w:r>
      <w:r w:rsidRPr="00B62D59">
        <w:t>ности, иммиграционной политики и правозащитных обязательств.</w:t>
      </w:r>
    </w:p>
    <w:p w:rsidR="00B62D59" w:rsidRPr="00B62D59" w:rsidRDefault="00B62D59" w:rsidP="00FC6E29">
      <w:pPr>
        <w:pStyle w:val="SingleTxtGR"/>
      </w:pPr>
      <w:r w:rsidRPr="00B62D59">
        <w:t>87.</w:t>
      </w:r>
      <w:r w:rsidRPr="00B62D59">
        <w:tab/>
        <w:t>Австрия выразила озабоченность в связи с законопроектом о легализации автоматического возвращения людей, пытающихся пересечь пограничные з</w:t>
      </w:r>
      <w:r w:rsidRPr="00B62D59">
        <w:t>а</w:t>
      </w:r>
      <w:r w:rsidRPr="00B62D59">
        <w:t>граждения в Сеуте и Мелилье. Она отметила, что условия приема в этих гор</w:t>
      </w:r>
      <w:r w:rsidRPr="00B62D59">
        <w:t>о</w:t>
      </w:r>
      <w:r w:rsidRPr="00B62D59">
        <w:t>дах по-прежнему уступают минимальным стандартам.</w:t>
      </w:r>
    </w:p>
    <w:p w:rsidR="00B62D59" w:rsidRPr="00B62D59" w:rsidRDefault="00B62D59" w:rsidP="00FC6E29">
      <w:pPr>
        <w:pStyle w:val="SingleTxtGR"/>
      </w:pPr>
      <w:r w:rsidRPr="00B62D59">
        <w:t>88.</w:t>
      </w:r>
      <w:r w:rsidRPr="00B62D59">
        <w:tab/>
        <w:t>Азербайджан приветствовал учреждение поста Национального докладч</w:t>
      </w:r>
      <w:r w:rsidRPr="00B62D59">
        <w:t>и</w:t>
      </w:r>
      <w:r w:rsidRPr="00B62D59">
        <w:t>ка по вопросу о торговле людьми. Он отметил, что некоторые договорные орг</w:t>
      </w:r>
      <w:r w:rsidRPr="00B62D59">
        <w:t>а</w:t>
      </w:r>
      <w:r w:rsidRPr="00B62D59">
        <w:t xml:space="preserve">ны Организации Объединенных Наций выразили озабоченности по поводу </w:t>
      </w:r>
      <w:r w:rsidR="003B7117">
        <w:t>наличия</w:t>
      </w:r>
      <w:r w:rsidRPr="00B62D59">
        <w:t xml:space="preserve"> проблем, связанных с дискриминацией.</w:t>
      </w:r>
    </w:p>
    <w:p w:rsidR="00B62D59" w:rsidRPr="00B62D59" w:rsidRDefault="00B62D59" w:rsidP="00FC6E29">
      <w:pPr>
        <w:pStyle w:val="SingleTxtGR"/>
      </w:pPr>
      <w:r w:rsidRPr="00B62D59">
        <w:t>89.</w:t>
      </w:r>
      <w:r w:rsidRPr="00B62D59">
        <w:tab/>
        <w:t>Бахрейн приветствовал меры по борьбе с расовой дискриминацией и кс</w:t>
      </w:r>
      <w:r w:rsidRPr="00B62D59">
        <w:t>е</w:t>
      </w:r>
      <w:r w:rsidRPr="00B62D59">
        <w:t>нофобией. Бахрейн одобрил инициативу "Альянса цивилизаций". Бахрейн з</w:t>
      </w:r>
      <w:r w:rsidRPr="00B62D59">
        <w:t>а</w:t>
      </w:r>
      <w:r w:rsidRPr="00B62D59">
        <w:t>просил больше информации о помощи жертвам то</w:t>
      </w:r>
      <w:r w:rsidRPr="00B62D59">
        <w:t>р</w:t>
      </w:r>
      <w:r w:rsidRPr="00B62D59">
        <w:t>говли людьми.</w:t>
      </w:r>
    </w:p>
    <w:p w:rsidR="00B62D59" w:rsidRPr="00B62D59" w:rsidRDefault="00B62D59" w:rsidP="00FC6E29">
      <w:pPr>
        <w:pStyle w:val="SingleTxtGR"/>
      </w:pPr>
      <w:r w:rsidRPr="00B62D59">
        <w:t>90.</w:t>
      </w:r>
      <w:r w:rsidRPr="00B62D59">
        <w:tab/>
        <w:t>Бангладеш оценил соустроительство Испанией "Альянса цивилизаций" и ее усилия по ликвидации дискриминации в отношении женщин. Он выразил озабоченность по поводу дискриминации мигрантов и рома и по поводу нен</w:t>
      </w:r>
      <w:r w:rsidRPr="00B62D59">
        <w:t>а</w:t>
      </w:r>
      <w:r w:rsidRPr="00B62D59">
        <w:t>вистнических высказываний и ксенофобского дискурса среди политиков.</w:t>
      </w:r>
    </w:p>
    <w:p w:rsidR="00B62D59" w:rsidRPr="00B62D59" w:rsidRDefault="00B62D59" w:rsidP="00FC6E29">
      <w:pPr>
        <w:pStyle w:val="SingleTxtGR"/>
      </w:pPr>
      <w:r w:rsidRPr="00B62D59">
        <w:t>91.</w:t>
      </w:r>
      <w:r w:rsidRPr="00B62D59">
        <w:tab/>
        <w:t>Бенин приветствовал ратификацию Конвенции Совета Европы о защите детей от эксплуатации и надругательств сексуального характера и создание национального совета жертв преступлений на почве ненависти.</w:t>
      </w:r>
    </w:p>
    <w:p w:rsidR="00B62D59" w:rsidRPr="00B62D59" w:rsidRDefault="00B62D59" w:rsidP="00FC6E29">
      <w:pPr>
        <w:pStyle w:val="SingleTxtGR"/>
      </w:pPr>
      <w:r w:rsidRPr="00B62D59">
        <w:t>92.</w:t>
      </w:r>
      <w:r w:rsidRPr="00B62D59">
        <w:tab/>
        <w:t>Бразилия приветствовала законодательные усовершенствования по пр</w:t>
      </w:r>
      <w:r w:rsidRPr="00B62D59">
        <w:t>а</w:t>
      </w:r>
      <w:r w:rsidRPr="00B62D59">
        <w:t>вам ребенка в соответствии с рекомендацией, внесенной Бразилией в ходе пе</w:t>
      </w:r>
      <w:r w:rsidRPr="00B62D59">
        <w:t>р</w:t>
      </w:r>
      <w:r w:rsidRPr="00B62D59">
        <w:lastRenderedPageBreak/>
        <w:t>вого цикла. Она подтвердила необходимость упрочить защиту прав человека в отношении мигрантов.</w:t>
      </w:r>
    </w:p>
    <w:p w:rsidR="00B62D59" w:rsidRPr="00B62D59" w:rsidRDefault="00B62D59" w:rsidP="00FC6E29">
      <w:pPr>
        <w:pStyle w:val="SingleTxtGR"/>
      </w:pPr>
      <w:r w:rsidRPr="00B62D59">
        <w:t>93.</w:t>
      </w:r>
      <w:r w:rsidRPr="00B62D59">
        <w:tab/>
        <w:t>Делегация Испании ответила на вопросы, поднятые в ходе интерактивн</w:t>
      </w:r>
      <w:r w:rsidRPr="00B62D59">
        <w:t>о</w:t>
      </w:r>
      <w:r w:rsidRPr="00B62D59">
        <w:t>го диалога или присла</w:t>
      </w:r>
      <w:r w:rsidRPr="00B62D59">
        <w:t>н</w:t>
      </w:r>
      <w:r w:rsidRPr="00B62D59">
        <w:t>ные заранее.</w:t>
      </w:r>
    </w:p>
    <w:p w:rsidR="00B62D59" w:rsidRPr="00B62D59" w:rsidRDefault="00B62D59" w:rsidP="00FC6E29">
      <w:pPr>
        <w:pStyle w:val="SingleTxtGR"/>
      </w:pPr>
      <w:r w:rsidRPr="00B62D59">
        <w:t>94.</w:t>
      </w:r>
      <w:r w:rsidRPr="00B62D59">
        <w:tab/>
        <w:t xml:space="preserve">Общий закон о правах инвалидов </w:t>
      </w:r>
      <w:r w:rsidR="003B7117">
        <w:t>унифицирует</w:t>
      </w:r>
      <w:r w:rsidRPr="00B62D59">
        <w:t xml:space="preserve"> существующее законод</w:t>
      </w:r>
      <w:r w:rsidRPr="00B62D59">
        <w:t>а</w:t>
      </w:r>
      <w:r w:rsidRPr="00B62D59">
        <w:t>тельство на этот счет и включает актуализа</w:t>
      </w:r>
      <w:r w:rsidR="003B7117">
        <w:t>цию директив по инвалидности. В </w:t>
      </w:r>
      <w:r w:rsidRPr="00B62D59">
        <w:t>период 2012–2013 годов в сфере образования доля людей, получивших н</w:t>
      </w:r>
      <w:r w:rsidRPr="00B62D59">
        <w:t>е</w:t>
      </w:r>
      <w:r w:rsidRPr="00B62D59">
        <w:t>стандартное образовательное попечение, составило 5,3</w:t>
      </w:r>
      <w:r w:rsidR="003B7117">
        <w:t>%</w:t>
      </w:r>
      <w:r w:rsidRPr="00B62D59">
        <w:t xml:space="preserve"> всех учащихся. Вд</w:t>
      </w:r>
      <w:r w:rsidRPr="00B62D59">
        <w:t>о</w:t>
      </w:r>
      <w:r w:rsidRPr="00B62D59">
        <w:t>бавок Испания уделяет особое внимание доступности университетов для инв</w:t>
      </w:r>
      <w:r w:rsidRPr="00B62D59">
        <w:t>а</w:t>
      </w:r>
      <w:r w:rsidRPr="00B62D59">
        <w:t>лидов, которые также освобождены от сборов и платежей.</w:t>
      </w:r>
    </w:p>
    <w:p w:rsidR="00B62D59" w:rsidRPr="00B62D59" w:rsidRDefault="00B62D59" w:rsidP="00FC6E29">
      <w:pPr>
        <w:pStyle w:val="SingleTxtGR"/>
      </w:pPr>
      <w:r w:rsidRPr="00B62D59">
        <w:t>95.</w:t>
      </w:r>
      <w:r w:rsidRPr="00B62D59">
        <w:tab/>
        <w:t>Что касается цыганского населения, то в предшествующие 40 лет был д</w:t>
      </w:r>
      <w:r w:rsidRPr="00B62D59">
        <w:t>о</w:t>
      </w:r>
      <w:r w:rsidRPr="00B62D59">
        <w:t>стигнут значительный социальный прогресс. Например, в сфере начального о</w:t>
      </w:r>
      <w:r w:rsidRPr="00B62D59">
        <w:t>б</w:t>
      </w:r>
      <w:r w:rsidRPr="00B62D59">
        <w:t>разования школу посещают почти 100</w:t>
      </w:r>
      <w:r w:rsidR="003F5590">
        <w:t>%</w:t>
      </w:r>
      <w:r w:rsidRPr="00B62D59">
        <w:t xml:space="preserve"> цыганских детей. Однако Испания все еще бьется над некоторыми вызовами, такими как ранний школьный отсев и с</w:t>
      </w:r>
      <w:r w:rsidRPr="00B62D59">
        <w:t>е</w:t>
      </w:r>
      <w:r w:rsidRPr="00B62D59">
        <w:t>грегация в некоторых образовательных центрах.</w:t>
      </w:r>
    </w:p>
    <w:p w:rsidR="00B62D59" w:rsidRPr="00B62D59" w:rsidRDefault="00B62D59" w:rsidP="00FC6E29">
      <w:pPr>
        <w:pStyle w:val="SingleTxtGR"/>
      </w:pPr>
      <w:r w:rsidRPr="00B62D59">
        <w:t>96.</w:t>
      </w:r>
      <w:r w:rsidRPr="00B62D59">
        <w:tab/>
        <w:t>В ответ на комментарии делегаций испанская делегация сообщила об усилиях по наращиванию потенциала судей, прокуроров и других работников следственных групп в борьбе с гендерным насил</w:t>
      </w:r>
      <w:r w:rsidRPr="00B62D59">
        <w:t>и</w:t>
      </w:r>
      <w:r w:rsidRPr="00B62D59">
        <w:t>ем.</w:t>
      </w:r>
    </w:p>
    <w:p w:rsidR="00B62D59" w:rsidRPr="00B62D59" w:rsidRDefault="00B62D59" w:rsidP="00FC6E29">
      <w:pPr>
        <w:pStyle w:val="SingleTxtGR"/>
      </w:pPr>
      <w:r w:rsidRPr="00B62D59">
        <w:t>97.</w:t>
      </w:r>
      <w:r w:rsidRPr="00B62D59">
        <w:tab/>
        <w:t>В последние годы государство приняло регламентации по поощрению р</w:t>
      </w:r>
      <w:r w:rsidRPr="00B62D59">
        <w:t>а</w:t>
      </w:r>
      <w:r w:rsidRPr="00B62D59">
        <w:t>венства мужчин и женщин в сфере занятости, по стимулированию лучшего б</w:t>
      </w:r>
      <w:r w:rsidRPr="00B62D59">
        <w:t>а</w:t>
      </w:r>
      <w:r w:rsidRPr="00B62D59">
        <w:t>ланса между работой и семьей и по разделению ответственности. Принятые в 2014 году меры по борьбе с безработицей имеют особенную значимость в силу того, что безработица среди женщин выше, чем среди мужчин.</w:t>
      </w:r>
    </w:p>
    <w:p w:rsidR="00B62D59" w:rsidRPr="00B62D59" w:rsidRDefault="00B62D59" w:rsidP="00FC6E29">
      <w:pPr>
        <w:pStyle w:val="SingleTxtGR"/>
      </w:pPr>
      <w:r w:rsidRPr="00B62D59">
        <w:t>98.</w:t>
      </w:r>
      <w:r w:rsidRPr="00B62D59">
        <w:tab/>
        <w:t>В 2014 году правительство приняло протокол об определенных действиях в отношении прибывающих на испанскую территорию несопровождаемых д</w:t>
      </w:r>
      <w:r w:rsidRPr="00B62D59">
        <w:t>е</w:t>
      </w:r>
      <w:r w:rsidRPr="00B62D59">
        <w:t>тей</w:t>
      </w:r>
      <w:r w:rsidR="003B7117">
        <w:t>, с тем чтобы</w:t>
      </w:r>
      <w:r w:rsidRPr="00B62D59">
        <w:t xml:space="preserve"> улучшить координацию между соответствующими учрежден</w:t>
      </w:r>
      <w:r w:rsidRPr="00B62D59">
        <w:t>и</w:t>
      </w:r>
      <w:r w:rsidRPr="00B62D59">
        <w:t>ями и администрациями. В ходе своего пребывания в стране несовершенноле</w:t>
      </w:r>
      <w:r w:rsidRPr="00B62D59">
        <w:t>т</w:t>
      </w:r>
      <w:r w:rsidRPr="00B62D59">
        <w:t>ние, находящиеся под защитой Испании, всегда рассматриваются как зако</w:t>
      </w:r>
      <w:r w:rsidRPr="00B62D59">
        <w:t>н</w:t>
      </w:r>
      <w:r w:rsidRPr="00B62D59">
        <w:t>ные резиденты. По достижении совершеннолетия они могут возобновить свои виды на жительство и разрешения на работу, если они отвечают условиям, устано</w:t>
      </w:r>
      <w:r w:rsidRPr="00B62D59">
        <w:t>в</w:t>
      </w:r>
      <w:r w:rsidRPr="00B62D59">
        <w:t>ленным законом, которые носят более благоприятный характер, чем общие п</w:t>
      </w:r>
      <w:r w:rsidRPr="00B62D59">
        <w:t>о</w:t>
      </w:r>
      <w:r w:rsidRPr="00B62D59">
        <w:t>ложения на этот счет.</w:t>
      </w:r>
    </w:p>
    <w:p w:rsidR="00B62D59" w:rsidRPr="00B62D59" w:rsidRDefault="00B62D59" w:rsidP="00FC6E29">
      <w:pPr>
        <w:pStyle w:val="SingleTxtGR"/>
      </w:pPr>
      <w:r w:rsidRPr="00B62D59">
        <w:t>99.</w:t>
      </w:r>
      <w:r w:rsidRPr="00B62D59">
        <w:tab/>
        <w:t>В близком будущем правительство, как ожидается, примет всеобъемл</w:t>
      </w:r>
      <w:r w:rsidRPr="00B62D59">
        <w:t>ю</w:t>
      </w:r>
      <w:r w:rsidRPr="00B62D59">
        <w:t>щий план по борьбе с торговлей людьми в целях сексуальной эксплуатации и разработает протокол по защите жертв торговли людьми, с тем чтобы улучшить координацию действий соответствующих учреждений и администраций.</w:t>
      </w:r>
    </w:p>
    <w:p w:rsidR="00B62D59" w:rsidRPr="00B62D59" w:rsidRDefault="00B62D59" w:rsidP="00FC6E29">
      <w:pPr>
        <w:pStyle w:val="SingleTxtGR"/>
      </w:pPr>
      <w:r w:rsidRPr="00B62D59">
        <w:t>100.</w:t>
      </w:r>
      <w:r w:rsidRPr="00B62D59">
        <w:tab/>
        <w:t>Делегация напомнила, что заключение в режиме строгой изоляции явл</w:t>
      </w:r>
      <w:r w:rsidRPr="00B62D59">
        <w:t>я</w:t>
      </w:r>
      <w:r w:rsidRPr="00B62D59">
        <w:t>ется исключительной мерой, применяемой только за террористические прав</w:t>
      </w:r>
      <w:r w:rsidRPr="00B62D59">
        <w:t>о</w:t>
      </w:r>
      <w:r w:rsidRPr="00B62D59">
        <w:t>нарушения, и может быть назначено только судей или трибуналом мотивир</w:t>
      </w:r>
      <w:r w:rsidRPr="00B62D59">
        <w:t>о</w:t>
      </w:r>
      <w:r w:rsidRPr="00B62D59">
        <w:t>ванным решением на срок, который является строго необходимым. Этот р</w:t>
      </w:r>
      <w:r w:rsidRPr="00B62D59">
        <w:t>е</w:t>
      </w:r>
      <w:r w:rsidRPr="00B62D59">
        <w:t>жим является предметом рассмотрения в рамках реформы уголовно-процессуального закона.</w:t>
      </w:r>
    </w:p>
    <w:p w:rsidR="00B62D59" w:rsidRPr="00B62D59" w:rsidRDefault="00B62D59" w:rsidP="00FC6E29">
      <w:pPr>
        <w:pStyle w:val="SingleTxtGR"/>
      </w:pPr>
      <w:r w:rsidRPr="00B62D59">
        <w:t>101.</w:t>
      </w:r>
      <w:r w:rsidRPr="00B62D59">
        <w:tab/>
        <w:t>В последние годы правительство приняло временные и структурные м</w:t>
      </w:r>
      <w:r w:rsidRPr="00B62D59">
        <w:t>е</w:t>
      </w:r>
      <w:r w:rsidRPr="00B62D59">
        <w:t>ры по урегулированию проблем, касающихся ипотечных долгов. Были приняты временные меры по защите лиц, которые в результате кризиса уже не были в состоянии исполнять обязательства по своим ипотечным кредитам на приобр</w:t>
      </w:r>
      <w:r w:rsidRPr="00B62D59">
        <w:t>е</w:t>
      </w:r>
      <w:r w:rsidRPr="00B62D59">
        <w:t>тение домов и оказались в уязвимой ситуации. Структурные же меры ввели л</w:t>
      </w:r>
      <w:r w:rsidRPr="00B62D59">
        <w:t>и</w:t>
      </w:r>
      <w:r w:rsidRPr="00B62D59">
        <w:t>миты на процентные ставки по задолженности и усовершенствовали аукцио</w:t>
      </w:r>
      <w:r w:rsidRPr="00B62D59">
        <w:t>н</w:t>
      </w:r>
      <w:r w:rsidRPr="00B62D59">
        <w:lastRenderedPageBreak/>
        <w:t>ные процедуры в случае, если после прод</w:t>
      </w:r>
      <w:r w:rsidRPr="00B62D59">
        <w:t>а</w:t>
      </w:r>
      <w:r w:rsidRPr="00B62D59">
        <w:t>жи еще оставались долги, с целью их списания.</w:t>
      </w:r>
    </w:p>
    <w:p w:rsidR="00B62D59" w:rsidRPr="00B62D59" w:rsidRDefault="00B62D59" w:rsidP="00FC6E29">
      <w:pPr>
        <w:pStyle w:val="SingleTxtGR"/>
      </w:pPr>
      <w:r w:rsidRPr="00B62D59">
        <w:t>102.</w:t>
      </w:r>
      <w:r w:rsidRPr="00B62D59">
        <w:tab/>
        <w:t>Болгария оценила недавние ратификации, учреждение совета жертв пр</w:t>
      </w:r>
      <w:r w:rsidRPr="00B62D59">
        <w:t>е</w:t>
      </w:r>
      <w:r w:rsidRPr="00B62D59">
        <w:t>ступлений на почве ненависти и учреждение поста Докладчика по вопросу о торговле людьми и принятие стратегий по обеспечению равенства возможн</w:t>
      </w:r>
      <w:r w:rsidRPr="00B62D59">
        <w:t>о</w:t>
      </w:r>
      <w:r w:rsidRPr="00B62D59">
        <w:t>стей и по борьбе с расизмом.</w:t>
      </w:r>
    </w:p>
    <w:p w:rsidR="00B62D59" w:rsidRPr="00B62D59" w:rsidRDefault="00B62D59" w:rsidP="00FC6E29">
      <w:pPr>
        <w:pStyle w:val="SingleTxtGR"/>
      </w:pPr>
      <w:r w:rsidRPr="00B62D59">
        <w:t>103.</w:t>
      </w:r>
      <w:r w:rsidRPr="00B62D59">
        <w:tab/>
        <w:t xml:space="preserve">Канада приветствовала Стратегию по ликвидации насилия в отношении женщин и </w:t>
      </w:r>
      <w:r w:rsidR="003B7117">
        <w:t>рекомендовала</w:t>
      </w:r>
      <w:r w:rsidRPr="00B62D59">
        <w:t>, чтобы стратегия затрагивала и другие формы ди</w:t>
      </w:r>
      <w:r w:rsidRPr="00B62D59">
        <w:t>с</w:t>
      </w:r>
      <w:r w:rsidRPr="00B62D59">
        <w:t>криминации пострадавших женщин из мигрантских и инвалидных общин.</w:t>
      </w:r>
    </w:p>
    <w:p w:rsidR="00B62D59" w:rsidRPr="00B62D59" w:rsidRDefault="00B62D59" w:rsidP="00FC6E29">
      <w:pPr>
        <w:pStyle w:val="SingleTxtGR"/>
      </w:pPr>
      <w:r w:rsidRPr="00B62D59">
        <w:t>104.</w:t>
      </w:r>
      <w:r w:rsidRPr="00B62D59">
        <w:tab/>
        <w:t>Чад приветствовал осуществление предыдущих рекомендаций и напо</w:t>
      </w:r>
      <w:r w:rsidRPr="00B62D59">
        <w:t>м</w:t>
      </w:r>
      <w:r w:rsidRPr="00B62D59">
        <w:t>нил правовые и институциональные структуры для поощрения и защиты прав человека.</w:t>
      </w:r>
    </w:p>
    <w:p w:rsidR="00B62D59" w:rsidRPr="00B62D59" w:rsidRDefault="00B62D59" w:rsidP="00FC6E29">
      <w:pPr>
        <w:pStyle w:val="SingleTxtGR"/>
      </w:pPr>
      <w:r w:rsidRPr="00B62D59">
        <w:t>105.</w:t>
      </w:r>
      <w:r w:rsidRPr="00B62D59">
        <w:tab/>
        <w:t>Чили признало участие гражданского общества в подготовке национал</w:t>
      </w:r>
      <w:r w:rsidRPr="00B62D59">
        <w:t>ь</w:t>
      </w:r>
      <w:r w:rsidRPr="00B62D59">
        <w:t>ного доклада. Оно отметило эффекты кризиса и приветствовало усилия по пр</w:t>
      </w:r>
      <w:r w:rsidRPr="00B62D59">
        <w:t>е</w:t>
      </w:r>
      <w:r w:rsidRPr="00B62D59">
        <w:t>одолению его последствий для защиты прав чел</w:t>
      </w:r>
      <w:r w:rsidRPr="00B62D59">
        <w:t>о</w:t>
      </w:r>
      <w:r w:rsidRPr="00B62D59">
        <w:t>века.</w:t>
      </w:r>
    </w:p>
    <w:p w:rsidR="00B62D59" w:rsidRPr="00B62D59" w:rsidRDefault="00B62D59" w:rsidP="00FC6E29">
      <w:pPr>
        <w:pStyle w:val="SingleTxtGR"/>
      </w:pPr>
      <w:r w:rsidRPr="00B62D59">
        <w:t>106.</w:t>
      </w:r>
      <w:r w:rsidRPr="00B62D59">
        <w:tab/>
        <w:t>Китай оценил усилия Испании по поощрению равных возможностей для мужчин и женщин, по борьбе с сексуальной эксплуатацией и по медико-санитарной реформе. Китай приветствовал усилия в связи с расовой дискрим</w:t>
      </w:r>
      <w:r w:rsidRPr="00B62D59">
        <w:t>и</w:t>
      </w:r>
      <w:r w:rsidRPr="00B62D59">
        <w:t>нацией.</w:t>
      </w:r>
    </w:p>
    <w:p w:rsidR="00B62D59" w:rsidRPr="00B62D59" w:rsidRDefault="00B62D59" w:rsidP="00FC6E29">
      <w:pPr>
        <w:pStyle w:val="SingleTxtGR"/>
      </w:pPr>
      <w:r w:rsidRPr="00B62D59">
        <w:t>107.</w:t>
      </w:r>
      <w:r w:rsidRPr="00B62D59">
        <w:tab/>
        <w:t xml:space="preserve">Конго одобрило учреждение </w:t>
      </w:r>
      <w:r w:rsidR="003B7117" w:rsidRPr="00B62D59">
        <w:t>н</w:t>
      </w:r>
      <w:r w:rsidRPr="00B62D59">
        <w:t>ационального совета жертв преступлений на почве ненависти. Оно отметило улучшение правовой структуры в том, что касается торговли людьми, контрабанды органов и принудительных браков.</w:t>
      </w:r>
    </w:p>
    <w:p w:rsidR="00B62D59" w:rsidRPr="00B62D59" w:rsidRDefault="00B62D59" w:rsidP="00FC6E29">
      <w:pPr>
        <w:pStyle w:val="SingleTxtGR"/>
      </w:pPr>
      <w:r w:rsidRPr="00B62D59">
        <w:t>108.</w:t>
      </w:r>
      <w:r w:rsidRPr="00B62D59">
        <w:tab/>
        <w:t>Коста-Рика подчеркнула усилия Испании по достижению международн</w:t>
      </w:r>
      <w:r w:rsidRPr="00B62D59">
        <w:t>о</w:t>
      </w:r>
      <w:r w:rsidRPr="00B62D59">
        <w:t>го упразднения смертной казни и заявила о похвальности ее роли в создании Международной комиссии против смертной казни.</w:t>
      </w:r>
    </w:p>
    <w:p w:rsidR="00B62D59" w:rsidRPr="00B62D59" w:rsidRDefault="00B62D59" w:rsidP="00FC6E29">
      <w:pPr>
        <w:pStyle w:val="SingleTxtGR"/>
      </w:pPr>
      <w:r w:rsidRPr="00B62D59">
        <w:t>109.</w:t>
      </w:r>
      <w:r w:rsidRPr="00B62D59">
        <w:tab/>
        <w:t>Кот д'Ивуар одобрил правозащитные реформы, а именно статью 59</w:t>
      </w:r>
      <w:r w:rsidR="003B7117">
        <w:t>-</w:t>
      </w:r>
      <w:r w:rsidRPr="00B62D59">
        <w:t>бис Закона об иностранцах, касающуюся торговли людьми (2010 год)</w:t>
      </w:r>
      <w:r w:rsidR="003B7117">
        <w:t>,</w:t>
      </w:r>
      <w:r w:rsidRPr="00B62D59">
        <w:t xml:space="preserve"> и принятие Протокола о защите жертв торговли людьми (2011 год).</w:t>
      </w:r>
    </w:p>
    <w:p w:rsidR="00B62D59" w:rsidRPr="00B62D59" w:rsidRDefault="00B62D59" w:rsidP="00FC6E29">
      <w:pPr>
        <w:pStyle w:val="SingleTxtGR"/>
      </w:pPr>
      <w:r w:rsidRPr="00B62D59">
        <w:t>110.</w:t>
      </w:r>
      <w:r w:rsidRPr="00B62D59">
        <w:tab/>
        <w:t>Куба отметила последствия мер жесткой экономии для правозащитной ситуации. Она призвала Испанию к дальнейшей работе по борьбе с безработ</w:t>
      </w:r>
      <w:r w:rsidRPr="00B62D59">
        <w:t>и</w:t>
      </w:r>
      <w:r w:rsidRPr="00B62D59">
        <w:t>цей, бедностью, выселениями, ненавистническими высказываниями и расовой дискриминацией.</w:t>
      </w:r>
    </w:p>
    <w:p w:rsidR="00B62D59" w:rsidRPr="00B62D59" w:rsidRDefault="00B62D59" w:rsidP="00FC6E29">
      <w:pPr>
        <w:pStyle w:val="SingleTxtGR"/>
      </w:pPr>
      <w:r w:rsidRPr="00B62D59">
        <w:t>111.</w:t>
      </w:r>
      <w:r w:rsidRPr="00B62D59">
        <w:tab/>
        <w:t>Кипр приветствовал инициативы по борьбе с торговлей людьми, включая учреждение поста Докладчика, и по ликвидации всех форм дискриминации. Кипр приветствовал усилия по преодолению расизма и по облегчению интегр</w:t>
      </w:r>
      <w:r w:rsidRPr="00B62D59">
        <w:t>а</w:t>
      </w:r>
      <w:r w:rsidRPr="00B62D59">
        <w:t>ции иммигрантов.</w:t>
      </w:r>
    </w:p>
    <w:p w:rsidR="00B62D59" w:rsidRPr="00B62D59" w:rsidRDefault="00B62D59" w:rsidP="00FC6E29">
      <w:pPr>
        <w:pStyle w:val="SingleTxtGR"/>
      </w:pPr>
      <w:r w:rsidRPr="00B62D59">
        <w:t>112.</w:t>
      </w:r>
      <w:r w:rsidRPr="00B62D59">
        <w:tab/>
        <w:t>Чешская Республика оценила информацию об осуществлении рекоменд</w:t>
      </w:r>
      <w:r w:rsidRPr="00B62D59">
        <w:t>а</w:t>
      </w:r>
      <w:r w:rsidRPr="00B62D59">
        <w:t>ций предыдущего УПО и ответ Испании на некоторые заблаговременные в</w:t>
      </w:r>
      <w:r w:rsidRPr="00B62D59">
        <w:t>о</w:t>
      </w:r>
      <w:r w:rsidRPr="00B62D59">
        <w:t>просы.</w:t>
      </w:r>
    </w:p>
    <w:p w:rsidR="00B62D59" w:rsidRPr="00B62D59" w:rsidRDefault="00B62D59" w:rsidP="00FC6E29">
      <w:pPr>
        <w:pStyle w:val="SingleTxtGR"/>
      </w:pPr>
      <w:r w:rsidRPr="00B62D59">
        <w:t>113.</w:t>
      </w:r>
      <w:r w:rsidRPr="00B62D59">
        <w:tab/>
        <w:t>Эквадор признал усилия по соблюдению предыдущих рекомендаций, включая ратификацию Ф</w:t>
      </w:r>
      <w:r w:rsidRPr="00B62D59">
        <w:t>а</w:t>
      </w:r>
      <w:r w:rsidRPr="00B62D59">
        <w:t>культативного протокола к Международному пакту об экономических, социальных и культурных правах, оценку Плана по правам ч</w:t>
      </w:r>
      <w:r w:rsidRPr="00B62D59">
        <w:t>е</w:t>
      </w:r>
      <w:r w:rsidRPr="00B62D59">
        <w:t>ловека и меры по преодолению экономического кризиса.</w:t>
      </w:r>
    </w:p>
    <w:p w:rsidR="00B62D59" w:rsidRPr="00B62D59" w:rsidRDefault="00B62D59" w:rsidP="00FC6E29">
      <w:pPr>
        <w:pStyle w:val="SingleTxtGR"/>
      </w:pPr>
      <w:r w:rsidRPr="00B62D59">
        <w:t>114.</w:t>
      </w:r>
      <w:r w:rsidRPr="00B62D59">
        <w:tab/>
        <w:t>Египет приветствовал учреждение провинциальных департаментов по преступлениям на почве дискриминации и неизменную приверженность Исп</w:t>
      </w:r>
      <w:r w:rsidRPr="00B62D59">
        <w:t>а</w:t>
      </w:r>
      <w:r w:rsidRPr="00B62D59">
        <w:t>нии правам женщин. Он признал трудности, прои</w:t>
      </w:r>
      <w:r w:rsidRPr="00B62D59">
        <w:t>с</w:t>
      </w:r>
      <w:r w:rsidRPr="00B62D59">
        <w:t>текающие из финансово-</w:t>
      </w:r>
      <w:r w:rsidRPr="00B62D59">
        <w:lastRenderedPageBreak/>
        <w:t>экономического кризиса, в плане социальной защиты и поощрения прав чел</w:t>
      </w:r>
      <w:r w:rsidRPr="00B62D59">
        <w:t>о</w:t>
      </w:r>
      <w:r w:rsidRPr="00B62D59">
        <w:t>века.</w:t>
      </w:r>
    </w:p>
    <w:p w:rsidR="00B62D59" w:rsidRPr="00B62D59" w:rsidRDefault="00B62D59" w:rsidP="00FC6E29">
      <w:pPr>
        <w:pStyle w:val="SingleTxtGR"/>
      </w:pPr>
      <w:r w:rsidRPr="00B62D59">
        <w:t>115.</w:t>
      </w:r>
      <w:r w:rsidRPr="00B62D59">
        <w:tab/>
        <w:t>Эстония подчеркнула приверженность Испании борьбе с торговлей людьми и отведение приоритета устранению насилия в отношении женщин. Э</w:t>
      </w:r>
      <w:r w:rsidRPr="00B62D59">
        <w:t>с</w:t>
      </w:r>
      <w:r w:rsidRPr="00B62D59">
        <w:t>тония поддержала предложение Организации Объединенных Наций по вопр</w:t>
      </w:r>
      <w:r w:rsidRPr="00B62D59">
        <w:t>о</w:t>
      </w:r>
      <w:r w:rsidRPr="00B62D59">
        <w:t>сам образования, науки и культуры (ЮНЕСКО) о том, чтобы правительство продолжало усилия по обеспечению прав всех детей на инклюзивное образов</w:t>
      </w:r>
      <w:r w:rsidRPr="00B62D59">
        <w:t>а</w:t>
      </w:r>
      <w:r w:rsidRPr="00B62D59">
        <w:t>ние.</w:t>
      </w:r>
    </w:p>
    <w:p w:rsidR="00B62D59" w:rsidRPr="00B62D59" w:rsidRDefault="00B62D59" w:rsidP="00FC6E29">
      <w:pPr>
        <w:pStyle w:val="SingleTxtGR"/>
      </w:pPr>
      <w:r w:rsidRPr="00B62D59">
        <w:t>116.</w:t>
      </w:r>
      <w:r w:rsidRPr="00B62D59">
        <w:tab/>
        <w:t>Франция приветствовала учреждение в провинциальных прокуратурах отделений по преступлениям на почве ненависти и планы по борьбе с генде</w:t>
      </w:r>
      <w:r w:rsidRPr="00B62D59">
        <w:t>р</w:t>
      </w:r>
      <w:r w:rsidRPr="00B62D59">
        <w:t>ной дискриминацией. Она отметила безнаказанность за преступления, сове</w:t>
      </w:r>
      <w:r w:rsidRPr="00B62D59">
        <w:t>р</w:t>
      </w:r>
      <w:r w:rsidRPr="00B62D59">
        <w:t>шенные в ходе гражданской войны и диктатуры.</w:t>
      </w:r>
    </w:p>
    <w:p w:rsidR="00B62D59" w:rsidRPr="00B62D59" w:rsidRDefault="00B62D59" w:rsidP="00FC6E29">
      <w:pPr>
        <w:pStyle w:val="SingleTxtGR"/>
      </w:pPr>
      <w:r w:rsidRPr="00B62D59">
        <w:t>117.</w:t>
      </w:r>
      <w:r w:rsidRPr="00B62D59">
        <w:tab/>
        <w:t>Габон оценил меры по борьбе с гендерной дискриминацией, и в частн</w:t>
      </w:r>
      <w:r w:rsidRPr="00B62D59">
        <w:t>о</w:t>
      </w:r>
      <w:r w:rsidRPr="00B62D59">
        <w:t>сти политику в пользу равных возможностей в профессиональной сфере, и ус</w:t>
      </w:r>
      <w:r w:rsidRPr="00B62D59">
        <w:t>и</w:t>
      </w:r>
      <w:r w:rsidRPr="00B62D59">
        <w:t>лия по борьбе с насилием в отношении женщин.</w:t>
      </w:r>
    </w:p>
    <w:p w:rsidR="00B62D59" w:rsidRPr="00B62D59" w:rsidRDefault="00B62D59" w:rsidP="00FC6E29">
      <w:pPr>
        <w:pStyle w:val="SingleTxtGR"/>
      </w:pPr>
      <w:r w:rsidRPr="00B62D59">
        <w:t>118.</w:t>
      </w:r>
      <w:r w:rsidRPr="00B62D59">
        <w:tab/>
        <w:t>Германия приветствовала усовершенствования в институциональной структуре и оценила вовлеченность гражданского общества в подготовку нац</w:t>
      </w:r>
      <w:r w:rsidRPr="00B62D59">
        <w:t>и</w:t>
      </w:r>
      <w:r w:rsidRPr="00B62D59">
        <w:t>онального доклада. Она оценила создание поста Национального докладчика по вопросу о торговле людьми.</w:t>
      </w:r>
    </w:p>
    <w:p w:rsidR="00B62D59" w:rsidRPr="00B62D59" w:rsidRDefault="00B62D59" w:rsidP="00FC6E29">
      <w:pPr>
        <w:pStyle w:val="SingleTxtGR"/>
      </w:pPr>
      <w:r w:rsidRPr="00B62D59">
        <w:t>119.</w:t>
      </w:r>
      <w:r w:rsidRPr="00B62D59">
        <w:tab/>
        <w:t>Гана одобрила различные меры по преодолению преступлений на почве ненависти и дискриминации, торговли людьми, расизма, ксенофобии и генде</w:t>
      </w:r>
      <w:r w:rsidRPr="00B62D59">
        <w:t>р</w:t>
      </w:r>
      <w:r w:rsidRPr="00B62D59">
        <w:t>ного насилия. Она выразила озабоченность в связи с дискриминацией в отн</w:t>
      </w:r>
      <w:r w:rsidRPr="00B62D59">
        <w:t>о</w:t>
      </w:r>
      <w:r w:rsidRPr="00B62D59">
        <w:t>шении мигрантов и случаями расистских стереотипов и предрассудков в сре</w:t>
      </w:r>
      <w:r w:rsidRPr="00B62D59">
        <w:t>д</w:t>
      </w:r>
      <w:r w:rsidRPr="00B62D59">
        <w:t>ствах массовой информации.</w:t>
      </w:r>
    </w:p>
    <w:p w:rsidR="00B62D59" w:rsidRPr="00B62D59" w:rsidRDefault="00B62D59" w:rsidP="00FC6E29">
      <w:pPr>
        <w:pStyle w:val="SingleTxtGR"/>
      </w:pPr>
      <w:r w:rsidRPr="00B62D59">
        <w:t>120.</w:t>
      </w:r>
      <w:r w:rsidRPr="00B62D59">
        <w:tab/>
        <w:t>Греция одобрила ратификацию большинства международных инструме</w:t>
      </w:r>
      <w:r w:rsidRPr="00B62D59">
        <w:t>н</w:t>
      </w:r>
      <w:r w:rsidRPr="00B62D59">
        <w:t>тов и текущее сотрудничество со специальными процедурами. Она приветств</w:t>
      </w:r>
      <w:r w:rsidRPr="00B62D59">
        <w:t>о</w:t>
      </w:r>
      <w:r w:rsidRPr="00B62D59">
        <w:t>вала улучшения в правовой структуре в отнош</w:t>
      </w:r>
      <w:r w:rsidRPr="00B62D59">
        <w:t>е</w:t>
      </w:r>
      <w:r w:rsidRPr="00B62D59">
        <w:t>нии инвалидов.</w:t>
      </w:r>
    </w:p>
    <w:p w:rsidR="00B62D59" w:rsidRPr="00B62D59" w:rsidRDefault="00B62D59" w:rsidP="00FC6E29">
      <w:pPr>
        <w:pStyle w:val="SingleTxtGR"/>
      </w:pPr>
      <w:r w:rsidRPr="00B62D59">
        <w:t>121.</w:t>
      </w:r>
      <w:r w:rsidRPr="00B62D59">
        <w:tab/>
        <w:t>Гватемала приветствовала учреждение в провинциальных прокуратурах отделений по преступлениям на почве ненависти и дискриминации. Она выр</w:t>
      </w:r>
      <w:r w:rsidRPr="00B62D59">
        <w:t>а</w:t>
      </w:r>
      <w:r w:rsidRPr="00B62D59">
        <w:t>зила озабоченность по поводу ситуации женщин-мигранток и отсутствием р</w:t>
      </w:r>
      <w:r w:rsidRPr="00B62D59">
        <w:t>а</w:t>
      </w:r>
      <w:r w:rsidR="003B7117">
        <w:t>венства иностранцев</w:t>
      </w:r>
      <w:r w:rsidRPr="00B62D59">
        <w:t xml:space="preserve"> перед законом.</w:t>
      </w:r>
    </w:p>
    <w:p w:rsidR="00B62D59" w:rsidRPr="00B62D59" w:rsidRDefault="00B62D59" w:rsidP="00FC6E29">
      <w:pPr>
        <w:pStyle w:val="SingleTxtGR"/>
      </w:pPr>
      <w:r w:rsidRPr="00B62D59">
        <w:t>122.</w:t>
      </w:r>
      <w:r w:rsidRPr="00B62D59">
        <w:tab/>
        <w:t>Гондурас приветствовал учреждение в местных прокуратурах отделений по преступлениям на почве ненависти и дискриминации и новое законодател</w:t>
      </w:r>
      <w:r w:rsidRPr="00B62D59">
        <w:t>ь</w:t>
      </w:r>
      <w:r w:rsidRPr="00B62D59">
        <w:t>ство в отношении торговли людьми, принуд</w:t>
      </w:r>
      <w:r w:rsidRPr="00B62D59">
        <w:t>и</w:t>
      </w:r>
      <w:r w:rsidRPr="00B62D59">
        <w:t>тельного брака и насильственных исчезновений.</w:t>
      </w:r>
    </w:p>
    <w:p w:rsidR="00B62D59" w:rsidRPr="00B62D59" w:rsidRDefault="00B62D59" w:rsidP="00FC6E29">
      <w:pPr>
        <w:pStyle w:val="SingleTxtGR"/>
      </w:pPr>
      <w:r w:rsidRPr="00B62D59">
        <w:t>123.</w:t>
      </w:r>
      <w:r w:rsidRPr="00B62D59">
        <w:tab/>
        <w:t>Венгрия отметила многочисленные достижения с первого обзора по И</w:t>
      </w:r>
      <w:r w:rsidRPr="00B62D59">
        <w:t>с</w:t>
      </w:r>
      <w:r w:rsidRPr="00B62D59">
        <w:t>пании, несмотря на экономические и финансовые трудности. Венгрии напо</w:t>
      </w:r>
      <w:r w:rsidRPr="00B62D59">
        <w:t>м</w:t>
      </w:r>
      <w:r w:rsidRPr="00B62D59">
        <w:t>нила, что в 2010 году Испания приняла три рекоме</w:t>
      </w:r>
      <w:r w:rsidRPr="00B62D59">
        <w:t>н</w:t>
      </w:r>
      <w:r w:rsidRPr="00B62D59">
        <w:t>дации, которые выдвинула Венгрия, и они осуществляются.</w:t>
      </w:r>
    </w:p>
    <w:p w:rsidR="00B62D59" w:rsidRPr="00B62D59" w:rsidRDefault="00B62D59" w:rsidP="00FC6E29">
      <w:pPr>
        <w:pStyle w:val="SingleTxtGR"/>
      </w:pPr>
      <w:r w:rsidRPr="00B62D59">
        <w:t>124.</w:t>
      </w:r>
      <w:r w:rsidRPr="00B62D59">
        <w:tab/>
        <w:t>Индия приветствовала принятие Стратегии по социальной интеграции цыганского населения. Индия коснулась озабоченностей в связи с практикой заключения в режиме строгой изоляции и побуждала Испанию поделиться и</w:t>
      </w:r>
      <w:r w:rsidRPr="00B62D59">
        <w:t>н</w:t>
      </w:r>
      <w:r w:rsidRPr="00B62D59">
        <w:t>формацией об актах  этнической фильтрации.</w:t>
      </w:r>
    </w:p>
    <w:p w:rsidR="00B62D59" w:rsidRPr="00B62D59" w:rsidRDefault="00B62D59" w:rsidP="00FC6E29">
      <w:pPr>
        <w:pStyle w:val="SingleTxtGR"/>
      </w:pPr>
      <w:r w:rsidRPr="00B62D59">
        <w:t>125.</w:t>
      </w:r>
      <w:r w:rsidRPr="00B62D59">
        <w:tab/>
        <w:t>Подчеркивая свою приверженность международной нормативной стру</w:t>
      </w:r>
      <w:r w:rsidRPr="00B62D59">
        <w:t>к</w:t>
      </w:r>
      <w:r w:rsidRPr="00B62D59">
        <w:t>туре по правам человека, делегация Испании упомянула следующие документы, участницей которых недавно стала Испания: Факультативный протокол к Ме</w:t>
      </w:r>
      <w:r w:rsidRPr="00B62D59">
        <w:t>ж</w:t>
      </w:r>
      <w:r w:rsidRPr="00B62D59">
        <w:t>дународному пакту об экономических, социальных и культурных правах</w:t>
      </w:r>
      <w:r w:rsidR="003B7117">
        <w:t>;</w:t>
      </w:r>
      <w:r w:rsidRPr="00B62D59">
        <w:t xml:space="preserve"> Ф</w:t>
      </w:r>
      <w:r w:rsidRPr="00B62D59">
        <w:t>а</w:t>
      </w:r>
      <w:r w:rsidRPr="00B62D59">
        <w:t xml:space="preserve">культативный протокол к Конвенции о правах ребенка, касающийся процедуры </w:t>
      </w:r>
      <w:r w:rsidRPr="00B62D59">
        <w:lastRenderedPageBreak/>
        <w:t>сообщений</w:t>
      </w:r>
      <w:r w:rsidR="003B7117">
        <w:t>;</w:t>
      </w:r>
      <w:r w:rsidRPr="00B62D59">
        <w:t xml:space="preserve"> Конвенция Совета Европы о предотвращении и пресечении нас</w:t>
      </w:r>
      <w:r w:rsidRPr="00B62D59">
        <w:t>и</w:t>
      </w:r>
      <w:r w:rsidRPr="00B62D59">
        <w:t>лия в отношении женщин и бытового насилия (Стамбульская конвенция)</w:t>
      </w:r>
      <w:r w:rsidR="00B0423E">
        <w:t>;</w:t>
      </w:r>
      <w:r w:rsidRPr="00B62D59">
        <w:t xml:space="preserve"> и Конвенция Совета Европы о борьбе с торговлей человеческими органами.</w:t>
      </w:r>
    </w:p>
    <w:p w:rsidR="00B62D59" w:rsidRPr="00B62D59" w:rsidRDefault="00B62D59" w:rsidP="00FC6E29">
      <w:pPr>
        <w:pStyle w:val="SingleTxtGR"/>
      </w:pPr>
      <w:r w:rsidRPr="00B62D59">
        <w:t>126.</w:t>
      </w:r>
      <w:r w:rsidRPr="00B62D59">
        <w:tab/>
        <w:t>Делегация подчеркнула, что ее институциональная приверженность была продемонстрирована активной поддержкой и участием Испании в том, что к</w:t>
      </w:r>
      <w:r w:rsidRPr="00B62D59">
        <w:t>а</w:t>
      </w:r>
      <w:r w:rsidRPr="00B62D59">
        <w:t>сается УПО и всей работ</w:t>
      </w:r>
      <w:r w:rsidR="00B0423E">
        <w:t>ы</w:t>
      </w:r>
      <w:r w:rsidRPr="00B62D59">
        <w:t xml:space="preserve"> Совета по правам человека, членом которого Исп</w:t>
      </w:r>
      <w:r w:rsidRPr="00B62D59">
        <w:t>а</w:t>
      </w:r>
      <w:r w:rsidRPr="00B62D59">
        <w:t>ния была с 2011 по 2013 год. Членство Испании в Совете Безопасности с января 2015 года рассматривается как еще одна возможность поощрять и защищать права человека на многостороннем уровне.</w:t>
      </w:r>
    </w:p>
    <w:p w:rsidR="00B62D59" w:rsidRPr="00B62D59" w:rsidRDefault="00B62D59" w:rsidP="00FC6E29">
      <w:pPr>
        <w:pStyle w:val="SingleTxtGR"/>
      </w:pPr>
      <w:r w:rsidRPr="00B62D59">
        <w:t>127.</w:t>
      </w:r>
      <w:r w:rsidRPr="00B62D59">
        <w:tab/>
        <w:t>Делегация напомнила некоторые из внешнеполитических приоритетов Испании в сфере прав человека, а именно: борьба против смертной казни и п</w:t>
      </w:r>
      <w:r w:rsidRPr="00B62D59">
        <w:t>о</w:t>
      </w:r>
      <w:r w:rsidRPr="00B62D59">
        <w:t>ощрение универсального моратория в качестве первого шага к ее отмене; бор</w:t>
      </w:r>
      <w:r w:rsidRPr="00B62D59">
        <w:t>ь</w:t>
      </w:r>
      <w:r w:rsidR="00B0423E">
        <w:t>ба</w:t>
      </w:r>
      <w:r w:rsidRPr="00B62D59">
        <w:t xml:space="preserve"> с гендерной дискриминацией и дискриминацией по признаку сексуальной ориентации; право человека на воду и санитарию; права человека в случае и</w:t>
      </w:r>
      <w:r w:rsidRPr="00B62D59">
        <w:t>н</w:t>
      </w:r>
      <w:r w:rsidRPr="00B62D59">
        <w:t>валидов; предпр</w:t>
      </w:r>
      <w:r w:rsidRPr="00B62D59">
        <w:t>и</w:t>
      </w:r>
      <w:r w:rsidRPr="00B62D59">
        <w:t>нимательство и права человека; и правозащитники.</w:t>
      </w:r>
    </w:p>
    <w:p w:rsidR="00B62D59" w:rsidRPr="00B62D59" w:rsidRDefault="00B62D59" w:rsidP="00FC6E29">
      <w:pPr>
        <w:pStyle w:val="SingleTxtGR"/>
      </w:pPr>
      <w:r w:rsidRPr="00B62D59">
        <w:t>128.</w:t>
      </w:r>
      <w:r w:rsidRPr="00B62D59">
        <w:tab/>
        <w:t xml:space="preserve">Каждая полученная рекомендация будет тщательно изучена, с тем чтобы </w:t>
      </w:r>
      <w:r w:rsidR="00B0423E">
        <w:t>определить</w:t>
      </w:r>
      <w:r w:rsidRPr="00B62D59">
        <w:t xml:space="preserve"> в разумный срок позицию правительства. Делегация заявила, что она воспользуется правом не выражать свою позицию тотчас же, сознавая ва</w:t>
      </w:r>
      <w:r w:rsidRPr="00B62D59">
        <w:t>ж</w:t>
      </w:r>
      <w:r w:rsidRPr="00B62D59">
        <w:t>ность тщательного анализа на тот счет, какие обязательства она могла бы пр</w:t>
      </w:r>
      <w:r w:rsidRPr="00B62D59">
        <w:t>и</w:t>
      </w:r>
      <w:r w:rsidRPr="00B62D59">
        <w:t>нять.</w:t>
      </w:r>
    </w:p>
    <w:p w:rsidR="00B62D59" w:rsidRPr="00B62D59" w:rsidRDefault="00B62D59" w:rsidP="00FC6E29">
      <w:pPr>
        <w:pStyle w:val="SingleTxtGR"/>
      </w:pPr>
      <w:r w:rsidRPr="00B62D59">
        <w:t>129.</w:t>
      </w:r>
      <w:r w:rsidRPr="00B62D59">
        <w:tab/>
        <w:t>Делегация отметила, что многие из полученных рекомендаций и вопр</w:t>
      </w:r>
      <w:r w:rsidRPr="00B62D59">
        <w:t>о</w:t>
      </w:r>
      <w:r w:rsidRPr="00B62D59">
        <w:t>сов проистекают из издержек мер по фискальной корректировке, принятых в целях борьбы с экономическим и финансовым кризисом. Она повторила, что правительство полностью сознает те жертвы, с которыми сопряжены такие м</w:t>
      </w:r>
      <w:r w:rsidRPr="00B62D59">
        <w:t>е</w:t>
      </w:r>
      <w:r w:rsidRPr="00B62D59">
        <w:t>ры для многих людей, и оно особенно заботилось о том, чтобы соблюсти при</w:t>
      </w:r>
      <w:r w:rsidRPr="00B62D59">
        <w:t>н</w:t>
      </w:r>
      <w:r w:rsidRPr="00B62D59">
        <w:t>цип необходимости, своевременности, нерегрессии и недискриминации.</w:t>
      </w:r>
    </w:p>
    <w:p w:rsidR="00B62D59" w:rsidRPr="00B62D59" w:rsidRDefault="00B62D59" w:rsidP="00FC6E29">
      <w:pPr>
        <w:pStyle w:val="SingleTxtGR"/>
      </w:pPr>
      <w:r w:rsidRPr="00B62D59">
        <w:t>130.</w:t>
      </w:r>
      <w:r w:rsidRPr="00B62D59">
        <w:tab/>
        <w:t>В заключение делегация подтвердила свою приверженность универсал</w:t>
      </w:r>
      <w:r w:rsidRPr="00B62D59">
        <w:t>ь</w:t>
      </w:r>
      <w:r w:rsidRPr="00B62D59">
        <w:t>ному периодическому о</w:t>
      </w:r>
      <w:r w:rsidRPr="00B62D59">
        <w:t>б</w:t>
      </w:r>
      <w:r w:rsidRPr="00B62D59">
        <w:t xml:space="preserve">зору. </w:t>
      </w:r>
    </w:p>
    <w:p w:rsidR="00B62D59" w:rsidRPr="00B62D59" w:rsidRDefault="00B62D59" w:rsidP="0060003A">
      <w:pPr>
        <w:pStyle w:val="HChGR"/>
      </w:pPr>
      <w:bookmarkStart w:id="12" w:name="Section_HDR_II_Conclusions_recommendatio"/>
      <w:r w:rsidRPr="00B62D59">
        <w:tab/>
        <w:t>II.</w:t>
      </w:r>
      <w:r w:rsidRPr="00B62D59">
        <w:tab/>
        <w:t>Выводы и/или рекомендаци</w:t>
      </w:r>
      <w:r w:rsidRPr="0060003A">
        <w:rPr>
          <w:szCs w:val="28"/>
        </w:rPr>
        <w:t>и</w:t>
      </w:r>
      <w:r w:rsidR="0060003A" w:rsidRPr="000B4227">
        <w:rPr>
          <w:b w:val="0"/>
          <w:sz w:val="20"/>
          <w:lang w:eastAsia="en-US"/>
        </w:rPr>
        <w:footnoteReference w:customMarkFollows="1" w:id="2"/>
        <w:t>**</w:t>
      </w:r>
      <w:r w:rsidR="0060003A" w:rsidRPr="000B4227">
        <w:rPr>
          <w:rStyle w:val="ab"/>
          <w:b w:val="0"/>
          <w:sz w:val="20"/>
          <w:vertAlign w:val="baseline"/>
          <w:lang w:eastAsia="en-US"/>
        </w:rPr>
        <w:t xml:space="preserve"> </w:t>
      </w:r>
      <w:bookmarkEnd w:id="12"/>
    </w:p>
    <w:p w:rsidR="00B62D59" w:rsidRPr="000B4227" w:rsidRDefault="00B62D59" w:rsidP="00FC6E29">
      <w:pPr>
        <w:pStyle w:val="SingleTxtGR"/>
        <w:rPr>
          <w:b/>
        </w:rPr>
      </w:pPr>
      <w:r w:rsidRPr="00B62D59">
        <w:t>131.</w:t>
      </w:r>
      <w:r w:rsidRPr="000B4227">
        <w:rPr>
          <w:b/>
        </w:rPr>
        <w:tab/>
        <w:t>Испанией будут рассмотрены следующие рекомендации, и она пре</w:t>
      </w:r>
      <w:r w:rsidRPr="000B4227">
        <w:rPr>
          <w:b/>
        </w:rPr>
        <w:t>д</w:t>
      </w:r>
      <w:r w:rsidRPr="000B4227">
        <w:rPr>
          <w:b/>
        </w:rPr>
        <w:t>ставит свои ответы в свое время, но не позднее двадцать девятой сессии Совета по правам человека, которая будет проходить с 15 июня по 3 июля 2015 года: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</w:t>
      </w:r>
      <w:r w:rsidRPr="001E11AA">
        <w:rPr>
          <w:rFonts w:eastAsia="MS Mincho"/>
        </w:rPr>
        <w:tab/>
      </w:r>
      <w:r w:rsidR="008F0475" w:rsidRPr="008F0475">
        <w:rPr>
          <w:rFonts w:eastAsia="MS Mincho"/>
          <w:b/>
        </w:rPr>
        <w:tab/>
      </w:r>
      <w:r w:rsidRPr="008F0475">
        <w:rPr>
          <w:b/>
        </w:rPr>
        <w:t>ратифицировать Международную конвенцию о правах всех трудящихся-мигрантов и членов их семей (МКПТМ), как рек</w:t>
      </w:r>
      <w:r w:rsidRPr="008F0475">
        <w:rPr>
          <w:b/>
        </w:rPr>
        <w:t>о</w:t>
      </w:r>
      <w:r w:rsidRPr="008F0475">
        <w:rPr>
          <w:b/>
        </w:rPr>
        <w:t>мендовалось ранее (Индон</w:t>
      </w:r>
      <w:r w:rsidRPr="008F0475">
        <w:rPr>
          <w:b/>
        </w:rPr>
        <w:t>е</w:t>
      </w:r>
      <w:r w:rsidRPr="008F0475">
        <w:rPr>
          <w:b/>
        </w:rPr>
        <w:t>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</w:t>
      </w:r>
      <w:r w:rsidRPr="001E11AA">
        <w:rPr>
          <w:rFonts w:eastAsia="MS Mincho"/>
        </w:rPr>
        <w:tab/>
      </w:r>
      <w:r w:rsidR="008F0475" w:rsidRPr="008F0475">
        <w:rPr>
          <w:rFonts w:eastAsia="MS Mincho"/>
          <w:b/>
        </w:rPr>
        <w:tab/>
      </w:r>
      <w:r w:rsidRPr="008F0475">
        <w:rPr>
          <w:b/>
        </w:rPr>
        <w:t>продолжить рассмотрение вопроса о ратификации МКПТМ (Ник</w:t>
      </w:r>
      <w:r w:rsidRPr="008F0475">
        <w:rPr>
          <w:b/>
        </w:rPr>
        <w:t>а</w:t>
      </w:r>
      <w:r w:rsidRPr="008F0475">
        <w:rPr>
          <w:b/>
        </w:rPr>
        <w:t>рагуа);</w:t>
      </w:r>
    </w:p>
    <w:p w:rsidR="00B62D59" w:rsidRPr="008F0475" w:rsidRDefault="008F0475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</w:t>
      </w:r>
      <w:r w:rsidRPr="001E11AA">
        <w:rPr>
          <w:rFonts w:eastAsia="MS Mincho"/>
        </w:rPr>
        <w:tab/>
      </w:r>
      <w:r w:rsidR="00B62D59" w:rsidRPr="008F0475">
        <w:rPr>
          <w:rFonts w:eastAsia="MS Mincho"/>
          <w:b/>
        </w:rPr>
        <w:tab/>
        <w:t xml:space="preserve">подумать о </w:t>
      </w:r>
      <w:r w:rsidR="00B62D59" w:rsidRPr="008F0475">
        <w:rPr>
          <w:b/>
        </w:rPr>
        <w:t>принятии конкретных мер в русле присоед</w:t>
      </w:r>
      <w:r w:rsidR="00B62D59" w:rsidRPr="008F0475">
        <w:rPr>
          <w:b/>
        </w:rPr>
        <w:t>и</w:t>
      </w:r>
      <w:r w:rsidR="00B62D59" w:rsidRPr="008F0475">
        <w:rPr>
          <w:b/>
        </w:rPr>
        <w:t>нения к Конвенции о правах трудящихся-мигрантов, или МКПТМ (Филипп</w:t>
      </w:r>
      <w:r w:rsidR="00B62D59" w:rsidRPr="008F0475">
        <w:rPr>
          <w:b/>
        </w:rPr>
        <w:t>и</w:t>
      </w:r>
      <w:r w:rsidR="00B62D59" w:rsidRPr="008F0475">
        <w:rPr>
          <w:b/>
        </w:rPr>
        <w:t>ны);</w:t>
      </w:r>
    </w:p>
    <w:p w:rsidR="00B62D59" w:rsidRPr="008F0475" w:rsidRDefault="008F0475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</w:t>
      </w:r>
      <w:r w:rsidRPr="001E11AA">
        <w:rPr>
          <w:rFonts w:eastAsia="MS Mincho"/>
        </w:rPr>
        <w:tab/>
      </w:r>
      <w:r w:rsidR="00B62D59" w:rsidRPr="008F0475">
        <w:rPr>
          <w:rFonts w:eastAsia="MS Mincho"/>
          <w:b/>
        </w:rPr>
        <w:tab/>
      </w:r>
      <w:r w:rsidR="00B62D59" w:rsidRPr="008F0475">
        <w:rPr>
          <w:b/>
        </w:rPr>
        <w:t>рассмотреть возм</w:t>
      </w:r>
      <w:r w:rsidR="00B0423E">
        <w:rPr>
          <w:b/>
        </w:rPr>
        <w:t>ожность ратификации МКПТМ (1990 </w:t>
      </w:r>
      <w:r w:rsidR="00B62D59" w:rsidRPr="008F0475">
        <w:rPr>
          <w:b/>
        </w:rPr>
        <w:t>год</w:t>
      </w:r>
      <w:r w:rsidR="00B0423E">
        <w:rPr>
          <w:b/>
        </w:rPr>
        <w:t>а</w:t>
      </w:r>
      <w:r w:rsidR="00B62D59" w:rsidRPr="008F0475">
        <w:rPr>
          <w:b/>
        </w:rPr>
        <w:t>) и присоединения к Конвенции о сокращении безгражда</w:t>
      </w:r>
      <w:r w:rsidR="00B62D59" w:rsidRPr="008F0475">
        <w:rPr>
          <w:b/>
        </w:rPr>
        <w:t>н</w:t>
      </w:r>
      <w:r w:rsidR="00B62D59" w:rsidRPr="008F0475">
        <w:rPr>
          <w:b/>
        </w:rPr>
        <w:t>ства (1961 год</w:t>
      </w:r>
      <w:r w:rsidR="00B0423E">
        <w:rPr>
          <w:b/>
        </w:rPr>
        <w:t>а</w:t>
      </w:r>
      <w:r w:rsidR="00B62D59" w:rsidRPr="008F0475">
        <w:rPr>
          <w:b/>
        </w:rPr>
        <w:t>) (Эквадор);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lastRenderedPageBreak/>
        <w:t>131.5</w:t>
      </w:r>
      <w:r w:rsidR="008F0475" w:rsidRPr="001E11AA">
        <w:rPr>
          <w:rFonts w:eastAsia="MS Mincho"/>
        </w:rPr>
        <w:tab/>
      </w:r>
      <w:r w:rsidRPr="008F0475">
        <w:rPr>
          <w:rFonts w:eastAsia="MS Mincho"/>
          <w:b/>
        </w:rPr>
        <w:tab/>
      </w:r>
      <w:r w:rsidRPr="008F0475">
        <w:rPr>
          <w:b/>
        </w:rPr>
        <w:t>подумать о ратификации МКПТМ (Руанда) (Шри-Ланка);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131.6</w:t>
      </w:r>
      <w:r w:rsidR="008F0475" w:rsidRPr="001E11AA">
        <w:rPr>
          <w:rFonts w:eastAsia="MS Mincho"/>
        </w:rPr>
        <w:tab/>
      </w:r>
      <w:r w:rsidRPr="008F0475">
        <w:rPr>
          <w:rFonts w:eastAsia="MS Mincho"/>
          <w:b/>
        </w:rPr>
        <w:tab/>
      </w:r>
      <w:r w:rsidRPr="008F0475">
        <w:rPr>
          <w:b/>
        </w:rPr>
        <w:t>ратифицировать МКПТМ как фундаментальный шаг в русле защиты прав человека в стране (Гв</w:t>
      </w:r>
      <w:r w:rsidRPr="008F0475">
        <w:rPr>
          <w:b/>
        </w:rPr>
        <w:t>а</w:t>
      </w:r>
      <w:r w:rsidRPr="008F0475">
        <w:rPr>
          <w:b/>
        </w:rPr>
        <w:t>темала);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131.7</w:t>
      </w:r>
      <w:r w:rsidR="008F0475" w:rsidRPr="001E11AA">
        <w:rPr>
          <w:rFonts w:eastAsia="MS Mincho"/>
        </w:rPr>
        <w:tab/>
      </w:r>
      <w:r w:rsidRPr="008F0475">
        <w:rPr>
          <w:rFonts w:eastAsia="MS Mincho"/>
          <w:b/>
        </w:rPr>
        <w:tab/>
      </w:r>
      <w:r w:rsidRPr="008F0475">
        <w:rPr>
          <w:b/>
        </w:rPr>
        <w:t>присоединиться к МКПТМ (Судан);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131.8</w:t>
      </w:r>
      <w:r w:rsidR="008F0475" w:rsidRPr="001E11AA">
        <w:rPr>
          <w:rFonts w:eastAsia="MS Mincho"/>
        </w:rPr>
        <w:tab/>
      </w:r>
      <w:r w:rsidRPr="008F0475">
        <w:rPr>
          <w:rFonts w:eastAsia="MS Mincho"/>
          <w:b/>
        </w:rPr>
        <w:tab/>
      </w:r>
      <w:r w:rsidRPr="008F0475">
        <w:rPr>
          <w:b/>
        </w:rPr>
        <w:t>ратифицировать МКПТМ (Алжир) (Бенин) (Венесуэ</w:t>
      </w:r>
      <w:r w:rsidR="00B0423E">
        <w:rPr>
          <w:b/>
        </w:rPr>
        <w:t>ла (Боливарианская Республика))</w:t>
      </w:r>
      <w:r w:rsidRPr="008F0475">
        <w:rPr>
          <w:b/>
        </w:rPr>
        <w:t xml:space="preserve"> (Габон) (Гана) (Гондурас) (Иран (И</w:t>
      </w:r>
      <w:r w:rsidRPr="008F0475">
        <w:rPr>
          <w:b/>
        </w:rPr>
        <w:t>с</w:t>
      </w:r>
      <w:r w:rsidRPr="008F0475">
        <w:rPr>
          <w:b/>
        </w:rPr>
        <w:t>ламская Республика)) (Кот д'Ивуар) (Парагвай) (Сенегал) (Сьерра-Леоне) (Тимор-Лешти) (Турция);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131.9</w:t>
      </w:r>
      <w:r w:rsidRPr="001E11AA">
        <w:rPr>
          <w:rFonts w:eastAsia="MS Mincho"/>
        </w:rPr>
        <w:tab/>
      </w:r>
      <w:r w:rsidR="008F0475" w:rsidRPr="008F0475">
        <w:rPr>
          <w:rFonts w:eastAsia="MS Mincho"/>
          <w:b/>
        </w:rPr>
        <w:tab/>
      </w:r>
      <w:r w:rsidRPr="008F0475">
        <w:rPr>
          <w:b/>
        </w:rPr>
        <w:t>присоединиться к Конвенции о сокращении безгражда</w:t>
      </w:r>
      <w:r w:rsidRPr="008F0475">
        <w:rPr>
          <w:b/>
        </w:rPr>
        <w:t>н</w:t>
      </w:r>
      <w:r w:rsidRPr="008F0475">
        <w:rPr>
          <w:b/>
        </w:rPr>
        <w:t>ства (Азербайджан) (Парагвай) (Португ</w:t>
      </w:r>
      <w:r w:rsidRPr="008F0475">
        <w:rPr>
          <w:b/>
        </w:rPr>
        <w:t>а</w:t>
      </w:r>
      <w:r w:rsidRPr="008F0475">
        <w:rPr>
          <w:b/>
        </w:rPr>
        <w:t>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131.10</w:t>
      </w:r>
      <w:r w:rsidRPr="008F0475">
        <w:rPr>
          <w:rFonts w:eastAsia="MS Mincho"/>
          <w:b/>
        </w:rPr>
        <w:tab/>
        <w:t xml:space="preserve">поощрять учреждение </w:t>
      </w:r>
      <w:r w:rsidRPr="008F0475">
        <w:rPr>
          <w:b/>
        </w:rPr>
        <w:t>межведомственного комитета по правам человека, с тем чтобы еще больше улучшить координацию между различными национальными администрациями и повысить эффекти</w:t>
      </w:r>
      <w:r w:rsidRPr="008F0475">
        <w:rPr>
          <w:b/>
        </w:rPr>
        <w:t>в</w:t>
      </w:r>
      <w:r w:rsidRPr="008F0475">
        <w:rPr>
          <w:b/>
        </w:rPr>
        <w:t>ность ведомства по правам человека (Италия);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131.11</w:t>
      </w:r>
      <w:r w:rsidRPr="008F0475">
        <w:rPr>
          <w:rFonts w:eastAsia="MS Mincho"/>
          <w:b/>
        </w:rPr>
        <w:tab/>
      </w:r>
      <w:r w:rsidRPr="008F0475">
        <w:rPr>
          <w:b/>
        </w:rPr>
        <w:t>подумать об учреждении межведомственного комитета, ответственного за осуществление международных обязательств по правам человека и среди прочего за координацию составления нац</w:t>
      </w:r>
      <w:r w:rsidRPr="008F0475">
        <w:rPr>
          <w:b/>
        </w:rPr>
        <w:t>и</w:t>
      </w:r>
      <w:r w:rsidRPr="008F0475">
        <w:rPr>
          <w:b/>
        </w:rPr>
        <w:t>ональных докладов договорным органам и за организацию стран</w:t>
      </w:r>
      <w:r w:rsidRPr="008F0475">
        <w:rPr>
          <w:b/>
        </w:rPr>
        <w:t>о</w:t>
      </w:r>
      <w:r w:rsidRPr="008F0475">
        <w:rPr>
          <w:b/>
        </w:rPr>
        <w:t>вых визитов специальных процедур Совета по правам человека (Португалия);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131.12</w:t>
      </w:r>
      <w:r w:rsidRPr="001E11AA">
        <w:rPr>
          <w:rFonts w:eastAsia="MS Mincho"/>
        </w:rPr>
        <w:tab/>
      </w:r>
      <w:r w:rsidRPr="008F0475">
        <w:rPr>
          <w:b/>
        </w:rPr>
        <w:t>учредить высокопоставленную правительственную раб</w:t>
      </w:r>
      <w:r w:rsidRPr="008F0475">
        <w:rPr>
          <w:b/>
        </w:rPr>
        <w:t>о</w:t>
      </w:r>
      <w:r w:rsidRPr="008F0475">
        <w:rPr>
          <w:b/>
        </w:rPr>
        <w:t>чую группу по правам человека, с тем чтобы облегчить ритмичное взаимодействие и коо</w:t>
      </w:r>
      <w:r w:rsidRPr="008F0475">
        <w:rPr>
          <w:b/>
        </w:rPr>
        <w:t>р</w:t>
      </w:r>
      <w:r w:rsidRPr="008F0475">
        <w:rPr>
          <w:b/>
        </w:rPr>
        <w:t>динацию межведомственной работы в области прав человека (Германия);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131.13</w:t>
      </w:r>
      <w:r w:rsidRPr="008F0475">
        <w:rPr>
          <w:rFonts w:eastAsia="MS Mincho"/>
          <w:b/>
        </w:rPr>
        <w:tab/>
      </w:r>
      <w:r w:rsidRPr="008F0475">
        <w:rPr>
          <w:b/>
        </w:rPr>
        <w:t>рассмотреть возможность учреждения системы публичн</w:t>
      </w:r>
      <w:r w:rsidRPr="008F0475">
        <w:rPr>
          <w:b/>
        </w:rPr>
        <w:t>о</w:t>
      </w:r>
      <w:r w:rsidRPr="008F0475">
        <w:rPr>
          <w:b/>
        </w:rPr>
        <w:t>го мониторинга международных рекомендаций, с тем чтобы обле</w:t>
      </w:r>
      <w:r w:rsidRPr="008F0475">
        <w:rPr>
          <w:b/>
        </w:rPr>
        <w:t>г</w:t>
      </w:r>
      <w:r w:rsidRPr="008F0475">
        <w:rPr>
          <w:b/>
        </w:rPr>
        <w:t>чить систематизацию и сопровождение рекомендаций договорных органов и м</w:t>
      </w:r>
      <w:r w:rsidRPr="008F0475">
        <w:rPr>
          <w:b/>
        </w:rPr>
        <w:t>е</w:t>
      </w:r>
      <w:r w:rsidRPr="008F0475">
        <w:rPr>
          <w:b/>
        </w:rPr>
        <w:t>ханизмов Совета по правам человека (Парагвай);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131.14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продолжить передовую практику в виде наличия Наци</w:t>
      </w:r>
      <w:r w:rsidRPr="008F0475">
        <w:rPr>
          <w:b/>
        </w:rPr>
        <w:t>о</w:t>
      </w:r>
      <w:r w:rsidRPr="008F0475">
        <w:rPr>
          <w:b/>
        </w:rPr>
        <w:t>нального плана по правам человека путем составления всеобъемл</w:t>
      </w:r>
      <w:r w:rsidRPr="008F0475">
        <w:rPr>
          <w:b/>
        </w:rPr>
        <w:t>ю</w:t>
      </w:r>
      <w:r w:rsidRPr="008F0475">
        <w:rPr>
          <w:b/>
        </w:rPr>
        <w:t>щего пл</w:t>
      </w:r>
      <w:r w:rsidRPr="008F0475">
        <w:rPr>
          <w:b/>
        </w:rPr>
        <w:t>а</w:t>
      </w:r>
      <w:r w:rsidRPr="008F0475">
        <w:rPr>
          <w:b/>
        </w:rPr>
        <w:t>на действий или стратегии (Индонезия);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131.15</w:t>
      </w:r>
      <w:r w:rsidRPr="008F0475">
        <w:rPr>
          <w:rFonts w:eastAsia="MS Mincho"/>
          <w:b/>
        </w:rPr>
        <w:tab/>
        <w:t>п</w:t>
      </w:r>
      <w:r w:rsidRPr="008F0475">
        <w:rPr>
          <w:b/>
        </w:rPr>
        <w:t>риступить к разработке нового Национального плана по правам человека и осуществлять Национальную стратегию по ли</w:t>
      </w:r>
      <w:r w:rsidRPr="008F0475">
        <w:rPr>
          <w:b/>
        </w:rPr>
        <w:t>к</w:t>
      </w:r>
      <w:r w:rsidRPr="008F0475">
        <w:rPr>
          <w:b/>
        </w:rPr>
        <w:t>видации насилия в отношении женщин (Греция);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131.16</w:t>
      </w:r>
      <w:r w:rsidRPr="008F0475">
        <w:rPr>
          <w:rFonts w:eastAsia="MS Mincho"/>
          <w:b/>
        </w:rPr>
        <w:tab/>
        <w:t xml:space="preserve">подумать о </w:t>
      </w:r>
      <w:r w:rsidRPr="008F0475">
        <w:rPr>
          <w:b/>
        </w:rPr>
        <w:t>разработке показателей по правам человека в соответствии с предложением УВКПЧ в качестве инструмента для более точной и согласованной оценки национальных правозащитных директив (Португалия);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131.17</w:t>
      </w:r>
      <w:r w:rsidRPr="008F0475">
        <w:rPr>
          <w:rFonts w:eastAsia="MS Mincho"/>
          <w:b/>
        </w:rPr>
        <w:tab/>
        <w:t xml:space="preserve">прилагать особенные усилия </w:t>
      </w:r>
      <w:r w:rsidR="00703EFF">
        <w:rPr>
          <w:rFonts w:eastAsia="MS Mincho"/>
          <w:b/>
        </w:rPr>
        <w:t xml:space="preserve">по </w:t>
      </w:r>
      <w:r w:rsidRPr="008F0475">
        <w:rPr>
          <w:b/>
        </w:rPr>
        <w:t>повышению осведомле</w:t>
      </w:r>
      <w:r w:rsidRPr="008F0475">
        <w:rPr>
          <w:b/>
        </w:rPr>
        <w:t>н</w:t>
      </w:r>
      <w:r w:rsidRPr="008F0475">
        <w:rPr>
          <w:b/>
        </w:rPr>
        <w:t>ности о правах человека и распространению их принципов среди своих граждан (Кувейт);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131.18</w:t>
      </w:r>
      <w:r w:rsidRPr="008F0475">
        <w:rPr>
          <w:rFonts w:eastAsia="MS Mincho"/>
          <w:b/>
        </w:rPr>
        <w:tab/>
      </w:r>
      <w:r w:rsidRPr="008F0475">
        <w:rPr>
          <w:b/>
        </w:rPr>
        <w:t>к концу 2016 года произвести оценку предпринимаемых действий в рамках различных стратегических планов по защите женщин и детей (Фра</w:t>
      </w:r>
      <w:r w:rsidRPr="008F0475">
        <w:rPr>
          <w:b/>
        </w:rPr>
        <w:t>н</w:t>
      </w:r>
      <w:r w:rsidRPr="008F0475">
        <w:rPr>
          <w:b/>
        </w:rPr>
        <w:t>ция);</w:t>
      </w:r>
    </w:p>
    <w:p w:rsidR="00B62D59" w:rsidRPr="008F0475" w:rsidRDefault="001E11AA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131.19</w:t>
      </w:r>
      <w:r w:rsidR="00B62D59" w:rsidRPr="008F0475">
        <w:rPr>
          <w:rFonts w:eastAsia="MS Mincho"/>
          <w:b/>
        </w:rPr>
        <w:tab/>
        <w:t xml:space="preserve">интенсифицировать </w:t>
      </w:r>
      <w:r w:rsidR="00B62D59" w:rsidRPr="008F0475">
        <w:rPr>
          <w:b/>
        </w:rPr>
        <w:t>усилия по культивированию наци</w:t>
      </w:r>
      <w:r w:rsidR="00B62D59" w:rsidRPr="008F0475">
        <w:rPr>
          <w:b/>
        </w:rPr>
        <w:t>о</w:t>
      </w:r>
      <w:r w:rsidR="00B62D59" w:rsidRPr="008F0475">
        <w:rPr>
          <w:b/>
        </w:rPr>
        <w:t>нального единства и гармонии, в том числе путем поощрения диал</w:t>
      </w:r>
      <w:r w:rsidR="00B62D59" w:rsidRPr="008F0475">
        <w:rPr>
          <w:b/>
        </w:rPr>
        <w:t>о</w:t>
      </w:r>
      <w:r w:rsidR="00B62D59" w:rsidRPr="008F0475">
        <w:rPr>
          <w:b/>
        </w:rPr>
        <w:lastRenderedPageBreak/>
        <w:t xml:space="preserve">га между </w:t>
      </w:r>
      <w:r w:rsidR="00703EFF">
        <w:rPr>
          <w:b/>
        </w:rPr>
        <w:t>со</w:t>
      </w:r>
      <w:r w:rsidR="00B62D59" w:rsidRPr="008F0475">
        <w:rPr>
          <w:b/>
        </w:rPr>
        <w:t>обществами разной этнической принадлежности и веры (Малайзия);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131.20</w:t>
      </w:r>
      <w:r w:rsidRPr="001E11AA">
        <w:rPr>
          <w:rFonts w:eastAsia="MS Mincho"/>
        </w:rPr>
        <w:tab/>
      </w:r>
      <w:r w:rsidRPr="008F0475">
        <w:rPr>
          <w:rFonts w:eastAsia="MS Mincho"/>
          <w:b/>
        </w:rPr>
        <w:t xml:space="preserve">наращивать </w:t>
      </w:r>
      <w:r w:rsidRPr="008F0475">
        <w:rPr>
          <w:b/>
        </w:rPr>
        <w:t>усилия в рамках "Альянса цивилизаций", с тем чтобы поощрять диалог и сближени</w:t>
      </w:r>
      <w:r w:rsidR="00703EFF">
        <w:rPr>
          <w:b/>
        </w:rPr>
        <w:t>е</w:t>
      </w:r>
      <w:r w:rsidRPr="008F0475">
        <w:rPr>
          <w:b/>
        </w:rPr>
        <w:t xml:space="preserve"> между религиями и нар</w:t>
      </w:r>
      <w:r w:rsidRPr="008F0475">
        <w:rPr>
          <w:b/>
        </w:rPr>
        <w:t>о</w:t>
      </w:r>
      <w:r w:rsidRPr="008F0475">
        <w:rPr>
          <w:b/>
        </w:rPr>
        <w:t>дами (М</w:t>
      </w:r>
      <w:r w:rsidRPr="008F0475">
        <w:rPr>
          <w:b/>
        </w:rPr>
        <w:t>а</w:t>
      </w:r>
      <w:r w:rsidRPr="008F0475">
        <w:rPr>
          <w:b/>
        </w:rPr>
        <w:t>рокко);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131.21</w:t>
      </w:r>
      <w:r w:rsidRPr="008F0475">
        <w:rPr>
          <w:rFonts w:eastAsia="MS Mincho"/>
          <w:b/>
        </w:rPr>
        <w:tab/>
      </w:r>
      <w:r w:rsidRPr="008F0475">
        <w:rPr>
          <w:b/>
        </w:rPr>
        <w:t>рассматривать Карибский бассейн в числе приоритетных географических зон для зарубежных и международных программ с</w:t>
      </w:r>
      <w:r w:rsidRPr="008F0475">
        <w:rPr>
          <w:b/>
        </w:rPr>
        <w:t>о</w:t>
      </w:r>
      <w:r w:rsidRPr="008F0475">
        <w:rPr>
          <w:b/>
        </w:rPr>
        <w:t>трудничества в целях развития, которые стали предметом новой приоритизации вследствие предпринятого Испанией "затягивания поясов" перед лицом экономического кризиса (Тринидад и Тобаго);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сотрудничество с Организацией Объедине</w:t>
      </w:r>
      <w:r w:rsidRPr="008F0475">
        <w:rPr>
          <w:b/>
        </w:rPr>
        <w:t>н</w:t>
      </w:r>
      <w:r w:rsidRPr="008F0475">
        <w:rPr>
          <w:b/>
        </w:rPr>
        <w:t>ных Наций в сфере прав человека (Румыния);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131.23</w:t>
      </w:r>
      <w:r w:rsidRPr="001E11AA">
        <w:rPr>
          <w:rFonts w:eastAsia="MS Mincho"/>
        </w:rPr>
        <w:tab/>
      </w:r>
      <w:r w:rsidRPr="008F0475">
        <w:rPr>
          <w:rFonts w:eastAsia="MS Mincho"/>
          <w:b/>
        </w:rPr>
        <w:t xml:space="preserve">представить </w:t>
      </w:r>
      <w:r w:rsidRPr="008F0475">
        <w:rPr>
          <w:b/>
        </w:rPr>
        <w:t>свой просроченный доклад Комитету по ликвидации расовой дискриминации (Сьерра-Леоне);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131.24</w:t>
      </w:r>
      <w:r w:rsidRPr="001E11AA">
        <w:rPr>
          <w:rFonts w:eastAsia="MS Mincho"/>
        </w:rPr>
        <w:tab/>
      </w:r>
      <w:r w:rsidRPr="008F0475">
        <w:rPr>
          <w:b/>
        </w:rPr>
        <w:t>поощрять более тесное участие гражданского общества в с</w:t>
      </w:r>
      <w:r w:rsidRPr="008F0475">
        <w:rPr>
          <w:b/>
        </w:rPr>
        <w:t>о</w:t>
      </w:r>
      <w:r w:rsidRPr="008F0475">
        <w:rPr>
          <w:b/>
        </w:rPr>
        <w:t>провождении рекомендаций Совета по правам человека (Тринидад и Т</w:t>
      </w:r>
      <w:r w:rsidRPr="008F0475">
        <w:rPr>
          <w:b/>
        </w:rPr>
        <w:t>о</w:t>
      </w:r>
      <w:r w:rsidRPr="008F0475">
        <w:rPr>
          <w:b/>
        </w:rPr>
        <w:t>баго);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131.25</w:t>
      </w:r>
      <w:r w:rsidRPr="008F0475">
        <w:rPr>
          <w:rFonts w:eastAsia="MS Mincho"/>
          <w:b/>
        </w:rPr>
        <w:tab/>
      </w:r>
      <w:r w:rsidRPr="008F0475">
        <w:rPr>
          <w:b/>
        </w:rPr>
        <w:t>осуществлять Стратегический план на 2014–2016 годы по обеспечению равенства возможностей с целью устранения остающе</w:t>
      </w:r>
      <w:r w:rsidRPr="008F0475">
        <w:rPr>
          <w:b/>
        </w:rPr>
        <w:t>й</w:t>
      </w:r>
      <w:r w:rsidRPr="008F0475">
        <w:rPr>
          <w:b/>
        </w:rPr>
        <w:t>ся гендерной дискриминации (Черногория);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131.26</w:t>
      </w:r>
      <w:r w:rsidRPr="001E11AA">
        <w:rPr>
          <w:rFonts w:eastAsia="MS Mincho"/>
        </w:rPr>
        <w:tab/>
      </w:r>
      <w:r w:rsidRPr="008F0475">
        <w:rPr>
          <w:b/>
        </w:rPr>
        <w:t>продолжать осуществление Стратегического</w:t>
      </w:r>
      <w:r w:rsidR="00703EFF" w:rsidRPr="00703EFF">
        <w:rPr>
          <w:b/>
        </w:rPr>
        <w:t xml:space="preserve"> </w:t>
      </w:r>
      <w:r w:rsidR="00703EFF" w:rsidRPr="008F0475">
        <w:rPr>
          <w:b/>
        </w:rPr>
        <w:t>плана</w:t>
      </w:r>
      <w:r w:rsidRPr="008F0475">
        <w:rPr>
          <w:b/>
        </w:rPr>
        <w:t xml:space="preserve"> на 2014</w:t>
      </w:r>
      <w:r w:rsidR="00703EFF">
        <w:rPr>
          <w:b/>
        </w:rPr>
        <w:t>−2016 </w:t>
      </w:r>
      <w:r w:rsidRPr="008F0475">
        <w:rPr>
          <w:b/>
        </w:rPr>
        <w:t>годы по обеспечению равенства возможностей, с тем чтобы достичь равных возможностей для мужчин и женщин, и в особенн</w:t>
      </w:r>
      <w:r w:rsidRPr="008F0475">
        <w:rPr>
          <w:b/>
        </w:rPr>
        <w:t>о</w:t>
      </w:r>
      <w:r w:rsidRPr="008F0475">
        <w:rPr>
          <w:b/>
        </w:rPr>
        <w:t>сти сократить разрыв в оплате труда (Мьянма);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131.27</w:t>
      </w:r>
      <w:r w:rsidRPr="008F0475">
        <w:rPr>
          <w:rFonts w:eastAsia="MS Mincho"/>
          <w:b/>
        </w:rPr>
        <w:tab/>
        <w:t>п</w:t>
      </w:r>
      <w:r w:rsidRPr="008F0475">
        <w:rPr>
          <w:b/>
        </w:rPr>
        <w:t>родолжить осуществление мер, предусмотренных Стр</w:t>
      </w:r>
      <w:r w:rsidRPr="008F0475">
        <w:rPr>
          <w:b/>
        </w:rPr>
        <w:t>а</w:t>
      </w:r>
      <w:r w:rsidRPr="008F0475">
        <w:rPr>
          <w:b/>
        </w:rPr>
        <w:t>тегическим планом на 2014</w:t>
      </w:r>
      <w:r w:rsidR="003A6CE3">
        <w:rPr>
          <w:b/>
        </w:rPr>
        <w:t>−</w:t>
      </w:r>
      <w:r w:rsidRPr="008F0475">
        <w:rPr>
          <w:b/>
        </w:rPr>
        <w:t>2016 годы по обеспечению равенства возможн</w:t>
      </w:r>
      <w:r w:rsidRPr="008F0475">
        <w:rPr>
          <w:b/>
        </w:rPr>
        <w:t>о</w:t>
      </w:r>
      <w:r w:rsidRPr="008F0475">
        <w:rPr>
          <w:b/>
        </w:rPr>
        <w:t>стей (Албания);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131.28</w:t>
      </w:r>
      <w:r w:rsidRPr="008F0475">
        <w:rPr>
          <w:rFonts w:eastAsia="MS Mincho"/>
          <w:b/>
        </w:rPr>
        <w:tab/>
        <w:t>п</w:t>
      </w:r>
      <w:r w:rsidRPr="008F0475">
        <w:rPr>
          <w:b/>
        </w:rPr>
        <w:t>родолжить свои усилия по реализации принятых стр</w:t>
      </w:r>
      <w:r w:rsidRPr="008F0475">
        <w:rPr>
          <w:b/>
        </w:rPr>
        <w:t>а</w:t>
      </w:r>
      <w:r w:rsidRPr="008F0475">
        <w:rPr>
          <w:b/>
        </w:rPr>
        <w:t>тегий с целью устранения любой остающейся гендерной дискрим</w:t>
      </w:r>
      <w:r w:rsidRPr="008F0475">
        <w:rPr>
          <w:b/>
        </w:rPr>
        <w:t>и</w:t>
      </w:r>
      <w:r w:rsidRPr="008F0475">
        <w:rPr>
          <w:b/>
        </w:rPr>
        <w:t>нации (С</w:t>
      </w:r>
      <w:r w:rsidRPr="008F0475">
        <w:rPr>
          <w:b/>
        </w:rPr>
        <w:t>у</w:t>
      </w:r>
      <w:r w:rsidRPr="008F0475">
        <w:rPr>
          <w:b/>
        </w:rPr>
        <w:t>дан);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131.29</w:t>
      </w:r>
      <w:r w:rsidRPr="001E11AA">
        <w:rPr>
          <w:rFonts w:eastAsia="MS Mincho"/>
        </w:rPr>
        <w:tab/>
      </w:r>
      <w:r w:rsidRPr="008F0475">
        <w:rPr>
          <w:rFonts w:eastAsia="MS Mincho"/>
          <w:b/>
        </w:rPr>
        <w:t>п</w:t>
      </w:r>
      <w:r w:rsidRPr="008F0475">
        <w:rPr>
          <w:b/>
        </w:rPr>
        <w:t>родолжить усилия по интеграции гендерного равенства в законы и директивы и выделять достаточные ресурсы на ос</w:t>
      </w:r>
      <w:r w:rsidRPr="008F0475">
        <w:rPr>
          <w:b/>
        </w:rPr>
        <w:t>у</w:t>
      </w:r>
      <w:r w:rsidRPr="008F0475">
        <w:rPr>
          <w:b/>
        </w:rPr>
        <w:t>ществление Закона о всеобъемлющих мерах по защите от гендерного насилия (Се</w:t>
      </w:r>
      <w:r w:rsidRPr="008F0475">
        <w:rPr>
          <w:b/>
        </w:rPr>
        <w:t>р</w:t>
      </w:r>
      <w:r w:rsidRPr="008F0475">
        <w:rPr>
          <w:b/>
        </w:rPr>
        <w:t>бия);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131.30</w:t>
      </w:r>
      <w:r w:rsidRPr="001E11AA">
        <w:rPr>
          <w:rFonts w:eastAsia="MS Mincho"/>
        </w:rPr>
        <w:tab/>
      </w:r>
      <w:r w:rsidRPr="008F0475">
        <w:rPr>
          <w:b/>
        </w:rPr>
        <w:t>подумать о принятии нового законодательства, которое обязывало бы компании выделять женщинам в своих правлениях некоторую квоту мест, не сопряженных с исполнительными полн</w:t>
      </w:r>
      <w:r w:rsidRPr="008F0475">
        <w:rPr>
          <w:b/>
        </w:rPr>
        <w:t>о</w:t>
      </w:r>
      <w:r w:rsidRPr="008F0475">
        <w:rPr>
          <w:b/>
        </w:rPr>
        <w:t>мочиями (Италия);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131.31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усилия с целью подкрепить доступ женщин к о</w:t>
      </w:r>
      <w:r w:rsidRPr="008F0475">
        <w:rPr>
          <w:b/>
        </w:rPr>
        <w:t>т</w:t>
      </w:r>
      <w:r w:rsidRPr="008F0475">
        <w:rPr>
          <w:b/>
        </w:rPr>
        <w:t>ветственным и руководящим постам (Марокко);</w:t>
      </w:r>
    </w:p>
    <w:p w:rsidR="00B62D59" w:rsidRPr="008F0475" w:rsidRDefault="001E11AA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131.32</w:t>
      </w:r>
      <w:r w:rsidR="00B62D59" w:rsidRPr="008F0475">
        <w:rPr>
          <w:rFonts w:eastAsia="MS Mincho"/>
          <w:b/>
        </w:rPr>
        <w:tab/>
        <w:t xml:space="preserve">наращивать </w:t>
      </w:r>
      <w:r w:rsidR="00B62D59" w:rsidRPr="008F0475">
        <w:rPr>
          <w:b/>
        </w:rPr>
        <w:t>участие женщин в процессе принятия реш</w:t>
      </w:r>
      <w:r w:rsidR="00B62D59" w:rsidRPr="008F0475">
        <w:rPr>
          <w:b/>
        </w:rPr>
        <w:t>е</w:t>
      </w:r>
      <w:r w:rsidR="00B62D59" w:rsidRPr="008F0475">
        <w:rPr>
          <w:b/>
        </w:rPr>
        <w:t>ний (Руанда);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131.33</w:t>
      </w:r>
      <w:r w:rsidRPr="001E11AA">
        <w:rPr>
          <w:rFonts w:eastAsia="MS Mincho"/>
        </w:rPr>
        <w:tab/>
      </w:r>
      <w:r w:rsidRPr="008F0475">
        <w:rPr>
          <w:b/>
        </w:rPr>
        <w:t>сокращать гендерный разрыв путем поощрения и отсл</w:t>
      </w:r>
      <w:r w:rsidRPr="008F0475">
        <w:rPr>
          <w:b/>
        </w:rPr>
        <w:t>е</w:t>
      </w:r>
      <w:r w:rsidRPr="008F0475">
        <w:rPr>
          <w:b/>
        </w:rPr>
        <w:t>живания равной представленности женщин на руководящих постах (Сьерра-Леоне);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lastRenderedPageBreak/>
        <w:t>131.34</w:t>
      </w:r>
      <w:r w:rsidRPr="008F0475">
        <w:rPr>
          <w:rFonts w:eastAsia="MS Mincho"/>
          <w:b/>
        </w:rPr>
        <w:tab/>
        <w:t xml:space="preserve">энергично поощрять участие </w:t>
      </w:r>
      <w:r w:rsidRPr="008F0475">
        <w:rPr>
          <w:b/>
        </w:rPr>
        <w:t>женщин на руководящих постах как в публичном, так и в и частном секторе (Гана);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131.35</w:t>
      </w:r>
      <w:r w:rsidRPr="008F0475">
        <w:rPr>
          <w:rFonts w:eastAsia="MS Mincho"/>
          <w:b/>
        </w:rPr>
        <w:tab/>
        <w:t xml:space="preserve">упрочивать </w:t>
      </w:r>
      <w:r w:rsidRPr="008F0475">
        <w:rPr>
          <w:b/>
        </w:rPr>
        <w:t>законодательство в сфере расовой дискрим</w:t>
      </w:r>
      <w:r w:rsidRPr="008F0475">
        <w:rPr>
          <w:b/>
        </w:rPr>
        <w:t>и</w:t>
      </w:r>
      <w:r w:rsidRPr="008F0475">
        <w:rPr>
          <w:b/>
        </w:rPr>
        <w:t>нации, расизма и ненависти к ин</w:t>
      </w:r>
      <w:r w:rsidRPr="008F0475">
        <w:rPr>
          <w:b/>
        </w:rPr>
        <w:t>о</w:t>
      </w:r>
      <w:r w:rsidRPr="008F0475">
        <w:rPr>
          <w:b/>
        </w:rPr>
        <w:t>странцам (Ливан);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131.36</w:t>
      </w:r>
      <w:r w:rsidRPr="008F0475">
        <w:rPr>
          <w:rFonts w:eastAsia="MS Mincho"/>
          <w:b/>
        </w:rPr>
        <w:tab/>
        <w:t xml:space="preserve">еще больше крепить </w:t>
      </w:r>
      <w:r w:rsidRPr="008F0475">
        <w:rPr>
          <w:b/>
        </w:rPr>
        <w:t>меры, включая существующее зак</w:t>
      </w:r>
      <w:r w:rsidRPr="008F0475">
        <w:rPr>
          <w:b/>
        </w:rPr>
        <w:t>о</w:t>
      </w:r>
      <w:r w:rsidRPr="008F0475">
        <w:rPr>
          <w:b/>
        </w:rPr>
        <w:t>нодательство, по предотвращению и преодолению расизма, расовой дискр</w:t>
      </w:r>
      <w:r w:rsidRPr="008F0475">
        <w:rPr>
          <w:b/>
        </w:rPr>
        <w:t>и</w:t>
      </w:r>
      <w:r w:rsidRPr="008F0475">
        <w:rPr>
          <w:b/>
        </w:rPr>
        <w:t>минации, ксенофобии и связанных с ними форм нетерпимости и продолжать совершенствовать национальную статистику (Браз</w:t>
      </w:r>
      <w:r w:rsidRPr="008F0475">
        <w:rPr>
          <w:b/>
        </w:rPr>
        <w:t>и</w:t>
      </w:r>
      <w:r w:rsidRPr="008F0475">
        <w:rPr>
          <w:b/>
        </w:rPr>
        <w:t>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131.37</w:t>
      </w:r>
      <w:r w:rsidRPr="008F0475">
        <w:rPr>
          <w:rFonts w:eastAsia="MS Mincho"/>
          <w:b/>
        </w:rPr>
        <w:tab/>
        <w:t xml:space="preserve">укреплять </w:t>
      </w:r>
      <w:r w:rsidRPr="008F0475">
        <w:rPr>
          <w:b/>
        </w:rPr>
        <w:t>антидискриминационное законодательство путем принятия всеобъемлющего закона против расизма, расовой дискриминации, ксенофобии и свя</w:t>
      </w:r>
      <w:r w:rsidR="003A6CE3">
        <w:rPr>
          <w:b/>
        </w:rPr>
        <w:t xml:space="preserve">занной с ними нетерпимости </w:t>
      </w:r>
      <w:r w:rsidR="003A6CE3">
        <w:rPr>
          <w:b/>
        </w:rPr>
        <w:br/>
        <w:t>(Кот-</w:t>
      </w:r>
      <w:r w:rsidRPr="008F0475">
        <w:rPr>
          <w:b/>
        </w:rPr>
        <w:t>д'Ивуар);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131.38</w:t>
      </w:r>
      <w:r w:rsidRPr="008F0475">
        <w:rPr>
          <w:rFonts w:eastAsia="MS Mincho"/>
          <w:b/>
        </w:rPr>
        <w:tab/>
      </w:r>
      <w:r w:rsidRPr="008F0475">
        <w:rPr>
          <w:b/>
        </w:rPr>
        <w:t>удвоить свои усилия по борьбе с современными формами расизма, расовой дискриминации, ксенофобии и связанной с ними нетерпимости, включая криминализацию ненавистнических выск</w:t>
      </w:r>
      <w:r w:rsidRPr="008F0475">
        <w:rPr>
          <w:b/>
        </w:rPr>
        <w:t>а</w:t>
      </w:r>
      <w:r w:rsidRPr="008F0475">
        <w:rPr>
          <w:b/>
        </w:rPr>
        <w:t>зываний и всех форм подстрекательства к ненависти и насилию (Малайзия);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131.39</w:t>
      </w:r>
      <w:r w:rsidRPr="008F0475">
        <w:rPr>
          <w:rFonts w:eastAsia="MS Mincho"/>
          <w:b/>
        </w:rPr>
        <w:tab/>
        <w:t>с</w:t>
      </w:r>
      <w:r w:rsidRPr="008F0475">
        <w:rPr>
          <w:b/>
        </w:rPr>
        <w:t>овершенствовать антидискриминационную политику за счет законодательства, пресекающего преступления на почве нен</w:t>
      </w:r>
      <w:r w:rsidRPr="008F0475">
        <w:rPr>
          <w:b/>
        </w:rPr>
        <w:t>а</w:t>
      </w:r>
      <w:r w:rsidRPr="008F0475">
        <w:rPr>
          <w:b/>
        </w:rPr>
        <w:t>висти, расизм, ксен</w:t>
      </w:r>
      <w:r w:rsidRPr="008F0475">
        <w:rPr>
          <w:b/>
        </w:rPr>
        <w:t>о</w:t>
      </w:r>
      <w:r w:rsidRPr="008F0475">
        <w:rPr>
          <w:b/>
        </w:rPr>
        <w:t>фобию и антисемитизм (Израиль);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131.40</w:t>
      </w:r>
      <w:r w:rsidRPr="001E11AA">
        <w:rPr>
          <w:rFonts w:eastAsia="MS Mincho"/>
        </w:rPr>
        <w:tab/>
      </w:r>
      <w:r w:rsidRPr="008F0475">
        <w:rPr>
          <w:rFonts w:eastAsia="MS Mincho"/>
          <w:b/>
        </w:rPr>
        <w:t>п</w:t>
      </w:r>
      <w:r w:rsidRPr="008F0475">
        <w:rPr>
          <w:b/>
        </w:rPr>
        <w:t>родолжать усилия по укреплению работы отделений по пр</w:t>
      </w:r>
      <w:r w:rsidRPr="008F0475">
        <w:rPr>
          <w:b/>
        </w:rPr>
        <w:t>е</w:t>
      </w:r>
      <w:r w:rsidRPr="008F0475">
        <w:rPr>
          <w:b/>
        </w:rPr>
        <w:t>ступлениям на почве ненависти и дискриминации (Катар);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131.41</w:t>
      </w:r>
      <w:r w:rsidRPr="008F0475">
        <w:rPr>
          <w:rFonts w:eastAsia="MS Mincho"/>
          <w:b/>
        </w:rPr>
        <w:tab/>
        <w:t xml:space="preserve">крепить принимаемые </w:t>
      </w:r>
      <w:r w:rsidRPr="008F0475">
        <w:rPr>
          <w:b/>
        </w:rPr>
        <w:t>меры по борьбе с ненавистнич</w:t>
      </w:r>
      <w:r w:rsidRPr="008F0475">
        <w:rPr>
          <w:b/>
        </w:rPr>
        <w:t>е</w:t>
      </w:r>
      <w:r w:rsidRPr="008F0475">
        <w:rPr>
          <w:b/>
        </w:rPr>
        <w:t>скими выск</w:t>
      </w:r>
      <w:r w:rsidRPr="008F0475">
        <w:rPr>
          <w:b/>
        </w:rPr>
        <w:t>а</w:t>
      </w:r>
      <w:r w:rsidRPr="008F0475">
        <w:rPr>
          <w:b/>
        </w:rPr>
        <w:t>зываниями (Бахрейн);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131.42</w:t>
      </w:r>
      <w:r w:rsidRPr="008F0475">
        <w:rPr>
          <w:rFonts w:eastAsia="MS Mincho"/>
          <w:b/>
        </w:rPr>
        <w:tab/>
        <w:t>п</w:t>
      </w:r>
      <w:r w:rsidRPr="008F0475">
        <w:rPr>
          <w:b/>
        </w:rPr>
        <w:t>ринять эффективные меры по обузданию расовой нен</w:t>
      </w:r>
      <w:r w:rsidRPr="008F0475">
        <w:rPr>
          <w:b/>
        </w:rPr>
        <w:t>а</w:t>
      </w:r>
      <w:r w:rsidRPr="008F0475">
        <w:rPr>
          <w:b/>
        </w:rPr>
        <w:t>висти и религиозной нетерпимости, ненавистнических высказыв</w:t>
      </w:r>
      <w:r w:rsidRPr="008F0475">
        <w:rPr>
          <w:b/>
        </w:rPr>
        <w:t>а</w:t>
      </w:r>
      <w:r w:rsidRPr="008F0475">
        <w:rPr>
          <w:b/>
        </w:rPr>
        <w:t>ний и ксен</w:t>
      </w:r>
      <w:r w:rsidRPr="008F0475">
        <w:rPr>
          <w:b/>
        </w:rPr>
        <w:t>о</w:t>
      </w:r>
      <w:r w:rsidRPr="008F0475">
        <w:rPr>
          <w:b/>
        </w:rPr>
        <w:t>фобских дискурсов (Бангладеш);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131.43</w:t>
      </w:r>
      <w:r w:rsidRPr="001E11AA">
        <w:rPr>
          <w:rFonts w:eastAsia="MS Mincho"/>
        </w:rPr>
        <w:tab/>
      </w:r>
      <w:r w:rsidRPr="008F0475">
        <w:rPr>
          <w:b/>
        </w:rPr>
        <w:t>делать все возможное, чтобы положить конец ненавис</w:t>
      </w:r>
      <w:r w:rsidRPr="008F0475">
        <w:rPr>
          <w:b/>
        </w:rPr>
        <w:t>т</w:t>
      </w:r>
      <w:r w:rsidRPr="008F0475">
        <w:rPr>
          <w:b/>
        </w:rPr>
        <w:t>ническим высказываниям, основанным на ксенофобии, и прилагать все усилия к тому, чтобы урегулировать это в рамках институтов по всей стране (Ливия);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131.44</w:t>
      </w:r>
      <w:r w:rsidRPr="008F0475">
        <w:rPr>
          <w:rFonts w:eastAsia="MS Mincho"/>
          <w:b/>
        </w:rPr>
        <w:tab/>
        <w:t xml:space="preserve">упрочивать </w:t>
      </w:r>
      <w:r w:rsidRPr="008F0475">
        <w:rPr>
          <w:b/>
        </w:rPr>
        <w:t>усилия по борьбе с дискриминацией в отн</w:t>
      </w:r>
      <w:r w:rsidRPr="008F0475">
        <w:rPr>
          <w:b/>
        </w:rPr>
        <w:t>о</w:t>
      </w:r>
      <w:r w:rsidRPr="008F0475">
        <w:rPr>
          <w:b/>
        </w:rPr>
        <w:t>шении групп меньшинств в стране, эффективно расследуя и аде</w:t>
      </w:r>
      <w:r w:rsidRPr="008F0475">
        <w:rPr>
          <w:b/>
        </w:rPr>
        <w:t>к</w:t>
      </w:r>
      <w:r w:rsidRPr="008F0475">
        <w:rPr>
          <w:b/>
        </w:rPr>
        <w:t>ватно карая л</w:t>
      </w:r>
      <w:r w:rsidRPr="008F0475">
        <w:rPr>
          <w:b/>
        </w:rPr>
        <w:t>ю</w:t>
      </w:r>
      <w:r w:rsidRPr="008F0475">
        <w:rPr>
          <w:b/>
        </w:rPr>
        <w:t>бое поведение, продиктованное расизмом (Намибия);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131.45</w:t>
      </w:r>
      <w:r w:rsidRPr="001E11AA">
        <w:rPr>
          <w:rFonts w:eastAsia="MS Mincho"/>
        </w:rPr>
        <w:tab/>
      </w:r>
      <w:r w:rsidRPr="008F0475">
        <w:rPr>
          <w:rFonts w:eastAsia="MS Mincho"/>
          <w:b/>
        </w:rPr>
        <w:t xml:space="preserve">предоставлять </w:t>
      </w:r>
      <w:r w:rsidRPr="008F0475">
        <w:rPr>
          <w:b/>
        </w:rPr>
        <w:t>полный доступ к правосудию людям, пр</w:t>
      </w:r>
      <w:r w:rsidRPr="008F0475">
        <w:rPr>
          <w:b/>
        </w:rPr>
        <w:t>и</w:t>
      </w:r>
      <w:r w:rsidRPr="008F0475">
        <w:rPr>
          <w:b/>
        </w:rPr>
        <w:t>надлежащим к расовым и религиозным меньшинствам, пресекать расовую и религиозную фильтрацию и укреплять антидискримин</w:t>
      </w:r>
      <w:r w:rsidRPr="008F0475">
        <w:rPr>
          <w:b/>
        </w:rPr>
        <w:t>а</w:t>
      </w:r>
      <w:r w:rsidRPr="008F0475">
        <w:rPr>
          <w:b/>
        </w:rPr>
        <w:t>ционное закон</w:t>
      </w:r>
      <w:r w:rsidRPr="008F0475">
        <w:rPr>
          <w:b/>
        </w:rPr>
        <w:t>о</w:t>
      </w:r>
      <w:r w:rsidRPr="008F0475">
        <w:rPr>
          <w:b/>
        </w:rPr>
        <w:t>дательство путем принятия всеобъемлющего закона о расизме, расовой дискриминации, ксенофобии и связанной с ними нетерпимости, который охватывал бы ненавистнические высказ</w:t>
      </w:r>
      <w:r w:rsidRPr="008F0475">
        <w:rPr>
          <w:b/>
        </w:rPr>
        <w:t>ы</w:t>
      </w:r>
      <w:r w:rsidRPr="008F0475">
        <w:rPr>
          <w:b/>
        </w:rPr>
        <w:t>вания и предусматривал меры по эффективному расследованию и преследованию таких правонарушений (Пак</w:t>
      </w:r>
      <w:r w:rsidRPr="008F0475">
        <w:rPr>
          <w:b/>
        </w:rPr>
        <w:t>и</w:t>
      </w:r>
      <w:r w:rsidRPr="008F0475">
        <w:rPr>
          <w:b/>
        </w:rPr>
        <w:t>стан);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131.46</w:t>
      </w:r>
      <w:r w:rsidRPr="008F0475">
        <w:rPr>
          <w:rFonts w:eastAsia="MS Mincho"/>
          <w:b/>
        </w:rPr>
        <w:tab/>
        <w:t>о</w:t>
      </w:r>
      <w:r w:rsidRPr="008F0475">
        <w:rPr>
          <w:b/>
        </w:rPr>
        <w:t>беспечить эффективное расследование и надлежащее наказание всякого расистского пов</w:t>
      </w:r>
      <w:r w:rsidRPr="008F0475">
        <w:rPr>
          <w:b/>
        </w:rPr>
        <w:t>е</w:t>
      </w:r>
      <w:r w:rsidRPr="008F0475">
        <w:rPr>
          <w:b/>
        </w:rPr>
        <w:t>дения (Того);</w:t>
      </w:r>
    </w:p>
    <w:p w:rsidR="00B62D59" w:rsidRPr="008F0475" w:rsidRDefault="00B62D59" w:rsidP="000B4227">
      <w:pPr>
        <w:pStyle w:val="SingleTxtGR"/>
        <w:ind w:left="1701"/>
        <w:rPr>
          <w:rFonts w:eastAsia="Calibri"/>
          <w:b/>
        </w:rPr>
      </w:pPr>
      <w:r w:rsidRPr="001E11AA">
        <w:rPr>
          <w:rFonts w:eastAsia="Calibri"/>
        </w:rPr>
        <w:lastRenderedPageBreak/>
        <w:t>131.47</w:t>
      </w:r>
      <w:r w:rsidRPr="001E11AA">
        <w:rPr>
          <w:rFonts w:eastAsia="Calibri"/>
        </w:rPr>
        <w:tab/>
      </w:r>
      <w:r w:rsidRPr="008F0475">
        <w:rPr>
          <w:rFonts w:eastAsia="Calibri"/>
          <w:b/>
        </w:rPr>
        <w:t>продолжать у</w:t>
      </w:r>
      <w:r w:rsidRPr="008F0475">
        <w:rPr>
          <w:b/>
        </w:rPr>
        <w:t>силивать борьбу с расовой дискриминацией и нетерпимостью во всех их проявлениях и защищать законные пр</w:t>
      </w:r>
      <w:r w:rsidRPr="008F0475">
        <w:rPr>
          <w:b/>
        </w:rPr>
        <w:t>а</w:t>
      </w:r>
      <w:r w:rsidRPr="008F0475">
        <w:rPr>
          <w:b/>
        </w:rPr>
        <w:t>в</w:t>
      </w:r>
      <w:r w:rsidR="007377AC">
        <w:rPr>
          <w:b/>
        </w:rPr>
        <w:t>а</w:t>
      </w:r>
      <w:r w:rsidRPr="008F0475">
        <w:rPr>
          <w:b/>
        </w:rPr>
        <w:t xml:space="preserve"> м</w:t>
      </w:r>
      <w:r w:rsidRPr="008F0475">
        <w:rPr>
          <w:b/>
        </w:rPr>
        <w:t>и</w:t>
      </w:r>
      <w:r w:rsidRPr="008F0475">
        <w:rPr>
          <w:b/>
        </w:rPr>
        <w:t xml:space="preserve">грантов и </w:t>
      </w:r>
      <w:r w:rsidR="007377AC">
        <w:rPr>
          <w:b/>
        </w:rPr>
        <w:t xml:space="preserve">миноритарных </w:t>
      </w:r>
      <w:r w:rsidRPr="008F0475">
        <w:rPr>
          <w:b/>
        </w:rPr>
        <w:t>групп (Китай);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131.48</w:t>
      </w:r>
      <w:r w:rsidRPr="008F0475">
        <w:rPr>
          <w:rFonts w:eastAsia="MS Mincho"/>
          <w:b/>
        </w:rPr>
        <w:tab/>
        <w:t xml:space="preserve">крепить </w:t>
      </w:r>
      <w:r w:rsidRPr="008F0475">
        <w:rPr>
          <w:b/>
        </w:rPr>
        <w:t>меры против проявлений дискриминации, р</w:t>
      </w:r>
      <w:r w:rsidRPr="008F0475">
        <w:rPr>
          <w:b/>
        </w:rPr>
        <w:t>а</w:t>
      </w:r>
      <w:r w:rsidRPr="008F0475">
        <w:rPr>
          <w:b/>
        </w:rPr>
        <w:t>сизма и ксенофобии в сфере занятости, доступа к жилью и образов</w:t>
      </w:r>
      <w:r w:rsidRPr="008F0475">
        <w:rPr>
          <w:b/>
        </w:rPr>
        <w:t>а</w:t>
      </w:r>
      <w:r w:rsidRPr="008F0475">
        <w:rPr>
          <w:b/>
        </w:rPr>
        <w:t>нию по отн</w:t>
      </w:r>
      <w:r w:rsidRPr="008F0475">
        <w:rPr>
          <w:b/>
        </w:rPr>
        <w:t>о</w:t>
      </w:r>
      <w:r w:rsidRPr="008F0475">
        <w:rPr>
          <w:b/>
        </w:rPr>
        <w:t>шению к иностранцам и меньшинствам (Габон);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131.49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меры с целью положить конец этнической и р</w:t>
      </w:r>
      <w:r w:rsidRPr="008F0475">
        <w:rPr>
          <w:b/>
        </w:rPr>
        <w:t>а</w:t>
      </w:r>
      <w:r w:rsidRPr="008F0475">
        <w:rPr>
          <w:b/>
        </w:rPr>
        <w:t>совой фил</w:t>
      </w:r>
      <w:r w:rsidRPr="008F0475">
        <w:rPr>
          <w:b/>
        </w:rPr>
        <w:t>ь</w:t>
      </w:r>
      <w:r w:rsidRPr="008F0475">
        <w:rPr>
          <w:b/>
        </w:rPr>
        <w:t>трации и всем формам расовой дискриминации (Гана);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E11AA">
        <w:rPr>
          <w:rFonts w:eastAsia="MS Mincho"/>
        </w:rPr>
        <w:t>131.50</w:t>
      </w:r>
      <w:r w:rsidRPr="001E11AA">
        <w:rPr>
          <w:rFonts w:eastAsia="MS Mincho"/>
        </w:rPr>
        <w:tab/>
      </w:r>
      <w:r w:rsidRPr="008F0475">
        <w:rPr>
          <w:b/>
        </w:rPr>
        <w:t>принять эффективные меры с целью положить конец э</w:t>
      </w:r>
      <w:r w:rsidRPr="008F0475">
        <w:rPr>
          <w:b/>
        </w:rPr>
        <w:t>т</w:t>
      </w:r>
      <w:r w:rsidRPr="008F0475">
        <w:rPr>
          <w:b/>
        </w:rPr>
        <w:t>нической и расовой фильтрации (Индия);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131.51</w:t>
      </w:r>
      <w:r w:rsidRPr="008F0475">
        <w:rPr>
          <w:rFonts w:eastAsia="MS Mincho"/>
          <w:b/>
        </w:rPr>
        <w:tab/>
        <w:t>п</w:t>
      </w:r>
      <w:r w:rsidRPr="008F0475">
        <w:rPr>
          <w:b/>
        </w:rPr>
        <w:t>ресекать дискриминационное поведение со стороны р</w:t>
      </w:r>
      <w:r w:rsidRPr="008F0475">
        <w:rPr>
          <w:b/>
        </w:rPr>
        <w:t>а</w:t>
      </w:r>
      <w:r w:rsidRPr="008F0475">
        <w:rPr>
          <w:b/>
        </w:rPr>
        <w:t>ботников правоохранительных органов и обеспечивать эффективное расследование и адекватное наказание любого неправомерного пов</w:t>
      </w:r>
      <w:r w:rsidRPr="008F0475">
        <w:rPr>
          <w:b/>
        </w:rPr>
        <w:t>е</w:t>
      </w:r>
      <w:r w:rsidRPr="008F0475">
        <w:rPr>
          <w:b/>
        </w:rPr>
        <w:t>дения, продиктованного расовыми мотивами (Иран (Исламская Ре</w:t>
      </w:r>
      <w:r w:rsidRPr="008F0475">
        <w:rPr>
          <w:b/>
        </w:rPr>
        <w:t>с</w:t>
      </w:r>
      <w:r w:rsidRPr="008F0475">
        <w:rPr>
          <w:b/>
        </w:rPr>
        <w:t>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131.52</w:t>
      </w:r>
      <w:r w:rsidRPr="001A6920">
        <w:rPr>
          <w:rFonts w:eastAsia="MS Mincho"/>
        </w:rPr>
        <w:tab/>
      </w:r>
      <w:r w:rsidRPr="008F0475">
        <w:rPr>
          <w:b/>
        </w:rPr>
        <w:t>принять законодательные, судебные и административные меры с целью обеспечить право на эффективные средства правовой защиты каждому, кто утверждает, что он был подвергнут пыткам или другим видам жестокого обращения, и предусмотреть необходимую административную и судебную структуру с целью предотвращения безнаказанности сотрудников, обвиняемых в таких преступлениях (Нидерланды);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131.53</w:t>
      </w:r>
      <w:r w:rsidRPr="001A6920">
        <w:rPr>
          <w:rFonts w:eastAsia="MS Mincho"/>
        </w:rPr>
        <w:tab/>
      </w:r>
      <w:r w:rsidRPr="008F0475">
        <w:rPr>
          <w:b/>
        </w:rPr>
        <w:t>принять законодательные, судебные и административные меры с целью обеспечить эффективные средства защиты в связи с пытками и жестоким обращением и укрепить свою структуру для преследования таких преступлений (Австралия);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131.54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тщательное расследование утверждений о чрезмерном применении силы со стороны своих собственных служб безопасности и наци</w:t>
      </w:r>
      <w:r w:rsidRPr="008F0475">
        <w:rPr>
          <w:b/>
        </w:rPr>
        <w:t>о</w:t>
      </w:r>
      <w:r w:rsidRPr="008F0475">
        <w:rPr>
          <w:b/>
        </w:rPr>
        <w:t>нальной гвардии (Израиль);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131.55</w:t>
      </w:r>
      <w:r w:rsidRPr="001A6920">
        <w:rPr>
          <w:rFonts w:eastAsia="MS Mincho"/>
        </w:rPr>
        <w:tab/>
      </w:r>
      <w:r w:rsidRPr="008F0475">
        <w:rPr>
          <w:b/>
        </w:rPr>
        <w:t>обеспечить, чтобы все утверждения о пытках или жест</w:t>
      </w:r>
      <w:r w:rsidRPr="008F0475">
        <w:rPr>
          <w:b/>
        </w:rPr>
        <w:t>о</w:t>
      </w:r>
      <w:r w:rsidRPr="008F0475">
        <w:rPr>
          <w:b/>
        </w:rPr>
        <w:t>ком обращении со стороны служб безопасности безотлагательно по</w:t>
      </w:r>
      <w:r w:rsidRPr="008F0475">
        <w:rPr>
          <w:b/>
        </w:rPr>
        <w:t>д</w:t>
      </w:r>
      <w:r w:rsidRPr="008F0475">
        <w:rPr>
          <w:b/>
        </w:rPr>
        <w:t>вергались беспристрастному и независимому расследованию обы</w:t>
      </w:r>
      <w:r w:rsidRPr="008F0475">
        <w:rPr>
          <w:b/>
        </w:rPr>
        <w:t>ч</w:t>
      </w:r>
      <w:r w:rsidRPr="008F0475">
        <w:rPr>
          <w:b/>
        </w:rPr>
        <w:t>ной гражданской юстицией, и обеспечить, чтобы жертвы получали компенсации (Франция);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131.56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эффективный мониторинг процедур задерж</w:t>
      </w:r>
      <w:r w:rsidRPr="008F0475">
        <w:rPr>
          <w:b/>
        </w:rPr>
        <w:t>а</w:t>
      </w:r>
      <w:r w:rsidRPr="008F0475">
        <w:rPr>
          <w:b/>
        </w:rPr>
        <w:t>ния и заключения со стороны правоохранительных органов (Пол</w:t>
      </w:r>
      <w:r w:rsidRPr="008F0475">
        <w:rPr>
          <w:b/>
        </w:rPr>
        <w:t>ь</w:t>
      </w:r>
      <w:r w:rsidRPr="008F0475">
        <w:rPr>
          <w:b/>
        </w:rPr>
        <w:t>ша);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131.57</w:t>
      </w:r>
      <w:r w:rsidRPr="008F0475">
        <w:rPr>
          <w:rFonts w:eastAsia="MS Mincho"/>
          <w:b/>
        </w:rPr>
        <w:tab/>
      </w:r>
      <w:r w:rsidRPr="008F0475">
        <w:rPr>
          <w:b/>
        </w:rPr>
        <w:t>создать механизм контроля полицейских ведомств на предмет признаков возможных пыток и жестокого обращения со ст</w:t>
      </w:r>
      <w:r w:rsidRPr="008F0475">
        <w:rPr>
          <w:b/>
        </w:rPr>
        <w:t>о</w:t>
      </w:r>
      <w:r w:rsidRPr="008F0475">
        <w:rPr>
          <w:b/>
        </w:rPr>
        <w:t>роны отдельных с</w:t>
      </w:r>
      <w:r w:rsidRPr="008F0475">
        <w:rPr>
          <w:b/>
        </w:rPr>
        <w:t>о</w:t>
      </w:r>
      <w:r w:rsidRPr="008F0475">
        <w:rPr>
          <w:b/>
        </w:rPr>
        <w:t>трудников (Германия);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131.58</w:t>
      </w:r>
      <w:r w:rsidRPr="001A6920">
        <w:rPr>
          <w:rFonts w:eastAsia="MS Mincho"/>
        </w:rPr>
        <w:tab/>
      </w:r>
      <w:r w:rsidRPr="008F0475">
        <w:rPr>
          <w:b/>
        </w:rPr>
        <w:t>разработать дальнейшие конкретные, содержательные практические меры и механизмы, которые позволяли бы эффективно предотвращать любое жестокое обращение со стороны полиции и тюремных надзирателей, включая возможность пересмотра практ</w:t>
      </w:r>
      <w:r w:rsidRPr="008F0475">
        <w:rPr>
          <w:b/>
        </w:rPr>
        <w:t>и</w:t>
      </w:r>
      <w:r w:rsidRPr="008F0475">
        <w:rPr>
          <w:b/>
        </w:rPr>
        <w:t>ки содержания в режиме строгой изол</w:t>
      </w:r>
      <w:r w:rsidRPr="008F0475">
        <w:rPr>
          <w:b/>
        </w:rPr>
        <w:t>я</w:t>
      </w:r>
      <w:r w:rsidRPr="008F0475">
        <w:rPr>
          <w:b/>
        </w:rPr>
        <w:t>ции (Венгрия);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lastRenderedPageBreak/>
        <w:t>131.59</w:t>
      </w:r>
      <w:r w:rsidRPr="008F0475">
        <w:rPr>
          <w:rFonts w:eastAsia="MS Mincho"/>
          <w:b/>
        </w:rPr>
        <w:tab/>
        <w:t xml:space="preserve">упразднить </w:t>
      </w:r>
      <w:r w:rsidRPr="008F0475">
        <w:rPr>
          <w:b/>
        </w:rPr>
        <w:t>содержание в режиме строгой изоляции и обеспечить всем подозреваемым, содержащимся под стражей в пол</w:t>
      </w:r>
      <w:r w:rsidRPr="008F0475">
        <w:rPr>
          <w:b/>
        </w:rPr>
        <w:t>и</w:t>
      </w:r>
      <w:r w:rsidRPr="008F0475">
        <w:rPr>
          <w:b/>
        </w:rPr>
        <w:t>ции, быстрый и нез</w:t>
      </w:r>
      <w:r w:rsidRPr="008F0475">
        <w:rPr>
          <w:b/>
        </w:rPr>
        <w:t>а</w:t>
      </w:r>
      <w:r w:rsidRPr="008F0475">
        <w:rPr>
          <w:b/>
        </w:rPr>
        <w:t>медлительный доступ к адвокату (Иран);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131.60</w:t>
      </w:r>
      <w:r w:rsidRPr="008F0475">
        <w:rPr>
          <w:rFonts w:eastAsia="MS Mincho"/>
          <w:b/>
        </w:rPr>
        <w:tab/>
      </w:r>
      <w:r w:rsidRPr="008F0475">
        <w:rPr>
          <w:b/>
        </w:rPr>
        <w:t>пересмотреть режим содержания в режиме строгой из</w:t>
      </w:r>
      <w:r w:rsidRPr="008F0475">
        <w:rPr>
          <w:b/>
        </w:rPr>
        <w:t>о</w:t>
      </w:r>
      <w:r w:rsidRPr="008F0475">
        <w:rPr>
          <w:b/>
        </w:rPr>
        <w:t>ляции, дабы обеспечить соблюдение международного правозащитн</w:t>
      </w:r>
      <w:r w:rsidRPr="008F0475">
        <w:rPr>
          <w:b/>
        </w:rPr>
        <w:t>о</w:t>
      </w:r>
      <w:r w:rsidRPr="008F0475">
        <w:rPr>
          <w:b/>
        </w:rPr>
        <w:t>го права (Ирландия);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131.61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упразднить применение </w:t>
      </w:r>
      <w:r w:rsidRPr="008F0475">
        <w:rPr>
          <w:b/>
        </w:rPr>
        <w:t xml:space="preserve">содержания в режиме строгой изоляции и пыток и обеспечить всем подозреваемым, содержащимся под стражей в полиции, незамедлительный доступ к адвокату с </w:t>
      </w:r>
      <w:r w:rsidR="007377AC">
        <w:rPr>
          <w:b/>
        </w:rPr>
        <w:t>м</w:t>
      </w:r>
      <w:r w:rsidR="007377AC">
        <w:rPr>
          <w:b/>
        </w:rPr>
        <w:t>о</w:t>
      </w:r>
      <w:r w:rsidR="007377AC">
        <w:rPr>
          <w:b/>
        </w:rPr>
        <w:t>мента</w:t>
      </w:r>
      <w:r w:rsidRPr="008F0475">
        <w:rPr>
          <w:b/>
        </w:rPr>
        <w:t xml:space="preserve"> их заде</w:t>
      </w:r>
      <w:r w:rsidRPr="008F0475">
        <w:rPr>
          <w:b/>
        </w:rPr>
        <w:t>р</w:t>
      </w:r>
      <w:r w:rsidRPr="008F0475">
        <w:rPr>
          <w:b/>
        </w:rPr>
        <w:t>жания (Пакистан);</w:t>
      </w:r>
    </w:p>
    <w:p w:rsidR="00B62D59" w:rsidRPr="008F0475" w:rsidRDefault="00B62D59" w:rsidP="000B4227">
      <w:pPr>
        <w:pStyle w:val="SingleTxtGR"/>
        <w:ind w:left="1701"/>
        <w:rPr>
          <w:b/>
        </w:rPr>
      </w:pPr>
      <w:r w:rsidRPr="001A6920">
        <w:rPr>
          <w:rFonts w:eastAsia="MS Mincho"/>
        </w:rPr>
        <w:t>131.62</w:t>
      </w:r>
      <w:r w:rsidRPr="001A6920">
        <w:rPr>
          <w:rFonts w:eastAsia="MS Mincho"/>
        </w:rPr>
        <w:tab/>
      </w:r>
      <w:r w:rsidRPr="008F0475">
        <w:rPr>
          <w:b/>
        </w:rPr>
        <w:t>пересмотреть содержани</w:t>
      </w:r>
      <w:r w:rsidR="007377AC">
        <w:rPr>
          <w:b/>
        </w:rPr>
        <w:t>е</w:t>
      </w:r>
      <w:r w:rsidRPr="008F0475">
        <w:rPr>
          <w:b/>
        </w:rPr>
        <w:t xml:space="preserve"> в режиме строгой изоляции, обеспечив, чтобы при задержании не откладывался доступ к прав</w:t>
      </w:r>
      <w:r w:rsidRPr="008F0475">
        <w:rPr>
          <w:b/>
        </w:rPr>
        <w:t>о</w:t>
      </w:r>
      <w:r w:rsidRPr="008F0475">
        <w:rPr>
          <w:b/>
        </w:rPr>
        <w:t>вой помощи, чтобы задержанные имели возможность приватно о</w:t>
      </w:r>
      <w:r w:rsidRPr="008F0475">
        <w:rPr>
          <w:b/>
        </w:rPr>
        <w:t>б</w:t>
      </w:r>
      <w:r w:rsidRPr="008F0475">
        <w:rPr>
          <w:b/>
        </w:rPr>
        <w:t>щаться с адвокатом по своему собственному выбору и чтобы их в т</w:t>
      </w:r>
      <w:r w:rsidRPr="008F0475">
        <w:rPr>
          <w:b/>
        </w:rPr>
        <w:t>е</w:t>
      </w:r>
      <w:r w:rsidRPr="008F0475">
        <w:rPr>
          <w:b/>
        </w:rPr>
        <w:t>чение 72 часов д</w:t>
      </w:r>
      <w:r w:rsidRPr="008F0475">
        <w:rPr>
          <w:b/>
        </w:rPr>
        <w:t>о</w:t>
      </w:r>
      <w:r w:rsidRPr="008F0475">
        <w:rPr>
          <w:b/>
        </w:rPr>
        <w:t>ставляли к судье (Австрия);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131.63</w:t>
      </w:r>
      <w:r w:rsidRPr="008F0475">
        <w:rPr>
          <w:rFonts w:eastAsia="MS Mincho"/>
          <w:b/>
        </w:rPr>
        <w:tab/>
        <w:t xml:space="preserve">рассмотреть соответствие своего </w:t>
      </w:r>
      <w:r w:rsidRPr="008F0475">
        <w:rPr>
          <w:b/>
        </w:rPr>
        <w:t>антитеррористического законодательства, допускающего содержание в режиме строгой из</w:t>
      </w:r>
      <w:r w:rsidRPr="008F0475">
        <w:rPr>
          <w:b/>
        </w:rPr>
        <w:t>о</w:t>
      </w:r>
      <w:r w:rsidRPr="008F0475">
        <w:rPr>
          <w:b/>
        </w:rPr>
        <w:t>ляции, междунаро</w:t>
      </w:r>
      <w:r w:rsidRPr="008F0475">
        <w:rPr>
          <w:b/>
        </w:rPr>
        <w:t>д</w:t>
      </w:r>
      <w:r w:rsidRPr="008F0475">
        <w:rPr>
          <w:b/>
        </w:rPr>
        <w:t>ным правозащитным стандартами и подумать об упразднении режима строгой изоляции (Чешская Республика);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131.64</w:t>
      </w:r>
      <w:r w:rsidRPr="001A6920">
        <w:rPr>
          <w:rFonts w:eastAsia="MS Mincho"/>
        </w:rPr>
        <w:tab/>
      </w:r>
      <w:r w:rsidRPr="008F0475">
        <w:rPr>
          <w:b/>
        </w:rPr>
        <w:t>принять национальную стратегию по улучшению усл</w:t>
      </w:r>
      <w:r w:rsidRPr="008F0475">
        <w:rPr>
          <w:b/>
        </w:rPr>
        <w:t>о</w:t>
      </w:r>
      <w:r w:rsidRPr="008F0475">
        <w:rPr>
          <w:b/>
        </w:rPr>
        <w:t>вий в пенитенциарной системе (Ро</w:t>
      </w:r>
      <w:r w:rsidRPr="008F0475">
        <w:rPr>
          <w:b/>
        </w:rPr>
        <w:t>с</w:t>
      </w:r>
      <w:r w:rsidRPr="008F0475">
        <w:rPr>
          <w:b/>
        </w:rPr>
        <w:t>сийская Федерация);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131.65</w:t>
      </w:r>
      <w:r w:rsidRPr="008F0475">
        <w:rPr>
          <w:rFonts w:eastAsia="MS Mincho"/>
          <w:b/>
        </w:rPr>
        <w:tab/>
        <w:t xml:space="preserve">крепить </w:t>
      </w:r>
      <w:r w:rsidRPr="008F0475">
        <w:rPr>
          <w:b/>
        </w:rPr>
        <w:t>меры по ликвидации насилия в отношении женщин, вкл</w:t>
      </w:r>
      <w:r w:rsidRPr="008F0475">
        <w:rPr>
          <w:b/>
        </w:rPr>
        <w:t>ю</w:t>
      </w:r>
      <w:r w:rsidRPr="008F0475">
        <w:rPr>
          <w:b/>
        </w:rPr>
        <w:t>чая бытовое насилие (Франция);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131.66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свои усилия по борьбе с гендерным насилием, в частности в отношении женщин-инвалидов, посредством эффе</w:t>
      </w:r>
      <w:r w:rsidRPr="008F0475">
        <w:rPr>
          <w:b/>
        </w:rPr>
        <w:t>к</w:t>
      </w:r>
      <w:r w:rsidRPr="008F0475">
        <w:rPr>
          <w:b/>
        </w:rPr>
        <w:t>тивного осуществления Национальной стратегии на 2013–2016 годы по ликвид</w:t>
      </w:r>
      <w:r w:rsidRPr="008F0475">
        <w:rPr>
          <w:b/>
        </w:rPr>
        <w:t>а</w:t>
      </w:r>
      <w:r w:rsidRPr="008F0475">
        <w:rPr>
          <w:b/>
        </w:rPr>
        <w:t>ции насилия в отношении женщин (Малайзия);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131.67</w:t>
      </w:r>
      <w:r w:rsidRPr="001A6920">
        <w:rPr>
          <w:rFonts w:eastAsia="MS Mincho"/>
        </w:rPr>
        <w:tab/>
      </w:r>
      <w:r w:rsidRPr="008F0475">
        <w:rPr>
          <w:b/>
        </w:rPr>
        <w:t>принимать все необходимые меры к тому, чтобы ликв</w:t>
      </w:r>
      <w:r w:rsidRPr="008F0475">
        <w:rPr>
          <w:b/>
        </w:rPr>
        <w:t>и</w:t>
      </w:r>
      <w:r w:rsidRPr="008F0475">
        <w:rPr>
          <w:b/>
        </w:rPr>
        <w:t>дировать гендерное насилие, включая насилие в отношении женщин-иностранок, и оценить функционирование соответствующих специ</w:t>
      </w:r>
      <w:r w:rsidRPr="008F0475">
        <w:rPr>
          <w:b/>
        </w:rPr>
        <w:t>а</w:t>
      </w:r>
      <w:r w:rsidRPr="008F0475">
        <w:rPr>
          <w:b/>
        </w:rPr>
        <w:t>лизированных судов в этом отношении (Намибия);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131.68</w:t>
      </w:r>
      <w:r w:rsidRPr="001A6920">
        <w:rPr>
          <w:rFonts w:eastAsia="MS Mincho"/>
        </w:rPr>
        <w:tab/>
      </w:r>
      <w:r w:rsidRPr="008F0475">
        <w:rPr>
          <w:b/>
        </w:rPr>
        <w:t>продолжать свои усилия по искоренению гендерного насилия и обеспечивать продвижение женщин на руководящие посты во всех се</w:t>
      </w:r>
      <w:r w:rsidRPr="008F0475">
        <w:rPr>
          <w:b/>
        </w:rPr>
        <w:t>к</w:t>
      </w:r>
      <w:r w:rsidRPr="008F0475">
        <w:rPr>
          <w:b/>
        </w:rPr>
        <w:t>торах (Республика Корея);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131.69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продолжить принятие всякого рода законодательных и исполнительных мер против гендерного насилия, уделяя особое вн</w:t>
      </w:r>
      <w:r w:rsidRPr="008F0475">
        <w:rPr>
          <w:b/>
        </w:rPr>
        <w:t>и</w:t>
      </w:r>
      <w:r w:rsidRPr="008F0475">
        <w:rPr>
          <w:b/>
        </w:rPr>
        <w:t>мание жертвам-мигрантам (Шри-Ланка);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131.70</w:t>
      </w:r>
      <w:r w:rsidRPr="008F0475">
        <w:rPr>
          <w:rFonts w:eastAsia="MS Mincho"/>
          <w:b/>
        </w:rPr>
        <w:tab/>
        <w:t xml:space="preserve">крепить свою </w:t>
      </w:r>
      <w:r w:rsidRPr="008F0475">
        <w:rPr>
          <w:b/>
        </w:rPr>
        <w:t>программу защиты от сексуального и се</w:t>
      </w:r>
      <w:r w:rsidRPr="008F0475">
        <w:rPr>
          <w:b/>
        </w:rPr>
        <w:t>к</w:t>
      </w:r>
      <w:r w:rsidRPr="008F0475">
        <w:rPr>
          <w:b/>
        </w:rPr>
        <w:t>систского насилия с акцентом на наличие, доступность и добро</w:t>
      </w:r>
      <w:r w:rsidRPr="008F0475">
        <w:rPr>
          <w:b/>
        </w:rPr>
        <w:t>т</w:t>
      </w:r>
      <w:r w:rsidRPr="008F0475">
        <w:rPr>
          <w:b/>
        </w:rPr>
        <w:t>ность мер защиты и обеспечить полное пользование сексуальными и репродукти</w:t>
      </w:r>
      <w:r w:rsidRPr="008F0475">
        <w:rPr>
          <w:b/>
        </w:rPr>
        <w:t>в</w:t>
      </w:r>
      <w:r w:rsidRPr="008F0475">
        <w:rPr>
          <w:b/>
        </w:rPr>
        <w:t>ными правами (Швейцария);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131.71</w:t>
      </w:r>
      <w:r w:rsidRPr="001A6920">
        <w:rPr>
          <w:rFonts w:eastAsia="MS Mincho"/>
        </w:rPr>
        <w:tab/>
      </w:r>
      <w:r w:rsidRPr="008F0475">
        <w:rPr>
          <w:b/>
        </w:rPr>
        <w:t>провести оценку препятствий, с которыми сталкиваются жертвы гендерного насилия в связи с получением эффективной з</w:t>
      </w:r>
      <w:r w:rsidRPr="008F0475">
        <w:rPr>
          <w:b/>
        </w:rPr>
        <w:t>а</w:t>
      </w:r>
      <w:r w:rsidRPr="008F0475">
        <w:rPr>
          <w:b/>
        </w:rPr>
        <w:t>щиты, правосудия и возмещения, и причин, которые мешают им п</w:t>
      </w:r>
      <w:r w:rsidRPr="008F0475">
        <w:rPr>
          <w:b/>
        </w:rPr>
        <w:t>о</w:t>
      </w:r>
      <w:r w:rsidRPr="008F0475">
        <w:rPr>
          <w:b/>
        </w:rPr>
        <w:t>дать жалобу (Нидерланды);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lastRenderedPageBreak/>
        <w:t>131.72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провести оценку функционирования специализирова</w:t>
      </w:r>
      <w:r w:rsidRPr="008F0475">
        <w:rPr>
          <w:b/>
        </w:rPr>
        <w:t>н</w:t>
      </w:r>
      <w:r w:rsidRPr="008F0475">
        <w:rPr>
          <w:b/>
        </w:rPr>
        <w:t>ных судов по делам о насилии в отношении женщин, выявлять и п</w:t>
      </w:r>
      <w:r w:rsidRPr="008F0475">
        <w:rPr>
          <w:b/>
        </w:rPr>
        <w:t>о</w:t>
      </w:r>
      <w:r w:rsidRPr="008F0475">
        <w:rPr>
          <w:b/>
        </w:rPr>
        <w:t>ощрять передовой опыт (Ирландия);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131.73</w:t>
      </w:r>
      <w:r w:rsidRPr="001A6920">
        <w:rPr>
          <w:rFonts w:eastAsia="MS Mincho"/>
        </w:rPr>
        <w:tab/>
      </w:r>
      <w:r w:rsidRPr="008F0475">
        <w:rPr>
          <w:b/>
        </w:rPr>
        <w:t>обеспечить эффективную подготовку судебных органов, занимающихся расследованием случаев гендерного насилия (Слов</w:t>
      </w:r>
      <w:r w:rsidRPr="008F0475">
        <w:rPr>
          <w:b/>
        </w:rPr>
        <w:t>а</w:t>
      </w:r>
      <w:r w:rsidRPr="008F0475">
        <w:rPr>
          <w:b/>
        </w:rPr>
        <w:t>кия);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131.74</w:t>
      </w:r>
      <w:r w:rsidRPr="001A6920">
        <w:rPr>
          <w:rFonts w:eastAsia="MS Mincho"/>
        </w:rPr>
        <w:tab/>
      </w:r>
      <w:r w:rsidRPr="008F0475">
        <w:rPr>
          <w:b/>
        </w:rPr>
        <w:t>обеспечить, чтобы все судебные органы, проводящие ра</w:t>
      </w:r>
      <w:r w:rsidRPr="008F0475">
        <w:rPr>
          <w:b/>
        </w:rPr>
        <w:t>с</w:t>
      </w:r>
      <w:r w:rsidRPr="008F0475">
        <w:rPr>
          <w:b/>
        </w:rPr>
        <w:t>следования гендерного насилия, получали специализированную по</w:t>
      </w:r>
      <w:r w:rsidRPr="008F0475">
        <w:rPr>
          <w:b/>
        </w:rPr>
        <w:t>д</w:t>
      </w:r>
      <w:r w:rsidRPr="008F0475">
        <w:rPr>
          <w:b/>
        </w:rPr>
        <w:t>готовку, с тем чтобы соблюдать требования Органического закона о всеобъемл</w:t>
      </w:r>
      <w:r w:rsidRPr="008F0475">
        <w:rPr>
          <w:b/>
        </w:rPr>
        <w:t>ю</w:t>
      </w:r>
      <w:r w:rsidRPr="008F0475">
        <w:rPr>
          <w:b/>
        </w:rPr>
        <w:t>щих мерах защиты от гендерного насилия (Соединенное Королевство Великобритании и Севе</w:t>
      </w:r>
      <w:r w:rsidRPr="008F0475">
        <w:rPr>
          <w:b/>
        </w:rPr>
        <w:t>р</w:t>
      </w:r>
      <w:r w:rsidRPr="008F0475">
        <w:rPr>
          <w:b/>
        </w:rPr>
        <w:t>ной Ирландии);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131.75</w:t>
      </w:r>
      <w:r w:rsidRPr="001A6920">
        <w:rPr>
          <w:rFonts w:eastAsia="MS Mincho"/>
        </w:rPr>
        <w:tab/>
      </w:r>
      <w:r w:rsidRPr="008F0475">
        <w:rPr>
          <w:b/>
        </w:rPr>
        <w:t>принять новый законопроект о внесении в Уголовный кодекс поправок по проблемам гендерного насилия, торговли люд</w:t>
      </w:r>
      <w:r w:rsidRPr="008F0475">
        <w:rPr>
          <w:b/>
        </w:rPr>
        <w:t>ь</w:t>
      </w:r>
      <w:r w:rsidRPr="008F0475">
        <w:rPr>
          <w:b/>
        </w:rPr>
        <w:t>ми, сексуальной эк</w:t>
      </w:r>
      <w:r w:rsidRPr="008F0475">
        <w:rPr>
          <w:b/>
        </w:rPr>
        <w:t>с</w:t>
      </w:r>
      <w:r w:rsidRPr="008F0475">
        <w:rPr>
          <w:b/>
        </w:rPr>
        <w:t>плуатации и принудительного брака (Украина);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131.76</w:t>
      </w:r>
      <w:r w:rsidRPr="008F0475">
        <w:rPr>
          <w:rFonts w:eastAsia="MS Mincho"/>
          <w:b/>
        </w:rPr>
        <w:tab/>
        <w:t xml:space="preserve">культивировать </w:t>
      </w:r>
      <w:r w:rsidRPr="008F0475">
        <w:rPr>
          <w:b/>
        </w:rPr>
        <w:t>тесное сотрудничество между министе</w:t>
      </w:r>
      <w:r w:rsidRPr="008F0475">
        <w:rPr>
          <w:b/>
        </w:rPr>
        <w:t>р</w:t>
      </w:r>
      <w:r w:rsidRPr="008F0475">
        <w:rPr>
          <w:b/>
        </w:rPr>
        <w:t>ствами здравоохранения, юстиции и внутренних дел за счет офиц</w:t>
      </w:r>
      <w:r w:rsidRPr="008F0475">
        <w:rPr>
          <w:b/>
        </w:rPr>
        <w:t>и</w:t>
      </w:r>
      <w:r w:rsidRPr="008F0475">
        <w:rPr>
          <w:b/>
        </w:rPr>
        <w:t>ального механизма по борьбе с гендерным насилием и обеспечить надлежащую подготовку сотру</w:t>
      </w:r>
      <w:r w:rsidRPr="008F0475">
        <w:rPr>
          <w:b/>
        </w:rPr>
        <w:t>д</w:t>
      </w:r>
      <w:r w:rsidRPr="008F0475">
        <w:rPr>
          <w:b/>
        </w:rPr>
        <w:t>ников судебных, правоохранительных и других органов по всем формам гендерного насилия и дискримин</w:t>
      </w:r>
      <w:r w:rsidRPr="008F0475">
        <w:rPr>
          <w:b/>
        </w:rPr>
        <w:t>а</w:t>
      </w:r>
      <w:r w:rsidRPr="008F0475">
        <w:rPr>
          <w:b/>
        </w:rPr>
        <w:t>ции (Соединенные Штаты Америки);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131.77</w:t>
      </w:r>
      <w:r w:rsidRPr="008F0475">
        <w:rPr>
          <w:rFonts w:eastAsia="MS Mincho"/>
          <w:b/>
        </w:rPr>
        <w:tab/>
        <w:t xml:space="preserve">крепить </w:t>
      </w:r>
      <w:r w:rsidRPr="008F0475">
        <w:rPr>
          <w:b/>
        </w:rPr>
        <w:t>меры по борьбе с насилием в отношении женщин (Тимор-Лешти);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131.78</w:t>
      </w:r>
      <w:r w:rsidRPr="008F0475">
        <w:rPr>
          <w:rFonts w:eastAsia="MS Mincho"/>
          <w:b/>
        </w:rPr>
        <w:tab/>
      </w:r>
      <w:r w:rsidRPr="008F0475">
        <w:rPr>
          <w:b/>
        </w:rPr>
        <w:t>в полной мере осуществлять Национальную стратегию по ликвидации насилия в отношении женщин (2013−2016 годы) (А</w:t>
      </w:r>
      <w:r w:rsidRPr="008F0475">
        <w:rPr>
          <w:b/>
        </w:rPr>
        <w:t>в</w:t>
      </w:r>
      <w:r w:rsidRPr="008F0475">
        <w:rPr>
          <w:b/>
        </w:rPr>
        <w:t>стралия);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131.79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применять более строгие </w:t>
      </w:r>
      <w:r w:rsidRPr="008F0475">
        <w:rPr>
          <w:b/>
        </w:rPr>
        <w:t>меры по борьбе с насилием в отношении женщин в порядке реализации Национальной стратегии на 2013–2016 годы по ликвидации насилия в отношении женщин (К</w:t>
      </w:r>
      <w:r w:rsidRPr="008F0475">
        <w:rPr>
          <w:b/>
        </w:rPr>
        <w:t>у</w:t>
      </w:r>
      <w:r w:rsidRPr="008F0475">
        <w:rPr>
          <w:b/>
        </w:rPr>
        <w:t>ба);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131.80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крепить </w:t>
      </w:r>
      <w:r w:rsidRPr="008F0475">
        <w:rPr>
          <w:b/>
        </w:rPr>
        <w:t>меры по борьбе с бытовым</w:t>
      </w:r>
      <w:r w:rsidR="007377AC">
        <w:rPr>
          <w:b/>
        </w:rPr>
        <w:t>и</w:t>
      </w:r>
      <w:r w:rsidRPr="008F0475">
        <w:rPr>
          <w:b/>
        </w:rPr>
        <w:t xml:space="preserve"> и другими формами гендерного насилия (Азербайджан);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131.81</w:t>
      </w:r>
      <w:r w:rsidRPr="008F0475">
        <w:rPr>
          <w:rFonts w:eastAsia="MS Mincho"/>
          <w:b/>
        </w:rPr>
        <w:tab/>
        <w:t xml:space="preserve">крепить </w:t>
      </w:r>
      <w:r w:rsidRPr="008F0475">
        <w:rPr>
          <w:b/>
        </w:rPr>
        <w:t>меры по борьбе с насилием в отношении же</w:t>
      </w:r>
      <w:r w:rsidRPr="008F0475">
        <w:rPr>
          <w:b/>
        </w:rPr>
        <w:t>н</w:t>
      </w:r>
      <w:r w:rsidRPr="008F0475">
        <w:rPr>
          <w:b/>
        </w:rPr>
        <w:t>щин, и ос</w:t>
      </w:r>
      <w:r w:rsidRPr="008F0475">
        <w:rPr>
          <w:b/>
        </w:rPr>
        <w:t>о</w:t>
      </w:r>
      <w:r w:rsidRPr="008F0475">
        <w:rPr>
          <w:b/>
        </w:rPr>
        <w:t>бенно с бытовым насилием (Франция);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131.82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обеспечить выделение адекватных ресурсов </w:t>
      </w:r>
      <w:r w:rsidR="007377AC">
        <w:rPr>
          <w:b/>
        </w:rPr>
        <w:t>на</w:t>
      </w:r>
      <w:r w:rsidRPr="008F0475">
        <w:rPr>
          <w:b/>
        </w:rPr>
        <w:t xml:space="preserve"> осущест</w:t>
      </w:r>
      <w:r w:rsidRPr="008F0475">
        <w:rPr>
          <w:b/>
        </w:rPr>
        <w:t>в</w:t>
      </w:r>
      <w:r w:rsidRPr="008F0475">
        <w:rPr>
          <w:b/>
        </w:rPr>
        <w:t>лени</w:t>
      </w:r>
      <w:r w:rsidR="007377AC">
        <w:rPr>
          <w:b/>
        </w:rPr>
        <w:t>е</w:t>
      </w:r>
      <w:r w:rsidRPr="008F0475">
        <w:rPr>
          <w:b/>
        </w:rPr>
        <w:t xml:space="preserve"> Органического закона 1/2004 о мерах защиты от гендерного насилия, уделяя особое внимание ее доступности за счет национал</w:t>
      </w:r>
      <w:r w:rsidRPr="008F0475">
        <w:rPr>
          <w:b/>
        </w:rPr>
        <w:t>ь</w:t>
      </w:r>
      <w:r w:rsidRPr="008F0475">
        <w:rPr>
          <w:b/>
        </w:rPr>
        <w:t>ного плана действий (Чили);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131.83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удвоить усилия </w:t>
      </w:r>
      <w:r w:rsidR="0087153F">
        <w:rPr>
          <w:b/>
        </w:rPr>
        <w:t>по</w:t>
      </w:r>
      <w:r w:rsidRPr="008F0475">
        <w:rPr>
          <w:b/>
        </w:rPr>
        <w:t xml:space="preserve"> пресечени</w:t>
      </w:r>
      <w:r w:rsidR="0087153F">
        <w:rPr>
          <w:b/>
        </w:rPr>
        <w:t>ю</w:t>
      </w:r>
      <w:r w:rsidRPr="008F0475">
        <w:rPr>
          <w:b/>
        </w:rPr>
        <w:t xml:space="preserve"> насилия в отношении женщин и детей, и особенно из числа инвалидов (Гана);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131.84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усилия по поощрению прав детей, в особе</w:t>
      </w:r>
      <w:r w:rsidRPr="008F0475">
        <w:rPr>
          <w:b/>
        </w:rPr>
        <w:t>н</w:t>
      </w:r>
      <w:r w:rsidRPr="008F0475">
        <w:rPr>
          <w:b/>
        </w:rPr>
        <w:t>ности детей-мигрантов и жертв сексуального насилия и надруг</w:t>
      </w:r>
      <w:r w:rsidRPr="008F0475">
        <w:rPr>
          <w:b/>
        </w:rPr>
        <w:t>а</w:t>
      </w:r>
      <w:r w:rsidRPr="008F0475">
        <w:rPr>
          <w:b/>
        </w:rPr>
        <w:t>тельств (Укра</w:t>
      </w:r>
      <w:r w:rsidRPr="008F0475">
        <w:rPr>
          <w:b/>
        </w:rPr>
        <w:t>и</w:t>
      </w:r>
      <w:r w:rsidRPr="008F0475">
        <w:rPr>
          <w:b/>
        </w:rPr>
        <w:t>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131.85</w:t>
      </w:r>
      <w:r w:rsidRPr="001A6920">
        <w:rPr>
          <w:rFonts w:eastAsia="MS Mincho"/>
        </w:rPr>
        <w:tab/>
      </w:r>
      <w:r w:rsidRPr="008F0475">
        <w:rPr>
          <w:b/>
        </w:rPr>
        <w:t>эффективно бороться с насилием в отношении детей в р</w:t>
      </w:r>
      <w:r w:rsidRPr="008F0475">
        <w:rPr>
          <w:b/>
        </w:rPr>
        <w:t>е</w:t>
      </w:r>
      <w:r w:rsidRPr="008F0475">
        <w:rPr>
          <w:b/>
        </w:rPr>
        <w:t>зультате сексуальных надругательств над несовершеннолетними (Иран (Исламская Ре</w:t>
      </w:r>
      <w:r w:rsidRPr="008F0475">
        <w:rPr>
          <w:b/>
        </w:rPr>
        <w:t>с</w:t>
      </w:r>
      <w:r w:rsidRPr="008F0475">
        <w:rPr>
          <w:b/>
        </w:rPr>
        <w:t>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lastRenderedPageBreak/>
        <w:t>131.86</w:t>
      </w:r>
      <w:r w:rsidRPr="008F0475">
        <w:rPr>
          <w:rFonts w:eastAsia="MS Mincho"/>
          <w:b/>
        </w:rPr>
        <w:tab/>
        <w:t xml:space="preserve">наращивать </w:t>
      </w:r>
      <w:r w:rsidRPr="008F0475">
        <w:rPr>
          <w:b/>
        </w:rPr>
        <w:t>усилия по борьбе с незаконным обращением и насилием в отношении детей, включая сексуальные надругател</w:t>
      </w:r>
      <w:r w:rsidRPr="008F0475">
        <w:rPr>
          <w:b/>
        </w:rPr>
        <w:t>ь</w:t>
      </w:r>
      <w:r w:rsidRPr="008F0475">
        <w:rPr>
          <w:b/>
        </w:rPr>
        <w:t>ства (Российская Ф</w:t>
      </w:r>
      <w:r w:rsidRPr="008F0475">
        <w:rPr>
          <w:b/>
        </w:rPr>
        <w:t>е</w:t>
      </w:r>
      <w:r w:rsidRPr="008F0475">
        <w:rPr>
          <w:b/>
        </w:rPr>
        <w:t>дерация);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131.87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совершенствовать борьбу с торговлей люд</w:t>
      </w:r>
      <w:r w:rsidRPr="008F0475">
        <w:rPr>
          <w:b/>
        </w:rPr>
        <w:t>ь</w:t>
      </w:r>
      <w:r w:rsidRPr="008F0475">
        <w:rPr>
          <w:b/>
        </w:rPr>
        <w:t>ми (Ливан);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131.88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наращивать </w:t>
      </w:r>
      <w:r w:rsidRPr="008F0475">
        <w:rPr>
          <w:b/>
        </w:rPr>
        <w:t>международное и региональное сотруднич</w:t>
      </w:r>
      <w:r w:rsidRPr="008F0475">
        <w:rPr>
          <w:b/>
        </w:rPr>
        <w:t>е</w:t>
      </w:r>
      <w:r w:rsidRPr="008F0475">
        <w:rPr>
          <w:b/>
        </w:rPr>
        <w:t>ство в связи с проблемой торговли людьми (Катар);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131.89</w:t>
      </w:r>
      <w:r w:rsidRPr="001A6920">
        <w:rPr>
          <w:rFonts w:eastAsia="MS Mincho"/>
        </w:rPr>
        <w:tab/>
      </w:r>
      <w:r w:rsidRPr="008F0475">
        <w:rPr>
          <w:b/>
        </w:rPr>
        <w:t>продолжать борьбу с торговлей людьми (Румыния);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131.90</w:t>
      </w:r>
      <w:r w:rsidRPr="001A6920">
        <w:rPr>
          <w:rFonts w:eastAsia="MS Mincho"/>
        </w:rPr>
        <w:tab/>
      </w:r>
      <w:r w:rsidRPr="008F0475">
        <w:rPr>
          <w:b/>
        </w:rPr>
        <w:t>совершенствовать используемые процедуры для идент</w:t>
      </w:r>
      <w:r w:rsidRPr="008F0475">
        <w:rPr>
          <w:b/>
        </w:rPr>
        <w:t>и</w:t>
      </w:r>
      <w:r w:rsidRPr="008F0475">
        <w:rPr>
          <w:b/>
        </w:rPr>
        <w:t>фикации жертв и удовлетворения особых потребностей детей − жертв то</w:t>
      </w:r>
      <w:r w:rsidRPr="008F0475">
        <w:rPr>
          <w:b/>
        </w:rPr>
        <w:t>р</w:t>
      </w:r>
      <w:r w:rsidRPr="008F0475">
        <w:rPr>
          <w:b/>
        </w:rPr>
        <w:t>говли людьми (Албания);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131.91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и впредь принимать </w:t>
      </w:r>
      <w:r w:rsidRPr="008F0475">
        <w:rPr>
          <w:b/>
        </w:rPr>
        <w:t>меры по борьбе с торговлей людьми (Армения);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131.92</w:t>
      </w:r>
      <w:r w:rsidRPr="001A6920">
        <w:rPr>
          <w:rFonts w:eastAsia="MS Mincho"/>
        </w:rPr>
        <w:tab/>
      </w:r>
      <w:r w:rsidRPr="008F0475">
        <w:rPr>
          <w:b/>
        </w:rPr>
        <w:t>как можно скорее осуществить новый план по борьбе с торговлей людьми в целях сексуал</w:t>
      </w:r>
      <w:r w:rsidRPr="008F0475">
        <w:rPr>
          <w:b/>
        </w:rPr>
        <w:t>ь</w:t>
      </w:r>
      <w:r w:rsidRPr="008F0475">
        <w:rPr>
          <w:b/>
        </w:rPr>
        <w:t>ной эксплуатации (Австралия);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131.93</w:t>
      </w:r>
      <w:r w:rsidRPr="001A6920">
        <w:rPr>
          <w:rFonts w:eastAsia="MS Mincho"/>
        </w:rPr>
        <w:tab/>
      </w:r>
      <w:r w:rsidRPr="008F0475">
        <w:rPr>
          <w:b/>
        </w:rPr>
        <w:t>продолжать свои усилия по борьбе с торговлей людьми в целях сексуальной эксплуатации и подумать о составлении новой версии всеобъемлющего плана по борьбе с торговлей людьми в целях сексуал</w:t>
      </w:r>
      <w:r w:rsidRPr="008F0475">
        <w:rPr>
          <w:b/>
        </w:rPr>
        <w:t>ь</w:t>
      </w:r>
      <w:r w:rsidRPr="008F0475">
        <w:rPr>
          <w:b/>
        </w:rPr>
        <w:t>ной эксплуатации (Франция);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131.94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крепить </w:t>
      </w:r>
      <w:r w:rsidRPr="008F0475">
        <w:rPr>
          <w:b/>
        </w:rPr>
        <w:t>усилия по поощрению транспарентной полит</w:t>
      </w:r>
      <w:r w:rsidRPr="008F0475">
        <w:rPr>
          <w:b/>
        </w:rPr>
        <w:t>и</w:t>
      </w:r>
      <w:r w:rsidRPr="008F0475">
        <w:rPr>
          <w:b/>
        </w:rPr>
        <w:t>ческой системы путем рационализации судебных процедур с целью оперативного расследования и преследования коррупции (Соедине</w:t>
      </w:r>
      <w:r w:rsidRPr="008F0475">
        <w:rPr>
          <w:b/>
        </w:rPr>
        <w:t>н</w:t>
      </w:r>
      <w:r w:rsidRPr="008F0475">
        <w:rPr>
          <w:b/>
        </w:rPr>
        <w:t>ные Штаты Ам</w:t>
      </w:r>
      <w:r w:rsidRPr="008F0475">
        <w:rPr>
          <w:b/>
        </w:rPr>
        <w:t>е</w:t>
      </w:r>
      <w:r w:rsidRPr="008F0475">
        <w:rPr>
          <w:b/>
        </w:rPr>
        <w:t>рики);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131.95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разобрать </w:t>
      </w:r>
      <w:r w:rsidRPr="008F0475">
        <w:rPr>
          <w:b/>
        </w:rPr>
        <w:t>реформу системы национальной юстиции начала 2014 года, в особенности, с целью обеспечения и правоприм</w:t>
      </w:r>
      <w:r w:rsidRPr="008F0475">
        <w:rPr>
          <w:b/>
        </w:rPr>
        <w:t>е</w:t>
      </w:r>
      <w:r w:rsidRPr="008F0475">
        <w:rPr>
          <w:b/>
        </w:rPr>
        <w:t>нения при</w:t>
      </w:r>
      <w:r w:rsidRPr="008F0475">
        <w:rPr>
          <w:b/>
        </w:rPr>
        <w:t>н</w:t>
      </w:r>
      <w:r w:rsidRPr="008F0475">
        <w:rPr>
          <w:b/>
        </w:rPr>
        <w:t>ципа универсальности международного правозащитного права (Герм</w:t>
      </w:r>
      <w:r w:rsidRPr="008F0475">
        <w:rPr>
          <w:b/>
        </w:rPr>
        <w:t>а</w:t>
      </w:r>
      <w:r w:rsidRPr="008F0475">
        <w:rPr>
          <w:b/>
        </w:rPr>
        <w:t>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131.96</w:t>
      </w:r>
      <w:r w:rsidRPr="008F0475">
        <w:rPr>
          <w:rFonts w:eastAsia="MS Mincho"/>
          <w:b/>
        </w:rPr>
        <w:tab/>
      </w:r>
      <w:r w:rsidRPr="008F0475">
        <w:rPr>
          <w:b/>
        </w:rPr>
        <w:t>подумать о принятии принципа реституционного прав</w:t>
      </w:r>
      <w:r w:rsidRPr="008F0475">
        <w:rPr>
          <w:b/>
        </w:rPr>
        <w:t>о</w:t>
      </w:r>
      <w:r w:rsidRPr="008F0475">
        <w:rPr>
          <w:b/>
        </w:rPr>
        <w:t>судия в сочетании с альтернативным наказанием в системе ювенал</w:t>
      </w:r>
      <w:r w:rsidRPr="008F0475">
        <w:rPr>
          <w:b/>
        </w:rPr>
        <w:t>ь</w:t>
      </w:r>
      <w:r w:rsidRPr="008F0475">
        <w:rPr>
          <w:b/>
        </w:rPr>
        <w:t>ной юстиции (Инд</w:t>
      </w:r>
      <w:r w:rsidRPr="008F0475">
        <w:rPr>
          <w:b/>
        </w:rPr>
        <w:t>о</w:t>
      </w:r>
      <w:r w:rsidRPr="008F0475">
        <w:rPr>
          <w:b/>
        </w:rPr>
        <w:t>незия);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131.97</w:t>
      </w:r>
      <w:r w:rsidRPr="001A6920">
        <w:rPr>
          <w:rFonts w:eastAsia="MS Mincho"/>
        </w:rPr>
        <w:tab/>
      </w:r>
      <w:r w:rsidRPr="008F0475">
        <w:rPr>
          <w:b/>
        </w:rPr>
        <w:t>продолжить осуществление Закона об исторической п</w:t>
      </w:r>
      <w:r w:rsidRPr="008F0475">
        <w:rPr>
          <w:b/>
        </w:rPr>
        <w:t>а</w:t>
      </w:r>
      <w:r w:rsidRPr="008F0475">
        <w:rPr>
          <w:b/>
        </w:rPr>
        <w:t>мяти, н</w:t>
      </w:r>
      <w:r w:rsidRPr="008F0475">
        <w:rPr>
          <w:b/>
        </w:rPr>
        <w:t>е</w:t>
      </w:r>
      <w:r w:rsidRPr="008F0475">
        <w:rPr>
          <w:b/>
        </w:rPr>
        <w:t>смотря на экономический кризис (Ливан);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131.98</w:t>
      </w:r>
      <w:r w:rsidRPr="001A6920">
        <w:rPr>
          <w:rFonts w:eastAsia="MS Mincho"/>
        </w:rPr>
        <w:tab/>
      </w:r>
      <w:r w:rsidRPr="008F0475">
        <w:rPr>
          <w:b/>
        </w:rPr>
        <w:t>разработать всеобъемлющую и инклюзивную стратегию по преодолению прошлого, основанную на правах жертв и обязанн</w:t>
      </w:r>
      <w:r w:rsidRPr="008F0475">
        <w:rPr>
          <w:b/>
        </w:rPr>
        <w:t>о</w:t>
      </w:r>
      <w:r w:rsidRPr="008F0475">
        <w:rPr>
          <w:b/>
        </w:rPr>
        <w:t>стях государства, а именно правосудие, возмещение и гарантии неп</w:t>
      </w:r>
      <w:r w:rsidRPr="008F0475">
        <w:rPr>
          <w:b/>
        </w:rPr>
        <w:t>о</w:t>
      </w:r>
      <w:r w:rsidRPr="008F0475">
        <w:rPr>
          <w:b/>
        </w:rPr>
        <w:t>вторения (Швейцария);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131.99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продолжить свои усилия по преодолению исторических несправедливостей и защите прав жертв таких несправедливостей как на национальном, так и на международном уровнях (Армения);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131.100</w:t>
      </w:r>
      <w:r w:rsidRPr="008F0475">
        <w:rPr>
          <w:rFonts w:eastAsia="MS Mincho"/>
          <w:b/>
        </w:rPr>
        <w:tab/>
      </w:r>
      <w:r w:rsidRPr="008F0475">
        <w:rPr>
          <w:b/>
        </w:rPr>
        <w:t>использовать компаративные исследования для преод</w:t>
      </w:r>
      <w:r w:rsidRPr="008F0475">
        <w:rPr>
          <w:b/>
        </w:rPr>
        <w:t>о</w:t>
      </w:r>
      <w:r w:rsidRPr="008F0475">
        <w:rPr>
          <w:b/>
        </w:rPr>
        <w:t>ления вызовов, выдвигаемых расследованием преступлений по ме</w:t>
      </w:r>
      <w:r w:rsidRPr="008F0475">
        <w:rPr>
          <w:b/>
        </w:rPr>
        <w:t>ж</w:t>
      </w:r>
      <w:r w:rsidRPr="008F0475">
        <w:rPr>
          <w:b/>
        </w:rPr>
        <w:t>дународному праву, совершенных в ходе гражданской войны и реж</w:t>
      </w:r>
      <w:r w:rsidRPr="008F0475">
        <w:rPr>
          <w:b/>
        </w:rPr>
        <w:t>и</w:t>
      </w:r>
      <w:r w:rsidRPr="008F0475">
        <w:rPr>
          <w:b/>
        </w:rPr>
        <w:t>ма Франко, в русле рекомендаций Специального докладчика по в</w:t>
      </w:r>
      <w:r w:rsidRPr="008F0475">
        <w:rPr>
          <w:b/>
        </w:rPr>
        <w:t>о</w:t>
      </w:r>
      <w:r w:rsidRPr="008F0475">
        <w:rPr>
          <w:b/>
        </w:rPr>
        <w:t>просу о содействии установлению истины, правосудию, возмещению и гарантиям неповтор</w:t>
      </w:r>
      <w:r w:rsidRPr="008F0475">
        <w:rPr>
          <w:b/>
        </w:rPr>
        <w:t>е</w:t>
      </w:r>
      <w:r w:rsidRPr="008F0475">
        <w:rPr>
          <w:b/>
        </w:rPr>
        <w:t>ния (Чили);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lastRenderedPageBreak/>
        <w:t>131.101</w:t>
      </w:r>
      <w:r w:rsidRPr="001A6920">
        <w:rPr>
          <w:rFonts w:eastAsia="MS Mincho"/>
        </w:rPr>
        <w:tab/>
      </w:r>
      <w:r w:rsidRPr="008F0475">
        <w:rPr>
          <w:b/>
        </w:rPr>
        <w:t>принять все необходимые меры с целью обеспечить, чт</w:t>
      </w:r>
      <w:r w:rsidRPr="008F0475">
        <w:rPr>
          <w:b/>
        </w:rPr>
        <w:t>о</w:t>
      </w:r>
      <w:r w:rsidRPr="008F0475">
        <w:rPr>
          <w:b/>
        </w:rPr>
        <w:t>бы дела о насильственных исчезновениях разбирались только гра</w:t>
      </w:r>
      <w:r w:rsidRPr="008F0475">
        <w:rPr>
          <w:b/>
        </w:rPr>
        <w:t>ж</w:t>
      </w:r>
      <w:r w:rsidRPr="008F0475">
        <w:rPr>
          <w:b/>
        </w:rPr>
        <w:t>данскими, а не специальными судами, такими как военные суды (Ливия);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131.102</w:t>
      </w:r>
      <w:r w:rsidRPr="001A6920">
        <w:rPr>
          <w:rFonts w:eastAsia="MS Mincho"/>
        </w:rPr>
        <w:tab/>
      </w:r>
      <w:r w:rsidRPr="008F0475">
        <w:rPr>
          <w:b/>
        </w:rPr>
        <w:t>принять законодательные или иные необходимые меры к т</w:t>
      </w:r>
      <w:r w:rsidRPr="008F0475">
        <w:rPr>
          <w:b/>
        </w:rPr>
        <w:t>о</w:t>
      </w:r>
      <w:r w:rsidRPr="008F0475">
        <w:rPr>
          <w:b/>
        </w:rPr>
        <w:t>му, чтобы установить определение жертвы совместимым образом с пунктом 1 статьи 24 Международной конвенции для защиты всех лиц от насильственных исчезновений (МКЗЛНИ) и обеспечить, чтобы любое лицо, понесшее прямой вред в результате насильственного и</w:t>
      </w:r>
      <w:r w:rsidRPr="008F0475">
        <w:rPr>
          <w:b/>
        </w:rPr>
        <w:t>с</w:t>
      </w:r>
      <w:r w:rsidRPr="008F0475">
        <w:rPr>
          <w:b/>
        </w:rPr>
        <w:t>чезновения, могло получить всю компенсацию и возмещение, даже если не было возбуждено уголовное разбирательство (Пан</w:t>
      </w:r>
      <w:r w:rsidRPr="008F0475">
        <w:rPr>
          <w:b/>
        </w:rPr>
        <w:t>а</w:t>
      </w:r>
      <w:r w:rsidRPr="008F0475">
        <w:rPr>
          <w:b/>
        </w:rPr>
        <w:t>ма);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131.103</w:t>
      </w:r>
      <w:r w:rsidRPr="001A6920">
        <w:rPr>
          <w:rFonts w:eastAsia="MS Mincho"/>
        </w:rPr>
        <w:tab/>
      </w:r>
      <w:r w:rsidRPr="008F0475">
        <w:rPr>
          <w:b/>
        </w:rPr>
        <w:t>полностью преодолеть проблему насильственных исче</w:t>
      </w:r>
      <w:r w:rsidRPr="008F0475">
        <w:rPr>
          <w:b/>
        </w:rPr>
        <w:t>з</w:t>
      </w:r>
      <w:r w:rsidRPr="008F0475">
        <w:rPr>
          <w:b/>
        </w:rPr>
        <w:t>новений в тесном сотрудничестве с правозащитными механизмами (Респу</w:t>
      </w:r>
      <w:r w:rsidRPr="008F0475">
        <w:rPr>
          <w:b/>
        </w:rPr>
        <w:t>б</w:t>
      </w:r>
      <w:r w:rsidRPr="008F0475">
        <w:rPr>
          <w:b/>
        </w:rPr>
        <w:t>лика Корея);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131.104</w:t>
      </w:r>
      <w:r w:rsidRPr="008F0475">
        <w:rPr>
          <w:rFonts w:eastAsia="MS Mincho"/>
          <w:b/>
        </w:rPr>
        <w:tab/>
      </w:r>
      <w:r w:rsidRPr="001A6920">
        <w:rPr>
          <w:b/>
        </w:rPr>
        <w:t xml:space="preserve">принять соответствующие законодательные или судебные </w:t>
      </w:r>
      <w:r w:rsidRPr="008F0475">
        <w:rPr>
          <w:b/>
        </w:rPr>
        <w:t>меры с целью криминализации насильственных исчезновений в с</w:t>
      </w:r>
      <w:r w:rsidRPr="008F0475">
        <w:rPr>
          <w:b/>
        </w:rPr>
        <w:t>о</w:t>
      </w:r>
      <w:r w:rsidRPr="008F0475">
        <w:rPr>
          <w:b/>
        </w:rPr>
        <w:t>ответствии с положениями МКЗЛНИ и поощрять изменения во вну</w:t>
      </w:r>
      <w:r w:rsidRPr="008F0475">
        <w:rPr>
          <w:b/>
        </w:rPr>
        <w:t>т</w:t>
      </w:r>
      <w:r w:rsidRPr="008F0475">
        <w:rPr>
          <w:b/>
        </w:rPr>
        <w:t>реннем правопорядке, которые позволяли бы тщательно и беспр</w:t>
      </w:r>
      <w:r w:rsidRPr="008F0475">
        <w:rPr>
          <w:b/>
        </w:rPr>
        <w:t>и</w:t>
      </w:r>
      <w:r w:rsidRPr="008F0475">
        <w:rPr>
          <w:b/>
        </w:rPr>
        <w:t>страстно ра</w:t>
      </w:r>
      <w:r w:rsidRPr="008F0475">
        <w:rPr>
          <w:b/>
        </w:rPr>
        <w:t>с</w:t>
      </w:r>
      <w:r w:rsidRPr="008F0475">
        <w:rPr>
          <w:b/>
        </w:rPr>
        <w:t>следовать насильственные исчезновение (Аргентина);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131.105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обеспечить, чтобы минимальный брачный возраст не д</w:t>
      </w:r>
      <w:r w:rsidRPr="008F0475">
        <w:rPr>
          <w:b/>
        </w:rPr>
        <w:t>о</w:t>
      </w:r>
      <w:r w:rsidRPr="008F0475">
        <w:rPr>
          <w:b/>
        </w:rPr>
        <w:t>пускал ранних браков (Сьерра-Леоне);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131.106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устранять </w:t>
      </w:r>
      <w:r w:rsidRPr="008F0475">
        <w:rPr>
          <w:b/>
        </w:rPr>
        <w:t>детские брак</w:t>
      </w:r>
      <w:r w:rsidR="0087153F">
        <w:rPr>
          <w:b/>
        </w:rPr>
        <w:t>и и повысить минимальный брачный</w:t>
      </w:r>
      <w:r w:rsidRPr="008F0475">
        <w:rPr>
          <w:b/>
        </w:rPr>
        <w:t xml:space="preserve"> возраст на предмет исключительных обстоятельств (Азе</w:t>
      </w:r>
      <w:r w:rsidRPr="008F0475">
        <w:rPr>
          <w:b/>
        </w:rPr>
        <w:t>р</w:t>
      </w:r>
      <w:r w:rsidRPr="008F0475">
        <w:rPr>
          <w:b/>
        </w:rPr>
        <w:t>байджан);</w:t>
      </w:r>
    </w:p>
    <w:p w:rsidR="00B62D59" w:rsidRPr="001A6920" w:rsidRDefault="00B62D59" w:rsidP="000B4227">
      <w:pPr>
        <w:pStyle w:val="SingleTxtGR"/>
        <w:ind w:left="1701"/>
        <w:rPr>
          <w:rFonts w:eastAsia="MS Mincho"/>
        </w:rPr>
      </w:pPr>
      <w:r w:rsidRPr="001A6920">
        <w:rPr>
          <w:rFonts w:eastAsia="MS Mincho"/>
        </w:rPr>
        <w:t>131.107</w:t>
      </w:r>
      <w:r w:rsidRPr="001A6920">
        <w:rPr>
          <w:rFonts w:eastAsia="MS Mincho"/>
        </w:rPr>
        <w:tab/>
      </w:r>
      <w:r w:rsidRPr="008F0475">
        <w:rPr>
          <w:b/>
        </w:rPr>
        <w:t>гарантировать меньшинствам, и в том числе мусульм</w:t>
      </w:r>
      <w:r w:rsidRPr="008F0475">
        <w:rPr>
          <w:b/>
        </w:rPr>
        <w:t>а</w:t>
      </w:r>
      <w:r w:rsidRPr="008F0475">
        <w:rPr>
          <w:b/>
        </w:rPr>
        <w:t xml:space="preserve">нам, полное уважение на практике права на отправление культа </w:t>
      </w:r>
      <w:r w:rsidRPr="001A6920">
        <w:rPr>
          <w:b/>
        </w:rPr>
        <w:t>(Иран (Исламская Респу</w:t>
      </w:r>
      <w:r w:rsidRPr="001A6920">
        <w:rPr>
          <w:b/>
        </w:rPr>
        <w:t>б</w:t>
      </w:r>
      <w:r w:rsidRPr="001A6920">
        <w:rPr>
          <w:b/>
        </w:rPr>
        <w:t>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131.108</w:t>
      </w:r>
      <w:r w:rsidRPr="008F0475">
        <w:rPr>
          <w:rFonts w:eastAsia="MS Mincho"/>
          <w:b/>
        </w:rPr>
        <w:tab/>
        <w:t xml:space="preserve">декриминализовать диффамацию </w:t>
      </w:r>
      <w:r w:rsidRPr="008F0475">
        <w:rPr>
          <w:b/>
        </w:rPr>
        <w:t>и перенести ее в гра</w:t>
      </w:r>
      <w:r w:rsidRPr="008F0475">
        <w:rPr>
          <w:b/>
        </w:rPr>
        <w:t>ж</w:t>
      </w:r>
      <w:r w:rsidRPr="008F0475">
        <w:rPr>
          <w:b/>
        </w:rPr>
        <w:t>данский кодекс в соответствии с международными стандартами (Э</w:t>
      </w:r>
      <w:r w:rsidRPr="008F0475">
        <w:rPr>
          <w:b/>
        </w:rPr>
        <w:t>с</w:t>
      </w:r>
      <w:r w:rsidRPr="008F0475">
        <w:rPr>
          <w:b/>
        </w:rPr>
        <w:t>тония);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131.109</w:t>
      </w:r>
      <w:r w:rsidRPr="008F0475">
        <w:rPr>
          <w:rFonts w:eastAsia="MS Mincho"/>
          <w:b/>
        </w:rPr>
        <w:tab/>
        <w:t>к</w:t>
      </w:r>
      <w:r w:rsidRPr="008F0475">
        <w:rPr>
          <w:b/>
        </w:rPr>
        <w:t>репить приверженность правительства обеспечению о</w:t>
      </w:r>
      <w:r w:rsidRPr="008F0475">
        <w:rPr>
          <w:b/>
        </w:rPr>
        <w:t>с</w:t>
      </w:r>
      <w:r w:rsidRPr="008F0475">
        <w:rPr>
          <w:b/>
        </w:rPr>
        <w:t>новных прав на свободу выражения мнений, мирных собраний и а</w:t>
      </w:r>
      <w:r w:rsidRPr="008F0475">
        <w:rPr>
          <w:b/>
        </w:rPr>
        <w:t>с</w:t>
      </w:r>
      <w:r w:rsidRPr="008F0475">
        <w:rPr>
          <w:b/>
        </w:rPr>
        <w:t>социации и продолжать свое сотрудничество с гражданским общ</w:t>
      </w:r>
      <w:r w:rsidRPr="008F0475">
        <w:rPr>
          <w:b/>
        </w:rPr>
        <w:t>е</w:t>
      </w:r>
      <w:r w:rsidRPr="008F0475">
        <w:rPr>
          <w:b/>
        </w:rPr>
        <w:t>ством, и в частности с правоз</w:t>
      </w:r>
      <w:r w:rsidRPr="008F0475">
        <w:rPr>
          <w:b/>
        </w:rPr>
        <w:t>а</w:t>
      </w:r>
      <w:r w:rsidRPr="008F0475">
        <w:rPr>
          <w:b/>
        </w:rPr>
        <w:t>щитными организациями, инвестируя дальнейшие усилия в создание благоприятной среды для членов о</w:t>
      </w:r>
      <w:r w:rsidRPr="008F0475">
        <w:rPr>
          <w:b/>
        </w:rPr>
        <w:t>р</w:t>
      </w:r>
      <w:r w:rsidRPr="008F0475">
        <w:rPr>
          <w:b/>
        </w:rPr>
        <w:t>ганизаций гражданского общества (Сербия);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131.110</w:t>
      </w:r>
      <w:r w:rsidRPr="008F0475">
        <w:rPr>
          <w:rFonts w:eastAsia="MS Mincho"/>
          <w:b/>
        </w:rPr>
        <w:tab/>
      </w:r>
      <w:r w:rsidRPr="008F0475">
        <w:rPr>
          <w:b/>
        </w:rPr>
        <w:t>избегать любых законодательных поправок, которые н</w:t>
      </w:r>
      <w:r w:rsidRPr="008F0475">
        <w:rPr>
          <w:b/>
        </w:rPr>
        <w:t>е</w:t>
      </w:r>
      <w:r w:rsidRPr="008F0475">
        <w:rPr>
          <w:b/>
        </w:rPr>
        <w:t>соразмерно ограничивали бы осуществление права на свободу собр</w:t>
      </w:r>
      <w:r w:rsidRPr="008F0475">
        <w:rPr>
          <w:b/>
        </w:rPr>
        <w:t>а</w:t>
      </w:r>
      <w:r w:rsidRPr="008F0475">
        <w:rPr>
          <w:b/>
        </w:rPr>
        <w:t>ний (Швеция);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131.111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корректировку Закона об общественной бе</w:t>
      </w:r>
      <w:r w:rsidRPr="008F0475">
        <w:rPr>
          <w:b/>
        </w:rPr>
        <w:t>з</w:t>
      </w:r>
      <w:r w:rsidRPr="008F0475">
        <w:rPr>
          <w:b/>
        </w:rPr>
        <w:t>опасности, с тем чтобы он не ограничивал свободу выражения мн</w:t>
      </w:r>
      <w:r w:rsidRPr="008F0475">
        <w:rPr>
          <w:b/>
        </w:rPr>
        <w:t>е</w:t>
      </w:r>
      <w:r w:rsidRPr="008F0475">
        <w:rPr>
          <w:b/>
        </w:rPr>
        <w:t>ний и пр</w:t>
      </w:r>
      <w:r w:rsidRPr="008F0475">
        <w:rPr>
          <w:b/>
        </w:rPr>
        <w:t>а</w:t>
      </w:r>
      <w:r w:rsidRPr="008F0475">
        <w:rPr>
          <w:b/>
        </w:rPr>
        <w:t>во на мирные собрания (Чили);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меры с целью обеспечить, чтобы все законод</w:t>
      </w:r>
      <w:r w:rsidRPr="008F0475">
        <w:rPr>
          <w:b/>
        </w:rPr>
        <w:t>а</w:t>
      </w:r>
      <w:r w:rsidRPr="008F0475">
        <w:rPr>
          <w:b/>
        </w:rPr>
        <w:t>тельство, и в особенности законы, касающиеся права всех лиц на мирные собрания и демонстрации, подкрепляли международные  правозащитные обязательства (Коста-Рика);</w:t>
      </w:r>
    </w:p>
    <w:p w:rsidR="00B62D59" w:rsidRPr="008F0475" w:rsidRDefault="00B62D59" w:rsidP="000B4227">
      <w:pPr>
        <w:pStyle w:val="SingleTxtGR"/>
        <w:ind w:left="1701"/>
        <w:rPr>
          <w:b/>
        </w:rPr>
      </w:pPr>
      <w:r w:rsidRPr="001A6920">
        <w:rPr>
          <w:rFonts w:eastAsia="MS Mincho"/>
        </w:rPr>
        <w:lastRenderedPageBreak/>
        <w:t>131.113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полное пользование правами на свободу с</w:t>
      </w:r>
      <w:r w:rsidRPr="008F0475">
        <w:rPr>
          <w:b/>
        </w:rPr>
        <w:t>о</w:t>
      </w:r>
      <w:r w:rsidRPr="008F0475">
        <w:rPr>
          <w:b/>
        </w:rPr>
        <w:t xml:space="preserve">браний и свободу выражения мнений, облегчать проведение мирных митингов, пересмотреть законы или </w:t>
      </w:r>
      <w:r w:rsidR="0087153F">
        <w:rPr>
          <w:b/>
        </w:rPr>
        <w:t>воздерживаться</w:t>
      </w:r>
      <w:r w:rsidRPr="008F0475">
        <w:rPr>
          <w:b/>
        </w:rPr>
        <w:t xml:space="preserve"> от принятия н</w:t>
      </w:r>
      <w:r w:rsidRPr="008F0475">
        <w:rPr>
          <w:b/>
        </w:rPr>
        <w:t>о</w:t>
      </w:r>
      <w:r w:rsidRPr="008F0475">
        <w:rPr>
          <w:b/>
        </w:rPr>
        <w:t>вых законов, которые устанавливали бы ненадлежащие ограничения и помехи в отношении осуществления свободы собраний и свободы выражения мнений (Чешская Республика);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131.114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законодательство, определяющее необходимость и соразмерность применения силы полицией в ходе акций протеста гражданского населения (Российская Федерация);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131.115</w:t>
      </w:r>
      <w:r w:rsidRPr="008F0475">
        <w:rPr>
          <w:rFonts w:eastAsia="MS Mincho"/>
          <w:b/>
        </w:rPr>
        <w:tab/>
      </w:r>
      <w:r w:rsidRPr="008F0475">
        <w:rPr>
          <w:b/>
        </w:rPr>
        <w:t>повышать осведомленность служб безопасности об ув</w:t>
      </w:r>
      <w:r w:rsidRPr="008F0475">
        <w:rPr>
          <w:b/>
        </w:rPr>
        <w:t>а</w:t>
      </w:r>
      <w:r w:rsidRPr="008F0475">
        <w:rPr>
          <w:b/>
        </w:rPr>
        <w:t>жении прав человека в ходе демо</w:t>
      </w:r>
      <w:r w:rsidRPr="008F0475">
        <w:rPr>
          <w:b/>
        </w:rPr>
        <w:t>н</w:t>
      </w:r>
      <w:r w:rsidRPr="008F0475">
        <w:rPr>
          <w:b/>
        </w:rPr>
        <w:t>страций с целью обеспечить право на мирные собрания и свободу выражения мнений и ассоциации (Швейцария);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131.116</w:t>
      </w:r>
      <w:r w:rsidRPr="008F0475">
        <w:rPr>
          <w:rFonts w:eastAsia="MS Mincho"/>
          <w:b/>
        </w:rPr>
        <w:tab/>
        <w:t xml:space="preserve">наращивать </w:t>
      </w:r>
      <w:r w:rsidRPr="008F0475">
        <w:rPr>
          <w:b/>
        </w:rPr>
        <w:t>меры по повышению трудоспособности и д</w:t>
      </w:r>
      <w:r w:rsidRPr="008F0475">
        <w:rPr>
          <w:b/>
        </w:rPr>
        <w:t>о</w:t>
      </w:r>
      <w:r w:rsidRPr="008F0475">
        <w:rPr>
          <w:b/>
        </w:rPr>
        <w:t xml:space="preserve">ступа к занятости, особенно среди молодежи, и обеспечивать </w:t>
      </w:r>
      <w:r w:rsidR="0087153F">
        <w:rPr>
          <w:b/>
        </w:rPr>
        <w:t>ей</w:t>
      </w:r>
      <w:r w:rsidRPr="008F0475">
        <w:rPr>
          <w:b/>
        </w:rPr>
        <w:t xml:space="preserve"> ра</w:t>
      </w:r>
      <w:r w:rsidRPr="008F0475">
        <w:rPr>
          <w:b/>
        </w:rPr>
        <w:t>в</w:t>
      </w:r>
      <w:r w:rsidRPr="008F0475">
        <w:rPr>
          <w:b/>
        </w:rPr>
        <w:t>ные возможности (Малайзия);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Calibri"/>
        </w:rPr>
        <w:t>131.117</w:t>
      </w:r>
      <w:r w:rsidRPr="008F0475">
        <w:rPr>
          <w:rFonts w:eastAsia="Calibri"/>
          <w:b/>
        </w:rPr>
        <w:tab/>
        <w:t xml:space="preserve">делать больший акцент на </w:t>
      </w:r>
      <w:r w:rsidRPr="008F0475">
        <w:rPr>
          <w:b/>
        </w:rPr>
        <w:t>занятость, и особенно на сн</w:t>
      </w:r>
      <w:r w:rsidRPr="008F0475">
        <w:rPr>
          <w:b/>
        </w:rPr>
        <w:t>и</w:t>
      </w:r>
      <w:r w:rsidRPr="008F0475">
        <w:rPr>
          <w:b/>
        </w:rPr>
        <w:t>жение уровня безработицы среди молодежи (Китай);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131.118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преодолевать молодежную </w:t>
      </w:r>
      <w:r w:rsidRPr="008F0475">
        <w:rPr>
          <w:b/>
        </w:rPr>
        <w:t>безработицу и эффективно преодолевать существующую дискриминацию в отношении мигра</w:t>
      </w:r>
      <w:r w:rsidRPr="008F0475">
        <w:rPr>
          <w:b/>
        </w:rPr>
        <w:t>н</w:t>
      </w:r>
      <w:r w:rsidRPr="008F0475">
        <w:rPr>
          <w:b/>
        </w:rPr>
        <w:t>тов с точки зрения условий их труда и требований, регулирующих д</w:t>
      </w:r>
      <w:r w:rsidRPr="008F0475">
        <w:rPr>
          <w:b/>
        </w:rPr>
        <w:t>о</w:t>
      </w:r>
      <w:r w:rsidRPr="008F0475">
        <w:rPr>
          <w:b/>
        </w:rPr>
        <w:t>ступ к занятости (Иран (Исла</w:t>
      </w:r>
      <w:r w:rsidRPr="008F0475">
        <w:rPr>
          <w:b/>
        </w:rPr>
        <w:t>м</w:t>
      </w:r>
      <w:r w:rsidRPr="008F0475">
        <w:rPr>
          <w:b/>
        </w:rPr>
        <w:t>ская Республика));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131.119</w:t>
      </w:r>
      <w:r w:rsidRPr="008F0475">
        <w:rPr>
          <w:rFonts w:eastAsia="MS Mincho"/>
          <w:b/>
        </w:rPr>
        <w:tab/>
        <w:t xml:space="preserve">обеспечивать правоприменение </w:t>
      </w:r>
      <w:r w:rsidRPr="008F0475">
        <w:rPr>
          <w:b/>
        </w:rPr>
        <w:t>законов, касающихся дискриминации в сфере труда и занятости, и наличие у членов общ</w:t>
      </w:r>
      <w:r w:rsidRPr="008F0475">
        <w:rPr>
          <w:b/>
        </w:rPr>
        <w:t>и</w:t>
      </w:r>
      <w:r w:rsidRPr="008F0475">
        <w:rPr>
          <w:b/>
        </w:rPr>
        <w:t>ны рома тех же инклюзивных средств правовой защиты, заработной платы и условий труда, что и у других (Соединенные Штаты Амер</w:t>
      </w:r>
      <w:r w:rsidRPr="008F0475">
        <w:rPr>
          <w:b/>
        </w:rPr>
        <w:t>и</w:t>
      </w:r>
      <w:r w:rsidRPr="008F0475">
        <w:rPr>
          <w:b/>
        </w:rPr>
        <w:t>ки);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131.120</w:t>
      </w:r>
      <w:r w:rsidRPr="008F0475">
        <w:rPr>
          <w:rFonts w:eastAsia="MS Mincho"/>
          <w:b/>
        </w:rPr>
        <w:tab/>
      </w:r>
      <w:r w:rsidRPr="008F0475">
        <w:rPr>
          <w:b/>
        </w:rPr>
        <w:t>полностью обеспечивать безопасность и экономические и социальные прав</w:t>
      </w:r>
      <w:r w:rsidR="00A07C46">
        <w:rPr>
          <w:b/>
        </w:rPr>
        <w:t>а</w:t>
      </w:r>
      <w:r w:rsidRPr="008F0475">
        <w:rPr>
          <w:b/>
        </w:rPr>
        <w:t xml:space="preserve"> </w:t>
      </w:r>
      <w:r w:rsidR="00A07C46">
        <w:rPr>
          <w:b/>
        </w:rPr>
        <w:t>трудящихся</w:t>
      </w:r>
      <w:r w:rsidRPr="008F0475">
        <w:rPr>
          <w:b/>
        </w:rPr>
        <w:t>-мигрантов, и в том числе лиц с неур</w:t>
      </w:r>
      <w:r w:rsidRPr="008F0475">
        <w:rPr>
          <w:b/>
        </w:rPr>
        <w:t>е</w:t>
      </w:r>
      <w:r w:rsidRPr="008F0475">
        <w:rPr>
          <w:b/>
        </w:rPr>
        <w:t>гулированным статусом (Бангладеш);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131.121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разобрать и модифицировать в свете </w:t>
      </w:r>
      <w:r w:rsidRPr="008F0475">
        <w:rPr>
          <w:b/>
        </w:rPr>
        <w:t>рекомендаций настоящего обзора те меры, которые могут препятствовать доступу мигрантов, и в частности женщин и детей, к основным правам, т</w:t>
      </w:r>
      <w:r w:rsidRPr="008F0475">
        <w:rPr>
          <w:b/>
        </w:rPr>
        <w:t>а</w:t>
      </w:r>
      <w:r w:rsidRPr="008F0475">
        <w:rPr>
          <w:b/>
        </w:rPr>
        <w:t>ким как здоровье, образование и жилье (Никарагуа);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провести оценку воздействия любых негативных после</w:t>
      </w:r>
      <w:r w:rsidRPr="008F0475">
        <w:rPr>
          <w:b/>
        </w:rPr>
        <w:t>д</w:t>
      </w:r>
      <w:r w:rsidRPr="008F0475">
        <w:rPr>
          <w:b/>
        </w:rPr>
        <w:t xml:space="preserve">ствий бюджетных корректировок </w:t>
      </w:r>
      <w:r w:rsidR="00A07C46">
        <w:rPr>
          <w:b/>
        </w:rPr>
        <w:t xml:space="preserve">для </w:t>
      </w:r>
      <w:r w:rsidRPr="008F0475">
        <w:rPr>
          <w:b/>
        </w:rPr>
        <w:t>всеобщего доступа к здрав</w:t>
      </w:r>
      <w:r w:rsidRPr="008F0475">
        <w:rPr>
          <w:b/>
        </w:rPr>
        <w:t>о</w:t>
      </w:r>
      <w:r w:rsidRPr="008F0475">
        <w:rPr>
          <w:b/>
        </w:rPr>
        <w:t>охранению и образованию, и в частности их издержек для уязвимых категорий, таких как мигранты, женщины, инвалиды, престарелые и д</w:t>
      </w:r>
      <w:r w:rsidRPr="008F0475">
        <w:rPr>
          <w:b/>
        </w:rPr>
        <w:t>е</w:t>
      </w:r>
      <w:r w:rsidRPr="008F0475">
        <w:rPr>
          <w:b/>
        </w:rPr>
        <w:t>ти (Норвегия);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131.123</w:t>
      </w:r>
      <w:r w:rsidRPr="008F0475">
        <w:rPr>
          <w:rFonts w:eastAsia="MS Mincho"/>
          <w:b/>
        </w:rPr>
        <w:tab/>
        <w:t xml:space="preserve">произвести </w:t>
      </w:r>
      <w:r w:rsidRPr="008F0475">
        <w:rPr>
          <w:b/>
        </w:rPr>
        <w:t>систематическую оценку издержек мер жес</w:t>
      </w:r>
      <w:r w:rsidRPr="008F0475">
        <w:rPr>
          <w:b/>
        </w:rPr>
        <w:t>т</w:t>
      </w:r>
      <w:r w:rsidRPr="008F0475">
        <w:rPr>
          <w:b/>
        </w:rPr>
        <w:t>кой экономии для наиболее уязвимых социальных категорий, и ос</w:t>
      </w:r>
      <w:r w:rsidRPr="008F0475">
        <w:rPr>
          <w:b/>
        </w:rPr>
        <w:t>о</w:t>
      </w:r>
      <w:r w:rsidRPr="008F0475">
        <w:rPr>
          <w:b/>
        </w:rPr>
        <w:t>бенно д</w:t>
      </w:r>
      <w:r w:rsidRPr="008F0475">
        <w:rPr>
          <w:b/>
        </w:rPr>
        <w:t>е</w:t>
      </w:r>
      <w:r w:rsidRPr="008F0475">
        <w:rPr>
          <w:b/>
        </w:rPr>
        <w:t>тей (Алжир);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131.124</w:t>
      </w:r>
      <w:r w:rsidRPr="001A6920">
        <w:rPr>
          <w:rFonts w:eastAsia="MS Mincho"/>
        </w:rPr>
        <w:tab/>
      </w:r>
      <w:r w:rsidR="003A6CE3">
        <w:rPr>
          <w:rFonts w:eastAsia="MS Mincho"/>
          <w:b/>
        </w:rPr>
        <w:t>подумать</w:t>
      </w:r>
      <w:r w:rsidRPr="008F0475">
        <w:rPr>
          <w:rFonts w:eastAsia="MS Mincho"/>
          <w:b/>
        </w:rPr>
        <w:t xml:space="preserve"> о </w:t>
      </w:r>
      <w:r w:rsidRPr="008F0475">
        <w:rPr>
          <w:b/>
        </w:rPr>
        <w:t>приоритизации мер с целью смягчить и</w:t>
      </w:r>
      <w:r w:rsidRPr="008F0475">
        <w:rPr>
          <w:b/>
        </w:rPr>
        <w:t>з</w:t>
      </w:r>
      <w:r w:rsidRPr="008F0475">
        <w:rPr>
          <w:b/>
        </w:rPr>
        <w:t>держки экон</w:t>
      </w:r>
      <w:r w:rsidRPr="008F0475">
        <w:rPr>
          <w:b/>
        </w:rPr>
        <w:t>о</w:t>
      </w:r>
      <w:r w:rsidRPr="008F0475">
        <w:rPr>
          <w:b/>
        </w:rPr>
        <w:t>мического кризиса (Шри-Ланка);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131.125</w:t>
      </w:r>
      <w:r w:rsidRPr="001A6920">
        <w:rPr>
          <w:rFonts w:eastAsia="MS Mincho"/>
        </w:rPr>
        <w:tab/>
      </w:r>
      <w:r w:rsidRPr="008F0475">
        <w:rPr>
          <w:rFonts w:eastAsia="MS Mincho"/>
          <w:b/>
        </w:rPr>
        <w:t xml:space="preserve">предпринять шаги с целью </w:t>
      </w:r>
      <w:r w:rsidRPr="008F0475">
        <w:rPr>
          <w:b/>
        </w:rPr>
        <w:t>обеспечить, чтобы принима</w:t>
      </w:r>
      <w:r w:rsidRPr="008F0475">
        <w:rPr>
          <w:b/>
        </w:rPr>
        <w:t>е</w:t>
      </w:r>
      <w:r w:rsidRPr="008F0475">
        <w:rPr>
          <w:b/>
        </w:rPr>
        <w:t>мые меры жесткой экономии не оборачивались негативным возде</w:t>
      </w:r>
      <w:r w:rsidRPr="008F0475">
        <w:rPr>
          <w:b/>
        </w:rPr>
        <w:t>й</w:t>
      </w:r>
      <w:r w:rsidRPr="008F0475">
        <w:rPr>
          <w:b/>
        </w:rPr>
        <w:t>ствием на экономические, социальные и культурные права, и ос</w:t>
      </w:r>
      <w:r w:rsidRPr="008F0475">
        <w:rPr>
          <w:b/>
        </w:rPr>
        <w:t>о</w:t>
      </w:r>
      <w:r w:rsidRPr="008F0475">
        <w:rPr>
          <w:b/>
        </w:rPr>
        <w:lastRenderedPageBreak/>
        <w:t>бенно на права на достаточное жилье, здоровье, питание и образов</w:t>
      </w:r>
      <w:r w:rsidRPr="008F0475">
        <w:rPr>
          <w:b/>
        </w:rPr>
        <w:t>а</w:t>
      </w:r>
      <w:r w:rsidRPr="008F0475">
        <w:rPr>
          <w:b/>
        </w:rPr>
        <w:t>ние (Бразилия);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131.126</w:t>
      </w:r>
      <w:r w:rsidRPr="008F0475">
        <w:rPr>
          <w:rFonts w:eastAsia="MS Mincho"/>
          <w:b/>
        </w:rPr>
        <w:tab/>
      </w:r>
      <w:r w:rsidRPr="008F0475">
        <w:rPr>
          <w:b/>
        </w:rPr>
        <w:t>любые меры жесткой экономии, принимаемые прав</w:t>
      </w:r>
      <w:r w:rsidRPr="008F0475">
        <w:rPr>
          <w:b/>
        </w:rPr>
        <w:t>и</w:t>
      </w:r>
      <w:r w:rsidRPr="008F0475">
        <w:rPr>
          <w:b/>
        </w:rPr>
        <w:t>тельством</w:t>
      </w:r>
      <w:r w:rsidR="00B005C4">
        <w:rPr>
          <w:b/>
        </w:rPr>
        <w:t>,</w:t>
      </w:r>
      <w:r w:rsidRPr="008F0475">
        <w:rPr>
          <w:b/>
        </w:rPr>
        <w:t xml:space="preserve"> должны носить минимальный, временный, </w:t>
      </w:r>
      <w:r w:rsidR="00B005C4">
        <w:rPr>
          <w:b/>
        </w:rPr>
        <w:t>соразмерный</w:t>
      </w:r>
      <w:r w:rsidRPr="008F0475">
        <w:rPr>
          <w:b/>
        </w:rPr>
        <w:t xml:space="preserve"> и недискриминационный характер и принимать во внимание п</w:t>
      </w:r>
      <w:r w:rsidRPr="008F0475">
        <w:rPr>
          <w:b/>
        </w:rPr>
        <w:t>о</w:t>
      </w:r>
      <w:r w:rsidRPr="008F0475">
        <w:rPr>
          <w:b/>
        </w:rPr>
        <w:t>требности беднейших и наиболее обездоленны</w:t>
      </w:r>
      <w:r w:rsidR="00B005C4">
        <w:rPr>
          <w:b/>
        </w:rPr>
        <w:t>х</w:t>
      </w:r>
      <w:r w:rsidRPr="008F0475">
        <w:rPr>
          <w:b/>
        </w:rPr>
        <w:t xml:space="preserve"> граждан (Ег</w:t>
      </w:r>
      <w:r w:rsidRPr="008F0475">
        <w:rPr>
          <w:b/>
        </w:rPr>
        <w:t>и</w:t>
      </w:r>
      <w:r w:rsidRPr="008F0475">
        <w:rPr>
          <w:b/>
        </w:rPr>
        <w:t>пет);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131.127</w:t>
      </w:r>
      <w:r w:rsidRPr="008F0475">
        <w:rPr>
          <w:rFonts w:eastAsia="MS Mincho"/>
          <w:b/>
        </w:rPr>
        <w:tab/>
      </w:r>
      <w:r w:rsidRPr="008F0475">
        <w:rPr>
          <w:b/>
        </w:rPr>
        <w:t>возобновить меры социальной защиты и попечения в о</w:t>
      </w:r>
      <w:r w:rsidRPr="008F0475">
        <w:rPr>
          <w:b/>
        </w:rPr>
        <w:t>т</w:t>
      </w:r>
      <w:r w:rsidRPr="008F0475">
        <w:rPr>
          <w:b/>
        </w:rPr>
        <w:t>ношении наиболее обездоленных людей, затронутых междун</w:t>
      </w:r>
      <w:r w:rsidRPr="008F0475">
        <w:rPr>
          <w:b/>
        </w:rPr>
        <w:t>а</w:t>
      </w:r>
      <w:r w:rsidRPr="008F0475">
        <w:rPr>
          <w:b/>
        </w:rPr>
        <w:t>родным экономич</w:t>
      </w:r>
      <w:r w:rsidRPr="008F0475">
        <w:rPr>
          <w:b/>
        </w:rPr>
        <w:t>е</w:t>
      </w:r>
      <w:r w:rsidRPr="008F0475">
        <w:rPr>
          <w:b/>
        </w:rPr>
        <w:t>ским и финансовым кризисом (Куба);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131.128</w:t>
      </w:r>
      <w:r w:rsidRPr="001A6920">
        <w:rPr>
          <w:rFonts w:eastAsia="MS Mincho"/>
        </w:rPr>
        <w:tab/>
      </w:r>
      <w:r w:rsidRPr="008F0475">
        <w:rPr>
          <w:b/>
        </w:rPr>
        <w:t>возобновить как можно скорее меры социальной защиты и попечения в отношении тех, кто больше всего затронут тяжкими последствиями кр</w:t>
      </w:r>
      <w:r w:rsidRPr="008F0475">
        <w:rPr>
          <w:b/>
        </w:rPr>
        <w:t>и</w:t>
      </w:r>
      <w:r w:rsidRPr="008F0475">
        <w:rPr>
          <w:b/>
        </w:rPr>
        <w:t>зиса (Венесуэла (Боливарианская Республика));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1A6920">
        <w:rPr>
          <w:rFonts w:eastAsia="MS Mincho"/>
        </w:rPr>
        <w:t>131.129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восстанавливая меры социальной защиты и помощи, </w:t>
      </w:r>
      <w:r w:rsidRPr="008F0475">
        <w:rPr>
          <w:rFonts w:eastAsia="MS Mincho"/>
          <w:b/>
        </w:rPr>
        <w:t>о</w:t>
      </w:r>
      <w:r w:rsidRPr="008F0475">
        <w:rPr>
          <w:rFonts w:eastAsia="MS Mincho"/>
          <w:b/>
        </w:rPr>
        <w:t>т</w:t>
      </w:r>
      <w:r w:rsidRPr="008F0475">
        <w:rPr>
          <w:rFonts w:eastAsia="MS Mincho"/>
          <w:b/>
        </w:rPr>
        <w:t xml:space="preserve">водить приоритет </w:t>
      </w:r>
      <w:r w:rsidRPr="008F0475">
        <w:rPr>
          <w:b/>
        </w:rPr>
        <w:t>улучшению положения тех, кто живет в условиях острой бедности (Словения);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131.130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усилия с целью в полной мере обеспечить экономические и социальные права всем уязвимым категориям, включая и</w:t>
      </w:r>
      <w:r w:rsidRPr="008F0475">
        <w:rPr>
          <w:b/>
        </w:rPr>
        <w:t>м</w:t>
      </w:r>
      <w:r w:rsidRPr="008F0475">
        <w:rPr>
          <w:b/>
        </w:rPr>
        <w:t>мигрантов и инвалидов (Республика Корея);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131.131</w:t>
      </w:r>
      <w:r w:rsidRPr="008F0475">
        <w:rPr>
          <w:rFonts w:eastAsia="MS Mincho"/>
        </w:rPr>
        <w:tab/>
      </w:r>
      <w:r w:rsidR="00B005C4">
        <w:rPr>
          <w:b/>
        </w:rPr>
        <w:t>продолжать действия с</w:t>
      </w:r>
      <w:r w:rsidRPr="008F0475">
        <w:rPr>
          <w:b/>
        </w:rPr>
        <w:t xml:space="preserve"> прицелом на правоприменение доступа уязвимых категорий, включая мигрантов вне зависимости от их м</w:t>
      </w:r>
      <w:r w:rsidRPr="008F0475">
        <w:rPr>
          <w:b/>
        </w:rPr>
        <w:t>и</w:t>
      </w:r>
      <w:r w:rsidRPr="008F0475">
        <w:rPr>
          <w:b/>
        </w:rPr>
        <w:t>грационного статуса, к медико-санитарным услугам и правовой помощи (Республика Молд</w:t>
      </w:r>
      <w:r w:rsidRPr="008F0475">
        <w:rPr>
          <w:b/>
        </w:rPr>
        <w:t>о</w:t>
      </w:r>
      <w:r w:rsidRPr="008F0475">
        <w:rPr>
          <w:b/>
        </w:rPr>
        <w:t>ва);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</w:rPr>
      </w:pPr>
      <w:r w:rsidRPr="00B005C4">
        <w:rPr>
          <w:rFonts w:eastAsia="MS Mincho"/>
        </w:rPr>
        <w:t>131.132</w:t>
      </w:r>
      <w:r w:rsidRPr="00B005C4">
        <w:rPr>
          <w:rFonts w:eastAsia="MS Mincho"/>
        </w:rPr>
        <w:tab/>
      </w:r>
      <w:r w:rsidRPr="008F0475">
        <w:rPr>
          <w:b/>
        </w:rPr>
        <w:t>провести реформы по защите экономических, социал</w:t>
      </w:r>
      <w:r w:rsidRPr="008F0475">
        <w:rPr>
          <w:b/>
        </w:rPr>
        <w:t>ь</w:t>
      </w:r>
      <w:r w:rsidRPr="008F0475">
        <w:rPr>
          <w:b/>
        </w:rPr>
        <w:t>ных и культурных прав, включая право на развитие и искоренение бедности, борьбу с безработицей и социальным неравенством (Пак</w:t>
      </w:r>
      <w:r w:rsidRPr="008F0475">
        <w:rPr>
          <w:b/>
        </w:rPr>
        <w:t>и</w:t>
      </w:r>
      <w:r w:rsidRPr="008F0475">
        <w:rPr>
          <w:b/>
        </w:rPr>
        <w:t>стан);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131.133</w:t>
      </w:r>
      <w:r w:rsidRPr="008F0475">
        <w:rPr>
          <w:rFonts w:eastAsia="MS Mincho"/>
        </w:rPr>
        <w:tab/>
      </w:r>
      <w:r w:rsidRPr="008F0475">
        <w:rPr>
          <w:b/>
        </w:rPr>
        <w:t>подумать о принятии всеобъемлющей политики по пр</w:t>
      </w:r>
      <w:r w:rsidRPr="008F0475">
        <w:rPr>
          <w:b/>
        </w:rPr>
        <w:t>е</w:t>
      </w:r>
      <w:r w:rsidRPr="008F0475">
        <w:rPr>
          <w:b/>
        </w:rPr>
        <w:t>одолению принудительных выселений владельцев, которые уже не могут в</w:t>
      </w:r>
      <w:r w:rsidRPr="008F0475">
        <w:rPr>
          <w:b/>
        </w:rPr>
        <w:t>ы</w:t>
      </w:r>
      <w:r w:rsidRPr="008F0475">
        <w:rPr>
          <w:b/>
        </w:rPr>
        <w:t>плачивать свои ипотечные кредиты (Словакия);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131.134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стимулировать </w:t>
      </w:r>
      <w:r w:rsidRPr="008F0475">
        <w:rPr>
          <w:b/>
        </w:rPr>
        <w:t>соответствующий законодательный обзор с целью поощрять соглашения между индивидами и финансовыми учреждениями во избежание выселений (Венесуэла (Болив</w:t>
      </w:r>
      <w:r w:rsidRPr="008F0475">
        <w:rPr>
          <w:b/>
        </w:rPr>
        <w:t>а</w:t>
      </w:r>
      <w:r w:rsidRPr="008F0475">
        <w:rPr>
          <w:b/>
        </w:rPr>
        <w:t>рианская Республика));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131.135</w:t>
      </w:r>
      <w:r w:rsidRPr="008F0475">
        <w:rPr>
          <w:rFonts w:eastAsia="MS Mincho"/>
        </w:rPr>
        <w:tab/>
      </w:r>
      <w:r w:rsidRPr="008F0475">
        <w:rPr>
          <w:b/>
        </w:rPr>
        <w:t>подумать о принятии всеобъемлющих мер, дающих аде</w:t>
      </w:r>
      <w:r w:rsidRPr="008F0475">
        <w:rPr>
          <w:b/>
        </w:rPr>
        <w:t>к</w:t>
      </w:r>
      <w:r w:rsidRPr="008F0475">
        <w:rPr>
          <w:b/>
        </w:rPr>
        <w:t>ватные гарантии защиты прав мигрантов, в частности в отнош</w:t>
      </w:r>
      <w:r w:rsidRPr="008F0475">
        <w:rPr>
          <w:b/>
        </w:rPr>
        <w:t>е</w:t>
      </w:r>
      <w:r w:rsidRPr="008F0475">
        <w:rPr>
          <w:b/>
        </w:rPr>
        <w:t>нии права на жилье (Эквадор);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131.136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обеспечивать всем лицам без дискриминации </w:t>
      </w:r>
      <w:r w:rsidR="00B005C4">
        <w:rPr>
          <w:b/>
        </w:rPr>
        <w:t xml:space="preserve">доступ </w:t>
      </w:r>
      <w:r w:rsidRPr="008F0475">
        <w:rPr>
          <w:b/>
        </w:rPr>
        <w:t>к медико-санитарному обслуживанию и эффективному медицинскому страхованию (Та</w:t>
      </w:r>
      <w:r w:rsidRPr="008F0475">
        <w:rPr>
          <w:b/>
        </w:rPr>
        <w:t>и</w:t>
      </w:r>
      <w:r w:rsidRPr="008F0475">
        <w:rPr>
          <w:b/>
        </w:rPr>
        <w:t>ланд);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131.137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обеспечивать всем лицам, проживающим в Испании, вне зависимости от их административного статуса медико-санитарное страхование (бывшая югославская Республика Македония);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131.138</w:t>
      </w:r>
      <w:r w:rsidRPr="008F0475">
        <w:rPr>
          <w:rFonts w:eastAsia="MS Mincho"/>
        </w:rPr>
        <w:tab/>
      </w:r>
      <w:r w:rsidRPr="008F0475">
        <w:rPr>
          <w:b/>
        </w:rPr>
        <w:t>обеспечивать без дискриминации всем лицам, прожив</w:t>
      </w:r>
      <w:r w:rsidRPr="008F0475">
        <w:rPr>
          <w:b/>
        </w:rPr>
        <w:t>а</w:t>
      </w:r>
      <w:r w:rsidRPr="008F0475">
        <w:rPr>
          <w:b/>
        </w:rPr>
        <w:t>ющим в Испании, включая мигрантов с неурегулированным стат</w:t>
      </w:r>
      <w:r w:rsidRPr="008F0475">
        <w:rPr>
          <w:b/>
        </w:rPr>
        <w:t>у</w:t>
      </w:r>
      <w:r w:rsidRPr="008F0475">
        <w:rPr>
          <w:b/>
        </w:rPr>
        <w:t>сом, доступ к базовому медико-санитарному обслуживанию и мед</w:t>
      </w:r>
      <w:r w:rsidRPr="008F0475">
        <w:rPr>
          <w:b/>
        </w:rPr>
        <w:t>и</w:t>
      </w:r>
      <w:r w:rsidRPr="008F0475">
        <w:rPr>
          <w:b/>
        </w:rPr>
        <w:t>цинской помощи (Уругвай);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lastRenderedPageBreak/>
        <w:t>131.139</w:t>
      </w:r>
      <w:r w:rsidRPr="008F0475">
        <w:rPr>
          <w:rFonts w:eastAsia="MS Mincho"/>
          <w:b/>
        </w:rPr>
        <w:tab/>
        <w:t xml:space="preserve">разобрать </w:t>
      </w:r>
      <w:r w:rsidRPr="008F0475">
        <w:rPr>
          <w:b/>
        </w:rPr>
        <w:t>реформы здравоохранения с целью обеспечить м</w:t>
      </w:r>
      <w:r w:rsidRPr="008F0475">
        <w:rPr>
          <w:b/>
        </w:rPr>
        <w:t>и</w:t>
      </w:r>
      <w:r w:rsidRPr="008F0475">
        <w:rPr>
          <w:b/>
        </w:rPr>
        <w:t>грантам медико-санитарные услуги (Индия);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131.140</w:t>
      </w:r>
      <w:r w:rsidRPr="008F0475">
        <w:rPr>
          <w:rFonts w:eastAsia="MS Mincho"/>
          <w:b/>
        </w:rPr>
        <w:tab/>
      </w:r>
      <w:r w:rsidRPr="008F0475">
        <w:rPr>
          <w:b/>
        </w:rPr>
        <w:t>облегчить детям, принадлежащим к наиболее уязвимым категориям, доступ к медико-санитарным услугам и образованию (Алжир);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131.141</w:t>
      </w:r>
      <w:r w:rsidRPr="008F0475">
        <w:rPr>
          <w:rFonts w:eastAsia="MS Mincho"/>
          <w:b/>
        </w:rPr>
        <w:tab/>
      </w:r>
      <w:r w:rsidRPr="008F0475">
        <w:rPr>
          <w:b/>
        </w:rPr>
        <w:t>подумать о включении в школьную программу просв</w:t>
      </w:r>
      <w:r w:rsidRPr="008F0475">
        <w:rPr>
          <w:b/>
        </w:rPr>
        <w:t>е</w:t>
      </w:r>
      <w:r w:rsidRPr="008F0475">
        <w:rPr>
          <w:b/>
        </w:rPr>
        <w:t>щения по сексуальному и репроду</w:t>
      </w:r>
      <w:r w:rsidRPr="008F0475">
        <w:rPr>
          <w:b/>
        </w:rPr>
        <w:t>к</w:t>
      </w:r>
      <w:r w:rsidRPr="008F0475">
        <w:rPr>
          <w:b/>
        </w:rPr>
        <w:t>тивному здоровью (Словения);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усилия по увеличению бюджета на образов</w:t>
      </w:r>
      <w:r w:rsidRPr="008F0475">
        <w:rPr>
          <w:b/>
        </w:rPr>
        <w:t>а</w:t>
      </w:r>
      <w:r w:rsidRPr="008F0475">
        <w:rPr>
          <w:b/>
        </w:rPr>
        <w:t>ние с ц</w:t>
      </w:r>
      <w:r w:rsidRPr="008F0475">
        <w:rPr>
          <w:b/>
        </w:rPr>
        <w:t>е</w:t>
      </w:r>
      <w:r w:rsidRPr="008F0475">
        <w:rPr>
          <w:b/>
        </w:rPr>
        <w:t>лью обеспечить преподавателям адекватное вознаграждение и принять необходимые меры к тому, чтобы гарантировать кач</w:t>
      </w:r>
      <w:r w:rsidRPr="008F0475">
        <w:rPr>
          <w:b/>
        </w:rPr>
        <w:t>е</w:t>
      </w:r>
      <w:r w:rsidRPr="008F0475">
        <w:rPr>
          <w:b/>
        </w:rPr>
        <w:t>ственное образование на равных условиях вне зависимости от этн</w:t>
      </w:r>
      <w:r w:rsidRPr="008F0475">
        <w:rPr>
          <w:b/>
        </w:rPr>
        <w:t>и</w:t>
      </w:r>
      <w:r w:rsidRPr="008F0475">
        <w:rPr>
          <w:b/>
        </w:rPr>
        <w:t>ческого происхождения, гендерной прина</w:t>
      </w:r>
      <w:r w:rsidRPr="008F0475">
        <w:rPr>
          <w:b/>
        </w:rPr>
        <w:t>д</w:t>
      </w:r>
      <w:r w:rsidRPr="008F0475">
        <w:rPr>
          <w:b/>
        </w:rPr>
        <w:t>лежности и инвалидности учащихся (Мексика);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131.143</w:t>
      </w:r>
      <w:r w:rsidRPr="008F0475">
        <w:rPr>
          <w:rFonts w:eastAsia="MS Mincho"/>
          <w:b/>
        </w:rPr>
        <w:tab/>
      </w:r>
      <w:r w:rsidRPr="008F0475">
        <w:rPr>
          <w:b/>
        </w:rPr>
        <w:t>защищать сектор начального школьного образования п</w:t>
      </w:r>
      <w:r w:rsidRPr="008F0475">
        <w:rPr>
          <w:b/>
        </w:rPr>
        <w:t>у</w:t>
      </w:r>
      <w:r w:rsidRPr="008F0475">
        <w:rPr>
          <w:b/>
        </w:rPr>
        <w:t>тем поддержания его адекватных и надлежащих бюджетных ассигн</w:t>
      </w:r>
      <w:r w:rsidRPr="008F0475">
        <w:rPr>
          <w:b/>
        </w:rPr>
        <w:t>о</w:t>
      </w:r>
      <w:r w:rsidRPr="008F0475">
        <w:rPr>
          <w:b/>
        </w:rPr>
        <w:t>ваний (Бахрейн);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131.144</w:t>
      </w:r>
      <w:r w:rsidRPr="008F0475">
        <w:rPr>
          <w:rFonts w:eastAsia="MS Mincho"/>
        </w:rPr>
        <w:tab/>
      </w:r>
      <w:r w:rsidRPr="008F0475">
        <w:rPr>
          <w:b/>
        </w:rPr>
        <w:t>продолжать свои усилия по сокращению раннего отсева из сферы образования и профессионально-технической подготовки (Мья</w:t>
      </w:r>
      <w:r w:rsidRPr="008F0475">
        <w:rPr>
          <w:b/>
        </w:rPr>
        <w:t>н</w:t>
      </w:r>
      <w:r w:rsidRPr="008F0475">
        <w:rPr>
          <w:b/>
        </w:rPr>
        <w:t>ма);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131.145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необходимые меры по снижению уровня раннего школьн</w:t>
      </w:r>
      <w:r w:rsidRPr="008F0475">
        <w:rPr>
          <w:b/>
        </w:rPr>
        <w:t>о</w:t>
      </w:r>
      <w:r w:rsidRPr="008F0475">
        <w:rPr>
          <w:b/>
        </w:rPr>
        <w:t>го отсева (Турция);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131.146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и впредь предпринимать действия с целью </w:t>
      </w:r>
      <w:r w:rsidRPr="008F0475">
        <w:rPr>
          <w:b/>
        </w:rPr>
        <w:t>гарантировать всем детям в стране, включая детей мигрантов, равный доступ к к</w:t>
      </w:r>
      <w:r w:rsidRPr="008F0475">
        <w:rPr>
          <w:b/>
        </w:rPr>
        <w:t>а</w:t>
      </w:r>
      <w:r w:rsidRPr="008F0475">
        <w:rPr>
          <w:b/>
        </w:rPr>
        <w:t>чественному баз</w:t>
      </w:r>
      <w:r w:rsidRPr="008F0475">
        <w:rPr>
          <w:b/>
        </w:rPr>
        <w:t>о</w:t>
      </w:r>
      <w:r w:rsidRPr="008F0475">
        <w:rPr>
          <w:b/>
        </w:rPr>
        <w:t>вому образованию (Филиппины);</w:t>
      </w:r>
    </w:p>
    <w:p w:rsidR="00B62D59" w:rsidRPr="008F0475" w:rsidRDefault="00B62D59" w:rsidP="000B4227">
      <w:pPr>
        <w:pStyle w:val="SingleTxtGR"/>
        <w:ind w:left="1701"/>
        <w:rPr>
          <w:b/>
        </w:rPr>
      </w:pPr>
      <w:r w:rsidRPr="008F0475">
        <w:rPr>
          <w:rFonts w:eastAsia="MS Mincho"/>
        </w:rPr>
        <w:t>131.147</w:t>
      </w:r>
      <w:r w:rsidRPr="008F0475">
        <w:rPr>
          <w:rFonts w:eastAsia="MS Mincho"/>
        </w:rPr>
        <w:tab/>
      </w:r>
      <w:r w:rsidRPr="008F0475">
        <w:rPr>
          <w:b/>
        </w:rPr>
        <w:t>обеспечить равные образовательные возможности детям м</w:t>
      </w:r>
      <w:r w:rsidRPr="008F0475">
        <w:rPr>
          <w:b/>
        </w:rPr>
        <w:t>и</w:t>
      </w:r>
      <w:r w:rsidRPr="008F0475">
        <w:rPr>
          <w:b/>
        </w:rPr>
        <w:t>грантов и, в особенности, детям из числа рома (Польша);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131.148</w:t>
      </w:r>
      <w:r w:rsidRPr="008F0475">
        <w:rPr>
          <w:rFonts w:eastAsia="MS Mincho"/>
        </w:rPr>
        <w:tab/>
      </w:r>
      <w:r w:rsidRPr="008F0475">
        <w:rPr>
          <w:b/>
        </w:rPr>
        <w:t>продолжать усилия с целью гарантировать всем детям, включая детей, принадлежащих к числу меньшинств, или детей и</w:t>
      </w:r>
      <w:r w:rsidRPr="008F0475">
        <w:rPr>
          <w:b/>
        </w:rPr>
        <w:t>м</w:t>
      </w:r>
      <w:r w:rsidRPr="008F0475">
        <w:rPr>
          <w:b/>
        </w:rPr>
        <w:t>мигрантов, право на инклюзивное образование (Сенегал);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131.149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меры по дальнейшему улучшению доступа к о</w:t>
      </w:r>
      <w:r w:rsidRPr="008F0475">
        <w:rPr>
          <w:b/>
        </w:rPr>
        <w:t>б</w:t>
      </w:r>
      <w:r w:rsidRPr="008F0475">
        <w:rPr>
          <w:b/>
        </w:rPr>
        <w:t>разованию детей с иммигрантской предысторией (Индия);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131.150</w:t>
      </w:r>
      <w:r w:rsidRPr="008F0475">
        <w:rPr>
          <w:rFonts w:eastAsia="MS Mincho"/>
        </w:rPr>
        <w:tab/>
      </w:r>
      <w:r w:rsidRPr="008F0475">
        <w:rPr>
          <w:b/>
        </w:rPr>
        <w:t>принять необходимые меры с целью улучшить доступ д</w:t>
      </w:r>
      <w:r w:rsidRPr="008F0475">
        <w:rPr>
          <w:b/>
        </w:rPr>
        <w:t>е</w:t>
      </w:r>
      <w:r w:rsidRPr="008F0475">
        <w:rPr>
          <w:b/>
        </w:rPr>
        <w:t>тей, пр</w:t>
      </w:r>
      <w:r w:rsidRPr="008F0475">
        <w:rPr>
          <w:b/>
        </w:rPr>
        <w:t>и</w:t>
      </w:r>
      <w:r w:rsidRPr="008F0475">
        <w:rPr>
          <w:b/>
        </w:rPr>
        <w:t>надлежащих к числу меньшинств, и детей из иммигрантских семей к образованию, а также разработать программы с целью сн</w:t>
      </w:r>
      <w:r w:rsidRPr="008F0475">
        <w:rPr>
          <w:b/>
        </w:rPr>
        <w:t>и</w:t>
      </w:r>
      <w:r w:rsidRPr="008F0475">
        <w:rPr>
          <w:b/>
        </w:rPr>
        <w:t>зить уровень школьного отсева (бывшая югославская Республика Македония);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131.151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разработать необходимые инициативы </w:t>
      </w:r>
      <w:r w:rsidR="00B005C4">
        <w:rPr>
          <w:b/>
        </w:rPr>
        <w:t>по</w:t>
      </w:r>
      <w:r w:rsidRPr="008F0475">
        <w:rPr>
          <w:b/>
        </w:rPr>
        <w:t xml:space="preserve"> предотвращ</w:t>
      </w:r>
      <w:r w:rsidRPr="008F0475">
        <w:rPr>
          <w:b/>
        </w:rPr>
        <w:t>е</w:t>
      </w:r>
      <w:r w:rsidRPr="008F0475">
        <w:rPr>
          <w:b/>
        </w:rPr>
        <w:t>ни</w:t>
      </w:r>
      <w:r w:rsidR="00B005C4">
        <w:rPr>
          <w:b/>
        </w:rPr>
        <w:t>ю</w:t>
      </w:r>
      <w:r w:rsidRPr="008F0475">
        <w:rPr>
          <w:b/>
        </w:rPr>
        <w:t xml:space="preserve"> и преодолени</w:t>
      </w:r>
      <w:r w:rsidR="00B005C4">
        <w:rPr>
          <w:b/>
        </w:rPr>
        <w:t>ю</w:t>
      </w:r>
      <w:r w:rsidRPr="008F0475">
        <w:rPr>
          <w:b/>
        </w:rPr>
        <w:t xml:space="preserve"> любой школьной сегрегации учащихся-цыган (Венесуэла (Болив</w:t>
      </w:r>
      <w:r w:rsidRPr="008F0475">
        <w:rPr>
          <w:b/>
        </w:rPr>
        <w:t>а</w:t>
      </w:r>
      <w:r w:rsidRPr="008F0475">
        <w:rPr>
          <w:b/>
        </w:rPr>
        <w:t>рианская Республика));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131.152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обеспечить, чтобы все инвалиды пользовались защитой от дискриминации и имели доступ к равным возможностям вне зав</w:t>
      </w:r>
      <w:r w:rsidRPr="008F0475">
        <w:rPr>
          <w:b/>
        </w:rPr>
        <w:t>и</w:t>
      </w:r>
      <w:r w:rsidRPr="008F0475">
        <w:rPr>
          <w:b/>
        </w:rPr>
        <w:t>симости от степени их инвалидности Иордания);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131.153</w:t>
      </w:r>
      <w:r w:rsidRPr="008F0475">
        <w:rPr>
          <w:rFonts w:eastAsia="MS Mincho"/>
          <w:b/>
        </w:rPr>
        <w:tab/>
        <w:t xml:space="preserve">наладить </w:t>
      </w:r>
      <w:r w:rsidRPr="008F0475">
        <w:rPr>
          <w:b/>
        </w:rPr>
        <w:t>широкую защиту инвалидов от отказа инвал</w:t>
      </w:r>
      <w:r w:rsidRPr="008F0475">
        <w:rPr>
          <w:b/>
        </w:rPr>
        <w:t>и</w:t>
      </w:r>
      <w:r w:rsidRPr="008F0475">
        <w:rPr>
          <w:b/>
        </w:rPr>
        <w:t>дам в правах на инфраструктуру и в равных правах (Ливия);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131.154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и впредь принимать меры к тому, чтобы </w:t>
      </w:r>
      <w:r w:rsidRPr="008F0475">
        <w:rPr>
          <w:b/>
        </w:rPr>
        <w:t>обеспечить по</w:t>
      </w:r>
      <w:r w:rsidRPr="008F0475">
        <w:rPr>
          <w:b/>
        </w:rPr>
        <w:t>л</w:t>
      </w:r>
      <w:r w:rsidRPr="008F0475">
        <w:rPr>
          <w:b/>
        </w:rPr>
        <w:t xml:space="preserve">ное участие гражданского общества, представляющего инвалидов, в </w:t>
      </w:r>
      <w:r w:rsidRPr="008F0475">
        <w:rPr>
          <w:b/>
        </w:rPr>
        <w:lastRenderedPageBreak/>
        <w:t>текущих процессах реформ Гражданского кодекса и гражданского процессуального права в том, что касается проблематики правосп</w:t>
      </w:r>
      <w:r w:rsidRPr="008F0475">
        <w:rPr>
          <w:b/>
        </w:rPr>
        <w:t>о</w:t>
      </w:r>
      <w:r w:rsidRPr="008F0475">
        <w:rPr>
          <w:b/>
        </w:rPr>
        <w:t>собности, в соответствии с Конвенцией о правах инвалидов (Мекс</w:t>
      </w:r>
      <w:r w:rsidRPr="008F0475">
        <w:rPr>
          <w:b/>
        </w:rPr>
        <w:t>и</w:t>
      </w:r>
      <w:r w:rsidRPr="008F0475">
        <w:rPr>
          <w:b/>
        </w:rPr>
        <w:t>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131.155</w:t>
      </w:r>
      <w:r w:rsidRPr="008F0475">
        <w:rPr>
          <w:rFonts w:eastAsia="MS Mincho"/>
          <w:b/>
        </w:rPr>
        <w:tab/>
        <w:t xml:space="preserve">интенсифицировать свои </w:t>
      </w:r>
      <w:r w:rsidRPr="008F0475">
        <w:rPr>
          <w:b/>
        </w:rPr>
        <w:t>усилия по дальнейшему улу</w:t>
      </w:r>
      <w:r w:rsidRPr="008F0475">
        <w:rPr>
          <w:b/>
        </w:rPr>
        <w:t>ч</w:t>
      </w:r>
      <w:r w:rsidRPr="008F0475">
        <w:rPr>
          <w:b/>
        </w:rPr>
        <w:t>шению сит</w:t>
      </w:r>
      <w:r w:rsidRPr="008F0475">
        <w:rPr>
          <w:b/>
        </w:rPr>
        <w:t>у</w:t>
      </w:r>
      <w:r w:rsidRPr="008F0475">
        <w:rPr>
          <w:b/>
        </w:rPr>
        <w:t>ации в плане защиты прав инвалидов (Кипр);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131.156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обеспечить, чтобы инвалиды имели право голоса (Гана);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131.157</w:t>
      </w:r>
      <w:r w:rsidRPr="008F0475">
        <w:rPr>
          <w:rFonts w:eastAsia="MS Mincho"/>
          <w:b/>
        </w:rPr>
        <w:tab/>
      </w:r>
      <w:r w:rsidRPr="008F0475">
        <w:rPr>
          <w:b/>
        </w:rPr>
        <w:t>предпринять дальнейшие действия с целью обеспечить полное участие инвалидов в политической и общественной жизни страны и их доступ к равным возможностям (Греция);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131.158</w:t>
      </w:r>
      <w:r w:rsidRPr="008F0475">
        <w:rPr>
          <w:rFonts w:eastAsia="MS Mincho"/>
        </w:rPr>
        <w:tab/>
      </w:r>
      <w:r w:rsidRPr="008F0475">
        <w:rPr>
          <w:b/>
        </w:rPr>
        <w:t>продолжить и крепить усилия с прицелом на полную и</w:t>
      </w:r>
      <w:r w:rsidRPr="008F0475">
        <w:rPr>
          <w:b/>
        </w:rPr>
        <w:t>н</w:t>
      </w:r>
      <w:r w:rsidRPr="008F0475">
        <w:rPr>
          <w:b/>
        </w:rPr>
        <w:t>теграцию цыганской общины и др</w:t>
      </w:r>
      <w:r w:rsidRPr="008F0475">
        <w:rPr>
          <w:b/>
        </w:rPr>
        <w:t>у</w:t>
      </w:r>
      <w:r w:rsidRPr="008F0475">
        <w:rPr>
          <w:b/>
        </w:rPr>
        <w:t>гих меньшинств (Черногория);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131.159</w:t>
      </w:r>
      <w:r w:rsidRPr="008F0475">
        <w:rPr>
          <w:rFonts w:eastAsia="MS Mincho"/>
          <w:b/>
        </w:rPr>
        <w:tab/>
      </w:r>
      <w:r w:rsidRPr="008F0475">
        <w:rPr>
          <w:b/>
        </w:rPr>
        <w:t xml:space="preserve">осуществлять Национальную стратегию по социальной интеграции общины рома </w:t>
      </w:r>
      <w:r w:rsidR="004E6F18">
        <w:rPr>
          <w:b/>
        </w:rPr>
        <w:t xml:space="preserve">ради </w:t>
      </w:r>
      <w:r w:rsidRPr="008F0475">
        <w:rPr>
          <w:b/>
        </w:rPr>
        <w:t>достижения целей, предусмотренных для их социального с</w:t>
      </w:r>
      <w:r w:rsidRPr="008F0475">
        <w:rPr>
          <w:b/>
        </w:rPr>
        <w:t>о</w:t>
      </w:r>
      <w:r w:rsidRPr="008F0475">
        <w:rPr>
          <w:b/>
        </w:rPr>
        <w:t>общества (Албания);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131.160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упрочить </w:t>
      </w:r>
      <w:r w:rsidRPr="008F0475">
        <w:rPr>
          <w:b/>
        </w:rPr>
        <w:t>усилия по борьбе с дискриминацией континге</w:t>
      </w:r>
      <w:r w:rsidRPr="008F0475">
        <w:rPr>
          <w:b/>
        </w:rPr>
        <w:t>н</w:t>
      </w:r>
      <w:r w:rsidRPr="008F0475">
        <w:rPr>
          <w:b/>
        </w:rPr>
        <w:t>та рома, с тем чтобы улучшить их доступ к образованию, жилью, здравоохранению и з</w:t>
      </w:r>
      <w:r w:rsidRPr="008F0475">
        <w:rPr>
          <w:b/>
        </w:rPr>
        <w:t>а</w:t>
      </w:r>
      <w:r w:rsidRPr="008F0475">
        <w:rPr>
          <w:b/>
        </w:rPr>
        <w:t>нятости (Индия);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131.161</w:t>
      </w:r>
      <w:r w:rsidRPr="008F0475">
        <w:rPr>
          <w:rFonts w:eastAsia="MS Mincho"/>
          <w:b/>
        </w:rPr>
        <w:tab/>
        <w:t xml:space="preserve">наращивать </w:t>
      </w:r>
      <w:r w:rsidRPr="008F0475">
        <w:rPr>
          <w:b/>
        </w:rPr>
        <w:t>меры к тому, чтобы искоренять дискрим</w:t>
      </w:r>
      <w:r w:rsidRPr="008F0475">
        <w:rPr>
          <w:b/>
        </w:rPr>
        <w:t>и</w:t>
      </w:r>
      <w:r w:rsidRPr="008F0475">
        <w:rPr>
          <w:b/>
        </w:rPr>
        <w:t>нацию иммигрантского контингента и улучшать положение цыган и их интеграцию в испа</w:t>
      </w:r>
      <w:r w:rsidRPr="008F0475">
        <w:rPr>
          <w:b/>
        </w:rPr>
        <w:t>н</w:t>
      </w:r>
      <w:r w:rsidRPr="008F0475">
        <w:rPr>
          <w:b/>
        </w:rPr>
        <w:t>ское общество (Азербайджан);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131.162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и впредь крепить </w:t>
      </w:r>
      <w:r w:rsidRPr="008F0475">
        <w:rPr>
          <w:b/>
        </w:rPr>
        <w:t>сотрудничество со странами происхо</w:t>
      </w:r>
      <w:r w:rsidRPr="008F0475">
        <w:rPr>
          <w:b/>
        </w:rPr>
        <w:t>ж</w:t>
      </w:r>
      <w:r w:rsidRPr="008F0475">
        <w:rPr>
          <w:b/>
        </w:rPr>
        <w:t>дения, транзита и назначения в преодолении нелегальной миграции (Таиланд);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131.163</w:t>
      </w:r>
      <w:r w:rsidRPr="008F0475">
        <w:rPr>
          <w:rFonts w:eastAsia="MS Mincho"/>
          <w:b/>
        </w:rPr>
        <w:tab/>
        <w:t xml:space="preserve">эксплицитно </w:t>
      </w:r>
      <w:r w:rsidRPr="008F0475">
        <w:rPr>
          <w:b/>
        </w:rPr>
        <w:t>гарантировать негражданам равные права перед зак</w:t>
      </w:r>
      <w:r w:rsidRPr="008F0475">
        <w:rPr>
          <w:b/>
        </w:rPr>
        <w:t>о</w:t>
      </w:r>
      <w:r w:rsidRPr="008F0475">
        <w:rPr>
          <w:b/>
        </w:rPr>
        <w:t>ном (Израиль);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131.164</w:t>
      </w:r>
      <w:r w:rsidRPr="008F0475">
        <w:rPr>
          <w:rFonts w:eastAsia="MS Mincho"/>
        </w:rPr>
        <w:tab/>
      </w:r>
      <w:r w:rsidRPr="008F0475">
        <w:rPr>
          <w:b/>
        </w:rPr>
        <w:t>обеспечить негражданам равное обращение перед зак</w:t>
      </w:r>
      <w:r w:rsidRPr="008F0475">
        <w:rPr>
          <w:b/>
        </w:rPr>
        <w:t>о</w:t>
      </w:r>
      <w:r w:rsidRPr="008F0475">
        <w:rPr>
          <w:b/>
        </w:rPr>
        <w:t>ном (Гонд</w:t>
      </w:r>
      <w:r w:rsidRPr="008F0475">
        <w:rPr>
          <w:b/>
        </w:rPr>
        <w:t>у</w:t>
      </w:r>
      <w:r w:rsidRPr="008F0475">
        <w:rPr>
          <w:b/>
        </w:rPr>
        <w:t>рас);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131.165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 xml:space="preserve">соблюдать </w:t>
      </w:r>
      <w:r w:rsidRPr="008F0475">
        <w:rPr>
          <w:b/>
        </w:rPr>
        <w:t>право индивидов на консульский доступ (И</w:t>
      </w:r>
      <w:r w:rsidRPr="008F0475">
        <w:rPr>
          <w:b/>
        </w:rPr>
        <w:t>н</w:t>
      </w:r>
      <w:r w:rsidRPr="008F0475">
        <w:rPr>
          <w:b/>
        </w:rPr>
        <w:t>дия);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131.166</w:t>
      </w:r>
      <w:r w:rsidRPr="008F0475">
        <w:rPr>
          <w:rFonts w:eastAsia="MS Mincho"/>
        </w:rPr>
        <w:tab/>
      </w:r>
      <w:r w:rsidRPr="008F0475">
        <w:rPr>
          <w:b/>
        </w:rPr>
        <w:t>принять эффективные меры к тому, чтобы стабилизир</w:t>
      </w:r>
      <w:r w:rsidRPr="008F0475">
        <w:rPr>
          <w:b/>
        </w:rPr>
        <w:t>о</w:t>
      </w:r>
      <w:r w:rsidRPr="008F0475">
        <w:rPr>
          <w:b/>
        </w:rPr>
        <w:t xml:space="preserve">вать ситуацию в сфере прав мигрантов, </w:t>
      </w:r>
      <w:r w:rsidR="004E6F18">
        <w:rPr>
          <w:b/>
        </w:rPr>
        <w:t xml:space="preserve">и </w:t>
      </w:r>
      <w:r w:rsidRPr="008F0475">
        <w:rPr>
          <w:b/>
        </w:rPr>
        <w:t>в том числе положить к</w:t>
      </w:r>
      <w:r w:rsidRPr="008F0475">
        <w:rPr>
          <w:b/>
        </w:rPr>
        <w:t>о</w:t>
      </w:r>
      <w:r w:rsidRPr="008F0475">
        <w:rPr>
          <w:b/>
        </w:rPr>
        <w:t>нец практике несанкционированной принудительной репатриации мигрантов (Росси</w:t>
      </w:r>
      <w:r w:rsidRPr="008F0475">
        <w:rPr>
          <w:b/>
        </w:rPr>
        <w:t>й</w:t>
      </w:r>
      <w:r w:rsidRPr="008F0475">
        <w:rPr>
          <w:b/>
        </w:rPr>
        <w:t>ская Федерация);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131.167</w:t>
      </w:r>
      <w:r w:rsidRPr="008F0475">
        <w:rPr>
          <w:rFonts w:eastAsia="MS Mincho"/>
          <w:b/>
        </w:rPr>
        <w:tab/>
        <w:t xml:space="preserve">крепить </w:t>
      </w:r>
      <w:r w:rsidRPr="008F0475">
        <w:rPr>
          <w:b/>
        </w:rPr>
        <w:t>меры к тому, чтобы обеспечить полное пользов</w:t>
      </w:r>
      <w:r w:rsidRPr="008F0475">
        <w:rPr>
          <w:b/>
        </w:rPr>
        <w:t>а</w:t>
      </w:r>
      <w:r w:rsidRPr="008F0475">
        <w:rPr>
          <w:b/>
        </w:rPr>
        <w:t>ние правами мигрантов и расследование и наказание всех заявлений с подстрекательством к ненависти и других актов дискриминации против них, в частности со стороны сотрудников полиции, судебных и пенитенциарных органов, а также со стороны иммиграционных служб (Аргентина);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131.168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продолжить свои усилия с целью обеспечить обращение с мигрантами и просителями убежища в соответствии с надлежащими международными стандартами (Япония);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131.169</w:t>
      </w:r>
      <w:r w:rsidRPr="008F0475">
        <w:rPr>
          <w:rFonts w:eastAsia="MS Mincho"/>
          <w:b/>
        </w:rPr>
        <w:tab/>
      </w:r>
      <w:r w:rsidRPr="008F0475">
        <w:rPr>
          <w:b/>
        </w:rPr>
        <w:t>продолжать свои усилия по защите прав мигрантов и предоставлять адекватное финансир</w:t>
      </w:r>
      <w:r w:rsidRPr="008F0475">
        <w:rPr>
          <w:b/>
        </w:rPr>
        <w:t>о</w:t>
      </w:r>
      <w:r w:rsidRPr="008F0475">
        <w:rPr>
          <w:b/>
        </w:rPr>
        <w:t>вание политики по интеграции мигрантов (Иордания);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lastRenderedPageBreak/>
        <w:t>131.170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дальнейшие меры по упрочению прав мигрантов как с урегулированным, так и с неурегулированным статусом (Ту</w:t>
      </w:r>
      <w:r w:rsidRPr="008F0475">
        <w:rPr>
          <w:b/>
        </w:rPr>
        <w:t>р</w:t>
      </w:r>
      <w:r w:rsidRPr="008F0475">
        <w:rPr>
          <w:b/>
        </w:rPr>
        <w:t>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131.171</w:t>
      </w:r>
      <w:r w:rsidRPr="008F0475">
        <w:rPr>
          <w:rFonts w:eastAsia="MS Mincho"/>
          <w:b/>
        </w:rPr>
        <w:tab/>
        <w:t>принимать меры к тому, чтобы, когда речь идет о м</w:t>
      </w:r>
      <w:r w:rsidRPr="008F0475">
        <w:rPr>
          <w:rFonts w:eastAsia="MS Mincho"/>
          <w:b/>
        </w:rPr>
        <w:t>и</w:t>
      </w:r>
      <w:r w:rsidRPr="008F0475">
        <w:rPr>
          <w:rFonts w:eastAsia="MS Mincho"/>
          <w:b/>
        </w:rPr>
        <w:t xml:space="preserve">грантах и других уязвимых лицах, все предпринимаемые действия были сопряжены с уважительным отношением к </w:t>
      </w:r>
      <w:r w:rsidRPr="008F0475">
        <w:rPr>
          <w:b/>
        </w:rPr>
        <w:t>гарантиям и з</w:t>
      </w:r>
      <w:r w:rsidRPr="008F0475">
        <w:rPr>
          <w:b/>
        </w:rPr>
        <w:t>а</w:t>
      </w:r>
      <w:r w:rsidRPr="008F0475">
        <w:rPr>
          <w:b/>
        </w:rPr>
        <w:t>щитным мерам, установленным по ме</w:t>
      </w:r>
      <w:r w:rsidRPr="008F0475">
        <w:rPr>
          <w:b/>
        </w:rPr>
        <w:t>ж</w:t>
      </w:r>
      <w:r w:rsidRPr="008F0475">
        <w:rPr>
          <w:b/>
        </w:rPr>
        <w:t>дународным правозащитным инструментам (Коста-Рика);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131.172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более подходящие меры к тому, чтобы улучшать интеграцию мигрантов в общество и искоренять бедность среди уя</w:t>
      </w:r>
      <w:r w:rsidRPr="008F0475">
        <w:rPr>
          <w:b/>
        </w:rPr>
        <w:t>з</w:t>
      </w:r>
      <w:r w:rsidRPr="008F0475">
        <w:rPr>
          <w:b/>
        </w:rPr>
        <w:t>вимых континге</w:t>
      </w:r>
      <w:r w:rsidRPr="008F0475">
        <w:rPr>
          <w:b/>
        </w:rPr>
        <w:t>н</w:t>
      </w:r>
      <w:r w:rsidRPr="008F0475">
        <w:rPr>
          <w:b/>
        </w:rPr>
        <w:t>тов, и особенно детей (Ангола);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131.173</w:t>
      </w:r>
      <w:r w:rsidRPr="008F0475">
        <w:rPr>
          <w:rFonts w:eastAsia="MS Mincho"/>
        </w:rPr>
        <w:tab/>
      </w:r>
      <w:r w:rsidRPr="008F0475">
        <w:rPr>
          <w:b/>
        </w:rPr>
        <w:t>обеспечивать соблюдение процессуальных гарантий, включая доступ мигрантов, уличенных в неправомерном въезде на территорию автономных городов, к адвокату и устному переводчику (Изр</w:t>
      </w:r>
      <w:r w:rsidRPr="008F0475">
        <w:rPr>
          <w:b/>
        </w:rPr>
        <w:t>а</w:t>
      </w:r>
      <w:r w:rsidRPr="008F0475">
        <w:rPr>
          <w:b/>
        </w:rPr>
        <w:t>иль);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131.174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обеспечить, чтобы все мигранты, находящиеся в закл</w:t>
      </w:r>
      <w:r w:rsidRPr="008F0475">
        <w:rPr>
          <w:b/>
        </w:rPr>
        <w:t>ю</w:t>
      </w:r>
      <w:r w:rsidRPr="008F0475">
        <w:rPr>
          <w:b/>
        </w:rPr>
        <w:t>чении, имели доступ к основным услугам и адекватным условиям жизни (Кан</w:t>
      </w:r>
      <w:r w:rsidRPr="008F0475">
        <w:rPr>
          <w:b/>
        </w:rPr>
        <w:t>а</w:t>
      </w:r>
      <w:r w:rsidRPr="008F0475">
        <w:rPr>
          <w:b/>
        </w:rPr>
        <w:t>да);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131.175</w:t>
      </w:r>
      <w:r w:rsidRPr="008F0475">
        <w:rPr>
          <w:rFonts w:eastAsia="MS Mincho"/>
          <w:b/>
        </w:rPr>
        <w:tab/>
        <w:t xml:space="preserve">еще больше крепить </w:t>
      </w:r>
      <w:r w:rsidRPr="008F0475">
        <w:rPr>
          <w:b/>
        </w:rPr>
        <w:t>защиту прав и достоинства ин</w:t>
      </w:r>
      <w:r w:rsidRPr="008F0475">
        <w:rPr>
          <w:b/>
        </w:rPr>
        <w:t>о</w:t>
      </w:r>
      <w:r w:rsidRPr="008F0475">
        <w:rPr>
          <w:b/>
        </w:rPr>
        <w:t>странцев, когда они подвергаются процедурам проверки личности или высы</w:t>
      </w:r>
      <w:r w:rsidRPr="008F0475">
        <w:rPr>
          <w:b/>
        </w:rPr>
        <w:t>л</w:t>
      </w:r>
      <w:r w:rsidRPr="008F0475">
        <w:rPr>
          <w:b/>
        </w:rPr>
        <w:t>ки (Тунис);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131.176</w:t>
      </w:r>
      <w:r w:rsidRPr="008F0475">
        <w:rPr>
          <w:rFonts w:eastAsia="MS Mincho"/>
          <w:b/>
        </w:rPr>
        <w:tab/>
        <w:t xml:space="preserve">обеспечить </w:t>
      </w:r>
      <w:r w:rsidRPr="008F0475">
        <w:rPr>
          <w:b/>
        </w:rPr>
        <w:t>оперативное расследование утверждений о ненадлежащем обращении служб безопасности с мигрантами на гр</w:t>
      </w:r>
      <w:r w:rsidRPr="008F0475">
        <w:rPr>
          <w:b/>
        </w:rPr>
        <w:t>а</w:t>
      </w:r>
      <w:r w:rsidRPr="008F0475">
        <w:rPr>
          <w:b/>
        </w:rPr>
        <w:t>нице, с тем чтобы обращение с ними производилось в соответствии с международными правоз</w:t>
      </w:r>
      <w:r w:rsidRPr="008F0475">
        <w:rPr>
          <w:b/>
        </w:rPr>
        <w:t>а</w:t>
      </w:r>
      <w:r w:rsidRPr="008F0475">
        <w:rPr>
          <w:b/>
        </w:rPr>
        <w:t>щитными обязательствами (Канада);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131.177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доступ к эффективным процедурам пред</w:t>
      </w:r>
      <w:r w:rsidRPr="008F0475">
        <w:rPr>
          <w:b/>
        </w:rPr>
        <w:t>о</w:t>
      </w:r>
      <w:r w:rsidRPr="008F0475">
        <w:rPr>
          <w:b/>
        </w:rPr>
        <w:t xml:space="preserve">ставления убежища в русле международного права и уважение </w:t>
      </w:r>
      <w:r w:rsidR="004E6F18">
        <w:rPr>
          <w:b/>
        </w:rPr>
        <w:t xml:space="preserve">в рамках </w:t>
      </w:r>
      <w:r w:rsidRPr="008F0475">
        <w:rPr>
          <w:b/>
        </w:rPr>
        <w:t>миграционны</w:t>
      </w:r>
      <w:r w:rsidR="004E6F18">
        <w:rPr>
          <w:b/>
        </w:rPr>
        <w:t>х</w:t>
      </w:r>
      <w:r w:rsidRPr="008F0475">
        <w:rPr>
          <w:b/>
        </w:rPr>
        <w:t xml:space="preserve"> директив принципа невыдворения и закон</w:t>
      </w:r>
      <w:r w:rsidRPr="008F0475">
        <w:rPr>
          <w:b/>
        </w:rPr>
        <w:t>о</w:t>
      </w:r>
      <w:r w:rsidRPr="008F0475">
        <w:rPr>
          <w:b/>
        </w:rPr>
        <w:t>дательства Европейского союза (Норв</w:t>
      </w:r>
      <w:r w:rsidRPr="008F0475">
        <w:rPr>
          <w:b/>
        </w:rPr>
        <w:t>е</w:t>
      </w:r>
      <w:r w:rsidRPr="008F0475">
        <w:rPr>
          <w:b/>
        </w:rPr>
        <w:t>гия);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131.178</w:t>
      </w:r>
      <w:r w:rsidRPr="008F0475">
        <w:rPr>
          <w:rFonts w:eastAsia="MS Mincho"/>
          <w:b/>
        </w:rPr>
        <w:tab/>
      </w:r>
      <w:r w:rsidRPr="008F0475">
        <w:rPr>
          <w:b/>
        </w:rPr>
        <w:t>обеспечить доступ к эффективным процедурам пред</w:t>
      </w:r>
      <w:r w:rsidRPr="008F0475">
        <w:rPr>
          <w:b/>
        </w:rPr>
        <w:t>о</w:t>
      </w:r>
      <w:r w:rsidRPr="008F0475">
        <w:rPr>
          <w:b/>
        </w:rPr>
        <w:t>ставления убежища в русле международного права  и обеспечить, чтобы миграционные директивы полностью уважали принцип нев</w:t>
      </w:r>
      <w:r w:rsidRPr="008F0475">
        <w:rPr>
          <w:b/>
        </w:rPr>
        <w:t>ы</w:t>
      </w:r>
      <w:r w:rsidRPr="008F0475">
        <w:rPr>
          <w:b/>
        </w:rPr>
        <w:t>дворения и шли в русле законодательства Европейского союза (Шв</w:t>
      </w:r>
      <w:r w:rsidRPr="008F0475">
        <w:rPr>
          <w:b/>
        </w:rPr>
        <w:t>е</w:t>
      </w:r>
      <w:r w:rsidRPr="008F0475">
        <w:rPr>
          <w:b/>
        </w:rPr>
        <w:t>ция);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131.179</w:t>
      </w:r>
      <w:r w:rsidRPr="008F0475">
        <w:rPr>
          <w:rFonts w:eastAsia="MS Mincho"/>
          <w:b/>
        </w:rPr>
        <w:tab/>
      </w:r>
      <w:r w:rsidRPr="008F0475">
        <w:rPr>
          <w:b/>
        </w:rPr>
        <w:t>полностью уважать принцип невыдворения и обеспеч</w:t>
      </w:r>
      <w:r w:rsidRPr="008F0475">
        <w:rPr>
          <w:b/>
        </w:rPr>
        <w:t>и</w:t>
      </w:r>
      <w:r w:rsidRPr="008F0475">
        <w:rPr>
          <w:b/>
        </w:rPr>
        <w:t>вать тем, кто бежит от нарушений прав человека, эффективный д</w:t>
      </w:r>
      <w:r w:rsidRPr="008F0475">
        <w:rPr>
          <w:b/>
        </w:rPr>
        <w:t>о</w:t>
      </w:r>
      <w:r w:rsidRPr="008F0475">
        <w:rPr>
          <w:b/>
        </w:rPr>
        <w:t>ступ к процедурам убежища (Уругвай);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131.180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>разобрать нынешнюю практику депортации примен</w:t>
      </w:r>
      <w:r w:rsidRPr="008F0475">
        <w:rPr>
          <w:rFonts w:eastAsia="MS Mincho"/>
          <w:b/>
        </w:rPr>
        <w:t>и</w:t>
      </w:r>
      <w:r w:rsidRPr="008F0475">
        <w:rPr>
          <w:rFonts w:eastAsia="MS Mincho"/>
          <w:b/>
        </w:rPr>
        <w:t xml:space="preserve">тельно к мигрантам </w:t>
      </w:r>
      <w:r w:rsidRPr="008F0475">
        <w:rPr>
          <w:b/>
        </w:rPr>
        <w:t>в Сеуте и Мелилье, а также предлагаемую п</w:t>
      </w:r>
      <w:r w:rsidRPr="008F0475">
        <w:rPr>
          <w:b/>
        </w:rPr>
        <w:t>о</w:t>
      </w:r>
      <w:r w:rsidRPr="008F0475">
        <w:rPr>
          <w:b/>
        </w:rPr>
        <w:t>правку к испанскому Закону о национальной безопасности с целью обеспечить прав</w:t>
      </w:r>
      <w:r w:rsidR="004E6F18">
        <w:rPr>
          <w:b/>
        </w:rPr>
        <w:t>о</w:t>
      </w:r>
      <w:r w:rsidRPr="008F0475">
        <w:rPr>
          <w:b/>
        </w:rPr>
        <w:t xml:space="preserve"> и</w:t>
      </w:r>
      <w:r w:rsidRPr="008F0475">
        <w:rPr>
          <w:b/>
        </w:rPr>
        <w:t>н</w:t>
      </w:r>
      <w:r w:rsidRPr="008F0475">
        <w:rPr>
          <w:b/>
        </w:rPr>
        <w:t>дивида на поиск убежища (Австрия);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131.181</w:t>
      </w:r>
      <w:r w:rsidRPr="008F0475">
        <w:rPr>
          <w:rFonts w:eastAsia="MS Mincho"/>
        </w:rPr>
        <w:tab/>
      </w:r>
      <w:r w:rsidRPr="008F0475">
        <w:rPr>
          <w:b/>
        </w:rPr>
        <w:t>обеспечить, чтобы испанская правовая структура в о</w:t>
      </w:r>
      <w:r w:rsidRPr="008F0475">
        <w:rPr>
          <w:b/>
        </w:rPr>
        <w:t>т</w:t>
      </w:r>
      <w:r w:rsidRPr="008F0475">
        <w:rPr>
          <w:b/>
        </w:rPr>
        <w:t>ношении мигрантов, беженцев и просителей убежища, в особенности применительно к автономным городам Сеута и Мелилья, сообраз</w:t>
      </w:r>
      <w:r w:rsidRPr="008F0475">
        <w:rPr>
          <w:b/>
        </w:rPr>
        <w:t>о</w:t>
      </w:r>
      <w:r w:rsidRPr="008F0475">
        <w:rPr>
          <w:b/>
        </w:rPr>
        <w:t>вывалась с ее международными правозащитными обязательствами, включая процесс</w:t>
      </w:r>
      <w:r w:rsidRPr="008F0475">
        <w:rPr>
          <w:b/>
        </w:rPr>
        <w:t>у</w:t>
      </w:r>
      <w:r w:rsidRPr="008F0475">
        <w:rPr>
          <w:b/>
        </w:rPr>
        <w:t>альные гарантии (Канада);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lastRenderedPageBreak/>
        <w:t>131.182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>обеспечить</w:t>
      </w:r>
      <w:r w:rsidRPr="008F0475">
        <w:rPr>
          <w:b/>
        </w:rPr>
        <w:t>, чтобы Закон об иммиграции и предлагаемые поправки к нему, и самое важное − положения, касающиеся упр</w:t>
      </w:r>
      <w:r w:rsidRPr="008F0475">
        <w:rPr>
          <w:b/>
        </w:rPr>
        <w:t>о</w:t>
      </w:r>
      <w:r w:rsidRPr="008F0475">
        <w:rPr>
          <w:b/>
        </w:rPr>
        <w:t>щенно</w:t>
      </w:r>
      <w:r w:rsidR="004E6F18">
        <w:rPr>
          <w:b/>
        </w:rPr>
        <w:t>го</w:t>
      </w:r>
      <w:r w:rsidRPr="008F0475">
        <w:rPr>
          <w:b/>
        </w:rPr>
        <w:t xml:space="preserve"> возвращени</w:t>
      </w:r>
      <w:r w:rsidR="004E6F18">
        <w:rPr>
          <w:b/>
        </w:rPr>
        <w:t>я</w:t>
      </w:r>
      <w:r w:rsidRPr="008F0475">
        <w:rPr>
          <w:b/>
        </w:rPr>
        <w:t xml:space="preserve"> мигрантов и беженцев без надлежащего разб</w:t>
      </w:r>
      <w:r w:rsidRPr="008F0475">
        <w:rPr>
          <w:b/>
        </w:rPr>
        <w:t>и</w:t>
      </w:r>
      <w:r w:rsidRPr="008F0475">
        <w:rPr>
          <w:b/>
        </w:rPr>
        <w:t>рательства, соответствовали принципу невыдворения и запрещению бесчеловечного и унижающего достоинство обращения (Чешская Республика);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131.183</w:t>
      </w:r>
      <w:r w:rsidRPr="008F0475">
        <w:rPr>
          <w:rFonts w:eastAsia="MS Mincho"/>
        </w:rPr>
        <w:tab/>
      </w:r>
      <w:r w:rsidRPr="008F0475">
        <w:rPr>
          <w:b/>
        </w:rPr>
        <w:t>принять соответствующие меры с целью обеспечить, чт</w:t>
      </w:r>
      <w:r w:rsidRPr="008F0475">
        <w:rPr>
          <w:b/>
        </w:rPr>
        <w:t>о</w:t>
      </w:r>
      <w:r w:rsidRPr="008F0475">
        <w:rPr>
          <w:b/>
        </w:rPr>
        <w:t>бы рамочный протокол по защите детей-мигрантов сообразовывался с международными стандартами и чтобы он эффективно осущест</w:t>
      </w:r>
      <w:r w:rsidRPr="008F0475">
        <w:rPr>
          <w:b/>
        </w:rPr>
        <w:t>в</w:t>
      </w:r>
      <w:r w:rsidRPr="008F0475">
        <w:rPr>
          <w:b/>
        </w:rPr>
        <w:t>лялся и отслеживался (Филипп</w:t>
      </w:r>
      <w:r w:rsidRPr="008F0475">
        <w:rPr>
          <w:b/>
        </w:rPr>
        <w:t>и</w:t>
      </w:r>
      <w:r w:rsidRPr="008F0475">
        <w:rPr>
          <w:b/>
        </w:rPr>
        <w:t>ны);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131.184</w:t>
      </w:r>
      <w:r w:rsidRPr="008F0475">
        <w:rPr>
          <w:rFonts w:eastAsia="MS Mincho"/>
        </w:rPr>
        <w:tab/>
      </w:r>
      <w:r w:rsidRPr="008F0475">
        <w:rPr>
          <w:b/>
        </w:rPr>
        <w:t>принять законодательные меры с целью укрепить защиту несопровождаемых несовершеннолетних иностранцев (Иран (Исла</w:t>
      </w:r>
      <w:r w:rsidRPr="008F0475">
        <w:rPr>
          <w:b/>
        </w:rPr>
        <w:t>м</w:t>
      </w:r>
      <w:r w:rsidRPr="008F0475">
        <w:rPr>
          <w:b/>
        </w:rPr>
        <w:t>ская Республика));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</w:t>
      </w:r>
      <w:r w:rsidRPr="008F0475">
        <w:t>185</w:t>
      </w:r>
      <w:r w:rsidRPr="008F0475">
        <w:tab/>
      </w:r>
      <w:r w:rsidRPr="008F0475">
        <w:rPr>
          <w:b/>
        </w:rPr>
        <w:t>принять законодательные и административные меры к тому, чтобы лучше защищать несопровождаемых детей-мигрантов (Того);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131.186</w:t>
      </w:r>
      <w:r w:rsidRPr="008F0475">
        <w:rPr>
          <w:rFonts w:eastAsia="MS Mincho"/>
        </w:rPr>
        <w:tab/>
      </w:r>
      <w:r w:rsidRPr="008F0475">
        <w:rPr>
          <w:b/>
        </w:rPr>
        <w:t>принять законодательные меры к тому, чтобы укрепить защиту несопровождаемых несовершеннолетних иностранцев (бы</w:t>
      </w:r>
      <w:r w:rsidRPr="008F0475">
        <w:rPr>
          <w:b/>
        </w:rPr>
        <w:t>в</w:t>
      </w:r>
      <w:r w:rsidRPr="008F0475">
        <w:rPr>
          <w:b/>
        </w:rPr>
        <w:t>шая югославская Ре</w:t>
      </w:r>
      <w:r w:rsidRPr="008F0475">
        <w:rPr>
          <w:b/>
        </w:rPr>
        <w:t>с</w:t>
      </w:r>
      <w:r w:rsidRPr="008F0475">
        <w:rPr>
          <w:b/>
        </w:rPr>
        <w:t>публика Македония);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131.187</w:t>
      </w:r>
      <w:r w:rsidRPr="008F0475">
        <w:rPr>
          <w:rFonts w:eastAsia="MS Mincho"/>
          <w:b/>
        </w:rPr>
        <w:tab/>
      </w:r>
      <w:r w:rsidRPr="008F0475">
        <w:rPr>
          <w:b/>
        </w:rPr>
        <w:t>принять соответствующие к тому, чтобы соблюдать ме</w:t>
      </w:r>
      <w:r w:rsidRPr="008F0475">
        <w:rPr>
          <w:b/>
        </w:rPr>
        <w:t>ж</w:t>
      </w:r>
      <w:r w:rsidRPr="008F0475">
        <w:rPr>
          <w:b/>
        </w:rPr>
        <w:t>дународные стандарты и принцип наилучших интересов ребенка в случаях репатриации несопровождаемых детей, и принять законод</w:t>
      </w:r>
      <w:r w:rsidRPr="008F0475">
        <w:rPr>
          <w:b/>
        </w:rPr>
        <w:t>а</w:t>
      </w:r>
      <w:r w:rsidRPr="008F0475">
        <w:rPr>
          <w:b/>
        </w:rPr>
        <w:t>тельные меры к тому, чтобы не позволить им стать жертвами то</w:t>
      </w:r>
      <w:r w:rsidRPr="008F0475">
        <w:rPr>
          <w:b/>
        </w:rPr>
        <w:t>р</w:t>
      </w:r>
      <w:r w:rsidRPr="008F0475">
        <w:rPr>
          <w:b/>
        </w:rPr>
        <w:t>говли людьми (Гонд</w:t>
      </w:r>
      <w:r w:rsidRPr="008F0475">
        <w:rPr>
          <w:b/>
        </w:rPr>
        <w:t>у</w:t>
      </w:r>
      <w:r w:rsidRPr="008F0475">
        <w:rPr>
          <w:b/>
        </w:rPr>
        <w:t>рас);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131.188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>до</w:t>
      </w:r>
      <w:r w:rsidRPr="008F0475">
        <w:rPr>
          <w:b/>
        </w:rPr>
        <w:t>вершить разработку Национального плана действий по предпринимательству и правам человека в целях осуществления Р</w:t>
      </w:r>
      <w:r w:rsidRPr="008F0475">
        <w:rPr>
          <w:b/>
        </w:rPr>
        <w:t>у</w:t>
      </w:r>
      <w:r w:rsidRPr="008F0475">
        <w:rPr>
          <w:b/>
        </w:rPr>
        <w:t>ководящих принципов Организации Объединенных Наций по пре</w:t>
      </w:r>
      <w:r w:rsidRPr="008F0475">
        <w:rPr>
          <w:b/>
        </w:rPr>
        <w:t>д</w:t>
      </w:r>
      <w:r w:rsidRPr="008F0475">
        <w:rPr>
          <w:b/>
        </w:rPr>
        <w:t>принимательской деятельности в аспекте прав человека (Соедине</w:t>
      </w:r>
      <w:r w:rsidRPr="008F0475">
        <w:rPr>
          <w:b/>
        </w:rPr>
        <w:t>н</w:t>
      </w:r>
      <w:r w:rsidRPr="008F0475">
        <w:rPr>
          <w:b/>
        </w:rPr>
        <w:t>ное Королевство Великобритании и Севе</w:t>
      </w:r>
      <w:r w:rsidRPr="008F0475">
        <w:rPr>
          <w:b/>
        </w:rPr>
        <w:t>р</w:t>
      </w:r>
      <w:r w:rsidRPr="008F0475">
        <w:rPr>
          <w:b/>
        </w:rPr>
        <w:t>ной Ирландии);</w:t>
      </w:r>
    </w:p>
    <w:p w:rsidR="00B62D59" w:rsidRPr="008F0475" w:rsidRDefault="00B62D59" w:rsidP="000B4227">
      <w:pPr>
        <w:pStyle w:val="SingleTxtGR"/>
        <w:ind w:left="1701"/>
        <w:rPr>
          <w:rFonts w:eastAsia="MS Mincho"/>
          <w:b/>
        </w:rPr>
      </w:pPr>
      <w:r w:rsidRPr="008F0475">
        <w:rPr>
          <w:rFonts w:eastAsia="MS Mincho"/>
        </w:rPr>
        <w:t>131.189</w:t>
      </w:r>
      <w:r w:rsidRPr="008F0475">
        <w:rPr>
          <w:rFonts w:eastAsia="MS Mincho"/>
        </w:rPr>
        <w:tab/>
      </w:r>
      <w:r w:rsidRPr="008F0475">
        <w:rPr>
          <w:rFonts w:eastAsia="MS Mincho"/>
          <w:b/>
        </w:rPr>
        <w:t>с</w:t>
      </w:r>
      <w:r w:rsidRPr="008F0475">
        <w:rPr>
          <w:b/>
        </w:rPr>
        <w:t>пособствовать во взаимодействии с заинтересованными субъектами гражданского общества реализации инициатив по разр</w:t>
      </w:r>
      <w:r w:rsidRPr="008F0475">
        <w:rPr>
          <w:b/>
        </w:rPr>
        <w:t>а</w:t>
      </w:r>
      <w:r w:rsidRPr="008F0475">
        <w:rPr>
          <w:b/>
        </w:rPr>
        <w:t>ботке международного юридически обязывающего инструмента по транснациональным корпорациям и правам человека в рамках С</w:t>
      </w:r>
      <w:r w:rsidRPr="008F0475">
        <w:rPr>
          <w:b/>
        </w:rPr>
        <w:t>о</w:t>
      </w:r>
      <w:r w:rsidRPr="008F0475">
        <w:rPr>
          <w:b/>
        </w:rPr>
        <w:t>вета по правам человека с учетом того, что проблема корпораций я</w:t>
      </w:r>
      <w:r w:rsidRPr="008F0475">
        <w:rPr>
          <w:b/>
        </w:rPr>
        <w:t>в</w:t>
      </w:r>
      <w:r w:rsidRPr="008F0475">
        <w:rPr>
          <w:b/>
        </w:rPr>
        <w:t>ляется одним из шести испанских внешнеполитических приоритетов в сфере прав человека (Э</w:t>
      </w:r>
      <w:r w:rsidRPr="008F0475">
        <w:rPr>
          <w:b/>
        </w:rPr>
        <w:t>к</w:t>
      </w:r>
      <w:r w:rsidRPr="008F0475">
        <w:rPr>
          <w:b/>
        </w:rPr>
        <w:t>вадор).</w:t>
      </w:r>
    </w:p>
    <w:p w:rsidR="00B62D59" w:rsidRPr="008F0475" w:rsidRDefault="00B62D59" w:rsidP="00FC6E29">
      <w:pPr>
        <w:pStyle w:val="SingleTxtGR"/>
        <w:rPr>
          <w:b/>
        </w:rPr>
      </w:pPr>
      <w:r w:rsidRPr="008F0475">
        <w:t>132.</w:t>
      </w:r>
      <w:r w:rsidRPr="008F0475">
        <w:tab/>
      </w:r>
      <w:r w:rsidRPr="008F0475">
        <w:rPr>
          <w:b/>
        </w:rPr>
        <w:t>Все выводы и/или рекомендации, содержащиеся в настоящем докл</w:t>
      </w:r>
      <w:r w:rsidRPr="008F0475">
        <w:rPr>
          <w:b/>
        </w:rPr>
        <w:t>а</w:t>
      </w:r>
      <w:r w:rsidRPr="008F0475">
        <w:rPr>
          <w:b/>
        </w:rPr>
        <w:t>де, отражают позицию представляющего государства (представляющих государств) и/или государства − объекта обзора. Они не должны рассма</w:t>
      </w:r>
      <w:r w:rsidRPr="008F0475">
        <w:rPr>
          <w:b/>
        </w:rPr>
        <w:t>т</w:t>
      </w:r>
      <w:r w:rsidRPr="008F0475">
        <w:rPr>
          <w:b/>
        </w:rPr>
        <w:t>риваться как одо</w:t>
      </w:r>
      <w:r w:rsidRPr="008F0475">
        <w:rPr>
          <w:b/>
        </w:rPr>
        <w:t>б</w:t>
      </w:r>
      <w:r w:rsidRPr="008F0475">
        <w:rPr>
          <w:b/>
        </w:rPr>
        <w:t>ренные Рабочей группой в целом.</w:t>
      </w:r>
    </w:p>
    <w:p w:rsidR="00B62D59" w:rsidRPr="002B6D2B" w:rsidRDefault="00B62D59" w:rsidP="003A6CE3">
      <w:pPr>
        <w:pStyle w:val="HChGR"/>
        <w:rPr>
          <w:lang w:val="en-US"/>
        </w:rPr>
      </w:pPr>
      <w:r w:rsidRPr="00B62D59">
        <w:rPr>
          <w:bCs/>
          <w:lang w:val="en-US"/>
        </w:rPr>
        <w:br w:type="page"/>
      </w:r>
      <w:bookmarkStart w:id="13" w:name="Section_HDR_Annex"/>
      <w:r w:rsidRPr="002B6D2B">
        <w:lastRenderedPageBreak/>
        <w:t>Приложение</w:t>
      </w:r>
      <w:bookmarkEnd w:id="13"/>
    </w:p>
    <w:p w:rsidR="00B62D59" w:rsidRPr="00CF72A6" w:rsidRDefault="00B62D59" w:rsidP="00CF72A6">
      <w:pPr>
        <w:pStyle w:val="SingleTxtG"/>
        <w:jc w:val="right"/>
        <w:rPr>
          <w:i/>
        </w:rPr>
      </w:pPr>
      <w:r w:rsidRPr="00CF72A6">
        <w:rPr>
          <w:i/>
        </w:rPr>
        <w:t>[English only]</w:t>
      </w:r>
    </w:p>
    <w:p w:rsidR="00B62D59" w:rsidRPr="0017403D" w:rsidRDefault="00B62D59" w:rsidP="003A6CE3">
      <w:pPr>
        <w:pStyle w:val="HChG"/>
      </w:pPr>
      <w:r w:rsidRPr="0017403D">
        <w:tab/>
      </w:r>
      <w:r w:rsidRPr="0017403D">
        <w:tab/>
      </w:r>
      <w:bookmarkStart w:id="14" w:name="Sub_Section_HDR_Composition_delegation"/>
      <w:r w:rsidRPr="0017403D">
        <w:t>Composition of the delegation</w:t>
      </w:r>
      <w:bookmarkEnd w:id="14"/>
    </w:p>
    <w:p w:rsidR="00B62D59" w:rsidRPr="004F085F" w:rsidRDefault="00B62D59" w:rsidP="00B62D59">
      <w:pPr>
        <w:pStyle w:val="SingleTxtG"/>
        <w:spacing w:after="100" w:line="220" w:lineRule="atLeast"/>
        <w:ind w:firstLine="567"/>
      </w:pPr>
      <w:r w:rsidRPr="004F085F">
        <w:t xml:space="preserve">The delegation of </w:t>
      </w:r>
      <w:r w:rsidRPr="004F085F">
        <w:rPr>
          <w:u w:color="0000FF"/>
        </w:rPr>
        <w:t>Spain</w:t>
      </w:r>
      <w:r w:rsidRPr="004F085F">
        <w:t xml:space="preserve"> was headed by Mr. Ignacio Ybáñez, Secretary of State for Foreign Affairs and composed of the following members: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Mrs. Ana María Menéndez, Ambassador, Permanent Representative, Permanent Mission of Spain to the Office of the United Nations and International Organizations in Geneva;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Javier Sanabria, Director General for the United Nations and Human Rights, Ministry of Foreign Affairs and Cooperation;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Cristina Fraile, Director of the Office of Human Rights, Ministry of Foreign Affairs and Cooperation;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Jorge Vazquez, Technical Advisor of the Cabinet of the Secretary of State for Foreign Affairs, Ministry of Foreign Affairs and Cooperation;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Javier Gómez de Agüero, Advisor of the Secretariat of State for Justice, Ministry of Justice;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Eugenia Hernández, Advisor to the Directorate General for International Legal Cooperation and Relations with the Confessions, Ministry of Justice;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Almudena Darias de las Heras, Assistant Deputy Director General for Justice Affairs in the EU and International Organisations, Ministry of Justice;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Laura Fernández Castro, Advisor of the Cabinet of the Under- Secretary for Economy and Competitiveness, Ministry of Economy and Competitiveness;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Pascual Tomás, Counsellor for Financial Affairs, before the Office of the United Nations and International Organizations in Geneva, Ministry of Finance and Public Administration;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Joaquín Támara, Deputy Director General, Office for Asylum, Ministry of the Interior;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Juan Carretero, Advisor to the Cabinet of the Secretary of State for Security, Ministry of Interior;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Francisco González Pacheco, Assistant Deputy Director General for International Relations, Immigration and Aliens, Ministry of Interior;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Teresa Udaondo, Technical Advisor for Multilateral Organizations, Ministry of Education, Culture and Sports;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Ms. Valle Ares, Advisor of the Cabinet of the Secretary of State for Parliamentary Relations, Ministry of the Presidency;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Rubén Moreno, Secretary General for Health and Consumption, Ministry of Health, Social Services and Equality;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Ignacio Sola, Deputy Director General for Equal Treatment and Non-Discrimination, Ministry of Health, Social Services and Equality;</w:t>
      </w:r>
    </w:p>
    <w:p w:rsidR="00B62D59" w:rsidRPr="004F085F" w:rsidRDefault="00B62D59" w:rsidP="00EE5B69">
      <w:pPr>
        <w:pStyle w:val="Bullet1G"/>
        <w:pageBreakBefore/>
        <w:spacing w:after="100" w:line="220" w:lineRule="atLeast"/>
      </w:pPr>
      <w:r w:rsidRPr="004F085F">
        <w:lastRenderedPageBreak/>
        <w:t>Mr. Luis Angel Redondo, Counsellor, Permanent Mission of Spain to the Office of the United Nations and International Organizations in Geneva;</w:t>
      </w:r>
    </w:p>
    <w:p w:rsidR="00B62D59" w:rsidRPr="004F085F" w:rsidRDefault="00B62D59" w:rsidP="00B62D59">
      <w:pPr>
        <w:pStyle w:val="Bullet1G"/>
        <w:spacing w:after="100" w:line="220" w:lineRule="atLeast"/>
      </w:pPr>
      <w:r w:rsidRPr="004F085F">
        <w:t>Mr. Vicente Cacho, First Secretary, Permanent Mission of Spain to the Office of the United Nations and International Organizations in Geneva.</w:t>
      </w:r>
    </w:p>
    <w:p w:rsidR="00B62D59" w:rsidRPr="006E6177" w:rsidRDefault="00B62D59" w:rsidP="00B62D59">
      <w:pPr>
        <w:spacing w:before="240"/>
        <w:jc w:val="center"/>
        <w:rPr>
          <w:i/>
          <w:iCs/>
          <w:u w:val="single"/>
          <w:lang w:val="en-US"/>
        </w:rPr>
      </w:pPr>
      <w:r w:rsidRPr="006E6177">
        <w:rPr>
          <w:i/>
          <w:iCs/>
          <w:u w:val="single"/>
          <w:lang w:val="en-US"/>
        </w:rPr>
        <w:tab/>
      </w:r>
      <w:r w:rsidRPr="006E6177">
        <w:rPr>
          <w:i/>
          <w:iCs/>
          <w:u w:val="single"/>
          <w:lang w:val="en-US"/>
        </w:rPr>
        <w:tab/>
      </w:r>
      <w:r w:rsidRPr="006E6177">
        <w:rPr>
          <w:i/>
          <w:iCs/>
          <w:u w:val="single"/>
          <w:lang w:val="en-US"/>
        </w:rPr>
        <w:tab/>
      </w:r>
    </w:p>
    <w:p w:rsidR="00E147C1" w:rsidRPr="00B62D59" w:rsidRDefault="00E147C1" w:rsidP="00E147C1">
      <w:pPr>
        <w:rPr>
          <w:lang w:val="en-US"/>
        </w:rPr>
      </w:pPr>
    </w:p>
    <w:sectPr w:rsidR="00E147C1" w:rsidRPr="00B62D59" w:rsidSect="00267F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75" w:rsidRDefault="008F0475">
      <w:r>
        <w:rPr>
          <w:lang w:val="en-US"/>
        </w:rPr>
        <w:tab/>
      </w:r>
      <w:r>
        <w:separator/>
      </w:r>
    </w:p>
  </w:endnote>
  <w:endnote w:type="continuationSeparator" w:id="0">
    <w:p w:rsidR="008F0475" w:rsidRDefault="008F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75" w:rsidRPr="009A6F4A" w:rsidRDefault="008F0475" w:rsidP="00E147C1">
    <w:pPr>
      <w:pStyle w:val="ac"/>
      <w:rPr>
        <w:lang w:val="en-US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B089E">
      <w:rPr>
        <w:rStyle w:val="ad"/>
        <w:noProof/>
      </w:rPr>
      <w:t>8</w:t>
    </w:r>
    <w:r>
      <w:rPr>
        <w:rStyle w:val="ad"/>
      </w:rPr>
      <w:fldChar w:fldCharType="end"/>
    </w:r>
    <w:r>
      <w:rPr>
        <w:lang w:val="en-US"/>
      </w:rPr>
      <w:tab/>
      <w:t>GE.15-07663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75" w:rsidRPr="009A6F4A" w:rsidRDefault="008F0475" w:rsidP="00E147C1">
    <w:pPr>
      <w:pStyle w:val="ac"/>
      <w:rPr>
        <w:lang w:val="en-US"/>
      </w:rPr>
    </w:pPr>
    <w:r>
      <w:rPr>
        <w:lang w:val="en-US"/>
      </w:rPr>
      <w:t>GE.15-07663</w:t>
    </w:r>
    <w:r>
      <w:rPr>
        <w:lang w:val="en-US"/>
      </w:rPr>
      <w:tab/>
    </w: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DB089E">
      <w:rPr>
        <w:rStyle w:val="ad"/>
        <w:noProof/>
      </w:rPr>
      <w:t>9</w:t>
    </w:r>
    <w:r>
      <w:rPr>
        <w:rStyle w:val="a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34"/>
      <w:gridCol w:w="4625"/>
      <w:gridCol w:w="1596"/>
    </w:tblGrid>
    <w:tr w:rsidR="008F0475" w:rsidTr="00036FE6">
      <w:trPr>
        <w:trHeight w:val="438"/>
      </w:trPr>
      <w:tc>
        <w:tcPr>
          <w:tcW w:w="4068" w:type="dxa"/>
          <w:vAlign w:val="bottom"/>
        </w:tcPr>
        <w:p w:rsidR="008F0475" w:rsidRPr="006D4931" w:rsidRDefault="008F0475" w:rsidP="00E571B9">
          <w:r>
            <w:rPr>
              <w:lang w:val="en-US"/>
            </w:rPr>
            <w:t>GE.15</w:t>
          </w:r>
          <w:r w:rsidRPr="006D4931">
            <w:rPr>
              <w:lang w:val="en-US"/>
            </w:rPr>
            <w:t>-</w:t>
          </w:r>
          <w:r>
            <w:rPr>
              <w:lang w:val="en-US"/>
            </w:rPr>
            <w:t>07663</w:t>
          </w:r>
          <w:r w:rsidRPr="006D4931">
            <w:rPr>
              <w:lang w:val="en-US"/>
            </w:rPr>
            <w:t xml:space="preserve">  (R)</w:t>
          </w:r>
          <w:r>
            <w:rPr>
              <w:lang w:val="en-US"/>
            </w:rPr>
            <w:t xml:space="preserve">  190515  1</w:t>
          </w:r>
          <w:r w:rsidR="00E571B9">
            <w:t>9</w:t>
          </w:r>
          <w:r>
            <w:rPr>
              <w:lang w:val="en-US"/>
            </w:rPr>
            <w:t>0515</w:t>
          </w:r>
        </w:p>
      </w:tc>
      <w:tc>
        <w:tcPr>
          <w:tcW w:w="4663" w:type="dxa"/>
          <w:vMerge w:val="restart"/>
          <w:vAlign w:val="bottom"/>
        </w:tcPr>
        <w:p w:rsidR="008F0475" w:rsidRDefault="008F0475" w:rsidP="00036FE6">
          <w:pPr>
            <w:spacing w:after="120"/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02C430A7" wp14:editId="3B8B3994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F0475" w:rsidRDefault="00E571B9" w:rsidP="00036FE6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868045" cy="868045"/>
                <wp:effectExtent l="0" t="0" r="8255" b="8255"/>
                <wp:docPr id="3" name="Рисунок 3" descr="http://undocs.org/m2/QRCode2.ashx?DS=A/HRC/29/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29/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0475" w:rsidRPr="00797A78" w:rsidTr="00036FE6">
      <w:tc>
        <w:tcPr>
          <w:tcW w:w="4068" w:type="dxa"/>
          <w:vAlign w:val="bottom"/>
        </w:tcPr>
        <w:p w:rsidR="008F0475" w:rsidRPr="00E571B9" w:rsidRDefault="00E571B9" w:rsidP="00036FE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571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F0475" w:rsidRDefault="008F0475" w:rsidP="00036FE6"/>
      </w:tc>
      <w:tc>
        <w:tcPr>
          <w:tcW w:w="1124" w:type="dxa"/>
          <w:vMerge/>
        </w:tcPr>
        <w:p w:rsidR="008F0475" w:rsidRDefault="008F0475" w:rsidP="00036FE6"/>
      </w:tc>
    </w:tr>
  </w:tbl>
  <w:p w:rsidR="008F0475" w:rsidRDefault="008F0475" w:rsidP="006D4931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75" w:rsidRPr="00F71F63" w:rsidRDefault="008F047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F0475" w:rsidRPr="00F71F63" w:rsidRDefault="008F047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F0475" w:rsidRPr="00635E86" w:rsidRDefault="008F0475" w:rsidP="00635E86">
      <w:pPr>
        <w:pStyle w:val="ac"/>
      </w:pPr>
    </w:p>
  </w:footnote>
  <w:footnote w:id="1">
    <w:p w:rsidR="008F0475" w:rsidRPr="00B62D59" w:rsidRDefault="008F0475">
      <w:pPr>
        <w:pStyle w:val="af"/>
        <w:rPr>
          <w:lang w:val="ru-RU"/>
        </w:rPr>
      </w:pPr>
      <w:r>
        <w:tab/>
      </w:r>
      <w:r w:rsidRPr="00B62D59">
        <w:rPr>
          <w:rStyle w:val="ab"/>
          <w:sz w:val="20"/>
          <w:vertAlign w:val="baseline"/>
          <w:lang w:val="ru-RU"/>
        </w:rPr>
        <w:t>*</w:t>
      </w:r>
      <w:r w:rsidRPr="00B62D59">
        <w:rPr>
          <w:lang w:val="ru-RU"/>
        </w:rPr>
        <w:t xml:space="preserve"> </w:t>
      </w:r>
      <w:r w:rsidRPr="00B62D59">
        <w:rPr>
          <w:lang w:val="ru-RU"/>
        </w:rPr>
        <w:tab/>
      </w:r>
      <w:r>
        <w:rPr>
          <w:lang w:val="ru-RU"/>
        </w:rPr>
        <w:t>Приложение к настоящему докладу распространяется в том виде, в каком оно было получено.</w:t>
      </w:r>
    </w:p>
  </w:footnote>
  <w:footnote w:id="2">
    <w:p w:rsidR="008F0475" w:rsidRPr="0060003A" w:rsidRDefault="008F0475">
      <w:pPr>
        <w:pStyle w:val="af"/>
        <w:rPr>
          <w:lang w:val="ru-RU"/>
        </w:rPr>
      </w:pPr>
      <w:r>
        <w:tab/>
      </w:r>
      <w:r w:rsidRPr="0060003A">
        <w:rPr>
          <w:rStyle w:val="ab"/>
          <w:sz w:val="20"/>
          <w:vertAlign w:val="baseline"/>
          <w:lang w:val="ru-RU"/>
        </w:rPr>
        <w:t>**</w:t>
      </w:r>
      <w:r w:rsidRPr="0060003A">
        <w:rPr>
          <w:lang w:val="ru-RU"/>
        </w:rPr>
        <w:t xml:space="preserve"> </w:t>
      </w:r>
      <w:r w:rsidRPr="0060003A">
        <w:rPr>
          <w:lang w:val="ru-RU"/>
        </w:rPr>
        <w:tab/>
      </w:r>
      <w:r>
        <w:rPr>
          <w:lang w:val="ru-RU"/>
        </w:rPr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75" w:rsidRPr="004D6DD6" w:rsidRDefault="008F0475">
    <w:pPr>
      <w:pStyle w:val="a9"/>
      <w:rPr>
        <w:lang w:val="en-US"/>
      </w:rPr>
    </w:pPr>
    <w:r>
      <w:rPr>
        <w:lang w:val="en-US"/>
      </w:rPr>
      <w:t>A/HRC/29/8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75" w:rsidRPr="009A6F4A" w:rsidRDefault="008F0475">
    <w:pPr>
      <w:pStyle w:val="a9"/>
      <w:rPr>
        <w:lang w:val="en-US"/>
      </w:rPr>
    </w:pPr>
    <w:r>
      <w:rPr>
        <w:lang w:val="en-US"/>
      </w:rPr>
      <w:tab/>
      <w:t>A/HRC/29/8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D6CB6EA"/>
    <w:lvl w:ilvl="0">
      <w:start w:val="1"/>
      <w:numFmt w:val="decimal"/>
      <w:pStyle w:val="ParaNo"/>
      <w:lvlText w:val="%1."/>
      <w:lvlJc w:val="left"/>
      <w:pPr>
        <w:tabs>
          <w:tab w:val="num" w:pos="283"/>
        </w:tabs>
        <w:ind w:left="283" w:hanging="226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AE1BBB"/>
    <w:multiLevelType w:val="hybridMultilevel"/>
    <w:tmpl w:val="DBB67096"/>
    <w:lvl w:ilvl="0" w:tplc="AD0E7CDE">
      <w:start w:val="1"/>
      <w:numFmt w:val="decimal"/>
      <w:lvlText w:val="%1."/>
      <w:lvlJc w:val="left"/>
      <w:pPr>
        <w:ind w:left="1548" w:hanging="55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16B59DB"/>
    <w:multiLevelType w:val="hybridMultilevel"/>
    <w:tmpl w:val="E52094FA"/>
    <w:lvl w:ilvl="0" w:tplc="F0C40FA2">
      <w:start w:val="1"/>
      <w:numFmt w:val="decimal"/>
      <w:lvlText w:val="%1."/>
      <w:lvlJc w:val="left"/>
      <w:pPr>
        <w:ind w:left="1689" w:hanging="555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76EF3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6A86AC4"/>
    <w:multiLevelType w:val="hybridMultilevel"/>
    <w:tmpl w:val="AAECC622"/>
    <w:lvl w:ilvl="0" w:tplc="F0C40FA2">
      <w:start w:val="1"/>
      <w:numFmt w:val="decimal"/>
      <w:lvlText w:val="%1."/>
      <w:lvlJc w:val="left"/>
      <w:pPr>
        <w:ind w:left="1689" w:hanging="555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5"/>
  </w:num>
  <w:num w:numId="20">
    <w:abstractNumId w:val="18"/>
  </w:num>
  <w:num w:numId="21">
    <w:abstractNumId w:val="15"/>
  </w:num>
  <w:num w:numId="22">
    <w:abstractNumId w:val="17"/>
  </w:num>
  <w:num w:numId="23">
    <w:abstractNumId w:val="17"/>
  </w:num>
  <w:num w:numId="24">
    <w:abstractNumId w:val="11"/>
  </w:num>
  <w:num w:numId="25">
    <w:abstractNumId w:val="10"/>
    <w:lvlOverride w:ilvl="0">
      <w:lvl w:ilvl="0">
        <w:start w:val="1"/>
        <w:numFmt w:val="decimal"/>
        <w:pStyle w:val="ParaNo"/>
        <w:lvlText w:val="%1."/>
        <w:lvlJc w:val="left"/>
        <w:rPr>
          <w:rFonts w:ascii="Arial" w:hAnsi="Arial" w:cs="Symbol"/>
          <w:sz w:val="22"/>
          <w:szCs w:val="22"/>
        </w:rPr>
      </w:lvl>
    </w:lvlOverride>
    <w:lvlOverride w:ilvl="1"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26">
    <w:abstractNumId w:val="13"/>
  </w:num>
  <w:num w:numId="27">
    <w:abstractNumId w:val="20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59"/>
    <w:rsid w:val="000033D8"/>
    <w:rsid w:val="000054E3"/>
    <w:rsid w:val="00005C1C"/>
    <w:rsid w:val="00016553"/>
    <w:rsid w:val="00021255"/>
    <w:rsid w:val="000233B3"/>
    <w:rsid w:val="00023E9E"/>
    <w:rsid w:val="00026B0C"/>
    <w:rsid w:val="0003638E"/>
    <w:rsid w:val="00036FE6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227"/>
    <w:rsid w:val="00097975"/>
    <w:rsid w:val="000A3DDF"/>
    <w:rsid w:val="000A60A0"/>
    <w:rsid w:val="000B4227"/>
    <w:rsid w:val="000C3688"/>
    <w:rsid w:val="000D66FF"/>
    <w:rsid w:val="000D6863"/>
    <w:rsid w:val="00117AEE"/>
    <w:rsid w:val="001463F7"/>
    <w:rsid w:val="00156C82"/>
    <w:rsid w:val="0015769C"/>
    <w:rsid w:val="00180752"/>
    <w:rsid w:val="00185076"/>
    <w:rsid w:val="0018543C"/>
    <w:rsid w:val="00190231"/>
    <w:rsid w:val="00192ABD"/>
    <w:rsid w:val="001A6920"/>
    <w:rsid w:val="001A75D5"/>
    <w:rsid w:val="001A7D40"/>
    <w:rsid w:val="001D07F7"/>
    <w:rsid w:val="001D3017"/>
    <w:rsid w:val="001D7B8F"/>
    <w:rsid w:val="001E11AA"/>
    <w:rsid w:val="001E48EE"/>
    <w:rsid w:val="001F2D04"/>
    <w:rsid w:val="0020059C"/>
    <w:rsid w:val="002019BD"/>
    <w:rsid w:val="00232D42"/>
    <w:rsid w:val="00237334"/>
    <w:rsid w:val="002444F4"/>
    <w:rsid w:val="002629A0"/>
    <w:rsid w:val="00267F74"/>
    <w:rsid w:val="0028492B"/>
    <w:rsid w:val="00285878"/>
    <w:rsid w:val="00291C8F"/>
    <w:rsid w:val="002C5036"/>
    <w:rsid w:val="002C6A71"/>
    <w:rsid w:val="002C6D5F"/>
    <w:rsid w:val="002D15EA"/>
    <w:rsid w:val="002D414F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1B7B"/>
    <w:rsid w:val="00372123"/>
    <w:rsid w:val="00382B38"/>
    <w:rsid w:val="00386581"/>
    <w:rsid w:val="00387100"/>
    <w:rsid w:val="003951D3"/>
    <w:rsid w:val="003978C6"/>
    <w:rsid w:val="003A0687"/>
    <w:rsid w:val="003A3F16"/>
    <w:rsid w:val="003A6CE3"/>
    <w:rsid w:val="003B40A9"/>
    <w:rsid w:val="003B7117"/>
    <w:rsid w:val="003C016E"/>
    <w:rsid w:val="003D5EBD"/>
    <w:rsid w:val="003F5590"/>
    <w:rsid w:val="00401CE0"/>
    <w:rsid w:val="00403234"/>
    <w:rsid w:val="00407AC3"/>
    <w:rsid w:val="00414586"/>
    <w:rsid w:val="00415059"/>
    <w:rsid w:val="00424FDD"/>
    <w:rsid w:val="0043033D"/>
    <w:rsid w:val="00435FE4"/>
    <w:rsid w:val="00455AAF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D5ACB"/>
    <w:rsid w:val="004E6729"/>
    <w:rsid w:val="004E6F18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60003A"/>
    <w:rsid w:val="00606A3E"/>
    <w:rsid w:val="006115AA"/>
    <w:rsid w:val="006120AE"/>
    <w:rsid w:val="00622B8C"/>
    <w:rsid w:val="00635E86"/>
    <w:rsid w:val="00636A37"/>
    <w:rsid w:val="006501A5"/>
    <w:rsid w:val="006567B2"/>
    <w:rsid w:val="00662ADE"/>
    <w:rsid w:val="00664106"/>
    <w:rsid w:val="006730C4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4931"/>
    <w:rsid w:val="006D5E4E"/>
    <w:rsid w:val="006E175B"/>
    <w:rsid w:val="006E6860"/>
    <w:rsid w:val="006E7183"/>
    <w:rsid w:val="006F5FBF"/>
    <w:rsid w:val="0070327E"/>
    <w:rsid w:val="00703EFF"/>
    <w:rsid w:val="00707B5F"/>
    <w:rsid w:val="00735602"/>
    <w:rsid w:val="007377AC"/>
    <w:rsid w:val="0075279B"/>
    <w:rsid w:val="00753748"/>
    <w:rsid w:val="00762446"/>
    <w:rsid w:val="0076569C"/>
    <w:rsid w:val="00781ACB"/>
    <w:rsid w:val="007A79EB"/>
    <w:rsid w:val="007D4CA0"/>
    <w:rsid w:val="007D7A23"/>
    <w:rsid w:val="007E38C3"/>
    <w:rsid w:val="007E549E"/>
    <w:rsid w:val="007E71C9"/>
    <w:rsid w:val="007F4651"/>
    <w:rsid w:val="007F7553"/>
    <w:rsid w:val="0080755E"/>
    <w:rsid w:val="008120D4"/>
    <w:rsid w:val="008139A5"/>
    <w:rsid w:val="00817F73"/>
    <w:rsid w:val="0082228E"/>
    <w:rsid w:val="00822771"/>
    <w:rsid w:val="00830402"/>
    <w:rsid w:val="008305D7"/>
    <w:rsid w:val="00834887"/>
    <w:rsid w:val="00842FED"/>
    <w:rsid w:val="008455CF"/>
    <w:rsid w:val="00847689"/>
    <w:rsid w:val="00861C52"/>
    <w:rsid w:val="00862E4B"/>
    <w:rsid w:val="0087153F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6A7A"/>
    <w:rsid w:val="008E3E87"/>
    <w:rsid w:val="008E7F13"/>
    <w:rsid w:val="008F0475"/>
    <w:rsid w:val="008F3185"/>
    <w:rsid w:val="00912657"/>
    <w:rsid w:val="00915B0A"/>
    <w:rsid w:val="00926904"/>
    <w:rsid w:val="009372F0"/>
    <w:rsid w:val="00955022"/>
    <w:rsid w:val="00957B4D"/>
    <w:rsid w:val="00964EEA"/>
    <w:rsid w:val="00972A8F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691B"/>
    <w:rsid w:val="00A026CA"/>
    <w:rsid w:val="00A07232"/>
    <w:rsid w:val="00A07C46"/>
    <w:rsid w:val="00A14800"/>
    <w:rsid w:val="00A156DE"/>
    <w:rsid w:val="00A157ED"/>
    <w:rsid w:val="00A2446A"/>
    <w:rsid w:val="00A4025D"/>
    <w:rsid w:val="00A678A4"/>
    <w:rsid w:val="00A800D1"/>
    <w:rsid w:val="00A820C3"/>
    <w:rsid w:val="00A92699"/>
    <w:rsid w:val="00AB5BF0"/>
    <w:rsid w:val="00AC1C95"/>
    <w:rsid w:val="00AC2CCB"/>
    <w:rsid w:val="00AC443A"/>
    <w:rsid w:val="00AE60E2"/>
    <w:rsid w:val="00B005C4"/>
    <w:rsid w:val="00B0169F"/>
    <w:rsid w:val="00B0423E"/>
    <w:rsid w:val="00B05F21"/>
    <w:rsid w:val="00B14EA9"/>
    <w:rsid w:val="00B30A3C"/>
    <w:rsid w:val="00B61381"/>
    <w:rsid w:val="00B62D59"/>
    <w:rsid w:val="00B731EC"/>
    <w:rsid w:val="00B81305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4598C"/>
    <w:rsid w:val="00C51419"/>
    <w:rsid w:val="00C54056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CF72A6"/>
    <w:rsid w:val="00D025D5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46B3"/>
    <w:rsid w:val="00DA5686"/>
    <w:rsid w:val="00DB089E"/>
    <w:rsid w:val="00DB2FC0"/>
    <w:rsid w:val="00DF18FA"/>
    <w:rsid w:val="00DF49CA"/>
    <w:rsid w:val="00DF775B"/>
    <w:rsid w:val="00E007F3"/>
    <w:rsid w:val="00E00DEA"/>
    <w:rsid w:val="00E06EF0"/>
    <w:rsid w:val="00E11679"/>
    <w:rsid w:val="00E147C1"/>
    <w:rsid w:val="00E307D1"/>
    <w:rsid w:val="00E46A04"/>
    <w:rsid w:val="00E571B9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C0044"/>
    <w:rsid w:val="00EC3A35"/>
    <w:rsid w:val="00EC6B9F"/>
    <w:rsid w:val="00EE516D"/>
    <w:rsid w:val="00EE5B69"/>
    <w:rsid w:val="00EF4D1B"/>
    <w:rsid w:val="00EF7295"/>
    <w:rsid w:val="00F001F0"/>
    <w:rsid w:val="00F069D1"/>
    <w:rsid w:val="00F10D7B"/>
    <w:rsid w:val="00F1503D"/>
    <w:rsid w:val="00F22712"/>
    <w:rsid w:val="00F275F5"/>
    <w:rsid w:val="00F33188"/>
    <w:rsid w:val="00F35BDE"/>
    <w:rsid w:val="00F411D5"/>
    <w:rsid w:val="00F52A0E"/>
    <w:rsid w:val="00F71F63"/>
    <w:rsid w:val="00F87506"/>
    <w:rsid w:val="00F92C41"/>
    <w:rsid w:val="00FA5522"/>
    <w:rsid w:val="00FA6E4A"/>
    <w:rsid w:val="00FB2B35"/>
    <w:rsid w:val="00FC4AE1"/>
    <w:rsid w:val="00FC6E29"/>
    <w:rsid w:val="00FD09F4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link w:val="af"/>
    <w:locked/>
    <w:rsid w:val="00B62D59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a2"/>
    <w:rsid w:val="00B62D5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B62D5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Bullet1G">
    <w:name w:val="_Bullet 1_G"/>
    <w:basedOn w:val="a2"/>
    <w:rsid w:val="00B62D59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B62D5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4G">
    <w:name w:val="_ H_4_G"/>
    <w:basedOn w:val="a2"/>
    <w:next w:val="a2"/>
    <w:link w:val="H4GChar"/>
    <w:rsid w:val="00B62D5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ParaNo">
    <w:name w:val="ParaNo."/>
    <w:basedOn w:val="a2"/>
    <w:rsid w:val="00B62D59"/>
    <w:pPr>
      <w:numPr>
        <w:numId w:val="25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character" w:customStyle="1" w:styleId="H4GChar">
    <w:name w:val="_ H_4_G Char"/>
    <w:link w:val="H4G"/>
    <w:rsid w:val="00B62D59"/>
    <w:rPr>
      <w:i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1">
    <w:name w:val="heading 1"/>
    <w:aliases w:val="Table_GR"/>
    <w:basedOn w:val="a2"/>
    <w:next w:val="a2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21">
    <w:name w:val="heading 2"/>
    <w:basedOn w:val="a2"/>
    <w:next w:val="a2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7E71C9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2"/>
    <w:next w:val="a2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SLGR">
    <w:name w:val="__S_L_GR"/>
    <w:basedOn w:val="a2"/>
    <w:next w:val="a2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2"/>
    <w:next w:val="a2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2"/>
    <w:next w:val="a2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2"/>
    <w:next w:val="a2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2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2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a5"/>
    <w:semiHidden/>
    <w:rsid w:val="007E71C9"/>
    <w:pPr>
      <w:numPr>
        <w:numId w:val="4"/>
      </w:numPr>
    </w:pPr>
  </w:style>
  <w:style w:type="numbering" w:styleId="1ai">
    <w:name w:val="Outline List 1"/>
    <w:basedOn w:val="a5"/>
    <w:semiHidden/>
    <w:rsid w:val="007E71C9"/>
    <w:pPr>
      <w:numPr>
        <w:numId w:val="5"/>
      </w:numPr>
    </w:pPr>
  </w:style>
  <w:style w:type="paragraph" w:styleId="HTML">
    <w:name w:val="HTML Address"/>
    <w:basedOn w:val="a2"/>
    <w:semiHidden/>
    <w:rsid w:val="007E71C9"/>
    <w:rPr>
      <w:i/>
      <w:iCs/>
    </w:rPr>
  </w:style>
  <w:style w:type="paragraph" w:styleId="a6">
    <w:name w:val="envelope address"/>
    <w:basedOn w:val="a2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7">
    <w:name w:val="Date"/>
    <w:basedOn w:val="a2"/>
    <w:next w:val="a2"/>
    <w:semiHidden/>
    <w:rsid w:val="007E71C9"/>
  </w:style>
  <w:style w:type="paragraph" w:styleId="50">
    <w:name w:val="List Bullet 5"/>
    <w:basedOn w:val="a2"/>
    <w:semiHidden/>
    <w:rsid w:val="007E71C9"/>
    <w:pPr>
      <w:numPr>
        <w:numId w:val="10"/>
      </w:numPr>
    </w:pPr>
  </w:style>
  <w:style w:type="table" w:styleId="a8">
    <w:name w:val="Table Grid"/>
    <w:basedOn w:val="a4"/>
    <w:rsid w:val="003A068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4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aliases w:val="6_GR"/>
    <w:basedOn w:val="a2"/>
    <w:next w:val="a2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aa">
    <w:name w:val="endnote reference"/>
    <w:aliases w:val="1_GR"/>
    <w:basedOn w:val="ab"/>
    <w:rsid w:val="008120D4"/>
    <w:rPr>
      <w:rFonts w:ascii="Times New Roman" w:hAnsi="Times New Roman"/>
      <w:dstrike w:val="0"/>
      <w:sz w:val="18"/>
      <w:vertAlign w:val="superscript"/>
    </w:rPr>
  </w:style>
  <w:style w:type="paragraph" w:styleId="ac">
    <w:name w:val="footer"/>
    <w:aliases w:val="3_GR"/>
    <w:basedOn w:val="a2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ad">
    <w:name w:val="page number"/>
    <w:aliases w:val="7_GR"/>
    <w:basedOn w:val="a3"/>
    <w:rsid w:val="00E72C5E"/>
    <w:rPr>
      <w:rFonts w:ascii="Times New Roman" w:hAnsi="Times New Roman"/>
      <w:b/>
      <w:sz w:val="18"/>
    </w:rPr>
  </w:style>
  <w:style w:type="paragraph" w:styleId="ae">
    <w:name w:val="endnote text"/>
    <w:aliases w:val="2_GR"/>
    <w:basedOn w:val="af"/>
    <w:rsid w:val="00D84ECF"/>
  </w:style>
  <w:style w:type="paragraph" w:styleId="af">
    <w:name w:val="footnote text"/>
    <w:aliases w:val="5_GR,5_G"/>
    <w:basedOn w:val="a2"/>
    <w:link w:val="af0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a2"/>
    <w:next w:val="a2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ab">
    <w:name w:val="footnote reference"/>
    <w:aliases w:val="4_GR,4_G"/>
    <w:basedOn w:val="a3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0">
    <w:name w:val="HTML Acronym"/>
    <w:basedOn w:val="a3"/>
    <w:semiHidden/>
    <w:rsid w:val="007E71C9"/>
  </w:style>
  <w:style w:type="table" w:styleId="-1">
    <w:name w:val="Table Web 1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basedOn w:val="a3"/>
    <w:qFormat/>
    <w:rsid w:val="007E71C9"/>
    <w:rPr>
      <w:i/>
      <w:iCs/>
    </w:rPr>
  </w:style>
  <w:style w:type="paragraph" w:styleId="af2">
    <w:name w:val="Note Heading"/>
    <w:basedOn w:val="a2"/>
    <w:next w:val="a2"/>
    <w:semiHidden/>
    <w:rsid w:val="007E71C9"/>
  </w:style>
  <w:style w:type="table" w:styleId="af3">
    <w:name w:val="Table Elegant"/>
    <w:basedOn w:val="a4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E71C9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4">
    <w:name w:val="Body Text"/>
    <w:basedOn w:val="a2"/>
    <w:semiHidden/>
    <w:rsid w:val="007E71C9"/>
  </w:style>
  <w:style w:type="paragraph" w:styleId="af5">
    <w:name w:val="Body Text First Indent"/>
    <w:basedOn w:val="af4"/>
    <w:semiHidden/>
    <w:rsid w:val="007E71C9"/>
    <w:pPr>
      <w:ind w:firstLine="210"/>
    </w:pPr>
  </w:style>
  <w:style w:type="paragraph" w:styleId="af6">
    <w:name w:val="Body Text Indent"/>
    <w:basedOn w:val="a2"/>
    <w:semiHidden/>
    <w:rsid w:val="007E71C9"/>
    <w:pPr>
      <w:ind w:left="283"/>
    </w:pPr>
  </w:style>
  <w:style w:type="paragraph" w:styleId="24">
    <w:name w:val="Body Text First Indent 2"/>
    <w:basedOn w:val="af6"/>
    <w:semiHidden/>
    <w:rsid w:val="007E71C9"/>
    <w:pPr>
      <w:ind w:firstLine="210"/>
    </w:pPr>
  </w:style>
  <w:style w:type="paragraph" w:styleId="a0">
    <w:name w:val="List Bullet"/>
    <w:basedOn w:val="a2"/>
    <w:semiHidden/>
    <w:rsid w:val="007E71C9"/>
    <w:pPr>
      <w:numPr>
        <w:numId w:val="6"/>
      </w:numPr>
    </w:pPr>
  </w:style>
  <w:style w:type="paragraph" w:styleId="20">
    <w:name w:val="List Bullet 2"/>
    <w:basedOn w:val="a2"/>
    <w:semiHidden/>
    <w:rsid w:val="007E71C9"/>
    <w:pPr>
      <w:numPr>
        <w:numId w:val="7"/>
      </w:numPr>
    </w:pPr>
  </w:style>
  <w:style w:type="paragraph" w:styleId="30">
    <w:name w:val="List Bullet 3"/>
    <w:basedOn w:val="a2"/>
    <w:semiHidden/>
    <w:rsid w:val="007E71C9"/>
    <w:pPr>
      <w:numPr>
        <w:numId w:val="8"/>
      </w:numPr>
    </w:pPr>
  </w:style>
  <w:style w:type="paragraph" w:styleId="40">
    <w:name w:val="List Bullet 4"/>
    <w:basedOn w:val="a2"/>
    <w:semiHidden/>
    <w:rsid w:val="007E71C9"/>
    <w:pPr>
      <w:numPr>
        <w:numId w:val="9"/>
      </w:numPr>
    </w:pPr>
  </w:style>
  <w:style w:type="paragraph" w:styleId="af7">
    <w:name w:val="Title"/>
    <w:basedOn w:val="a2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line number"/>
    <w:basedOn w:val="a3"/>
    <w:semiHidden/>
    <w:rsid w:val="007E71C9"/>
  </w:style>
  <w:style w:type="paragraph" w:styleId="a">
    <w:name w:val="List Number"/>
    <w:basedOn w:val="a2"/>
    <w:semiHidden/>
    <w:rsid w:val="007E71C9"/>
    <w:pPr>
      <w:numPr>
        <w:numId w:val="11"/>
      </w:numPr>
    </w:pPr>
  </w:style>
  <w:style w:type="paragraph" w:styleId="2">
    <w:name w:val="List Number 2"/>
    <w:basedOn w:val="a2"/>
    <w:semiHidden/>
    <w:rsid w:val="007E71C9"/>
    <w:pPr>
      <w:numPr>
        <w:numId w:val="12"/>
      </w:numPr>
    </w:pPr>
  </w:style>
  <w:style w:type="paragraph" w:styleId="3">
    <w:name w:val="List Number 3"/>
    <w:basedOn w:val="a2"/>
    <w:semiHidden/>
    <w:rsid w:val="007E71C9"/>
    <w:pPr>
      <w:numPr>
        <w:numId w:val="13"/>
      </w:numPr>
    </w:pPr>
  </w:style>
  <w:style w:type="paragraph" w:styleId="4">
    <w:name w:val="List Number 4"/>
    <w:basedOn w:val="a2"/>
    <w:semiHidden/>
    <w:rsid w:val="007E71C9"/>
    <w:pPr>
      <w:numPr>
        <w:numId w:val="14"/>
      </w:numPr>
    </w:pPr>
  </w:style>
  <w:style w:type="paragraph" w:styleId="5">
    <w:name w:val="List Number 5"/>
    <w:basedOn w:val="a2"/>
    <w:semiHidden/>
    <w:rsid w:val="007E71C9"/>
    <w:pPr>
      <w:numPr>
        <w:numId w:val="15"/>
      </w:numPr>
    </w:pPr>
  </w:style>
  <w:style w:type="character" w:styleId="HTML3">
    <w:name w:val="HTML Sample"/>
    <w:basedOn w:val="a3"/>
    <w:semiHidden/>
    <w:rsid w:val="007E71C9"/>
    <w:rPr>
      <w:rFonts w:ascii="Courier New" w:hAnsi="Courier New" w:cs="Courier New"/>
    </w:rPr>
  </w:style>
  <w:style w:type="paragraph" w:styleId="25">
    <w:name w:val="envelope return"/>
    <w:basedOn w:val="a2"/>
    <w:semiHidden/>
    <w:rsid w:val="007E71C9"/>
    <w:rPr>
      <w:rFonts w:ascii="Arial" w:hAnsi="Arial" w:cs="Arial"/>
    </w:rPr>
  </w:style>
  <w:style w:type="table" w:styleId="13">
    <w:name w:val="Table 3D effects 1"/>
    <w:basedOn w:val="a4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semiHidden/>
    <w:rsid w:val="007E71C9"/>
    <w:rPr>
      <w:sz w:val="24"/>
    </w:rPr>
  </w:style>
  <w:style w:type="paragraph" w:styleId="afa">
    <w:name w:val="Normal Indent"/>
    <w:basedOn w:val="a2"/>
    <w:semiHidden/>
    <w:rsid w:val="007E71C9"/>
    <w:pPr>
      <w:ind w:left="567"/>
    </w:pPr>
  </w:style>
  <w:style w:type="character" w:styleId="HTML4">
    <w:name w:val="HTML Definition"/>
    <w:basedOn w:val="a3"/>
    <w:semiHidden/>
    <w:rsid w:val="007E71C9"/>
    <w:rPr>
      <w:i/>
      <w:iCs/>
    </w:rPr>
  </w:style>
  <w:style w:type="paragraph" w:styleId="27">
    <w:name w:val="Body Text 2"/>
    <w:basedOn w:val="a2"/>
    <w:semiHidden/>
    <w:rsid w:val="007E71C9"/>
    <w:pPr>
      <w:spacing w:line="480" w:lineRule="auto"/>
    </w:pPr>
  </w:style>
  <w:style w:type="paragraph" w:styleId="34">
    <w:name w:val="Body Text 3"/>
    <w:basedOn w:val="a2"/>
    <w:semiHidden/>
    <w:rsid w:val="007E71C9"/>
    <w:rPr>
      <w:sz w:val="16"/>
      <w:szCs w:val="16"/>
    </w:rPr>
  </w:style>
  <w:style w:type="paragraph" w:styleId="28">
    <w:name w:val="Body Text Indent 2"/>
    <w:basedOn w:val="a2"/>
    <w:semiHidden/>
    <w:rsid w:val="007E71C9"/>
    <w:pPr>
      <w:spacing w:line="480" w:lineRule="auto"/>
      <w:ind w:left="283"/>
    </w:pPr>
  </w:style>
  <w:style w:type="paragraph" w:styleId="35">
    <w:name w:val="Body Text Indent 3"/>
    <w:basedOn w:val="a2"/>
    <w:semiHidden/>
    <w:rsid w:val="007E71C9"/>
    <w:pPr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E71C9"/>
    <w:rPr>
      <w:i/>
      <w:iCs/>
    </w:rPr>
  </w:style>
  <w:style w:type="character" w:styleId="HTML6">
    <w:name w:val="HTML Typewriter"/>
    <w:basedOn w:val="a3"/>
    <w:semiHidden/>
    <w:rsid w:val="007E71C9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c">
    <w:name w:val="Signature"/>
    <w:basedOn w:val="a2"/>
    <w:semiHidden/>
    <w:rsid w:val="007E71C9"/>
    <w:pPr>
      <w:ind w:left="4252"/>
    </w:pPr>
  </w:style>
  <w:style w:type="paragraph" w:styleId="afd">
    <w:name w:val="Salutation"/>
    <w:basedOn w:val="a2"/>
    <w:next w:val="a2"/>
    <w:semiHidden/>
    <w:rsid w:val="007E71C9"/>
  </w:style>
  <w:style w:type="paragraph" w:styleId="afe">
    <w:name w:val="List Continue"/>
    <w:basedOn w:val="a2"/>
    <w:semiHidden/>
    <w:rsid w:val="007E71C9"/>
    <w:pPr>
      <w:ind w:left="283"/>
    </w:pPr>
  </w:style>
  <w:style w:type="paragraph" w:styleId="29">
    <w:name w:val="List Continue 2"/>
    <w:basedOn w:val="a2"/>
    <w:semiHidden/>
    <w:rsid w:val="007E71C9"/>
    <w:pPr>
      <w:ind w:left="566"/>
    </w:pPr>
  </w:style>
  <w:style w:type="paragraph" w:styleId="36">
    <w:name w:val="List Continue 3"/>
    <w:basedOn w:val="a2"/>
    <w:semiHidden/>
    <w:rsid w:val="007E71C9"/>
    <w:pPr>
      <w:ind w:left="849"/>
    </w:pPr>
  </w:style>
  <w:style w:type="paragraph" w:styleId="43">
    <w:name w:val="List Continue 4"/>
    <w:basedOn w:val="a2"/>
    <w:semiHidden/>
    <w:rsid w:val="007E71C9"/>
    <w:pPr>
      <w:ind w:left="1132"/>
    </w:pPr>
  </w:style>
  <w:style w:type="paragraph" w:styleId="52">
    <w:name w:val="List Continue 5"/>
    <w:basedOn w:val="a2"/>
    <w:semiHidden/>
    <w:rsid w:val="007E71C9"/>
    <w:pPr>
      <w:ind w:left="1415"/>
    </w:pPr>
  </w:style>
  <w:style w:type="character" w:styleId="aff">
    <w:name w:val="FollowedHyperlink"/>
    <w:basedOn w:val="a3"/>
    <w:semiHidden/>
    <w:rsid w:val="007E71C9"/>
    <w:rPr>
      <w:color w:val="800080"/>
      <w:u w:val="single"/>
    </w:rPr>
  </w:style>
  <w:style w:type="table" w:styleId="2a">
    <w:name w:val="Table Simple 2"/>
    <w:basedOn w:val="a4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rsid w:val="007E71C9"/>
    <w:pPr>
      <w:ind w:left="4252"/>
    </w:pPr>
  </w:style>
  <w:style w:type="table" w:styleId="14">
    <w:name w:val="Table Grid 1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rsid w:val="007E71C9"/>
    <w:pPr>
      <w:ind w:left="283" w:hanging="283"/>
    </w:pPr>
  </w:style>
  <w:style w:type="paragraph" w:styleId="2c">
    <w:name w:val="List 2"/>
    <w:basedOn w:val="a2"/>
    <w:semiHidden/>
    <w:rsid w:val="007E71C9"/>
    <w:pPr>
      <w:ind w:left="566" w:hanging="283"/>
    </w:pPr>
  </w:style>
  <w:style w:type="paragraph" w:styleId="39">
    <w:name w:val="List 3"/>
    <w:basedOn w:val="a2"/>
    <w:semiHidden/>
    <w:rsid w:val="007E71C9"/>
    <w:pPr>
      <w:ind w:left="849" w:hanging="283"/>
    </w:pPr>
  </w:style>
  <w:style w:type="paragraph" w:styleId="45">
    <w:name w:val="List 4"/>
    <w:basedOn w:val="a2"/>
    <w:semiHidden/>
    <w:rsid w:val="007E71C9"/>
    <w:pPr>
      <w:ind w:left="1132" w:hanging="283"/>
    </w:pPr>
  </w:style>
  <w:style w:type="paragraph" w:styleId="54">
    <w:name w:val="List 5"/>
    <w:basedOn w:val="a2"/>
    <w:semiHidden/>
    <w:rsid w:val="007E71C9"/>
    <w:pPr>
      <w:ind w:left="1415" w:hanging="283"/>
    </w:pPr>
  </w:style>
  <w:style w:type="paragraph" w:styleId="HTML7">
    <w:name w:val="HTML Preformatted"/>
    <w:basedOn w:val="a2"/>
    <w:semiHidden/>
    <w:rsid w:val="007E71C9"/>
    <w:rPr>
      <w:rFonts w:ascii="Courier New" w:hAnsi="Courier New" w:cs="Courier New"/>
    </w:rPr>
  </w:style>
  <w:style w:type="numbering" w:styleId="a1">
    <w:name w:val="Outline List 3"/>
    <w:basedOn w:val="a5"/>
    <w:semiHidden/>
    <w:rsid w:val="007E71C9"/>
    <w:pPr>
      <w:numPr>
        <w:numId w:val="16"/>
      </w:numPr>
    </w:pPr>
  </w:style>
  <w:style w:type="table" w:styleId="15">
    <w:name w:val="Table Columns 1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basedOn w:val="a3"/>
    <w:qFormat/>
    <w:rsid w:val="007E71C9"/>
    <w:rPr>
      <w:b/>
      <w:bCs/>
    </w:rPr>
  </w:style>
  <w:style w:type="table" w:styleId="-10">
    <w:name w:val="Table List 1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4">
    <w:name w:val="Table Theme"/>
    <w:basedOn w:val="a4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Block Text"/>
    <w:basedOn w:val="a2"/>
    <w:semiHidden/>
    <w:rsid w:val="007E71C9"/>
    <w:pPr>
      <w:ind w:left="1440" w:right="1440"/>
    </w:pPr>
  </w:style>
  <w:style w:type="character" w:styleId="HTML8">
    <w:name w:val="HTML Cite"/>
    <w:basedOn w:val="a3"/>
    <w:semiHidden/>
    <w:rsid w:val="007E71C9"/>
    <w:rPr>
      <w:i/>
      <w:iCs/>
    </w:rPr>
  </w:style>
  <w:style w:type="paragraph" w:styleId="aff6">
    <w:name w:val="E-mail Signature"/>
    <w:basedOn w:val="a2"/>
    <w:semiHidden/>
    <w:rsid w:val="007E71C9"/>
  </w:style>
  <w:style w:type="character" w:styleId="aff7">
    <w:name w:val="Hyperlink"/>
    <w:basedOn w:val="a3"/>
    <w:semiHidden/>
    <w:rsid w:val="007E71C9"/>
    <w:rPr>
      <w:color w:val="000000"/>
      <w:u w:val="single"/>
    </w:rPr>
  </w:style>
  <w:style w:type="paragraph" w:customStyle="1" w:styleId="H1GR">
    <w:name w:val="_ H_1_GR"/>
    <w:basedOn w:val="a2"/>
    <w:next w:val="a2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2"/>
    <w:next w:val="a2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2"/>
    <w:next w:val="a2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2"/>
    <w:next w:val="a2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aff8">
    <w:name w:val="Table Professional"/>
    <w:basedOn w:val="a4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a2"/>
    <w:next w:val="a2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a2"/>
    <w:next w:val="a2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aff9">
    <w:name w:val="toa heading"/>
    <w:basedOn w:val="a2"/>
    <w:next w:val="a2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a2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affa">
    <w:name w:val="Plain Text"/>
    <w:basedOn w:val="a2"/>
    <w:semiHidden/>
    <w:rsid w:val="007E71C9"/>
    <w:rPr>
      <w:rFonts w:ascii="Courier New" w:hAnsi="Courier New" w:cs="Courier New"/>
    </w:rPr>
  </w:style>
  <w:style w:type="paragraph" w:styleId="affb">
    <w:name w:val="Message Header"/>
    <w:basedOn w:val="a2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affc">
    <w:name w:val="annotation reference"/>
    <w:basedOn w:val="a3"/>
    <w:semiHidden/>
    <w:rsid w:val="007E71C9"/>
    <w:rPr>
      <w:sz w:val="16"/>
      <w:szCs w:val="16"/>
    </w:rPr>
  </w:style>
  <w:style w:type="table" w:customStyle="1" w:styleId="TabNum">
    <w:name w:val="_TabNum"/>
    <w:basedOn w:val="a4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4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d">
    <w:name w:val="Balloon Text"/>
    <w:basedOn w:val="a2"/>
    <w:link w:val="affe"/>
    <w:rsid w:val="00E14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rsid w:val="00E147C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af0">
    <w:name w:val="Текст сноски Знак"/>
    <w:aliases w:val="5_GR Знак,5_G Знак"/>
    <w:link w:val="af"/>
    <w:locked/>
    <w:rsid w:val="00B62D59"/>
    <w:rPr>
      <w:spacing w:val="5"/>
      <w:w w:val="104"/>
      <w:kern w:val="14"/>
      <w:sz w:val="18"/>
      <w:lang w:val="en-GB"/>
    </w:rPr>
  </w:style>
  <w:style w:type="paragraph" w:customStyle="1" w:styleId="SingleTxtG">
    <w:name w:val="_ Single Txt_G"/>
    <w:basedOn w:val="a2"/>
    <w:rsid w:val="00B62D5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ChG">
    <w:name w:val="_ H _Ch_G"/>
    <w:basedOn w:val="a2"/>
    <w:next w:val="a2"/>
    <w:rsid w:val="00B62D5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Bullet1G">
    <w:name w:val="_Bullet 1_G"/>
    <w:basedOn w:val="a2"/>
    <w:rsid w:val="00B62D59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a2"/>
    <w:next w:val="a2"/>
    <w:rsid w:val="00B62D5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4G">
    <w:name w:val="_ H_4_G"/>
    <w:basedOn w:val="a2"/>
    <w:next w:val="a2"/>
    <w:link w:val="H4GChar"/>
    <w:rsid w:val="00B62D5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ParaNo">
    <w:name w:val="ParaNo."/>
    <w:basedOn w:val="a2"/>
    <w:rsid w:val="00B62D59"/>
    <w:pPr>
      <w:numPr>
        <w:numId w:val="25"/>
      </w:numPr>
      <w:tabs>
        <w:tab w:val="left" w:pos="737"/>
      </w:tabs>
      <w:spacing w:after="240" w:line="240" w:lineRule="auto"/>
      <w:ind w:left="-1" w:firstLine="1"/>
    </w:pPr>
    <w:rPr>
      <w:spacing w:val="0"/>
      <w:w w:val="100"/>
      <w:kern w:val="0"/>
      <w:sz w:val="24"/>
      <w:lang w:val="fr-CH"/>
    </w:rPr>
  </w:style>
  <w:style w:type="character" w:customStyle="1" w:styleId="H4GChar">
    <w:name w:val="_ H_4_G Char"/>
    <w:link w:val="H4G"/>
    <w:rsid w:val="00B62D59"/>
    <w:rPr>
      <w:i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%20HR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HRC.dotm</Template>
  <TotalTime>1</TotalTime>
  <Pages>31</Pages>
  <Words>11249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Объединенных Наций</vt:lpstr>
    </vt:vector>
  </TitlesOfParts>
  <Company>CSD</Company>
  <LinksUpToDate>false</LinksUpToDate>
  <CharactersWithSpaces>75224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Izotova Elena</cp:lastModifiedBy>
  <cp:revision>1</cp:revision>
  <cp:lastPrinted>2015-05-19T14:00:00Z</cp:lastPrinted>
  <dcterms:created xsi:type="dcterms:W3CDTF">2015-05-19T14:23:00Z</dcterms:created>
  <dcterms:modified xsi:type="dcterms:W3CDTF">2015-05-19T14:24:00Z</dcterms:modified>
</cp:coreProperties>
</file>