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5F" w:rsidRPr="00265FC3" w:rsidRDefault="009E355F" w:rsidP="009E355F">
      <w:pPr>
        <w:spacing w:line="360" w:lineRule="auto"/>
        <w:jc w:val="center"/>
        <w:rPr>
          <w:rFonts w:eastAsia="Calibri"/>
          <w:b/>
          <w:sz w:val="28"/>
          <w:szCs w:val="28"/>
        </w:rPr>
      </w:pPr>
      <w:r w:rsidRPr="00265FC3">
        <w:rPr>
          <w:rFonts w:eastAsia="Calibri"/>
          <w:b/>
          <w:sz w:val="28"/>
          <w:szCs w:val="28"/>
        </w:rPr>
        <w:t>Workshop on regional arrangements for the promotion and protection of human rights</w:t>
      </w:r>
    </w:p>
    <w:p w:rsidR="009E355F" w:rsidRPr="00265FC3" w:rsidRDefault="009E355F" w:rsidP="009E355F">
      <w:pPr>
        <w:spacing w:line="360" w:lineRule="auto"/>
        <w:jc w:val="center"/>
        <w:rPr>
          <w:rFonts w:eastAsia="Calibri"/>
          <w:b/>
          <w:sz w:val="28"/>
          <w:szCs w:val="28"/>
        </w:rPr>
      </w:pPr>
      <w:r w:rsidRPr="00265FC3">
        <w:rPr>
          <w:rFonts w:eastAsia="Calibri"/>
          <w:b/>
          <w:sz w:val="28"/>
          <w:szCs w:val="28"/>
        </w:rPr>
        <w:t>Geneva, 4 and 5 October 2016</w:t>
      </w:r>
    </w:p>
    <w:p w:rsidR="009E355F" w:rsidRPr="00265FC3" w:rsidRDefault="009E355F" w:rsidP="00F8588E">
      <w:pPr>
        <w:jc w:val="center"/>
        <w:rPr>
          <w:rFonts w:ascii="Book Antiqua" w:hAnsi="Book Antiqua" w:cs="Courier New"/>
          <w:b/>
          <w:sz w:val="28"/>
          <w:szCs w:val="28"/>
        </w:rPr>
      </w:pPr>
    </w:p>
    <w:p w:rsidR="005247F3" w:rsidRPr="00265FC3" w:rsidRDefault="005247F3" w:rsidP="00F8588E">
      <w:pPr>
        <w:jc w:val="center"/>
        <w:rPr>
          <w:rFonts w:ascii="Book Antiqua" w:hAnsi="Book Antiqua" w:cs="Courier New"/>
          <w:b/>
          <w:sz w:val="28"/>
          <w:szCs w:val="28"/>
        </w:rPr>
      </w:pPr>
      <w:proofErr w:type="gramStart"/>
      <w:r w:rsidRPr="00265FC3">
        <w:rPr>
          <w:rFonts w:ascii="Book Antiqua" w:hAnsi="Book Antiqua" w:cs="Courier New"/>
          <w:b/>
          <w:sz w:val="28"/>
          <w:szCs w:val="28"/>
        </w:rPr>
        <w:t>Rapporteur Panel 2.</w:t>
      </w:r>
      <w:proofErr w:type="gramEnd"/>
      <w:r w:rsidRPr="00265FC3">
        <w:rPr>
          <w:rFonts w:ascii="Book Antiqua" w:hAnsi="Book Antiqua" w:cs="Courier New"/>
          <w:b/>
          <w:sz w:val="28"/>
          <w:szCs w:val="28"/>
        </w:rPr>
        <w:t xml:space="preserve"> Procedural aspects of cooperation between United Nations, Regional Human Rights Mechanisms, Civil Society Organizations and Human Rights Defenders</w:t>
      </w:r>
    </w:p>
    <w:p w:rsidR="00F8588E" w:rsidRPr="00265FC3" w:rsidRDefault="00F8588E" w:rsidP="00055618">
      <w:pPr>
        <w:jc w:val="both"/>
        <w:rPr>
          <w:rFonts w:ascii="Book Antiqua" w:hAnsi="Book Antiqua" w:cs="Courier New"/>
          <w:b/>
          <w:sz w:val="28"/>
          <w:szCs w:val="28"/>
        </w:rPr>
      </w:pPr>
    </w:p>
    <w:p w:rsidR="00F8588E" w:rsidRPr="00265FC3" w:rsidRDefault="00F8588E" w:rsidP="00055618">
      <w:pPr>
        <w:jc w:val="both"/>
        <w:rPr>
          <w:rFonts w:ascii="Book Antiqua" w:hAnsi="Book Antiqua" w:cs="Courier New"/>
          <w:b/>
          <w:sz w:val="28"/>
          <w:szCs w:val="28"/>
        </w:rPr>
      </w:pPr>
      <w:r w:rsidRPr="00265FC3">
        <w:rPr>
          <w:rFonts w:ascii="Book Antiqua" w:hAnsi="Book Antiqua" w:cs="Courier New"/>
          <w:b/>
          <w:sz w:val="28"/>
          <w:szCs w:val="28"/>
        </w:rPr>
        <w:t>Current practices/arrangements</w:t>
      </w:r>
    </w:p>
    <w:p w:rsidR="00064D7F" w:rsidRPr="00265FC3" w:rsidRDefault="00975E27" w:rsidP="00055618">
      <w:pPr>
        <w:jc w:val="both"/>
        <w:rPr>
          <w:rFonts w:ascii="Book Antiqua" w:hAnsi="Book Antiqua" w:cs="Courier New"/>
          <w:sz w:val="28"/>
          <w:szCs w:val="28"/>
        </w:rPr>
      </w:pPr>
      <w:r w:rsidRPr="00265FC3">
        <w:rPr>
          <w:rFonts w:ascii="Book Antiqua" w:hAnsi="Book Antiqua" w:cs="Courier New"/>
          <w:sz w:val="28"/>
          <w:szCs w:val="28"/>
        </w:rPr>
        <w:t>1.</w:t>
      </w:r>
      <w:r w:rsidRPr="00265FC3">
        <w:rPr>
          <w:rFonts w:ascii="Book Antiqua" w:hAnsi="Book Antiqua" w:cs="Courier New"/>
          <w:sz w:val="28"/>
          <w:szCs w:val="28"/>
        </w:rPr>
        <w:tab/>
      </w:r>
      <w:r w:rsidR="005247F3" w:rsidRPr="00265FC3">
        <w:rPr>
          <w:rFonts w:ascii="Book Antiqua" w:hAnsi="Book Antiqua" w:cs="Courier New"/>
          <w:sz w:val="28"/>
          <w:szCs w:val="28"/>
        </w:rPr>
        <w:t xml:space="preserve">The Panel </w:t>
      </w:r>
      <w:r w:rsidR="00055618" w:rsidRPr="00265FC3">
        <w:rPr>
          <w:rFonts w:ascii="Book Antiqua" w:hAnsi="Book Antiqua" w:cs="Courier New"/>
          <w:sz w:val="28"/>
          <w:szCs w:val="28"/>
        </w:rPr>
        <w:t xml:space="preserve">answered to the question </w:t>
      </w:r>
      <w:r w:rsidR="005247F3" w:rsidRPr="00265FC3">
        <w:rPr>
          <w:rFonts w:ascii="Book Antiqua" w:hAnsi="Book Antiqua" w:cs="Courier New"/>
          <w:sz w:val="28"/>
          <w:szCs w:val="28"/>
        </w:rPr>
        <w:t>o</w:t>
      </w:r>
      <w:r w:rsidR="00055618" w:rsidRPr="00265FC3">
        <w:rPr>
          <w:rFonts w:ascii="Book Antiqua" w:hAnsi="Book Antiqua" w:cs="Courier New"/>
          <w:sz w:val="28"/>
          <w:szCs w:val="28"/>
        </w:rPr>
        <w:t>f</w:t>
      </w:r>
      <w:r w:rsidR="005247F3" w:rsidRPr="00265FC3">
        <w:rPr>
          <w:rFonts w:ascii="Book Antiqua" w:hAnsi="Book Antiqua" w:cs="Courier New"/>
          <w:sz w:val="28"/>
          <w:szCs w:val="28"/>
        </w:rPr>
        <w:t xml:space="preserve"> </w:t>
      </w:r>
      <w:r w:rsidR="005247F3" w:rsidRPr="00265FC3">
        <w:rPr>
          <w:rFonts w:ascii="Book Antiqua" w:hAnsi="Book Antiqua" w:cs="Courier New"/>
          <w:b/>
          <w:sz w:val="28"/>
          <w:szCs w:val="28"/>
        </w:rPr>
        <w:t>how</w:t>
      </w:r>
      <w:r w:rsidR="00055618" w:rsidRPr="00265FC3">
        <w:rPr>
          <w:rFonts w:ascii="Book Antiqua" w:hAnsi="Book Antiqua" w:cs="Courier New"/>
          <w:b/>
          <w:sz w:val="28"/>
          <w:szCs w:val="28"/>
        </w:rPr>
        <w:t xml:space="preserve"> mechanisms at the</w:t>
      </w:r>
      <w:r w:rsidR="005247F3" w:rsidRPr="00265FC3">
        <w:rPr>
          <w:rFonts w:ascii="Book Antiqua" w:hAnsi="Book Antiqua" w:cs="Courier New"/>
          <w:b/>
          <w:sz w:val="28"/>
          <w:szCs w:val="28"/>
        </w:rPr>
        <w:t xml:space="preserve"> Universal </w:t>
      </w:r>
      <w:r w:rsidR="00055618" w:rsidRPr="00265FC3">
        <w:rPr>
          <w:rFonts w:ascii="Book Antiqua" w:hAnsi="Book Antiqua" w:cs="Courier New"/>
          <w:b/>
          <w:sz w:val="28"/>
          <w:szCs w:val="28"/>
        </w:rPr>
        <w:t xml:space="preserve">and </w:t>
      </w:r>
      <w:r w:rsidR="005247F3" w:rsidRPr="00265FC3">
        <w:rPr>
          <w:rFonts w:ascii="Book Antiqua" w:hAnsi="Book Antiqua" w:cs="Courier New"/>
          <w:b/>
          <w:sz w:val="28"/>
          <w:szCs w:val="28"/>
        </w:rPr>
        <w:t>Human Rights System</w:t>
      </w:r>
      <w:r w:rsidR="00055618" w:rsidRPr="00265FC3">
        <w:rPr>
          <w:rFonts w:ascii="Book Antiqua" w:hAnsi="Book Antiqua" w:cs="Courier New"/>
          <w:b/>
          <w:sz w:val="28"/>
          <w:szCs w:val="28"/>
        </w:rPr>
        <w:t>s engage</w:t>
      </w:r>
      <w:r w:rsidR="00055618" w:rsidRPr="00265FC3">
        <w:rPr>
          <w:rFonts w:ascii="Book Antiqua" w:hAnsi="Book Antiqua" w:cs="Courier New"/>
          <w:sz w:val="28"/>
          <w:szCs w:val="28"/>
        </w:rPr>
        <w:t xml:space="preserve"> with civil society and human rights defenders. </w:t>
      </w:r>
      <w:proofErr w:type="spellStart"/>
      <w:r w:rsidR="00055618" w:rsidRPr="00265FC3">
        <w:rPr>
          <w:rFonts w:ascii="Book Antiqua" w:hAnsi="Book Antiqua" w:cs="Courier New"/>
          <w:sz w:val="28"/>
          <w:szCs w:val="28"/>
        </w:rPr>
        <w:t>Panelists</w:t>
      </w:r>
      <w:proofErr w:type="spellEnd"/>
      <w:r w:rsidR="00055618" w:rsidRPr="00265FC3">
        <w:rPr>
          <w:rFonts w:ascii="Book Antiqua" w:hAnsi="Book Antiqua" w:cs="Courier New"/>
          <w:sz w:val="28"/>
          <w:szCs w:val="28"/>
        </w:rPr>
        <w:t xml:space="preserve"> provided an overview of legal frameworks and political arrangements set up to promote and enhance the involvement of various stakeholders on the work of the Human Rights Council, Treaty monitoring mechanisms and the United Nations Office of the High Commissioner for Human Rights</w:t>
      </w:r>
      <w:r w:rsidR="00064D7F" w:rsidRPr="00265FC3">
        <w:rPr>
          <w:rFonts w:ascii="Book Antiqua" w:hAnsi="Book Antiqua" w:cs="Courier New"/>
          <w:sz w:val="28"/>
          <w:szCs w:val="28"/>
        </w:rPr>
        <w:t>, the Arab Human Rights Committee and National Human Rights Institutions.</w:t>
      </w:r>
      <w:r w:rsidR="003139F7" w:rsidRPr="00265FC3">
        <w:rPr>
          <w:rFonts w:ascii="Book Antiqua" w:hAnsi="Book Antiqua" w:cs="Courier New"/>
          <w:sz w:val="28"/>
          <w:szCs w:val="28"/>
        </w:rPr>
        <w:t xml:space="preserve"> The panel also highli</w:t>
      </w:r>
      <w:r w:rsidR="00702D55" w:rsidRPr="00265FC3">
        <w:rPr>
          <w:rFonts w:ascii="Book Antiqua" w:hAnsi="Book Antiqua" w:cs="Courier New"/>
          <w:sz w:val="28"/>
          <w:szCs w:val="28"/>
        </w:rPr>
        <w:t>ght</w:t>
      </w:r>
      <w:r w:rsidR="003139F7" w:rsidRPr="00265FC3">
        <w:rPr>
          <w:rFonts w:ascii="Book Antiqua" w:hAnsi="Book Antiqua" w:cs="Courier New"/>
          <w:sz w:val="28"/>
          <w:szCs w:val="28"/>
        </w:rPr>
        <w:t>ed conclusions of the consultations held at different regions including Africa, Americas, Asia, and Europe.</w:t>
      </w:r>
    </w:p>
    <w:p w:rsidR="00B95266" w:rsidRPr="00265FC3" w:rsidRDefault="00975E27" w:rsidP="00055618">
      <w:pPr>
        <w:jc w:val="both"/>
        <w:rPr>
          <w:rFonts w:ascii="Book Antiqua" w:hAnsi="Book Antiqua" w:cs="Courier New"/>
          <w:sz w:val="28"/>
          <w:szCs w:val="28"/>
        </w:rPr>
      </w:pPr>
      <w:r w:rsidRPr="00265FC3">
        <w:rPr>
          <w:rFonts w:ascii="Book Antiqua" w:hAnsi="Book Antiqua" w:cs="Courier New"/>
          <w:sz w:val="28"/>
          <w:szCs w:val="28"/>
        </w:rPr>
        <w:t>2.</w:t>
      </w:r>
      <w:r w:rsidRPr="00265FC3">
        <w:rPr>
          <w:rFonts w:ascii="Book Antiqua" w:hAnsi="Book Antiqua" w:cs="Courier New"/>
          <w:sz w:val="28"/>
          <w:szCs w:val="28"/>
        </w:rPr>
        <w:tab/>
      </w:r>
      <w:r w:rsidR="003139F7" w:rsidRPr="00265FC3">
        <w:rPr>
          <w:rFonts w:ascii="Book Antiqua" w:hAnsi="Book Antiqua" w:cs="Courier New"/>
          <w:sz w:val="28"/>
          <w:szCs w:val="28"/>
        </w:rPr>
        <w:t xml:space="preserve">The </w:t>
      </w:r>
      <w:r w:rsidR="001418EC" w:rsidRPr="00265FC3">
        <w:rPr>
          <w:rFonts w:ascii="Book Antiqua" w:hAnsi="Book Antiqua" w:cs="Courier New"/>
          <w:sz w:val="28"/>
          <w:szCs w:val="28"/>
        </w:rPr>
        <w:t xml:space="preserve">Panel </w:t>
      </w:r>
      <w:r w:rsidR="00B95266" w:rsidRPr="00265FC3">
        <w:rPr>
          <w:rFonts w:ascii="Book Antiqua" w:hAnsi="Book Antiqua" w:cs="Courier New"/>
          <w:sz w:val="28"/>
          <w:szCs w:val="28"/>
        </w:rPr>
        <w:t xml:space="preserve">underlined </w:t>
      </w:r>
      <w:r w:rsidR="00B95266" w:rsidRPr="00265FC3">
        <w:rPr>
          <w:rFonts w:ascii="Book Antiqua" w:hAnsi="Book Antiqua" w:cs="Courier New"/>
          <w:b/>
          <w:sz w:val="28"/>
          <w:szCs w:val="28"/>
        </w:rPr>
        <w:t>current scenarios of engagement</w:t>
      </w:r>
      <w:r w:rsidR="00B95266" w:rsidRPr="00265FC3">
        <w:rPr>
          <w:rFonts w:ascii="Book Antiqua" w:hAnsi="Book Antiqua" w:cs="Courier New"/>
          <w:sz w:val="28"/>
          <w:szCs w:val="28"/>
        </w:rPr>
        <w:t xml:space="preserve"> at the universal and regional level such as: </w:t>
      </w:r>
      <w:r w:rsidR="00064D7F" w:rsidRPr="00265FC3">
        <w:rPr>
          <w:rFonts w:ascii="Book Antiqua" w:hAnsi="Book Antiqua" w:cs="Courier New"/>
          <w:sz w:val="28"/>
          <w:szCs w:val="28"/>
        </w:rPr>
        <w:t xml:space="preserve"> </w:t>
      </w:r>
    </w:p>
    <w:p w:rsidR="001418EC" w:rsidRPr="00265FC3" w:rsidRDefault="00A9732F" w:rsidP="001418EC">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t xml:space="preserve">The </w:t>
      </w:r>
      <w:r w:rsidR="001418EC" w:rsidRPr="00265FC3">
        <w:rPr>
          <w:rFonts w:ascii="Book Antiqua" w:hAnsi="Book Antiqua" w:cs="Courier New"/>
          <w:sz w:val="28"/>
          <w:szCs w:val="28"/>
        </w:rPr>
        <w:t>Universal Periodic Review by the Human Rights Council</w:t>
      </w:r>
      <w:r w:rsidR="001418EC" w:rsidRPr="00265FC3">
        <w:rPr>
          <w:rFonts w:ascii="Book Antiqua" w:hAnsi="Book Antiqua" w:cs="Courier New"/>
          <w:sz w:val="28"/>
          <w:szCs w:val="28"/>
        </w:rPr>
        <w:t>;</w:t>
      </w:r>
    </w:p>
    <w:p w:rsidR="00A9732F" w:rsidRPr="00265FC3" w:rsidRDefault="00A9732F" w:rsidP="00B95266">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t>The Social Forum, the Forum on Minority Issues and the Forum on Business and Human Rights set up by the Human Rights Council;</w:t>
      </w:r>
    </w:p>
    <w:p w:rsidR="005B0E34" w:rsidRPr="00265FC3" w:rsidRDefault="005B0E34" w:rsidP="00A9732F">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t>R</w:t>
      </w:r>
      <w:r w:rsidR="00064D7F" w:rsidRPr="00265FC3">
        <w:rPr>
          <w:rFonts w:ascii="Book Antiqua" w:hAnsi="Book Antiqua" w:cs="Courier New"/>
          <w:sz w:val="28"/>
          <w:szCs w:val="28"/>
        </w:rPr>
        <w:t xml:space="preserve">eporting procedures </w:t>
      </w:r>
      <w:r w:rsidRPr="00265FC3">
        <w:rPr>
          <w:rFonts w:ascii="Book Antiqua" w:hAnsi="Book Antiqua" w:cs="Courier New"/>
          <w:sz w:val="28"/>
          <w:szCs w:val="28"/>
        </w:rPr>
        <w:t xml:space="preserve">before the </w:t>
      </w:r>
      <w:r w:rsidR="001418EC" w:rsidRPr="00265FC3">
        <w:rPr>
          <w:rFonts w:ascii="Book Antiqua" w:hAnsi="Book Antiqua" w:cs="Courier New"/>
          <w:sz w:val="28"/>
          <w:szCs w:val="28"/>
        </w:rPr>
        <w:t>human rights treaties bodies;</w:t>
      </w:r>
    </w:p>
    <w:p w:rsidR="00BE63D7" w:rsidRPr="00265FC3" w:rsidRDefault="00A9732F" w:rsidP="00A9732F">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t>Processes to develop jurisprudence of the treaty bodies mechanisms –Days of General Discussion and preparation of General Comments;</w:t>
      </w:r>
      <w:r w:rsidR="003A6D99" w:rsidRPr="00265FC3">
        <w:rPr>
          <w:rFonts w:ascii="Book Antiqua" w:hAnsi="Book Antiqua" w:cs="Courier New"/>
          <w:sz w:val="28"/>
          <w:szCs w:val="28"/>
        </w:rPr>
        <w:t xml:space="preserve"> </w:t>
      </w:r>
    </w:p>
    <w:p w:rsidR="00A9732F" w:rsidRPr="00265FC3" w:rsidRDefault="00BE63D7" w:rsidP="00A9732F">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lastRenderedPageBreak/>
        <w:t xml:space="preserve">The strengthening process of the Treaty Bodies system </w:t>
      </w:r>
      <w:r w:rsidR="003A6D99" w:rsidRPr="00265FC3">
        <w:rPr>
          <w:rFonts w:ascii="Book Antiqua" w:hAnsi="Book Antiqua" w:cs="Courier New"/>
          <w:sz w:val="28"/>
          <w:szCs w:val="28"/>
        </w:rPr>
        <w:t>and</w:t>
      </w:r>
      <w:r w:rsidRPr="00265FC3">
        <w:rPr>
          <w:rFonts w:ascii="Book Antiqua" w:hAnsi="Book Antiqua" w:cs="Courier New"/>
          <w:sz w:val="28"/>
          <w:szCs w:val="28"/>
        </w:rPr>
        <w:t xml:space="preserve"> the capacity building programme which involves regional organisations on workshops for government authorities; </w:t>
      </w:r>
    </w:p>
    <w:p w:rsidR="001418EC" w:rsidRPr="00265FC3" w:rsidRDefault="001418EC" w:rsidP="00B95266">
      <w:pPr>
        <w:pStyle w:val="ListParagraph"/>
        <w:numPr>
          <w:ilvl w:val="0"/>
          <w:numId w:val="1"/>
        </w:numPr>
        <w:jc w:val="both"/>
        <w:rPr>
          <w:rFonts w:ascii="Book Antiqua" w:hAnsi="Book Antiqua" w:cs="Courier New"/>
          <w:sz w:val="28"/>
          <w:szCs w:val="28"/>
        </w:rPr>
      </w:pPr>
      <w:r w:rsidRPr="00265FC3">
        <w:rPr>
          <w:rFonts w:ascii="Book Antiqua" w:hAnsi="Book Antiqua" w:cs="Courier New"/>
          <w:sz w:val="28"/>
          <w:szCs w:val="28"/>
        </w:rPr>
        <w:t xml:space="preserve">Reporting procedures before </w:t>
      </w:r>
      <w:r w:rsidR="00A9732F" w:rsidRPr="00265FC3">
        <w:rPr>
          <w:rFonts w:ascii="Book Antiqua" w:hAnsi="Book Antiqua" w:cs="Courier New"/>
          <w:sz w:val="28"/>
          <w:szCs w:val="28"/>
        </w:rPr>
        <w:t xml:space="preserve">regional organizations like </w:t>
      </w:r>
      <w:r w:rsidRPr="00265FC3">
        <w:rPr>
          <w:rFonts w:ascii="Book Antiqua" w:hAnsi="Book Antiqua" w:cs="Courier New"/>
          <w:sz w:val="28"/>
          <w:szCs w:val="28"/>
        </w:rPr>
        <w:t xml:space="preserve">the </w:t>
      </w:r>
      <w:r w:rsidR="003139F7" w:rsidRPr="00265FC3">
        <w:rPr>
          <w:rFonts w:ascii="Book Antiqua" w:hAnsi="Book Antiqua" w:cs="Courier New"/>
          <w:sz w:val="28"/>
          <w:szCs w:val="28"/>
        </w:rPr>
        <w:t xml:space="preserve">African Union Commission, the </w:t>
      </w:r>
      <w:r w:rsidRPr="00265FC3">
        <w:rPr>
          <w:rFonts w:ascii="Book Antiqua" w:hAnsi="Book Antiqua" w:cs="Courier New"/>
          <w:sz w:val="28"/>
          <w:szCs w:val="28"/>
        </w:rPr>
        <w:t>Arab Human Rights Commission</w:t>
      </w:r>
      <w:r w:rsidR="003139F7" w:rsidRPr="00265FC3">
        <w:rPr>
          <w:rFonts w:ascii="Book Antiqua" w:hAnsi="Book Antiqua" w:cs="Courier New"/>
          <w:sz w:val="28"/>
          <w:szCs w:val="28"/>
        </w:rPr>
        <w:t xml:space="preserve">, </w:t>
      </w:r>
      <w:proofErr w:type="gramStart"/>
      <w:r w:rsidR="00BE63D7" w:rsidRPr="00265FC3">
        <w:rPr>
          <w:rFonts w:ascii="Book Antiqua" w:hAnsi="Book Antiqua" w:cs="Courier New"/>
          <w:sz w:val="28"/>
          <w:szCs w:val="28"/>
        </w:rPr>
        <w:t>the</w:t>
      </w:r>
      <w:proofErr w:type="gramEnd"/>
      <w:r w:rsidR="003139F7" w:rsidRPr="00265FC3">
        <w:rPr>
          <w:rFonts w:ascii="Book Antiqua" w:hAnsi="Book Antiqua" w:cs="Courier New"/>
          <w:sz w:val="28"/>
          <w:szCs w:val="28"/>
        </w:rPr>
        <w:t xml:space="preserve"> Inter-American System on Human Rights</w:t>
      </w:r>
      <w:r w:rsidR="00BE63D7" w:rsidRPr="00265FC3">
        <w:rPr>
          <w:rFonts w:ascii="Book Antiqua" w:hAnsi="Book Antiqua" w:cs="Courier New"/>
          <w:sz w:val="28"/>
          <w:szCs w:val="28"/>
        </w:rPr>
        <w:t>.</w:t>
      </w:r>
      <w:r w:rsidRPr="00265FC3">
        <w:rPr>
          <w:rFonts w:ascii="Book Antiqua" w:hAnsi="Book Antiqua" w:cs="Courier New"/>
          <w:sz w:val="28"/>
          <w:szCs w:val="28"/>
        </w:rPr>
        <w:t xml:space="preserve"> </w:t>
      </w:r>
    </w:p>
    <w:p w:rsidR="00F8588E" w:rsidRPr="00265FC3" w:rsidRDefault="003A6D99" w:rsidP="003A6D99">
      <w:pPr>
        <w:jc w:val="both"/>
        <w:rPr>
          <w:rFonts w:ascii="Book Antiqua" w:hAnsi="Book Antiqua" w:cs="Courier New"/>
          <w:sz w:val="28"/>
          <w:szCs w:val="28"/>
        </w:rPr>
      </w:pPr>
      <w:r w:rsidRPr="00265FC3">
        <w:rPr>
          <w:rFonts w:ascii="Book Antiqua" w:hAnsi="Book Antiqua" w:cs="Courier New"/>
          <w:sz w:val="28"/>
          <w:szCs w:val="28"/>
        </w:rPr>
        <w:t xml:space="preserve">3.  </w:t>
      </w:r>
      <w:proofErr w:type="spellStart"/>
      <w:r w:rsidR="00693209" w:rsidRPr="00265FC3">
        <w:rPr>
          <w:rFonts w:ascii="Book Antiqua" w:hAnsi="Book Antiqua" w:cs="Courier New"/>
          <w:sz w:val="28"/>
          <w:szCs w:val="28"/>
        </w:rPr>
        <w:t>Panelis</w:t>
      </w:r>
      <w:r w:rsidR="0052489E" w:rsidRPr="00265FC3">
        <w:rPr>
          <w:rFonts w:ascii="Book Antiqua" w:hAnsi="Book Antiqua" w:cs="Courier New"/>
          <w:sz w:val="28"/>
          <w:szCs w:val="28"/>
        </w:rPr>
        <w:t>ts</w:t>
      </w:r>
      <w:proofErr w:type="spellEnd"/>
      <w:r w:rsidR="0052489E" w:rsidRPr="00265FC3">
        <w:rPr>
          <w:rFonts w:ascii="Book Antiqua" w:hAnsi="Book Antiqua" w:cs="Courier New"/>
          <w:sz w:val="28"/>
          <w:szCs w:val="28"/>
        </w:rPr>
        <w:t xml:space="preserve"> </w:t>
      </w:r>
      <w:r w:rsidR="00702D55" w:rsidRPr="00265FC3">
        <w:rPr>
          <w:rFonts w:ascii="Book Antiqua" w:hAnsi="Book Antiqua" w:cs="Courier New"/>
          <w:sz w:val="28"/>
          <w:szCs w:val="28"/>
        </w:rPr>
        <w:t xml:space="preserve">also pointed out the </w:t>
      </w:r>
      <w:r w:rsidR="0052489E" w:rsidRPr="00265FC3">
        <w:rPr>
          <w:rFonts w:ascii="Book Antiqua" w:hAnsi="Book Antiqua" w:cs="Courier New"/>
          <w:b/>
          <w:sz w:val="28"/>
          <w:szCs w:val="28"/>
        </w:rPr>
        <w:t>legal frameworks</w:t>
      </w:r>
      <w:r w:rsidR="0052489E" w:rsidRPr="00265FC3">
        <w:rPr>
          <w:rFonts w:ascii="Book Antiqua" w:hAnsi="Book Antiqua" w:cs="Courier New"/>
          <w:sz w:val="28"/>
          <w:szCs w:val="28"/>
        </w:rPr>
        <w:t xml:space="preserve"> t</w:t>
      </w:r>
      <w:r w:rsidR="00702D55" w:rsidRPr="00265FC3">
        <w:rPr>
          <w:rFonts w:ascii="Book Antiqua" w:hAnsi="Book Antiqua" w:cs="Courier New"/>
          <w:sz w:val="28"/>
          <w:szCs w:val="28"/>
        </w:rPr>
        <w:t xml:space="preserve">hat facilitate engagement of different stakeholders </w:t>
      </w:r>
      <w:r w:rsidR="00775E84" w:rsidRPr="00265FC3">
        <w:rPr>
          <w:rFonts w:ascii="Book Antiqua" w:hAnsi="Book Antiqua" w:cs="Courier New"/>
          <w:sz w:val="28"/>
          <w:szCs w:val="28"/>
        </w:rPr>
        <w:t>including</w:t>
      </w:r>
      <w:r w:rsidR="00F8588E" w:rsidRPr="00265FC3">
        <w:rPr>
          <w:rFonts w:ascii="Book Antiqua" w:hAnsi="Book Antiqua" w:cs="Courier New"/>
          <w:sz w:val="28"/>
          <w:szCs w:val="28"/>
        </w:rPr>
        <w:t>:</w:t>
      </w:r>
    </w:p>
    <w:p w:rsidR="00F8588E" w:rsidRPr="00265FC3" w:rsidRDefault="00775E84" w:rsidP="00F8588E">
      <w:pPr>
        <w:ind w:left="720"/>
        <w:jc w:val="both"/>
        <w:rPr>
          <w:rFonts w:ascii="Book Antiqua" w:hAnsi="Book Antiqua" w:cs="Courier New"/>
          <w:sz w:val="28"/>
          <w:szCs w:val="28"/>
        </w:rPr>
      </w:pPr>
      <w:r w:rsidRPr="00265FC3">
        <w:rPr>
          <w:rFonts w:ascii="Book Antiqua" w:hAnsi="Book Antiqua" w:cs="Courier New"/>
          <w:sz w:val="28"/>
          <w:szCs w:val="28"/>
        </w:rPr>
        <w:t>1)</w:t>
      </w:r>
      <w:r w:rsidR="002C1860" w:rsidRPr="00265FC3">
        <w:rPr>
          <w:rFonts w:ascii="Book Antiqua" w:hAnsi="Book Antiqua" w:cs="Courier New"/>
          <w:sz w:val="28"/>
          <w:szCs w:val="28"/>
        </w:rPr>
        <w:t xml:space="preserve"> The p</w:t>
      </w:r>
      <w:r w:rsidR="0052489E" w:rsidRPr="00265FC3">
        <w:rPr>
          <w:rFonts w:ascii="Book Antiqua" w:hAnsi="Book Antiqua" w:cs="Courier New"/>
          <w:sz w:val="28"/>
          <w:szCs w:val="28"/>
        </w:rPr>
        <w:t>rocess</w:t>
      </w:r>
      <w:r w:rsidR="002C1860" w:rsidRPr="00265FC3">
        <w:rPr>
          <w:rFonts w:ascii="Book Antiqua" w:hAnsi="Book Antiqua" w:cs="Courier New"/>
          <w:sz w:val="28"/>
          <w:szCs w:val="28"/>
        </w:rPr>
        <w:t>es conducted by the ECOSOC</w:t>
      </w:r>
      <w:r w:rsidR="0052489E" w:rsidRPr="00265FC3">
        <w:rPr>
          <w:rFonts w:ascii="Book Antiqua" w:hAnsi="Book Antiqua" w:cs="Courier New"/>
          <w:sz w:val="28"/>
          <w:szCs w:val="28"/>
        </w:rPr>
        <w:t xml:space="preserve"> to recognise consultative status to civil society</w:t>
      </w:r>
      <w:r w:rsidRPr="00265FC3">
        <w:rPr>
          <w:rFonts w:ascii="Book Antiqua" w:hAnsi="Book Antiqua" w:cs="Courier New"/>
          <w:sz w:val="28"/>
          <w:szCs w:val="28"/>
        </w:rPr>
        <w:t xml:space="preserve"> organisations; </w:t>
      </w:r>
    </w:p>
    <w:p w:rsidR="00F8588E" w:rsidRPr="00265FC3" w:rsidRDefault="0052489E" w:rsidP="00F8588E">
      <w:pPr>
        <w:ind w:left="720"/>
        <w:jc w:val="both"/>
        <w:rPr>
          <w:rFonts w:ascii="Book Antiqua" w:hAnsi="Book Antiqua" w:cs="Courier New"/>
          <w:sz w:val="28"/>
          <w:szCs w:val="28"/>
        </w:rPr>
      </w:pPr>
      <w:r w:rsidRPr="00265FC3">
        <w:rPr>
          <w:rFonts w:ascii="Book Antiqua" w:hAnsi="Book Antiqua" w:cs="Courier New"/>
          <w:sz w:val="28"/>
          <w:szCs w:val="28"/>
        </w:rPr>
        <w:t xml:space="preserve">2) </w:t>
      </w:r>
      <w:r w:rsidR="00775E84" w:rsidRPr="00265FC3">
        <w:rPr>
          <w:rFonts w:ascii="Book Antiqua" w:hAnsi="Book Antiqua" w:cs="Courier New"/>
          <w:sz w:val="28"/>
          <w:szCs w:val="28"/>
        </w:rPr>
        <w:t>The guidelines for civil society on their participation throughout the Universal Periodic Review process</w:t>
      </w:r>
      <w:r w:rsidR="00702D55" w:rsidRPr="00265FC3">
        <w:rPr>
          <w:rFonts w:ascii="Book Antiqua" w:hAnsi="Book Antiqua" w:cs="Courier New"/>
          <w:sz w:val="28"/>
          <w:szCs w:val="28"/>
        </w:rPr>
        <w:t xml:space="preserve">; </w:t>
      </w:r>
      <w:r w:rsidR="00775E84" w:rsidRPr="00265FC3">
        <w:rPr>
          <w:rFonts w:ascii="Book Antiqua" w:hAnsi="Book Antiqua" w:cs="Courier New"/>
          <w:sz w:val="28"/>
          <w:szCs w:val="28"/>
        </w:rPr>
        <w:t xml:space="preserve"> </w:t>
      </w:r>
    </w:p>
    <w:p w:rsidR="00775E84" w:rsidRPr="00265FC3" w:rsidRDefault="00775E84" w:rsidP="00F8588E">
      <w:pPr>
        <w:ind w:left="720"/>
        <w:jc w:val="both"/>
        <w:rPr>
          <w:rFonts w:ascii="Book Antiqua" w:hAnsi="Book Antiqua" w:cs="Courier New"/>
          <w:sz w:val="28"/>
          <w:szCs w:val="28"/>
        </w:rPr>
      </w:pPr>
      <w:r w:rsidRPr="00265FC3">
        <w:rPr>
          <w:rFonts w:ascii="Book Antiqua" w:hAnsi="Book Antiqua" w:cs="Courier New"/>
          <w:sz w:val="28"/>
          <w:szCs w:val="28"/>
        </w:rPr>
        <w:t xml:space="preserve">3) </w:t>
      </w:r>
      <w:r w:rsidR="0052489E" w:rsidRPr="00265FC3">
        <w:rPr>
          <w:rFonts w:ascii="Book Antiqua" w:hAnsi="Book Antiqua" w:cs="Courier New"/>
          <w:sz w:val="28"/>
          <w:szCs w:val="28"/>
        </w:rPr>
        <w:t>Guidelines</w:t>
      </w:r>
      <w:r w:rsidRPr="00265FC3">
        <w:rPr>
          <w:rFonts w:ascii="Book Antiqua" w:hAnsi="Book Antiqua" w:cs="Courier New"/>
          <w:sz w:val="28"/>
          <w:szCs w:val="28"/>
        </w:rPr>
        <w:t>,</w:t>
      </w:r>
      <w:r w:rsidR="002C1860" w:rsidRPr="00265FC3">
        <w:rPr>
          <w:rFonts w:ascii="Book Antiqua" w:hAnsi="Book Antiqua" w:cs="Courier New"/>
          <w:sz w:val="28"/>
          <w:szCs w:val="28"/>
        </w:rPr>
        <w:t xml:space="preserve"> adopted by Treaty Bodies</w:t>
      </w:r>
      <w:r w:rsidRPr="00265FC3">
        <w:rPr>
          <w:rFonts w:ascii="Book Antiqua" w:hAnsi="Book Antiqua" w:cs="Courier New"/>
          <w:sz w:val="28"/>
          <w:szCs w:val="28"/>
        </w:rPr>
        <w:t xml:space="preserve">, to facilitate participation of </w:t>
      </w:r>
      <w:r w:rsidR="002C1860" w:rsidRPr="00265FC3">
        <w:rPr>
          <w:rFonts w:ascii="Book Antiqua" w:hAnsi="Book Antiqua" w:cs="Courier New"/>
          <w:sz w:val="28"/>
          <w:szCs w:val="28"/>
        </w:rPr>
        <w:t xml:space="preserve">civil society and National Human </w:t>
      </w:r>
      <w:r w:rsidRPr="00265FC3">
        <w:rPr>
          <w:rFonts w:ascii="Book Antiqua" w:hAnsi="Book Antiqua" w:cs="Courier New"/>
          <w:sz w:val="28"/>
          <w:szCs w:val="28"/>
        </w:rPr>
        <w:t xml:space="preserve">Rights Institutions on periodic review processes. </w:t>
      </w:r>
    </w:p>
    <w:p w:rsidR="00B81FF3" w:rsidRPr="00265FC3" w:rsidRDefault="00B81FF3" w:rsidP="00F8588E">
      <w:pPr>
        <w:ind w:left="720"/>
        <w:jc w:val="both"/>
        <w:rPr>
          <w:rFonts w:ascii="Book Antiqua" w:hAnsi="Book Antiqua" w:cs="Courier New"/>
          <w:sz w:val="28"/>
          <w:szCs w:val="28"/>
        </w:rPr>
      </w:pPr>
      <w:r w:rsidRPr="00265FC3">
        <w:rPr>
          <w:rFonts w:ascii="Book Antiqua" w:hAnsi="Book Antiqua" w:cs="Courier New"/>
          <w:sz w:val="28"/>
          <w:szCs w:val="28"/>
        </w:rPr>
        <w:t>4) The ratification by regional organizations of core human rights conventions such as the Convention on the Rights of Persons with Disabilities already ratified by the European Union and most recently by ASEAN.</w:t>
      </w:r>
    </w:p>
    <w:p w:rsidR="00CE493B" w:rsidRPr="00265FC3" w:rsidRDefault="00B81FF3" w:rsidP="00D14738">
      <w:pPr>
        <w:ind w:left="720"/>
        <w:jc w:val="both"/>
        <w:rPr>
          <w:rFonts w:ascii="Book Antiqua" w:hAnsi="Book Antiqua" w:cs="Courier New"/>
          <w:sz w:val="28"/>
          <w:szCs w:val="28"/>
        </w:rPr>
      </w:pPr>
      <w:r w:rsidRPr="00265FC3">
        <w:rPr>
          <w:rFonts w:ascii="Book Antiqua" w:hAnsi="Book Antiqua" w:cs="Courier New"/>
          <w:sz w:val="28"/>
          <w:szCs w:val="28"/>
        </w:rPr>
        <w:t>5</w:t>
      </w:r>
      <w:r w:rsidR="00477848" w:rsidRPr="00265FC3">
        <w:rPr>
          <w:rFonts w:ascii="Book Antiqua" w:hAnsi="Book Antiqua" w:cs="Courier New"/>
          <w:sz w:val="28"/>
          <w:szCs w:val="28"/>
        </w:rPr>
        <w:t xml:space="preserve">) The Addis Ababa framework that guides the special procedures </w:t>
      </w:r>
      <w:r w:rsidR="00702D55" w:rsidRPr="00265FC3">
        <w:rPr>
          <w:rFonts w:ascii="Book Antiqua" w:hAnsi="Book Antiqua" w:cs="Courier New"/>
          <w:sz w:val="28"/>
          <w:szCs w:val="28"/>
        </w:rPr>
        <w:t>o</w:t>
      </w:r>
      <w:r w:rsidR="00477848" w:rsidRPr="00265FC3">
        <w:rPr>
          <w:rFonts w:ascii="Book Antiqua" w:hAnsi="Book Antiqua" w:cs="Courier New"/>
          <w:sz w:val="28"/>
          <w:szCs w:val="28"/>
        </w:rPr>
        <w:t>n Africa</w:t>
      </w:r>
      <w:r w:rsidR="00343344" w:rsidRPr="00265FC3">
        <w:rPr>
          <w:rFonts w:ascii="Book Antiqua" w:hAnsi="Book Antiqua" w:cs="Courier New"/>
          <w:sz w:val="28"/>
          <w:szCs w:val="28"/>
        </w:rPr>
        <w:t xml:space="preserve">; </w:t>
      </w:r>
      <w:r w:rsidR="00571C42" w:rsidRPr="00265FC3">
        <w:rPr>
          <w:rFonts w:ascii="Book Antiqua" w:hAnsi="Book Antiqua" w:cs="Courier New"/>
          <w:sz w:val="28"/>
          <w:szCs w:val="28"/>
        </w:rPr>
        <w:t>and</w:t>
      </w:r>
    </w:p>
    <w:p w:rsidR="00571C42" w:rsidRPr="00265FC3" w:rsidRDefault="00571C42" w:rsidP="00D14738">
      <w:pPr>
        <w:ind w:left="720"/>
        <w:jc w:val="both"/>
        <w:rPr>
          <w:rFonts w:ascii="Book Antiqua" w:hAnsi="Book Antiqua" w:cs="Courier New"/>
          <w:sz w:val="28"/>
          <w:szCs w:val="28"/>
        </w:rPr>
      </w:pPr>
      <w:r w:rsidRPr="00265FC3">
        <w:rPr>
          <w:rFonts w:ascii="Book Antiqua" w:hAnsi="Book Antiqua" w:cs="Courier New"/>
          <w:sz w:val="28"/>
          <w:szCs w:val="28"/>
        </w:rPr>
        <w:t xml:space="preserve">6) The San Jose guidelines on reprisals adopted by the Treaty </w:t>
      </w:r>
      <w:proofErr w:type="gramStart"/>
      <w:r w:rsidRPr="00265FC3">
        <w:rPr>
          <w:rFonts w:ascii="Book Antiqua" w:hAnsi="Book Antiqua" w:cs="Courier New"/>
          <w:sz w:val="28"/>
          <w:szCs w:val="28"/>
        </w:rPr>
        <w:t>bodies</w:t>
      </w:r>
      <w:proofErr w:type="gramEnd"/>
      <w:r w:rsidRPr="00265FC3">
        <w:rPr>
          <w:rFonts w:ascii="Book Antiqua" w:hAnsi="Book Antiqua" w:cs="Courier New"/>
          <w:sz w:val="28"/>
          <w:szCs w:val="28"/>
        </w:rPr>
        <w:t xml:space="preserve"> chairs in 2015 in Costa Rica. </w:t>
      </w:r>
    </w:p>
    <w:p w:rsidR="00F8588E" w:rsidRPr="00265FC3" w:rsidRDefault="00F8588E" w:rsidP="003A6D99">
      <w:pPr>
        <w:jc w:val="both"/>
        <w:rPr>
          <w:rFonts w:ascii="Book Antiqua" w:hAnsi="Book Antiqua" w:cs="Courier New"/>
          <w:b/>
          <w:sz w:val="28"/>
          <w:szCs w:val="28"/>
        </w:rPr>
      </w:pPr>
      <w:r w:rsidRPr="00265FC3">
        <w:rPr>
          <w:rFonts w:ascii="Book Antiqua" w:hAnsi="Book Antiqua" w:cs="Courier New"/>
          <w:b/>
          <w:sz w:val="28"/>
          <w:szCs w:val="28"/>
        </w:rPr>
        <w:t>Challenges</w:t>
      </w:r>
    </w:p>
    <w:p w:rsidR="00A56C52" w:rsidRPr="00265FC3" w:rsidRDefault="00F8588E" w:rsidP="003A6D99">
      <w:pPr>
        <w:jc w:val="both"/>
        <w:rPr>
          <w:rFonts w:ascii="Book Antiqua" w:hAnsi="Book Antiqua" w:cs="Courier New"/>
          <w:sz w:val="28"/>
          <w:szCs w:val="28"/>
        </w:rPr>
      </w:pPr>
      <w:r w:rsidRPr="00265FC3">
        <w:rPr>
          <w:rFonts w:ascii="Book Antiqua" w:hAnsi="Book Antiqua" w:cs="Courier New"/>
          <w:sz w:val="28"/>
          <w:szCs w:val="28"/>
        </w:rPr>
        <w:t>4.</w:t>
      </w:r>
      <w:r w:rsidRPr="00265FC3">
        <w:rPr>
          <w:rFonts w:ascii="Book Antiqua" w:hAnsi="Book Antiqua" w:cs="Courier New"/>
          <w:sz w:val="28"/>
          <w:szCs w:val="28"/>
        </w:rPr>
        <w:tab/>
      </w:r>
      <w:r w:rsidR="005E5BCD" w:rsidRPr="00265FC3">
        <w:rPr>
          <w:rFonts w:ascii="Book Antiqua" w:hAnsi="Book Antiqua" w:cs="Courier New"/>
          <w:sz w:val="28"/>
          <w:szCs w:val="28"/>
        </w:rPr>
        <w:t xml:space="preserve">While </w:t>
      </w:r>
      <w:r w:rsidR="00702D55" w:rsidRPr="00265FC3">
        <w:rPr>
          <w:rFonts w:ascii="Book Antiqua" w:hAnsi="Book Antiqua" w:cs="Courier New"/>
          <w:sz w:val="28"/>
          <w:szCs w:val="28"/>
        </w:rPr>
        <w:t>different legal frameworks</w:t>
      </w:r>
      <w:r w:rsidR="005E5BCD" w:rsidRPr="00265FC3">
        <w:rPr>
          <w:rFonts w:ascii="Book Antiqua" w:hAnsi="Book Antiqua" w:cs="Courier New"/>
          <w:sz w:val="28"/>
          <w:szCs w:val="28"/>
        </w:rPr>
        <w:t xml:space="preserve"> recognise</w:t>
      </w:r>
      <w:r w:rsidR="00775E84" w:rsidRPr="00265FC3">
        <w:rPr>
          <w:rFonts w:ascii="Book Antiqua" w:hAnsi="Book Antiqua" w:cs="Courier New"/>
          <w:sz w:val="28"/>
          <w:szCs w:val="28"/>
        </w:rPr>
        <w:t xml:space="preserve"> the role of the civil s</w:t>
      </w:r>
      <w:r w:rsidR="005E5BCD" w:rsidRPr="00265FC3">
        <w:rPr>
          <w:rFonts w:ascii="Book Antiqua" w:hAnsi="Book Antiqua" w:cs="Courier New"/>
          <w:sz w:val="28"/>
          <w:szCs w:val="28"/>
        </w:rPr>
        <w:t>ociety and national human rights institutions</w:t>
      </w:r>
      <w:r w:rsidR="00702D55" w:rsidRPr="00265FC3">
        <w:rPr>
          <w:rFonts w:ascii="Book Antiqua" w:hAnsi="Book Antiqua" w:cs="Courier New"/>
          <w:sz w:val="28"/>
          <w:szCs w:val="28"/>
        </w:rPr>
        <w:t xml:space="preserve"> on the work of human rights bodies</w:t>
      </w:r>
      <w:r w:rsidR="00A56C52" w:rsidRPr="00265FC3">
        <w:rPr>
          <w:rFonts w:ascii="Book Antiqua" w:hAnsi="Book Antiqua" w:cs="Courier New"/>
          <w:sz w:val="28"/>
          <w:szCs w:val="28"/>
        </w:rPr>
        <w:t xml:space="preserve">, the Panel </w:t>
      </w:r>
      <w:r w:rsidR="005E5BCD" w:rsidRPr="00265FC3">
        <w:rPr>
          <w:rFonts w:ascii="Book Antiqua" w:hAnsi="Book Antiqua" w:cs="Courier New"/>
          <w:sz w:val="28"/>
          <w:szCs w:val="28"/>
        </w:rPr>
        <w:t xml:space="preserve">identified some </w:t>
      </w:r>
      <w:r w:rsidR="005E5BCD" w:rsidRPr="00265FC3">
        <w:rPr>
          <w:rFonts w:ascii="Book Antiqua" w:hAnsi="Book Antiqua" w:cs="Courier New"/>
          <w:b/>
          <w:sz w:val="28"/>
          <w:szCs w:val="28"/>
        </w:rPr>
        <w:t xml:space="preserve">aspects that need </w:t>
      </w:r>
      <w:r w:rsidR="00775E84" w:rsidRPr="00265FC3">
        <w:rPr>
          <w:rFonts w:ascii="Book Antiqua" w:hAnsi="Book Antiqua" w:cs="Courier New"/>
          <w:b/>
          <w:sz w:val="28"/>
          <w:szCs w:val="28"/>
        </w:rPr>
        <w:t>to be reinforced</w:t>
      </w:r>
      <w:r w:rsidR="00775E84" w:rsidRPr="00265FC3">
        <w:rPr>
          <w:rFonts w:ascii="Book Antiqua" w:hAnsi="Book Antiqua" w:cs="Courier New"/>
          <w:sz w:val="28"/>
          <w:szCs w:val="28"/>
        </w:rPr>
        <w:t xml:space="preserve">. For instance, </w:t>
      </w:r>
      <w:r w:rsidR="005E5BCD" w:rsidRPr="00265FC3">
        <w:rPr>
          <w:rFonts w:ascii="Book Antiqua" w:hAnsi="Book Antiqua" w:cs="Courier New"/>
          <w:sz w:val="28"/>
          <w:szCs w:val="28"/>
        </w:rPr>
        <w:t xml:space="preserve">although </w:t>
      </w:r>
      <w:r w:rsidR="005E5BCD" w:rsidRPr="00265FC3">
        <w:rPr>
          <w:rFonts w:ascii="Book Antiqua" w:hAnsi="Book Antiqua" w:cs="Courier New"/>
          <w:b/>
          <w:sz w:val="28"/>
          <w:szCs w:val="28"/>
        </w:rPr>
        <w:t>the recognition of consultative status</w:t>
      </w:r>
      <w:r w:rsidR="005E5BCD" w:rsidRPr="00265FC3">
        <w:rPr>
          <w:rFonts w:ascii="Book Antiqua" w:hAnsi="Book Antiqua" w:cs="Courier New"/>
          <w:sz w:val="28"/>
          <w:szCs w:val="28"/>
        </w:rPr>
        <w:t xml:space="preserve"> before the ECOSOC</w:t>
      </w:r>
      <w:r w:rsidR="00A56C52" w:rsidRPr="00265FC3">
        <w:rPr>
          <w:rFonts w:ascii="Book Antiqua" w:hAnsi="Book Antiqua" w:cs="Courier New"/>
          <w:sz w:val="28"/>
          <w:szCs w:val="28"/>
        </w:rPr>
        <w:t xml:space="preserve"> –that is a </w:t>
      </w:r>
      <w:r w:rsidR="005E5BCD" w:rsidRPr="00265FC3">
        <w:rPr>
          <w:rFonts w:ascii="Book Antiqua" w:hAnsi="Book Antiqua" w:cs="Courier New"/>
          <w:sz w:val="28"/>
          <w:szCs w:val="28"/>
        </w:rPr>
        <w:t>requirement to take part on mechanisms at the Human Rights Council, the processes to obtain s</w:t>
      </w:r>
      <w:r w:rsidRPr="00265FC3">
        <w:rPr>
          <w:rFonts w:ascii="Book Antiqua" w:hAnsi="Book Antiqua" w:cs="Courier New"/>
          <w:sz w:val="28"/>
          <w:szCs w:val="28"/>
        </w:rPr>
        <w:t xml:space="preserve">uch status could be </w:t>
      </w:r>
      <w:r w:rsidRPr="00265FC3">
        <w:rPr>
          <w:rFonts w:ascii="Book Antiqua" w:hAnsi="Book Antiqua" w:cs="Courier New"/>
          <w:sz w:val="28"/>
          <w:szCs w:val="28"/>
        </w:rPr>
        <w:lastRenderedPageBreak/>
        <w:t xml:space="preserve">lengthy and resource consuming. </w:t>
      </w:r>
      <w:r w:rsidRPr="00265FC3">
        <w:rPr>
          <w:rFonts w:ascii="Book Antiqua" w:hAnsi="Book Antiqua" w:cs="Courier New"/>
          <w:b/>
          <w:sz w:val="28"/>
          <w:szCs w:val="28"/>
        </w:rPr>
        <w:t>N</w:t>
      </w:r>
      <w:r w:rsidR="00775E84" w:rsidRPr="00265FC3">
        <w:rPr>
          <w:rFonts w:ascii="Book Antiqua" w:hAnsi="Book Antiqua" w:cs="Courier New"/>
          <w:b/>
          <w:sz w:val="28"/>
          <w:szCs w:val="28"/>
        </w:rPr>
        <w:t>ational human rights institutions</w:t>
      </w:r>
      <w:r w:rsidR="00775E84" w:rsidRPr="00265FC3">
        <w:rPr>
          <w:rFonts w:ascii="Book Antiqua" w:hAnsi="Book Antiqua" w:cs="Courier New"/>
          <w:sz w:val="28"/>
          <w:szCs w:val="28"/>
        </w:rPr>
        <w:t xml:space="preserve"> </w:t>
      </w:r>
      <w:r w:rsidR="005E5BCD" w:rsidRPr="00265FC3">
        <w:rPr>
          <w:rFonts w:ascii="Book Antiqua" w:hAnsi="Book Antiqua" w:cs="Courier New"/>
          <w:sz w:val="28"/>
          <w:szCs w:val="28"/>
        </w:rPr>
        <w:t>recognised the value of the current arrangements to</w:t>
      </w:r>
      <w:r w:rsidR="00A56C52" w:rsidRPr="00265FC3">
        <w:rPr>
          <w:rFonts w:ascii="Book Antiqua" w:hAnsi="Book Antiqua" w:cs="Courier New"/>
          <w:sz w:val="28"/>
          <w:szCs w:val="28"/>
        </w:rPr>
        <w:t xml:space="preserve"> attend dialogues between the treaty bodies and State parties’ governments and</w:t>
      </w:r>
      <w:r w:rsidR="005E5BCD" w:rsidRPr="00265FC3">
        <w:rPr>
          <w:rFonts w:ascii="Book Antiqua" w:hAnsi="Book Antiqua" w:cs="Courier New"/>
          <w:sz w:val="28"/>
          <w:szCs w:val="28"/>
        </w:rPr>
        <w:t xml:space="preserve"> make written submiss</w:t>
      </w:r>
      <w:r w:rsidRPr="00265FC3">
        <w:rPr>
          <w:rFonts w:ascii="Book Antiqua" w:hAnsi="Book Antiqua" w:cs="Courier New"/>
          <w:sz w:val="28"/>
          <w:szCs w:val="28"/>
        </w:rPr>
        <w:t>ions during the examination of S</w:t>
      </w:r>
      <w:r w:rsidR="005E5BCD" w:rsidRPr="00265FC3">
        <w:rPr>
          <w:rFonts w:ascii="Book Antiqua" w:hAnsi="Book Antiqua" w:cs="Courier New"/>
          <w:sz w:val="28"/>
          <w:szCs w:val="28"/>
        </w:rPr>
        <w:t xml:space="preserve">tate’s party reports. However, they </w:t>
      </w:r>
      <w:r w:rsidRPr="00265FC3">
        <w:rPr>
          <w:rFonts w:ascii="Book Antiqua" w:hAnsi="Book Antiqua" w:cs="Courier New"/>
          <w:sz w:val="28"/>
          <w:szCs w:val="28"/>
        </w:rPr>
        <w:t>asked for ways or means to receive</w:t>
      </w:r>
      <w:r w:rsidR="00775E84" w:rsidRPr="00265FC3">
        <w:rPr>
          <w:rFonts w:ascii="Book Antiqua" w:hAnsi="Book Antiqua" w:cs="Courier New"/>
          <w:sz w:val="28"/>
          <w:szCs w:val="28"/>
        </w:rPr>
        <w:t xml:space="preserve"> feedback from treaty bodies</w:t>
      </w:r>
      <w:r w:rsidR="005E5BCD" w:rsidRPr="00265FC3">
        <w:rPr>
          <w:rFonts w:ascii="Book Antiqua" w:hAnsi="Book Antiqua" w:cs="Courier New"/>
          <w:sz w:val="28"/>
          <w:szCs w:val="28"/>
        </w:rPr>
        <w:t xml:space="preserve"> about their inputs</w:t>
      </w:r>
      <w:r w:rsidR="00A56C52" w:rsidRPr="00265FC3">
        <w:rPr>
          <w:rFonts w:ascii="Book Antiqua" w:hAnsi="Book Antiqua" w:cs="Courier New"/>
          <w:sz w:val="28"/>
          <w:szCs w:val="28"/>
        </w:rPr>
        <w:t xml:space="preserve"> that further improve their perform</w:t>
      </w:r>
      <w:r w:rsidR="00647C18" w:rsidRPr="00265FC3">
        <w:rPr>
          <w:rFonts w:ascii="Book Antiqua" w:hAnsi="Book Antiqua" w:cs="Courier New"/>
          <w:sz w:val="28"/>
          <w:szCs w:val="28"/>
        </w:rPr>
        <w:t>ance</w:t>
      </w:r>
      <w:r w:rsidR="00A56C52" w:rsidRPr="00265FC3">
        <w:rPr>
          <w:rFonts w:ascii="Book Antiqua" w:hAnsi="Book Antiqua" w:cs="Courier New"/>
          <w:sz w:val="28"/>
          <w:szCs w:val="28"/>
        </w:rPr>
        <w:t xml:space="preserve"> at th</w:t>
      </w:r>
      <w:r w:rsidR="00647C18" w:rsidRPr="00265FC3">
        <w:rPr>
          <w:rFonts w:ascii="Book Antiqua" w:hAnsi="Book Antiqua" w:cs="Courier New"/>
          <w:sz w:val="28"/>
          <w:szCs w:val="28"/>
        </w:rPr>
        <w:t>e universal</w:t>
      </w:r>
      <w:r w:rsidR="00A56C52" w:rsidRPr="00265FC3">
        <w:rPr>
          <w:rFonts w:ascii="Book Antiqua" w:hAnsi="Book Antiqua" w:cs="Courier New"/>
          <w:sz w:val="28"/>
          <w:szCs w:val="28"/>
        </w:rPr>
        <w:t xml:space="preserve"> level</w:t>
      </w:r>
      <w:r w:rsidR="005E5BCD" w:rsidRPr="00265FC3">
        <w:rPr>
          <w:rFonts w:ascii="Book Antiqua" w:hAnsi="Book Antiqua" w:cs="Courier New"/>
          <w:sz w:val="28"/>
          <w:szCs w:val="28"/>
        </w:rPr>
        <w:t>.</w:t>
      </w:r>
    </w:p>
    <w:p w:rsidR="00702D55" w:rsidRPr="00265FC3" w:rsidRDefault="00A56C52" w:rsidP="003A6D99">
      <w:pPr>
        <w:jc w:val="both"/>
        <w:rPr>
          <w:rFonts w:ascii="Book Antiqua" w:hAnsi="Book Antiqua" w:cs="Courier New"/>
          <w:sz w:val="28"/>
          <w:szCs w:val="28"/>
        </w:rPr>
      </w:pPr>
      <w:r w:rsidRPr="00265FC3">
        <w:rPr>
          <w:rFonts w:ascii="Book Antiqua" w:hAnsi="Book Antiqua" w:cs="Courier New"/>
          <w:sz w:val="28"/>
          <w:szCs w:val="28"/>
        </w:rPr>
        <w:t>5.</w:t>
      </w:r>
      <w:r w:rsidRPr="00265FC3">
        <w:rPr>
          <w:rFonts w:ascii="Book Antiqua" w:hAnsi="Book Antiqua" w:cs="Courier New"/>
          <w:sz w:val="28"/>
          <w:szCs w:val="28"/>
        </w:rPr>
        <w:tab/>
      </w:r>
      <w:bookmarkStart w:id="0" w:name="_GoBack"/>
      <w:r w:rsidRPr="00D35B1C">
        <w:rPr>
          <w:rFonts w:ascii="Book Antiqua" w:hAnsi="Book Antiqua" w:cs="Courier New"/>
          <w:b/>
          <w:sz w:val="28"/>
          <w:szCs w:val="28"/>
        </w:rPr>
        <w:t>Other issues of concern</w:t>
      </w:r>
      <w:r w:rsidRPr="00265FC3">
        <w:rPr>
          <w:rFonts w:ascii="Book Antiqua" w:hAnsi="Book Antiqua" w:cs="Courier New"/>
          <w:sz w:val="28"/>
          <w:szCs w:val="28"/>
        </w:rPr>
        <w:t xml:space="preserve"> </w:t>
      </w:r>
      <w:bookmarkEnd w:id="0"/>
      <w:r w:rsidR="00647C18" w:rsidRPr="00265FC3">
        <w:rPr>
          <w:rFonts w:ascii="Book Antiqua" w:hAnsi="Book Antiqua" w:cs="Courier New"/>
          <w:sz w:val="28"/>
          <w:szCs w:val="28"/>
        </w:rPr>
        <w:t xml:space="preserve">in relation to the current mechanisms are the narrow resources to take part on different procedures, lack of knowledge about the existing procedures, </w:t>
      </w:r>
      <w:r w:rsidR="00526E0D" w:rsidRPr="00265FC3">
        <w:rPr>
          <w:rFonts w:ascii="Book Antiqua" w:hAnsi="Book Antiqua" w:cs="Courier New"/>
          <w:sz w:val="28"/>
          <w:szCs w:val="28"/>
        </w:rPr>
        <w:t xml:space="preserve">the underrepresentation of women on international bodies, </w:t>
      </w:r>
      <w:r w:rsidR="00647C18" w:rsidRPr="00265FC3">
        <w:rPr>
          <w:rFonts w:ascii="Book Antiqua" w:hAnsi="Book Antiqua" w:cs="Courier New"/>
          <w:sz w:val="28"/>
          <w:szCs w:val="28"/>
        </w:rPr>
        <w:t xml:space="preserve">reprisals </w:t>
      </w:r>
      <w:r w:rsidR="003139F7" w:rsidRPr="00265FC3">
        <w:rPr>
          <w:rFonts w:ascii="Book Antiqua" w:hAnsi="Book Antiqua" w:cs="Courier New"/>
          <w:sz w:val="28"/>
          <w:szCs w:val="28"/>
        </w:rPr>
        <w:t xml:space="preserve">against NGOs </w:t>
      </w:r>
      <w:r w:rsidR="00647C18" w:rsidRPr="00265FC3">
        <w:rPr>
          <w:rFonts w:ascii="Book Antiqua" w:hAnsi="Book Antiqua" w:cs="Courier New"/>
          <w:sz w:val="28"/>
          <w:szCs w:val="28"/>
        </w:rPr>
        <w:t xml:space="preserve">upon the participation on different international scenarios, </w:t>
      </w:r>
      <w:r w:rsidR="0037510C" w:rsidRPr="00265FC3">
        <w:rPr>
          <w:rFonts w:ascii="Book Antiqua" w:hAnsi="Book Antiqua" w:cs="Courier New"/>
          <w:sz w:val="28"/>
          <w:szCs w:val="28"/>
        </w:rPr>
        <w:t>lack of interpretation on different languages including sign language</w:t>
      </w:r>
      <w:r w:rsidR="00CF1BC9" w:rsidRPr="00265FC3">
        <w:rPr>
          <w:rFonts w:ascii="Book Antiqua" w:hAnsi="Book Antiqua" w:cs="Courier New"/>
          <w:sz w:val="28"/>
          <w:szCs w:val="28"/>
        </w:rPr>
        <w:t>s</w:t>
      </w:r>
      <w:r w:rsidR="0037510C" w:rsidRPr="00265FC3">
        <w:rPr>
          <w:rFonts w:ascii="Book Antiqua" w:hAnsi="Book Antiqua" w:cs="Courier New"/>
          <w:sz w:val="28"/>
          <w:szCs w:val="28"/>
        </w:rPr>
        <w:t xml:space="preserve">, </w:t>
      </w:r>
      <w:r w:rsidR="00647C18" w:rsidRPr="00265FC3">
        <w:rPr>
          <w:rFonts w:ascii="Book Antiqua" w:hAnsi="Book Antiqua" w:cs="Courier New"/>
          <w:sz w:val="28"/>
          <w:szCs w:val="28"/>
        </w:rPr>
        <w:t xml:space="preserve">acts of intimidation against human rights advocates and defenders, </w:t>
      </w:r>
      <w:r w:rsidR="003139F7" w:rsidRPr="00265FC3">
        <w:rPr>
          <w:rFonts w:ascii="Book Antiqua" w:hAnsi="Book Antiqua" w:cs="Courier New"/>
          <w:sz w:val="28"/>
          <w:szCs w:val="28"/>
        </w:rPr>
        <w:t xml:space="preserve">antiterrorism legislation stigmatizing human rights defenders, </w:t>
      </w:r>
      <w:r w:rsidR="00647C18" w:rsidRPr="00265FC3">
        <w:rPr>
          <w:rFonts w:ascii="Book Antiqua" w:hAnsi="Book Antiqua" w:cs="Courier New"/>
          <w:sz w:val="28"/>
          <w:szCs w:val="28"/>
        </w:rPr>
        <w:t xml:space="preserve">and the lack of harmonized procedures among different mechanisms. </w:t>
      </w:r>
    </w:p>
    <w:p w:rsidR="00702D55" w:rsidRPr="00265FC3" w:rsidRDefault="00702D55" w:rsidP="003A6D99">
      <w:pPr>
        <w:jc w:val="both"/>
        <w:rPr>
          <w:rFonts w:ascii="Book Antiqua" w:hAnsi="Book Antiqua" w:cs="Courier New"/>
          <w:sz w:val="28"/>
          <w:szCs w:val="28"/>
        </w:rPr>
      </w:pPr>
    </w:p>
    <w:p w:rsidR="002C1860" w:rsidRPr="00265FC3" w:rsidRDefault="003139F7" w:rsidP="003A6D99">
      <w:pPr>
        <w:jc w:val="both"/>
        <w:rPr>
          <w:rFonts w:ascii="Book Antiqua" w:hAnsi="Book Antiqua" w:cs="Courier New"/>
          <w:b/>
          <w:sz w:val="28"/>
          <w:szCs w:val="28"/>
        </w:rPr>
      </w:pPr>
      <w:r w:rsidRPr="00265FC3">
        <w:rPr>
          <w:rFonts w:ascii="Book Antiqua" w:hAnsi="Book Antiqua" w:cs="Courier New"/>
          <w:b/>
          <w:sz w:val="28"/>
          <w:szCs w:val="28"/>
        </w:rPr>
        <w:t xml:space="preserve">Recommendations </w:t>
      </w:r>
      <w:r w:rsidR="005E5BCD" w:rsidRPr="00265FC3">
        <w:rPr>
          <w:rFonts w:ascii="Book Antiqua" w:hAnsi="Book Antiqua" w:cs="Courier New"/>
          <w:b/>
          <w:sz w:val="28"/>
          <w:szCs w:val="28"/>
        </w:rPr>
        <w:t xml:space="preserve"> </w:t>
      </w:r>
    </w:p>
    <w:p w:rsidR="00D14738" w:rsidRPr="00265FC3" w:rsidRDefault="00BE63D7" w:rsidP="003A6D99">
      <w:pPr>
        <w:jc w:val="both"/>
        <w:rPr>
          <w:rFonts w:ascii="Book Antiqua" w:hAnsi="Book Antiqua" w:cs="Courier New"/>
          <w:sz w:val="28"/>
          <w:szCs w:val="28"/>
        </w:rPr>
      </w:pPr>
      <w:r w:rsidRPr="00265FC3">
        <w:rPr>
          <w:rFonts w:ascii="Book Antiqua" w:hAnsi="Book Antiqua" w:cs="Courier New"/>
          <w:sz w:val="28"/>
          <w:szCs w:val="28"/>
        </w:rPr>
        <w:t>6.</w:t>
      </w:r>
      <w:r w:rsidRPr="00265FC3">
        <w:rPr>
          <w:rFonts w:ascii="Book Antiqua" w:hAnsi="Book Antiqua" w:cs="Courier New"/>
          <w:sz w:val="28"/>
          <w:szCs w:val="28"/>
        </w:rPr>
        <w:tab/>
      </w:r>
      <w:r w:rsidR="00D14738" w:rsidRPr="00265FC3">
        <w:rPr>
          <w:rFonts w:ascii="Book Antiqua" w:hAnsi="Book Antiqua" w:cs="Courier New"/>
          <w:sz w:val="28"/>
          <w:szCs w:val="28"/>
        </w:rPr>
        <w:t>Taking into consideration the results of the consultations at the regional level and the discussions during the panel, the recommendations to enhance the current arrangements could be summarised as follows:</w:t>
      </w:r>
    </w:p>
    <w:p w:rsidR="00445E6F" w:rsidRPr="00D35B1C" w:rsidRDefault="00445E6F" w:rsidP="003A6D99">
      <w:pPr>
        <w:jc w:val="both"/>
        <w:rPr>
          <w:rFonts w:ascii="Book Antiqua" w:hAnsi="Book Antiqua" w:cs="Courier New"/>
          <w:b/>
          <w:sz w:val="28"/>
          <w:szCs w:val="28"/>
        </w:rPr>
      </w:pPr>
      <w:r w:rsidRPr="00D35B1C">
        <w:rPr>
          <w:rFonts w:ascii="Book Antiqua" w:hAnsi="Book Antiqua" w:cs="Courier New"/>
          <w:b/>
          <w:sz w:val="28"/>
          <w:szCs w:val="28"/>
        </w:rPr>
        <w:t>From the regional consultations:</w:t>
      </w:r>
    </w:p>
    <w:p w:rsidR="00066784" w:rsidRPr="00265FC3" w:rsidRDefault="00066784" w:rsidP="00DF79A3">
      <w:pPr>
        <w:pStyle w:val="ListParagraph"/>
        <w:numPr>
          <w:ilvl w:val="0"/>
          <w:numId w:val="2"/>
        </w:numPr>
        <w:spacing w:after="0" w:line="240" w:lineRule="auto"/>
        <w:jc w:val="both"/>
        <w:rPr>
          <w:rFonts w:ascii="Book Antiqua" w:hAnsi="Book Antiqua" w:cs="Courier New"/>
          <w:sz w:val="28"/>
          <w:szCs w:val="28"/>
        </w:rPr>
      </w:pPr>
      <w:r w:rsidRPr="00265FC3">
        <w:rPr>
          <w:rFonts w:ascii="Book Antiqua" w:hAnsi="Book Antiqua" w:cs="Courier New"/>
          <w:sz w:val="28"/>
          <w:szCs w:val="28"/>
        </w:rPr>
        <w:t xml:space="preserve">Prioritise strategic </w:t>
      </w:r>
      <w:r w:rsidR="00CF1BC9" w:rsidRPr="00265FC3">
        <w:rPr>
          <w:rFonts w:ascii="Book Antiqua" w:hAnsi="Book Antiqua" w:cs="Courier New"/>
          <w:sz w:val="28"/>
          <w:szCs w:val="28"/>
        </w:rPr>
        <w:t>interventions and engagement</w:t>
      </w:r>
      <w:r w:rsidRPr="00265FC3">
        <w:rPr>
          <w:rFonts w:ascii="Book Antiqua" w:hAnsi="Book Antiqua" w:cs="Courier New"/>
          <w:sz w:val="28"/>
          <w:szCs w:val="28"/>
        </w:rPr>
        <w:t xml:space="preserve"> with human rights mechanisms; </w:t>
      </w:r>
    </w:p>
    <w:p w:rsidR="00066784" w:rsidRPr="00265FC3" w:rsidRDefault="00066784" w:rsidP="00066784">
      <w:pPr>
        <w:pStyle w:val="ListParagraph"/>
        <w:spacing w:after="0" w:line="240" w:lineRule="auto"/>
        <w:ind w:left="1080"/>
        <w:jc w:val="both"/>
        <w:rPr>
          <w:rFonts w:ascii="Book Antiqua" w:hAnsi="Book Antiqua" w:cs="Courier New"/>
          <w:sz w:val="28"/>
          <w:szCs w:val="28"/>
        </w:rPr>
      </w:pPr>
    </w:p>
    <w:p w:rsidR="00DF79A3" w:rsidRPr="00265FC3" w:rsidRDefault="00CE493B" w:rsidP="00DF79A3">
      <w:pPr>
        <w:pStyle w:val="ListParagraph"/>
        <w:numPr>
          <w:ilvl w:val="0"/>
          <w:numId w:val="2"/>
        </w:numPr>
        <w:spacing w:after="0" w:line="240" w:lineRule="auto"/>
        <w:jc w:val="both"/>
        <w:rPr>
          <w:rFonts w:ascii="Book Antiqua" w:hAnsi="Book Antiqua" w:cs="Courier New"/>
          <w:sz w:val="28"/>
          <w:szCs w:val="28"/>
        </w:rPr>
      </w:pPr>
      <w:r w:rsidRPr="00265FC3">
        <w:rPr>
          <w:rFonts w:ascii="Book Antiqua" w:hAnsi="Book Antiqua" w:cs="Courier New"/>
          <w:sz w:val="28"/>
          <w:szCs w:val="28"/>
        </w:rPr>
        <w:t>Support for victims to access the human rights system</w:t>
      </w:r>
      <w:r w:rsidR="00CF1BC9" w:rsidRPr="00265FC3">
        <w:rPr>
          <w:rFonts w:ascii="Book Antiqua" w:hAnsi="Book Antiqua" w:cs="Courier New"/>
          <w:sz w:val="28"/>
          <w:szCs w:val="28"/>
        </w:rPr>
        <w:t>s</w:t>
      </w:r>
      <w:r w:rsidRPr="00265FC3">
        <w:rPr>
          <w:rFonts w:ascii="Book Antiqua" w:hAnsi="Book Antiqua" w:cs="Courier New"/>
          <w:sz w:val="28"/>
          <w:szCs w:val="28"/>
        </w:rPr>
        <w:t>;</w:t>
      </w:r>
    </w:p>
    <w:p w:rsidR="00DF79A3" w:rsidRPr="00265FC3" w:rsidRDefault="00DF79A3" w:rsidP="00DF79A3">
      <w:pPr>
        <w:pStyle w:val="ListParagraph"/>
        <w:spacing w:after="0" w:line="240" w:lineRule="auto"/>
        <w:ind w:left="1080"/>
        <w:jc w:val="both"/>
        <w:rPr>
          <w:rFonts w:ascii="Book Antiqua" w:hAnsi="Book Antiqua" w:cs="Courier New"/>
          <w:sz w:val="28"/>
          <w:szCs w:val="28"/>
        </w:rPr>
      </w:pPr>
    </w:p>
    <w:p w:rsidR="00477848" w:rsidRPr="00265FC3" w:rsidRDefault="00477848" w:rsidP="00477848">
      <w:pPr>
        <w:pStyle w:val="ListParagraph"/>
        <w:numPr>
          <w:ilvl w:val="0"/>
          <w:numId w:val="2"/>
        </w:numPr>
        <w:spacing w:after="0" w:line="240" w:lineRule="auto"/>
        <w:ind w:left="1077"/>
        <w:jc w:val="both"/>
        <w:rPr>
          <w:rFonts w:ascii="Book Antiqua" w:hAnsi="Book Antiqua" w:cs="Courier New"/>
          <w:sz w:val="28"/>
          <w:szCs w:val="28"/>
        </w:rPr>
      </w:pPr>
      <w:r w:rsidRPr="00265FC3">
        <w:rPr>
          <w:rFonts w:ascii="Book Antiqua" w:hAnsi="Book Antiqua" w:cs="Courier New"/>
          <w:sz w:val="28"/>
          <w:szCs w:val="28"/>
        </w:rPr>
        <w:t>Reinforce</w:t>
      </w:r>
      <w:r w:rsidR="00D14738" w:rsidRPr="00265FC3">
        <w:rPr>
          <w:rFonts w:ascii="Book Antiqua" w:hAnsi="Book Antiqua" w:cs="Courier New"/>
          <w:sz w:val="28"/>
          <w:szCs w:val="28"/>
        </w:rPr>
        <w:t xml:space="preserve"> </w:t>
      </w:r>
      <w:r w:rsidRPr="00265FC3">
        <w:rPr>
          <w:rFonts w:ascii="Book Antiqua" w:hAnsi="Book Antiqua" w:cs="Courier New"/>
          <w:sz w:val="28"/>
          <w:szCs w:val="28"/>
        </w:rPr>
        <w:t>protection measures imposed by the human rights mechanisms on human rights defenders;</w:t>
      </w:r>
    </w:p>
    <w:p w:rsidR="00DF79A3" w:rsidRPr="00265FC3" w:rsidRDefault="00DF79A3" w:rsidP="00DF79A3">
      <w:pPr>
        <w:spacing w:after="0" w:line="240" w:lineRule="auto"/>
        <w:jc w:val="both"/>
        <w:rPr>
          <w:rFonts w:ascii="Book Antiqua" w:hAnsi="Book Antiqua" w:cs="Courier New"/>
          <w:sz w:val="28"/>
          <w:szCs w:val="28"/>
        </w:rPr>
      </w:pPr>
    </w:p>
    <w:p w:rsidR="00477848" w:rsidRPr="00265FC3" w:rsidRDefault="00477848" w:rsidP="00477848">
      <w:pPr>
        <w:pStyle w:val="ListParagraph"/>
        <w:numPr>
          <w:ilvl w:val="0"/>
          <w:numId w:val="2"/>
        </w:numPr>
        <w:spacing w:after="0" w:line="240" w:lineRule="auto"/>
        <w:ind w:left="1077"/>
        <w:jc w:val="both"/>
        <w:rPr>
          <w:rFonts w:ascii="Book Antiqua" w:hAnsi="Book Antiqua" w:cs="Courier New"/>
          <w:sz w:val="28"/>
          <w:szCs w:val="28"/>
        </w:rPr>
      </w:pPr>
      <w:r w:rsidRPr="00265FC3">
        <w:rPr>
          <w:rFonts w:ascii="Book Antiqua" w:hAnsi="Book Antiqua" w:cs="Courier New"/>
          <w:sz w:val="28"/>
          <w:szCs w:val="28"/>
        </w:rPr>
        <w:lastRenderedPageBreak/>
        <w:t xml:space="preserve">Strengthen the role of civil society organizations on providing </w:t>
      </w:r>
      <w:r w:rsidRPr="00265FC3">
        <w:rPr>
          <w:rFonts w:ascii="Book Antiqua" w:hAnsi="Book Antiqua" w:cs="Courier New"/>
          <w:i/>
          <w:sz w:val="28"/>
          <w:szCs w:val="28"/>
        </w:rPr>
        <w:t>Amicus Curiae</w:t>
      </w:r>
      <w:r w:rsidRPr="00265FC3">
        <w:rPr>
          <w:rFonts w:ascii="Book Antiqua" w:hAnsi="Book Antiqua" w:cs="Courier New"/>
          <w:sz w:val="28"/>
          <w:szCs w:val="28"/>
        </w:rPr>
        <w:t xml:space="preserve"> and bringing cases before the regional human rights courts;</w:t>
      </w:r>
    </w:p>
    <w:p w:rsidR="00DF79A3" w:rsidRPr="00265FC3" w:rsidRDefault="00DF79A3" w:rsidP="00DF79A3">
      <w:pPr>
        <w:spacing w:after="0" w:line="240" w:lineRule="auto"/>
        <w:jc w:val="both"/>
        <w:rPr>
          <w:rFonts w:ascii="Book Antiqua" w:hAnsi="Book Antiqua" w:cs="Courier New"/>
          <w:sz w:val="28"/>
          <w:szCs w:val="28"/>
        </w:rPr>
      </w:pPr>
    </w:p>
    <w:p w:rsidR="000A046D" w:rsidRPr="00265FC3" w:rsidRDefault="004F164D" w:rsidP="00DF79A3">
      <w:pPr>
        <w:pStyle w:val="ListParagraph"/>
        <w:numPr>
          <w:ilvl w:val="0"/>
          <w:numId w:val="2"/>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 xml:space="preserve">Focus on common topics of interest at different regions such as violation of human rights of women, rights of minority groups, gender identity and </w:t>
      </w:r>
      <w:r w:rsidRPr="00265FC3">
        <w:rPr>
          <w:rFonts w:ascii="Book Antiqua" w:hAnsi="Book Antiqua" w:cs="Courier New"/>
          <w:sz w:val="28"/>
          <w:szCs w:val="28"/>
        </w:rPr>
        <w:t xml:space="preserve">sexual orientation, </w:t>
      </w:r>
      <w:r w:rsidR="00DF79A3" w:rsidRPr="00265FC3">
        <w:rPr>
          <w:rFonts w:ascii="Book Antiqua" w:hAnsi="Book Antiqua" w:cs="Courier New"/>
          <w:sz w:val="28"/>
          <w:szCs w:val="28"/>
        </w:rPr>
        <w:t xml:space="preserve">human rights of </w:t>
      </w:r>
      <w:r w:rsidRPr="00265FC3">
        <w:rPr>
          <w:rFonts w:ascii="Book Antiqua" w:hAnsi="Book Antiqua" w:cs="Courier New"/>
          <w:sz w:val="28"/>
          <w:szCs w:val="28"/>
        </w:rPr>
        <w:t>children</w:t>
      </w:r>
      <w:r w:rsidR="000A046D" w:rsidRPr="00265FC3">
        <w:rPr>
          <w:rFonts w:ascii="Book Antiqua" w:hAnsi="Book Antiqua" w:cs="Courier New"/>
          <w:sz w:val="28"/>
          <w:szCs w:val="28"/>
        </w:rPr>
        <w:t>;</w:t>
      </w:r>
    </w:p>
    <w:p w:rsidR="00445E6F" w:rsidRPr="00265FC3" w:rsidRDefault="00445E6F" w:rsidP="00445E6F">
      <w:pPr>
        <w:rPr>
          <w:rFonts w:ascii="Book Antiqua" w:hAnsi="Book Antiqua" w:cs="Courier New"/>
          <w:sz w:val="28"/>
          <w:szCs w:val="28"/>
        </w:rPr>
      </w:pPr>
    </w:p>
    <w:p w:rsidR="000A046D" w:rsidRPr="006E2531" w:rsidRDefault="00445E6F" w:rsidP="00445E6F">
      <w:pPr>
        <w:rPr>
          <w:rFonts w:ascii="Book Antiqua" w:hAnsi="Book Antiqua" w:cs="Courier New"/>
          <w:b/>
          <w:sz w:val="28"/>
          <w:szCs w:val="28"/>
        </w:rPr>
      </w:pPr>
      <w:r w:rsidRPr="006E2531">
        <w:rPr>
          <w:rFonts w:ascii="Book Antiqua" w:hAnsi="Book Antiqua" w:cs="Courier New"/>
          <w:b/>
          <w:sz w:val="28"/>
          <w:szCs w:val="28"/>
        </w:rPr>
        <w:t>From the Panel</w:t>
      </w:r>
    </w:p>
    <w:p w:rsidR="00061AC1" w:rsidRPr="00265FC3" w:rsidRDefault="00061AC1" w:rsidP="00061AC1">
      <w:pPr>
        <w:pStyle w:val="ListParagraph"/>
        <w:numPr>
          <w:ilvl w:val="0"/>
          <w:numId w:val="3"/>
        </w:numPr>
        <w:spacing w:after="0" w:line="240" w:lineRule="auto"/>
        <w:rPr>
          <w:rFonts w:ascii="Book Antiqua" w:hAnsi="Book Antiqua" w:cs="Courier New"/>
          <w:sz w:val="28"/>
          <w:szCs w:val="28"/>
        </w:rPr>
      </w:pPr>
      <w:r w:rsidRPr="00265FC3">
        <w:rPr>
          <w:rFonts w:ascii="Book Antiqua" w:hAnsi="Book Antiqua" w:cs="Courier New"/>
          <w:sz w:val="28"/>
          <w:szCs w:val="28"/>
        </w:rPr>
        <w:t xml:space="preserve">Implement recommendations of the High Commissioner for Human Rights in its report on “Practical recommendations for the creation and maintenance of a safe and enabling </w:t>
      </w:r>
      <w:proofErr w:type="gramStart"/>
      <w:r w:rsidRPr="00265FC3">
        <w:rPr>
          <w:rFonts w:ascii="Book Antiqua" w:hAnsi="Book Antiqua" w:cs="Courier New"/>
          <w:sz w:val="28"/>
          <w:szCs w:val="28"/>
        </w:rPr>
        <w:t>environment</w:t>
      </w:r>
      <w:proofErr w:type="gramEnd"/>
      <w:r w:rsidRPr="00265FC3">
        <w:rPr>
          <w:rFonts w:ascii="Book Antiqua" w:hAnsi="Book Antiqua" w:cs="Courier New"/>
          <w:sz w:val="28"/>
          <w:szCs w:val="28"/>
        </w:rPr>
        <w:t xml:space="preserve"> for civil society, based on good practices and lessons learned” (A/HRC/</w:t>
      </w:r>
      <w:r w:rsidRPr="00265FC3">
        <w:rPr>
          <w:rFonts w:ascii="Book Antiqua" w:hAnsi="Book Antiqua" w:cs="Courier New"/>
          <w:sz w:val="28"/>
          <w:szCs w:val="28"/>
        </w:rPr>
        <w:t xml:space="preserve">32/20). Those recommendations include provide for participation for civil society on non-discriminatory basis and expand transparency of human rights mechanisms through means such as webcasting of public meetings. </w:t>
      </w:r>
    </w:p>
    <w:p w:rsidR="00061AC1" w:rsidRPr="00265FC3" w:rsidRDefault="00061AC1" w:rsidP="00061AC1">
      <w:pPr>
        <w:pStyle w:val="ListParagraph"/>
        <w:rPr>
          <w:rFonts w:ascii="Book Antiqua" w:hAnsi="Book Antiqua" w:cs="Courier New"/>
          <w:sz w:val="28"/>
          <w:szCs w:val="28"/>
        </w:rPr>
      </w:pPr>
    </w:p>
    <w:p w:rsidR="00E03922" w:rsidRPr="00265FC3" w:rsidRDefault="00E03922" w:rsidP="00E03922">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 xml:space="preserve">Take part in the preparation of the report on procedures and practices in respect of civil society involvement with regional and international organisations, the contribution of civil society to their work, challenges and best practices. This report implements the Human Rights Council Resolution on Civil Society Space (A/HRC/RES/32/31). </w:t>
      </w:r>
    </w:p>
    <w:p w:rsidR="00E03922" w:rsidRPr="00265FC3" w:rsidRDefault="00E03922" w:rsidP="00E03922">
      <w:pPr>
        <w:pStyle w:val="ListParagraph"/>
        <w:spacing w:after="0" w:line="240" w:lineRule="auto"/>
        <w:ind w:left="1077"/>
        <w:rPr>
          <w:rFonts w:ascii="Book Antiqua" w:hAnsi="Book Antiqua" w:cs="Courier New"/>
          <w:sz w:val="28"/>
          <w:szCs w:val="28"/>
        </w:rPr>
      </w:pPr>
    </w:p>
    <w:p w:rsidR="00C37CCD" w:rsidRPr="00265FC3" w:rsidRDefault="00C37CCD" w:rsidP="00061AC1">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Promote strategic management of resources and expectations when engaging with international human rights bodies and mechanisms;</w:t>
      </w:r>
    </w:p>
    <w:p w:rsidR="00C37CCD" w:rsidRPr="00265FC3" w:rsidRDefault="00C37CCD" w:rsidP="00C37CCD">
      <w:pPr>
        <w:pStyle w:val="ListParagraph"/>
        <w:spacing w:after="0" w:line="240" w:lineRule="auto"/>
        <w:ind w:left="1077"/>
        <w:rPr>
          <w:rFonts w:ascii="Book Antiqua" w:hAnsi="Book Antiqua" w:cs="Courier New"/>
          <w:sz w:val="28"/>
          <w:szCs w:val="28"/>
        </w:rPr>
      </w:pPr>
    </w:p>
    <w:p w:rsidR="000A046D" w:rsidRPr="00265FC3" w:rsidRDefault="000A046D" w:rsidP="00061AC1">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Engage on the 3</w:t>
      </w:r>
      <w:r w:rsidRPr="00265FC3">
        <w:rPr>
          <w:rFonts w:ascii="Book Antiqua" w:hAnsi="Book Antiqua" w:cs="Courier New"/>
          <w:sz w:val="28"/>
          <w:szCs w:val="28"/>
          <w:vertAlign w:val="superscript"/>
        </w:rPr>
        <w:t>rd</w:t>
      </w:r>
      <w:r w:rsidRPr="00265FC3">
        <w:rPr>
          <w:rFonts w:ascii="Book Antiqua" w:hAnsi="Book Antiqua" w:cs="Courier New"/>
          <w:sz w:val="28"/>
          <w:szCs w:val="28"/>
        </w:rPr>
        <w:t xml:space="preserve"> cycle of the Universal Periodic Review and the follow up mechanisms of the recommendations at the national and international level</w:t>
      </w:r>
      <w:r w:rsidR="00CF1BC9" w:rsidRPr="00265FC3">
        <w:rPr>
          <w:rFonts w:ascii="Book Antiqua" w:hAnsi="Book Antiqua" w:cs="Courier New"/>
          <w:sz w:val="28"/>
          <w:szCs w:val="28"/>
        </w:rPr>
        <w:t xml:space="preserve">. </w:t>
      </w:r>
      <w:r w:rsidR="00445E6F" w:rsidRPr="00265FC3">
        <w:rPr>
          <w:rFonts w:ascii="Book Antiqua" w:hAnsi="Book Antiqua" w:cs="Courier New"/>
          <w:sz w:val="28"/>
          <w:szCs w:val="28"/>
        </w:rPr>
        <w:t xml:space="preserve">Actions on this realm include: </w:t>
      </w:r>
      <w:r w:rsidR="00CF1BC9" w:rsidRPr="00265FC3">
        <w:rPr>
          <w:rFonts w:ascii="Book Antiqua" w:hAnsi="Book Antiqua" w:cs="Courier New"/>
          <w:sz w:val="28"/>
          <w:szCs w:val="28"/>
        </w:rPr>
        <w:t>Monitor implementation of recommendations and engage with state institutions in order to suppor</w:t>
      </w:r>
      <w:r w:rsidR="00445E6F" w:rsidRPr="00265FC3">
        <w:rPr>
          <w:rFonts w:ascii="Book Antiqua" w:hAnsi="Book Antiqua" w:cs="Courier New"/>
          <w:sz w:val="28"/>
          <w:szCs w:val="28"/>
        </w:rPr>
        <w:t>t compliance of recommendations</w:t>
      </w:r>
      <w:r w:rsidR="00CF1BC9" w:rsidRPr="00265FC3">
        <w:rPr>
          <w:rFonts w:ascii="Book Antiqua" w:hAnsi="Book Antiqua" w:cs="Courier New"/>
          <w:sz w:val="28"/>
          <w:szCs w:val="28"/>
        </w:rPr>
        <w:t>;</w:t>
      </w:r>
      <w:r w:rsidR="00445E6F" w:rsidRPr="00265FC3">
        <w:rPr>
          <w:rFonts w:ascii="Book Antiqua" w:hAnsi="Book Antiqua" w:cs="Courier New"/>
          <w:sz w:val="28"/>
          <w:szCs w:val="28"/>
        </w:rPr>
        <w:t xml:space="preserve"> engage and advocate before potential recommending States during the review; raise awareness </w:t>
      </w:r>
      <w:r w:rsidR="00445E6F" w:rsidRPr="00265FC3">
        <w:rPr>
          <w:rFonts w:ascii="Book Antiqua" w:hAnsi="Book Antiqua" w:cs="Courier New"/>
          <w:sz w:val="28"/>
          <w:szCs w:val="28"/>
        </w:rPr>
        <w:lastRenderedPageBreak/>
        <w:t xml:space="preserve">among the public about the Universal Periodic Report; </w:t>
      </w:r>
      <w:r w:rsidR="00C0345A" w:rsidRPr="00265FC3">
        <w:rPr>
          <w:rFonts w:ascii="Book Antiqua" w:hAnsi="Book Antiqua" w:cs="Courier New"/>
          <w:sz w:val="28"/>
          <w:szCs w:val="28"/>
        </w:rPr>
        <w:t>identify and suggest assistance needed, cooperation with regional mechanisms, in order to effectively implement the recommendati</w:t>
      </w:r>
      <w:r w:rsidR="00DF26CA" w:rsidRPr="00265FC3">
        <w:rPr>
          <w:rFonts w:ascii="Book Antiqua" w:hAnsi="Book Antiqua" w:cs="Courier New"/>
          <w:sz w:val="28"/>
          <w:szCs w:val="28"/>
        </w:rPr>
        <w:t xml:space="preserve">ons; promote meaningful and inclusive consultation of civil society with the State party under review; engage with national human rights institutions and other actors to promote implementation of UPR recommendations. </w:t>
      </w:r>
    </w:p>
    <w:p w:rsidR="000A046D" w:rsidRPr="00265FC3" w:rsidRDefault="000A046D" w:rsidP="000A046D">
      <w:pPr>
        <w:pStyle w:val="ListParagraph"/>
        <w:rPr>
          <w:rFonts w:ascii="Book Antiqua" w:hAnsi="Book Antiqua" w:cs="Courier New"/>
          <w:sz w:val="28"/>
          <w:szCs w:val="28"/>
        </w:rPr>
      </w:pPr>
    </w:p>
    <w:p w:rsidR="00BB2556" w:rsidRPr="00265FC3" w:rsidRDefault="00BB2556" w:rsidP="00061AC1">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 xml:space="preserve">Continue efforts to enhance accessibility for persons with </w:t>
      </w:r>
      <w:r w:rsidR="00A169BC" w:rsidRPr="00265FC3">
        <w:rPr>
          <w:rFonts w:ascii="Book Antiqua" w:hAnsi="Book Antiqua" w:cs="Courier New"/>
          <w:sz w:val="28"/>
          <w:szCs w:val="28"/>
        </w:rPr>
        <w:t>disabilities</w:t>
      </w:r>
      <w:r w:rsidRPr="00265FC3">
        <w:rPr>
          <w:rFonts w:ascii="Book Antiqua" w:hAnsi="Book Antiqua" w:cs="Courier New"/>
          <w:sz w:val="28"/>
          <w:szCs w:val="28"/>
        </w:rPr>
        <w:t xml:space="preserve"> to the work of human rights treaty bodies;</w:t>
      </w:r>
    </w:p>
    <w:p w:rsidR="00526E0D" w:rsidRPr="00265FC3" w:rsidRDefault="00526E0D" w:rsidP="00526E0D">
      <w:pPr>
        <w:pStyle w:val="ListParagraph"/>
        <w:rPr>
          <w:rFonts w:ascii="Book Antiqua" w:hAnsi="Book Antiqua" w:cs="Courier New"/>
          <w:sz w:val="28"/>
          <w:szCs w:val="28"/>
        </w:rPr>
      </w:pPr>
    </w:p>
    <w:p w:rsidR="00526E0D" w:rsidRPr="00265FC3" w:rsidRDefault="00526E0D" w:rsidP="00061AC1">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 xml:space="preserve">Strengthen measures to ensure gender balance on the composition of international bodies. </w:t>
      </w:r>
    </w:p>
    <w:p w:rsidR="00BB2556" w:rsidRPr="00265FC3" w:rsidRDefault="00BB2556" w:rsidP="00BB2556">
      <w:pPr>
        <w:pStyle w:val="ListParagraph"/>
        <w:rPr>
          <w:rFonts w:ascii="Book Antiqua" w:hAnsi="Book Antiqua" w:cs="Courier New"/>
          <w:sz w:val="28"/>
          <w:szCs w:val="28"/>
        </w:rPr>
      </w:pPr>
    </w:p>
    <w:p w:rsidR="00477848" w:rsidRPr="00265FC3" w:rsidRDefault="000A046D" w:rsidP="00E03922">
      <w:pPr>
        <w:pStyle w:val="ListParagraph"/>
        <w:numPr>
          <w:ilvl w:val="0"/>
          <w:numId w:val="3"/>
        </w:numPr>
        <w:spacing w:after="0" w:line="240" w:lineRule="auto"/>
        <w:ind w:left="1077"/>
        <w:rPr>
          <w:rFonts w:ascii="Book Antiqua" w:hAnsi="Book Antiqua" w:cs="Courier New"/>
          <w:sz w:val="28"/>
          <w:szCs w:val="28"/>
        </w:rPr>
      </w:pPr>
      <w:r w:rsidRPr="00265FC3">
        <w:rPr>
          <w:rFonts w:ascii="Book Antiqua" w:hAnsi="Book Antiqua" w:cs="Courier New"/>
          <w:sz w:val="28"/>
          <w:szCs w:val="28"/>
        </w:rPr>
        <w:t>Take part on the 2020 review pro</w:t>
      </w:r>
      <w:r w:rsidR="00BE63D7" w:rsidRPr="00265FC3">
        <w:rPr>
          <w:rFonts w:ascii="Book Antiqua" w:hAnsi="Book Antiqua" w:cs="Courier New"/>
          <w:sz w:val="28"/>
          <w:szCs w:val="28"/>
        </w:rPr>
        <w:t xml:space="preserve">cess of the treaty bodies system </w:t>
      </w:r>
      <w:r w:rsidR="00F23139" w:rsidRPr="00265FC3">
        <w:rPr>
          <w:rFonts w:ascii="Book Antiqua" w:hAnsi="Book Antiqua" w:cs="Courier New"/>
          <w:sz w:val="28"/>
          <w:szCs w:val="28"/>
        </w:rPr>
        <w:t>to be conducted following a decision by the U</w:t>
      </w:r>
      <w:r w:rsidR="00E03922" w:rsidRPr="00265FC3">
        <w:rPr>
          <w:rFonts w:ascii="Book Antiqua" w:hAnsi="Book Antiqua" w:cs="Courier New"/>
          <w:sz w:val="28"/>
          <w:szCs w:val="28"/>
        </w:rPr>
        <w:t xml:space="preserve">nited Nations General Assembly. </w:t>
      </w:r>
    </w:p>
    <w:p w:rsidR="00CE493B" w:rsidRPr="00265FC3" w:rsidRDefault="00CE493B" w:rsidP="001418EC">
      <w:pPr>
        <w:pStyle w:val="ListParagraph"/>
        <w:jc w:val="both"/>
        <w:rPr>
          <w:rFonts w:ascii="Book Antiqua" w:hAnsi="Book Antiqua" w:cs="Courier New"/>
          <w:sz w:val="28"/>
          <w:szCs w:val="28"/>
        </w:rPr>
      </w:pPr>
    </w:p>
    <w:p w:rsidR="00CE493B" w:rsidRPr="00265FC3" w:rsidRDefault="00CE493B" w:rsidP="001418EC">
      <w:pPr>
        <w:pStyle w:val="ListParagraph"/>
        <w:jc w:val="both"/>
        <w:rPr>
          <w:rFonts w:ascii="Book Antiqua" w:hAnsi="Book Antiqua" w:cs="Courier New"/>
          <w:sz w:val="28"/>
          <w:szCs w:val="28"/>
        </w:rPr>
      </w:pPr>
    </w:p>
    <w:p w:rsidR="00055618" w:rsidRPr="00265FC3" w:rsidRDefault="00F11142" w:rsidP="00F11142">
      <w:pPr>
        <w:jc w:val="right"/>
        <w:rPr>
          <w:rFonts w:ascii="Book Antiqua" w:hAnsi="Book Antiqua" w:cs="Courier New"/>
          <w:sz w:val="28"/>
          <w:szCs w:val="28"/>
        </w:rPr>
      </w:pPr>
      <w:r w:rsidRPr="00265FC3">
        <w:rPr>
          <w:rFonts w:ascii="Book Antiqua" w:hAnsi="Book Antiqua" w:cs="Courier New"/>
          <w:sz w:val="28"/>
          <w:szCs w:val="28"/>
        </w:rPr>
        <w:t>Geneva, 5 October 2016</w:t>
      </w:r>
    </w:p>
    <w:p w:rsidR="00012AA3" w:rsidRPr="00265FC3" w:rsidRDefault="00012AA3">
      <w:pPr>
        <w:rPr>
          <w:rFonts w:ascii="Courier New" w:hAnsi="Courier New" w:cs="Courier New"/>
          <w:sz w:val="28"/>
          <w:szCs w:val="28"/>
        </w:rPr>
      </w:pPr>
      <w:r w:rsidRPr="00265FC3">
        <w:rPr>
          <w:rFonts w:ascii="Courier New" w:hAnsi="Courier New" w:cs="Courier New"/>
          <w:sz w:val="28"/>
          <w:szCs w:val="28"/>
        </w:rPr>
        <w:br/>
      </w:r>
    </w:p>
    <w:p w:rsidR="00012AA3" w:rsidRPr="00265FC3" w:rsidRDefault="00012AA3">
      <w:pPr>
        <w:rPr>
          <w:rFonts w:ascii="Courier New" w:hAnsi="Courier New" w:cs="Courier New"/>
          <w:sz w:val="28"/>
          <w:szCs w:val="28"/>
        </w:rPr>
      </w:pPr>
    </w:p>
    <w:sectPr w:rsidR="00012AA3" w:rsidRPr="00265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DED"/>
    <w:multiLevelType w:val="hybridMultilevel"/>
    <w:tmpl w:val="31340D94"/>
    <w:lvl w:ilvl="0" w:tplc="5D5E518C">
      <w:start w:val="1"/>
      <w:numFmt w:val="decimal"/>
      <w:lvlText w:val="%1)"/>
      <w:lvlJc w:val="left"/>
      <w:pPr>
        <w:ind w:left="1080" w:hanging="360"/>
      </w:pPr>
      <w:rPr>
        <w:rFonts w:ascii="Book Antiqua" w:eastAsiaTheme="minorHAnsi" w:hAnsi="Book Antiqua" w:cs="Courier New"/>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1B1D09"/>
    <w:multiLevelType w:val="hybridMultilevel"/>
    <w:tmpl w:val="D3980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FD2B3F"/>
    <w:multiLevelType w:val="hybridMultilevel"/>
    <w:tmpl w:val="31340D94"/>
    <w:lvl w:ilvl="0" w:tplc="5D5E518C">
      <w:start w:val="1"/>
      <w:numFmt w:val="decimal"/>
      <w:lvlText w:val="%1)"/>
      <w:lvlJc w:val="left"/>
      <w:pPr>
        <w:ind w:left="1080" w:hanging="360"/>
      </w:pPr>
      <w:rPr>
        <w:rFonts w:ascii="Book Antiqua" w:eastAsiaTheme="minorHAnsi" w:hAnsi="Book Antiqua" w:cs="Courier New"/>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FF"/>
    <w:rsid w:val="00012AA3"/>
    <w:rsid w:val="000241FF"/>
    <w:rsid w:val="00055618"/>
    <w:rsid w:val="00061AC1"/>
    <w:rsid w:val="00064D7F"/>
    <w:rsid w:val="00066784"/>
    <w:rsid w:val="000A046D"/>
    <w:rsid w:val="001418EC"/>
    <w:rsid w:val="00265FC3"/>
    <w:rsid w:val="0027086D"/>
    <w:rsid w:val="002C1860"/>
    <w:rsid w:val="003139F7"/>
    <w:rsid w:val="00343344"/>
    <w:rsid w:val="0037510C"/>
    <w:rsid w:val="003A6D99"/>
    <w:rsid w:val="00445E6F"/>
    <w:rsid w:val="004643D8"/>
    <w:rsid w:val="00477848"/>
    <w:rsid w:val="004F164D"/>
    <w:rsid w:val="005247F3"/>
    <w:rsid w:val="0052489E"/>
    <w:rsid w:val="00526E0D"/>
    <w:rsid w:val="00555AF2"/>
    <w:rsid w:val="00571C42"/>
    <w:rsid w:val="005B0E34"/>
    <w:rsid w:val="005E5BCD"/>
    <w:rsid w:val="00647C18"/>
    <w:rsid w:val="00693209"/>
    <w:rsid w:val="006E2531"/>
    <w:rsid w:val="00702D55"/>
    <w:rsid w:val="00775E84"/>
    <w:rsid w:val="008B5B13"/>
    <w:rsid w:val="00975E27"/>
    <w:rsid w:val="009E355F"/>
    <w:rsid w:val="00A020BE"/>
    <w:rsid w:val="00A169BC"/>
    <w:rsid w:val="00A56C52"/>
    <w:rsid w:val="00A9732F"/>
    <w:rsid w:val="00B81FF3"/>
    <w:rsid w:val="00B95266"/>
    <w:rsid w:val="00BB2556"/>
    <w:rsid w:val="00BE63D7"/>
    <w:rsid w:val="00C0345A"/>
    <w:rsid w:val="00C37CCD"/>
    <w:rsid w:val="00CE493B"/>
    <w:rsid w:val="00CF1BC9"/>
    <w:rsid w:val="00D14738"/>
    <w:rsid w:val="00D35B1C"/>
    <w:rsid w:val="00D65912"/>
    <w:rsid w:val="00DF26CA"/>
    <w:rsid w:val="00DF79A3"/>
    <w:rsid w:val="00E03922"/>
    <w:rsid w:val="00E11F77"/>
    <w:rsid w:val="00F11142"/>
    <w:rsid w:val="00F23139"/>
    <w:rsid w:val="00F8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2B046-4B7A-4F7E-A3FA-164205648D97}"/>
</file>

<file path=customXml/itemProps2.xml><?xml version="1.0" encoding="utf-8"?>
<ds:datastoreItem xmlns:ds="http://schemas.openxmlformats.org/officeDocument/2006/customXml" ds:itemID="{FD12DC69-F3C8-4F9F-B1DA-DA1B93BE1097}"/>
</file>

<file path=customXml/itemProps3.xml><?xml version="1.0" encoding="utf-8"?>
<ds:datastoreItem xmlns:ds="http://schemas.openxmlformats.org/officeDocument/2006/customXml" ds:itemID="{837E6A40-5271-4927-BB34-F358CF7B9F51}"/>
</file>

<file path=docProps/app.xml><?xml version="1.0" encoding="utf-8"?>
<Properties xmlns="http://schemas.openxmlformats.org/officeDocument/2006/extended-properties" xmlns:vt="http://schemas.openxmlformats.org/officeDocument/2006/docPropsVTypes">
  <Template>Normal.dotm</Template>
  <TotalTime>269</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Catherinne PEDREROS</dc:creator>
  <cp:lastModifiedBy>Catherinne PEDREROS</cp:lastModifiedBy>
  <cp:revision>44</cp:revision>
  <dcterms:created xsi:type="dcterms:W3CDTF">2016-10-05T08:58:00Z</dcterms:created>
  <dcterms:modified xsi:type="dcterms:W3CDTF">2016-10-05T13:32:00Z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