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56" w:rsidRPr="00E32285" w:rsidRDefault="005F0256" w:rsidP="00E7451B">
      <w:pPr>
        <w:pStyle w:val="Heading3"/>
        <w:ind w:left="2880" w:firstLine="720"/>
        <w:jc w:val="right"/>
        <w:rPr>
          <w:b/>
          <w:szCs w:val="24"/>
          <w:u w:val="single"/>
        </w:rPr>
      </w:pPr>
      <w:r w:rsidRPr="00E32285">
        <w:rPr>
          <w:b/>
          <w:szCs w:val="24"/>
          <w:u w:val="single"/>
        </w:rPr>
        <w:t>Check against delivery</w:t>
      </w: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rPr>
          <w:sz w:val="24"/>
          <w:szCs w:val="24"/>
          <w:lang w:val="en-GB"/>
        </w:rPr>
      </w:pPr>
      <w:r w:rsidRPr="00E32285">
        <w:rPr>
          <w:noProof/>
          <w:sz w:val="24"/>
          <w:szCs w:val="24"/>
          <w:lang w:eastAsia="zh-CN"/>
        </w:rPr>
        <mc:AlternateContent>
          <mc:Choice Requires="wps">
            <w:drawing>
              <wp:anchor distT="0" distB="0" distL="114300" distR="114300" simplePos="0" relativeHeight="251659264" behindDoc="1" locked="1" layoutInCell="0" allowOverlap="1" wp14:anchorId="01DB0B58" wp14:editId="4B4EEDAF">
                <wp:simplePos x="0" y="0"/>
                <wp:positionH relativeFrom="margin">
                  <wp:posOffset>2230120</wp:posOffset>
                </wp:positionH>
                <wp:positionV relativeFrom="paragraph">
                  <wp:posOffset>116840</wp:posOffset>
                </wp:positionV>
                <wp:extent cx="1150620" cy="871220"/>
                <wp:effectExtent l="127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0256" w:rsidRDefault="005F0256" w:rsidP="005F0256">
                            <w:pPr>
                              <w:pBdr>
                                <w:top w:val="single" w:sz="6" w:space="0" w:color="FFFFFF"/>
                                <w:left w:val="single" w:sz="6" w:space="0" w:color="FFFFFF"/>
                                <w:bottom w:val="single" w:sz="6" w:space="0" w:color="FFFFFF"/>
                                <w:right w:val="single" w:sz="6" w:space="16" w:color="FFFFFF"/>
                              </w:pBdr>
                              <w:ind w:left="90"/>
                            </w:pPr>
                            <w:r>
                              <w:rPr>
                                <w:noProof/>
                                <w:lang w:eastAsia="zh-CN"/>
                              </w:rPr>
                              <w:drawing>
                                <wp:inline distT="0" distB="0" distL="0" distR="0" wp14:anchorId="42C73DB1" wp14:editId="70968A09">
                                  <wp:extent cx="1152525" cy="869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B0B58"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jS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Sgw6Rl6FYPXXX8rDUHV34jyq0JcpA140ZWUYmgoqQCUb/zdiwNmoeAo&#10;2gzvRQXRyU4Lm6l9LTsTEHKA9rYgD6eC0L1GJWz6/tSbBVC3Er5Fcz8A21xB4uPpXir9looOGSPB&#10;ErDb6OT+RunR9ehiLuOiYG0L+yRu+cUGxBx3qFXNeJrEgARM42kw2Yr+WHiLPMqj0AmDWe6EXpY5&#10;qyINnVnhz6fZJEvTzP9pUPhh3LCqotxcelSXH/5d9Q46H3Vx0pcSLatMOANJye0mbSW6J6Duwj6H&#10;9Jy5uZcwbPaAyxNKfhB662DhFLNo7oRFOHUWcy9yPH+xXsy8cBFmxSWlG8bpyymhwdTccvkjMc8+&#10;z4mRuGMahkfLOhDHyYnERo05r2yVNWHtaJ/lwWD/fR5WxdSbh5PImc+nEyec5J6zjorUWaX+bDbP&#10;1+k6f1La3MpFvTwVtiBn2jvDe7jjETKI9ShM226mw8ZO1fvNHoibttuI6gEaTwroC2ghGNJgNEJ+&#10;x2iAgZdg9W1HJMWofcehec10PBryaGyOBuElHE2wxmg0Uz1O0V0v2baByL4tIxcraPCa2d57RAHQ&#10;zQKGmCVxGLhmSp6vrdfjb2H5CwAA//8DAFBLAwQUAAYACAAAACEAIx7q+98AAAAKAQAADwAAAGRy&#10;cy9kb3ducmV2LnhtbEyPQU+DQBCF7yb+h82YeLNLqZCWsjSmhERvWr1427IjENld2N0C/nvHk73N&#10;zHt58738sOieTeh8Z42A9SoChqa2qjONgI/36mELzAdplOytQQE/6OFQ3N7kMlN2Nm84nULDKMT4&#10;TApoQxgyzn3dopZ+ZQc0pH1Zp2Wg1TVcOTlTuO55HEUp17Iz9KGVAx5brL9PFy2gdKmq/PG5rHaf&#10;cxleXsdp5KMQ93fL0x5YwCX8m+EPn9ChIKazvRjlWS9gk6xjspKwfQRGhmQT03CmQ5KkwIucX1co&#10;fgEAAP//AwBQSwECLQAUAAYACAAAACEAtoM4kv4AAADhAQAAEwAAAAAAAAAAAAAAAAAAAAAAW0Nv&#10;bnRlbnRfVHlwZXNdLnhtbFBLAQItABQABgAIAAAAIQA4/SH/1gAAAJQBAAALAAAAAAAAAAAAAAAA&#10;AC8BAABfcmVscy8ucmVsc1BLAQItABQABgAIAAAAIQDATgjS3gIAAF4GAAAOAAAAAAAAAAAAAAAA&#10;AC4CAABkcnMvZTJvRG9jLnhtbFBLAQItABQABgAIAAAAIQAjHur73wAAAAoBAAAPAAAAAAAAAAAA&#10;AAAAADgFAABkcnMvZG93bnJldi54bWxQSwUGAAAAAAQABADzAAAARAYAAAAA&#10;" o:allowincell="f" filled="f" stroked="f" strokeweight="0">
                <v:textbox inset="0,0,0,0">
                  <w:txbxContent>
                    <w:p w:rsidR="005F0256" w:rsidRDefault="005F0256" w:rsidP="005F0256">
                      <w:pPr>
                        <w:pBdr>
                          <w:top w:val="single" w:sz="6" w:space="0" w:color="FFFFFF"/>
                          <w:left w:val="single" w:sz="6" w:space="0" w:color="FFFFFF"/>
                          <w:bottom w:val="single" w:sz="6" w:space="0" w:color="FFFFFF"/>
                          <w:right w:val="single" w:sz="6" w:space="16" w:color="FFFFFF"/>
                        </w:pBdr>
                        <w:ind w:left="90"/>
                      </w:pPr>
                      <w:r>
                        <w:rPr>
                          <w:noProof/>
                          <w:lang w:val="en-GB" w:eastAsia="en-GB"/>
                        </w:rPr>
                        <w:drawing>
                          <wp:inline distT="0" distB="0" distL="0" distR="0" wp14:anchorId="42C73DB1" wp14:editId="70968A09">
                            <wp:extent cx="1152525" cy="869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040" t="4195" r="-7040" b="4195"/>
                                    <a:stretch>
                                      <a:fillRect/>
                                    </a:stretch>
                                  </pic:blipFill>
                                  <pic:spPr bwMode="auto">
                                    <a:xfrm>
                                      <a:off x="0" y="0"/>
                                      <a:ext cx="1152525" cy="869315"/>
                                    </a:xfrm>
                                    <a:prstGeom prst="rect">
                                      <a:avLst/>
                                    </a:prstGeom>
                                    <a:noFill/>
                                    <a:ln>
                                      <a:noFill/>
                                    </a:ln>
                                  </pic:spPr>
                                </pic:pic>
                              </a:graphicData>
                            </a:graphic>
                          </wp:inline>
                        </w:drawing>
                      </w:r>
                    </w:p>
                  </w:txbxContent>
                </v:textbox>
                <w10:wrap anchorx="margin"/>
                <w10:anchorlock/>
              </v:rect>
            </w:pict>
          </mc:Fallback>
        </mc:AlternateContent>
      </w: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rPr>
          <w:sz w:val="24"/>
          <w:szCs w:val="24"/>
          <w:lang w:val="en-GB"/>
        </w:rPr>
      </w:pPr>
    </w:p>
    <w:p w:rsidR="005F0256" w:rsidRPr="00E32285" w:rsidRDefault="005F0256" w:rsidP="00E7451B">
      <w:pPr>
        <w:jc w:val="center"/>
        <w:rPr>
          <w:b/>
          <w:sz w:val="24"/>
          <w:szCs w:val="24"/>
          <w:lang w:val="en-GB"/>
        </w:rPr>
      </w:pPr>
    </w:p>
    <w:p w:rsidR="000C6DD6" w:rsidRDefault="000C6DD6" w:rsidP="002852CC">
      <w:pPr>
        <w:autoSpaceDE w:val="0"/>
        <w:autoSpaceDN w:val="0"/>
        <w:adjustRightInd w:val="0"/>
        <w:jc w:val="center"/>
        <w:rPr>
          <w:b/>
          <w:sz w:val="24"/>
          <w:szCs w:val="24"/>
          <w:lang w:val="en-GB"/>
        </w:rPr>
      </w:pPr>
    </w:p>
    <w:p w:rsidR="000C6DD6" w:rsidRDefault="000C6DD6" w:rsidP="002852CC">
      <w:pPr>
        <w:autoSpaceDE w:val="0"/>
        <w:autoSpaceDN w:val="0"/>
        <w:adjustRightInd w:val="0"/>
        <w:jc w:val="center"/>
        <w:rPr>
          <w:b/>
          <w:sz w:val="24"/>
          <w:szCs w:val="24"/>
          <w:lang w:val="en-GB"/>
        </w:rPr>
      </w:pPr>
    </w:p>
    <w:p w:rsidR="000C6DD6" w:rsidRDefault="000C6DD6" w:rsidP="002852CC">
      <w:pPr>
        <w:autoSpaceDE w:val="0"/>
        <w:autoSpaceDN w:val="0"/>
        <w:adjustRightInd w:val="0"/>
        <w:jc w:val="center"/>
        <w:rPr>
          <w:b/>
          <w:sz w:val="24"/>
          <w:szCs w:val="24"/>
          <w:lang w:val="en-GB"/>
        </w:rPr>
      </w:pPr>
    </w:p>
    <w:p w:rsidR="000C6DD6" w:rsidRDefault="000C6DD6" w:rsidP="002852CC">
      <w:pPr>
        <w:autoSpaceDE w:val="0"/>
        <w:autoSpaceDN w:val="0"/>
        <w:adjustRightInd w:val="0"/>
        <w:jc w:val="center"/>
        <w:rPr>
          <w:b/>
          <w:sz w:val="24"/>
          <w:szCs w:val="24"/>
          <w:lang w:val="en-GB"/>
        </w:rPr>
      </w:pPr>
    </w:p>
    <w:p w:rsidR="000C6DD6" w:rsidRDefault="000C6DD6" w:rsidP="002852CC">
      <w:pPr>
        <w:autoSpaceDE w:val="0"/>
        <w:autoSpaceDN w:val="0"/>
        <w:adjustRightInd w:val="0"/>
        <w:jc w:val="center"/>
        <w:rPr>
          <w:b/>
          <w:sz w:val="24"/>
          <w:szCs w:val="24"/>
          <w:lang w:val="en-GB"/>
        </w:rPr>
      </w:pPr>
    </w:p>
    <w:p w:rsidR="005F0256" w:rsidRDefault="005F0256" w:rsidP="002852CC">
      <w:pPr>
        <w:autoSpaceDE w:val="0"/>
        <w:autoSpaceDN w:val="0"/>
        <w:adjustRightInd w:val="0"/>
        <w:jc w:val="center"/>
        <w:rPr>
          <w:b/>
          <w:sz w:val="24"/>
          <w:szCs w:val="24"/>
          <w:lang w:val="en-GB"/>
        </w:rPr>
      </w:pPr>
      <w:r w:rsidRPr="00E32285">
        <w:rPr>
          <w:b/>
          <w:sz w:val="24"/>
          <w:szCs w:val="24"/>
          <w:lang w:val="en-GB"/>
        </w:rPr>
        <w:t xml:space="preserve">Statement by </w:t>
      </w:r>
      <w:r w:rsidR="002852CC">
        <w:rPr>
          <w:b/>
          <w:sz w:val="24"/>
          <w:szCs w:val="24"/>
          <w:lang w:val="en-GB"/>
        </w:rPr>
        <w:t>Christina Saunders</w:t>
      </w:r>
    </w:p>
    <w:p w:rsidR="002852CC" w:rsidRDefault="002852CC" w:rsidP="002852CC">
      <w:pPr>
        <w:autoSpaceDE w:val="0"/>
        <w:autoSpaceDN w:val="0"/>
        <w:adjustRightInd w:val="0"/>
        <w:jc w:val="center"/>
        <w:rPr>
          <w:b/>
          <w:sz w:val="24"/>
          <w:szCs w:val="24"/>
          <w:lang w:val="en-GB"/>
        </w:rPr>
      </w:pPr>
      <w:r>
        <w:rPr>
          <w:b/>
          <w:sz w:val="24"/>
          <w:szCs w:val="24"/>
          <w:lang w:val="en-GB"/>
        </w:rPr>
        <w:t>Human Rights Officer, Anti-Racial Discrimination Section</w:t>
      </w:r>
    </w:p>
    <w:p w:rsidR="005F0256" w:rsidRDefault="005F0256" w:rsidP="00E7451B">
      <w:pPr>
        <w:autoSpaceDE w:val="0"/>
        <w:autoSpaceDN w:val="0"/>
        <w:adjustRightInd w:val="0"/>
        <w:jc w:val="center"/>
        <w:rPr>
          <w:b/>
          <w:bCs/>
          <w:sz w:val="24"/>
          <w:szCs w:val="24"/>
          <w:lang w:val="en-GB"/>
        </w:rPr>
      </w:pPr>
      <w:r w:rsidRPr="00E32285">
        <w:rPr>
          <w:b/>
          <w:bCs/>
          <w:sz w:val="24"/>
          <w:szCs w:val="24"/>
          <w:lang w:val="en-GB"/>
        </w:rPr>
        <w:t>Office of the High Commissioner for Human Rights</w:t>
      </w:r>
    </w:p>
    <w:p w:rsidR="00520BB2" w:rsidRDefault="00520BB2" w:rsidP="00E7451B">
      <w:pPr>
        <w:autoSpaceDE w:val="0"/>
        <w:autoSpaceDN w:val="0"/>
        <w:adjustRightInd w:val="0"/>
        <w:jc w:val="center"/>
        <w:rPr>
          <w:b/>
          <w:bCs/>
          <w:sz w:val="24"/>
          <w:szCs w:val="24"/>
          <w:lang w:val="en-GB"/>
        </w:rPr>
      </w:pPr>
    </w:p>
    <w:p w:rsidR="00520BB2" w:rsidRDefault="00520BB2" w:rsidP="00E7451B">
      <w:pPr>
        <w:autoSpaceDE w:val="0"/>
        <w:autoSpaceDN w:val="0"/>
        <w:adjustRightInd w:val="0"/>
        <w:jc w:val="center"/>
        <w:rPr>
          <w:b/>
          <w:bCs/>
          <w:sz w:val="24"/>
          <w:szCs w:val="24"/>
          <w:lang w:val="en-GB"/>
        </w:rPr>
      </w:pPr>
      <w:r w:rsidRPr="00520BB2">
        <w:rPr>
          <w:b/>
          <w:bCs/>
          <w:sz w:val="24"/>
          <w:szCs w:val="24"/>
          <w:lang w:val="en-GB"/>
        </w:rPr>
        <w:t>WORKSHOP ON ENHANCING COOPERATION BETWEEN THE UNITED NATIONS AND REGIONAL MECHANISMS FOR THE PROMOTION AND PROTECTION OF HUMAN RIGHTS</w:t>
      </w:r>
    </w:p>
    <w:p w:rsidR="00CA1014" w:rsidRPr="00E32285" w:rsidRDefault="00CA1014" w:rsidP="00E7451B">
      <w:pPr>
        <w:autoSpaceDE w:val="0"/>
        <w:autoSpaceDN w:val="0"/>
        <w:adjustRightInd w:val="0"/>
        <w:jc w:val="center"/>
        <w:rPr>
          <w:b/>
          <w:bCs/>
          <w:sz w:val="24"/>
          <w:szCs w:val="24"/>
          <w:lang w:val="en-GB"/>
        </w:rPr>
      </w:pPr>
    </w:p>
    <w:p w:rsidR="005F0256" w:rsidRPr="00E32285" w:rsidRDefault="00CA1014" w:rsidP="00E7451B">
      <w:pPr>
        <w:pStyle w:val="Heading2"/>
        <w:rPr>
          <w:sz w:val="24"/>
          <w:szCs w:val="24"/>
        </w:rPr>
      </w:pPr>
      <w:r w:rsidRPr="00CA1014">
        <w:rPr>
          <w:sz w:val="24"/>
          <w:szCs w:val="24"/>
        </w:rPr>
        <w:t xml:space="preserve">Panel 2: Standards and Norms: International and regional legal framework- </w:t>
      </w:r>
      <w:r w:rsidR="00027078" w:rsidRPr="00CA1014">
        <w:rPr>
          <w:sz w:val="24"/>
          <w:szCs w:val="24"/>
        </w:rPr>
        <w:t>mechanisms</w:t>
      </w:r>
      <w:r w:rsidRPr="00CA1014">
        <w:rPr>
          <w:sz w:val="24"/>
          <w:szCs w:val="24"/>
        </w:rPr>
        <w:t xml:space="preserve"> for protection against </w:t>
      </w:r>
      <w:r w:rsidR="00027078" w:rsidRPr="00CA1014">
        <w:rPr>
          <w:sz w:val="24"/>
          <w:szCs w:val="24"/>
        </w:rPr>
        <w:t>racism</w:t>
      </w:r>
      <w:r w:rsidRPr="00CA1014">
        <w:rPr>
          <w:sz w:val="24"/>
          <w:szCs w:val="24"/>
        </w:rPr>
        <w:t xml:space="preserve"> and discrimination - cooperation between Regional and UN </w:t>
      </w:r>
      <w:r w:rsidR="00CA67C3" w:rsidRPr="00CA1014">
        <w:rPr>
          <w:sz w:val="24"/>
          <w:szCs w:val="24"/>
        </w:rPr>
        <w:t>mechanisms</w:t>
      </w:r>
      <w:r w:rsidRPr="00CA1014">
        <w:rPr>
          <w:sz w:val="24"/>
          <w:szCs w:val="24"/>
        </w:rPr>
        <w:t>, CSOs and NHRIs</w:t>
      </w:r>
    </w:p>
    <w:p w:rsidR="005F0256" w:rsidRPr="00D57480" w:rsidRDefault="005F0256" w:rsidP="00E7451B">
      <w:pPr>
        <w:jc w:val="center"/>
        <w:rPr>
          <w:sz w:val="24"/>
          <w:szCs w:val="24"/>
          <w:lang w:val="en-GB"/>
        </w:rPr>
      </w:pPr>
    </w:p>
    <w:p w:rsidR="005F0256" w:rsidRPr="00D57480" w:rsidRDefault="000C6DD6" w:rsidP="00E7451B">
      <w:pPr>
        <w:jc w:val="center"/>
        <w:rPr>
          <w:sz w:val="24"/>
          <w:szCs w:val="24"/>
          <w:lang w:val="en-GB"/>
        </w:rPr>
      </w:pPr>
      <w:r>
        <w:rPr>
          <w:sz w:val="24"/>
          <w:szCs w:val="24"/>
          <w:lang w:val="en-GB"/>
        </w:rPr>
        <w:t>21 October 2019</w:t>
      </w:r>
    </w:p>
    <w:p w:rsidR="005F0256" w:rsidRPr="00E32285" w:rsidRDefault="000C6DD6" w:rsidP="00E7451B">
      <w:pPr>
        <w:jc w:val="center"/>
        <w:rPr>
          <w:sz w:val="24"/>
          <w:szCs w:val="24"/>
          <w:lang w:val="en-GB"/>
        </w:rPr>
      </w:pPr>
      <w:r>
        <w:rPr>
          <w:sz w:val="24"/>
          <w:szCs w:val="24"/>
          <w:lang w:val="en-GB"/>
        </w:rPr>
        <w:t>Geneva</w:t>
      </w:r>
    </w:p>
    <w:p w:rsidR="005F0256" w:rsidRPr="00E32285" w:rsidRDefault="005F0256" w:rsidP="00E7451B">
      <w:pPr>
        <w:jc w:val="center"/>
        <w:rPr>
          <w:sz w:val="24"/>
          <w:szCs w:val="24"/>
          <w:lang w:val="en-GB"/>
        </w:rPr>
      </w:pPr>
    </w:p>
    <w:p w:rsidR="005F0256" w:rsidRPr="00E32285" w:rsidRDefault="005F0256" w:rsidP="00E7451B">
      <w:pPr>
        <w:framePr w:w="1513" w:h="1466" w:hRule="exact" w:hSpace="90" w:vSpace="90" w:wrap="auto" w:vAnchor="page" w:hAnchor="page" w:x="5229" w:y="11809"/>
        <w:pBdr>
          <w:top w:val="single" w:sz="6" w:space="0" w:color="FFFFFF"/>
          <w:left w:val="single" w:sz="6" w:space="0" w:color="FFFFFF"/>
          <w:bottom w:val="single" w:sz="6" w:space="0" w:color="FFFFFF"/>
          <w:right w:val="single" w:sz="6" w:space="0" w:color="FFFFFF"/>
        </w:pBdr>
        <w:rPr>
          <w:sz w:val="24"/>
          <w:szCs w:val="24"/>
          <w:lang w:val="en-GB"/>
        </w:rPr>
      </w:pPr>
      <w:r w:rsidRPr="00E32285">
        <w:rPr>
          <w:sz w:val="24"/>
          <w:szCs w:val="24"/>
          <w:lang w:val="en-GB"/>
        </w:rPr>
        <w:object w:dxaOrig="202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73.95pt" o:ole="" fillcolor="window">
            <v:imagedata r:id="rId11" o:title="" croptop="-91f" cropbottom="-91f" cropleft="-258f" cropright="-258f"/>
          </v:shape>
          <o:OLEObject Type="Embed" ProgID="WPDraw30.Drawing" ShapeID="_x0000_i1025" DrawAspect="Content" ObjectID="_1633282812" r:id="rId12">
            <o:FieldCodes>\* MERGEFORMAT</o:FieldCodes>
          </o:OLEObject>
        </w:object>
      </w: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E32285" w:rsidRDefault="00E32285" w:rsidP="00E7451B">
      <w:pPr>
        <w:autoSpaceDE w:val="0"/>
        <w:autoSpaceDN w:val="0"/>
        <w:adjustRightInd w:val="0"/>
        <w:rPr>
          <w:bCs/>
          <w:color w:val="000000"/>
          <w:sz w:val="24"/>
          <w:szCs w:val="24"/>
          <w:lang w:val="en-GB"/>
        </w:rPr>
      </w:pPr>
    </w:p>
    <w:p w:rsidR="00BF0AD4" w:rsidRDefault="00BF0AD4" w:rsidP="00E7451B">
      <w:pPr>
        <w:autoSpaceDE w:val="0"/>
        <w:autoSpaceDN w:val="0"/>
        <w:adjustRightInd w:val="0"/>
        <w:rPr>
          <w:bCs/>
          <w:color w:val="000000"/>
          <w:sz w:val="24"/>
          <w:szCs w:val="24"/>
          <w:lang w:val="en-GB"/>
        </w:rPr>
      </w:pPr>
    </w:p>
    <w:p w:rsidR="005F0256" w:rsidRPr="007049A8" w:rsidRDefault="009A7308" w:rsidP="00E7451B">
      <w:pPr>
        <w:autoSpaceDE w:val="0"/>
        <w:autoSpaceDN w:val="0"/>
        <w:adjustRightInd w:val="0"/>
        <w:rPr>
          <w:bCs/>
          <w:color w:val="000000"/>
          <w:sz w:val="24"/>
          <w:szCs w:val="24"/>
          <w:lang w:val="en-GB"/>
        </w:rPr>
      </w:pPr>
      <w:r>
        <w:rPr>
          <w:bCs/>
          <w:color w:val="000000"/>
          <w:sz w:val="24"/>
          <w:szCs w:val="24"/>
          <w:lang w:val="en-GB"/>
        </w:rPr>
        <w:lastRenderedPageBreak/>
        <w:t>M</w:t>
      </w:r>
      <w:r w:rsidR="00EC701B" w:rsidRPr="007049A8">
        <w:rPr>
          <w:bCs/>
          <w:color w:val="000000"/>
          <w:sz w:val="24"/>
          <w:szCs w:val="24"/>
          <w:lang w:val="en-GB"/>
        </w:rPr>
        <w:t>a</w:t>
      </w:r>
      <w:r w:rsidR="005F0256" w:rsidRPr="007049A8">
        <w:rPr>
          <w:bCs/>
          <w:color w:val="000000"/>
          <w:sz w:val="24"/>
          <w:szCs w:val="24"/>
          <w:lang w:val="en-GB"/>
        </w:rPr>
        <w:t>dam Chairperson,</w:t>
      </w:r>
    </w:p>
    <w:p w:rsidR="005F0256" w:rsidRDefault="005F0256" w:rsidP="00E7451B">
      <w:pPr>
        <w:autoSpaceDE w:val="0"/>
        <w:autoSpaceDN w:val="0"/>
        <w:adjustRightInd w:val="0"/>
        <w:rPr>
          <w:bCs/>
          <w:color w:val="000000"/>
          <w:sz w:val="24"/>
          <w:szCs w:val="24"/>
          <w:lang w:val="en-GB"/>
        </w:rPr>
      </w:pPr>
      <w:r w:rsidRPr="007049A8">
        <w:rPr>
          <w:bCs/>
          <w:color w:val="000000"/>
          <w:sz w:val="24"/>
          <w:szCs w:val="24"/>
          <w:lang w:val="en-GB"/>
        </w:rPr>
        <w:t>Distinguished Delegates,</w:t>
      </w:r>
    </w:p>
    <w:p w:rsidR="0024233B" w:rsidRPr="007049A8" w:rsidRDefault="0024233B" w:rsidP="00E7451B">
      <w:pPr>
        <w:autoSpaceDE w:val="0"/>
        <w:autoSpaceDN w:val="0"/>
        <w:adjustRightInd w:val="0"/>
        <w:rPr>
          <w:bCs/>
          <w:color w:val="000000"/>
          <w:sz w:val="24"/>
          <w:szCs w:val="24"/>
          <w:lang w:val="en-GB"/>
        </w:rPr>
      </w:pPr>
      <w:r>
        <w:rPr>
          <w:bCs/>
          <w:color w:val="000000"/>
          <w:sz w:val="24"/>
          <w:szCs w:val="24"/>
          <w:lang w:val="en-GB"/>
        </w:rPr>
        <w:t>Colleagues,</w:t>
      </w:r>
    </w:p>
    <w:p w:rsidR="0024233B" w:rsidRPr="007049A8" w:rsidRDefault="005F0256" w:rsidP="00E7451B">
      <w:pPr>
        <w:autoSpaceDE w:val="0"/>
        <w:autoSpaceDN w:val="0"/>
        <w:adjustRightInd w:val="0"/>
        <w:rPr>
          <w:bCs/>
          <w:color w:val="000000"/>
          <w:sz w:val="24"/>
          <w:szCs w:val="24"/>
          <w:lang w:val="en-GB"/>
        </w:rPr>
      </w:pPr>
      <w:r w:rsidRPr="007049A8">
        <w:rPr>
          <w:bCs/>
          <w:color w:val="000000"/>
          <w:sz w:val="24"/>
          <w:szCs w:val="24"/>
          <w:lang w:val="en-GB"/>
        </w:rPr>
        <w:t>Ladies and Gentlemen,</w:t>
      </w:r>
    </w:p>
    <w:p w:rsidR="007D5C85" w:rsidRPr="00E32285" w:rsidRDefault="007D5C85" w:rsidP="00E7451B">
      <w:pPr>
        <w:tabs>
          <w:tab w:val="left" w:pos="3185"/>
        </w:tabs>
        <w:autoSpaceDE w:val="0"/>
        <w:autoSpaceDN w:val="0"/>
        <w:adjustRightInd w:val="0"/>
        <w:rPr>
          <w:bCs/>
          <w:color w:val="000000"/>
          <w:sz w:val="24"/>
          <w:szCs w:val="24"/>
          <w:lang w:val="en-GB"/>
        </w:rPr>
      </w:pPr>
    </w:p>
    <w:p w:rsidR="00A229F9" w:rsidRDefault="005F0256" w:rsidP="0024233B">
      <w:pPr>
        <w:autoSpaceDE w:val="0"/>
        <w:autoSpaceDN w:val="0"/>
        <w:adjustRightInd w:val="0"/>
        <w:jc w:val="both"/>
        <w:rPr>
          <w:sz w:val="24"/>
          <w:szCs w:val="24"/>
          <w:lang w:val="en-GB"/>
        </w:rPr>
      </w:pPr>
      <w:r w:rsidRPr="00E7451B">
        <w:rPr>
          <w:sz w:val="24"/>
          <w:szCs w:val="24"/>
          <w:lang w:val="en-GB"/>
        </w:rPr>
        <w:t xml:space="preserve">I am </w:t>
      </w:r>
      <w:r w:rsidR="00893D62">
        <w:rPr>
          <w:sz w:val="24"/>
          <w:szCs w:val="24"/>
          <w:lang w:val="en-GB"/>
        </w:rPr>
        <w:t xml:space="preserve">honoured </w:t>
      </w:r>
      <w:r w:rsidRPr="00E7451B">
        <w:rPr>
          <w:sz w:val="24"/>
          <w:szCs w:val="24"/>
          <w:lang w:val="en-GB"/>
        </w:rPr>
        <w:t xml:space="preserve">to </w:t>
      </w:r>
      <w:r w:rsidR="000C6DD6">
        <w:rPr>
          <w:sz w:val="24"/>
          <w:szCs w:val="24"/>
          <w:lang w:val="en-GB"/>
        </w:rPr>
        <w:t>partici</w:t>
      </w:r>
      <w:r w:rsidR="0024233B">
        <w:rPr>
          <w:sz w:val="24"/>
          <w:szCs w:val="24"/>
          <w:lang w:val="en-GB"/>
        </w:rPr>
        <w:t>pate in this important workshop</w:t>
      </w:r>
      <w:r w:rsidR="00B012F1">
        <w:rPr>
          <w:sz w:val="24"/>
          <w:szCs w:val="24"/>
          <w:lang w:val="en-GB"/>
        </w:rPr>
        <w:t xml:space="preserve"> for the protection of human rights</w:t>
      </w:r>
      <w:r w:rsidR="00632E32" w:rsidRPr="00E7451B">
        <w:rPr>
          <w:sz w:val="24"/>
          <w:szCs w:val="24"/>
          <w:lang w:val="en-GB"/>
        </w:rPr>
        <w:t>.</w:t>
      </w:r>
      <w:r w:rsidR="0024233B">
        <w:rPr>
          <w:sz w:val="24"/>
          <w:szCs w:val="24"/>
          <w:lang w:val="en-GB"/>
        </w:rPr>
        <w:t xml:space="preserve"> </w:t>
      </w:r>
      <w:r w:rsidR="0024233B" w:rsidRPr="0024233B">
        <w:rPr>
          <w:sz w:val="24"/>
          <w:szCs w:val="24"/>
          <w:lang w:val="en-GB"/>
        </w:rPr>
        <w:t xml:space="preserve">Eighteen years since the World Conference against Racism in Durban (2001), the fight against racism, racial discrimination, xenophobia and related intolerance is as important as ever. </w:t>
      </w:r>
      <w:r w:rsidR="00804A95">
        <w:rPr>
          <w:sz w:val="24"/>
          <w:szCs w:val="24"/>
          <w:lang w:val="en-GB"/>
        </w:rPr>
        <w:t>As the High Commissioner for Human Rights said in her address to the General Assembly “</w:t>
      </w:r>
      <w:r w:rsidR="00804A95" w:rsidRPr="00804A95">
        <w:rPr>
          <w:sz w:val="24"/>
          <w:szCs w:val="24"/>
          <w:lang w:val="en-GB"/>
        </w:rPr>
        <w:t>We are witnessing an increase in xenophobia, hate speech, pushbacks on women's equality and the rights of minorities, as well as restrictions on the civic space and widening inequalities in income, wealth, access to resources, and access to justice</w:t>
      </w:r>
      <w:r w:rsidR="00804A95">
        <w:rPr>
          <w:sz w:val="24"/>
          <w:szCs w:val="24"/>
          <w:lang w:val="en-GB"/>
        </w:rPr>
        <w:t>”</w:t>
      </w:r>
      <w:r w:rsidR="00804A95" w:rsidRPr="00804A95">
        <w:rPr>
          <w:sz w:val="24"/>
          <w:szCs w:val="24"/>
          <w:lang w:val="en-GB"/>
        </w:rPr>
        <w:t>.</w:t>
      </w:r>
      <w:r w:rsidR="001E0885">
        <w:rPr>
          <w:sz w:val="24"/>
          <w:szCs w:val="24"/>
          <w:lang w:val="en-GB"/>
        </w:rPr>
        <w:t xml:space="preserve"> </w:t>
      </w:r>
    </w:p>
    <w:p w:rsidR="00B15446" w:rsidRDefault="00B15446" w:rsidP="0024233B">
      <w:pPr>
        <w:autoSpaceDE w:val="0"/>
        <w:autoSpaceDN w:val="0"/>
        <w:adjustRightInd w:val="0"/>
        <w:jc w:val="both"/>
        <w:rPr>
          <w:sz w:val="24"/>
          <w:szCs w:val="24"/>
          <w:lang w:val="en-GB"/>
        </w:rPr>
      </w:pPr>
    </w:p>
    <w:p w:rsidR="000272D3" w:rsidRPr="000272D3" w:rsidRDefault="0096313A" w:rsidP="000272D3">
      <w:pPr>
        <w:autoSpaceDE w:val="0"/>
        <w:autoSpaceDN w:val="0"/>
        <w:adjustRightInd w:val="0"/>
        <w:jc w:val="both"/>
        <w:rPr>
          <w:sz w:val="24"/>
          <w:szCs w:val="24"/>
          <w:lang w:val="en-GB"/>
        </w:rPr>
      </w:pPr>
      <w:r w:rsidRPr="0096313A">
        <w:rPr>
          <w:sz w:val="24"/>
          <w:szCs w:val="24"/>
          <w:lang w:val="en-GB"/>
        </w:rPr>
        <w:t xml:space="preserve">Non-discrimination and equality are fundamental components of international human rights law and essential to the exercise and enjoyment of all civil, political, economic, social and cultural rights. </w:t>
      </w:r>
      <w:r w:rsidR="000272D3" w:rsidRPr="000272D3">
        <w:rPr>
          <w:sz w:val="24"/>
          <w:szCs w:val="24"/>
          <w:lang w:val="en-GB"/>
        </w:rPr>
        <w:t xml:space="preserve">However, </w:t>
      </w:r>
      <w:r w:rsidR="005202A8">
        <w:rPr>
          <w:sz w:val="24"/>
          <w:szCs w:val="24"/>
          <w:lang w:val="en-GB"/>
        </w:rPr>
        <w:t xml:space="preserve">multiple forms of </w:t>
      </w:r>
      <w:r w:rsidR="000272D3" w:rsidRPr="000272D3">
        <w:rPr>
          <w:sz w:val="24"/>
          <w:szCs w:val="24"/>
          <w:lang w:val="en-GB"/>
        </w:rPr>
        <w:t>discrimination persist against religious, ethnic and national minorities, persons of African descent, indigenous peoples, persons with disabilities, migrants, older persons, children, women, and LGBTI people, among others. At the same time, the 2030 Agenda and its commitment to ‘leave no one behind’ have created a momentum in favour of equality and non-discrimination</w:t>
      </w:r>
      <w:r w:rsidR="00C70E84">
        <w:rPr>
          <w:sz w:val="24"/>
          <w:szCs w:val="24"/>
          <w:lang w:val="en-GB"/>
        </w:rPr>
        <w:t xml:space="preserve">- if only we can seize </w:t>
      </w:r>
      <w:r w:rsidR="00564DAD">
        <w:rPr>
          <w:sz w:val="24"/>
          <w:szCs w:val="24"/>
          <w:lang w:val="en-GB"/>
        </w:rPr>
        <w:t>the opportunity</w:t>
      </w:r>
      <w:r w:rsidR="000272D3" w:rsidRPr="000272D3">
        <w:rPr>
          <w:sz w:val="24"/>
          <w:szCs w:val="24"/>
          <w:lang w:val="en-GB"/>
        </w:rPr>
        <w:t xml:space="preserve">. </w:t>
      </w:r>
    </w:p>
    <w:p w:rsidR="000272D3" w:rsidRPr="000272D3" w:rsidRDefault="000272D3" w:rsidP="000272D3">
      <w:pPr>
        <w:autoSpaceDE w:val="0"/>
        <w:autoSpaceDN w:val="0"/>
        <w:adjustRightInd w:val="0"/>
        <w:jc w:val="both"/>
        <w:rPr>
          <w:sz w:val="24"/>
          <w:szCs w:val="24"/>
          <w:lang w:val="en-GB"/>
        </w:rPr>
      </w:pPr>
      <w:r w:rsidRPr="000272D3">
        <w:rPr>
          <w:sz w:val="24"/>
          <w:szCs w:val="24"/>
          <w:lang w:val="en-GB"/>
        </w:rPr>
        <w:t xml:space="preserve"> </w:t>
      </w:r>
    </w:p>
    <w:p w:rsidR="000272D3" w:rsidRDefault="000272D3" w:rsidP="000272D3">
      <w:pPr>
        <w:autoSpaceDE w:val="0"/>
        <w:autoSpaceDN w:val="0"/>
        <w:adjustRightInd w:val="0"/>
        <w:jc w:val="both"/>
        <w:rPr>
          <w:sz w:val="24"/>
          <w:szCs w:val="24"/>
          <w:lang w:val="en-GB"/>
        </w:rPr>
      </w:pPr>
      <w:r w:rsidRPr="000272D3">
        <w:rPr>
          <w:sz w:val="24"/>
          <w:szCs w:val="24"/>
          <w:lang w:val="en-GB"/>
        </w:rPr>
        <w:t xml:space="preserve">The World Conference against Racism, Racial Discrimination, Xenophobia and Related Intolerance adopted the Durban Declaration and Programme of Action (DDPA in 2001), the Review Conference (24 April 2009, Geneva) adopted an Outcome Document and the High Level Meeting of the General Assembly to commemorate the tenth anniversary of the adoption of the Durban Declaration and Programme of Action resulted in a Political Declaration (22 September 2011, New York). Together </w:t>
      </w:r>
      <w:r w:rsidR="00316C5B">
        <w:rPr>
          <w:sz w:val="24"/>
          <w:szCs w:val="24"/>
          <w:lang w:val="en-GB"/>
        </w:rPr>
        <w:t xml:space="preserve">with the </w:t>
      </w:r>
      <w:r w:rsidR="00CF2314" w:rsidRPr="00CF2314">
        <w:rPr>
          <w:sz w:val="24"/>
          <w:szCs w:val="24"/>
          <w:lang w:val="en-GB"/>
        </w:rPr>
        <w:t>International Convention on the Elimination of Racial Discrimination</w:t>
      </w:r>
      <w:r w:rsidR="00CF2314">
        <w:rPr>
          <w:sz w:val="24"/>
          <w:szCs w:val="24"/>
          <w:lang w:val="en-GB"/>
        </w:rPr>
        <w:t xml:space="preserve"> and other international human rights instruments </w:t>
      </w:r>
      <w:r w:rsidRPr="000272D3">
        <w:rPr>
          <w:sz w:val="24"/>
          <w:szCs w:val="24"/>
          <w:lang w:val="en-GB"/>
        </w:rPr>
        <w:t xml:space="preserve">these documents provide a </w:t>
      </w:r>
      <w:r w:rsidR="005D577F">
        <w:rPr>
          <w:sz w:val="24"/>
          <w:szCs w:val="24"/>
          <w:lang w:val="en-GB"/>
        </w:rPr>
        <w:t>strong</w:t>
      </w:r>
      <w:r w:rsidRPr="000272D3">
        <w:rPr>
          <w:sz w:val="24"/>
          <w:szCs w:val="24"/>
          <w:lang w:val="en-GB"/>
        </w:rPr>
        <w:t xml:space="preserve"> international framework to address the scourge of racism and place victims at the centre of the efforts of the international community to prevent, combat and eradicate racism, racial discrimination, xenophobia and related intolerance. </w:t>
      </w:r>
      <w:r w:rsidR="0092385E">
        <w:rPr>
          <w:sz w:val="24"/>
          <w:szCs w:val="24"/>
          <w:lang w:val="en-GB"/>
        </w:rPr>
        <w:t xml:space="preserve">We </w:t>
      </w:r>
      <w:r w:rsidRPr="000272D3">
        <w:rPr>
          <w:sz w:val="24"/>
          <w:szCs w:val="24"/>
          <w:lang w:val="en-GB"/>
        </w:rPr>
        <w:t xml:space="preserve">must </w:t>
      </w:r>
      <w:r w:rsidR="00C70E84">
        <w:rPr>
          <w:sz w:val="24"/>
          <w:szCs w:val="24"/>
          <w:lang w:val="en-GB"/>
        </w:rPr>
        <w:t>strengthen our partnerships</w:t>
      </w:r>
      <w:r w:rsidR="00942D68">
        <w:rPr>
          <w:sz w:val="24"/>
          <w:szCs w:val="24"/>
          <w:lang w:val="en-GB"/>
        </w:rPr>
        <w:t>, focus</w:t>
      </w:r>
      <w:r w:rsidR="00B94D87">
        <w:rPr>
          <w:sz w:val="24"/>
          <w:szCs w:val="24"/>
          <w:lang w:val="en-GB"/>
        </w:rPr>
        <w:t xml:space="preserve"> attention on these </w:t>
      </w:r>
      <w:r w:rsidR="00C70E84">
        <w:rPr>
          <w:sz w:val="24"/>
          <w:szCs w:val="24"/>
          <w:lang w:val="en-GB"/>
        </w:rPr>
        <w:t>key human rights concerns</w:t>
      </w:r>
      <w:r w:rsidR="00B94D87">
        <w:rPr>
          <w:sz w:val="24"/>
          <w:szCs w:val="24"/>
          <w:lang w:val="en-GB"/>
        </w:rPr>
        <w:t xml:space="preserve"> and call for </w:t>
      </w:r>
      <w:r w:rsidR="00C70E84">
        <w:rPr>
          <w:sz w:val="24"/>
          <w:szCs w:val="24"/>
          <w:lang w:val="en-GB"/>
        </w:rPr>
        <w:t xml:space="preserve">urgent </w:t>
      </w:r>
      <w:r w:rsidRPr="000272D3">
        <w:rPr>
          <w:sz w:val="24"/>
          <w:szCs w:val="24"/>
          <w:lang w:val="en-GB"/>
        </w:rPr>
        <w:t>implement</w:t>
      </w:r>
      <w:r w:rsidR="00B94D87">
        <w:rPr>
          <w:sz w:val="24"/>
          <w:szCs w:val="24"/>
          <w:lang w:val="en-GB"/>
        </w:rPr>
        <w:t>ation of</w:t>
      </w:r>
      <w:r w:rsidRPr="000272D3">
        <w:rPr>
          <w:sz w:val="24"/>
          <w:szCs w:val="24"/>
          <w:lang w:val="en-GB"/>
        </w:rPr>
        <w:t xml:space="preserve"> commitments </w:t>
      </w:r>
      <w:r w:rsidR="00B94D87">
        <w:rPr>
          <w:sz w:val="24"/>
          <w:szCs w:val="24"/>
          <w:lang w:val="en-GB"/>
        </w:rPr>
        <w:t xml:space="preserve">to </w:t>
      </w:r>
      <w:r w:rsidR="00C70E84">
        <w:rPr>
          <w:sz w:val="24"/>
          <w:szCs w:val="24"/>
          <w:lang w:val="en-GB"/>
        </w:rPr>
        <w:t xml:space="preserve">end racism and </w:t>
      </w:r>
      <w:r w:rsidRPr="000272D3">
        <w:rPr>
          <w:sz w:val="24"/>
          <w:szCs w:val="24"/>
          <w:lang w:val="en-GB"/>
        </w:rPr>
        <w:t>discrimination wherever it exists.</w:t>
      </w:r>
      <w:r w:rsidR="00B94D87">
        <w:rPr>
          <w:sz w:val="24"/>
          <w:szCs w:val="24"/>
          <w:lang w:val="en-GB"/>
        </w:rPr>
        <w:t xml:space="preserve"> </w:t>
      </w:r>
    </w:p>
    <w:p w:rsidR="00B94D87" w:rsidRDefault="00B94D87" w:rsidP="000272D3">
      <w:pPr>
        <w:autoSpaceDE w:val="0"/>
        <w:autoSpaceDN w:val="0"/>
        <w:adjustRightInd w:val="0"/>
        <w:jc w:val="both"/>
        <w:rPr>
          <w:sz w:val="24"/>
          <w:szCs w:val="24"/>
          <w:lang w:val="en-GB"/>
        </w:rPr>
      </w:pPr>
    </w:p>
    <w:p w:rsidR="00A24BF7" w:rsidRDefault="000272D3" w:rsidP="000272D3">
      <w:pPr>
        <w:autoSpaceDE w:val="0"/>
        <w:autoSpaceDN w:val="0"/>
        <w:adjustRightInd w:val="0"/>
        <w:jc w:val="both"/>
        <w:rPr>
          <w:sz w:val="24"/>
          <w:szCs w:val="24"/>
          <w:lang w:val="en-GB"/>
        </w:rPr>
      </w:pPr>
      <w:r w:rsidRPr="000272D3">
        <w:rPr>
          <w:sz w:val="24"/>
          <w:szCs w:val="24"/>
          <w:lang w:val="en-GB"/>
        </w:rPr>
        <w:t xml:space="preserve">OHCHR </w:t>
      </w:r>
      <w:r w:rsidR="00A24BF7">
        <w:rPr>
          <w:sz w:val="24"/>
          <w:szCs w:val="24"/>
          <w:lang w:val="en-GB"/>
        </w:rPr>
        <w:t xml:space="preserve">is </w:t>
      </w:r>
      <w:r w:rsidRPr="000272D3">
        <w:rPr>
          <w:sz w:val="24"/>
          <w:szCs w:val="24"/>
          <w:lang w:val="en-GB"/>
        </w:rPr>
        <w:t>work</w:t>
      </w:r>
      <w:r w:rsidR="00A24BF7">
        <w:rPr>
          <w:sz w:val="24"/>
          <w:szCs w:val="24"/>
          <w:lang w:val="en-GB"/>
        </w:rPr>
        <w:t>ing</w:t>
      </w:r>
      <w:r w:rsidRPr="000272D3">
        <w:rPr>
          <w:sz w:val="24"/>
          <w:szCs w:val="24"/>
          <w:lang w:val="en-GB"/>
        </w:rPr>
        <w:t xml:space="preserve"> to implement this framework and promote equality and counter discrimination through laws and institutions, and we will </w:t>
      </w:r>
      <w:r w:rsidR="00A24BF7" w:rsidRPr="000272D3">
        <w:rPr>
          <w:sz w:val="24"/>
          <w:szCs w:val="24"/>
          <w:lang w:val="en-GB"/>
        </w:rPr>
        <w:t>continue to</w:t>
      </w:r>
      <w:r w:rsidRPr="000272D3">
        <w:rPr>
          <w:sz w:val="24"/>
          <w:szCs w:val="24"/>
          <w:lang w:val="en-GB"/>
        </w:rPr>
        <w:t xml:space="preserve"> encourage rights-based and inclusive public narratives and seek to ensure that </w:t>
      </w:r>
      <w:r w:rsidR="003B3974">
        <w:rPr>
          <w:sz w:val="24"/>
          <w:szCs w:val="24"/>
          <w:lang w:val="en-GB"/>
        </w:rPr>
        <w:t>all stakeholders</w:t>
      </w:r>
      <w:r w:rsidRPr="000272D3">
        <w:rPr>
          <w:sz w:val="24"/>
          <w:szCs w:val="24"/>
          <w:lang w:val="en-GB"/>
        </w:rPr>
        <w:t xml:space="preserve"> adopt a human rights response to discrimination and inequality, ensuring that no one is left behind. </w:t>
      </w:r>
    </w:p>
    <w:p w:rsidR="00A24BF7" w:rsidRDefault="00A24BF7" w:rsidP="000272D3">
      <w:pPr>
        <w:autoSpaceDE w:val="0"/>
        <w:autoSpaceDN w:val="0"/>
        <w:adjustRightInd w:val="0"/>
        <w:jc w:val="both"/>
        <w:rPr>
          <w:sz w:val="24"/>
          <w:szCs w:val="24"/>
          <w:lang w:val="en-GB"/>
        </w:rPr>
      </w:pPr>
    </w:p>
    <w:p w:rsidR="000272D3" w:rsidRDefault="000272D3" w:rsidP="000272D3">
      <w:pPr>
        <w:autoSpaceDE w:val="0"/>
        <w:autoSpaceDN w:val="0"/>
        <w:adjustRightInd w:val="0"/>
        <w:jc w:val="both"/>
        <w:rPr>
          <w:sz w:val="24"/>
          <w:szCs w:val="24"/>
          <w:lang w:val="en-GB"/>
        </w:rPr>
      </w:pPr>
      <w:r w:rsidRPr="000272D3">
        <w:rPr>
          <w:sz w:val="24"/>
          <w:szCs w:val="24"/>
          <w:lang w:val="en-GB"/>
        </w:rPr>
        <w:t xml:space="preserve">OHCHR Anti-Racial Discrimination Section, established in accordance with DDPA (para.191 (c)), leads the office’s work </w:t>
      </w:r>
      <w:r w:rsidR="00A24BF7">
        <w:rPr>
          <w:sz w:val="24"/>
          <w:szCs w:val="24"/>
          <w:lang w:val="en-GB"/>
        </w:rPr>
        <w:t>in this regard</w:t>
      </w:r>
      <w:r w:rsidRPr="000272D3">
        <w:rPr>
          <w:sz w:val="24"/>
          <w:szCs w:val="24"/>
          <w:lang w:val="en-GB"/>
        </w:rPr>
        <w:t xml:space="preserve">. </w:t>
      </w:r>
      <w:r w:rsidR="00036337">
        <w:rPr>
          <w:sz w:val="24"/>
          <w:szCs w:val="24"/>
          <w:lang w:val="en-GB"/>
        </w:rPr>
        <w:t>Together with our field presences, i</w:t>
      </w:r>
      <w:r w:rsidRPr="000272D3">
        <w:rPr>
          <w:sz w:val="24"/>
          <w:szCs w:val="24"/>
          <w:lang w:val="en-GB"/>
        </w:rPr>
        <w:t xml:space="preserve">t provides technical advice to Member States on the formulation of policies and programmes, including national plans of action to eradicate racial discrimination and promote equality and reviews anti-discrimination legislation. It also provides substantive and secretariat services for the Durban follow-up mechanisms (expert and intergovernmental mechanisms) mandated to support </w:t>
      </w:r>
      <w:r w:rsidRPr="000272D3">
        <w:rPr>
          <w:sz w:val="24"/>
          <w:szCs w:val="24"/>
          <w:lang w:val="en-GB"/>
        </w:rPr>
        <w:lastRenderedPageBreak/>
        <w:t xml:space="preserve">implementation of the outcomes of the World Conference against racism, racial discrimination, xenophobia and related intolerance. </w:t>
      </w:r>
    </w:p>
    <w:p w:rsidR="0092483E" w:rsidRDefault="0092483E" w:rsidP="000272D3">
      <w:pPr>
        <w:autoSpaceDE w:val="0"/>
        <w:autoSpaceDN w:val="0"/>
        <w:adjustRightInd w:val="0"/>
        <w:jc w:val="both"/>
        <w:rPr>
          <w:sz w:val="24"/>
          <w:szCs w:val="24"/>
          <w:lang w:val="en-GB"/>
        </w:rPr>
      </w:pPr>
    </w:p>
    <w:p w:rsidR="00D1649A" w:rsidRDefault="00C17BF6" w:rsidP="005F1310">
      <w:pPr>
        <w:autoSpaceDE w:val="0"/>
        <w:autoSpaceDN w:val="0"/>
        <w:adjustRightInd w:val="0"/>
        <w:jc w:val="both"/>
        <w:rPr>
          <w:sz w:val="24"/>
          <w:szCs w:val="24"/>
          <w:lang w:val="en-GB"/>
        </w:rPr>
      </w:pPr>
      <w:r w:rsidRPr="000272D3">
        <w:rPr>
          <w:sz w:val="24"/>
          <w:szCs w:val="24"/>
          <w:lang w:val="en-GB"/>
        </w:rPr>
        <w:t xml:space="preserve">The </w:t>
      </w:r>
      <w:r w:rsidR="001845BE">
        <w:rPr>
          <w:sz w:val="24"/>
          <w:szCs w:val="24"/>
          <w:lang w:val="en-GB"/>
        </w:rPr>
        <w:t xml:space="preserve">Office also supports the </w:t>
      </w:r>
      <w:r w:rsidRPr="000272D3">
        <w:rPr>
          <w:sz w:val="24"/>
          <w:szCs w:val="24"/>
          <w:lang w:val="en-GB"/>
        </w:rPr>
        <w:t xml:space="preserve">High Commissioner for Human Rights </w:t>
      </w:r>
      <w:r w:rsidR="001845BE">
        <w:rPr>
          <w:sz w:val="24"/>
          <w:szCs w:val="24"/>
          <w:lang w:val="en-GB"/>
        </w:rPr>
        <w:t>in her role as</w:t>
      </w:r>
      <w:r w:rsidRPr="000272D3">
        <w:rPr>
          <w:sz w:val="24"/>
          <w:szCs w:val="24"/>
          <w:lang w:val="en-GB"/>
        </w:rPr>
        <w:t xml:space="preserve"> the Coordinator of the </w:t>
      </w:r>
      <w:hyperlink r:id="rId13" w:history="1">
        <w:r w:rsidRPr="00A90621">
          <w:rPr>
            <w:rStyle w:val="Hyperlink"/>
            <w:sz w:val="24"/>
            <w:szCs w:val="24"/>
            <w:lang w:val="en-GB"/>
          </w:rPr>
          <w:t>International Decade for people of African descent</w:t>
        </w:r>
        <w:r w:rsidR="001845BE" w:rsidRPr="00A90621">
          <w:rPr>
            <w:rStyle w:val="Hyperlink"/>
            <w:sz w:val="24"/>
            <w:szCs w:val="24"/>
            <w:lang w:val="en-GB"/>
          </w:rPr>
          <w:t xml:space="preserve"> </w:t>
        </w:r>
        <w:r w:rsidR="00AA2B3E" w:rsidRPr="00A90621">
          <w:rPr>
            <w:rStyle w:val="Hyperlink"/>
            <w:sz w:val="24"/>
            <w:szCs w:val="24"/>
            <w:lang w:val="en-GB"/>
          </w:rPr>
          <w:t xml:space="preserve">“Recognition, Justice and Development” </w:t>
        </w:r>
        <w:r w:rsidR="00BA3A42" w:rsidRPr="00A90621">
          <w:rPr>
            <w:rStyle w:val="Hyperlink"/>
            <w:sz w:val="24"/>
            <w:szCs w:val="24"/>
            <w:lang w:val="en-GB"/>
          </w:rPr>
          <w:t>(</w:t>
        </w:r>
        <w:r w:rsidR="001845BE" w:rsidRPr="00A90621">
          <w:rPr>
            <w:rStyle w:val="Hyperlink"/>
            <w:sz w:val="24"/>
            <w:szCs w:val="24"/>
            <w:lang w:val="en-GB"/>
          </w:rPr>
          <w:t>2015-2024</w:t>
        </w:r>
        <w:r w:rsidR="00BA3A42" w:rsidRPr="00A90621">
          <w:rPr>
            <w:rStyle w:val="Hyperlink"/>
            <w:sz w:val="24"/>
            <w:szCs w:val="24"/>
            <w:lang w:val="en-GB"/>
          </w:rPr>
          <w:t>)</w:t>
        </w:r>
        <w:r w:rsidRPr="00A90621">
          <w:rPr>
            <w:rStyle w:val="Hyperlink"/>
            <w:sz w:val="24"/>
            <w:szCs w:val="24"/>
            <w:lang w:val="en-GB"/>
          </w:rPr>
          <w:t>.</w:t>
        </w:r>
      </w:hyperlink>
      <w:r w:rsidRPr="000272D3">
        <w:rPr>
          <w:sz w:val="24"/>
          <w:szCs w:val="24"/>
          <w:lang w:val="en-GB"/>
        </w:rPr>
        <w:t xml:space="preserve"> The Programme of Activities for the International Decade (A/RES/69/16) outlines concrete activities to be undertaken at the national, regional and international levels by Member States, including with the involvement of civil society, national human rights institutions and the UN. </w:t>
      </w:r>
      <w:r w:rsidR="005F1310" w:rsidRPr="005F1310">
        <w:rPr>
          <w:sz w:val="24"/>
          <w:szCs w:val="24"/>
          <w:lang w:val="en-GB"/>
        </w:rPr>
        <w:t>The main objective of the International Decade is to promote respect, protection and fulfilment of all human</w:t>
      </w:r>
      <w:r w:rsidR="005F1310">
        <w:rPr>
          <w:sz w:val="24"/>
          <w:szCs w:val="24"/>
          <w:lang w:val="en-GB"/>
        </w:rPr>
        <w:t xml:space="preserve"> </w:t>
      </w:r>
      <w:r w:rsidR="005F1310" w:rsidRPr="005F1310">
        <w:rPr>
          <w:sz w:val="24"/>
          <w:szCs w:val="24"/>
          <w:lang w:val="en-GB"/>
        </w:rPr>
        <w:t>rights and fundamental freedoms by people of African descent, as recognized in the Universal</w:t>
      </w:r>
      <w:r w:rsidR="005F1310">
        <w:rPr>
          <w:sz w:val="24"/>
          <w:szCs w:val="24"/>
          <w:lang w:val="en-GB"/>
        </w:rPr>
        <w:t xml:space="preserve"> </w:t>
      </w:r>
      <w:r w:rsidR="005F1310" w:rsidRPr="005F1310">
        <w:rPr>
          <w:sz w:val="24"/>
          <w:szCs w:val="24"/>
          <w:lang w:val="en-GB"/>
        </w:rPr>
        <w:t>Declaration of Human Rights.</w:t>
      </w:r>
      <w:r w:rsidR="005F1310">
        <w:rPr>
          <w:sz w:val="24"/>
          <w:szCs w:val="24"/>
          <w:lang w:val="en-GB"/>
        </w:rPr>
        <w:t xml:space="preserve"> </w:t>
      </w:r>
      <w:r w:rsidR="007230B8">
        <w:rPr>
          <w:sz w:val="24"/>
          <w:szCs w:val="24"/>
          <w:lang w:val="en-GB"/>
        </w:rPr>
        <w:t>OHCHR</w:t>
      </w:r>
      <w:r w:rsidRPr="000272D3">
        <w:rPr>
          <w:sz w:val="24"/>
          <w:szCs w:val="24"/>
          <w:lang w:val="en-GB"/>
        </w:rPr>
        <w:t xml:space="preserve"> is working to support all stakeholders to implement the programme of activities. </w:t>
      </w:r>
    </w:p>
    <w:p w:rsidR="00D1649A" w:rsidRDefault="00D1649A" w:rsidP="005F1310">
      <w:pPr>
        <w:autoSpaceDE w:val="0"/>
        <w:autoSpaceDN w:val="0"/>
        <w:adjustRightInd w:val="0"/>
        <w:jc w:val="both"/>
        <w:rPr>
          <w:sz w:val="24"/>
          <w:szCs w:val="24"/>
          <w:lang w:val="en-GB"/>
        </w:rPr>
      </w:pPr>
    </w:p>
    <w:p w:rsidR="00C17BF6" w:rsidRDefault="00841A01" w:rsidP="005F1310">
      <w:pPr>
        <w:autoSpaceDE w:val="0"/>
        <w:autoSpaceDN w:val="0"/>
        <w:adjustRightInd w:val="0"/>
        <w:jc w:val="both"/>
        <w:rPr>
          <w:sz w:val="24"/>
          <w:szCs w:val="24"/>
          <w:lang w:val="en-GB"/>
        </w:rPr>
      </w:pPr>
      <w:r w:rsidRPr="00841A01">
        <w:rPr>
          <w:sz w:val="24"/>
          <w:szCs w:val="24"/>
          <w:lang w:val="en-GB"/>
        </w:rPr>
        <w:t>With regard to the Permanent Forum on people of African descent, Member States are encouraged to create an inclusive and appropriately funded mechanism that shall serve as a consultation mechanism for people of African descent</w:t>
      </w:r>
      <w:r>
        <w:rPr>
          <w:sz w:val="24"/>
          <w:szCs w:val="24"/>
          <w:lang w:val="en-GB"/>
        </w:rPr>
        <w:t>.</w:t>
      </w:r>
    </w:p>
    <w:p w:rsidR="00471095" w:rsidRDefault="00471095" w:rsidP="005F1310">
      <w:pPr>
        <w:autoSpaceDE w:val="0"/>
        <w:autoSpaceDN w:val="0"/>
        <w:adjustRightInd w:val="0"/>
        <w:jc w:val="both"/>
        <w:rPr>
          <w:sz w:val="24"/>
          <w:szCs w:val="24"/>
          <w:lang w:val="en-GB"/>
        </w:rPr>
      </w:pPr>
    </w:p>
    <w:p w:rsidR="00471095" w:rsidRPr="00471095" w:rsidRDefault="00471095" w:rsidP="005F1310">
      <w:pPr>
        <w:autoSpaceDE w:val="0"/>
        <w:autoSpaceDN w:val="0"/>
        <w:adjustRightInd w:val="0"/>
        <w:jc w:val="both"/>
        <w:rPr>
          <w:b/>
          <w:sz w:val="24"/>
          <w:szCs w:val="24"/>
          <w:lang w:val="en-GB"/>
        </w:rPr>
      </w:pPr>
      <w:r w:rsidRPr="00471095">
        <w:rPr>
          <w:b/>
          <w:sz w:val="24"/>
          <w:szCs w:val="24"/>
          <w:lang w:val="en-GB"/>
        </w:rPr>
        <w:t>SG report</w:t>
      </w:r>
    </w:p>
    <w:p w:rsidR="00471095" w:rsidRDefault="00430C17" w:rsidP="00C17BF6">
      <w:pPr>
        <w:autoSpaceDE w:val="0"/>
        <w:autoSpaceDN w:val="0"/>
        <w:adjustRightInd w:val="0"/>
        <w:jc w:val="both"/>
        <w:rPr>
          <w:sz w:val="24"/>
          <w:szCs w:val="24"/>
          <w:lang w:val="en-GB"/>
        </w:rPr>
      </w:pPr>
      <w:r w:rsidRPr="00430C17">
        <w:rPr>
          <w:sz w:val="24"/>
          <w:szCs w:val="24"/>
          <w:lang w:val="en-GB"/>
        </w:rPr>
        <w:t xml:space="preserve">The </w:t>
      </w:r>
      <w:r w:rsidRPr="005D7A56">
        <w:rPr>
          <w:b/>
          <w:sz w:val="24"/>
          <w:szCs w:val="24"/>
          <w:lang w:val="en-GB"/>
        </w:rPr>
        <w:t>annual Report of the Secretary-General on the implementation of a global call for concrete action for the total elimination of racism, racial discrimination, xenophobia and related intolerance and the comprehensive implementation of and follow-up to the Durban Declaration and Programme of Action</w:t>
      </w:r>
      <w:r w:rsidRPr="00430C17">
        <w:rPr>
          <w:sz w:val="24"/>
          <w:szCs w:val="24"/>
          <w:lang w:val="en-GB"/>
        </w:rPr>
        <w:t xml:space="preserve"> summarizes information received from various actors, including Member States, National Human Rights Institutions and national equality bodies, and gives an overview of activities undertaken by the Office of the United Nations High Commissioner for Human Rights and the Durban follow-up mechanisms. </w:t>
      </w:r>
      <w:r w:rsidR="00A751D2">
        <w:rPr>
          <w:sz w:val="24"/>
          <w:szCs w:val="24"/>
          <w:lang w:val="en-GB"/>
        </w:rPr>
        <w:t xml:space="preserve"> </w:t>
      </w:r>
      <w:r w:rsidRPr="00430C17">
        <w:rPr>
          <w:sz w:val="24"/>
          <w:szCs w:val="24"/>
          <w:lang w:val="en-GB"/>
        </w:rPr>
        <w:t>In th</w:t>
      </w:r>
      <w:r w:rsidR="0020120B">
        <w:rPr>
          <w:sz w:val="24"/>
          <w:szCs w:val="24"/>
          <w:lang w:val="en-GB"/>
        </w:rPr>
        <w:t>is year’s report</w:t>
      </w:r>
      <w:r w:rsidRPr="00430C17">
        <w:rPr>
          <w:sz w:val="24"/>
          <w:szCs w:val="24"/>
          <w:lang w:val="en-GB"/>
        </w:rPr>
        <w:t xml:space="preserve">, </w:t>
      </w:r>
      <w:r w:rsidR="00CC5B57">
        <w:rPr>
          <w:sz w:val="24"/>
          <w:szCs w:val="24"/>
          <w:lang w:val="en-GB"/>
        </w:rPr>
        <w:t xml:space="preserve">the Secretary General notes </w:t>
      </w:r>
      <w:r w:rsidR="00471095">
        <w:rPr>
          <w:sz w:val="24"/>
          <w:szCs w:val="24"/>
          <w:lang w:val="en-GB"/>
        </w:rPr>
        <w:t xml:space="preserve">that </w:t>
      </w:r>
      <w:r w:rsidR="00CC5B57" w:rsidRPr="00CC5B57">
        <w:rPr>
          <w:sz w:val="24"/>
          <w:szCs w:val="24"/>
          <w:lang w:val="en-GB"/>
        </w:rPr>
        <w:t xml:space="preserve">stronger political will and more concerted action are needed to reverse the rising trends of racist and xenophobic attitudes and violence. </w:t>
      </w:r>
      <w:r w:rsidR="00F90FCC">
        <w:rPr>
          <w:sz w:val="24"/>
          <w:szCs w:val="24"/>
          <w:lang w:val="en-GB"/>
        </w:rPr>
        <w:t xml:space="preserve">He </w:t>
      </w:r>
      <w:r w:rsidR="00C83767">
        <w:rPr>
          <w:sz w:val="24"/>
          <w:szCs w:val="24"/>
          <w:lang w:val="en-GB"/>
        </w:rPr>
        <w:t>emphasizes</w:t>
      </w:r>
      <w:r w:rsidR="00F90FCC">
        <w:rPr>
          <w:sz w:val="24"/>
          <w:szCs w:val="24"/>
          <w:lang w:val="en-GB"/>
        </w:rPr>
        <w:t xml:space="preserve"> that</w:t>
      </w:r>
      <w:r w:rsidR="00F90FCC" w:rsidRPr="00F90FCC">
        <w:rPr>
          <w:sz w:val="24"/>
          <w:szCs w:val="24"/>
          <w:lang w:val="en-GB"/>
        </w:rPr>
        <w:t>, progress in the global fight against racism, racial discrimination, xenophobia and related intolerance will be won only if all relevant stakeholders intensify their efforts and take relevant measures in that regard.</w:t>
      </w:r>
    </w:p>
    <w:p w:rsidR="00471095" w:rsidRDefault="00471095" w:rsidP="00C17BF6">
      <w:pPr>
        <w:autoSpaceDE w:val="0"/>
        <w:autoSpaceDN w:val="0"/>
        <w:adjustRightInd w:val="0"/>
        <w:jc w:val="both"/>
        <w:rPr>
          <w:sz w:val="24"/>
          <w:szCs w:val="24"/>
          <w:lang w:val="en-GB"/>
        </w:rPr>
      </w:pPr>
    </w:p>
    <w:p w:rsidR="00BA2B44" w:rsidRPr="00BA2B44" w:rsidRDefault="00BA2B44" w:rsidP="00B83E68">
      <w:pPr>
        <w:autoSpaceDE w:val="0"/>
        <w:autoSpaceDN w:val="0"/>
        <w:adjustRightInd w:val="0"/>
        <w:jc w:val="both"/>
        <w:rPr>
          <w:b/>
          <w:sz w:val="24"/>
          <w:szCs w:val="24"/>
          <w:lang w:val="en-GB"/>
        </w:rPr>
      </w:pPr>
      <w:r w:rsidRPr="00BA2B44">
        <w:rPr>
          <w:b/>
          <w:sz w:val="24"/>
          <w:szCs w:val="24"/>
          <w:lang w:val="en-GB"/>
        </w:rPr>
        <w:t xml:space="preserve">Partnerships </w:t>
      </w:r>
    </w:p>
    <w:p w:rsidR="005E5F6A" w:rsidRDefault="009E1992" w:rsidP="009C500D">
      <w:pPr>
        <w:autoSpaceDE w:val="0"/>
        <w:autoSpaceDN w:val="0"/>
        <w:adjustRightInd w:val="0"/>
        <w:jc w:val="both"/>
        <w:rPr>
          <w:sz w:val="24"/>
          <w:szCs w:val="24"/>
          <w:lang w:val="en-GB"/>
        </w:rPr>
      </w:pPr>
      <w:r>
        <w:rPr>
          <w:sz w:val="24"/>
          <w:szCs w:val="24"/>
          <w:lang w:val="en-GB"/>
        </w:rPr>
        <w:t>To strengthen its</w:t>
      </w:r>
      <w:r w:rsidR="008A5B73">
        <w:rPr>
          <w:sz w:val="24"/>
          <w:szCs w:val="24"/>
          <w:lang w:val="en-GB"/>
        </w:rPr>
        <w:t xml:space="preserve"> efforts to combat racial discrimination, </w:t>
      </w:r>
      <w:r w:rsidR="00B83E68">
        <w:rPr>
          <w:sz w:val="24"/>
          <w:szCs w:val="24"/>
          <w:lang w:val="en-GB"/>
        </w:rPr>
        <w:t xml:space="preserve">OHCHR has been working closely with </w:t>
      </w:r>
      <w:r w:rsidR="006F4BA6" w:rsidRPr="006F4BA6">
        <w:rPr>
          <w:sz w:val="24"/>
          <w:szCs w:val="24"/>
          <w:lang w:val="en-GB"/>
        </w:rPr>
        <w:t>Member States, UN agencies</w:t>
      </w:r>
      <w:r w:rsidR="006F4BA6">
        <w:rPr>
          <w:sz w:val="24"/>
          <w:szCs w:val="24"/>
          <w:lang w:val="en-GB"/>
        </w:rPr>
        <w:t>, Regional mechanisms, National Human Rights I</w:t>
      </w:r>
      <w:r w:rsidR="00B83E68">
        <w:rPr>
          <w:sz w:val="24"/>
          <w:szCs w:val="24"/>
          <w:lang w:val="en-GB"/>
        </w:rPr>
        <w:t>nstitutions</w:t>
      </w:r>
      <w:r w:rsidR="005E5F6A">
        <w:rPr>
          <w:sz w:val="24"/>
          <w:szCs w:val="24"/>
          <w:lang w:val="en-GB"/>
        </w:rPr>
        <w:t xml:space="preserve">, </w:t>
      </w:r>
      <w:r w:rsidR="00B83E68">
        <w:rPr>
          <w:sz w:val="24"/>
          <w:szCs w:val="24"/>
          <w:lang w:val="en-GB"/>
        </w:rPr>
        <w:t>equality bodies</w:t>
      </w:r>
      <w:r w:rsidR="00D95410">
        <w:rPr>
          <w:sz w:val="24"/>
          <w:szCs w:val="24"/>
          <w:lang w:val="en-GB"/>
        </w:rPr>
        <w:t xml:space="preserve"> and civil society</w:t>
      </w:r>
      <w:r w:rsidR="00B83E68">
        <w:rPr>
          <w:sz w:val="24"/>
          <w:szCs w:val="24"/>
          <w:lang w:val="en-GB"/>
        </w:rPr>
        <w:t xml:space="preserve">. </w:t>
      </w:r>
      <w:r w:rsidR="005E5F6A">
        <w:rPr>
          <w:sz w:val="24"/>
          <w:szCs w:val="24"/>
          <w:lang w:val="en-GB"/>
        </w:rPr>
        <w:t xml:space="preserve"> </w:t>
      </w:r>
    </w:p>
    <w:p w:rsidR="005E5F6A" w:rsidRDefault="005E5F6A" w:rsidP="009C500D">
      <w:pPr>
        <w:autoSpaceDE w:val="0"/>
        <w:autoSpaceDN w:val="0"/>
        <w:adjustRightInd w:val="0"/>
        <w:jc w:val="both"/>
        <w:rPr>
          <w:sz w:val="24"/>
          <w:szCs w:val="24"/>
          <w:lang w:val="en-GB"/>
        </w:rPr>
      </w:pPr>
    </w:p>
    <w:p w:rsidR="00C17BF6" w:rsidRDefault="005E5F6A" w:rsidP="00CC5B57">
      <w:pPr>
        <w:autoSpaceDE w:val="0"/>
        <w:autoSpaceDN w:val="0"/>
        <w:adjustRightInd w:val="0"/>
        <w:jc w:val="both"/>
        <w:rPr>
          <w:sz w:val="24"/>
          <w:szCs w:val="24"/>
          <w:lang w:val="en-GB"/>
        </w:rPr>
      </w:pPr>
      <w:r>
        <w:rPr>
          <w:sz w:val="24"/>
          <w:szCs w:val="24"/>
          <w:lang w:val="en-GB"/>
        </w:rPr>
        <w:t xml:space="preserve">For example, </w:t>
      </w:r>
      <w:r w:rsidR="00B53336">
        <w:rPr>
          <w:sz w:val="24"/>
          <w:szCs w:val="24"/>
          <w:lang w:val="en-GB"/>
        </w:rPr>
        <w:t xml:space="preserve">this week </w:t>
      </w:r>
      <w:r w:rsidR="009C500D">
        <w:rPr>
          <w:sz w:val="24"/>
          <w:szCs w:val="24"/>
          <w:lang w:val="en-GB"/>
        </w:rPr>
        <w:t>OHCHR</w:t>
      </w:r>
      <w:r w:rsidR="009C500D" w:rsidRPr="009C500D">
        <w:rPr>
          <w:sz w:val="24"/>
          <w:szCs w:val="24"/>
          <w:lang w:val="en-GB"/>
        </w:rPr>
        <w:t xml:space="preserve"> are organizing </w:t>
      </w:r>
      <w:r w:rsidR="009C500D" w:rsidRPr="000272D3">
        <w:rPr>
          <w:sz w:val="24"/>
          <w:szCs w:val="24"/>
          <w:lang w:val="en-GB"/>
        </w:rPr>
        <w:t xml:space="preserve">the </w:t>
      </w:r>
      <w:hyperlink r:id="rId14" w:history="1">
        <w:r w:rsidR="009C500D" w:rsidRPr="00CE59CA">
          <w:rPr>
            <w:rStyle w:val="Hyperlink"/>
            <w:sz w:val="24"/>
            <w:szCs w:val="24"/>
            <w:lang w:val="en-GB"/>
          </w:rPr>
          <w:t>Regional Meeting for Africa on the International Decade</w:t>
        </w:r>
      </w:hyperlink>
      <w:r w:rsidR="009C500D" w:rsidRPr="009C500D">
        <w:rPr>
          <w:sz w:val="24"/>
          <w:szCs w:val="24"/>
          <w:lang w:val="en-GB"/>
        </w:rPr>
        <w:t xml:space="preserve">, in cooperation with the </w:t>
      </w:r>
      <w:r w:rsidR="009C500D" w:rsidRPr="009C500D">
        <w:rPr>
          <w:b/>
          <w:sz w:val="24"/>
          <w:szCs w:val="24"/>
          <w:lang w:val="en-GB"/>
        </w:rPr>
        <w:t>African Union Commission</w:t>
      </w:r>
      <w:r w:rsidR="009C500D" w:rsidRPr="009C500D">
        <w:rPr>
          <w:sz w:val="24"/>
          <w:szCs w:val="24"/>
          <w:lang w:val="en-GB"/>
        </w:rPr>
        <w:t>. The meeting will be hosted by the Government of Senegal</w:t>
      </w:r>
      <w:r w:rsidR="009C500D">
        <w:rPr>
          <w:sz w:val="24"/>
          <w:szCs w:val="24"/>
          <w:lang w:val="en-GB"/>
        </w:rPr>
        <w:t xml:space="preserve"> in Dakar </w:t>
      </w:r>
      <w:r w:rsidR="00975825">
        <w:rPr>
          <w:sz w:val="24"/>
          <w:szCs w:val="24"/>
          <w:lang w:val="en-GB"/>
        </w:rPr>
        <w:t>(</w:t>
      </w:r>
      <w:r w:rsidR="00C17BF6">
        <w:rPr>
          <w:sz w:val="24"/>
          <w:szCs w:val="24"/>
          <w:lang w:val="en-GB"/>
        </w:rPr>
        <w:t>23-24 October</w:t>
      </w:r>
      <w:r w:rsidR="00975825">
        <w:rPr>
          <w:sz w:val="24"/>
          <w:szCs w:val="24"/>
          <w:lang w:val="en-GB"/>
        </w:rPr>
        <w:t>)</w:t>
      </w:r>
      <w:r w:rsidR="00C17BF6">
        <w:rPr>
          <w:sz w:val="24"/>
          <w:szCs w:val="24"/>
          <w:lang w:val="en-GB"/>
        </w:rPr>
        <w:t xml:space="preserve">. </w:t>
      </w:r>
      <w:r w:rsidR="00CC5B57" w:rsidRPr="00CC5B57">
        <w:rPr>
          <w:sz w:val="24"/>
          <w:szCs w:val="24"/>
          <w:lang w:val="en-GB"/>
        </w:rPr>
        <w:t xml:space="preserve">The specific objectives of the regional meeting </w:t>
      </w:r>
      <w:r w:rsidR="00FA1F25">
        <w:rPr>
          <w:sz w:val="24"/>
          <w:szCs w:val="24"/>
          <w:lang w:val="en-GB"/>
        </w:rPr>
        <w:t>are:</w:t>
      </w:r>
      <w:r w:rsidR="00CC5B57">
        <w:rPr>
          <w:sz w:val="24"/>
          <w:szCs w:val="24"/>
          <w:lang w:val="en-GB"/>
        </w:rPr>
        <w:t xml:space="preserve"> </w:t>
      </w:r>
      <w:r w:rsidR="00CC5B57" w:rsidRPr="00CC5B57">
        <w:rPr>
          <w:sz w:val="24"/>
          <w:szCs w:val="24"/>
          <w:lang w:val="en-GB"/>
        </w:rPr>
        <w:t xml:space="preserve"> Enhanced knowledge and awareness</w:t>
      </w:r>
      <w:r w:rsidR="00CC5B57">
        <w:rPr>
          <w:sz w:val="24"/>
          <w:szCs w:val="24"/>
          <w:lang w:val="en-GB"/>
        </w:rPr>
        <w:t xml:space="preserve">, </w:t>
      </w:r>
      <w:r w:rsidR="00CC5B57" w:rsidRPr="00CC5B57">
        <w:rPr>
          <w:sz w:val="24"/>
          <w:szCs w:val="24"/>
          <w:lang w:val="en-GB"/>
        </w:rPr>
        <w:t xml:space="preserve"> Increased engagement and commitment; Enhanced implementation linkages between the AU Agenda 2063, the Sustainable Development Goals, and the Programme of Activities of the Decade; and, Adoption of a Declaration for the region of Africa on the International Decade for</w:t>
      </w:r>
      <w:r w:rsidR="00CC5B57">
        <w:rPr>
          <w:sz w:val="24"/>
          <w:szCs w:val="24"/>
          <w:lang w:val="en-GB"/>
        </w:rPr>
        <w:t xml:space="preserve"> </w:t>
      </w:r>
      <w:r w:rsidR="00CC5B57" w:rsidRPr="00CC5B57">
        <w:rPr>
          <w:sz w:val="24"/>
          <w:szCs w:val="24"/>
          <w:lang w:val="en-GB"/>
        </w:rPr>
        <w:t>People of African Descent</w:t>
      </w:r>
      <w:r w:rsidR="00CC5B57">
        <w:rPr>
          <w:sz w:val="24"/>
          <w:szCs w:val="24"/>
          <w:lang w:val="en-GB"/>
        </w:rPr>
        <w:t>. T</w:t>
      </w:r>
      <w:r w:rsidR="00C17BF6">
        <w:rPr>
          <w:sz w:val="24"/>
          <w:szCs w:val="24"/>
          <w:lang w:val="en-GB"/>
        </w:rPr>
        <w:t xml:space="preserve">hanks to </w:t>
      </w:r>
      <w:r w:rsidR="001A53E4">
        <w:rPr>
          <w:sz w:val="24"/>
          <w:szCs w:val="24"/>
          <w:lang w:val="en-GB"/>
        </w:rPr>
        <w:t>the</w:t>
      </w:r>
      <w:r w:rsidR="00C17BF6">
        <w:rPr>
          <w:sz w:val="24"/>
          <w:szCs w:val="24"/>
          <w:lang w:val="en-GB"/>
        </w:rPr>
        <w:t xml:space="preserve"> close collaboration </w:t>
      </w:r>
      <w:r w:rsidR="001A53E4">
        <w:rPr>
          <w:sz w:val="24"/>
          <w:szCs w:val="24"/>
          <w:lang w:val="en-GB"/>
        </w:rPr>
        <w:t xml:space="preserve">with the AU </w:t>
      </w:r>
      <w:r w:rsidR="00C17BF6">
        <w:rPr>
          <w:sz w:val="24"/>
          <w:szCs w:val="24"/>
          <w:lang w:val="en-GB"/>
        </w:rPr>
        <w:t>more delegates from Governments</w:t>
      </w:r>
      <w:r w:rsidR="001A53E4">
        <w:rPr>
          <w:sz w:val="24"/>
          <w:szCs w:val="24"/>
          <w:lang w:val="en-GB"/>
        </w:rPr>
        <w:t xml:space="preserve">, National Institutions </w:t>
      </w:r>
      <w:r w:rsidR="00C17BF6">
        <w:rPr>
          <w:sz w:val="24"/>
          <w:szCs w:val="24"/>
          <w:lang w:val="en-GB"/>
        </w:rPr>
        <w:t xml:space="preserve">and civil society have been able to participate. </w:t>
      </w:r>
      <w:r w:rsidR="009C500D" w:rsidRPr="009C500D">
        <w:rPr>
          <w:sz w:val="24"/>
          <w:szCs w:val="24"/>
          <w:lang w:val="en-GB"/>
        </w:rPr>
        <w:t xml:space="preserve">The meeting will have a dynamic </w:t>
      </w:r>
      <w:r w:rsidR="009C500D" w:rsidRPr="009C500D">
        <w:rPr>
          <w:sz w:val="24"/>
          <w:szCs w:val="24"/>
          <w:lang w:val="en-GB"/>
        </w:rPr>
        <w:lastRenderedPageBreak/>
        <w:t>youth participation and benefit from digital</w:t>
      </w:r>
      <w:r w:rsidR="009C500D">
        <w:rPr>
          <w:sz w:val="24"/>
          <w:szCs w:val="24"/>
          <w:lang w:val="en-GB"/>
        </w:rPr>
        <w:t xml:space="preserve"> </w:t>
      </w:r>
      <w:r w:rsidR="009C500D" w:rsidRPr="009C500D">
        <w:rPr>
          <w:sz w:val="24"/>
          <w:szCs w:val="24"/>
          <w:lang w:val="en-GB"/>
        </w:rPr>
        <w:t>interaction and social media presence, and will incorporate historical and cultural dimensions</w:t>
      </w:r>
      <w:r w:rsidR="009C500D">
        <w:rPr>
          <w:sz w:val="24"/>
          <w:szCs w:val="24"/>
          <w:lang w:val="en-GB"/>
        </w:rPr>
        <w:t xml:space="preserve"> </w:t>
      </w:r>
      <w:r w:rsidR="009C500D" w:rsidRPr="009C500D">
        <w:rPr>
          <w:sz w:val="24"/>
          <w:szCs w:val="24"/>
          <w:lang w:val="en-GB"/>
        </w:rPr>
        <w:t>relevant to Africa and Diaspora.</w:t>
      </w:r>
    </w:p>
    <w:p w:rsidR="00797BAB" w:rsidRDefault="005E4541" w:rsidP="000272D3">
      <w:pPr>
        <w:autoSpaceDE w:val="0"/>
        <w:autoSpaceDN w:val="0"/>
        <w:adjustRightInd w:val="0"/>
        <w:jc w:val="both"/>
        <w:rPr>
          <w:sz w:val="24"/>
          <w:szCs w:val="24"/>
          <w:lang w:val="en-GB"/>
        </w:rPr>
      </w:pPr>
      <w:r w:rsidRPr="005E4541">
        <w:rPr>
          <w:sz w:val="24"/>
          <w:szCs w:val="24"/>
          <w:lang w:val="en-GB"/>
        </w:rPr>
        <w:t xml:space="preserve">On 18 June 2019, the Secretary-General launched the </w:t>
      </w:r>
      <w:hyperlink r:id="rId15" w:history="1">
        <w:r w:rsidRPr="00CE59CA">
          <w:rPr>
            <w:rStyle w:val="Hyperlink"/>
            <w:b/>
            <w:sz w:val="24"/>
            <w:szCs w:val="24"/>
            <w:lang w:val="en-GB"/>
          </w:rPr>
          <w:t>United Nations Strategy and Plan of Action on Hate Speech</w:t>
        </w:r>
      </w:hyperlink>
      <w:r w:rsidRPr="005E4541">
        <w:rPr>
          <w:sz w:val="24"/>
          <w:szCs w:val="24"/>
          <w:lang w:val="en-GB"/>
        </w:rPr>
        <w:t>, developed by the Working Group led by the United Nations Office on Genocide Prevention and the Responsibility to Protect. The goal of the Strategy and the Plan of Action is to allow the UN to address hate speech in line with international human rights standards.</w:t>
      </w:r>
    </w:p>
    <w:p w:rsidR="005E4541" w:rsidRDefault="005E4541" w:rsidP="00797BAB">
      <w:pPr>
        <w:autoSpaceDE w:val="0"/>
        <w:autoSpaceDN w:val="0"/>
        <w:adjustRightInd w:val="0"/>
        <w:jc w:val="both"/>
        <w:rPr>
          <w:sz w:val="24"/>
          <w:szCs w:val="24"/>
          <w:lang w:val="en-GB"/>
        </w:rPr>
      </w:pPr>
    </w:p>
    <w:p w:rsidR="00797BAB" w:rsidRPr="00797BAB" w:rsidRDefault="00BA2B44" w:rsidP="00797BAB">
      <w:pPr>
        <w:autoSpaceDE w:val="0"/>
        <w:autoSpaceDN w:val="0"/>
        <w:adjustRightInd w:val="0"/>
        <w:jc w:val="both"/>
        <w:rPr>
          <w:sz w:val="24"/>
          <w:szCs w:val="24"/>
          <w:lang w:val="en-GB"/>
        </w:rPr>
      </w:pPr>
      <w:r>
        <w:rPr>
          <w:sz w:val="24"/>
          <w:szCs w:val="24"/>
          <w:lang w:val="en-GB"/>
        </w:rPr>
        <w:t>O</w:t>
      </w:r>
      <w:r w:rsidR="00797BAB" w:rsidRPr="00797BAB">
        <w:rPr>
          <w:sz w:val="24"/>
          <w:szCs w:val="24"/>
          <w:lang w:val="en-GB"/>
        </w:rPr>
        <w:t xml:space="preserve">HCHR and </w:t>
      </w:r>
      <w:r w:rsidR="00571929">
        <w:rPr>
          <w:sz w:val="24"/>
          <w:szCs w:val="24"/>
          <w:lang w:val="en-GB"/>
        </w:rPr>
        <w:t xml:space="preserve">the </w:t>
      </w:r>
      <w:r w:rsidR="00571929" w:rsidRPr="00571929">
        <w:rPr>
          <w:sz w:val="24"/>
          <w:szCs w:val="24"/>
          <w:lang w:val="en-GB"/>
        </w:rPr>
        <w:t xml:space="preserve">Economic Commission for Latin America and the Caribbean </w:t>
      </w:r>
      <w:r w:rsidR="00571929">
        <w:rPr>
          <w:sz w:val="24"/>
          <w:szCs w:val="24"/>
          <w:lang w:val="en-GB"/>
        </w:rPr>
        <w:t>(</w:t>
      </w:r>
      <w:r w:rsidR="00797BAB" w:rsidRPr="00797BAB">
        <w:rPr>
          <w:b/>
          <w:sz w:val="24"/>
          <w:szCs w:val="24"/>
          <w:lang w:val="en-GB"/>
        </w:rPr>
        <w:t>ECLAC</w:t>
      </w:r>
      <w:r w:rsidR="00571929">
        <w:rPr>
          <w:b/>
          <w:sz w:val="24"/>
          <w:szCs w:val="24"/>
          <w:lang w:val="en-GB"/>
        </w:rPr>
        <w:t>)</w:t>
      </w:r>
      <w:r w:rsidR="00797BAB" w:rsidRPr="00797BAB">
        <w:rPr>
          <w:b/>
          <w:sz w:val="24"/>
          <w:szCs w:val="24"/>
          <w:lang w:val="en-GB"/>
        </w:rPr>
        <w:t xml:space="preserve"> </w:t>
      </w:r>
      <w:r w:rsidR="00797BAB" w:rsidRPr="00797BAB">
        <w:rPr>
          <w:sz w:val="24"/>
          <w:szCs w:val="24"/>
          <w:lang w:val="en-GB"/>
        </w:rPr>
        <w:t xml:space="preserve">have been working on topics such as strengthening the sources of disaggregated data on ethnic and racial self-identification and developing indicators to measure the inequalities and gaps that exist between people of African descent and non-African descent population in Latin America and the Caribbean. </w:t>
      </w:r>
      <w:r w:rsidR="00797BAB">
        <w:rPr>
          <w:sz w:val="24"/>
          <w:szCs w:val="24"/>
          <w:lang w:val="en-GB"/>
        </w:rPr>
        <w:t>A new joint publication on</w:t>
      </w:r>
      <w:r w:rsidR="00797BAB" w:rsidRPr="00797BAB">
        <w:rPr>
          <w:sz w:val="24"/>
          <w:szCs w:val="24"/>
          <w:lang w:val="en-GB"/>
        </w:rPr>
        <w:t xml:space="preserve"> </w:t>
      </w:r>
      <w:r w:rsidR="00797BAB" w:rsidRPr="00797BAB">
        <w:rPr>
          <w:b/>
          <w:sz w:val="24"/>
          <w:szCs w:val="24"/>
          <w:lang w:val="en-GB"/>
        </w:rPr>
        <w:t>indicators for Latin America and the Caribbean measuring inequalities between people of African descent and non-African descendant population in line with the Sustainable Development Goals (SDGs), the Programme of Activities for the International Decade for People of African Descent and the Montevideo Consensus</w:t>
      </w:r>
      <w:r w:rsidR="00797BAB">
        <w:rPr>
          <w:b/>
          <w:sz w:val="24"/>
          <w:szCs w:val="24"/>
          <w:lang w:val="en-GB"/>
        </w:rPr>
        <w:t xml:space="preserve"> </w:t>
      </w:r>
      <w:r w:rsidR="00797BAB" w:rsidRPr="00797BAB">
        <w:rPr>
          <w:sz w:val="24"/>
          <w:szCs w:val="24"/>
          <w:lang w:val="en-GB"/>
        </w:rPr>
        <w:t xml:space="preserve">will be launched in December </w:t>
      </w:r>
      <w:r w:rsidR="00C17BF6">
        <w:rPr>
          <w:sz w:val="24"/>
          <w:szCs w:val="24"/>
          <w:lang w:val="en-GB"/>
        </w:rPr>
        <w:t xml:space="preserve">2019 </w:t>
      </w:r>
      <w:r w:rsidR="00797BAB" w:rsidRPr="00797BAB">
        <w:rPr>
          <w:sz w:val="24"/>
          <w:szCs w:val="24"/>
          <w:lang w:val="en-GB"/>
        </w:rPr>
        <w:t>in Chile.</w:t>
      </w:r>
    </w:p>
    <w:p w:rsidR="00797BAB" w:rsidRPr="00797BAB" w:rsidRDefault="00797BAB" w:rsidP="00797BAB">
      <w:pPr>
        <w:autoSpaceDE w:val="0"/>
        <w:autoSpaceDN w:val="0"/>
        <w:adjustRightInd w:val="0"/>
        <w:jc w:val="both"/>
        <w:rPr>
          <w:sz w:val="24"/>
          <w:szCs w:val="24"/>
          <w:lang w:val="en-GB"/>
        </w:rPr>
      </w:pPr>
    </w:p>
    <w:p w:rsidR="0024233B" w:rsidRDefault="0024233B" w:rsidP="0024233B">
      <w:pPr>
        <w:autoSpaceDE w:val="0"/>
        <w:autoSpaceDN w:val="0"/>
        <w:adjustRightInd w:val="0"/>
        <w:jc w:val="both"/>
        <w:rPr>
          <w:sz w:val="24"/>
          <w:szCs w:val="24"/>
          <w:lang w:val="en-GB"/>
        </w:rPr>
      </w:pPr>
      <w:r w:rsidRPr="0024233B">
        <w:rPr>
          <w:sz w:val="24"/>
          <w:szCs w:val="24"/>
          <w:lang w:val="en-GB"/>
        </w:rPr>
        <w:t xml:space="preserve">In 2018, </w:t>
      </w:r>
      <w:r w:rsidR="00C17BF6">
        <w:rPr>
          <w:sz w:val="24"/>
          <w:szCs w:val="24"/>
          <w:lang w:val="en-GB"/>
        </w:rPr>
        <w:t xml:space="preserve">OHCHR </w:t>
      </w:r>
      <w:r w:rsidR="00DF23A0">
        <w:rPr>
          <w:sz w:val="24"/>
          <w:szCs w:val="24"/>
          <w:lang w:val="en-GB"/>
        </w:rPr>
        <w:t>welcomed</w:t>
      </w:r>
      <w:r w:rsidR="002447FD">
        <w:rPr>
          <w:sz w:val="24"/>
          <w:szCs w:val="24"/>
          <w:lang w:val="en-GB"/>
        </w:rPr>
        <w:t xml:space="preserve"> the launch of t</w:t>
      </w:r>
      <w:r w:rsidR="00C17BF6">
        <w:rPr>
          <w:sz w:val="24"/>
          <w:szCs w:val="24"/>
          <w:lang w:val="en-GB"/>
        </w:rPr>
        <w:t xml:space="preserve">he </w:t>
      </w:r>
      <w:r w:rsidRPr="00C17BF6">
        <w:rPr>
          <w:b/>
          <w:sz w:val="24"/>
          <w:szCs w:val="24"/>
          <w:lang w:val="en-GB"/>
        </w:rPr>
        <w:t>EU Fundamental Rights Agency</w:t>
      </w:r>
      <w:r w:rsidRPr="0024233B">
        <w:rPr>
          <w:sz w:val="24"/>
          <w:szCs w:val="24"/>
          <w:lang w:val="en-GB"/>
        </w:rPr>
        <w:t xml:space="preserve"> landmark Survey titled “Being Black in the EU”, which reported that racism based on the colour of a person’s skin remains a pervasive scourge throughout the European Union.  </w:t>
      </w:r>
    </w:p>
    <w:p w:rsidR="00543880" w:rsidRDefault="00543880" w:rsidP="0024233B">
      <w:pPr>
        <w:autoSpaceDE w:val="0"/>
        <w:autoSpaceDN w:val="0"/>
        <w:adjustRightInd w:val="0"/>
        <w:jc w:val="both"/>
        <w:rPr>
          <w:sz w:val="24"/>
          <w:szCs w:val="24"/>
          <w:lang w:val="en-GB"/>
        </w:rPr>
      </w:pPr>
    </w:p>
    <w:p w:rsidR="00543880" w:rsidRDefault="00543880" w:rsidP="00543880">
      <w:pPr>
        <w:rPr>
          <w:sz w:val="24"/>
          <w:szCs w:val="24"/>
          <w:lang w:val="en-GB"/>
        </w:rPr>
      </w:pPr>
      <w:r>
        <w:rPr>
          <w:sz w:val="24"/>
          <w:szCs w:val="24"/>
          <w:lang w:val="en-GB"/>
        </w:rPr>
        <w:t xml:space="preserve">OHCHR </w:t>
      </w:r>
      <w:r w:rsidRPr="00543880">
        <w:rPr>
          <w:sz w:val="24"/>
          <w:szCs w:val="24"/>
          <w:lang w:val="en-GB"/>
        </w:rPr>
        <w:t>strengthen</w:t>
      </w:r>
      <w:r>
        <w:rPr>
          <w:sz w:val="24"/>
          <w:szCs w:val="24"/>
          <w:lang w:val="en-GB"/>
        </w:rPr>
        <w:t>ed</w:t>
      </w:r>
      <w:r w:rsidRPr="00543880">
        <w:rPr>
          <w:sz w:val="24"/>
          <w:szCs w:val="24"/>
          <w:lang w:val="en-GB"/>
        </w:rPr>
        <w:t xml:space="preserve"> capacities of specialized </w:t>
      </w:r>
      <w:r w:rsidRPr="00543880">
        <w:rPr>
          <w:b/>
          <w:sz w:val="24"/>
          <w:szCs w:val="24"/>
          <w:lang w:val="en-GB"/>
        </w:rPr>
        <w:t>national and regional institutions</w:t>
      </w:r>
      <w:r w:rsidRPr="00543880">
        <w:rPr>
          <w:sz w:val="24"/>
          <w:szCs w:val="24"/>
          <w:lang w:val="en-GB"/>
        </w:rPr>
        <w:t xml:space="preserve"> to prevent and combat racism, racial discrimination, xenophobia and related intolerance. </w:t>
      </w:r>
      <w:r>
        <w:rPr>
          <w:sz w:val="24"/>
          <w:szCs w:val="24"/>
          <w:lang w:val="en-GB"/>
        </w:rPr>
        <w:t xml:space="preserve">For example, during </w:t>
      </w:r>
      <w:r w:rsidRPr="00543880">
        <w:rPr>
          <w:sz w:val="24"/>
          <w:szCs w:val="24"/>
          <w:lang w:val="en-GB"/>
        </w:rPr>
        <w:t xml:space="preserve">2017-2018, </w:t>
      </w:r>
      <w:r>
        <w:rPr>
          <w:sz w:val="24"/>
          <w:szCs w:val="24"/>
          <w:lang w:val="en-GB"/>
        </w:rPr>
        <w:t>three</w:t>
      </w:r>
      <w:r w:rsidRPr="00543880">
        <w:rPr>
          <w:sz w:val="24"/>
          <w:szCs w:val="24"/>
          <w:lang w:val="en-GB"/>
        </w:rPr>
        <w:t xml:space="preserve"> regional workshops in Addis Ababa</w:t>
      </w:r>
      <w:r>
        <w:rPr>
          <w:sz w:val="24"/>
          <w:szCs w:val="24"/>
          <w:lang w:val="en-GB"/>
        </w:rPr>
        <w:t xml:space="preserve">, </w:t>
      </w:r>
      <w:r w:rsidRPr="00543880">
        <w:rPr>
          <w:sz w:val="24"/>
          <w:szCs w:val="24"/>
          <w:lang w:val="en-GB"/>
        </w:rPr>
        <w:t>Almaty</w:t>
      </w:r>
      <w:r>
        <w:rPr>
          <w:sz w:val="24"/>
          <w:szCs w:val="24"/>
          <w:lang w:val="en-GB"/>
        </w:rPr>
        <w:t xml:space="preserve"> and </w:t>
      </w:r>
      <w:r w:rsidRPr="00543880">
        <w:rPr>
          <w:sz w:val="24"/>
          <w:szCs w:val="24"/>
          <w:lang w:val="en-GB"/>
        </w:rPr>
        <w:t>Voronezh</w:t>
      </w:r>
      <w:r>
        <w:rPr>
          <w:sz w:val="24"/>
          <w:szCs w:val="24"/>
          <w:lang w:val="en-GB"/>
        </w:rPr>
        <w:t>, contributed</w:t>
      </w:r>
      <w:r w:rsidRPr="00543880">
        <w:rPr>
          <w:sz w:val="24"/>
          <w:szCs w:val="24"/>
          <w:lang w:val="en-GB"/>
        </w:rPr>
        <w:t xml:space="preserve"> to the building of the capacities of human rights institutions and law enforcement professionals in 16 countries</w:t>
      </w:r>
      <w:r>
        <w:rPr>
          <w:sz w:val="24"/>
          <w:szCs w:val="24"/>
          <w:lang w:val="en-GB"/>
        </w:rPr>
        <w:t>.</w:t>
      </w:r>
    </w:p>
    <w:p w:rsidR="00134F7B" w:rsidRDefault="00134F7B" w:rsidP="0024233B">
      <w:pPr>
        <w:autoSpaceDE w:val="0"/>
        <w:autoSpaceDN w:val="0"/>
        <w:adjustRightInd w:val="0"/>
        <w:jc w:val="both"/>
        <w:rPr>
          <w:sz w:val="24"/>
          <w:szCs w:val="24"/>
          <w:lang w:val="en-GB"/>
        </w:rPr>
      </w:pPr>
    </w:p>
    <w:p w:rsidR="00757C1D" w:rsidRDefault="00134F7B" w:rsidP="0024233B">
      <w:pPr>
        <w:autoSpaceDE w:val="0"/>
        <w:autoSpaceDN w:val="0"/>
        <w:adjustRightInd w:val="0"/>
        <w:jc w:val="both"/>
        <w:rPr>
          <w:sz w:val="24"/>
          <w:szCs w:val="24"/>
          <w:lang w:val="en-GB"/>
        </w:rPr>
      </w:pPr>
      <w:r>
        <w:rPr>
          <w:sz w:val="24"/>
          <w:szCs w:val="24"/>
          <w:lang w:val="en-GB"/>
        </w:rPr>
        <w:t xml:space="preserve">OHCHR also has a successful </w:t>
      </w:r>
      <w:hyperlink r:id="rId16" w:history="1">
        <w:r w:rsidRPr="00F02A9C">
          <w:rPr>
            <w:rStyle w:val="Hyperlink"/>
            <w:b/>
            <w:sz w:val="24"/>
            <w:szCs w:val="24"/>
            <w:lang w:val="en-GB"/>
          </w:rPr>
          <w:t>fellowship programme for people of African descent</w:t>
        </w:r>
      </w:hyperlink>
      <w:bookmarkStart w:id="0" w:name="_GoBack"/>
      <w:bookmarkEnd w:id="0"/>
      <w:r>
        <w:rPr>
          <w:sz w:val="24"/>
          <w:szCs w:val="24"/>
          <w:lang w:val="en-GB"/>
        </w:rPr>
        <w:t xml:space="preserve"> which has contributed to vibrant civil society networks. </w:t>
      </w:r>
      <w:r w:rsidR="00664617">
        <w:rPr>
          <w:sz w:val="24"/>
          <w:szCs w:val="24"/>
          <w:lang w:val="en-GB"/>
        </w:rPr>
        <w:t>It</w:t>
      </w:r>
      <w:r w:rsidR="00664617" w:rsidRPr="00664617">
        <w:rPr>
          <w:sz w:val="24"/>
          <w:szCs w:val="24"/>
          <w:lang w:val="en-GB"/>
        </w:rPr>
        <w:t xml:space="preserve"> provides participants with the opportunity to learn and deepen their understanding of </w:t>
      </w:r>
      <w:r w:rsidR="00664617">
        <w:rPr>
          <w:sz w:val="24"/>
          <w:szCs w:val="24"/>
          <w:lang w:val="en-GB"/>
        </w:rPr>
        <w:t xml:space="preserve">the </w:t>
      </w:r>
      <w:r w:rsidR="00664617" w:rsidRPr="00664617">
        <w:rPr>
          <w:sz w:val="24"/>
          <w:szCs w:val="24"/>
          <w:lang w:val="en-GB"/>
        </w:rPr>
        <w:t>UN human rights system</w:t>
      </w:r>
      <w:r w:rsidR="00664617">
        <w:rPr>
          <w:sz w:val="24"/>
          <w:szCs w:val="24"/>
          <w:lang w:val="en-GB"/>
        </w:rPr>
        <w:t xml:space="preserve"> and</w:t>
      </w:r>
      <w:r w:rsidR="00664617" w:rsidRPr="00664617">
        <w:rPr>
          <w:sz w:val="24"/>
          <w:szCs w:val="24"/>
          <w:lang w:val="en-GB"/>
        </w:rPr>
        <w:t xml:space="preserve"> the international framework to combat racism, racial discrimination, xenophobia and related intolerance</w:t>
      </w:r>
      <w:r w:rsidR="00664617">
        <w:rPr>
          <w:sz w:val="24"/>
          <w:szCs w:val="24"/>
          <w:lang w:val="en-GB"/>
        </w:rPr>
        <w:t>.</w:t>
      </w:r>
    </w:p>
    <w:p w:rsidR="00664617" w:rsidRDefault="00664617" w:rsidP="0024233B">
      <w:pPr>
        <w:autoSpaceDE w:val="0"/>
        <w:autoSpaceDN w:val="0"/>
        <w:adjustRightInd w:val="0"/>
        <w:jc w:val="both"/>
        <w:rPr>
          <w:sz w:val="24"/>
          <w:szCs w:val="24"/>
          <w:lang w:val="en-GB"/>
        </w:rPr>
      </w:pPr>
    </w:p>
    <w:p w:rsidR="000D5378" w:rsidRPr="00E7451B" w:rsidRDefault="000D5378" w:rsidP="000D5378">
      <w:pPr>
        <w:autoSpaceDE w:val="0"/>
        <w:autoSpaceDN w:val="0"/>
        <w:adjustRightInd w:val="0"/>
        <w:jc w:val="both"/>
        <w:rPr>
          <w:sz w:val="24"/>
          <w:szCs w:val="24"/>
          <w:lang w:val="en-GB"/>
        </w:rPr>
      </w:pPr>
      <w:r w:rsidRPr="00E7451B">
        <w:rPr>
          <w:sz w:val="24"/>
          <w:szCs w:val="24"/>
          <w:lang w:val="en-GB"/>
        </w:rPr>
        <w:t>Madam Chairperson,</w:t>
      </w:r>
    </w:p>
    <w:p w:rsidR="000D5378" w:rsidRDefault="000D5378" w:rsidP="000D5378">
      <w:pPr>
        <w:autoSpaceDE w:val="0"/>
        <w:autoSpaceDN w:val="0"/>
        <w:adjustRightInd w:val="0"/>
        <w:jc w:val="both"/>
        <w:rPr>
          <w:sz w:val="24"/>
          <w:szCs w:val="24"/>
          <w:lang w:val="en-GB"/>
        </w:rPr>
      </w:pPr>
      <w:r w:rsidRPr="00E7451B">
        <w:rPr>
          <w:sz w:val="24"/>
          <w:szCs w:val="24"/>
          <w:lang w:val="en-GB"/>
        </w:rPr>
        <w:t xml:space="preserve">Distinguished Delegates, </w:t>
      </w:r>
    </w:p>
    <w:p w:rsidR="000D5378" w:rsidRPr="00E7451B" w:rsidRDefault="000D5378" w:rsidP="000D5378">
      <w:pPr>
        <w:autoSpaceDE w:val="0"/>
        <w:autoSpaceDN w:val="0"/>
        <w:adjustRightInd w:val="0"/>
        <w:jc w:val="both"/>
        <w:rPr>
          <w:sz w:val="24"/>
          <w:szCs w:val="24"/>
          <w:lang w:val="en-GB"/>
        </w:rPr>
      </w:pPr>
    </w:p>
    <w:p w:rsidR="00757C1D" w:rsidRPr="00757C1D" w:rsidRDefault="00757C1D" w:rsidP="0024233B">
      <w:pPr>
        <w:autoSpaceDE w:val="0"/>
        <w:autoSpaceDN w:val="0"/>
        <w:adjustRightInd w:val="0"/>
        <w:jc w:val="both"/>
        <w:rPr>
          <w:b/>
          <w:sz w:val="24"/>
          <w:szCs w:val="24"/>
          <w:lang w:val="en-GB"/>
        </w:rPr>
      </w:pPr>
      <w:r w:rsidRPr="00757C1D">
        <w:rPr>
          <w:b/>
          <w:sz w:val="24"/>
          <w:szCs w:val="24"/>
          <w:lang w:val="en-GB"/>
        </w:rPr>
        <w:t>Tools</w:t>
      </w:r>
      <w:r>
        <w:rPr>
          <w:b/>
          <w:sz w:val="24"/>
          <w:szCs w:val="24"/>
          <w:lang w:val="en-GB"/>
        </w:rPr>
        <w:t xml:space="preserve"> and suggestions for future collaboration </w:t>
      </w:r>
    </w:p>
    <w:p w:rsidR="005F1310" w:rsidRDefault="005F1310" w:rsidP="00E90B1F">
      <w:pPr>
        <w:autoSpaceDE w:val="0"/>
        <w:autoSpaceDN w:val="0"/>
        <w:adjustRightInd w:val="0"/>
        <w:jc w:val="both"/>
        <w:rPr>
          <w:color w:val="000000"/>
          <w:sz w:val="24"/>
          <w:szCs w:val="24"/>
          <w:lang w:val="en-GB"/>
        </w:rPr>
      </w:pPr>
      <w:r w:rsidRPr="005F1310">
        <w:rPr>
          <w:color w:val="000000"/>
          <w:sz w:val="24"/>
          <w:szCs w:val="24"/>
          <w:lang w:val="en-GB"/>
        </w:rPr>
        <w:t xml:space="preserve">Despite the grave human rights situation worldwide and challenges to </w:t>
      </w:r>
      <w:r w:rsidR="00942DE3">
        <w:rPr>
          <w:color w:val="000000"/>
          <w:sz w:val="24"/>
          <w:szCs w:val="24"/>
          <w:lang w:val="en-GB"/>
        </w:rPr>
        <w:t xml:space="preserve">our </w:t>
      </w:r>
      <w:r w:rsidRPr="005F1310">
        <w:rPr>
          <w:color w:val="000000"/>
          <w:sz w:val="24"/>
          <w:szCs w:val="24"/>
          <w:lang w:val="en-GB"/>
        </w:rPr>
        <w:t>anti-discrimination work there are also many achievements</w:t>
      </w:r>
      <w:r w:rsidR="00723802">
        <w:rPr>
          <w:color w:val="000000"/>
          <w:sz w:val="24"/>
          <w:szCs w:val="24"/>
          <w:lang w:val="en-GB"/>
        </w:rPr>
        <w:t>,</w:t>
      </w:r>
      <w:r w:rsidRPr="005F1310">
        <w:rPr>
          <w:color w:val="000000"/>
          <w:sz w:val="24"/>
          <w:szCs w:val="24"/>
          <w:lang w:val="en-GB"/>
        </w:rPr>
        <w:t xml:space="preserve"> reported by States, human rights bodies, mechanisms and specialized agencies of the United Nations system, regional organizations, national human rights institutions and non-governmental organizations. It is hoped that these measures will serve as inspiration for other countries to effectively implement national and international legal frameworks, policies and programmes to combat racism, racial discrimination, xenophobia and related intolerance.</w:t>
      </w:r>
    </w:p>
    <w:p w:rsidR="005F1310" w:rsidRDefault="005F1310" w:rsidP="00E90B1F">
      <w:pPr>
        <w:autoSpaceDE w:val="0"/>
        <w:autoSpaceDN w:val="0"/>
        <w:adjustRightInd w:val="0"/>
        <w:jc w:val="both"/>
        <w:rPr>
          <w:color w:val="000000"/>
          <w:sz w:val="24"/>
          <w:szCs w:val="24"/>
          <w:lang w:val="en-GB"/>
        </w:rPr>
      </w:pPr>
    </w:p>
    <w:p w:rsidR="00E90B1F" w:rsidRDefault="00942DE3" w:rsidP="00E90B1F">
      <w:pPr>
        <w:autoSpaceDE w:val="0"/>
        <w:autoSpaceDN w:val="0"/>
        <w:adjustRightInd w:val="0"/>
        <w:jc w:val="both"/>
        <w:rPr>
          <w:color w:val="000000"/>
          <w:sz w:val="24"/>
          <w:szCs w:val="24"/>
          <w:lang w:val="en-GB"/>
        </w:rPr>
      </w:pPr>
      <w:r>
        <w:rPr>
          <w:color w:val="000000"/>
          <w:sz w:val="24"/>
          <w:szCs w:val="24"/>
          <w:lang w:val="en-GB"/>
        </w:rPr>
        <w:lastRenderedPageBreak/>
        <w:t>I</w:t>
      </w:r>
      <w:r w:rsidR="00E90B1F">
        <w:rPr>
          <w:color w:val="000000"/>
          <w:sz w:val="24"/>
          <w:szCs w:val="24"/>
          <w:lang w:val="en-GB"/>
        </w:rPr>
        <w:t xml:space="preserve"> wish to draw your attention to the </w:t>
      </w:r>
      <w:r w:rsidR="00E90B1F" w:rsidRPr="00E90B1F">
        <w:rPr>
          <w:color w:val="000000"/>
          <w:sz w:val="24"/>
          <w:szCs w:val="24"/>
          <w:lang w:val="en-GB"/>
        </w:rPr>
        <w:t xml:space="preserve">OHCHR </w:t>
      </w:r>
      <w:hyperlink r:id="rId17" w:history="1">
        <w:r w:rsidR="00E90B1F" w:rsidRPr="00E90B1F">
          <w:rPr>
            <w:rStyle w:val="Hyperlink"/>
            <w:sz w:val="24"/>
            <w:szCs w:val="24"/>
            <w:lang w:val="en-GB"/>
          </w:rPr>
          <w:t>Database on practical means to combat racism, racial discrimination, xenophobia and related intolerance</w:t>
        </w:r>
      </w:hyperlink>
      <w:r w:rsidR="00E90B1F" w:rsidRPr="008C6A7C">
        <w:rPr>
          <w:color w:val="000000"/>
          <w:sz w:val="24"/>
          <w:szCs w:val="24"/>
          <w:lang w:val="en-GB"/>
        </w:rPr>
        <w:t>​</w:t>
      </w:r>
      <w:r w:rsidR="00A430AC">
        <w:rPr>
          <w:color w:val="000000"/>
          <w:sz w:val="24"/>
          <w:szCs w:val="24"/>
          <w:lang w:val="en-GB"/>
        </w:rPr>
        <w:t xml:space="preserve"> </w:t>
      </w:r>
      <w:r w:rsidR="007E4528">
        <w:rPr>
          <w:color w:val="000000"/>
          <w:sz w:val="24"/>
          <w:szCs w:val="24"/>
          <w:lang w:val="en-GB"/>
        </w:rPr>
        <w:t xml:space="preserve">The </w:t>
      </w:r>
      <w:r w:rsidR="00A430AC">
        <w:rPr>
          <w:color w:val="000000"/>
          <w:sz w:val="24"/>
          <w:szCs w:val="24"/>
          <w:lang w:val="en-GB"/>
        </w:rPr>
        <w:t xml:space="preserve">online </w:t>
      </w:r>
      <w:r w:rsidR="007E4528">
        <w:rPr>
          <w:color w:val="000000"/>
          <w:sz w:val="24"/>
          <w:szCs w:val="24"/>
          <w:lang w:val="en-GB"/>
        </w:rPr>
        <w:t>database</w:t>
      </w:r>
      <w:r w:rsidR="00E90B1F" w:rsidRPr="00E90B1F">
        <w:rPr>
          <w:color w:val="000000"/>
          <w:sz w:val="24"/>
          <w:szCs w:val="24"/>
          <w:lang w:val="en-GB"/>
        </w:rPr>
        <w:t xml:space="preserve"> </w:t>
      </w:r>
      <w:r w:rsidR="00824F2B">
        <w:rPr>
          <w:color w:val="000000"/>
          <w:sz w:val="24"/>
          <w:szCs w:val="24"/>
          <w:lang w:val="en-GB"/>
        </w:rPr>
        <w:t xml:space="preserve">is a tool which </w:t>
      </w:r>
      <w:r w:rsidR="00E90B1F" w:rsidRPr="008C6A7C">
        <w:rPr>
          <w:color w:val="000000"/>
          <w:sz w:val="24"/>
          <w:szCs w:val="24"/>
          <w:lang w:val="en-GB"/>
        </w:rPr>
        <w:t>provides access to measures taken at the international, regional and national levels, including: international and regional instruments, case law from international, regional and national courts, legal measures adopted by States, as well as information on policy and institutional measures to combat racism, racial discrimination, xenophobia and related intolerance.</w:t>
      </w:r>
      <w:r w:rsidR="00E90B1F">
        <w:rPr>
          <w:color w:val="000000"/>
          <w:sz w:val="24"/>
          <w:szCs w:val="24"/>
          <w:lang w:val="en-GB"/>
        </w:rPr>
        <w:t xml:space="preserve"> </w:t>
      </w:r>
      <w:r w:rsidR="00E90B1F" w:rsidRPr="008C6A7C">
        <w:rPr>
          <w:color w:val="000000"/>
          <w:sz w:val="24"/>
          <w:szCs w:val="24"/>
          <w:lang w:val="en-GB"/>
        </w:rPr>
        <w:t>The database is regularly updated and we welcome your contributions on relevant items for inclusion.</w:t>
      </w:r>
    </w:p>
    <w:p w:rsidR="00264563" w:rsidRDefault="00264563" w:rsidP="00E90B1F">
      <w:pPr>
        <w:autoSpaceDE w:val="0"/>
        <w:autoSpaceDN w:val="0"/>
        <w:adjustRightInd w:val="0"/>
        <w:jc w:val="both"/>
        <w:rPr>
          <w:color w:val="000000"/>
          <w:sz w:val="24"/>
          <w:szCs w:val="24"/>
          <w:lang w:val="en-GB"/>
        </w:rPr>
      </w:pPr>
    </w:p>
    <w:p w:rsidR="00264563" w:rsidRDefault="00264563" w:rsidP="00E90B1F">
      <w:pPr>
        <w:autoSpaceDE w:val="0"/>
        <w:autoSpaceDN w:val="0"/>
        <w:adjustRightInd w:val="0"/>
        <w:jc w:val="both"/>
        <w:rPr>
          <w:color w:val="000000"/>
          <w:sz w:val="24"/>
          <w:szCs w:val="24"/>
          <w:lang w:val="en-GB"/>
        </w:rPr>
      </w:pPr>
      <w:r>
        <w:rPr>
          <w:color w:val="000000"/>
          <w:sz w:val="24"/>
          <w:szCs w:val="24"/>
          <w:lang w:val="en-GB"/>
        </w:rPr>
        <w:t xml:space="preserve">In 2020 there will be a midterm review of implementation of the </w:t>
      </w:r>
      <w:r w:rsidR="00457521">
        <w:rPr>
          <w:color w:val="000000"/>
          <w:sz w:val="24"/>
          <w:szCs w:val="24"/>
          <w:lang w:val="en-GB"/>
        </w:rPr>
        <w:t xml:space="preserve">programme of activities of the </w:t>
      </w:r>
      <w:r>
        <w:rPr>
          <w:color w:val="000000"/>
          <w:sz w:val="24"/>
          <w:szCs w:val="24"/>
          <w:lang w:val="en-GB"/>
        </w:rPr>
        <w:t xml:space="preserve">International Decade for people of African descent and in 2021 there will be a </w:t>
      </w:r>
      <w:r w:rsidRPr="00264563">
        <w:rPr>
          <w:color w:val="000000"/>
          <w:sz w:val="24"/>
          <w:szCs w:val="24"/>
          <w:lang w:val="en-GB"/>
        </w:rPr>
        <w:t>high-level meeting to commemorate the twentieth anniversary of the ado</w:t>
      </w:r>
      <w:r>
        <w:rPr>
          <w:color w:val="000000"/>
          <w:sz w:val="24"/>
          <w:szCs w:val="24"/>
          <w:lang w:val="en-GB"/>
        </w:rPr>
        <w:t xml:space="preserve">ption of the DDPA. These will be </w:t>
      </w:r>
      <w:r w:rsidR="00457521">
        <w:rPr>
          <w:color w:val="000000"/>
          <w:sz w:val="24"/>
          <w:szCs w:val="24"/>
          <w:lang w:val="en-GB"/>
        </w:rPr>
        <w:t xml:space="preserve">important </w:t>
      </w:r>
      <w:r>
        <w:rPr>
          <w:color w:val="000000"/>
          <w:sz w:val="24"/>
          <w:szCs w:val="24"/>
          <w:lang w:val="en-GB"/>
        </w:rPr>
        <w:t xml:space="preserve">opportunities to </w:t>
      </w:r>
      <w:r w:rsidR="00457521">
        <w:rPr>
          <w:color w:val="000000"/>
          <w:sz w:val="24"/>
          <w:szCs w:val="24"/>
          <w:lang w:val="en-GB"/>
        </w:rPr>
        <w:t xml:space="preserve">take stock of </w:t>
      </w:r>
      <w:r w:rsidRPr="00264563">
        <w:rPr>
          <w:color w:val="000000"/>
          <w:sz w:val="24"/>
          <w:szCs w:val="24"/>
          <w:lang w:val="en-GB"/>
        </w:rPr>
        <w:t xml:space="preserve">progress </w:t>
      </w:r>
      <w:r w:rsidR="00457521">
        <w:rPr>
          <w:color w:val="000000"/>
          <w:sz w:val="24"/>
          <w:szCs w:val="24"/>
          <w:lang w:val="en-GB"/>
        </w:rPr>
        <w:t xml:space="preserve">and recommit to </w:t>
      </w:r>
      <w:r w:rsidRPr="00264563">
        <w:rPr>
          <w:color w:val="000000"/>
          <w:sz w:val="24"/>
          <w:szCs w:val="24"/>
          <w:lang w:val="en-GB"/>
        </w:rPr>
        <w:t>implementation</w:t>
      </w:r>
      <w:r w:rsidR="00457521">
        <w:rPr>
          <w:color w:val="000000"/>
          <w:sz w:val="24"/>
          <w:szCs w:val="24"/>
          <w:lang w:val="en-GB"/>
        </w:rPr>
        <w:t>. A</w:t>
      </w:r>
      <w:r w:rsidRPr="00264563">
        <w:rPr>
          <w:color w:val="000000"/>
          <w:sz w:val="24"/>
          <w:szCs w:val="24"/>
          <w:lang w:val="en-GB"/>
        </w:rPr>
        <w:t xml:space="preserve">ll stakeholders are invited to </w:t>
      </w:r>
      <w:r>
        <w:rPr>
          <w:color w:val="000000"/>
          <w:sz w:val="24"/>
          <w:szCs w:val="24"/>
          <w:lang w:val="en-GB"/>
        </w:rPr>
        <w:t>submit inputs</w:t>
      </w:r>
      <w:r w:rsidR="00457521">
        <w:rPr>
          <w:color w:val="000000"/>
          <w:sz w:val="24"/>
          <w:szCs w:val="24"/>
          <w:lang w:val="en-GB"/>
        </w:rPr>
        <w:t xml:space="preserve"> for these reviews</w:t>
      </w:r>
      <w:r>
        <w:rPr>
          <w:color w:val="000000"/>
          <w:sz w:val="24"/>
          <w:szCs w:val="24"/>
          <w:lang w:val="en-GB"/>
        </w:rPr>
        <w:t xml:space="preserve">. </w:t>
      </w:r>
    </w:p>
    <w:p w:rsidR="00E90B1F" w:rsidRDefault="00E90B1F" w:rsidP="000C6DD6">
      <w:pPr>
        <w:autoSpaceDE w:val="0"/>
        <w:autoSpaceDN w:val="0"/>
        <w:adjustRightInd w:val="0"/>
        <w:jc w:val="both"/>
        <w:rPr>
          <w:color w:val="000000"/>
          <w:sz w:val="24"/>
          <w:szCs w:val="24"/>
          <w:lang w:val="en-GB"/>
        </w:rPr>
      </w:pPr>
    </w:p>
    <w:p w:rsidR="000404D5" w:rsidRDefault="00EB6EC1" w:rsidP="00E7451B">
      <w:pPr>
        <w:autoSpaceDE w:val="0"/>
        <w:autoSpaceDN w:val="0"/>
        <w:adjustRightInd w:val="0"/>
        <w:jc w:val="both"/>
        <w:rPr>
          <w:sz w:val="24"/>
          <w:szCs w:val="24"/>
          <w:lang w:val="en-GB"/>
        </w:rPr>
      </w:pPr>
      <w:r>
        <w:rPr>
          <w:sz w:val="24"/>
          <w:szCs w:val="24"/>
          <w:lang w:val="en-GB"/>
        </w:rPr>
        <w:t>Finally</w:t>
      </w:r>
      <w:r w:rsidR="00457521">
        <w:rPr>
          <w:sz w:val="24"/>
          <w:szCs w:val="24"/>
          <w:lang w:val="en-GB"/>
        </w:rPr>
        <w:t>,</w:t>
      </w:r>
      <w:r>
        <w:rPr>
          <w:sz w:val="24"/>
          <w:szCs w:val="24"/>
          <w:lang w:val="en-GB"/>
        </w:rPr>
        <w:t xml:space="preserve"> as an outcome of this meeting </w:t>
      </w:r>
      <w:r w:rsidR="00457521">
        <w:rPr>
          <w:sz w:val="24"/>
          <w:szCs w:val="24"/>
          <w:lang w:val="en-GB"/>
        </w:rPr>
        <w:t xml:space="preserve">I would like to suggest that </w:t>
      </w:r>
      <w:r w:rsidRPr="00457521">
        <w:rPr>
          <w:b/>
          <w:sz w:val="24"/>
          <w:szCs w:val="24"/>
          <w:lang w:val="en-GB"/>
        </w:rPr>
        <w:t xml:space="preserve">a core group </w:t>
      </w:r>
      <w:r w:rsidR="00305372">
        <w:rPr>
          <w:b/>
          <w:sz w:val="24"/>
          <w:szCs w:val="24"/>
          <w:lang w:val="en-GB"/>
        </w:rPr>
        <w:t>of N</w:t>
      </w:r>
      <w:r w:rsidR="00457521" w:rsidRPr="00457521">
        <w:rPr>
          <w:b/>
          <w:sz w:val="24"/>
          <w:szCs w:val="24"/>
          <w:lang w:val="en-GB"/>
        </w:rPr>
        <w:t xml:space="preserve">ational </w:t>
      </w:r>
      <w:r w:rsidR="00305372">
        <w:rPr>
          <w:b/>
          <w:sz w:val="24"/>
          <w:szCs w:val="24"/>
          <w:lang w:val="en-GB"/>
        </w:rPr>
        <w:t>I</w:t>
      </w:r>
      <w:r w:rsidR="00457521" w:rsidRPr="00457521">
        <w:rPr>
          <w:b/>
          <w:sz w:val="24"/>
          <w:szCs w:val="24"/>
          <w:lang w:val="en-GB"/>
        </w:rPr>
        <w:t xml:space="preserve">nstitutions </w:t>
      </w:r>
      <w:r w:rsidR="00305372">
        <w:rPr>
          <w:b/>
          <w:sz w:val="24"/>
          <w:szCs w:val="24"/>
          <w:lang w:val="en-GB"/>
        </w:rPr>
        <w:t>and Regional M</w:t>
      </w:r>
      <w:r w:rsidR="00457521" w:rsidRPr="00457521">
        <w:rPr>
          <w:b/>
          <w:sz w:val="24"/>
          <w:szCs w:val="24"/>
          <w:lang w:val="en-GB"/>
        </w:rPr>
        <w:t xml:space="preserve">echanisms focal points </w:t>
      </w:r>
      <w:r w:rsidRPr="00457521">
        <w:rPr>
          <w:b/>
          <w:sz w:val="24"/>
          <w:szCs w:val="24"/>
          <w:lang w:val="en-GB"/>
        </w:rPr>
        <w:t>be formed on racism, racial discrimination</w:t>
      </w:r>
      <w:r w:rsidR="00264563" w:rsidRPr="00457521">
        <w:rPr>
          <w:b/>
          <w:sz w:val="24"/>
          <w:szCs w:val="24"/>
          <w:lang w:val="en-GB"/>
        </w:rPr>
        <w:t>, xenophobia</w:t>
      </w:r>
      <w:r w:rsidRPr="00457521">
        <w:rPr>
          <w:b/>
          <w:sz w:val="24"/>
          <w:szCs w:val="24"/>
          <w:lang w:val="en-GB"/>
        </w:rPr>
        <w:t xml:space="preserve"> and related intolerance</w:t>
      </w:r>
      <w:r w:rsidR="00457521">
        <w:rPr>
          <w:sz w:val="24"/>
          <w:szCs w:val="24"/>
          <w:lang w:val="en-GB"/>
        </w:rPr>
        <w:t xml:space="preserve">. </w:t>
      </w:r>
      <w:r w:rsidR="004922A7">
        <w:rPr>
          <w:sz w:val="24"/>
          <w:szCs w:val="24"/>
          <w:lang w:val="en-GB"/>
        </w:rPr>
        <w:t xml:space="preserve">The objective would be to </w:t>
      </w:r>
      <w:r>
        <w:rPr>
          <w:sz w:val="24"/>
          <w:szCs w:val="24"/>
          <w:lang w:val="en-GB"/>
        </w:rPr>
        <w:t xml:space="preserve">institutionalize </w:t>
      </w:r>
      <w:r w:rsidR="00841A01">
        <w:rPr>
          <w:sz w:val="24"/>
          <w:szCs w:val="24"/>
          <w:lang w:val="en-GB"/>
        </w:rPr>
        <w:t xml:space="preserve">and strengthen </w:t>
      </w:r>
      <w:r>
        <w:rPr>
          <w:sz w:val="24"/>
          <w:szCs w:val="24"/>
          <w:lang w:val="en-GB"/>
        </w:rPr>
        <w:t xml:space="preserve">the cooperation and </w:t>
      </w:r>
      <w:r w:rsidR="00305372">
        <w:rPr>
          <w:sz w:val="24"/>
          <w:szCs w:val="24"/>
          <w:lang w:val="en-GB"/>
        </w:rPr>
        <w:t>facilitate s</w:t>
      </w:r>
      <w:r>
        <w:rPr>
          <w:sz w:val="24"/>
          <w:szCs w:val="24"/>
          <w:lang w:val="en-GB"/>
        </w:rPr>
        <w:t xml:space="preserve">haring of information </w:t>
      </w:r>
      <w:r w:rsidR="00305372">
        <w:rPr>
          <w:sz w:val="24"/>
          <w:szCs w:val="24"/>
          <w:lang w:val="en-GB"/>
        </w:rPr>
        <w:t xml:space="preserve">and expertise </w:t>
      </w:r>
      <w:r>
        <w:rPr>
          <w:sz w:val="24"/>
          <w:szCs w:val="24"/>
          <w:lang w:val="en-GB"/>
        </w:rPr>
        <w:t>between OHCHR</w:t>
      </w:r>
      <w:r w:rsidR="00457521">
        <w:rPr>
          <w:sz w:val="24"/>
          <w:szCs w:val="24"/>
          <w:lang w:val="en-GB"/>
        </w:rPr>
        <w:t xml:space="preserve">, </w:t>
      </w:r>
      <w:r>
        <w:rPr>
          <w:sz w:val="24"/>
          <w:szCs w:val="24"/>
          <w:lang w:val="en-GB"/>
        </w:rPr>
        <w:t>Regional Mechanisms and National Institutions</w:t>
      </w:r>
      <w:r w:rsidR="00457521">
        <w:rPr>
          <w:sz w:val="24"/>
          <w:szCs w:val="24"/>
          <w:lang w:val="en-GB"/>
        </w:rPr>
        <w:t xml:space="preserve"> on issues of mutual concern</w:t>
      </w:r>
      <w:r>
        <w:rPr>
          <w:sz w:val="24"/>
          <w:szCs w:val="24"/>
          <w:lang w:val="en-GB"/>
        </w:rPr>
        <w:t xml:space="preserve">. </w:t>
      </w:r>
    </w:p>
    <w:p w:rsidR="00EB6EC1" w:rsidRDefault="00EB6EC1" w:rsidP="00E7451B">
      <w:pPr>
        <w:autoSpaceDE w:val="0"/>
        <w:autoSpaceDN w:val="0"/>
        <w:adjustRightInd w:val="0"/>
        <w:jc w:val="both"/>
        <w:rPr>
          <w:sz w:val="24"/>
          <w:szCs w:val="24"/>
          <w:lang w:val="en-GB"/>
        </w:rPr>
      </w:pPr>
    </w:p>
    <w:p w:rsidR="00264563" w:rsidRPr="00E7451B" w:rsidRDefault="00264563" w:rsidP="00E7451B">
      <w:pPr>
        <w:autoSpaceDE w:val="0"/>
        <w:autoSpaceDN w:val="0"/>
        <w:adjustRightInd w:val="0"/>
        <w:jc w:val="both"/>
        <w:rPr>
          <w:sz w:val="24"/>
          <w:szCs w:val="24"/>
          <w:lang w:val="en-GB"/>
        </w:rPr>
      </w:pPr>
    </w:p>
    <w:p w:rsidR="001D6C99" w:rsidRPr="00E7451B" w:rsidRDefault="00AD7330" w:rsidP="00E7451B">
      <w:pPr>
        <w:autoSpaceDE w:val="0"/>
        <w:autoSpaceDN w:val="0"/>
        <w:adjustRightInd w:val="0"/>
        <w:jc w:val="both"/>
        <w:rPr>
          <w:rFonts w:eastAsiaTheme="minorHAnsi"/>
          <w:color w:val="000000"/>
          <w:sz w:val="24"/>
          <w:szCs w:val="24"/>
          <w:lang w:val="en-GB"/>
        </w:rPr>
      </w:pPr>
      <w:r w:rsidRPr="00E7451B">
        <w:rPr>
          <w:rFonts w:eastAsiaTheme="minorHAnsi"/>
          <w:bCs/>
          <w:color w:val="000000"/>
          <w:sz w:val="24"/>
          <w:szCs w:val="24"/>
          <w:lang w:val="en-GB"/>
        </w:rPr>
        <w:t>Thank you.</w:t>
      </w:r>
    </w:p>
    <w:sectPr w:rsidR="001D6C99" w:rsidRPr="00E7451B" w:rsidSect="000A2917">
      <w:footerReference w:type="default" r:id="rId1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8E" w:rsidRDefault="00952A8E" w:rsidP="00F21A77">
      <w:r>
        <w:separator/>
      </w:r>
    </w:p>
  </w:endnote>
  <w:endnote w:type="continuationSeparator" w:id="0">
    <w:p w:rsidR="00952A8E" w:rsidRDefault="00952A8E" w:rsidP="00F2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68653"/>
      <w:docPartObj>
        <w:docPartGallery w:val="Page Numbers (Bottom of Page)"/>
        <w:docPartUnique/>
      </w:docPartObj>
    </w:sdtPr>
    <w:sdtEndPr>
      <w:rPr>
        <w:noProof/>
      </w:rPr>
    </w:sdtEndPr>
    <w:sdtContent>
      <w:p w:rsidR="00F21A77" w:rsidRDefault="00F21A77">
        <w:pPr>
          <w:pStyle w:val="Footer"/>
          <w:jc w:val="right"/>
        </w:pPr>
        <w:r>
          <w:fldChar w:fldCharType="begin"/>
        </w:r>
        <w:r>
          <w:instrText xml:space="preserve"> PAGE   \* MERGEFORMAT </w:instrText>
        </w:r>
        <w:r>
          <w:fldChar w:fldCharType="separate"/>
        </w:r>
        <w:r w:rsidR="00F02A9C">
          <w:rPr>
            <w:noProof/>
          </w:rPr>
          <w:t>5</w:t>
        </w:r>
        <w:r>
          <w:rPr>
            <w:noProof/>
          </w:rPr>
          <w:fldChar w:fldCharType="end"/>
        </w:r>
      </w:p>
    </w:sdtContent>
  </w:sdt>
  <w:p w:rsidR="00F21A77" w:rsidRDefault="00F2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8E" w:rsidRDefault="00952A8E" w:rsidP="00F21A77">
      <w:r>
        <w:separator/>
      </w:r>
    </w:p>
  </w:footnote>
  <w:footnote w:type="continuationSeparator" w:id="0">
    <w:p w:rsidR="00952A8E" w:rsidRDefault="00952A8E" w:rsidP="00F21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E2598E"/>
    <w:lvl w:ilvl="0">
      <w:numFmt w:val="bullet"/>
      <w:lvlText w:val="*"/>
      <w:lvlJc w:val="left"/>
    </w:lvl>
  </w:abstractNum>
  <w:abstractNum w:abstractNumId="1">
    <w:nsid w:val="0CF82D00"/>
    <w:multiLevelType w:val="multilevel"/>
    <w:tmpl w:val="037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E24CF"/>
    <w:multiLevelType w:val="multilevel"/>
    <w:tmpl w:val="C90C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56"/>
    <w:rsid w:val="00026D2A"/>
    <w:rsid w:val="00027078"/>
    <w:rsid w:val="000272CD"/>
    <w:rsid w:val="000272D3"/>
    <w:rsid w:val="0003572C"/>
    <w:rsid w:val="00036337"/>
    <w:rsid w:val="000404D5"/>
    <w:rsid w:val="00055205"/>
    <w:rsid w:val="00070929"/>
    <w:rsid w:val="000739DB"/>
    <w:rsid w:val="00077065"/>
    <w:rsid w:val="00080E30"/>
    <w:rsid w:val="00085FAA"/>
    <w:rsid w:val="00094CF1"/>
    <w:rsid w:val="00096FD7"/>
    <w:rsid w:val="00097F93"/>
    <w:rsid w:val="000A2786"/>
    <w:rsid w:val="000A2917"/>
    <w:rsid w:val="000C6DD6"/>
    <w:rsid w:val="000D5378"/>
    <w:rsid w:val="000D5C04"/>
    <w:rsid w:val="000D5C33"/>
    <w:rsid w:val="000D69FB"/>
    <w:rsid w:val="000F31B1"/>
    <w:rsid w:val="000F3D5F"/>
    <w:rsid w:val="00103928"/>
    <w:rsid w:val="00107418"/>
    <w:rsid w:val="00111BC8"/>
    <w:rsid w:val="00116E49"/>
    <w:rsid w:val="00134F7B"/>
    <w:rsid w:val="00145826"/>
    <w:rsid w:val="00156E4D"/>
    <w:rsid w:val="00163F3E"/>
    <w:rsid w:val="001715D7"/>
    <w:rsid w:val="001845BE"/>
    <w:rsid w:val="00184F8F"/>
    <w:rsid w:val="001A53E4"/>
    <w:rsid w:val="001A5C10"/>
    <w:rsid w:val="001B33E2"/>
    <w:rsid w:val="001B5D65"/>
    <w:rsid w:val="001B6A2F"/>
    <w:rsid w:val="001C27C9"/>
    <w:rsid w:val="001D6C99"/>
    <w:rsid w:val="001E0885"/>
    <w:rsid w:val="0020120B"/>
    <w:rsid w:val="002018D3"/>
    <w:rsid w:val="00207F98"/>
    <w:rsid w:val="00211EFF"/>
    <w:rsid w:val="00223A05"/>
    <w:rsid w:val="0024233B"/>
    <w:rsid w:val="002447FD"/>
    <w:rsid w:val="0024557F"/>
    <w:rsid w:val="00254D83"/>
    <w:rsid w:val="00264563"/>
    <w:rsid w:val="00275002"/>
    <w:rsid w:val="002852CC"/>
    <w:rsid w:val="0028622D"/>
    <w:rsid w:val="00286D74"/>
    <w:rsid w:val="00294203"/>
    <w:rsid w:val="002B097B"/>
    <w:rsid w:val="002B139E"/>
    <w:rsid w:val="002B3D07"/>
    <w:rsid w:val="002C16D5"/>
    <w:rsid w:val="002C6C4A"/>
    <w:rsid w:val="002E4801"/>
    <w:rsid w:val="00302FC0"/>
    <w:rsid w:val="00305372"/>
    <w:rsid w:val="00305E19"/>
    <w:rsid w:val="00310644"/>
    <w:rsid w:val="00316C5B"/>
    <w:rsid w:val="00317B9B"/>
    <w:rsid w:val="003236DA"/>
    <w:rsid w:val="003277DF"/>
    <w:rsid w:val="0033278E"/>
    <w:rsid w:val="003645A9"/>
    <w:rsid w:val="00365B4F"/>
    <w:rsid w:val="003756E1"/>
    <w:rsid w:val="00381B4D"/>
    <w:rsid w:val="00394EAD"/>
    <w:rsid w:val="003B3974"/>
    <w:rsid w:val="003C40BF"/>
    <w:rsid w:val="003D1B97"/>
    <w:rsid w:val="003D77D2"/>
    <w:rsid w:val="003E4AAF"/>
    <w:rsid w:val="003F7BE8"/>
    <w:rsid w:val="00401C4B"/>
    <w:rsid w:val="00425B71"/>
    <w:rsid w:val="00430C17"/>
    <w:rsid w:val="00445409"/>
    <w:rsid w:val="00457521"/>
    <w:rsid w:val="004627D4"/>
    <w:rsid w:val="004639CC"/>
    <w:rsid w:val="00471095"/>
    <w:rsid w:val="00477ABA"/>
    <w:rsid w:val="0048185F"/>
    <w:rsid w:val="00481C20"/>
    <w:rsid w:val="00482FEF"/>
    <w:rsid w:val="00484435"/>
    <w:rsid w:val="00484452"/>
    <w:rsid w:val="00487A5E"/>
    <w:rsid w:val="004922A7"/>
    <w:rsid w:val="00497F9D"/>
    <w:rsid w:val="004A517B"/>
    <w:rsid w:val="004E3E35"/>
    <w:rsid w:val="004E6BF8"/>
    <w:rsid w:val="0050097B"/>
    <w:rsid w:val="005046AD"/>
    <w:rsid w:val="005202A8"/>
    <w:rsid w:val="00520BB2"/>
    <w:rsid w:val="00534947"/>
    <w:rsid w:val="00543880"/>
    <w:rsid w:val="00544901"/>
    <w:rsid w:val="0056253B"/>
    <w:rsid w:val="00564DAD"/>
    <w:rsid w:val="00571929"/>
    <w:rsid w:val="005936C2"/>
    <w:rsid w:val="005A41C1"/>
    <w:rsid w:val="005B0543"/>
    <w:rsid w:val="005B7B3F"/>
    <w:rsid w:val="005C39DB"/>
    <w:rsid w:val="005D3272"/>
    <w:rsid w:val="005D577F"/>
    <w:rsid w:val="005D7A56"/>
    <w:rsid w:val="005E4541"/>
    <w:rsid w:val="005E5F6A"/>
    <w:rsid w:val="005E7A0A"/>
    <w:rsid w:val="005F0256"/>
    <w:rsid w:val="005F1310"/>
    <w:rsid w:val="005F3152"/>
    <w:rsid w:val="005F3768"/>
    <w:rsid w:val="005F52D8"/>
    <w:rsid w:val="006049D9"/>
    <w:rsid w:val="006260C2"/>
    <w:rsid w:val="00630B43"/>
    <w:rsid w:val="00632E32"/>
    <w:rsid w:val="0064220E"/>
    <w:rsid w:val="006473D8"/>
    <w:rsid w:val="006603BD"/>
    <w:rsid w:val="00663E19"/>
    <w:rsid w:val="00664617"/>
    <w:rsid w:val="00666054"/>
    <w:rsid w:val="00675137"/>
    <w:rsid w:val="006956B4"/>
    <w:rsid w:val="00696E2D"/>
    <w:rsid w:val="006A410D"/>
    <w:rsid w:val="006A69E3"/>
    <w:rsid w:val="006B5E9A"/>
    <w:rsid w:val="006F4BA6"/>
    <w:rsid w:val="007049A8"/>
    <w:rsid w:val="007205E6"/>
    <w:rsid w:val="007230B8"/>
    <w:rsid w:val="00723802"/>
    <w:rsid w:val="00723F23"/>
    <w:rsid w:val="00726B74"/>
    <w:rsid w:val="0075255C"/>
    <w:rsid w:val="00757C1D"/>
    <w:rsid w:val="00764210"/>
    <w:rsid w:val="007666B2"/>
    <w:rsid w:val="00772137"/>
    <w:rsid w:val="007775FC"/>
    <w:rsid w:val="00786319"/>
    <w:rsid w:val="007902FD"/>
    <w:rsid w:val="00797BAB"/>
    <w:rsid w:val="007A26A2"/>
    <w:rsid w:val="007B76F1"/>
    <w:rsid w:val="007C012D"/>
    <w:rsid w:val="007C7EA3"/>
    <w:rsid w:val="007D5C85"/>
    <w:rsid w:val="007E40ED"/>
    <w:rsid w:val="007E4528"/>
    <w:rsid w:val="00804A95"/>
    <w:rsid w:val="00824F2B"/>
    <w:rsid w:val="00827930"/>
    <w:rsid w:val="008376AD"/>
    <w:rsid w:val="00841A01"/>
    <w:rsid w:val="0084236C"/>
    <w:rsid w:val="0087172C"/>
    <w:rsid w:val="008753D9"/>
    <w:rsid w:val="00885BFE"/>
    <w:rsid w:val="00891FB8"/>
    <w:rsid w:val="00893D62"/>
    <w:rsid w:val="00896FDD"/>
    <w:rsid w:val="008A1632"/>
    <w:rsid w:val="008A5B73"/>
    <w:rsid w:val="008B7B6E"/>
    <w:rsid w:val="008C6A7C"/>
    <w:rsid w:val="008C7796"/>
    <w:rsid w:val="008D59E4"/>
    <w:rsid w:val="008E2BD2"/>
    <w:rsid w:val="008F21EA"/>
    <w:rsid w:val="0090083F"/>
    <w:rsid w:val="0090715A"/>
    <w:rsid w:val="0092385E"/>
    <w:rsid w:val="0092483E"/>
    <w:rsid w:val="00942D68"/>
    <w:rsid w:val="00942DE3"/>
    <w:rsid w:val="00952A8E"/>
    <w:rsid w:val="00962593"/>
    <w:rsid w:val="0096313A"/>
    <w:rsid w:val="00975825"/>
    <w:rsid w:val="009804A6"/>
    <w:rsid w:val="00985E32"/>
    <w:rsid w:val="00995237"/>
    <w:rsid w:val="009A7308"/>
    <w:rsid w:val="009B396F"/>
    <w:rsid w:val="009C500D"/>
    <w:rsid w:val="009C7181"/>
    <w:rsid w:val="009D0286"/>
    <w:rsid w:val="009E1992"/>
    <w:rsid w:val="00A20D93"/>
    <w:rsid w:val="00A229F9"/>
    <w:rsid w:val="00A24BF7"/>
    <w:rsid w:val="00A32271"/>
    <w:rsid w:val="00A430AC"/>
    <w:rsid w:val="00A44BA9"/>
    <w:rsid w:val="00A47E9E"/>
    <w:rsid w:val="00A72FEC"/>
    <w:rsid w:val="00A73C10"/>
    <w:rsid w:val="00A751D2"/>
    <w:rsid w:val="00A840F3"/>
    <w:rsid w:val="00A90621"/>
    <w:rsid w:val="00AA078A"/>
    <w:rsid w:val="00AA2B3E"/>
    <w:rsid w:val="00AB4969"/>
    <w:rsid w:val="00AD454A"/>
    <w:rsid w:val="00AD7330"/>
    <w:rsid w:val="00AF7BB7"/>
    <w:rsid w:val="00B012F1"/>
    <w:rsid w:val="00B13131"/>
    <w:rsid w:val="00B15271"/>
    <w:rsid w:val="00B15446"/>
    <w:rsid w:val="00B16961"/>
    <w:rsid w:val="00B2148A"/>
    <w:rsid w:val="00B25C9A"/>
    <w:rsid w:val="00B359C0"/>
    <w:rsid w:val="00B453FF"/>
    <w:rsid w:val="00B47937"/>
    <w:rsid w:val="00B53336"/>
    <w:rsid w:val="00B63A15"/>
    <w:rsid w:val="00B653DA"/>
    <w:rsid w:val="00B710D7"/>
    <w:rsid w:val="00B83E68"/>
    <w:rsid w:val="00B862E2"/>
    <w:rsid w:val="00B90AE2"/>
    <w:rsid w:val="00B916C1"/>
    <w:rsid w:val="00B94D87"/>
    <w:rsid w:val="00B96A4E"/>
    <w:rsid w:val="00BA0BF9"/>
    <w:rsid w:val="00BA2B44"/>
    <w:rsid w:val="00BA3A42"/>
    <w:rsid w:val="00BA66F2"/>
    <w:rsid w:val="00BB17C7"/>
    <w:rsid w:val="00BB2FBD"/>
    <w:rsid w:val="00BC2791"/>
    <w:rsid w:val="00BC6675"/>
    <w:rsid w:val="00BD764E"/>
    <w:rsid w:val="00BF0AD4"/>
    <w:rsid w:val="00BF1F9F"/>
    <w:rsid w:val="00BF756A"/>
    <w:rsid w:val="00C04A17"/>
    <w:rsid w:val="00C175ED"/>
    <w:rsid w:val="00C17BF6"/>
    <w:rsid w:val="00C24497"/>
    <w:rsid w:val="00C25F78"/>
    <w:rsid w:val="00C572EF"/>
    <w:rsid w:val="00C635C4"/>
    <w:rsid w:val="00C70E84"/>
    <w:rsid w:val="00C76CFC"/>
    <w:rsid w:val="00C83767"/>
    <w:rsid w:val="00CA1014"/>
    <w:rsid w:val="00CA67C3"/>
    <w:rsid w:val="00CC5B57"/>
    <w:rsid w:val="00CC66BD"/>
    <w:rsid w:val="00CD311B"/>
    <w:rsid w:val="00CD5797"/>
    <w:rsid w:val="00CE4DDA"/>
    <w:rsid w:val="00CE4E75"/>
    <w:rsid w:val="00CE59CA"/>
    <w:rsid w:val="00CF10BB"/>
    <w:rsid w:val="00CF1DAA"/>
    <w:rsid w:val="00CF2314"/>
    <w:rsid w:val="00D02EEB"/>
    <w:rsid w:val="00D07937"/>
    <w:rsid w:val="00D1649A"/>
    <w:rsid w:val="00D17106"/>
    <w:rsid w:val="00D45F6E"/>
    <w:rsid w:val="00D51CF4"/>
    <w:rsid w:val="00D57480"/>
    <w:rsid w:val="00D95410"/>
    <w:rsid w:val="00DB5F1C"/>
    <w:rsid w:val="00DB6C97"/>
    <w:rsid w:val="00DC164D"/>
    <w:rsid w:val="00DE5721"/>
    <w:rsid w:val="00DE5740"/>
    <w:rsid w:val="00DF23A0"/>
    <w:rsid w:val="00E01674"/>
    <w:rsid w:val="00E035CA"/>
    <w:rsid w:val="00E065AF"/>
    <w:rsid w:val="00E10362"/>
    <w:rsid w:val="00E105CC"/>
    <w:rsid w:val="00E1308B"/>
    <w:rsid w:val="00E13F3E"/>
    <w:rsid w:val="00E176FB"/>
    <w:rsid w:val="00E32285"/>
    <w:rsid w:val="00E338B7"/>
    <w:rsid w:val="00E37C31"/>
    <w:rsid w:val="00E42D77"/>
    <w:rsid w:val="00E7451B"/>
    <w:rsid w:val="00E86223"/>
    <w:rsid w:val="00E90B1F"/>
    <w:rsid w:val="00E97CEC"/>
    <w:rsid w:val="00EA413D"/>
    <w:rsid w:val="00EB1714"/>
    <w:rsid w:val="00EB4E60"/>
    <w:rsid w:val="00EB6EC1"/>
    <w:rsid w:val="00EC2858"/>
    <w:rsid w:val="00EC4A07"/>
    <w:rsid w:val="00EC5820"/>
    <w:rsid w:val="00EC701B"/>
    <w:rsid w:val="00ED0092"/>
    <w:rsid w:val="00ED1BF6"/>
    <w:rsid w:val="00EE05FA"/>
    <w:rsid w:val="00EF1A3A"/>
    <w:rsid w:val="00F02A9C"/>
    <w:rsid w:val="00F13A06"/>
    <w:rsid w:val="00F21A77"/>
    <w:rsid w:val="00F30D60"/>
    <w:rsid w:val="00F44B66"/>
    <w:rsid w:val="00F478D6"/>
    <w:rsid w:val="00F52385"/>
    <w:rsid w:val="00F577B3"/>
    <w:rsid w:val="00F703C1"/>
    <w:rsid w:val="00F7295C"/>
    <w:rsid w:val="00F76C02"/>
    <w:rsid w:val="00F90FCC"/>
    <w:rsid w:val="00F95F00"/>
    <w:rsid w:val="00FA1F25"/>
    <w:rsid w:val="00FA3BA9"/>
    <w:rsid w:val="00FB544D"/>
    <w:rsid w:val="00FB6CA4"/>
    <w:rsid w:val="00FD2CB8"/>
    <w:rsid w:val="00FF4B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56"/>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5F0256"/>
    <w:pPr>
      <w:keepNext/>
      <w:jc w:val="center"/>
      <w:outlineLvl w:val="1"/>
    </w:pPr>
    <w:rPr>
      <w:b/>
      <w:sz w:val="36"/>
      <w:lang w:val="en-GB"/>
    </w:rPr>
  </w:style>
  <w:style w:type="paragraph" w:styleId="Heading3">
    <w:name w:val="heading 3"/>
    <w:basedOn w:val="Normal"/>
    <w:next w:val="Normal"/>
    <w:link w:val="Heading3Char"/>
    <w:qFormat/>
    <w:rsid w:val="005F0256"/>
    <w:pPr>
      <w:keepNext/>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0256"/>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5F02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0256"/>
    <w:rPr>
      <w:rFonts w:ascii="Tahoma" w:hAnsi="Tahoma" w:cs="Tahoma"/>
      <w:sz w:val="16"/>
      <w:szCs w:val="16"/>
    </w:rPr>
  </w:style>
  <w:style w:type="character" w:customStyle="1" w:styleId="BalloonTextChar">
    <w:name w:val="Balloon Text Char"/>
    <w:basedOn w:val="DefaultParagraphFont"/>
    <w:link w:val="BalloonText"/>
    <w:uiPriority w:val="99"/>
    <w:semiHidden/>
    <w:rsid w:val="005F025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453FF"/>
    <w:rPr>
      <w:sz w:val="16"/>
      <w:szCs w:val="16"/>
    </w:rPr>
  </w:style>
  <w:style w:type="paragraph" w:styleId="CommentText">
    <w:name w:val="annotation text"/>
    <w:basedOn w:val="Normal"/>
    <w:link w:val="CommentTextChar"/>
    <w:uiPriority w:val="99"/>
    <w:semiHidden/>
    <w:unhideWhenUsed/>
    <w:rsid w:val="00B453FF"/>
  </w:style>
  <w:style w:type="character" w:customStyle="1" w:styleId="CommentTextChar">
    <w:name w:val="Comment Text Char"/>
    <w:basedOn w:val="DefaultParagraphFont"/>
    <w:link w:val="CommentText"/>
    <w:uiPriority w:val="99"/>
    <w:semiHidden/>
    <w:rsid w:val="00B453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FF"/>
    <w:rPr>
      <w:b/>
      <w:bCs/>
    </w:rPr>
  </w:style>
  <w:style w:type="character" w:customStyle="1" w:styleId="CommentSubjectChar">
    <w:name w:val="Comment Subject Char"/>
    <w:basedOn w:val="CommentTextChar"/>
    <w:link w:val="CommentSubject"/>
    <w:uiPriority w:val="99"/>
    <w:semiHidden/>
    <w:rsid w:val="00B453FF"/>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BA66F2"/>
    <w:rPr>
      <w:b/>
      <w:bCs/>
      <w:i w:val="0"/>
      <w:iCs w:val="0"/>
    </w:rPr>
  </w:style>
  <w:style w:type="paragraph" w:styleId="Header">
    <w:name w:val="header"/>
    <w:basedOn w:val="Normal"/>
    <w:link w:val="HeaderChar"/>
    <w:uiPriority w:val="99"/>
    <w:unhideWhenUsed/>
    <w:rsid w:val="00F21A77"/>
    <w:pPr>
      <w:tabs>
        <w:tab w:val="center" w:pos="4513"/>
        <w:tab w:val="right" w:pos="9026"/>
      </w:tabs>
    </w:pPr>
  </w:style>
  <w:style w:type="character" w:customStyle="1" w:styleId="HeaderChar">
    <w:name w:val="Header Char"/>
    <w:basedOn w:val="DefaultParagraphFont"/>
    <w:link w:val="Header"/>
    <w:uiPriority w:val="99"/>
    <w:rsid w:val="00F21A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21A77"/>
    <w:pPr>
      <w:tabs>
        <w:tab w:val="center" w:pos="4513"/>
        <w:tab w:val="right" w:pos="9026"/>
      </w:tabs>
    </w:pPr>
  </w:style>
  <w:style w:type="character" w:customStyle="1" w:styleId="FooterChar">
    <w:name w:val="Footer Char"/>
    <w:basedOn w:val="DefaultParagraphFont"/>
    <w:link w:val="Footer"/>
    <w:uiPriority w:val="99"/>
    <w:rsid w:val="00F21A7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57480"/>
    <w:pPr>
      <w:ind w:left="720"/>
      <w:contextualSpacing/>
    </w:pPr>
  </w:style>
  <w:style w:type="paragraph" w:styleId="FootnoteText">
    <w:name w:val="footnote text"/>
    <w:basedOn w:val="Normal"/>
    <w:link w:val="FootnoteTextChar"/>
    <w:uiPriority w:val="99"/>
    <w:semiHidden/>
    <w:unhideWhenUsed/>
    <w:rsid w:val="00481C20"/>
  </w:style>
  <w:style w:type="character" w:customStyle="1" w:styleId="FootnoteTextChar">
    <w:name w:val="Footnote Text Char"/>
    <w:basedOn w:val="DefaultParagraphFont"/>
    <w:link w:val="FootnoteText"/>
    <w:uiPriority w:val="99"/>
    <w:semiHidden/>
    <w:rsid w:val="00481C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81C20"/>
    <w:rPr>
      <w:vertAlign w:val="superscript"/>
    </w:rPr>
  </w:style>
  <w:style w:type="character" w:styleId="Hyperlink">
    <w:name w:val="Hyperlink"/>
    <w:basedOn w:val="DefaultParagraphFont"/>
    <w:uiPriority w:val="99"/>
    <w:unhideWhenUsed/>
    <w:rsid w:val="008C6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56"/>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5F0256"/>
    <w:pPr>
      <w:keepNext/>
      <w:jc w:val="center"/>
      <w:outlineLvl w:val="1"/>
    </w:pPr>
    <w:rPr>
      <w:b/>
      <w:sz w:val="36"/>
      <w:lang w:val="en-GB"/>
    </w:rPr>
  </w:style>
  <w:style w:type="paragraph" w:styleId="Heading3">
    <w:name w:val="heading 3"/>
    <w:basedOn w:val="Normal"/>
    <w:next w:val="Normal"/>
    <w:link w:val="Heading3Char"/>
    <w:qFormat/>
    <w:rsid w:val="005F0256"/>
    <w:pPr>
      <w:keepNext/>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0256"/>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5F02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0256"/>
    <w:rPr>
      <w:rFonts w:ascii="Tahoma" w:hAnsi="Tahoma" w:cs="Tahoma"/>
      <w:sz w:val="16"/>
      <w:szCs w:val="16"/>
    </w:rPr>
  </w:style>
  <w:style w:type="character" w:customStyle="1" w:styleId="BalloonTextChar">
    <w:name w:val="Balloon Text Char"/>
    <w:basedOn w:val="DefaultParagraphFont"/>
    <w:link w:val="BalloonText"/>
    <w:uiPriority w:val="99"/>
    <w:semiHidden/>
    <w:rsid w:val="005F025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453FF"/>
    <w:rPr>
      <w:sz w:val="16"/>
      <w:szCs w:val="16"/>
    </w:rPr>
  </w:style>
  <w:style w:type="paragraph" w:styleId="CommentText">
    <w:name w:val="annotation text"/>
    <w:basedOn w:val="Normal"/>
    <w:link w:val="CommentTextChar"/>
    <w:uiPriority w:val="99"/>
    <w:semiHidden/>
    <w:unhideWhenUsed/>
    <w:rsid w:val="00B453FF"/>
  </w:style>
  <w:style w:type="character" w:customStyle="1" w:styleId="CommentTextChar">
    <w:name w:val="Comment Text Char"/>
    <w:basedOn w:val="DefaultParagraphFont"/>
    <w:link w:val="CommentText"/>
    <w:uiPriority w:val="99"/>
    <w:semiHidden/>
    <w:rsid w:val="00B453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FF"/>
    <w:rPr>
      <w:b/>
      <w:bCs/>
    </w:rPr>
  </w:style>
  <w:style w:type="character" w:customStyle="1" w:styleId="CommentSubjectChar">
    <w:name w:val="Comment Subject Char"/>
    <w:basedOn w:val="CommentTextChar"/>
    <w:link w:val="CommentSubject"/>
    <w:uiPriority w:val="99"/>
    <w:semiHidden/>
    <w:rsid w:val="00B453FF"/>
    <w:rPr>
      <w:rFonts w:ascii="Times New Roman" w:eastAsia="Times New Roman" w:hAnsi="Times New Roman" w:cs="Times New Roman"/>
      <w:b/>
      <w:bCs/>
      <w:sz w:val="20"/>
      <w:szCs w:val="20"/>
      <w:lang w:val="en-US"/>
    </w:rPr>
  </w:style>
  <w:style w:type="character" w:styleId="Strong">
    <w:name w:val="Strong"/>
    <w:basedOn w:val="DefaultParagraphFont"/>
    <w:uiPriority w:val="22"/>
    <w:qFormat/>
    <w:rsid w:val="00BA66F2"/>
    <w:rPr>
      <w:b/>
      <w:bCs/>
      <w:i w:val="0"/>
      <w:iCs w:val="0"/>
    </w:rPr>
  </w:style>
  <w:style w:type="paragraph" w:styleId="Header">
    <w:name w:val="header"/>
    <w:basedOn w:val="Normal"/>
    <w:link w:val="HeaderChar"/>
    <w:uiPriority w:val="99"/>
    <w:unhideWhenUsed/>
    <w:rsid w:val="00F21A77"/>
    <w:pPr>
      <w:tabs>
        <w:tab w:val="center" w:pos="4513"/>
        <w:tab w:val="right" w:pos="9026"/>
      </w:tabs>
    </w:pPr>
  </w:style>
  <w:style w:type="character" w:customStyle="1" w:styleId="HeaderChar">
    <w:name w:val="Header Char"/>
    <w:basedOn w:val="DefaultParagraphFont"/>
    <w:link w:val="Header"/>
    <w:uiPriority w:val="99"/>
    <w:rsid w:val="00F21A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21A77"/>
    <w:pPr>
      <w:tabs>
        <w:tab w:val="center" w:pos="4513"/>
        <w:tab w:val="right" w:pos="9026"/>
      </w:tabs>
    </w:pPr>
  </w:style>
  <w:style w:type="character" w:customStyle="1" w:styleId="FooterChar">
    <w:name w:val="Footer Char"/>
    <w:basedOn w:val="DefaultParagraphFont"/>
    <w:link w:val="Footer"/>
    <w:uiPriority w:val="99"/>
    <w:rsid w:val="00F21A7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57480"/>
    <w:pPr>
      <w:ind w:left="720"/>
      <w:contextualSpacing/>
    </w:pPr>
  </w:style>
  <w:style w:type="paragraph" w:styleId="FootnoteText">
    <w:name w:val="footnote text"/>
    <w:basedOn w:val="Normal"/>
    <w:link w:val="FootnoteTextChar"/>
    <w:uiPriority w:val="99"/>
    <w:semiHidden/>
    <w:unhideWhenUsed/>
    <w:rsid w:val="00481C20"/>
  </w:style>
  <w:style w:type="character" w:customStyle="1" w:styleId="FootnoteTextChar">
    <w:name w:val="Footnote Text Char"/>
    <w:basedOn w:val="DefaultParagraphFont"/>
    <w:link w:val="FootnoteText"/>
    <w:uiPriority w:val="99"/>
    <w:semiHidden/>
    <w:rsid w:val="00481C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81C20"/>
    <w:rPr>
      <w:vertAlign w:val="superscript"/>
    </w:rPr>
  </w:style>
  <w:style w:type="character" w:styleId="Hyperlink">
    <w:name w:val="Hyperlink"/>
    <w:basedOn w:val="DefaultParagraphFont"/>
    <w:uiPriority w:val="99"/>
    <w:unhideWhenUsed/>
    <w:rsid w:val="008C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org/en/events/africandescentdeca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adsdatabase.ohchr.org/SitePages/Anti-discrimination%20database.aspx" TargetMode="External"/><Relationship Id="rId2" Type="http://schemas.openxmlformats.org/officeDocument/2006/relationships/numbering" Target="numbering.xml"/><Relationship Id="rId16" Type="http://schemas.openxmlformats.org/officeDocument/2006/relationships/hyperlink" Target="https://www.un.org/en/events/africandescentdecade/fellowship.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un.org/en/genocideprevention/documents/advising-and-mobilizing/Action_plan_on_hate_speech_EN.pdf" TargetMode="External"/><Relationship Id="rId23" Type="http://schemas.openxmlformats.org/officeDocument/2006/relationships/customXml" Target="../customXml/item4.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n.org/en/events/africandescentdecade/2019-Africa.shtml"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F5C8D8-AA19-476D-8F78-2D6CFD5ECF4B}">
  <ds:schemaRefs>
    <ds:schemaRef ds:uri="http://schemas.openxmlformats.org/officeDocument/2006/bibliography"/>
  </ds:schemaRefs>
</ds:datastoreItem>
</file>

<file path=customXml/itemProps2.xml><?xml version="1.0" encoding="utf-8"?>
<ds:datastoreItem xmlns:ds="http://schemas.openxmlformats.org/officeDocument/2006/customXml" ds:itemID="{66A9380F-B92F-4331-A2B8-68C76C14E0BC}"/>
</file>

<file path=customXml/itemProps3.xml><?xml version="1.0" encoding="utf-8"?>
<ds:datastoreItem xmlns:ds="http://schemas.openxmlformats.org/officeDocument/2006/customXml" ds:itemID="{44699F06-3698-4567-9908-50BE8D04B068}"/>
</file>

<file path=customXml/itemProps4.xml><?xml version="1.0" encoding="utf-8"?>
<ds:datastoreItem xmlns:ds="http://schemas.openxmlformats.org/officeDocument/2006/customXml" ds:itemID="{91816495-CAB1-482B-AD67-6765E49231D0}"/>
</file>

<file path=docProps/app.xml><?xml version="1.0" encoding="utf-8"?>
<Properties xmlns="http://schemas.openxmlformats.org/officeDocument/2006/extended-properties" xmlns:vt="http://schemas.openxmlformats.org/officeDocument/2006/docPropsVTypes">
  <Template>Normal</Template>
  <TotalTime>2</TotalTime>
  <Pages>5</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Van Hout</dc:creator>
  <cp:lastModifiedBy>ONU</cp:lastModifiedBy>
  <cp:revision>3</cp:revision>
  <cp:lastPrinted>2016-10-31T21:53:00Z</cp:lastPrinted>
  <dcterms:created xsi:type="dcterms:W3CDTF">2019-10-22T18:53:00Z</dcterms:created>
  <dcterms:modified xsi:type="dcterms:W3CDTF">2019-10-22T18:54:00Z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