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ED" w:rsidRPr="00B944ED" w:rsidRDefault="001848B4" w:rsidP="00C567DE">
      <w:pPr>
        <w:pStyle w:val="HTMLPreformatted"/>
        <w:shd w:val="clear" w:color="auto" w:fill="F8F9FA"/>
        <w:bidi/>
        <w:spacing w:line="480" w:lineRule="atLeast"/>
        <w:jc w:val="center"/>
        <w:rPr>
          <w:rFonts w:ascii="inherit" w:eastAsia="Times New Roman" w:hAnsi="inherit" w:cs="Courier New"/>
          <w:color w:val="222222"/>
          <w:sz w:val="28"/>
          <w:szCs w:val="28"/>
        </w:rPr>
      </w:pPr>
      <w:r w:rsidRPr="00B944ED">
        <w:rPr>
          <w:rFonts w:eastAsia="Times New Roman" w:hint="cs"/>
          <w:sz w:val="28"/>
          <w:szCs w:val="28"/>
          <w:rtl/>
        </w:rPr>
        <w:t>‏</w:t>
      </w:r>
      <w:r w:rsidR="00B944ED" w:rsidRPr="00B944ED">
        <w:rPr>
          <w:rFonts w:ascii="inherit" w:eastAsia="Times New Roman" w:hAnsi="inherit" w:cs="Courier New" w:hint="cs"/>
          <w:color w:val="222222"/>
          <w:sz w:val="28"/>
          <w:szCs w:val="28"/>
          <w:rtl/>
          <w:lang w:bidi="ar"/>
        </w:rPr>
        <w:t xml:space="preserve"> </w:t>
      </w:r>
      <w:r w:rsidR="00C567DE">
        <w:rPr>
          <w:rFonts w:ascii="Times New Roman" w:eastAsia="Times New Roman" w:hAnsi="Times New Roman" w:hint="cs"/>
          <w:sz w:val="28"/>
          <w:szCs w:val="28"/>
          <w:rtl/>
          <w:lang w:val="fr-CH" w:bidi="ar-OM"/>
        </w:rPr>
        <w:t>مفوضية الأمم المتحدة السامية لحقوق الانسان</w:t>
      </w:r>
      <w:r w:rsidR="00C567DE">
        <w:rPr>
          <w:rFonts w:ascii="Times New Roman" w:eastAsia="Times New Roman" w:hAnsi="Times New Roman" w:hint="cs"/>
          <w:sz w:val="28"/>
          <w:szCs w:val="28"/>
          <w:rtl/>
        </w:rPr>
        <w:t xml:space="preserve"> ت</w:t>
      </w:r>
      <w:r w:rsidR="00B944ED" w:rsidRPr="00B944ED">
        <w:rPr>
          <w:rFonts w:ascii="Times New Roman" w:eastAsia="Times New Roman" w:hAnsi="Times New Roman" w:hint="cs"/>
          <w:sz w:val="28"/>
          <w:szCs w:val="28"/>
          <w:rtl/>
        </w:rPr>
        <w:t>صدر تقريراً عن</w:t>
      </w:r>
      <w:r w:rsidR="00B944ED" w:rsidRPr="00B944ED">
        <w:rPr>
          <w:rFonts w:ascii="inherit" w:eastAsia="Times New Roman" w:hAnsi="inherit" w:cs="Courier New" w:hint="cs"/>
          <w:color w:val="222222"/>
          <w:sz w:val="28"/>
          <w:szCs w:val="28"/>
          <w:rtl/>
          <w:lang w:bidi="ar"/>
        </w:rPr>
        <w:t xml:space="preserve"> </w:t>
      </w:r>
      <w:r w:rsidR="00B944ED">
        <w:rPr>
          <w:rFonts w:ascii="Times New Roman" w:eastAsia="Times New Roman" w:hAnsi="Times New Roman" w:hint="cs"/>
          <w:sz w:val="28"/>
          <w:szCs w:val="28"/>
          <w:rtl/>
        </w:rPr>
        <w:t>الانشطة التجارية</w:t>
      </w:r>
      <w:r w:rsidR="00B944ED" w:rsidRPr="00B944ED">
        <w:rPr>
          <w:rFonts w:ascii="Times New Roman" w:eastAsia="Times New Roman" w:hAnsi="Times New Roman" w:hint="cs"/>
          <w:sz w:val="28"/>
          <w:szCs w:val="28"/>
          <w:rtl/>
        </w:rPr>
        <w:t xml:space="preserve"> المتعلقة بالمستوطنات في الأر</w:t>
      </w:r>
      <w:r w:rsidR="00651BB2">
        <w:rPr>
          <w:rFonts w:ascii="Times New Roman" w:eastAsia="Times New Roman" w:hAnsi="Times New Roman" w:hint="cs"/>
          <w:sz w:val="28"/>
          <w:szCs w:val="28"/>
          <w:rtl/>
        </w:rPr>
        <w:t>ا</w:t>
      </w:r>
      <w:r w:rsidR="00B944ED" w:rsidRPr="00B944ED">
        <w:rPr>
          <w:rFonts w:ascii="Times New Roman" w:eastAsia="Times New Roman" w:hAnsi="Times New Roman" w:hint="cs"/>
          <w:sz w:val="28"/>
          <w:szCs w:val="28"/>
          <w:rtl/>
        </w:rPr>
        <w:t>ض</w:t>
      </w:r>
      <w:r w:rsidR="00651BB2">
        <w:rPr>
          <w:rFonts w:ascii="Times New Roman" w:eastAsia="Times New Roman" w:hAnsi="Times New Roman" w:hint="cs"/>
          <w:sz w:val="28"/>
          <w:szCs w:val="28"/>
          <w:rtl/>
        </w:rPr>
        <w:t>ي</w:t>
      </w:r>
      <w:r w:rsidR="00B944ED" w:rsidRPr="00B944ED">
        <w:rPr>
          <w:rFonts w:ascii="Times New Roman" w:eastAsia="Times New Roman" w:hAnsi="Times New Roman" w:hint="cs"/>
          <w:sz w:val="28"/>
          <w:szCs w:val="28"/>
          <w:rtl/>
        </w:rPr>
        <w:t xml:space="preserve"> الفلسطينية المحتلة</w:t>
      </w:r>
    </w:p>
    <w:p w:rsidR="00B944ED" w:rsidRDefault="001848B4" w:rsidP="00080F5F">
      <w:pPr>
        <w:bidi/>
        <w:jc w:val="both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 </w:t>
      </w:r>
    </w:p>
    <w:p w:rsidR="00B944ED" w:rsidRDefault="00B944ED" w:rsidP="00B944ED">
      <w:pPr>
        <w:bidi/>
        <w:jc w:val="both"/>
        <w:rPr>
          <w:rFonts w:eastAsia="Times New Roman"/>
          <w:rtl/>
        </w:rPr>
      </w:pPr>
    </w:p>
    <w:p w:rsidR="001848B4" w:rsidRDefault="001848B4" w:rsidP="003574E3">
      <w:pPr>
        <w:bidi/>
        <w:jc w:val="both"/>
        <w:rPr>
          <w:rFonts w:eastAsia="Times New Roman"/>
          <w:rtl/>
        </w:rPr>
      </w:pPr>
      <w:r>
        <w:rPr>
          <w:rFonts w:eastAsia="Times New Roman" w:hint="cs"/>
          <w:rtl/>
        </w:rPr>
        <w:t>‏</w:t>
      </w:r>
      <w:r w:rsidR="00273CC9">
        <w:rPr>
          <w:rFonts w:eastAsia="Times New Roman" w:hint="cs"/>
          <w:rtl/>
          <w:lang w:val="fr-CH" w:bidi="ar-OM"/>
        </w:rPr>
        <w:t>جنيف</w:t>
      </w:r>
      <w:r w:rsidR="00651BB2">
        <w:rPr>
          <w:rFonts w:eastAsia="Times New Roman" w:hint="cs"/>
          <w:rtl/>
          <w:lang w:val="fr-CH" w:bidi="ar-OM"/>
        </w:rPr>
        <w:t xml:space="preserve"> </w:t>
      </w:r>
      <w:r w:rsidR="00273CC9">
        <w:rPr>
          <w:rFonts w:eastAsia="Times New Roman" w:hint="cs"/>
          <w:rtl/>
          <w:lang w:val="fr-CH" w:bidi="ar-OM"/>
        </w:rPr>
        <w:t>(</w:t>
      </w:r>
      <w:r w:rsidR="003C72C9">
        <w:rPr>
          <w:rFonts w:eastAsia="Times New Roman" w:hint="cs"/>
          <w:rtl/>
          <w:lang w:val="fr-CH" w:bidi="ar-OM"/>
        </w:rPr>
        <w:t>12 ف</w:t>
      </w:r>
      <w:r w:rsidR="003574E3">
        <w:rPr>
          <w:rFonts w:eastAsia="Times New Roman" w:hint="cs"/>
          <w:rtl/>
          <w:lang w:val="fr-CH" w:bidi="ar-OM"/>
        </w:rPr>
        <w:t>براير 2020</w:t>
      </w:r>
      <w:r w:rsidR="00651BB2">
        <w:rPr>
          <w:rFonts w:eastAsia="Times New Roman" w:hint="cs"/>
          <w:rtl/>
          <w:lang w:val="fr-CH" w:bidi="ar-OM"/>
        </w:rPr>
        <w:t xml:space="preserve">) -   </w:t>
      </w:r>
      <w:r>
        <w:rPr>
          <w:rFonts w:eastAsia="Times New Roman" w:hint="cs"/>
          <w:rtl/>
        </w:rPr>
        <w:t xml:space="preserve">أصدر مكتب حقوق الإنسان التابع للأمم المتحدة </w:t>
      </w:r>
      <w:r w:rsidRPr="00D57BE0">
        <w:rPr>
          <w:rFonts w:eastAsia="Times New Roman" w:hint="cs"/>
          <w:rtl/>
        </w:rPr>
        <w:t>تقريرا</w:t>
      </w:r>
      <w:r w:rsidR="00E338B2" w:rsidRPr="00D57BE0">
        <w:rPr>
          <w:rFonts w:eastAsia="Times New Roman" w:hint="cs"/>
          <w:rtl/>
        </w:rPr>
        <w:t>،</w:t>
      </w:r>
      <w:r w:rsidRPr="00D57BE0">
        <w:rPr>
          <w:rFonts w:eastAsia="Times New Roman" w:hint="cs"/>
          <w:rtl/>
        </w:rPr>
        <w:t xml:space="preserve"> </w:t>
      </w:r>
      <w:r w:rsidR="00E338B2" w:rsidRPr="00D57BE0">
        <w:rPr>
          <w:rFonts w:eastAsia="Times New Roman" w:hint="cs"/>
          <w:rtl/>
        </w:rPr>
        <w:t>اليوم،</w:t>
      </w:r>
      <w:r>
        <w:rPr>
          <w:rFonts w:eastAsia="Times New Roman" w:hint="cs"/>
          <w:rtl/>
        </w:rPr>
        <w:t xml:space="preserve"> عن</w:t>
      </w:r>
      <w:r w:rsidR="00080F5F">
        <w:rPr>
          <w:rFonts w:eastAsia="Times New Roman"/>
        </w:rPr>
        <w:t xml:space="preserve"> </w:t>
      </w:r>
      <w:r w:rsidR="00080F5F">
        <w:rPr>
          <w:rFonts w:eastAsia="Times New Roman" w:hint="cs"/>
          <w:rtl/>
          <w:lang w:val="fr-CH" w:bidi="ar-OM"/>
        </w:rPr>
        <w:t xml:space="preserve"> الشركات و</w:t>
      </w:r>
      <w:r>
        <w:rPr>
          <w:rFonts w:eastAsia="Times New Roman" w:hint="cs"/>
          <w:rtl/>
        </w:rPr>
        <w:t>الكيانات التجارية التي تقوم بأنشطة محددة تتعلق بالمستوطنات الاسرائيلية في الأراضي الفلسطينية المحتلة وذلك بناء</w:t>
      </w:r>
      <w:r w:rsidR="00627B81">
        <w:rPr>
          <w:rFonts w:eastAsia="Times New Roman" w:hint="cs"/>
          <w:rtl/>
        </w:rPr>
        <w:t>ا</w:t>
      </w:r>
      <w:r>
        <w:rPr>
          <w:rFonts w:eastAsia="Times New Roman" w:hint="cs"/>
          <w:rtl/>
        </w:rPr>
        <w:t xml:space="preserve"> على طلب من مجلس حقوق الإنسان في قراره الصادر‏في مارس من عام 2016 والذي </w:t>
      </w:r>
      <w:r w:rsidR="00080F5F">
        <w:rPr>
          <w:rFonts w:eastAsia="Times New Roman" w:hint="cs"/>
          <w:rtl/>
        </w:rPr>
        <w:t>كلف المكتب بإصدار قاعدة بيانات ل</w:t>
      </w:r>
      <w:r>
        <w:rPr>
          <w:rFonts w:eastAsia="Times New Roman" w:hint="cs"/>
          <w:rtl/>
        </w:rPr>
        <w:t xml:space="preserve">لشركات التجارية </w:t>
      </w:r>
      <w:r w:rsidR="00080F5F">
        <w:rPr>
          <w:rFonts w:eastAsia="Times New Roman" w:hint="cs"/>
          <w:rtl/>
        </w:rPr>
        <w:t>التي لها انشطة تجارية حددها هذا القرار</w:t>
      </w:r>
      <w:r w:rsidR="00627B81">
        <w:rPr>
          <w:rFonts w:eastAsia="Times New Roman" w:hint="cs"/>
          <w:rtl/>
        </w:rPr>
        <w:t>.*  ‏في تقرير</w:t>
      </w:r>
      <w:r>
        <w:rPr>
          <w:rFonts w:eastAsia="Times New Roman" w:hint="cs"/>
          <w:rtl/>
        </w:rPr>
        <w:t xml:space="preserve"> سابق </w:t>
      </w:r>
      <w:r w:rsidRPr="002924F3">
        <w:rPr>
          <w:rFonts w:ascii="Arial" w:eastAsia="Times New Roman" w:hAnsi="Arial" w:cs="Arial"/>
          <w:lang w:val="en-US"/>
        </w:rPr>
        <w:t xml:space="preserve">(A/HRC/37/39) </w:t>
      </w:r>
      <w:r>
        <w:rPr>
          <w:rFonts w:eastAsia="Times New Roman" w:hint="cs"/>
          <w:rtl/>
        </w:rPr>
        <w:t xml:space="preserve"> قدم لمجلس حقوق الإنسان في مارس 2018 من قبل المفوض السابق لحقوق الإنسان</w:t>
      </w:r>
      <w:r>
        <w:rPr>
          <w:rFonts w:ascii="Verdana" w:hAnsi="Verdana"/>
          <w:color w:val="000000"/>
          <w:shd w:val="clear" w:color="auto" w:fill="FFFFFF"/>
          <w:rtl/>
        </w:rPr>
        <w:t>،</w:t>
      </w:r>
      <w:r>
        <w:rPr>
          <w:rFonts w:eastAsia="Times New Roman" w:hint="cs"/>
          <w:rtl/>
        </w:rPr>
        <w:t xml:space="preserve"> زيد رعد الحسين</w:t>
      </w:r>
      <w:r>
        <w:rPr>
          <w:rFonts w:ascii="Verdana" w:hAnsi="Verdana"/>
          <w:color w:val="000000"/>
          <w:shd w:val="clear" w:color="auto" w:fill="FFFFFF"/>
          <w:rtl/>
        </w:rPr>
        <w:t>،</w:t>
      </w:r>
      <w:r>
        <w:rPr>
          <w:rFonts w:eastAsia="Times New Roman" w:hint="cs"/>
          <w:rtl/>
        </w:rPr>
        <w:t xml:space="preserve"> أشار مكتب حقوق الإنسان في حينها بأنه‏ تم مراجعة معلومات كانت متاحة </w:t>
      </w:r>
      <w:r w:rsidRPr="00D57BE0">
        <w:rPr>
          <w:rFonts w:eastAsia="Times New Roman" w:hint="cs"/>
          <w:rtl/>
        </w:rPr>
        <w:t>للعموم</w:t>
      </w:r>
      <w:r w:rsidR="00D3584C" w:rsidRPr="00D57BE0">
        <w:rPr>
          <w:rFonts w:eastAsia="Times New Roman" w:hint="cs"/>
          <w:rtl/>
        </w:rPr>
        <w:t xml:space="preserve"> أو تم تل</w:t>
      </w:r>
      <w:r w:rsidRPr="00D57BE0">
        <w:rPr>
          <w:rFonts w:eastAsia="Times New Roman" w:hint="cs"/>
          <w:rtl/>
        </w:rPr>
        <w:t>قيها من عدد من المصادر بشأن 307 كيانا تجاريا. ‏بعد استكمال البحث ‏وصل عدد ال</w:t>
      </w:r>
      <w:r w:rsidR="00D3584C" w:rsidRPr="00D57BE0">
        <w:rPr>
          <w:rFonts w:eastAsia="Times New Roman" w:hint="cs"/>
          <w:rtl/>
        </w:rPr>
        <w:t>كيانات</w:t>
      </w:r>
      <w:r w:rsidRPr="00D57BE0">
        <w:rPr>
          <w:rFonts w:eastAsia="Times New Roman" w:hint="cs"/>
          <w:rtl/>
        </w:rPr>
        <w:t xml:space="preserve"> التي تم مرا</w:t>
      </w:r>
      <w:r w:rsidR="00D3584C" w:rsidRPr="00D57BE0">
        <w:rPr>
          <w:rFonts w:eastAsia="Times New Roman" w:hint="cs"/>
          <w:rtl/>
        </w:rPr>
        <w:t>جعتها إلى 321. ‏من مجمل هذا العد</w:t>
      </w:r>
      <w:r w:rsidRPr="00D57BE0">
        <w:rPr>
          <w:rFonts w:eastAsia="Times New Roman" w:hint="cs"/>
          <w:rtl/>
        </w:rPr>
        <w:t xml:space="preserve">د تم </w:t>
      </w:r>
      <w:r w:rsidR="00D3584C" w:rsidRPr="00D57BE0">
        <w:rPr>
          <w:rFonts w:eastAsia="Times New Roman" w:hint="cs"/>
          <w:rtl/>
        </w:rPr>
        <w:t>تضمين 206 كيانا</w:t>
      </w:r>
      <w:r w:rsidR="001954A0">
        <w:rPr>
          <w:rFonts w:eastAsia="Times New Roman"/>
        </w:rPr>
        <w:t xml:space="preserve"> </w:t>
      </w:r>
      <w:r w:rsidR="001954A0">
        <w:rPr>
          <w:rFonts w:eastAsia="Times New Roman" w:hint="cs"/>
          <w:rtl/>
        </w:rPr>
        <w:t xml:space="preserve"> إضافيا للتقييم</w:t>
      </w:r>
      <w:r w:rsidR="00D3584C">
        <w:rPr>
          <w:rFonts w:eastAsia="Times New Roman" w:hint="cs"/>
          <w:rtl/>
        </w:rPr>
        <w:t>.</w:t>
      </w:r>
    </w:p>
    <w:p w:rsidR="00D3584C" w:rsidRDefault="00D3584C" w:rsidP="00E338B2">
      <w:pPr>
        <w:bidi/>
        <w:jc w:val="both"/>
        <w:rPr>
          <w:rFonts w:eastAsia="Times New Roman"/>
        </w:rPr>
      </w:pPr>
    </w:p>
    <w:p w:rsidR="001848B4" w:rsidRDefault="001848B4" w:rsidP="00E338B2">
      <w:pPr>
        <w:bidi/>
        <w:jc w:val="both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يعرض التقرير الحالي عدد من الإستنتاجات بناءا على اتصالات مع تلك </w:t>
      </w:r>
      <w:r w:rsidR="00D3584C">
        <w:rPr>
          <w:rFonts w:eastAsia="Times New Roman" w:hint="cs"/>
          <w:rtl/>
        </w:rPr>
        <w:t>الكيانات</w:t>
      </w:r>
      <w:r>
        <w:rPr>
          <w:rFonts w:eastAsia="Times New Roman" w:hint="cs"/>
          <w:rtl/>
        </w:rPr>
        <w:t xml:space="preserve"> التجارية التي تم ‏تضمينها في </w:t>
      </w:r>
      <w:r w:rsidR="00D3584C">
        <w:rPr>
          <w:rFonts w:eastAsia="Times New Roman" w:hint="cs"/>
          <w:rtl/>
        </w:rPr>
        <w:t>ولاية القرار</w:t>
      </w:r>
      <w:r>
        <w:rPr>
          <w:rFonts w:eastAsia="Times New Roman" w:hint="cs"/>
          <w:rtl/>
        </w:rPr>
        <w:t xml:space="preserve"> وكذلك مراجعة شاملة وتق</w:t>
      </w:r>
      <w:r w:rsidR="00E338B2">
        <w:rPr>
          <w:rFonts w:eastAsia="Times New Roman" w:hint="cs"/>
          <w:rtl/>
        </w:rPr>
        <w:t>ييم ل</w:t>
      </w:r>
      <w:r>
        <w:rPr>
          <w:rFonts w:eastAsia="Times New Roman" w:hint="cs"/>
          <w:rtl/>
        </w:rPr>
        <w:t>لمعلومات المتوفرة</w:t>
      </w:r>
      <w:r w:rsidR="003B5D20">
        <w:rPr>
          <w:rFonts w:eastAsia="Times New Roman" w:hint="cs"/>
          <w:rtl/>
        </w:rPr>
        <w:t>.</w:t>
      </w:r>
    </w:p>
    <w:p w:rsidR="003B5D20" w:rsidRDefault="003B5D20" w:rsidP="00E338B2">
      <w:pPr>
        <w:bidi/>
        <w:jc w:val="both"/>
        <w:rPr>
          <w:rFonts w:eastAsia="Times New Roman"/>
        </w:rPr>
      </w:pPr>
    </w:p>
    <w:p w:rsidR="001848B4" w:rsidRDefault="001848B4" w:rsidP="001954A0">
      <w:pPr>
        <w:bidi/>
        <w:jc w:val="both"/>
        <w:rPr>
          <w:rFonts w:ascii="Arial" w:eastAsia="Times New Roman" w:hAnsi="Arial" w:cs="Arial"/>
          <w:rtl/>
          <w:lang w:val="en-US"/>
        </w:rPr>
      </w:pPr>
      <w:r>
        <w:rPr>
          <w:rFonts w:eastAsia="Times New Roman" w:hint="cs"/>
          <w:rtl/>
        </w:rPr>
        <w:t>‏</w:t>
      </w:r>
      <w:r w:rsidR="001954A0">
        <w:rPr>
          <w:rFonts w:eastAsia="Times New Roman" w:hint="cs"/>
          <w:rtl/>
        </w:rPr>
        <w:t>وقد تعرف التقرير على</w:t>
      </w:r>
      <w:r>
        <w:rPr>
          <w:rFonts w:eastAsia="Times New Roman" w:hint="cs"/>
          <w:rtl/>
        </w:rPr>
        <w:t xml:space="preserve"> 112 كيان</w:t>
      </w:r>
      <w:r w:rsidR="00D3584C">
        <w:rPr>
          <w:rFonts w:eastAsia="Times New Roman" w:hint="cs"/>
          <w:rtl/>
        </w:rPr>
        <w:t>ا</w:t>
      </w:r>
      <w:r>
        <w:rPr>
          <w:rFonts w:eastAsia="Times New Roman" w:hint="cs"/>
          <w:rtl/>
        </w:rPr>
        <w:t xml:space="preserve"> تجاريا والذي يعتقد مكتب حقوق الإنسان </w:t>
      </w:r>
      <w:r w:rsidR="00D3584C">
        <w:rPr>
          <w:rFonts w:eastAsia="Times New Roman" w:hint="cs"/>
          <w:rtl/>
        </w:rPr>
        <w:t>بأن لديه أسباب معقولة لا</w:t>
      </w:r>
      <w:r>
        <w:rPr>
          <w:rFonts w:eastAsia="Times New Roman" w:hint="cs"/>
          <w:rtl/>
        </w:rPr>
        <w:t>ستن</w:t>
      </w:r>
      <w:r w:rsidR="00627B81">
        <w:rPr>
          <w:rFonts w:eastAsia="Times New Roman" w:hint="cs"/>
          <w:rtl/>
        </w:rPr>
        <w:t>تاج بأن لدى تلك الكيانات نشاط او عدة انشطة</w:t>
      </w:r>
      <w:r w:rsidR="001E03F6">
        <w:rPr>
          <w:rFonts w:eastAsia="Times New Roman" w:hint="cs"/>
          <w:rtl/>
        </w:rPr>
        <w:t xml:space="preserve"> متعلقة بالمستوطنات الاسرائيلية</w:t>
      </w:r>
      <w:r>
        <w:rPr>
          <w:rFonts w:eastAsia="Times New Roman" w:hint="cs"/>
          <w:rtl/>
        </w:rPr>
        <w:t xml:space="preserve"> </w:t>
      </w:r>
      <w:r w:rsidR="00E338B2">
        <w:rPr>
          <w:rFonts w:eastAsia="Times New Roman" w:hint="cs"/>
          <w:rtl/>
        </w:rPr>
        <w:t>حسب ما</w:t>
      </w:r>
      <w:r w:rsidR="00D3584C">
        <w:rPr>
          <w:rFonts w:eastAsia="Times New Roman" w:hint="cs"/>
          <w:rtl/>
        </w:rPr>
        <w:t xml:space="preserve"> تم تعريفها في قرار مجلس حقوق الإنسان </w:t>
      </w:r>
      <w:r w:rsidR="00D3584C" w:rsidRPr="002924F3">
        <w:rPr>
          <w:rFonts w:ascii="Arial" w:eastAsia="Times New Roman" w:hAnsi="Arial" w:cs="Arial"/>
          <w:lang w:val="en-US"/>
        </w:rPr>
        <w:t>31/36</w:t>
      </w:r>
      <w:r w:rsidR="00D3584C">
        <w:rPr>
          <w:rFonts w:ascii="Arial" w:eastAsia="Times New Roman" w:hAnsi="Arial" w:cs="Arial" w:hint="cs"/>
          <w:rtl/>
          <w:lang w:val="en-US"/>
        </w:rPr>
        <w:t>.</w:t>
      </w:r>
    </w:p>
    <w:p w:rsidR="00D3584C" w:rsidRDefault="00D3584C" w:rsidP="00E338B2">
      <w:pPr>
        <w:bidi/>
        <w:jc w:val="both"/>
        <w:rPr>
          <w:rFonts w:eastAsia="Times New Roman"/>
          <w:rtl/>
        </w:rPr>
      </w:pPr>
    </w:p>
    <w:p w:rsidR="001848B4" w:rsidRDefault="001848B4" w:rsidP="00E45752">
      <w:pPr>
        <w:bidi/>
        <w:jc w:val="both"/>
        <w:rPr>
          <w:rFonts w:ascii="Verdana" w:hAnsi="Verdana"/>
          <w:color w:val="000000"/>
          <w:shd w:val="clear" w:color="auto" w:fill="FFFFFF"/>
          <w:rtl/>
        </w:rPr>
      </w:pPr>
      <w:r>
        <w:rPr>
          <w:rFonts w:eastAsia="Times New Roman" w:hint="cs"/>
          <w:rtl/>
        </w:rPr>
        <w:t>‏</w:t>
      </w:r>
      <w:r w:rsidR="003B5D20">
        <w:rPr>
          <w:rFonts w:eastAsia="Times New Roman" w:hint="cs"/>
          <w:rtl/>
        </w:rPr>
        <w:t>وقد استخدم</w:t>
      </w:r>
      <w:r>
        <w:rPr>
          <w:rFonts w:eastAsia="Times New Roman" w:hint="cs"/>
          <w:rtl/>
        </w:rPr>
        <w:t xml:space="preserve"> مكتب حقوق الإنسان منهجية معقدة </w:t>
      </w:r>
      <w:r w:rsidR="003B5D20">
        <w:rPr>
          <w:rFonts w:eastAsia="Times New Roman" w:hint="cs"/>
          <w:rtl/>
        </w:rPr>
        <w:t>و صارمة لتحديد</w:t>
      </w:r>
      <w:r>
        <w:rPr>
          <w:rFonts w:eastAsia="Times New Roman" w:hint="cs"/>
          <w:rtl/>
        </w:rPr>
        <w:t xml:space="preserve"> لائحة  الكيانات التجارية </w:t>
      </w:r>
      <w:r w:rsidR="003B5D20">
        <w:rPr>
          <w:rFonts w:eastAsia="Times New Roman" w:hint="cs"/>
          <w:rtl/>
        </w:rPr>
        <w:t>ولتطبيق الولاية المنوطة به من مجلس حقوق الانسان. ه</w:t>
      </w:r>
      <w:r w:rsidR="003B5D20">
        <w:rPr>
          <w:rFonts w:ascii="Verdana" w:hAnsi="Verdana"/>
          <w:color w:val="000000"/>
          <w:shd w:val="clear" w:color="auto" w:fill="FFFFFF"/>
          <w:rtl/>
        </w:rPr>
        <w:t>ذ</w:t>
      </w:r>
      <w:r w:rsidR="003B5D20">
        <w:rPr>
          <w:rFonts w:ascii="Verdana" w:hAnsi="Verdana" w:hint="cs"/>
          <w:color w:val="000000"/>
          <w:shd w:val="clear" w:color="auto" w:fill="FFFFFF"/>
          <w:rtl/>
        </w:rPr>
        <w:t>ا</w:t>
      </w:r>
      <w:r w:rsidR="003B5D20">
        <w:rPr>
          <w:rFonts w:eastAsia="Times New Roman" w:hint="cs"/>
          <w:rtl/>
        </w:rPr>
        <w:t xml:space="preserve"> وقد </w:t>
      </w:r>
      <w:r w:rsidR="003B5D20">
        <w:rPr>
          <w:rFonts w:ascii="Verdana" w:hAnsi="Verdana"/>
          <w:color w:val="000000"/>
          <w:shd w:val="clear" w:color="auto" w:fill="FFFFFF"/>
          <w:rtl/>
        </w:rPr>
        <w:t>أجرى المكتب مشاورات مع الفريق العامل المعني بالأعمال التجارية وحقوق الإنسان التابع للأمم المتحدة، وأجرى مناقشات مستفيضة مع الدول</w:t>
      </w:r>
      <w:r w:rsidR="00C6280E">
        <w:rPr>
          <w:rFonts w:ascii="Verdana" w:hAnsi="Verdana" w:hint="cs"/>
          <w:color w:val="000000"/>
          <w:shd w:val="clear" w:color="auto" w:fill="FFFFFF"/>
          <w:rtl/>
        </w:rPr>
        <w:t xml:space="preserve"> المعنية</w:t>
      </w:r>
      <w:r w:rsidR="003B5D20">
        <w:rPr>
          <w:rFonts w:ascii="Verdana" w:hAnsi="Verdana"/>
          <w:color w:val="000000"/>
          <w:shd w:val="clear" w:color="auto" w:fill="FFFFFF"/>
          <w:rtl/>
        </w:rPr>
        <w:t xml:space="preserve"> والمجتمع المدني ومراكز الفكر والأكاديميين وغيرهم</w:t>
      </w:r>
      <w:r w:rsidR="003D3159">
        <w:rPr>
          <w:rFonts w:ascii="Verdana" w:hAnsi="Verdana" w:hint="cs"/>
          <w:color w:val="000000"/>
          <w:shd w:val="clear" w:color="auto" w:fill="FFFFFF"/>
          <w:rtl/>
        </w:rPr>
        <w:t xml:space="preserve"> وذلك بالاضافة لاستشارات مستفيضة مع الشركات المعنية ذاتها.</w:t>
      </w:r>
    </w:p>
    <w:p w:rsidR="003B5D20" w:rsidRDefault="003B5D20" w:rsidP="00E338B2">
      <w:pPr>
        <w:bidi/>
        <w:jc w:val="both"/>
        <w:rPr>
          <w:rFonts w:eastAsia="Times New Roman"/>
          <w:rtl/>
        </w:rPr>
      </w:pPr>
    </w:p>
    <w:p w:rsidR="001848B4" w:rsidRDefault="001848B4" w:rsidP="008D4518">
      <w:pPr>
        <w:bidi/>
        <w:jc w:val="both"/>
        <w:rPr>
          <w:rFonts w:eastAsia="Times New Roman"/>
          <w:rtl/>
        </w:rPr>
      </w:pPr>
      <w:r>
        <w:rPr>
          <w:rFonts w:eastAsia="Times New Roman" w:hint="cs"/>
          <w:rtl/>
        </w:rPr>
        <w:t>‏</w:t>
      </w:r>
      <w:r w:rsidR="001954A0">
        <w:rPr>
          <w:rFonts w:eastAsia="Times New Roman" w:hint="cs"/>
          <w:rtl/>
        </w:rPr>
        <w:t>مع الاخ</w:t>
      </w:r>
      <w:r w:rsidR="008D4518">
        <w:rPr>
          <w:rFonts w:eastAsia="Times New Roman" w:hint="cs"/>
          <w:rtl/>
        </w:rPr>
        <w:t>ذ بعين الاعتبار بان المستوطنات  تعتبرغير قانونية في إطار القانون الدولي**   فان</w:t>
      </w:r>
      <w:r>
        <w:rPr>
          <w:rFonts w:eastAsia="Times New Roman" w:hint="cs"/>
          <w:rtl/>
        </w:rPr>
        <w:t xml:space="preserve"> </w:t>
      </w:r>
      <w:r w:rsidR="003B5D20">
        <w:rPr>
          <w:rFonts w:eastAsia="Times New Roman" w:hint="cs"/>
          <w:rtl/>
        </w:rPr>
        <w:t>التقرير</w:t>
      </w:r>
      <w:r w:rsidR="008D4518">
        <w:rPr>
          <w:rFonts w:eastAsia="Times New Roman" w:hint="cs"/>
          <w:rtl/>
        </w:rPr>
        <w:t xml:space="preserve"> يوضح</w:t>
      </w:r>
      <w:r w:rsidR="003B5D20">
        <w:rPr>
          <w:rFonts w:eastAsia="Times New Roman" w:hint="cs"/>
          <w:rtl/>
        </w:rPr>
        <w:t xml:space="preserve"> بأن الإشارة من قبل </w:t>
      </w:r>
      <w:r>
        <w:rPr>
          <w:rFonts w:eastAsia="Times New Roman" w:hint="cs"/>
          <w:rtl/>
        </w:rPr>
        <w:t>م</w:t>
      </w:r>
      <w:r w:rsidR="003B5D20">
        <w:rPr>
          <w:rFonts w:eastAsia="Times New Roman" w:hint="cs"/>
          <w:rtl/>
        </w:rPr>
        <w:t>فوضية حقوق الإنسان إلى تلك الكيان</w:t>
      </w:r>
      <w:r>
        <w:rPr>
          <w:rFonts w:eastAsia="Times New Roman" w:hint="cs"/>
          <w:rtl/>
        </w:rPr>
        <w:t>ات ا</w:t>
      </w:r>
      <w:r w:rsidR="003B5D20">
        <w:rPr>
          <w:rFonts w:eastAsia="Times New Roman" w:hint="cs"/>
          <w:rtl/>
        </w:rPr>
        <w:t xml:space="preserve">لتجارية لا يمثل تقييما قانونيا </w:t>
      </w:r>
      <w:r>
        <w:rPr>
          <w:rFonts w:eastAsia="Times New Roman" w:hint="cs"/>
          <w:rtl/>
        </w:rPr>
        <w:t>لنشاطات تلك الكيانات</w:t>
      </w:r>
      <w:r w:rsidR="003B5D20">
        <w:rPr>
          <w:rFonts w:eastAsia="Times New Roman" w:hint="cs"/>
          <w:rtl/>
        </w:rPr>
        <w:t xml:space="preserve"> او الشركات. ‏إ</w:t>
      </w:r>
      <w:r>
        <w:rPr>
          <w:rFonts w:eastAsia="Times New Roman" w:hint="cs"/>
          <w:rtl/>
        </w:rPr>
        <w:t>ن ‏اتخاذ أي خطوات ‏إضافية</w:t>
      </w:r>
      <w:r w:rsidR="00627B81">
        <w:rPr>
          <w:rFonts w:eastAsia="Times New Roman" w:hint="cs"/>
          <w:rtl/>
        </w:rPr>
        <w:t xml:space="preserve"> بهذا الصدد</w:t>
      </w:r>
      <w:r>
        <w:rPr>
          <w:rFonts w:eastAsia="Times New Roman" w:hint="cs"/>
          <w:rtl/>
        </w:rPr>
        <w:t xml:space="preserve"> سيعتمد على أع</w:t>
      </w:r>
      <w:r w:rsidR="003B5D20">
        <w:rPr>
          <w:rFonts w:eastAsia="Times New Roman" w:hint="cs"/>
          <w:rtl/>
        </w:rPr>
        <w:t>ضاء الدول لمجلس حقوق الإنسان ال</w:t>
      </w:r>
      <w:r>
        <w:rPr>
          <w:rFonts w:eastAsia="Times New Roman" w:hint="cs"/>
          <w:rtl/>
        </w:rPr>
        <w:t xml:space="preserve">ذين سيقيمون هذا التقرير ‏في </w:t>
      </w:r>
      <w:r w:rsidR="00C6280E">
        <w:rPr>
          <w:rFonts w:eastAsia="Times New Roman" w:hint="cs"/>
          <w:rtl/>
        </w:rPr>
        <w:t>الدورة</w:t>
      </w:r>
      <w:r>
        <w:rPr>
          <w:rFonts w:eastAsia="Times New Roman" w:hint="cs"/>
          <w:rtl/>
        </w:rPr>
        <w:t xml:space="preserve"> المقبلة للمجلس الذي سيفت</w:t>
      </w:r>
      <w:r w:rsidR="003B5D20">
        <w:rPr>
          <w:rFonts w:eastAsia="Times New Roman" w:hint="cs"/>
          <w:rtl/>
        </w:rPr>
        <w:t>ت</w:t>
      </w:r>
      <w:r>
        <w:rPr>
          <w:rFonts w:eastAsia="Times New Roman" w:hint="cs"/>
          <w:rtl/>
        </w:rPr>
        <w:t>ح أعمال</w:t>
      </w:r>
      <w:r w:rsidR="003B5D20">
        <w:rPr>
          <w:rFonts w:eastAsia="Times New Roman" w:hint="cs"/>
          <w:rtl/>
        </w:rPr>
        <w:t>ه</w:t>
      </w:r>
      <w:r w:rsidR="00E338B2">
        <w:rPr>
          <w:rFonts w:eastAsia="Times New Roman" w:hint="cs"/>
          <w:rtl/>
        </w:rPr>
        <w:t xml:space="preserve"> في 24 فبراير.</w:t>
      </w:r>
    </w:p>
    <w:p w:rsidR="00E338B2" w:rsidRDefault="00E338B2" w:rsidP="00E338B2">
      <w:pPr>
        <w:bidi/>
        <w:jc w:val="both"/>
        <w:rPr>
          <w:rFonts w:eastAsia="Times New Roman"/>
          <w:rtl/>
        </w:rPr>
      </w:pPr>
    </w:p>
    <w:p w:rsidR="001848B4" w:rsidRDefault="00E338B2" w:rsidP="00E338B2">
      <w:pPr>
        <w:bidi/>
        <w:jc w:val="both"/>
        <w:rPr>
          <w:rFonts w:eastAsia="Times New Roman"/>
          <w:rtl/>
        </w:rPr>
      </w:pPr>
      <w:r>
        <w:rPr>
          <w:rFonts w:eastAsia="Times New Roman" w:hint="cs"/>
          <w:rtl/>
        </w:rPr>
        <w:t>وقد صر</w:t>
      </w:r>
      <w:r w:rsidR="00C6280E">
        <w:rPr>
          <w:rFonts w:eastAsia="Times New Roman" w:hint="cs"/>
          <w:rtl/>
        </w:rPr>
        <w:t>حت</w:t>
      </w:r>
      <w:r w:rsidR="001848B4">
        <w:rPr>
          <w:rFonts w:eastAsia="Times New Roman" w:hint="cs"/>
          <w:rtl/>
        </w:rPr>
        <w:t xml:space="preserve"> المفوضة الحالية لحقوق الإنسان</w:t>
      </w:r>
      <w:r>
        <w:rPr>
          <w:rFonts w:eastAsia="Times New Roman" w:hint="cs"/>
          <w:rtl/>
        </w:rPr>
        <w:t xml:space="preserve"> ميشيل باشليه "</w:t>
      </w:r>
      <w:r w:rsidR="001848B4">
        <w:rPr>
          <w:rFonts w:eastAsia="Times New Roman" w:hint="cs"/>
          <w:rtl/>
        </w:rPr>
        <w:t xml:space="preserve"> أن</w:t>
      </w:r>
      <w:r>
        <w:rPr>
          <w:rFonts w:eastAsia="Times New Roman" w:hint="cs"/>
          <w:rtl/>
        </w:rPr>
        <w:t>ا على دراية بأن هذا الموضوع كان وسيستمر في كونه مثيرا</w:t>
      </w:r>
      <w:r w:rsidR="001848B4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للجدل"</w:t>
      </w:r>
    </w:p>
    <w:p w:rsidR="00E338B2" w:rsidRDefault="00E338B2" w:rsidP="00CD0FA1">
      <w:pPr>
        <w:bidi/>
        <w:jc w:val="both"/>
        <w:rPr>
          <w:rFonts w:eastAsia="Times New Roman"/>
          <w:rtl/>
        </w:rPr>
      </w:pPr>
      <w:r>
        <w:rPr>
          <w:rFonts w:eastAsia="Times New Roman" w:hint="cs"/>
          <w:rtl/>
        </w:rPr>
        <w:t>‏</w:t>
      </w:r>
    </w:p>
    <w:p w:rsidR="001848B4" w:rsidRDefault="00E338B2" w:rsidP="00E338B2">
      <w:pPr>
        <w:bidi/>
        <w:jc w:val="both"/>
        <w:rPr>
          <w:rFonts w:eastAsia="Times New Roman"/>
          <w:rtl/>
        </w:rPr>
      </w:pPr>
      <w:r>
        <w:rPr>
          <w:rFonts w:eastAsia="Times New Roman" w:hint="cs"/>
          <w:rtl/>
        </w:rPr>
        <w:t>وأ</w:t>
      </w:r>
      <w:r w:rsidR="00627B81">
        <w:rPr>
          <w:rFonts w:eastAsia="Times New Roman" w:hint="cs"/>
          <w:rtl/>
        </w:rPr>
        <w:t>ضافت</w:t>
      </w:r>
      <w:r w:rsidR="001848B4">
        <w:rPr>
          <w:rFonts w:eastAsia="Times New Roman" w:hint="cs"/>
          <w:rtl/>
        </w:rPr>
        <w:t xml:space="preserve"> المفوضة </w:t>
      </w:r>
      <w:r>
        <w:rPr>
          <w:rFonts w:eastAsia="Times New Roman" w:hint="cs"/>
          <w:rtl/>
        </w:rPr>
        <w:t>"</w:t>
      </w:r>
      <w:r w:rsidR="001848B4">
        <w:rPr>
          <w:rFonts w:eastAsia="Times New Roman" w:hint="cs"/>
          <w:rtl/>
        </w:rPr>
        <w:t>ولكن ب</w:t>
      </w:r>
      <w:r>
        <w:rPr>
          <w:rFonts w:eastAsia="Times New Roman" w:hint="cs"/>
          <w:rtl/>
        </w:rPr>
        <w:t>عد عملية مراجعة دقيقة ‏أنا راضية</w:t>
      </w:r>
      <w:r w:rsidR="001848B4">
        <w:rPr>
          <w:rFonts w:eastAsia="Times New Roman" w:hint="cs"/>
          <w:rtl/>
        </w:rPr>
        <w:t xml:space="preserve"> بأن التقرير يعكس الاعتبارات الجدية المتعلقة بهذه الولاية المعقدة و الغير مسبوقة. ‏وكذلك </w:t>
      </w:r>
      <w:r w:rsidR="00CD0FA1">
        <w:rPr>
          <w:rFonts w:eastAsia="Times New Roman" w:hint="cs"/>
          <w:rtl/>
        </w:rPr>
        <w:t xml:space="preserve">أنا واثقة بأن التقرير  سيستجيب </w:t>
      </w:r>
      <w:r w:rsidR="001848B4">
        <w:rPr>
          <w:rFonts w:eastAsia="Times New Roman" w:hint="cs"/>
          <w:rtl/>
        </w:rPr>
        <w:t>و بالشكل المناسب</w:t>
      </w:r>
      <w:r>
        <w:rPr>
          <w:rFonts w:eastAsia="Times New Roman" w:hint="cs"/>
          <w:rtl/>
        </w:rPr>
        <w:t xml:space="preserve"> </w:t>
      </w:r>
      <w:r w:rsidR="001848B4">
        <w:rPr>
          <w:rFonts w:eastAsia="Times New Roman" w:hint="cs"/>
          <w:rtl/>
        </w:rPr>
        <w:t xml:space="preserve">‏لطلب مجلس حقوق الإنسان والمتضمن في قرار </w:t>
      </w:r>
      <w:r w:rsidRPr="002924F3">
        <w:rPr>
          <w:rFonts w:ascii="Arial" w:eastAsia="Times New Roman" w:hAnsi="Arial" w:cs="Arial"/>
          <w:lang w:val="en-US"/>
        </w:rPr>
        <w:t>31/36</w:t>
      </w:r>
      <w:r>
        <w:rPr>
          <w:rFonts w:eastAsia="Times New Roman" w:hint="cs"/>
          <w:rtl/>
        </w:rPr>
        <w:t>"</w:t>
      </w:r>
      <w:r w:rsidR="001848B4">
        <w:rPr>
          <w:rFonts w:eastAsia="Times New Roman" w:hint="cs"/>
          <w:rtl/>
        </w:rPr>
        <w:t xml:space="preserve">. </w:t>
      </w:r>
      <w:r>
        <w:rPr>
          <w:rFonts w:eastAsia="Times New Roman" w:hint="cs"/>
          <w:rtl/>
        </w:rPr>
        <w:t>واضافت "</w:t>
      </w:r>
      <w:r w:rsidR="001848B4">
        <w:rPr>
          <w:rFonts w:eastAsia="Times New Roman" w:hint="cs"/>
          <w:rtl/>
        </w:rPr>
        <w:t>‏لذلك نأمل أن هذا ال</w:t>
      </w:r>
      <w:r>
        <w:rPr>
          <w:rFonts w:eastAsia="Times New Roman" w:hint="cs"/>
          <w:rtl/>
        </w:rPr>
        <w:t>تقرير المبني على الحقائق سيتم ف</w:t>
      </w:r>
      <w:r w:rsidR="001848B4">
        <w:rPr>
          <w:rFonts w:eastAsia="Times New Roman" w:hint="cs"/>
          <w:rtl/>
        </w:rPr>
        <w:t>همه في هذا الإطار و</w:t>
      </w:r>
      <w:r w:rsidR="00CD0FA1">
        <w:rPr>
          <w:rFonts w:eastAsia="Times New Roman" w:hint="cs"/>
          <w:rtl/>
        </w:rPr>
        <w:t>أن لا يتم تحريف أو تشويه مضمونه</w:t>
      </w:r>
      <w:r w:rsidR="00CD0FA1">
        <w:rPr>
          <w:rFonts w:eastAsia="Times New Roman" w:hint="cs"/>
          <w:rtl/>
          <w:lang w:val="fr-CH" w:bidi="ar-OM"/>
        </w:rPr>
        <w:t xml:space="preserve"> لخدمة </w:t>
      </w:r>
      <w:r w:rsidR="001848B4">
        <w:rPr>
          <w:rFonts w:eastAsia="Times New Roman" w:hint="cs"/>
          <w:rtl/>
        </w:rPr>
        <w:t>اهداف سياسية أو أيديولوجية</w:t>
      </w:r>
      <w:r>
        <w:rPr>
          <w:rFonts w:eastAsia="Times New Roman" w:hint="cs"/>
          <w:rtl/>
        </w:rPr>
        <w:t>"</w:t>
      </w:r>
    </w:p>
    <w:p w:rsidR="00273CC9" w:rsidRDefault="00273CC9" w:rsidP="00273CC9">
      <w:pPr>
        <w:bidi/>
        <w:jc w:val="both"/>
        <w:rPr>
          <w:rFonts w:eastAsia="Times New Roman"/>
          <w:rtl/>
        </w:rPr>
      </w:pPr>
    </w:p>
    <w:p w:rsidR="00E01704" w:rsidRDefault="00273CC9" w:rsidP="001848B4">
      <w:pPr>
        <w:jc w:val="right"/>
        <w:rPr>
          <w:lang w:val="fr-CH"/>
        </w:rPr>
      </w:pPr>
      <w:r>
        <w:rPr>
          <w:rStyle w:val="Strong"/>
          <w:rFonts w:ascii="Arial" w:hAnsi="Arial" w:cs="Arial"/>
          <w:color w:val="444444"/>
          <w:sz w:val="23"/>
          <w:szCs w:val="23"/>
          <w:rtl/>
        </w:rPr>
        <w:t>خلفية</w:t>
      </w:r>
    </w:p>
    <w:p w:rsidR="00C6280E" w:rsidRPr="00C6280E" w:rsidRDefault="00C6280E" w:rsidP="00B944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eastAsia="Times New Roman"/>
        </w:rPr>
      </w:pPr>
      <w:r w:rsidRPr="00C6280E">
        <w:rPr>
          <w:rFonts w:eastAsia="Times New Roman" w:hint="cs"/>
          <w:rtl/>
        </w:rPr>
        <w:t xml:space="preserve">* طلب </w:t>
      </w:r>
      <w:hyperlink r:id="rId4" w:history="1">
        <w:r w:rsidRPr="00D57BE0">
          <w:rPr>
            <w:rStyle w:val="Hyperlink"/>
            <w:rFonts w:eastAsia="Times New Roman" w:hint="cs"/>
            <w:rtl/>
          </w:rPr>
          <w:t>قرار مجلس حقوق الإنسان 31/36</w:t>
        </w:r>
      </w:hyperlink>
      <w:r w:rsidRPr="00C6280E">
        <w:rPr>
          <w:rFonts w:eastAsia="Times New Roman" w:hint="cs"/>
          <w:rtl/>
        </w:rPr>
        <w:t xml:space="preserve"> ، الذي تم تبنيه في 24 مارس 2016 ، من مفوضية الأمم المتحدة السامية لحقوق الإنسان إعداد تقرير لمتابعة تقرير 2013 الصادر عن البعثة الدولية المستقلة لتقصي الحقائق للتحقيق في الآثار المترتبة على المستوطنات الإسرائيلية </w:t>
      </w:r>
      <w:r w:rsidR="00B944ED">
        <w:rPr>
          <w:rFonts w:eastAsia="Times New Roman" w:hint="cs"/>
          <w:rtl/>
          <w:lang w:val="fr-CH" w:bidi="ar-OM"/>
        </w:rPr>
        <w:t>في مجال</w:t>
      </w:r>
      <w:r w:rsidRPr="00C6280E">
        <w:rPr>
          <w:rFonts w:eastAsia="Times New Roman" w:hint="cs"/>
          <w:rtl/>
        </w:rPr>
        <w:t xml:space="preserve"> الحقوق المدنية والسياسية والاقتصادية والاجتماعية والثقافية للشعب الفلسطيني في جميع أنحاء الأرض الفلسطينية المحتلة ، بما فيها القدس الشرقية (</w:t>
      </w:r>
      <w:r w:rsidRPr="00C6280E">
        <w:rPr>
          <w:rFonts w:eastAsia="Times New Roman" w:hint="cs"/>
        </w:rPr>
        <w:t>A / HRC / 22/63</w:t>
      </w:r>
      <w:r w:rsidRPr="00C6280E">
        <w:rPr>
          <w:rFonts w:eastAsia="Times New Roman" w:hint="cs"/>
          <w:rtl/>
        </w:rPr>
        <w:t xml:space="preserve">). حدد القرار معالم التقرير الحالي بالإشارة إلى عشرة أنشطة محددة مدرجة في الفقرة 96 من تقرير </w:t>
      </w:r>
      <w:hyperlink r:id="rId5" w:history="1">
        <w:r w:rsidRPr="00D57BE0">
          <w:rPr>
            <w:rStyle w:val="Hyperlink"/>
            <w:rFonts w:eastAsia="Times New Roman" w:hint="cs"/>
            <w:rtl/>
          </w:rPr>
          <w:t>بعثة تقصي الحقائق</w:t>
        </w:r>
      </w:hyperlink>
      <w:r w:rsidRPr="00C6280E">
        <w:rPr>
          <w:rFonts w:eastAsia="Times New Roman" w:hint="cs"/>
          <w:rtl/>
        </w:rPr>
        <w:t>. اعتمد قرار مجلس حقوق الإنسان 31/36 مع 32 دولة مؤيدة ، ولم يعارضه أحد و</w:t>
      </w:r>
      <w:r w:rsidR="00B944ED">
        <w:rPr>
          <w:rFonts w:eastAsia="Times New Roman" w:hint="cs"/>
          <w:rtl/>
        </w:rPr>
        <w:t>امتنغ</w:t>
      </w:r>
      <w:r w:rsidRPr="00C6280E">
        <w:rPr>
          <w:rFonts w:eastAsia="Times New Roman" w:hint="cs"/>
          <w:rtl/>
        </w:rPr>
        <w:t>15 عن التصويت.</w:t>
      </w:r>
    </w:p>
    <w:p w:rsidR="00C6280E" w:rsidRPr="00C6280E" w:rsidRDefault="00D62AFC" w:rsidP="00321F38">
      <w:pPr>
        <w:jc w:val="right"/>
      </w:pPr>
      <w:r>
        <w:rPr>
          <w:rFonts w:hint="cs"/>
          <w:rtl/>
        </w:rPr>
        <w:t xml:space="preserve">** </w:t>
      </w:r>
      <w:r w:rsidR="00321F38">
        <w:rPr>
          <w:rFonts w:hint="cs"/>
          <w:rtl/>
        </w:rPr>
        <w:t>يذكر قرار مجلس حقوق الانسان 36/31 تقارير الامين العام للامم المتحدة</w:t>
      </w:r>
      <w:r w:rsidR="00321F38">
        <w:rPr>
          <w:rFonts w:ascii="Verdana" w:hAnsi="Verdana"/>
          <w:color w:val="000000"/>
          <w:shd w:val="clear" w:color="auto" w:fill="FFFFFF"/>
          <w:rtl/>
        </w:rPr>
        <w:t>،</w:t>
      </w:r>
      <w:r w:rsidR="00321F38">
        <w:rPr>
          <w:rFonts w:ascii="Verdana" w:hAnsi="Verdana" w:hint="cs"/>
          <w:color w:val="000000"/>
          <w:shd w:val="clear" w:color="auto" w:fill="FFFFFF"/>
          <w:rtl/>
        </w:rPr>
        <w:t xml:space="preserve"> قرارات الامانة العامة للامم المتحدة و مجلس الامن و رأي محكمة العدل الدولية والتي تؤكد</w:t>
      </w:r>
      <w:r w:rsidR="003D3159">
        <w:rPr>
          <w:rFonts w:ascii="Verdana" w:hAnsi="Verdana" w:hint="cs"/>
          <w:color w:val="000000"/>
          <w:shd w:val="clear" w:color="auto" w:fill="FFFFFF"/>
          <w:rtl/>
        </w:rPr>
        <w:t xml:space="preserve"> جميعها على عدم ق</w:t>
      </w:r>
      <w:r w:rsidR="00321F38">
        <w:rPr>
          <w:rFonts w:ascii="Verdana" w:hAnsi="Verdana" w:hint="cs"/>
          <w:color w:val="000000"/>
          <w:shd w:val="clear" w:color="auto" w:fill="FFFFFF"/>
          <w:rtl/>
        </w:rPr>
        <w:t>انونية المستوطنات الاسرائيلية في الاراضي المحتلة بما فيها القدس الشرقيةز</w:t>
      </w:r>
      <w:r w:rsidR="00321F38">
        <w:rPr>
          <w:rFonts w:ascii="Verdana" w:hAnsi="Verdana"/>
          <w:color w:val="000000"/>
          <w:shd w:val="clear" w:color="auto" w:fill="FFFFFF"/>
        </w:rPr>
        <w:t xml:space="preserve"> </w:t>
      </w:r>
    </w:p>
    <w:sectPr w:rsidR="00C6280E" w:rsidRPr="00C62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B4"/>
    <w:rsid w:val="00080F5F"/>
    <w:rsid w:val="001848B4"/>
    <w:rsid w:val="001954A0"/>
    <w:rsid w:val="001E03F6"/>
    <w:rsid w:val="00273CC9"/>
    <w:rsid w:val="00321F38"/>
    <w:rsid w:val="003574E3"/>
    <w:rsid w:val="003B5D20"/>
    <w:rsid w:val="003C72C9"/>
    <w:rsid w:val="003D3159"/>
    <w:rsid w:val="00627B81"/>
    <w:rsid w:val="00651BB2"/>
    <w:rsid w:val="007110A8"/>
    <w:rsid w:val="008D4518"/>
    <w:rsid w:val="008D7D27"/>
    <w:rsid w:val="00B944ED"/>
    <w:rsid w:val="00C567DE"/>
    <w:rsid w:val="00C6280E"/>
    <w:rsid w:val="00CD0FA1"/>
    <w:rsid w:val="00D014A7"/>
    <w:rsid w:val="00D3584C"/>
    <w:rsid w:val="00D57BE0"/>
    <w:rsid w:val="00D62AFC"/>
    <w:rsid w:val="00E01704"/>
    <w:rsid w:val="00E338B2"/>
    <w:rsid w:val="00E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463B5-CC6B-42E9-B955-98149D12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8B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44E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44ED"/>
    <w:rPr>
      <w:rFonts w:ascii="Consolas" w:hAnsi="Consolas" w:cs="Times New Roman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273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D57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hchr.org/Documents/HRBodies/HRCouncil/RegularSession/Session22/A-HRC-22-63_en.pdf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documents-dds-ny.un.org/doc/UNDOC/GEN/G16/082/57/PDF/G1608257.pdf?OpenElement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F975F7-C337-4CCD-837A-805CB306C2F4}"/>
</file>

<file path=customXml/itemProps2.xml><?xml version="1.0" encoding="utf-8"?>
<ds:datastoreItem xmlns:ds="http://schemas.openxmlformats.org/officeDocument/2006/customXml" ds:itemID="{50C983F8-B228-40D7-9AB8-2E83E3EF9995}"/>
</file>

<file path=customXml/itemProps3.xml><?xml version="1.0" encoding="utf-8"?>
<ds:datastoreItem xmlns:ds="http://schemas.openxmlformats.org/officeDocument/2006/customXml" ds:itemID="{A7D407A1-023F-4C34-98E6-DC6CAC122A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ANANI Anis</dc:creator>
  <cp:keywords/>
  <dc:description/>
  <cp:lastModifiedBy>ANANI Anis</cp:lastModifiedBy>
  <cp:revision>9</cp:revision>
  <cp:lastPrinted>2020-02-12T08:27:00Z</cp:lastPrinted>
  <dcterms:created xsi:type="dcterms:W3CDTF">2020-02-11T13:54:00Z</dcterms:created>
  <dcterms:modified xsi:type="dcterms:W3CDTF">2020-02-12T14:02:00Z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