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A8436F" w14:textId="14E69DF0" w:rsidR="008D415F" w:rsidRPr="0051505E" w:rsidRDefault="00AA1955">
      <w:pPr>
        <w:jc w:val="center"/>
        <w:rPr>
          <w:rFonts w:eastAsia="Arial"/>
          <w:b/>
          <w:color w:val="000000" w:themeColor="text1"/>
          <w:lang w:val="es-ES_tradnl"/>
        </w:rPr>
      </w:pPr>
      <w:r w:rsidRPr="0051505E">
        <w:rPr>
          <w:rFonts w:eastAsia="Arial"/>
          <w:b/>
          <w:color w:val="000000" w:themeColor="text1"/>
          <w:lang w:val="es-ES_tradnl"/>
        </w:rPr>
        <w:t xml:space="preserve">La </w:t>
      </w:r>
      <w:r w:rsidR="008D415F" w:rsidRPr="0051505E">
        <w:rPr>
          <w:rFonts w:eastAsia="Arial"/>
          <w:b/>
          <w:color w:val="000000" w:themeColor="text1"/>
          <w:lang w:val="es-ES_tradnl"/>
        </w:rPr>
        <w:t>impunidad en las violaciones</w:t>
      </w:r>
      <w:r w:rsidR="006D5F00" w:rsidRPr="0051505E">
        <w:rPr>
          <w:rFonts w:eastAsia="Arial"/>
          <w:b/>
          <w:color w:val="000000" w:themeColor="text1"/>
          <w:lang w:val="es-ES_tradnl"/>
        </w:rPr>
        <w:t xml:space="preserve"> y abusos</w:t>
      </w:r>
      <w:r w:rsidR="008D415F" w:rsidRPr="0051505E">
        <w:rPr>
          <w:rFonts w:eastAsia="Arial"/>
          <w:b/>
          <w:color w:val="000000" w:themeColor="text1"/>
          <w:lang w:val="es-ES_tradnl"/>
        </w:rPr>
        <w:t xml:space="preserve"> de los derechos humanos de las </w:t>
      </w:r>
    </w:p>
    <w:p w14:paraId="3C143B53" w14:textId="1DD6621F" w:rsidR="00CF3313" w:rsidRPr="009A3479" w:rsidRDefault="008D415F" w:rsidP="009A3479">
      <w:pPr>
        <w:spacing w:after="240"/>
        <w:jc w:val="center"/>
        <w:rPr>
          <w:rFonts w:eastAsia="Arial"/>
          <w:b/>
          <w:color w:val="000000" w:themeColor="text1"/>
          <w:lang w:val="es-ES_tradnl"/>
        </w:rPr>
      </w:pPr>
      <w:r w:rsidRPr="0051505E">
        <w:rPr>
          <w:rFonts w:eastAsia="Arial"/>
          <w:b/>
          <w:color w:val="000000" w:themeColor="text1"/>
          <w:lang w:val="es-ES_tradnl"/>
        </w:rPr>
        <w:t>personas defensoras d</w:t>
      </w:r>
      <w:r w:rsidR="002D7998" w:rsidRPr="0051505E">
        <w:rPr>
          <w:rFonts w:eastAsia="Arial"/>
          <w:b/>
          <w:color w:val="000000" w:themeColor="text1"/>
          <w:lang w:val="es-ES_tradnl"/>
        </w:rPr>
        <w:t xml:space="preserve">erechos </w:t>
      </w:r>
      <w:r w:rsidRPr="0051505E">
        <w:rPr>
          <w:rFonts w:eastAsia="Arial"/>
          <w:b/>
          <w:color w:val="000000" w:themeColor="text1"/>
          <w:lang w:val="es-ES_tradnl"/>
        </w:rPr>
        <w:t>h</w:t>
      </w:r>
      <w:r w:rsidR="002D7998" w:rsidRPr="0051505E">
        <w:rPr>
          <w:rFonts w:eastAsia="Arial"/>
          <w:b/>
          <w:color w:val="000000" w:themeColor="text1"/>
          <w:lang w:val="es-ES_tradnl"/>
        </w:rPr>
        <w:t>umanos</w:t>
      </w:r>
    </w:p>
    <w:p w14:paraId="5381A744" w14:textId="2930DB0B" w:rsidR="008D29E7" w:rsidRPr="00A967AE" w:rsidRDefault="002D7998" w:rsidP="00F675A9">
      <w:pPr>
        <w:jc w:val="center"/>
        <w:rPr>
          <w:rFonts w:eastAsia="Arial"/>
          <w:b/>
          <w:color w:val="000000" w:themeColor="text1"/>
          <w:lang w:val="es-ES_tradnl"/>
        </w:rPr>
      </w:pPr>
      <w:r w:rsidRPr="00A967AE">
        <w:rPr>
          <w:rFonts w:eastAsia="Arial"/>
          <w:b/>
          <w:color w:val="000000" w:themeColor="text1"/>
          <w:lang w:val="es-ES_tradnl"/>
        </w:rPr>
        <w:t xml:space="preserve">Cuestionario </w:t>
      </w:r>
      <w:r w:rsidR="00F675A9" w:rsidRPr="00A967AE">
        <w:rPr>
          <w:rFonts w:eastAsia="Arial"/>
          <w:b/>
          <w:color w:val="000000" w:themeColor="text1"/>
          <w:lang w:val="es-ES_tradnl"/>
        </w:rPr>
        <w:t>e</w:t>
      </w:r>
      <w:r w:rsidR="005D34F9" w:rsidRPr="00A967AE">
        <w:rPr>
          <w:rFonts w:eastAsia="Arial"/>
          <w:b/>
          <w:color w:val="000000" w:themeColor="text1"/>
          <w:lang w:val="es-ES_tradnl"/>
        </w:rPr>
        <w:t>laborado por e</w:t>
      </w:r>
      <w:r w:rsidRPr="00A967AE">
        <w:rPr>
          <w:rFonts w:eastAsia="Arial"/>
          <w:b/>
          <w:color w:val="000000" w:themeColor="text1"/>
          <w:lang w:val="es-ES_tradnl"/>
        </w:rPr>
        <w:t>l Relator Especial de las Naciones Unidas</w:t>
      </w:r>
    </w:p>
    <w:p w14:paraId="2FFAB7A4" w14:textId="73E50916" w:rsidR="00CD2577" w:rsidRPr="00A967AE" w:rsidRDefault="002D7998">
      <w:pPr>
        <w:jc w:val="center"/>
        <w:rPr>
          <w:rFonts w:eastAsia="Arial"/>
          <w:b/>
          <w:color w:val="000000" w:themeColor="text1"/>
          <w:lang w:val="es-ES_tradnl"/>
        </w:rPr>
      </w:pPr>
      <w:r w:rsidRPr="00A967AE">
        <w:rPr>
          <w:rFonts w:eastAsia="Arial"/>
          <w:b/>
          <w:color w:val="000000" w:themeColor="text1"/>
          <w:lang w:val="es-ES_tradnl"/>
        </w:rPr>
        <w:t xml:space="preserve">sobre la </w:t>
      </w:r>
      <w:r w:rsidR="009A3479">
        <w:rPr>
          <w:rFonts w:eastAsia="Arial"/>
          <w:b/>
          <w:color w:val="000000" w:themeColor="text1"/>
          <w:lang w:val="es-ES_tradnl"/>
        </w:rPr>
        <w:t>situación de lo</w:t>
      </w:r>
      <w:r w:rsidRPr="00A967AE">
        <w:rPr>
          <w:rFonts w:eastAsia="Arial"/>
          <w:b/>
          <w:color w:val="000000" w:themeColor="text1"/>
          <w:lang w:val="es-ES_tradnl"/>
        </w:rPr>
        <w:t xml:space="preserve">s </w:t>
      </w:r>
      <w:r w:rsidR="009A3479">
        <w:rPr>
          <w:rFonts w:eastAsia="Arial"/>
          <w:b/>
          <w:color w:val="000000" w:themeColor="text1"/>
          <w:lang w:val="es-ES_tradnl"/>
        </w:rPr>
        <w:t>defensore</w:t>
      </w:r>
      <w:r w:rsidR="00700889" w:rsidRPr="00A967AE">
        <w:rPr>
          <w:rFonts w:eastAsia="Arial"/>
          <w:b/>
          <w:color w:val="000000" w:themeColor="text1"/>
          <w:lang w:val="es-ES_tradnl"/>
        </w:rPr>
        <w:t xml:space="preserve">s </w:t>
      </w:r>
      <w:r w:rsidRPr="00A967AE">
        <w:rPr>
          <w:rFonts w:eastAsia="Arial"/>
          <w:b/>
          <w:color w:val="000000" w:themeColor="text1"/>
          <w:lang w:val="es-ES_tradnl"/>
        </w:rPr>
        <w:t xml:space="preserve">de </w:t>
      </w:r>
      <w:r w:rsidR="00CF3313" w:rsidRPr="00A967AE">
        <w:rPr>
          <w:rFonts w:eastAsia="Arial"/>
          <w:b/>
          <w:color w:val="000000" w:themeColor="text1"/>
          <w:lang w:val="es-ES_tradnl"/>
        </w:rPr>
        <w:t xml:space="preserve">los </w:t>
      </w:r>
      <w:r w:rsidR="009A3479">
        <w:rPr>
          <w:rFonts w:eastAsia="Arial"/>
          <w:b/>
          <w:color w:val="000000" w:themeColor="text1"/>
          <w:lang w:val="es-ES_tradnl"/>
        </w:rPr>
        <w:t>d</w:t>
      </w:r>
      <w:r w:rsidRPr="00A967AE">
        <w:rPr>
          <w:rFonts w:eastAsia="Arial"/>
          <w:b/>
          <w:color w:val="000000" w:themeColor="text1"/>
          <w:lang w:val="es-ES_tradnl"/>
        </w:rPr>
        <w:t xml:space="preserve">erechos </w:t>
      </w:r>
      <w:r w:rsidR="009A3479">
        <w:rPr>
          <w:rFonts w:eastAsia="Arial"/>
          <w:b/>
          <w:color w:val="000000" w:themeColor="text1"/>
          <w:lang w:val="es-ES_tradnl"/>
        </w:rPr>
        <w:t>h</w:t>
      </w:r>
      <w:r w:rsidRPr="00A967AE">
        <w:rPr>
          <w:rFonts w:eastAsia="Arial"/>
          <w:b/>
          <w:color w:val="000000" w:themeColor="text1"/>
          <w:lang w:val="es-ES_tradnl"/>
        </w:rPr>
        <w:t>umanos</w:t>
      </w:r>
      <w:r w:rsidR="006D6E80">
        <w:rPr>
          <w:rFonts w:eastAsia="Arial"/>
          <w:b/>
          <w:color w:val="000000" w:themeColor="text1"/>
          <w:lang w:val="es-ES_tradnl"/>
        </w:rPr>
        <w:t>,</w:t>
      </w:r>
    </w:p>
    <w:p w14:paraId="531D4AF3" w14:textId="5342B09C" w:rsidR="00031F5B" w:rsidRPr="009A3479" w:rsidRDefault="002D7998" w:rsidP="009A3479">
      <w:pPr>
        <w:spacing w:after="120"/>
        <w:jc w:val="center"/>
        <w:rPr>
          <w:rFonts w:eastAsia="Arial"/>
          <w:b/>
          <w:color w:val="000000" w:themeColor="text1"/>
          <w:lang w:val="es-ES_tradnl"/>
        </w:rPr>
      </w:pPr>
      <w:r w:rsidRPr="00A967AE">
        <w:rPr>
          <w:rFonts w:eastAsia="Arial"/>
          <w:b/>
          <w:color w:val="000000" w:themeColor="text1"/>
          <w:lang w:val="es-ES_tradnl"/>
        </w:rPr>
        <w:t>Michel Forst</w:t>
      </w:r>
    </w:p>
    <w:p w14:paraId="25D124FF" w14:textId="77777777" w:rsidR="005D34F9" w:rsidRPr="00A967AE" w:rsidRDefault="008D415F" w:rsidP="005D34F9">
      <w:pPr>
        <w:jc w:val="center"/>
        <w:rPr>
          <w:b/>
          <w:color w:val="000000" w:themeColor="text1"/>
          <w:lang w:val="es-ES_tradnl"/>
        </w:rPr>
      </w:pPr>
      <w:r w:rsidRPr="00A967AE">
        <w:rPr>
          <w:rFonts w:eastAsia="Arial"/>
          <w:b/>
          <w:color w:val="000000" w:themeColor="text1"/>
          <w:lang w:val="es-ES_tradnl"/>
        </w:rPr>
        <w:t>Abril</w:t>
      </w:r>
      <w:r w:rsidR="00031F5B" w:rsidRPr="00A967AE">
        <w:rPr>
          <w:rFonts w:eastAsia="Arial"/>
          <w:b/>
          <w:color w:val="000000" w:themeColor="text1"/>
          <w:lang w:val="es-ES_tradnl"/>
        </w:rPr>
        <w:t xml:space="preserve"> 201</w:t>
      </w:r>
      <w:r w:rsidRPr="00A967AE">
        <w:rPr>
          <w:rFonts w:eastAsia="Arial"/>
          <w:b/>
          <w:color w:val="000000" w:themeColor="text1"/>
          <w:lang w:val="es-ES_tradnl"/>
        </w:rPr>
        <w:t>9</w:t>
      </w:r>
    </w:p>
    <w:p w14:paraId="63850082" w14:textId="77777777" w:rsidR="005D34F9" w:rsidRPr="0051505E" w:rsidRDefault="005D34F9" w:rsidP="005D34F9">
      <w:pPr>
        <w:jc w:val="center"/>
        <w:rPr>
          <w:rFonts w:eastAsia="Arial"/>
          <w:color w:val="000000" w:themeColor="text1"/>
          <w:lang w:val="es-ES_tradnl"/>
        </w:rPr>
      </w:pPr>
    </w:p>
    <w:p w14:paraId="00716C13" w14:textId="6E2DE4B3" w:rsidR="005D34F9" w:rsidRPr="0051505E" w:rsidRDefault="00A967AE" w:rsidP="005D34F9">
      <w:pPr>
        <w:jc w:val="both"/>
        <w:rPr>
          <w:b/>
          <w:color w:val="000000" w:themeColor="text1"/>
          <w:lang w:val="es-ES_tradnl"/>
        </w:rPr>
      </w:pPr>
      <w:r>
        <w:rPr>
          <w:rFonts w:eastAsia="Arial"/>
          <w:color w:val="000000" w:themeColor="text1"/>
          <w:lang w:val="es-ES_tradnl"/>
        </w:rPr>
        <w:tab/>
      </w:r>
      <w:r w:rsidR="005D34F9" w:rsidRPr="0051505E">
        <w:rPr>
          <w:rFonts w:eastAsia="Arial"/>
          <w:color w:val="000000" w:themeColor="text1"/>
          <w:lang w:val="es-ES_tradnl"/>
        </w:rPr>
        <w:t>El Relator Especial sobre la situación de los defensores</w:t>
      </w:r>
      <w:r w:rsidR="006D5F00" w:rsidRPr="0051505E">
        <w:rPr>
          <w:rFonts w:eastAsia="Arial"/>
          <w:color w:val="000000" w:themeColor="text1"/>
          <w:lang w:val="es-ES_tradnl"/>
        </w:rPr>
        <w:t xml:space="preserve"> y defensor</w:t>
      </w:r>
      <w:r w:rsidR="005D34F9" w:rsidRPr="0051505E">
        <w:rPr>
          <w:rFonts w:eastAsia="Arial"/>
          <w:color w:val="000000" w:themeColor="text1"/>
          <w:lang w:val="es-ES_tradnl"/>
        </w:rPr>
        <w:t>as de derechos humanos, el Sr. Michel Forst, le invita a compartir información sobre la situación de impunidad que enfrentan las personas defensoras de los derechos humanos</w:t>
      </w:r>
      <w:r w:rsidR="00DB6D39" w:rsidRPr="0051505E">
        <w:rPr>
          <w:rFonts w:eastAsia="Arial"/>
          <w:color w:val="000000" w:themeColor="text1"/>
          <w:lang w:val="es-ES_tradnl"/>
        </w:rPr>
        <w:t xml:space="preserve"> ante </w:t>
      </w:r>
      <w:r w:rsidR="002F24CC" w:rsidRPr="0051505E">
        <w:rPr>
          <w:rFonts w:eastAsia="Arial"/>
          <w:color w:val="000000" w:themeColor="text1"/>
          <w:lang w:val="es-ES_tradnl"/>
        </w:rPr>
        <w:t>violaciones y abusos</w:t>
      </w:r>
      <w:r w:rsidR="00DB6D39" w:rsidRPr="0051505E">
        <w:rPr>
          <w:rFonts w:eastAsia="Arial"/>
          <w:color w:val="000000" w:themeColor="text1"/>
          <w:lang w:val="es-ES_tradnl"/>
        </w:rPr>
        <w:t xml:space="preserve"> en su contra y aportar recomendaciones para avanzar en la debida diligencia para investigar este tipo de hechos</w:t>
      </w:r>
      <w:r w:rsidR="005D34F9" w:rsidRPr="0051505E">
        <w:rPr>
          <w:rFonts w:eastAsia="Arial"/>
          <w:color w:val="000000" w:themeColor="text1"/>
          <w:lang w:val="es-ES_tradnl"/>
        </w:rPr>
        <w:t xml:space="preserve">. Los datos recopilados a través de este cuestionario contribuirán al informe del Relator Especial sobre el tema, el cual se presentará ante </w:t>
      </w:r>
      <w:r w:rsidR="00730813" w:rsidRPr="0051505E">
        <w:rPr>
          <w:rFonts w:eastAsia="Arial"/>
          <w:color w:val="000000" w:themeColor="text1"/>
          <w:lang w:val="es-ES_tradnl"/>
        </w:rPr>
        <w:t>la Asamblea General</w:t>
      </w:r>
      <w:r w:rsidR="005D34F9" w:rsidRPr="0051505E">
        <w:rPr>
          <w:rFonts w:eastAsia="Arial"/>
          <w:color w:val="000000" w:themeColor="text1"/>
          <w:lang w:val="es-ES_tradnl"/>
        </w:rPr>
        <w:t xml:space="preserve"> en octubre de 2019.  </w:t>
      </w:r>
    </w:p>
    <w:p w14:paraId="1A4BB726" w14:textId="77777777" w:rsidR="005D34F9" w:rsidRPr="0051505E" w:rsidRDefault="005D34F9" w:rsidP="005D34F9">
      <w:pPr>
        <w:jc w:val="both"/>
        <w:rPr>
          <w:rFonts w:eastAsia="Arial"/>
          <w:color w:val="000000" w:themeColor="text1"/>
          <w:lang w:val="es-ES_tradnl"/>
        </w:rPr>
      </w:pPr>
    </w:p>
    <w:p w14:paraId="65BDE0A7" w14:textId="73A99E0C" w:rsidR="005D34F9" w:rsidRPr="006D6E80" w:rsidRDefault="00A967AE" w:rsidP="00A967AE">
      <w:pPr>
        <w:rPr>
          <w:rFonts w:eastAsiaTheme="minorHAnsi"/>
          <w:color w:val="auto"/>
          <w:lang w:val="es-AR" w:eastAsia="en-US"/>
        </w:rPr>
      </w:pPr>
      <w:r>
        <w:rPr>
          <w:rFonts w:eastAsia="Arial"/>
          <w:color w:val="000000" w:themeColor="text1"/>
          <w:lang w:val="es-ES_tradnl"/>
        </w:rPr>
        <w:tab/>
      </w:r>
      <w:r w:rsidR="005D34F9" w:rsidRPr="0051505E">
        <w:rPr>
          <w:rFonts w:eastAsia="Arial"/>
          <w:color w:val="000000" w:themeColor="text1"/>
          <w:lang w:val="es-ES_tradnl"/>
        </w:rPr>
        <w:t xml:space="preserve">Este informe estará disponible públicamente en la página web de la Oficina del Alto Comisionado para los Derechos Humanos (ACNUDH), </w:t>
      </w:r>
      <w:r w:rsidR="005D34F9" w:rsidRPr="006D6E80">
        <w:rPr>
          <w:rFonts w:eastAsiaTheme="minorHAnsi"/>
          <w:color w:val="auto"/>
          <w:lang w:val="es-AR" w:eastAsia="en-US"/>
        </w:rPr>
        <w:t>(</w:t>
      </w:r>
      <w:hyperlink r:id="rId11" w:history="1">
        <w:r w:rsidR="005D34F9" w:rsidRPr="00A967AE">
          <w:rPr>
            <w:rStyle w:val="Hipervnculo"/>
            <w:rFonts w:eastAsia="Arial"/>
            <w:lang w:val="es-ES_tradnl"/>
          </w:rPr>
          <w:t>https://www.ohchr.org/EN/Issues/SRHRDefenders/Pages/SRHRDefendersIndex.aspx</w:t>
        </w:r>
      </w:hyperlink>
      <w:r w:rsidR="005D34F9" w:rsidRPr="00A967AE">
        <w:rPr>
          <w:rFonts w:eastAsia="Arial"/>
          <w:color w:val="000000" w:themeColor="text1"/>
          <w:lang w:val="es-ES_tradnl"/>
        </w:rPr>
        <w:t>), y</w:t>
      </w:r>
      <w:r w:rsidR="005D34F9" w:rsidRPr="0051505E">
        <w:rPr>
          <w:rFonts w:eastAsia="Arial"/>
          <w:color w:val="000000" w:themeColor="text1"/>
          <w:lang w:val="es-ES_tradnl"/>
        </w:rPr>
        <w:t xml:space="preserve"> en el sitio web del Relator Especial </w:t>
      </w:r>
      <w:hyperlink r:id="rId12" w:history="1">
        <w:r w:rsidR="005D34F9" w:rsidRPr="00A967AE">
          <w:rPr>
            <w:rStyle w:val="Hipervnculo"/>
            <w:rFonts w:eastAsia="Arial"/>
            <w:lang w:val="es-ES_tradnl"/>
          </w:rPr>
          <w:t>(http://www.protecting-defenders.org/</w:t>
        </w:r>
      </w:hyperlink>
      <w:r w:rsidR="005D34F9" w:rsidRPr="0051505E">
        <w:rPr>
          <w:rFonts w:eastAsia="Arial"/>
          <w:color w:val="000000" w:themeColor="text1"/>
          <w:lang w:val="es-ES_tradnl"/>
        </w:rPr>
        <w:t xml:space="preserve">).  Si desea información adicional sobre el informe, por favor véase la Nota Conceptual disponible en inglés, francés y español </w:t>
      </w:r>
      <w:r w:rsidR="006D6E80">
        <w:rPr>
          <w:rFonts w:eastAsia="Arial"/>
          <w:color w:val="000000" w:themeColor="text1"/>
          <w:lang w:val="es-ES_tradnl"/>
        </w:rPr>
        <w:t xml:space="preserve">en </w:t>
      </w:r>
      <w:r w:rsidR="00730813" w:rsidRPr="0051505E">
        <w:rPr>
          <w:rFonts w:eastAsia="Arial"/>
          <w:color w:val="000000" w:themeColor="text1"/>
          <w:lang w:val="es-ES_tradnl"/>
        </w:rPr>
        <w:t>la web de la ACNUDH arriba mencionada.</w:t>
      </w:r>
    </w:p>
    <w:p w14:paraId="406066AF" w14:textId="77777777" w:rsidR="005D34F9" w:rsidRPr="0051505E" w:rsidRDefault="005D34F9" w:rsidP="005D34F9">
      <w:pPr>
        <w:rPr>
          <w:color w:val="000000" w:themeColor="text1"/>
          <w:lang w:val="es-ES_tradnl"/>
        </w:rPr>
      </w:pPr>
    </w:p>
    <w:p w14:paraId="152A5C2D" w14:textId="32216207" w:rsidR="005D34F9" w:rsidRDefault="00A967AE" w:rsidP="00D3464A">
      <w:pPr>
        <w:jc w:val="both"/>
        <w:rPr>
          <w:rFonts w:eastAsia="Arial"/>
          <w:color w:val="000000" w:themeColor="text1"/>
          <w:lang w:val="es-ES_tradnl"/>
        </w:rPr>
      </w:pPr>
      <w:r>
        <w:rPr>
          <w:rFonts w:eastAsia="Arial"/>
          <w:color w:val="000000" w:themeColor="text1"/>
          <w:lang w:val="es-ES_tradnl"/>
        </w:rPr>
        <w:tab/>
      </w:r>
      <w:r w:rsidR="005D34F9" w:rsidRPr="0051505E">
        <w:rPr>
          <w:rFonts w:eastAsia="Arial"/>
          <w:color w:val="000000" w:themeColor="text1"/>
          <w:lang w:val="es-ES_tradnl"/>
        </w:rPr>
        <w:t xml:space="preserve">Sus respuestas se mantendrán confidenciales y no serán atribuidas a usted a menos que nos dé permiso para hacerlo. Este cuestionario ha sido preparado por el mandato del Relator Especial de las Naciones Unidas con apoyo técnico de personas expertas. </w:t>
      </w:r>
    </w:p>
    <w:p w14:paraId="12E13092" w14:textId="77777777" w:rsidR="00D3464A" w:rsidRPr="0051505E" w:rsidRDefault="00D3464A" w:rsidP="00D3464A">
      <w:pPr>
        <w:jc w:val="both"/>
        <w:rPr>
          <w:rFonts w:eastAsia="Arial"/>
          <w:color w:val="000000" w:themeColor="text1"/>
          <w:lang w:val="es-ES_tradnl"/>
        </w:rPr>
      </w:pPr>
    </w:p>
    <w:p w14:paraId="7AD419EC" w14:textId="7AACD6A2" w:rsidR="007932D7" w:rsidRPr="006D6E80" w:rsidRDefault="00A967AE" w:rsidP="00D3464A">
      <w:pPr>
        <w:jc w:val="both"/>
        <w:rPr>
          <w:iCs/>
          <w:color w:val="0070C0"/>
          <w:lang w:val="es-AR"/>
        </w:rPr>
      </w:pPr>
      <w:r>
        <w:rPr>
          <w:color w:val="000000" w:themeColor="text1"/>
          <w:lang w:val="es-ES"/>
        </w:rPr>
        <w:tab/>
      </w:r>
      <w:r w:rsidR="005D34F9" w:rsidRPr="0051505E">
        <w:rPr>
          <w:color w:val="000000" w:themeColor="text1"/>
          <w:lang w:val="es-ES"/>
        </w:rPr>
        <w:t>Se invita</w:t>
      </w:r>
      <w:r w:rsidR="00730813" w:rsidRPr="0051505E">
        <w:rPr>
          <w:color w:val="000000" w:themeColor="text1"/>
          <w:lang w:val="es-ES"/>
        </w:rPr>
        <w:t xml:space="preserve"> </w:t>
      </w:r>
      <w:r w:rsidR="00730813" w:rsidRPr="0051505E">
        <w:rPr>
          <w:lang w:val="es-ES"/>
        </w:rPr>
        <w:t xml:space="preserve">a los Estados Miembros, a las Instituciones Nacionales de Derechos Humanos,  a los organismos Internacionales y regionales y a la sociedad civil </w:t>
      </w:r>
      <w:r w:rsidR="005D34F9" w:rsidRPr="0051505E">
        <w:rPr>
          <w:color w:val="000000" w:themeColor="text1"/>
          <w:lang w:val="es-ES"/>
        </w:rPr>
        <w:t xml:space="preserve">a enviar sus respuestas en formato Word o PDF desde sus direcciones oficiales de correo a la dirección </w:t>
      </w:r>
      <w:hyperlink r:id="rId13" w:history="1">
        <w:r w:rsidR="005D34F9" w:rsidRPr="0051505E">
          <w:rPr>
            <w:rStyle w:val="Hipervnculo"/>
            <w:color w:val="000000" w:themeColor="text1"/>
            <w:lang w:val="es-ES"/>
          </w:rPr>
          <w:t>defenders@ohchr.org</w:t>
        </w:r>
      </w:hyperlink>
      <w:r w:rsidR="005D34F9" w:rsidRPr="0051505E">
        <w:rPr>
          <w:color w:val="000000" w:themeColor="text1"/>
          <w:lang w:val="es-ES"/>
        </w:rPr>
        <w:t>.</w:t>
      </w:r>
      <w:r w:rsidR="00D3464A">
        <w:rPr>
          <w:color w:val="000000" w:themeColor="text1"/>
          <w:lang w:val="es-ES"/>
        </w:rPr>
        <w:t xml:space="preserve"> </w:t>
      </w:r>
      <w:r w:rsidR="00D3464A" w:rsidRPr="00D3464A">
        <w:rPr>
          <w:color w:val="000000" w:themeColor="text1"/>
          <w:lang w:val="es-ES"/>
        </w:rPr>
        <w:t>Para este propósito, una versión descargable del cu</w:t>
      </w:r>
      <w:r w:rsidR="00D3464A">
        <w:rPr>
          <w:color w:val="000000" w:themeColor="text1"/>
          <w:lang w:val="es-ES"/>
        </w:rPr>
        <w:t xml:space="preserve">estionario </w:t>
      </w:r>
      <w:r w:rsidR="009A3479">
        <w:rPr>
          <w:color w:val="000000" w:themeColor="text1"/>
          <w:lang w:val="es-ES"/>
        </w:rPr>
        <w:t xml:space="preserve">en ingles, francés y español </w:t>
      </w:r>
      <w:r w:rsidR="00D3464A">
        <w:rPr>
          <w:color w:val="000000" w:themeColor="text1"/>
          <w:lang w:val="es-ES"/>
        </w:rPr>
        <w:t>está disponible</w:t>
      </w:r>
      <w:r w:rsidR="009A3479">
        <w:rPr>
          <w:color w:val="000000" w:themeColor="text1"/>
          <w:lang w:val="es-ES"/>
        </w:rPr>
        <w:t xml:space="preserve"> en </w:t>
      </w:r>
      <w:r w:rsidR="009A3479" w:rsidRPr="0051505E">
        <w:rPr>
          <w:rFonts w:eastAsia="Arial"/>
          <w:color w:val="000000" w:themeColor="text1"/>
          <w:lang w:val="es-ES_tradnl"/>
        </w:rPr>
        <w:t>la web de la ACNUDH arriba mencionada</w:t>
      </w:r>
      <w:r w:rsidR="007932D7" w:rsidRPr="006D6E80">
        <w:rPr>
          <w:color w:val="0070C0"/>
          <w:lang w:val="es-AR"/>
        </w:rPr>
        <w:t>.</w:t>
      </w:r>
      <w:r w:rsidR="007932D7" w:rsidRPr="006D6E80">
        <w:rPr>
          <w:iCs/>
          <w:color w:val="0070C0"/>
          <w:lang w:val="es-AR"/>
        </w:rPr>
        <w:t xml:space="preserve"> </w:t>
      </w:r>
    </w:p>
    <w:p w14:paraId="407E23B1" w14:textId="77777777" w:rsidR="009A3479" w:rsidRPr="006D6E80" w:rsidRDefault="009A3479" w:rsidP="00D3464A">
      <w:pPr>
        <w:jc w:val="both"/>
        <w:rPr>
          <w:lang w:val="es-AR"/>
        </w:rPr>
      </w:pPr>
    </w:p>
    <w:p w14:paraId="5CE0116F" w14:textId="7524EA7A" w:rsidR="005D34F9" w:rsidRDefault="00A967AE" w:rsidP="005D34F9">
      <w:pPr>
        <w:jc w:val="both"/>
        <w:rPr>
          <w:color w:val="000000" w:themeColor="text1"/>
          <w:lang w:val="es-ES"/>
        </w:rPr>
      </w:pPr>
      <w:r>
        <w:rPr>
          <w:color w:val="000000" w:themeColor="text1"/>
          <w:lang w:val="es-ES"/>
        </w:rPr>
        <w:tab/>
      </w:r>
      <w:r w:rsidR="005D34F9" w:rsidRPr="0051505E">
        <w:rPr>
          <w:color w:val="000000" w:themeColor="text1"/>
          <w:lang w:val="es-ES"/>
        </w:rPr>
        <w:t xml:space="preserve">El plazo final para enviar el cuestionario debidamente </w:t>
      </w:r>
      <w:r w:rsidR="00DE6643">
        <w:rPr>
          <w:color w:val="000000" w:themeColor="text1"/>
          <w:lang w:val="es-ES"/>
        </w:rPr>
        <w:t xml:space="preserve">completado </w:t>
      </w:r>
      <w:r w:rsidR="005D34F9" w:rsidRPr="0051505E">
        <w:rPr>
          <w:color w:val="000000" w:themeColor="text1"/>
          <w:lang w:val="es-ES"/>
        </w:rPr>
        <w:t xml:space="preserve">será el </w:t>
      </w:r>
      <w:r w:rsidR="00730813" w:rsidRPr="0051505E">
        <w:rPr>
          <w:b/>
          <w:color w:val="000000" w:themeColor="text1"/>
          <w:lang w:val="es-ES"/>
        </w:rPr>
        <w:t>6 de mayo</w:t>
      </w:r>
      <w:r w:rsidR="005D34F9" w:rsidRPr="0051505E">
        <w:rPr>
          <w:b/>
          <w:color w:val="000000" w:themeColor="text1"/>
          <w:lang w:val="es-ES"/>
        </w:rPr>
        <w:t xml:space="preserve"> de 2019</w:t>
      </w:r>
      <w:r w:rsidR="005D34F9" w:rsidRPr="0051505E">
        <w:rPr>
          <w:color w:val="000000" w:themeColor="text1"/>
          <w:lang w:val="es-ES"/>
        </w:rPr>
        <w:t>.</w:t>
      </w:r>
    </w:p>
    <w:p w14:paraId="1EB3C316" w14:textId="77777777" w:rsidR="00A15BE3" w:rsidRDefault="00A15BE3" w:rsidP="005D34F9">
      <w:pPr>
        <w:rPr>
          <w:b/>
          <w:color w:val="000000" w:themeColor="text1"/>
          <w:lang w:val="es-ES_tradnl"/>
        </w:rPr>
      </w:pPr>
    </w:p>
    <w:p w14:paraId="21B7EAAD" w14:textId="77777777" w:rsidR="00A15BE3" w:rsidRDefault="00A15BE3" w:rsidP="005D34F9">
      <w:pPr>
        <w:rPr>
          <w:b/>
          <w:color w:val="000000" w:themeColor="text1"/>
          <w:lang w:val="es-ES_tradnl"/>
        </w:rPr>
      </w:pPr>
    </w:p>
    <w:p w14:paraId="1056DEC9" w14:textId="77777777" w:rsidR="00A15BE3" w:rsidRDefault="00A15BE3" w:rsidP="005D34F9">
      <w:pPr>
        <w:rPr>
          <w:b/>
          <w:color w:val="000000" w:themeColor="text1"/>
          <w:lang w:val="es-ES_tradnl"/>
        </w:rPr>
      </w:pPr>
    </w:p>
    <w:p w14:paraId="5F2C8517" w14:textId="27B2C5B1" w:rsidR="005D34F9" w:rsidRPr="0051505E" w:rsidRDefault="005D34F9" w:rsidP="005D34F9">
      <w:pPr>
        <w:rPr>
          <w:b/>
          <w:color w:val="000000" w:themeColor="text1"/>
          <w:lang w:val="es-ES"/>
        </w:rPr>
      </w:pPr>
      <w:r w:rsidRPr="0051505E">
        <w:rPr>
          <w:b/>
          <w:color w:val="000000" w:themeColor="text1"/>
          <w:lang w:val="es-ES_tradnl"/>
        </w:rPr>
        <w:t xml:space="preserve">Datos de contacto </w:t>
      </w:r>
    </w:p>
    <w:p w14:paraId="49FA9E78" w14:textId="77777777" w:rsidR="005D34F9" w:rsidRPr="0051505E" w:rsidRDefault="005D34F9" w:rsidP="005D34F9">
      <w:pPr>
        <w:rPr>
          <w:rFonts w:eastAsia="Arial"/>
          <w:b/>
          <w:color w:val="000000" w:themeColor="text1"/>
          <w:lang w:val="es-ES_tradnl"/>
        </w:rPr>
      </w:pPr>
    </w:p>
    <w:p w14:paraId="2E9E36A4" w14:textId="77777777" w:rsidR="005D34F9" w:rsidRPr="0051505E" w:rsidRDefault="005D34F9" w:rsidP="005D34F9">
      <w:pPr>
        <w:rPr>
          <w:rFonts w:eastAsia="Arial"/>
          <w:color w:val="000000" w:themeColor="text1"/>
          <w:lang w:val="es-ES_tradnl"/>
        </w:rPr>
      </w:pPr>
      <w:r w:rsidRPr="0051505E">
        <w:rPr>
          <w:rFonts w:eastAsia="Arial"/>
          <w:color w:val="000000" w:themeColor="text1"/>
          <w:lang w:val="es-ES_tradnl"/>
        </w:rPr>
        <w:t>Sírvanse proporcionar sus datos de contacto en caso de que necesitemos comunicarnos con usted en relación con este cuestionario.</w:t>
      </w:r>
      <w:r w:rsidRPr="0051505E">
        <w:rPr>
          <w:b/>
          <w:color w:val="000000" w:themeColor="text1"/>
          <w:lang w:val="es-ES_tradnl"/>
        </w:rPr>
        <w:t xml:space="preserve"> </w:t>
      </w:r>
      <w:r w:rsidRPr="0051505E">
        <w:rPr>
          <w:color w:val="000000" w:themeColor="text1"/>
          <w:lang w:val="es-ES_tradnl"/>
        </w:rPr>
        <w:t>(Nótese que esto es opcional)</w:t>
      </w:r>
    </w:p>
    <w:p w14:paraId="06A2EB47" w14:textId="77777777" w:rsidR="00CF3313" w:rsidRPr="0051505E" w:rsidRDefault="00CF3313" w:rsidP="00CF3313">
      <w:pPr>
        <w:rPr>
          <w:color w:val="000000" w:themeColor="text1"/>
          <w:lang w:val="es-ES"/>
        </w:rPr>
      </w:pPr>
    </w:p>
    <w:tbl>
      <w:tblPr>
        <w:tblStyle w:val="Tablaconcuadrcula"/>
        <w:tblW w:w="8642" w:type="dxa"/>
        <w:tblLook w:val="04A0" w:firstRow="1" w:lastRow="0" w:firstColumn="1" w:lastColumn="0" w:noHBand="0" w:noVBand="1"/>
      </w:tblPr>
      <w:tblGrid>
        <w:gridCol w:w="2963"/>
        <w:gridCol w:w="5679"/>
      </w:tblGrid>
      <w:tr w:rsidR="007D60CF" w:rsidRPr="0051505E" w14:paraId="33E43E31" w14:textId="77777777" w:rsidTr="009A3479">
        <w:trPr>
          <w:trHeight w:val="2355"/>
        </w:trPr>
        <w:tc>
          <w:tcPr>
            <w:tcW w:w="2963" w:type="dxa"/>
          </w:tcPr>
          <w:p w14:paraId="3328B106" w14:textId="77777777" w:rsidR="00CF3313" w:rsidRPr="0051505E" w:rsidRDefault="00CF3313" w:rsidP="00827410">
            <w:pPr>
              <w:rPr>
                <w:rFonts w:ascii="Times New Roman" w:hAnsi="Times New Roman"/>
                <w:color w:val="000000" w:themeColor="text1"/>
                <w:lang w:val="es-ES"/>
              </w:rPr>
            </w:pPr>
          </w:p>
          <w:p w14:paraId="3B1C0FCB" w14:textId="77777777" w:rsidR="00CF3313" w:rsidRPr="0051505E" w:rsidRDefault="00E122FC" w:rsidP="00827410">
            <w:pPr>
              <w:rPr>
                <w:rFonts w:ascii="Times New Roman" w:hAnsi="Times New Roman"/>
                <w:color w:val="000000" w:themeColor="text1"/>
                <w:lang w:val="es-ES"/>
              </w:rPr>
            </w:pPr>
            <w:r w:rsidRPr="0051505E">
              <w:rPr>
                <w:rFonts w:ascii="Times New Roman" w:hAnsi="Times New Roman"/>
                <w:color w:val="000000" w:themeColor="text1"/>
                <w:lang w:val="es-ES"/>
              </w:rPr>
              <w:t>Tipo de actor</w:t>
            </w:r>
            <w:r w:rsidR="00CF3313" w:rsidRPr="0051505E">
              <w:rPr>
                <w:rFonts w:ascii="Times New Roman" w:hAnsi="Times New Roman"/>
                <w:color w:val="000000" w:themeColor="text1"/>
                <w:lang w:val="es-ES"/>
              </w:rPr>
              <w:t xml:space="preserve"> (</w:t>
            </w:r>
            <w:r w:rsidRPr="0051505E">
              <w:rPr>
                <w:rFonts w:ascii="Times New Roman" w:hAnsi="Times New Roman"/>
                <w:color w:val="000000" w:themeColor="text1"/>
                <w:lang w:val="es-ES"/>
              </w:rPr>
              <w:t>por favor seleccione uno</w:t>
            </w:r>
            <w:r w:rsidR="00CF3313" w:rsidRPr="0051505E">
              <w:rPr>
                <w:rFonts w:ascii="Times New Roman" w:hAnsi="Times New Roman"/>
                <w:color w:val="000000" w:themeColor="text1"/>
                <w:lang w:val="es-ES"/>
              </w:rPr>
              <w:t>)</w:t>
            </w:r>
          </w:p>
          <w:p w14:paraId="3E96A5B4" w14:textId="77777777" w:rsidR="00CF3313" w:rsidRPr="0051505E" w:rsidRDefault="00CF3313" w:rsidP="00827410">
            <w:pPr>
              <w:rPr>
                <w:rFonts w:ascii="Times New Roman" w:hAnsi="Times New Roman"/>
                <w:color w:val="000000" w:themeColor="text1"/>
                <w:lang w:val="es-ES"/>
              </w:rPr>
            </w:pPr>
          </w:p>
        </w:tc>
        <w:tc>
          <w:tcPr>
            <w:tcW w:w="5679" w:type="dxa"/>
          </w:tcPr>
          <w:p w14:paraId="345FC4C1" w14:textId="77777777" w:rsidR="005A4623" w:rsidRPr="0051505E" w:rsidRDefault="005A4623" w:rsidP="005A4623">
            <w:pPr>
              <w:rPr>
                <w:rFonts w:ascii="Times New Roman" w:hAnsi="Times New Roman"/>
                <w:lang w:val="es-ES"/>
              </w:rPr>
            </w:pPr>
          </w:p>
          <w:p w14:paraId="590BFC33" w14:textId="77777777" w:rsidR="005A4623" w:rsidRPr="0051505E" w:rsidRDefault="005A4623" w:rsidP="005A4623">
            <w:pPr>
              <w:rPr>
                <w:rFonts w:ascii="Times New Roman" w:hAnsi="Times New Roman"/>
                <w:lang w:val="es-ES"/>
              </w:rPr>
            </w:pPr>
            <w:r w:rsidRPr="0051505E">
              <w:rPr>
                <w:lang w:val="es-ES"/>
              </w:rPr>
              <w:fldChar w:fldCharType="begin">
                <w:ffData>
                  <w:name w:val="Check1"/>
                  <w:enabled/>
                  <w:calcOnExit w:val="0"/>
                  <w:checkBox>
                    <w:sizeAuto/>
                    <w:default w:val="0"/>
                  </w:checkBox>
                </w:ffData>
              </w:fldChar>
            </w:r>
            <w:bookmarkStart w:id="0" w:name="Check1"/>
            <w:r w:rsidRPr="0051505E">
              <w:rPr>
                <w:rFonts w:ascii="Times New Roman" w:hAnsi="Times New Roman"/>
                <w:lang w:val="es-ES"/>
              </w:rPr>
              <w:instrText xml:space="preserve"> FORMCHECKBOX </w:instrText>
            </w:r>
            <w:r w:rsidR="00EB60C8">
              <w:rPr>
                <w:lang w:val="es-ES"/>
              </w:rPr>
            </w:r>
            <w:r w:rsidR="00EB60C8">
              <w:rPr>
                <w:lang w:val="es-ES"/>
              </w:rPr>
              <w:fldChar w:fldCharType="separate"/>
            </w:r>
            <w:r w:rsidRPr="0051505E">
              <w:rPr>
                <w:lang w:val="es-ES"/>
              </w:rPr>
              <w:fldChar w:fldCharType="end"/>
            </w:r>
            <w:bookmarkEnd w:id="0"/>
            <w:r w:rsidRPr="0051505E">
              <w:rPr>
                <w:rFonts w:ascii="Times New Roman" w:hAnsi="Times New Roman"/>
                <w:lang w:val="es-ES"/>
              </w:rPr>
              <w:t xml:space="preserve">  Estado</w:t>
            </w:r>
          </w:p>
          <w:p w14:paraId="3BD7136F" w14:textId="77777777" w:rsidR="00CF3313" w:rsidRPr="0051505E" w:rsidRDefault="005A4623" w:rsidP="00827410">
            <w:pPr>
              <w:rPr>
                <w:rFonts w:ascii="Times New Roman" w:hAnsi="Times New Roman"/>
                <w:lang w:val="es-ES"/>
              </w:rPr>
            </w:pPr>
            <w:r w:rsidRPr="0051505E">
              <w:rPr>
                <w:lang w:val="es-ES"/>
              </w:rPr>
              <w:fldChar w:fldCharType="begin">
                <w:ffData>
                  <w:name w:val="Check2"/>
                  <w:enabled/>
                  <w:calcOnExit w:val="0"/>
                  <w:checkBox>
                    <w:sizeAuto/>
                    <w:default w:val="0"/>
                  </w:checkBox>
                </w:ffData>
              </w:fldChar>
            </w:r>
            <w:bookmarkStart w:id="1" w:name="Check2"/>
            <w:r w:rsidRPr="0051505E">
              <w:rPr>
                <w:rFonts w:ascii="Times New Roman" w:hAnsi="Times New Roman"/>
                <w:lang w:val="es-ES"/>
              </w:rPr>
              <w:instrText xml:space="preserve"> FORMCHECKBOX </w:instrText>
            </w:r>
            <w:r w:rsidR="00EB60C8">
              <w:rPr>
                <w:lang w:val="es-ES"/>
              </w:rPr>
            </w:r>
            <w:r w:rsidR="00EB60C8">
              <w:rPr>
                <w:lang w:val="es-ES"/>
              </w:rPr>
              <w:fldChar w:fldCharType="separate"/>
            </w:r>
            <w:r w:rsidRPr="0051505E">
              <w:rPr>
                <w:lang w:val="es-ES"/>
              </w:rPr>
              <w:fldChar w:fldCharType="end"/>
            </w:r>
            <w:bookmarkEnd w:id="1"/>
            <w:r w:rsidRPr="0051505E">
              <w:rPr>
                <w:rFonts w:ascii="Times New Roman" w:hAnsi="Times New Roman"/>
                <w:lang w:val="es-ES"/>
              </w:rPr>
              <w:t xml:space="preserve">  Institución Nacional de Derechos Humanos</w:t>
            </w:r>
          </w:p>
          <w:p w14:paraId="45115A2C" w14:textId="77777777" w:rsidR="00CF3313" w:rsidRPr="0051505E" w:rsidRDefault="00CF3313" w:rsidP="00827410">
            <w:pPr>
              <w:rPr>
                <w:rFonts w:ascii="Times New Roman" w:hAnsi="Times New Roman"/>
                <w:color w:val="000000" w:themeColor="text1"/>
                <w:lang w:val="es-ES"/>
              </w:rPr>
            </w:pPr>
            <w:r w:rsidRPr="0051505E">
              <w:rPr>
                <w:color w:val="000000" w:themeColor="text1"/>
                <w:lang w:val="es-ES"/>
              </w:rPr>
              <w:fldChar w:fldCharType="begin">
                <w:ffData>
                  <w:name w:val="Check3"/>
                  <w:enabled/>
                  <w:calcOnExit w:val="0"/>
                  <w:checkBox>
                    <w:sizeAuto/>
                    <w:default w:val="0"/>
                  </w:checkBox>
                </w:ffData>
              </w:fldChar>
            </w:r>
            <w:bookmarkStart w:id="2" w:name="Check3"/>
            <w:r w:rsidRPr="0051505E">
              <w:rPr>
                <w:rFonts w:ascii="Times New Roman" w:hAnsi="Times New Roman"/>
                <w:color w:val="000000" w:themeColor="text1"/>
                <w:lang w:val="es-ES"/>
              </w:rPr>
              <w:instrText xml:space="preserve"> FORMCHECKBOX </w:instrText>
            </w:r>
            <w:r w:rsidR="00EB60C8">
              <w:rPr>
                <w:color w:val="000000" w:themeColor="text1"/>
                <w:lang w:val="es-ES"/>
              </w:rPr>
            </w:r>
            <w:r w:rsidR="00EB60C8">
              <w:rPr>
                <w:color w:val="000000" w:themeColor="text1"/>
                <w:lang w:val="es-ES"/>
              </w:rPr>
              <w:fldChar w:fldCharType="separate"/>
            </w:r>
            <w:r w:rsidRPr="0051505E">
              <w:rPr>
                <w:color w:val="000000" w:themeColor="text1"/>
                <w:lang w:val="es-ES"/>
              </w:rPr>
              <w:fldChar w:fldCharType="end"/>
            </w:r>
            <w:bookmarkEnd w:id="2"/>
            <w:r w:rsidR="00E122FC" w:rsidRPr="0051505E">
              <w:rPr>
                <w:rFonts w:ascii="Times New Roman" w:hAnsi="Times New Roman"/>
                <w:color w:val="000000" w:themeColor="text1"/>
                <w:lang w:val="es-ES"/>
              </w:rPr>
              <w:t xml:space="preserve">  Organismo internacional o intergubernamental </w:t>
            </w:r>
          </w:p>
          <w:p w14:paraId="45BD2373" w14:textId="77777777" w:rsidR="00CF3313" w:rsidRPr="0051505E" w:rsidRDefault="00CF3313" w:rsidP="00827410">
            <w:pPr>
              <w:rPr>
                <w:rFonts w:ascii="Times New Roman" w:hAnsi="Times New Roman"/>
                <w:color w:val="000000" w:themeColor="text1"/>
                <w:lang w:val="es-ES"/>
              </w:rPr>
            </w:pPr>
            <w:r w:rsidRPr="0041441A">
              <w:rPr>
                <w:color w:val="000000" w:themeColor="text1"/>
                <w:highlight w:val="black"/>
                <w:lang w:val="es-ES"/>
              </w:rPr>
              <w:fldChar w:fldCharType="begin">
                <w:ffData>
                  <w:name w:val="Check4"/>
                  <w:enabled/>
                  <w:calcOnExit w:val="0"/>
                  <w:checkBox>
                    <w:sizeAuto/>
                    <w:default w:val="0"/>
                  </w:checkBox>
                </w:ffData>
              </w:fldChar>
            </w:r>
            <w:bookmarkStart w:id="3" w:name="Check4"/>
            <w:r w:rsidRPr="0041441A">
              <w:rPr>
                <w:rFonts w:ascii="Times New Roman" w:hAnsi="Times New Roman"/>
                <w:color w:val="000000" w:themeColor="text1"/>
                <w:highlight w:val="black"/>
                <w:lang w:val="es-ES"/>
              </w:rPr>
              <w:instrText xml:space="preserve"> FORMCHECKBOX </w:instrText>
            </w:r>
            <w:r w:rsidR="00EB60C8">
              <w:rPr>
                <w:color w:val="000000" w:themeColor="text1"/>
                <w:highlight w:val="black"/>
                <w:lang w:val="es-ES"/>
              </w:rPr>
            </w:r>
            <w:r w:rsidR="00EB60C8">
              <w:rPr>
                <w:color w:val="000000" w:themeColor="text1"/>
                <w:highlight w:val="black"/>
                <w:lang w:val="es-ES"/>
              </w:rPr>
              <w:fldChar w:fldCharType="separate"/>
            </w:r>
            <w:r w:rsidRPr="0041441A">
              <w:rPr>
                <w:color w:val="000000" w:themeColor="text1"/>
                <w:highlight w:val="black"/>
                <w:lang w:val="es-ES"/>
              </w:rPr>
              <w:fldChar w:fldCharType="end"/>
            </w:r>
            <w:bookmarkEnd w:id="3"/>
            <w:r w:rsidRPr="0051505E">
              <w:rPr>
                <w:rFonts w:ascii="Times New Roman" w:hAnsi="Times New Roman"/>
                <w:color w:val="000000" w:themeColor="text1"/>
                <w:lang w:val="es-ES"/>
              </w:rPr>
              <w:t xml:space="preserve">  </w:t>
            </w:r>
            <w:r w:rsidR="005D34F9" w:rsidRPr="0051505E">
              <w:rPr>
                <w:rFonts w:ascii="Times New Roman" w:hAnsi="Times New Roman"/>
                <w:color w:val="000000" w:themeColor="text1"/>
                <w:lang w:val="es-ES"/>
              </w:rPr>
              <w:t>O</w:t>
            </w:r>
            <w:r w:rsidR="00E122FC" w:rsidRPr="0051505E">
              <w:rPr>
                <w:rFonts w:ascii="Times New Roman" w:hAnsi="Times New Roman"/>
                <w:color w:val="000000" w:themeColor="text1"/>
                <w:lang w:val="es-ES"/>
              </w:rPr>
              <w:t>rganización</w:t>
            </w:r>
            <w:r w:rsidR="005D34F9" w:rsidRPr="0051505E">
              <w:rPr>
                <w:rFonts w:ascii="Times New Roman" w:hAnsi="Times New Roman"/>
                <w:color w:val="000000" w:themeColor="text1"/>
                <w:lang w:val="es-ES"/>
              </w:rPr>
              <w:t xml:space="preserve"> de la sociedad civil </w:t>
            </w:r>
          </w:p>
          <w:p w14:paraId="0405C7FA" w14:textId="77777777" w:rsidR="00CF3313" w:rsidRPr="0051505E" w:rsidRDefault="00CF3313" w:rsidP="00827410">
            <w:pPr>
              <w:rPr>
                <w:rFonts w:ascii="Times New Roman" w:hAnsi="Times New Roman"/>
                <w:color w:val="000000" w:themeColor="text1"/>
                <w:lang w:val="es-ES"/>
              </w:rPr>
            </w:pPr>
            <w:r w:rsidRPr="0051505E">
              <w:rPr>
                <w:color w:val="000000" w:themeColor="text1"/>
                <w:lang w:val="es-ES"/>
              </w:rPr>
              <w:fldChar w:fldCharType="begin">
                <w:ffData>
                  <w:name w:val="Check5"/>
                  <w:enabled/>
                  <w:calcOnExit w:val="0"/>
                  <w:checkBox>
                    <w:sizeAuto/>
                    <w:default w:val="0"/>
                  </w:checkBox>
                </w:ffData>
              </w:fldChar>
            </w:r>
            <w:bookmarkStart w:id="4" w:name="Check5"/>
            <w:r w:rsidRPr="0051505E">
              <w:rPr>
                <w:rFonts w:ascii="Times New Roman" w:hAnsi="Times New Roman"/>
                <w:color w:val="000000" w:themeColor="text1"/>
                <w:lang w:val="es-ES"/>
              </w:rPr>
              <w:instrText xml:space="preserve"> FORMCHECKBOX </w:instrText>
            </w:r>
            <w:r w:rsidR="00EB60C8">
              <w:rPr>
                <w:color w:val="000000" w:themeColor="text1"/>
                <w:lang w:val="es-ES"/>
              </w:rPr>
            </w:r>
            <w:r w:rsidR="00EB60C8">
              <w:rPr>
                <w:color w:val="000000" w:themeColor="text1"/>
                <w:lang w:val="es-ES"/>
              </w:rPr>
              <w:fldChar w:fldCharType="separate"/>
            </w:r>
            <w:r w:rsidRPr="0051505E">
              <w:rPr>
                <w:color w:val="000000" w:themeColor="text1"/>
                <w:lang w:val="es-ES"/>
              </w:rPr>
              <w:fldChar w:fldCharType="end"/>
            </w:r>
            <w:bookmarkEnd w:id="4"/>
            <w:r w:rsidRPr="0051505E">
              <w:rPr>
                <w:rFonts w:ascii="Times New Roman" w:hAnsi="Times New Roman"/>
                <w:color w:val="000000" w:themeColor="text1"/>
                <w:lang w:val="es-ES"/>
              </w:rPr>
              <w:t xml:space="preserve">  </w:t>
            </w:r>
            <w:r w:rsidR="00E122FC" w:rsidRPr="0051505E">
              <w:rPr>
                <w:rFonts w:ascii="Times New Roman" w:hAnsi="Times New Roman"/>
                <w:color w:val="000000" w:themeColor="text1"/>
                <w:lang w:val="es-ES"/>
              </w:rPr>
              <w:t>Defensor/a de derechos humanos individual</w:t>
            </w:r>
          </w:p>
          <w:p w14:paraId="6CD56316" w14:textId="77777777" w:rsidR="00CF3313" w:rsidRPr="0051505E" w:rsidRDefault="00CF3313" w:rsidP="00827410">
            <w:pPr>
              <w:rPr>
                <w:rFonts w:ascii="Times New Roman" w:hAnsi="Times New Roman"/>
                <w:color w:val="000000" w:themeColor="text1"/>
                <w:lang w:val="es-ES"/>
              </w:rPr>
            </w:pPr>
            <w:r w:rsidRPr="0051505E">
              <w:rPr>
                <w:color w:val="000000" w:themeColor="text1"/>
                <w:lang w:val="es-ES"/>
              </w:rPr>
              <w:fldChar w:fldCharType="begin">
                <w:ffData>
                  <w:name w:val="Check6"/>
                  <w:enabled/>
                  <w:calcOnExit w:val="0"/>
                  <w:checkBox>
                    <w:sizeAuto/>
                    <w:default w:val="0"/>
                  </w:checkBox>
                </w:ffData>
              </w:fldChar>
            </w:r>
            <w:bookmarkStart w:id="5" w:name="Check6"/>
            <w:r w:rsidRPr="0051505E">
              <w:rPr>
                <w:rFonts w:ascii="Times New Roman" w:hAnsi="Times New Roman"/>
                <w:color w:val="000000" w:themeColor="text1"/>
                <w:lang w:val="es-ES"/>
              </w:rPr>
              <w:instrText xml:space="preserve"> FORMCHECKBOX </w:instrText>
            </w:r>
            <w:r w:rsidR="00EB60C8">
              <w:rPr>
                <w:color w:val="000000" w:themeColor="text1"/>
                <w:lang w:val="es-ES"/>
              </w:rPr>
            </w:r>
            <w:r w:rsidR="00EB60C8">
              <w:rPr>
                <w:color w:val="000000" w:themeColor="text1"/>
                <w:lang w:val="es-ES"/>
              </w:rPr>
              <w:fldChar w:fldCharType="separate"/>
            </w:r>
            <w:r w:rsidRPr="0051505E">
              <w:rPr>
                <w:color w:val="000000" w:themeColor="text1"/>
                <w:lang w:val="es-ES"/>
              </w:rPr>
              <w:fldChar w:fldCharType="end"/>
            </w:r>
            <w:bookmarkEnd w:id="5"/>
            <w:r w:rsidRPr="0051505E">
              <w:rPr>
                <w:rFonts w:ascii="Times New Roman" w:hAnsi="Times New Roman"/>
                <w:color w:val="000000" w:themeColor="text1"/>
                <w:lang w:val="es-ES"/>
              </w:rPr>
              <w:t xml:space="preserve">  O</w:t>
            </w:r>
            <w:r w:rsidR="00E122FC" w:rsidRPr="0051505E">
              <w:rPr>
                <w:rFonts w:ascii="Times New Roman" w:hAnsi="Times New Roman"/>
                <w:color w:val="000000" w:themeColor="text1"/>
                <w:lang w:val="es-ES"/>
              </w:rPr>
              <w:t>tro</w:t>
            </w:r>
            <w:r w:rsidRPr="0051505E">
              <w:rPr>
                <w:rFonts w:ascii="Times New Roman" w:hAnsi="Times New Roman"/>
                <w:color w:val="000000" w:themeColor="text1"/>
                <w:lang w:val="es-ES"/>
              </w:rPr>
              <w:t xml:space="preserve"> (</w:t>
            </w:r>
            <w:r w:rsidR="00E122FC" w:rsidRPr="0051505E">
              <w:rPr>
                <w:rFonts w:ascii="Times New Roman" w:hAnsi="Times New Roman"/>
                <w:color w:val="000000" w:themeColor="text1"/>
                <w:lang w:val="es-ES"/>
              </w:rPr>
              <w:t>por favor especifique</w:t>
            </w:r>
            <w:r w:rsidRPr="0051505E">
              <w:rPr>
                <w:rFonts w:ascii="Times New Roman" w:hAnsi="Times New Roman"/>
                <w:color w:val="000000" w:themeColor="text1"/>
                <w:lang w:val="es-ES"/>
              </w:rPr>
              <w:t>):</w:t>
            </w:r>
          </w:p>
          <w:p w14:paraId="514735B5" w14:textId="77777777" w:rsidR="00CF3313" w:rsidRPr="0051505E" w:rsidRDefault="00CF3313" w:rsidP="00827410">
            <w:pPr>
              <w:rPr>
                <w:rFonts w:ascii="Times New Roman" w:hAnsi="Times New Roman"/>
                <w:color w:val="000000" w:themeColor="text1"/>
                <w:lang w:val="es-ES"/>
              </w:rPr>
            </w:pPr>
          </w:p>
        </w:tc>
      </w:tr>
      <w:tr w:rsidR="007D60CF" w:rsidRPr="0041441A" w14:paraId="519448A7" w14:textId="77777777" w:rsidTr="009A3479">
        <w:trPr>
          <w:trHeight w:val="1476"/>
        </w:trPr>
        <w:tc>
          <w:tcPr>
            <w:tcW w:w="2963" w:type="dxa"/>
          </w:tcPr>
          <w:p w14:paraId="5632A4AF" w14:textId="77777777" w:rsidR="00CF3313" w:rsidRPr="0051505E" w:rsidRDefault="00CF3313" w:rsidP="00827410">
            <w:pPr>
              <w:rPr>
                <w:rFonts w:ascii="Times New Roman" w:hAnsi="Times New Roman"/>
                <w:color w:val="000000" w:themeColor="text1"/>
                <w:lang w:val="es-ES"/>
              </w:rPr>
            </w:pPr>
          </w:p>
          <w:p w14:paraId="6FE4A0F8" w14:textId="77777777" w:rsidR="00CF3313" w:rsidRPr="0051505E" w:rsidRDefault="00E122FC" w:rsidP="00827410">
            <w:pPr>
              <w:rPr>
                <w:rFonts w:ascii="Times New Roman" w:hAnsi="Times New Roman"/>
                <w:color w:val="000000" w:themeColor="text1"/>
                <w:lang w:val="es-ES"/>
              </w:rPr>
            </w:pPr>
            <w:r w:rsidRPr="0051505E">
              <w:rPr>
                <w:rFonts w:ascii="Times New Roman" w:hAnsi="Times New Roman"/>
                <w:color w:val="000000" w:themeColor="text1"/>
                <w:lang w:val="es-ES"/>
              </w:rPr>
              <w:t>Nombre</w:t>
            </w:r>
            <w:r w:rsidR="00622EFF" w:rsidRPr="0051505E">
              <w:rPr>
                <w:rFonts w:ascii="Times New Roman" w:hAnsi="Times New Roman"/>
                <w:color w:val="000000" w:themeColor="text1"/>
                <w:lang w:val="es-ES"/>
              </w:rPr>
              <w:t xml:space="preserve"> de la organización/institución</w:t>
            </w:r>
          </w:p>
          <w:p w14:paraId="31002A4E" w14:textId="77777777" w:rsidR="00622EFF" w:rsidRPr="0051505E" w:rsidRDefault="00622EFF" w:rsidP="00827410">
            <w:pPr>
              <w:rPr>
                <w:rFonts w:ascii="Times New Roman" w:hAnsi="Times New Roman"/>
                <w:color w:val="000000" w:themeColor="text1"/>
                <w:lang w:val="es-ES"/>
              </w:rPr>
            </w:pPr>
            <w:r w:rsidRPr="0051505E">
              <w:rPr>
                <w:rFonts w:ascii="Times New Roman" w:hAnsi="Times New Roman"/>
                <w:color w:val="000000" w:themeColor="text1"/>
                <w:lang w:val="es-ES"/>
              </w:rPr>
              <w:t>(si procede)</w:t>
            </w:r>
          </w:p>
          <w:p w14:paraId="6E63AE80" w14:textId="77777777" w:rsidR="00CF3313" w:rsidRPr="0051505E" w:rsidRDefault="00CF3313" w:rsidP="00827410">
            <w:pPr>
              <w:rPr>
                <w:rFonts w:ascii="Times New Roman" w:hAnsi="Times New Roman"/>
                <w:color w:val="000000" w:themeColor="text1"/>
                <w:lang w:val="es-ES"/>
              </w:rPr>
            </w:pPr>
          </w:p>
        </w:tc>
        <w:tc>
          <w:tcPr>
            <w:tcW w:w="5679" w:type="dxa"/>
          </w:tcPr>
          <w:p w14:paraId="012A5F3D" w14:textId="692148FE" w:rsidR="00CF3313" w:rsidRPr="0051505E" w:rsidRDefault="00946493" w:rsidP="00827410">
            <w:pPr>
              <w:rPr>
                <w:rFonts w:ascii="Times New Roman" w:hAnsi="Times New Roman"/>
                <w:color w:val="000000" w:themeColor="text1"/>
                <w:lang w:val="es-ES"/>
              </w:rPr>
            </w:pPr>
            <w:r>
              <w:rPr>
                <w:rFonts w:ascii="Times New Roman" w:hAnsi="Times New Roman"/>
                <w:color w:val="000000" w:themeColor="text1"/>
                <w:lang w:val="es-ES"/>
              </w:rPr>
              <w:t xml:space="preserve">SERVICIO SOCIAL PASIONISTA </w:t>
            </w:r>
            <w:r w:rsidR="00462147">
              <w:rPr>
                <w:rFonts w:ascii="Times New Roman" w:hAnsi="Times New Roman"/>
                <w:color w:val="000000" w:themeColor="text1"/>
                <w:lang w:val="es-ES"/>
              </w:rPr>
              <w:t>(SSPAS)</w:t>
            </w:r>
          </w:p>
        </w:tc>
      </w:tr>
      <w:tr w:rsidR="007D60CF" w:rsidRPr="0041441A" w14:paraId="6CCAC762" w14:textId="77777777" w:rsidTr="009A3479">
        <w:trPr>
          <w:trHeight w:val="2070"/>
        </w:trPr>
        <w:tc>
          <w:tcPr>
            <w:tcW w:w="2963" w:type="dxa"/>
          </w:tcPr>
          <w:p w14:paraId="40B40FED" w14:textId="77777777" w:rsidR="008D415F" w:rsidRPr="0051505E" w:rsidRDefault="008D415F" w:rsidP="00827410">
            <w:pPr>
              <w:rPr>
                <w:rFonts w:ascii="Times New Roman" w:hAnsi="Times New Roman"/>
                <w:color w:val="000000" w:themeColor="text1"/>
                <w:lang w:val="es-ES"/>
              </w:rPr>
            </w:pPr>
          </w:p>
          <w:p w14:paraId="56D3D38F" w14:textId="24442E34" w:rsidR="008D415F" w:rsidRPr="0051505E" w:rsidRDefault="008D415F" w:rsidP="00827410">
            <w:pPr>
              <w:rPr>
                <w:rFonts w:ascii="Times New Roman" w:hAnsi="Times New Roman"/>
                <w:color w:val="auto"/>
                <w:lang w:val="es-ES"/>
              </w:rPr>
            </w:pPr>
            <w:r w:rsidRPr="0051505E">
              <w:rPr>
                <w:rFonts w:ascii="Times New Roman" w:hAnsi="Times New Roman"/>
                <w:color w:val="000000" w:themeColor="text1"/>
                <w:lang w:val="es-ES"/>
              </w:rPr>
              <w:t xml:space="preserve">País o región (indique el país </w:t>
            </w:r>
            <w:r w:rsidRPr="0051505E">
              <w:rPr>
                <w:rFonts w:ascii="Times New Roman" w:hAnsi="Times New Roman"/>
                <w:color w:val="auto"/>
                <w:lang w:val="es-ES"/>
              </w:rPr>
              <w:t xml:space="preserve">en el que </w:t>
            </w:r>
            <w:r w:rsidR="00DE6643">
              <w:rPr>
                <w:rFonts w:ascii="Times New Roman" w:hAnsi="Times New Roman"/>
                <w:color w:val="auto"/>
                <w:lang w:val="es-ES"/>
              </w:rPr>
              <w:t>trabaja</w:t>
            </w:r>
            <w:r w:rsidRPr="0051505E">
              <w:rPr>
                <w:rFonts w:ascii="Times New Roman" w:hAnsi="Times New Roman"/>
                <w:color w:val="auto"/>
                <w:lang w:val="es-ES"/>
              </w:rPr>
              <w:t xml:space="preserve"> o si su trabajo es regional, indique la región que corresponda)</w:t>
            </w:r>
          </w:p>
          <w:p w14:paraId="0181D4FB" w14:textId="6CD46451" w:rsidR="00730813" w:rsidRPr="0051505E" w:rsidRDefault="00730813" w:rsidP="00730813">
            <w:pPr>
              <w:rPr>
                <w:rFonts w:ascii="Times New Roman" w:eastAsia="Arial" w:hAnsi="Times New Roman"/>
                <w:color w:val="auto"/>
                <w:lang w:val="es-ES"/>
              </w:rPr>
            </w:pPr>
            <w:r w:rsidRPr="0051505E">
              <w:rPr>
                <w:rFonts w:ascii="Times New Roman" w:eastAsia="Arial" w:hAnsi="Times New Roman"/>
                <w:color w:val="auto"/>
                <w:lang w:val="es-ES"/>
              </w:rPr>
              <w:t>(Nota: pregunta no relevante para los Estados o INDH)</w:t>
            </w:r>
          </w:p>
          <w:p w14:paraId="1767F456" w14:textId="77777777" w:rsidR="008D415F" w:rsidRPr="0051505E" w:rsidRDefault="008D415F" w:rsidP="00827410">
            <w:pPr>
              <w:rPr>
                <w:rFonts w:ascii="Times New Roman" w:hAnsi="Times New Roman"/>
                <w:color w:val="000000" w:themeColor="text1"/>
                <w:lang w:val="es-ES"/>
              </w:rPr>
            </w:pPr>
          </w:p>
        </w:tc>
        <w:tc>
          <w:tcPr>
            <w:tcW w:w="5679" w:type="dxa"/>
          </w:tcPr>
          <w:p w14:paraId="0A15437D" w14:textId="16140606" w:rsidR="008D415F" w:rsidRPr="0051505E" w:rsidRDefault="00946493" w:rsidP="00827410">
            <w:pPr>
              <w:rPr>
                <w:rFonts w:ascii="Times New Roman" w:hAnsi="Times New Roman"/>
                <w:color w:val="000000" w:themeColor="text1"/>
                <w:lang w:val="es-ES"/>
              </w:rPr>
            </w:pPr>
            <w:r>
              <w:rPr>
                <w:rFonts w:ascii="Times New Roman" w:hAnsi="Times New Roman"/>
                <w:color w:val="000000" w:themeColor="text1"/>
                <w:lang w:val="es-ES"/>
              </w:rPr>
              <w:t xml:space="preserve">EL SALVADOR </w:t>
            </w:r>
          </w:p>
        </w:tc>
      </w:tr>
      <w:tr w:rsidR="007D60CF" w:rsidRPr="00D57C01" w14:paraId="5047B6B1" w14:textId="77777777" w:rsidTr="009A3479">
        <w:trPr>
          <w:trHeight w:val="1177"/>
        </w:trPr>
        <w:tc>
          <w:tcPr>
            <w:tcW w:w="2963" w:type="dxa"/>
          </w:tcPr>
          <w:p w14:paraId="3A4FE48D" w14:textId="77777777" w:rsidR="00CF3313" w:rsidRPr="0051505E" w:rsidRDefault="00CF3313" w:rsidP="00827410">
            <w:pPr>
              <w:rPr>
                <w:rFonts w:ascii="Times New Roman" w:hAnsi="Times New Roman"/>
                <w:color w:val="000000" w:themeColor="text1"/>
                <w:lang w:val="es-ES"/>
              </w:rPr>
            </w:pPr>
          </w:p>
          <w:p w14:paraId="25FFC912" w14:textId="77777777" w:rsidR="00CF3313" w:rsidRPr="0051505E" w:rsidRDefault="00861245" w:rsidP="00827410">
            <w:pPr>
              <w:rPr>
                <w:rFonts w:ascii="Times New Roman" w:hAnsi="Times New Roman"/>
                <w:color w:val="000000" w:themeColor="text1"/>
                <w:lang w:val="es-ES"/>
              </w:rPr>
            </w:pPr>
            <w:r w:rsidRPr="0051505E">
              <w:rPr>
                <w:rFonts w:ascii="Times New Roman" w:hAnsi="Times New Roman"/>
                <w:color w:val="000000" w:themeColor="text1"/>
                <w:lang w:val="es-ES"/>
              </w:rPr>
              <w:t>Nombre de la persona</w:t>
            </w:r>
            <w:r w:rsidR="00622EFF" w:rsidRPr="0051505E">
              <w:rPr>
                <w:rFonts w:ascii="Times New Roman" w:hAnsi="Times New Roman"/>
                <w:color w:val="000000" w:themeColor="text1"/>
                <w:lang w:val="es-ES"/>
              </w:rPr>
              <w:t xml:space="preserve"> encuestada</w:t>
            </w:r>
          </w:p>
          <w:p w14:paraId="60D174D4" w14:textId="77777777" w:rsidR="00CF3313" w:rsidRPr="0051505E" w:rsidRDefault="00CF3313" w:rsidP="00827410">
            <w:pPr>
              <w:rPr>
                <w:rFonts w:ascii="Times New Roman" w:hAnsi="Times New Roman"/>
                <w:color w:val="000000" w:themeColor="text1"/>
                <w:lang w:val="es-ES"/>
              </w:rPr>
            </w:pPr>
          </w:p>
        </w:tc>
        <w:tc>
          <w:tcPr>
            <w:tcW w:w="5679" w:type="dxa"/>
          </w:tcPr>
          <w:p w14:paraId="37E4E4B1" w14:textId="77777777" w:rsidR="00440E20" w:rsidRDefault="00440E20" w:rsidP="00827410">
            <w:pPr>
              <w:rPr>
                <w:rFonts w:ascii="Times New Roman" w:hAnsi="Times New Roman"/>
                <w:color w:val="000000" w:themeColor="text1"/>
                <w:lang w:val="es-ES"/>
              </w:rPr>
            </w:pPr>
            <w:r>
              <w:rPr>
                <w:rFonts w:ascii="Times New Roman" w:hAnsi="Times New Roman"/>
                <w:color w:val="000000" w:themeColor="text1"/>
                <w:lang w:val="es-ES"/>
              </w:rPr>
              <w:t xml:space="preserve">Padre Carlos San Martin </w:t>
            </w:r>
          </w:p>
          <w:p w14:paraId="5E7BD92F" w14:textId="33259812" w:rsidR="00CF3313" w:rsidRPr="0051505E" w:rsidRDefault="00440E20" w:rsidP="00827410">
            <w:pPr>
              <w:rPr>
                <w:rFonts w:ascii="Times New Roman" w:hAnsi="Times New Roman"/>
                <w:color w:val="000000" w:themeColor="text1"/>
                <w:lang w:val="es-ES"/>
              </w:rPr>
            </w:pPr>
            <w:r>
              <w:rPr>
                <w:rFonts w:ascii="Times New Roman" w:hAnsi="Times New Roman"/>
                <w:color w:val="000000" w:themeColor="text1"/>
                <w:lang w:val="es-ES"/>
              </w:rPr>
              <w:t xml:space="preserve">Dirección General del SSPAS </w:t>
            </w:r>
          </w:p>
        </w:tc>
      </w:tr>
      <w:tr w:rsidR="007D60CF" w:rsidRPr="0051505E" w14:paraId="7A29ADA8" w14:textId="77777777" w:rsidTr="009A3479">
        <w:trPr>
          <w:trHeight w:val="880"/>
        </w:trPr>
        <w:tc>
          <w:tcPr>
            <w:tcW w:w="2963" w:type="dxa"/>
          </w:tcPr>
          <w:p w14:paraId="6A387D3D" w14:textId="77777777" w:rsidR="00CF3313" w:rsidRPr="0051505E" w:rsidRDefault="00CF3313" w:rsidP="00827410">
            <w:pPr>
              <w:rPr>
                <w:rFonts w:ascii="Times New Roman" w:hAnsi="Times New Roman"/>
                <w:color w:val="000000" w:themeColor="text1"/>
                <w:lang w:val="es-ES"/>
              </w:rPr>
            </w:pPr>
          </w:p>
          <w:p w14:paraId="14297E4E" w14:textId="77777777" w:rsidR="00CF3313" w:rsidRPr="0051505E" w:rsidRDefault="00861245" w:rsidP="00827410">
            <w:pPr>
              <w:rPr>
                <w:rFonts w:ascii="Times New Roman" w:hAnsi="Times New Roman"/>
                <w:color w:val="000000" w:themeColor="text1"/>
                <w:lang w:val="es-ES"/>
              </w:rPr>
            </w:pPr>
            <w:r w:rsidRPr="0051505E">
              <w:rPr>
                <w:rFonts w:ascii="Times New Roman" w:hAnsi="Times New Roman"/>
                <w:color w:val="000000" w:themeColor="text1"/>
                <w:lang w:val="es-ES"/>
              </w:rPr>
              <w:t>Correo electrónico</w:t>
            </w:r>
          </w:p>
          <w:p w14:paraId="16DF3474" w14:textId="77777777" w:rsidR="00CF3313" w:rsidRPr="0051505E" w:rsidRDefault="00CF3313" w:rsidP="00827410">
            <w:pPr>
              <w:rPr>
                <w:rFonts w:ascii="Times New Roman" w:hAnsi="Times New Roman"/>
                <w:color w:val="000000" w:themeColor="text1"/>
                <w:lang w:val="es-ES"/>
              </w:rPr>
            </w:pPr>
          </w:p>
        </w:tc>
        <w:tc>
          <w:tcPr>
            <w:tcW w:w="5679" w:type="dxa"/>
          </w:tcPr>
          <w:p w14:paraId="0BEC0FE0" w14:textId="06C4C11F" w:rsidR="00CF3313" w:rsidRPr="00440E20" w:rsidRDefault="00440E20" w:rsidP="00827410">
            <w:pPr>
              <w:rPr>
                <w:rFonts w:ascii="Times New Roman" w:hAnsi="Times New Roman"/>
                <w:color w:val="000000" w:themeColor="text1"/>
                <w:lang w:val="es-ES"/>
              </w:rPr>
            </w:pPr>
            <w:r w:rsidRPr="00440E20">
              <w:rPr>
                <w:rFonts w:ascii="Times New Roman" w:hAnsi="Times New Roman"/>
              </w:rPr>
              <w:t>direccion.sspas@gmail.com</w:t>
            </w:r>
          </w:p>
        </w:tc>
      </w:tr>
      <w:tr w:rsidR="007D60CF" w:rsidRPr="0051505E" w14:paraId="797056F4" w14:textId="77777777" w:rsidTr="009A3479">
        <w:trPr>
          <w:trHeight w:val="880"/>
        </w:trPr>
        <w:tc>
          <w:tcPr>
            <w:tcW w:w="2963" w:type="dxa"/>
          </w:tcPr>
          <w:p w14:paraId="2BF80975" w14:textId="77777777" w:rsidR="00CF3313" w:rsidRPr="0051505E" w:rsidRDefault="00CF3313" w:rsidP="00827410">
            <w:pPr>
              <w:rPr>
                <w:rFonts w:ascii="Times New Roman" w:hAnsi="Times New Roman"/>
                <w:color w:val="000000" w:themeColor="text1"/>
                <w:lang w:val="es-ES"/>
              </w:rPr>
            </w:pPr>
          </w:p>
          <w:p w14:paraId="658F980E" w14:textId="77777777" w:rsidR="00CF3313" w:rsidRPr="0051505E" w:rsidRDefault="00861245" w:rsidP="00827410">
            <w:pPr>
              <w:rPr>
                <w:rFonts w:ascii="Times New Roman" w:hAnsi="Times New Roman"/>
                <w:color w:val="000000" w:themeColor="text1"/>
                <w:lang w:val="es-ES"/>
              </w:rPr>
            </w:pPr>
            <w:r w:rsidRPr="0051505E">
              <w:rPr>
                <w:rFonts w:ascii="Times New Roman" w:hAnsi="Times New Roman"/>
                <w:color w:val="000000" w:themeColor="text1"/>
                <w:lang w:val="es-ES"/>
              </w:rPr>
              <w:t>Teléfono</w:t>
            </w:r>
          </w:p>
          <w:p w14:paraId="50C94706" w14:textId="77777777" w:rsidR="00CF3313" w:rsidRPr="0051505E" w:rsidRDefault="00CF3313" w:rsidP="00827410">
            <w:pPr>
              <w:rPr>
                <w:rFonts w:ascii="Times New Roman" w:hAnsi="Times New Roman"/>
                <w:color w:val="000000" w:themeColor="text1"/>
                <w:lang w:val="es-ES"/>
              </w:rPr>
            </w:pPr>
          </w:p>
        </w:tc>
        <w:tc>
          <w:tcPr>
            <w:tcW w:w="5679" w:type="dxa"/>
          </w:tcPr>
          <w:p w14:paraId="54B68745" w14:textId="65A1D02B" w:rsidR="00CF3313" w:rsidRPr="0051505E" w:rsidRDefault="00946493" w:rsidP="00827410">
            <w:pPr>
              <w:rPr>
                <w:rFonts w:ascii="Times New Roman" w:hAnsi="Times New Roman"/>
                <w:color w:val="000000" w:themeColor="text1"/>
                <w:lang w:val="es-ES"/>
              </w:rPr>
            </w:pPr>
            <w:r>
              <w:rPr>
                <w:rFonts w:ascii="Times New Roman" w:hAnsi="Times New Roman"/>
                <w:color w:val="000000" w:themeColor="text1"/>
                <w:lang w:val="es-ES"/>
              </w:rPr>
              <w:t>+ (503) 2511-9300</w:t>
            </w:r>
          </w:p>
        </w:tc>
      </w:tr>
      <w:tr w:rsidR="007D60CF" w:rsidRPr="00946493" w14:paraId="3022CBA9" w14:textId="77777777" w:rsidTr="009A3479">
        <w:trPr>
          <w:trHeight w:val="844"/>
        </w:trPr>
        <w:tc>
          <w:tcPr>
            <w:tcW w:w="2963" w:type="dxa"/>
          </w:tcPr>
          <w:p w14:paraId="65C4B644" w14:textId="77777777" w:rsidR="00CF3313" w:rsidRPr="0051505E" w:rsidRDefault="00CF3313" w:rsidP="00827410">
            <w:pPr>
              <w:rPr>
                <w:rFonts w:ascii="Times New Roman" w:hAnsi="Times New Roman"/>
                <w:color w:val="000000" w:themeColor="text1"/>
                <w:lang w:val="es-ES"/>
              </w:rPr>
            </w:pPr>
          </w:p>
          <w:p w14:paraId="469130A2" w14:textId="77777777" w:rsidR="00CF3313" w:rsidRPr="0051505E" w:rsidRDefault="00861245" w:rsidP="00827410">
            <w:pPr>
              <w:rPr>
                <w:rFonts w:ascii="Times New Roman" w:hAnsi="Times New Roman"/>
                <w:color w:val="000000" w:themeColor="text1"/>
                <w:lang w:val="es-ES"/>
              </w:rPr>
            </w:pPr>
            <w:r w:rsidRPr="0051505E">
              <w:rPr>
                <w:rFonts w:ascii="Times New Roman" w:hAnsi="Times New Roman"/>
                <w:color w:val="000000" w:themeColor="text1"/>
                <w:lang w:val="es-ES"/>
              </w:rPr>
              <w:t>Dirección</w:t>
            </w:r>
          </w:p>
          <w:p w14:paraId="4B03A033" w14:textId="77777777" w:rsidR="00CF3313" w:rsidRPr="0051505E" w:rsidRDefault="00CF3313" w:rsidP="00827410">
            <w:pPr>
              <w:rPr>
                <w:rFonts w:ascii="Times New Roman" w:hAnsi="Times New Roman"/>
                <w:color w:val="000000" w:themeColor="text1"/>
                <w:lang w:val="es-ES"/>
              </w:rPr>
            </w:pPr>
          </w:p>
        </w:tc>
        <w:tc>
          <w:tcPr>
            <w:tcW w:w="5679" w:type="dxa"/>
          </w:tcPr>
          <w:p w14:paraId="6525AD33" w14:textId="77777777" w:rsidR="00CF3313" w:rsidRPr="0051505E" w:rsidRDefault="00CF3313" w:rsidP="00827410">
            <w:pPr>
              <w:rPr>
                <w:rFonts w:ascii="Times New Roman" w:hAnsi="Times New Roman"/>
                <w:color w:val="000000" w:themeColor="text1"/>
                <w:lang w:val="es-ES"/>
              </w:rPr>
            </w:pPr>
          </w:p>
          <w:p w14:paraId="71727436" w14:textId="520E50C1" w:rsidR="00CF3313" w:rsidRPr="0051505E" w:rsidRDefault="00946493" w:rsidP="00827410">
            <w:pPr>
              <w:rPr>
                <w:rFonts w:ascii="Times New Roman" w:hAnsi="Times New Roman"/>
                <w:color w:val="000000" w:themeColor="text1"/>
                <w:lang w:val="es-ES"/>
              </w:rPr>
            </w:pPr>
            <w:r>
              <w:rPr>
                <w:rFonts w:ascii="Times New Roman" w:hAnsi="Times New Roman"/>
                <w:color w:val="000000" w:themeColor="text1"/>
                <w:lang w:val="es-ES"/>
              </w:rPr>
              <w:t xml:space="preserve">Colonia Delicias del Norte, Pasaje Cantizano, casa 4-A, Mejicanos, San Salvador. El Salvador. Centro América  </w:t>
            </w:r>
          </w:p>
          <w:p w14:paraId="4EE13107" w14:textId="77777777" w:rsidR="00CF3313" w:rsidRPr="0051505E" w:rsidRDefault="00CF3313" w:rsidP="00827410">
            <w:pPr>
              <w:rPr>
                <w:rFonts w:ascii="Times New Roman" w:hAnsi="Times New Roman"/>
                <w:color w:val="000000" w:themeColor="text1"/>
                <w:lang w:val="es-ES"/>
              </w:rPr>
            </w:pPr>
          </w:p>
        </w:tc>
      </w:tr>
      <w:tr w:rsidR="007D60CF" w:rsidRPr="00440E20" w14:paraId="2B1709B5" w14:textId="77777777" w:rsidTr="009A3479">
        <w:trPr>
          <w:trHeight w:val="844"/>
        </w:trPr>
        <w:tc>
          <w:tcPr>
            <w:tcW w:w="2963" w:type="dxa"/>
          </w:tcPr>
          <w:p w14:paraId="41EBDE5F" w14:textId="77777777" w:rsidR="00CF3313" w:rsidRPr="0051505E" w:rsidRDefault="00CF3313" w:rsidP="00827410">
            <w:pPr>
              <w:rPr>
                <w:rFonts w:ascii="Times New Roman" w:hAnsi="Times New Roman"/>
                <w:color w:val="000000" w:themeColor="text1"/>
                <w:lang w:val="es-ES"/>
              </w:rPr>
            </w:pPr>
          </w:p>
          <w:p w14:paraId="10BEC366" w14:textId="77777777" w:rsidR="00CF3313" w:rsidRPr="0051505E" w:rsidRDefault="00861245" w:rsidP="00861245">
            <w:pPr>
              <w:rPr>
                <w:rFonts w:ascii="Times New Roman" w:hAnsi="Times New Roman"/>
                <w:color w:val="000000" w:themeColor="text1"/>
                <w:lang w:val="es-ES"/>
              </w:rPr>
            </w:pPr>
            <w:r w:rsidRPr="0051505E">
              <w:rPr>
                <w:rFonts w:ascii="Times New Roman" w:hAnsi="Times New Roman"/>
                <w:color w:val="000000" w:themeColor="text1"/>
                <w:lang w:val="es-ES"/>
              </w:rPr>
              <w:t xml:space="preserve">¿Podemos atribuir </w:t>
            </w:r>
            <w:r w:rsidR="0033655C" w:rsidRPr="0051505E">
              <w:rPr>
                <w:rFonts w:ascii="Times New Roman" w:hAnsi="Times New Roman"/>
                <w:color w:val="000000" w:themeColor="text1"/>
                <w:lang w:val="es-ES"/>
              </w:rPr>
              <w:t xml:space="preserve">públicamente </w:t>
            </w:r>
            <w:r w:rsidRPr="0051505E">
              <w:rPr>
                <w:rFonts w:ascii="Times New Roman" w:hAnsi="Times New Roman"/>
                <w:color w:val="000000" w:themeColor="text1"/>
                <w:lang w:val="es-ES"/>
              </w:rPr>
              <w:t xml:space="preserve">estas </w:t>
            </w:r>
            <w:r w:rsidR="0033655C" w:rsidRPr="0051505E">
              <w:rPr>
                <w:rFonts w:ascii="Times New Roman" w:hAnsi="Times New Roman"/>
                <w:color w:val="000000" w:themeColor="text1"/>
                <w:lang w:val="es-ES"/>
              </w:rPr>
              <w:t>respuestas</w:t>
            </w:r>
            <w:r w:rsidRPr="0051505E">
              <w:rPr>
                <w:rFonts w:ascii="Times New Roman" w:hAnsi="Times New Roman"/>
                <w:color w:val="000000" w:themeColor="text1"/>
                <w:lang w:val="es-ES"/>
              </w:rPr>
              <w:t xml:space="preserve"> a usted o a su institución? </w:t>
            </w:r>
          </w:p>
          <w:p w14:paraId="015ACE37" w14:textId="77777777" w:rsidR="00861245" w:rsidRPr="0051505E" w:rsidRDefault="00861245" w:rsidP="00861245">
            <w:pPr>
              <w:rPr>
                <w:rFonts w:ascii="Times New Roman" w:hAnsi="Times New Roman"/>
                <w:color w:val="000000" w:themeColor="text1"/>
                <w:lang w:val="es-ES"/>
              </w:rPr>
            </w:pPr>
          </w:p>
        </w:tc>
        <w:tc>
          <w:tcPr>
            <w:tcW w:w="5679" w:type="dxa"/>
          </w:tcPr>
          <w:p w14:paraId="13A5C343" w14:textId="77777777" w:rsidR="00CF3313" w:rsidRPr="0051505E" w:rsidRDefault="00CF3313" w:rsidP="00827410">
            <w:pPr>
              <w:rPr>
                <w:rFonts w:ascii="Times New Roman" w:hAnsi="Times New Roman"/>
                <w:color w:val="000000" w:themeColor="text1"/>
                <w:lang w:val="es-ES"/>
              </w:rPr>
            </w:pPr>
          </w:p>
          <w:p w14:paraId="5940AC6B" w14:textId="77777777" w:rsidR="00CF3313" w:rsidRPr="0051505E" w:rsidRDefault="00861245" w:rsidP="00827410">
            <w:pPr>
              <w:rPr>
                <w:rFonts w:ascii="Times New Roman" w:hAnsi="Times New Roman"/>
                <w:color w:val="000000" w:themeColor="text1"/>
                <w:lang w:val="es-ES"/>
              </w:rPr>
            </w:pPr>
            <w:r w:rsidRPr="0051505E">
              <w:rPr>
                <w:rFonts w:ascii="Times New Roman" w:hAnsi="Times New Roman"/>
                <w:color w:val="000000" w:themeColor="text1"/>
                <w:lang w:val="es-ES"/>
              </w:rPr>
              <w:t xml:space="preserve">Si </w:t>
            </w:r>
            <w:r w:rsidR="00CF3313" w:rsidRPr="0051505E">
              <w:rPr>
                <w:rFonts w:ascii="Times New Roman" w:hAnsi="Times New Roman"/>
                <w:color w:val="000000" w:themeColor="text1"/>
                <w:lang w:val="es-ES"/>
              </w:rPr>
              <w:t>/ No</w:t>
            </w:r>
          </w:p>
          <w:p w14:paraId="21236A5D" w14:textId="77777777" w:rsidR="00CF3313" w:rsidRPr="0051505E" w:rsidRDefault="00CF3313" w:rsidP="00827410">
            <w:pPr>
              <w:rPr>
                <w:rFonts w:ascii="Times New Roman" w:hAnsi="Times New Roman"/>
                <w:color w:val="000000" w:themeColor="text1"/>
                <w:lang w:val="es-ES"/>
              </w:rPr>
            </w:pPr>
          </w:p>
          <w:p w14:paraId="774F5942" w14:textId="77777777" w:rsidR="00CF3313" w:rsidRDefault="00861245" w:rsidP="00861245">
            <w:pPr>
              <w:rPr>
                <w:rFonts w:ascii="Times New Roman" w:hAnsi="Times New Roman"/>
                <w:color w:val="000000" w:themeColor="text1"/>
                <w:lang w:val="es-ES"/>
              </w:rPr>
            </w:pPr>
            <w:r w:rsidRPr="0051505E">
              <w:rPr>
                <w:rFonts w:ascii="Times New Roman" w:hAnsi="Times New Roman"/>
                <w:color w:val="000000" w:themeColor="text1"/>
                <w:lang w:val="es-ES"/>
              </w:rPr>
              <w:t>Com</w:t>
            </w:r>
            <w:r w:rsidR="00CF3313" w:rsidRPr="0051505E">
              <w:rPr>
                <w:rFonts w:ascii="Times New Roman" w:hAnsi="Times New Roman"/>
                <w:color w:val="000000" w:themeColor="text1"/>
                <w:lang w:val="es-ES"/>
              </w:rPr>
              <w:t>ent</w:t>
            </w:r>
            <w:r w:rsidRPr="0051505E">
              <w:rPr>
                <w:rFonts w:ascii="Times New Roman" w:hAnsi="Times New Roman"/>
                <w:color w:val="000000" w:themeColor="text1"/>
                <w:lang w:val="es-ES"/>
              </w:rPr>
              <w:t>arios</w:t>
            </w:r>
            <w:r w:rsidR="00CF3313" w:rsidRPr="0051505E">
              <w:rPr>
                <w:rFonts w:ascii="Times New Roman" w:hAnsi="Times New Roman"/>
                <w:color w:val="000000" w:themeColor="text1"/>
                <w:lang w:val="es-ES"/>
              </w:rPr>
              <w:t xml:space="preserve"> (</w:t>
            </w:r>
            <w:r w:rsidRPr="0051505E">
              <w:rPr>
                <w:rFonts w:ascii="Times New Roman" w:hAnsi="Times New Roman"/>
                <w:color w:val="000000" w:themeColor="text1"/>
                <w:lang w:val="es-ES"/>
              </w:rPr>
              <w:t>si fuera relevante</w:t>
            </w:r>
            <w:r w:rsidR="00CF3313" w:rsidRPr="0051505E">
              <w:rPr>
                <w:rFonts w:ascii="Times New Roman" w:hAnsi="Times New Roman"/>
                <w:color w:val="000000" w:themeColor="text1"/>
                <w:lang w:val="es-ES"/>
              </w:rPr>
              <w:t>):</w:t>
            </w:r>
          </w:p>
          <w:p w14:paraId="7D3F197F" w14:textId="77777777" w:rsidR="00AA1859" w:rsidRDefault="00AA1859" w:rsidP="00861245">
            <w:pPr>
              <w:rPr>
                <w:rFonts w:ascii="Times New Roman" w:hAnsi="Times New Roman"/>
                <w:color w:val="000000" w:themeColor="text1"/>
                <w:lang w:val="es-ES"/>
              </w:rPr>
            </w:pPr>
          </w:p>
          <w:p w14:paraId="66B439B7" w14:textId="468B2B5B" w:rsidR="00AA1859" w:rsidRPr="0051505E" w:rsidRDefault="00AA1859" w:rsidP="00861245">
            <w:pPr>
              <w:rPr>
                <w:rFonts w:ascii="Times New Roman" w:hAnsi="Times New Roman"/>
                <w:color w:val="000000" w:themeColor="text1"/>
                <w:lang w:val="es-ES"/>
              </w:rPr>
            </w:pPr>
            <w:r>
              <w:rPr>
                <w:rFonts w:ascii="Times New Roman" w:hAnsi="Times New Roman"/>
                <w:color w:val="000000" w:themeColor="text1"/>
                <w:lang w:val="es-ES"/>
              </w:rPr>
              <w:t>SI</w:t>
            </w:r>
          </w:p>
        </w:tc>
      </w:tr>
    </w:tbl>
    <w:p w14:paraId="2DDC31A2" w14:textId="77777777" w:rsidR="00A0248C" w:rsidRPr="0051505E" w:rsidRDefault="00A0248C" w:rsidP="00A0248C">
      <w:pPr>
        <w:rPr>
          <w:color w:val="000000" w:themeColor="text1"/>
          <w:lang w:val="es-ES_tradnl"/>
        </w:rPr>
      </w:pPr>
    </w:p>
    <w:p w14:paraId="5D3BC88A" w14:textId="77777777" w:rsidR="00946493" w:rsidRDefault="00946493" w:rsidP="00A0248C">
      <w:pPr>
        <w:rPr>
          <w:b/>
          <w:color w:val="000000" w:themeColor="text1"/>
          <w:lang w:val="es-ES_tradnl"/>
        </w:rPr>
      </w:pPr>
    </w:p>
    <w:p w14:paraId="0354E358" w14:textId="77777777" w:rsidR="00946493" w:rsidRDefault="00946493" w:rsidP="00A0248C">
      <w:pPr>
        <w:rPr>
          <w:b/>
          <w:color w:val="000000" w:themeColor="text1"/>
          <w:lang w:val="es-ES_tradnl"/>
        </w:rPr>
      </w:pPr>
    </w:p>
    <w:p w14:paraId="6F555187" w14:textId="77777777" w:rsidR="00946493" w:rsidRDefault="00946493" w:rsidP="00A0248C">
      <w:pPr>
        <w:rPr>
          <w:b/>
          <w:color w:val="000000" w:themeColor="text1"/>
          <w:lang w:val="es-ES_tradnl"/>
        </w:rPr>
      </w:pPr>
    </w:p>
    <w:p w14:paraId="7368D543" w14:textId="6AA24C48" w:rsidR="00A0248C" w:rsidRPr="0051505E" w:rsidRDefault="00232762" w:rsidP="00A0248C">
      <w:pPr>
        <w:rPr>
          <w:b/>
          <w:color w:val="000000" w:themeColor="text1"/>
          <w:lang w:val="es-ES_tradnl"/>
        </w:rPr>
      </w:pPr>
      <w:r w:rsidRPr="0051505E">
        <w:rPr>
          <w:b/>
          <w:color w:val="000000" w:themeColor="text1"/>
          <w:lang w:val="es-ES_tradnl"/>
        </w:rPr>
        <w:lastRenderedPageBreak/>
        <w:t>Preguntas</w:t>
      </w:r>
    </w:p>
    <w:p w14:paraId="17CA5B23" w14:textId="77777777" w:rsidR="00A0248C" w:rsidRPr="0051505E" w:rsidRDefault="00A0248C" w:rsidP="00A0248C">
      <w:pPr>
        <w:rPr>
          <w:color w:val="000000" w:themeColor="text1"/>
          <w:lang w:val="es-ES_tradnl"/>
        </w:rPr>
      </w:pPr>
    </w:p>
    <w:p w14:paraId="4917017D" w14:textId="6F5BFD59" w:rsidR="00111A58" w:rsidRPr="0014458F" w:rsidRDefault="008D415F" w:rsidP="0014458F">
      <w:pPr>
        <w:pStyle w:val="Prrafodelista"/>
        <w:numPr>
          <w:ilvl w:val="0"/>
          <w:numId w:val="6"/>
        </w:numPr>
        <w:rPr>
          <w:rFonts w:ascii="Times New Roman" w:hAnsi="Times New Roman"/>
          <w:color w:val="000000" w:themeColor="text1"/>
          <w:lang w:val="es-ES_tradnl"/>
        </w:rPr>
      </w:pPr>
      <w:r w:rsidRPr="0051505E">
        <w:rPr>
          <w:rFonts w:ascii="Times New Roman" w:eastAsia="Arial" w:hAnsi="Times New Roman"/>
          <w:color w:val="000000" w:themeColor="text1"/>
          <w:lang w:val="es-ES_tradnl"/>
        </w:rPr>
        <w:t>¿</w:t>
      </w:r>
      <w:r w:rsidR="006F2326" w:rsidRPr="0051505E">
        <w:rPr>
          <w:rFonts w:ascii="Times New Roman" w:eastAsia="Arial" w:hAnsi="Times New Roman"/>
          <w:color w:val="000000" w:themeColor="text1"/>
          <w:lang w:val="es-ES_tradnl"/>
        </w:rPr>
        <w:t>E</w:t>
      </w:r>
      <w:r w:rsidRPr="0051505E">
        <w:rPr>
          <w:rFonts w:ascii="Times New Roman" w:eastAsia="Arial" w:hAnsi="Times New Roman"/>
          <w:color w:val="000000" w:themeColor="text1"/>
          <w:lang w:val="es-ES_tradnl"/>
        </w:rPr>
        <w:t>n su país</w:t>
      </w:r>
      <w:r w:rsidR="00847FB7" w:rsidRPr="0051505E">
        <w:rPr>
          <w:rFonts w:ascii="Times New Roman" w:eastAsia="Arial" w:hAnsi="Times New Roman"/>
          <w:color w:val="000000" w:themeColor="text1"/>
          <w:lang w:val="es-ES_tradnl"/>
        </w:rPr>
        <w:t xml:space="preserve"> (o región)</w:t>
      </w:r>
      <w:r w:rsidR="006F2326" w:rsidRPr="0051505E">
        <w:rPr>
          <w:rFonts w:ascii="Times New Roman" w:eastAsia="Arial" w:hAnsi="Times New Roman"/>
          <w:color w:val="000000" w:themeColor="text1"/>
          <w:lang w:val="es-ES_tradnl"/>
        </w:rPr>
        <w:t xml:space="preserve"> se registran de manera diferenciada </w:t>
      </w:r>
      <w:r w:rsidRPr="0051505E">
        <w:rPr>
          <w:rFonts w:ascii="Times New Roman" w:eastAsia="Arial" w:hAnsi="Times New Roman"/>
          <w:color w:val="000000" w:themeColor="text1"/>
          <w:lang w:val="es-ES_tradnl"/>
        </w:rPr>
        <w:t>las violaciones</w:t>
      </w:r>
      <w:r w:rsidR="002F24CC" w:rsidRPr="0051505E">
        <w:rPr>
          <w:rFonts w:ascii="Times New Roman" w:eastAsia="Arial" w:hAnsi="Times New Roman"/>
          <w:color w:val="000000" w:themeColor="text1"/>
          <w:lang w:val="es-ES_tradnl"/>
        </w:rPr>
        <w:t xml:space="preserve"> y abusos</w:t>
      </w:r>
      <w:r w:rsidRPr="0051505E">
        <w:rPr>
          <w:rFonts w:ascii="Times New Roman" w:eastAsia="Arial" w:hAnsi="Times New Roman"/>
          <w:color w:val="000000" w:themeColor="text1"/>
          <w:lang w:val="es-ES_tradnl"/>
        </w:rPr>
        <w:t xml:space="preserve"> de derechos humanos que se cometen contra personas defensoras de derechos humanos? ¿Estos registros son oficiales o no oficiales? Si existen: ¿cuáles son las cifras más actualizadas sobre </w:t>
      </w:r>
      <w:r w:rsidR="002F24CC" w:rsidRPr="0051505E">
        <w:rPr>
          <w:rFonts w:ascii="Times New Roman" w:eastAsia="Arial" w:hAnsi="Times New Roman"/>
          <w:color w:val="000000" w:themeColor="text1"/>
          <w:lang w:val="es-ES_tradnl"/>
        </w:rPr>
        <w:t>violaciones y abusos</w:t>
      </w:r>
      <w:r w:rsidRPr="0051505E">
        <w:rPr>
          <w:rFonts w:ascii="Times New Roman" w:eastAsia="Arial" w:hAnsi="Times New Roman"/>
          <w:color w:val="000000" w:themeColor="text1"/>
          <w:lang w:val="es-ES_tradnl"/>
        </w:rPr>
        <w:t xml:space="preserve"> a los derechos humanos contra dichas personas? </w:t>
      </w:r>
      <w:r w:rsidR="00964276" w:rsidRPr="0051505E">
        <w:rPr>
          <w:rFonts w:ascii="Times New Roman" w:eastAsia="Arial" w:hAnsi="Times New Roman"/>
          <w:color w:val="000000" w:themeColor="text1"/>
          <w:lang w:val="es-ES_tradnl"/>
        </w:rPr>
        <w:t xml:space="preserve">De ser posible, </w:t>
      </w:r>
      <w:r w:rsidR="00B41067" w:rsidRPr="0051505E">
        <w:rPr>
          <w:rFonts w:ascii="Times New Roman" w:eastAsia="Arial" w:hAnsi="Times New Roman"/>
          <w:color w:val="000000" w:themeColor="text1"/>
          <w:lang w:val="es-ES_tradnl"/>
        </w:rPr>
        <w:t xml:space="preserve">proporcionar el </w:t>
      </w:r>
      <w:r w:rsidR="00964276" w:rsidRPr="0051505E">
        <w:rPr>
          <w:rFonts w:ascii="Times New Roman" w:eastAsia="Arial" w:hAnsi="Times New Roman"/>
          <w:color w:val="000000" w:themeColor="text1"/>
          <w:lang w:val="es-ES_tradnl"/>
        </w:rPr>
        <w:t>desglose por tipo de violación</w:t>
      </w:r>
      <w:r w:rsidR="0067733A" w:rsidRPr="0051505E">
        <w:rPr>
          <w:rFonts w:ascii="Times New Roman" w:eastAsia="Arial" w:hAnsi="Times New Roman"/>
          <w:color w:val="000000" w:themeColor="text1"/>
          <w:lang w:val="es-ES_tradnl"/>
        </w:rPr>
        <w:t xml:space="preserve"> del último registro </w:t>
      </w:r>
      <w:r w:rsidR="006F2326" w:rsidRPr="0051505E">
        <w:rPr>
          <w:rFonts w:ascii="Times New Roman" w:eastAsia="Arial" w:hAnsi="Times New Roman"/>
          <w:color w:val="000000" w:themeColor="text1"/>
          <w:lang w:val="es-ES_tradnl"/>
        </w:rPr>
        <w:t xml:space="preserve">e indicar </w:t>
      </w:r>
      <w:r w:rsidR="0067733A" w:rsidRPr="0051505E">
        <w:rPr>
          <w:rFonts w:ascii="Times New Roman" w:eastAsia="Arial" w:hAnsi="Times New Roman"/>
          <w:color w:val="000000" w:themeColor="text1"/>
          <w:lang w:val="es-ES_tradnl"/>
        </w:rPr>
        <w:t>el periodo que abarca</w:t>
      </w:r>
      <w:r w:rsidR="00964276" w:rsidRPr="0051505E">
        <w:rPr>
          <w:rFonts w:ascii="Times New Roman" w:eastAsia="Arial" w:hAnsi="Times New Roman"/>
          <w:color w:val="000000" w:themeColor="text1"/>
          <w:lang w:val="es-ES_tradnl"/>
        </w:rPr>
        <w:t xml:space="preserve">. </w:t>
      </w:r>
      <w:r w:rsidR="00B227D1" w:rsidRPr="0051505E">
        <w:rPr>
          <w:rFonts w:ascii="Times New Roman" w:eastAsia="Arial" w:hAnsi="Times New Roman"/>
          <w:color w:val="000000" w:themeColor="text1"/>
          <w:lang w:val="es-ES_tradnl"/>
        </w:rPr>
        <w:t>Si no existen: ¿Por qué razón?</w:t>
      </w:r>
    </w:p>
    <w:p w14:paraId="6ABD0FDC" w14:textId="77777777" w:rsidR="0014458F" w:rsidRPr="0014458F" w:rsidRDefault="0014458F" w:rsidP="0014458F">
      <w:pPr>
        <w:ind w:right="855"/>
      </w:pPr>
    </w:p>
    <w:tbl>
      <w:tblPr>
        <w:tblStyle w:val="Tablaconcuadrcula"/>
        <w:tblW w:w="0" w:type="auto"/>
        <w:tblLook w:val="04A0" w:firstRow="1" w:lastRow="0" w:firstColumn="1" w:lastColumn="0" w:noHBand="0" w:noVBand="1"/>
      </w:tblPr>
      <w:tblGrid>
        <w:gridCol w:w="8516"/>
      </w:tblGrid>
      <w:tr w:rsidR="0014458F" w:rsidRPr="00D57C01" w14:paraId="5B8CA4D6" w14:textId="77777777" w:rsidTr="00597744">
        <w:tc>
          <w:tcPr>
            <w:tcW w:w="8516" w:type="dxa"/>
          </w:tcPr>
          <w:p w14:paraId="7216680D" w14:textId="77777777" w:rsidR="0014458F" w:rsidRPr="00CF0281" w:rsidRDefault="0014458F" w:rsidP="00597744">
            <w:pPr>
              <w:rPr>
                <w:rFonts w:ascii="Times New Roman" w:hAnsi="Times New Roman"/>
                <w:lang w:val="fr-CH"/>
              </w:rPr>
            </w:pPr>
          </w:p>
          <w:p w14:paraId="60A2A199" w14:textId="77777777" w:rsidR="0014458F" w:rsidRPr="00CF0281" w:rsidRDefault="0014458F" w:rsidP="00597744">
            <w:pPr>
              <w:rPr>
                <w:rFonts w:ascii="Times New Roman" w:hAnsi="Times New Roman"/>
                <w:lang w:val="fr-CH"/>
              </w:rPr>
            </w:pPr>
          </w:p>
          <w:p w14:paraId="5A1E538E" w14:textId="4575E284" w:rsidR="0014458F" w:rsidRDefault="00946493" w:rsidP="00597744">
            <w:pPr>
              <w:rPr>
                <w:rFonts w:ascii="Times New Roman" w:hAnsi="Times New Roman"/>
                <w:lang w:val="fr-CH"/>
              </w:rPr>
            </w:pPr>
            <w:r>
              <w:rPr>
                <w:rFonts w:ascii="Times New Roman" w:hAnsi="Times New Roman"/>
                <w:lang w:val="fr-CH"/>
              </w:rPr>
              <w:t>Actualmente en El Salvador no existe un registro oficial de violaciones y agresiones a personas defensoras por parte del Estado. Solamente algunas organizaciones de sociedad civil manejan subregistros</w:t>
            </w:r>
            <w:r w:rsidR="00462147">
              <w:rPr>
                <w:rFonts w:ascii="Times New Roman" w:hAnsi="Times New Roman"/>
                <w:lang w:val="fr-CH"/>
              </w:rPr>
              <w:t xml:space="preserve"> (no oficiales)</w:t>
            </w:r>
            <w:r>
              <w:rPr>
                <w:rFonts w:ascii="Times New Roman" w:hAnsi="Times New Roman"/>
                <w:lang w:val="fr-CH"/>
              </w:rPr>
              <w:t xml:space="preserve"> de algunas de esas violaciones cometidas en contra de la integridad y dignidad de las personas defensoras</w:t>
            </w:r>
            <w:r w:rsidR="00440E20">
              <w:rPr>
                <w:rFonts w:ascii="Times New Roman" w:hAnsi="Times New Roman"/>
                <w:lang w:val="fr-CH"/>
              </w:rPr>
              <w:t xml:space="preserve">. A pesar del llamado del relator de Naciones Unidas en febrero de 2018, Michael Forst para que el Estado de El Salvador adopte una legislacion que proteja la labor de las personas defensoras de derechos humanos. </w:t>
            </w:r>
          </w:p>
          <w:p w14:paraId="2D1B13D8" w14:textId="02D51126" w:rsidR="00462147" w:rsidRDefault="00462147" w:rsidP="00597744">
            <w:pPr>
              <w:rPr>
                <w:rFonts w:ascii="Times New Roman" w:hAnsi="Times New Roman"/>
                <w:lang w:val="fr-CH"/>
              </w:rPr>
            </w:pPr>
          </w:p>
          <w:p w14:paraId="54208F63" w14:textId="3050DABD" w:rsidR="00462147" w:rsidRDefault="00462147" w:rsidP="00462147">
            <w:pPr>
              <w:tabs>
                <w:tab w:val="left" w:pos="5145"/>
              </w:tabs>
              <w:jc w:val="both"/>
              <w:rPr>
                <w:rFonts w:ascii="Times New Roman" w:hAnsi="Times New Roman"/>
                <w:lang w:val="es-SV"/>
              </w:rPr>
            </w:pPr>
            <w:r>
              <w:rPr>
                <w:rFonts w:ascii="Times New Roman" w:hAnsi="Times New Roman"/>
                <w:lang w:val="fr-CH"/>
              </w:rPr>
              <w:t xml:space="preserve">Como SSPAS, actualmente no tenemos detalle de las cifras de los subregistros de las otras organizaciones, pues por la confidencialidad y proteccion a las personas, esos datos son sensibles y de uso privativo, en razon de ello no podemos hacer un desgloce de las agresiones más frecuentes y sus modalidades. Aunque si estamos concientes de la existencia de dichas agesiones, por casos reconocidos, y estan van desde las amenazas, intimidacion, </w:t>
            </w:r>
            <w:r w:rsidRPr="00462147">
              <w:rPr>
                <w:rFonts w:ascii="Times New Roman" w:hAnsi="Times New Roman"/>
                <w:lang w:val="es-SV"/>
              </w:rPr>
              <w:t>uso excesivo de la fuerza, restricciones a la libertad de expresión, criminalización de sus personas mediante enjuiciamiento y en los casos más extremos hasta los homicidios</w:t>
            </w:r>
            <w:r>
              <w:rPr>
                <w:rFonts w:ascii="Times New Roman" w:hAnsi="Times New Roman"/>
                <w:lang w:val="es-SV"/>
              </w:rPr>
              <w:t xml:space="preserve">. </w:t>
            </w:r>
          </w:p>
          <w:p w14:paraId="28E44B8B" w14:textId="5932E6E4" w:rsidR="00462147" w:rsidRDefault="00462147" w:rsidP="00462147">
            <w:pPr>
              <w:tabs>
                <w:tab w:val="left" w:pos="5145"/>
              </w:tabs>
              <w:jc w:val="both"/>
              <w:rPr>
                <w:rFonts w:ascii="Times New Roman" w:hAnsi="Times New Roman"/>
                <w:lang w:val="fr-CH"/>
              </w:rPr>
            </w:pPr>
          </w:p>
          <w:p w14:paraId="50A41A60" w14:textId="77777777" w:rsidR="0014458F" w:rsidRPr="00CF0281" w:rsidRDefault="0014458F" w:rsidP="00597744">
            <w:pPr>
              <w:rPr>
                <w:rFonts w:ascii="Times New Roman" w:hAnsi="Times New Roman"/>
                <w:lang w:val="fr-CH"/>
              </w:rPr>
            </w:pPr>
          </w:p>
          <w:p w14:paraId="4294A50C" w14:textId="77777777" w:rsidR="0014458F" w:rsidRPr="00CF0281" w:rsidRDefault="0014458F" w:rsidP="00597744">
            <w:pPr>
              <w:rPr>
                <w:rFonts w:ascii="Times New Roman" w:hAnsi="Times New Roman"/>
                <w:lang w:val="fr-CH"/>
              </w:rPr>
            </w:pPr>
          </w:p>
        </w:tc>
      </w:tr>
    </w:tbl>
    <w:p w14:paraId="7333DD5B" w14:textId="77777777" w:rsidR="0014458F" w:rsidRPr="0051505E" w:rsidRDefault="0014458F" w:rsidP="0014458F">
      <w:pPr>
        <w:pStyle w:val="Prrafodelista"/>
        <w:jc w:val="both"/>
        <w:rPr>
          <w:rFonts w:ascii="Times New Roman" w:hAnsi="Times New Roman"/>
          <w:color w:val="000000" w:themeColor="text1"/>
          <w:lang w:val="es-ES_tradnl"/>
        </w:rPr>
      </w:pPr>
    </w:p>
    <w:p w14:paraId="5F59C45B" w14:textId="11CEC8BA" w:rsidR="00462147" w:rsidRDefault="00462147" w:rsidP="00232762">
      <w:pPr>
        <w:rPr>
          <w:color w:val="000000" w:themeColor="text1"/>
          <w:lang w:val="es-ES_tradnl"/>
        </w:rPr>
      </w:pPr>
    </w:p>
    <w:p w14:paraId="44F7501A" w14:textId="77777777" w:rsidR="00462147" w:rsidRPr="0051505E" w:rsidRDefault="00462147" w:rsidP="00232762">
      <w:pPr>
        <w:rPr>
          <w:color w:val="000000" w:themeColor="text1"/>
          <w:lang w:val="es-ES_tradnl"/>
        </w:rPr>
      </w:pPr>
    </w:p>
    <w:p w14:paraId="466E50E9" w14:textId="59695C66" w:rsidR="006D6054" w:rsidRPr="0051505E" w:rsidRDefault="006D6054" w:rsidP="0014458F">
      <w:pPr>
        <w:pStyle w:val="Prrafodelista"/>
        <w:numPr>
          <w:ilvl w:val="0"/>
          <w:numId w:val="6"/>
        </w:numPr>
        <w:ind w:right="855"/>
        <w:rPr>
          <w:rFonts w:ascii="Times New Roman" w:hAnsi="Times New Roman"/>
          <w:color w:val="000000" w:themeColor="text1"/>
          <w:lang w:val="es-ES_tradnl"/>
        </w:rPr>
      </w:pPr>
      <w:r w:rsidRPr="0051505E">
        <w:rPr>
          <w:rFonts w:ascii="Times New Roman" w:eastAsia="Arial" w:hAnsi="Times New Roman"/>
          <w:color w:val="000000" w:themeColor="text1"/>
          <w:lang w:val="es-ES_tradnl"/>
        </w:rPr>
        <w:t xml:space="preserve">Tomando en cuenta el tipo de </w:t>
      </w:r>
      <w:r w:rsidR="002F24CC" w:rsidRPr="0051505E">
        <w:rPr>
          <w:rFonts w:ascii="Times New Roman" w:eastAsia="Arial" w:hAnsi="Times New Roman"/>
          <w:color w:val="000000" w:themeColor="text1"/>
          <w:lang w:val="es-ES_tradnl"/>
        </w:rPr>
        <w:t>violaciones y abusos</w:t>
      </w:r>
      <w:r w:rsidRPr="0051505E">
        <w:rPr>
          <w:rFonts w:ascii="Times New Roman" w:eastAsia="Arial" w:hAnsi="Times New Roman"/>
          <w:color w:val="000000" w:themeColor="text1"/>
          <w:lang w:val="es-ES_tradnl"/>
        </w:rPr>
        <w:t xml:space="preserve"> que sufren las personas defensoras de derechos humanos en su país</w:t>
      </w:r>
      <w:r w:rsidR="00847FB7" w:rsidRPr="0051505E">
        <w:rPr>
          <w:rFonts w:ascii="Times New Roman" w:eastAsia="Arial" w:hAnsi="Times New Roman"/>
          <w:color w:val="000000" w:themeColor="text1"/>
          <w:lang w:val="es-ES_tradnl"/>
        </w:rPr>
        <w:t xml:space="preserve"> (o región)</w:t>
      </w:r>
      <w:r w:rsidRPr="0051505E">
        <w:rPr>
          <w:rFonts w:ascii="Times New Roman" w:eastAsia="Arial" w:hAnsi="Times New Roman"/>
          <w:color w:val="000000" w:themeColor="text1"/>
          <w:lang w:val="es-ES_tradnl"/>
        </w:rPr>
        <w:t xml:space="preserve"> ¿Cuáles de estas conductas se encuentran sancionadas con consecuencias </w:t>
      </w:r>
      <w:r w:rsidRPr="0051505E">
        <w:rPr>
          <w:rFonts w:ascii="Times New Roman" w:eastAsia="Arial" w:hAnsi="Times New Roman"/>
          <w:b/>
          <w:color w:val="000000" w:themeColor="text1"/>
          <w:u w:val="single"/>
          <w:lang w:val="es-ES_tradnl"/>
        </w:rPr>
        <w:t>no</w:t>
      </w:r>
      <w:r w:rsidRPr="0051505E">
        <w:rPr>
          <w:rFonts w:ascii="Times New Roman" w:eastAsia="Arial" w:hAnsi="Times New Roman"/>
          <w:color w:val="000000" w:themeColor="text1"/>
          <w:lang w:val="es-ES_tradnl"/>
        </w:rPr>
        <w:t xml:space="preserve"> penales (por ejemplo</w:t>
      </w:r>
      <w:r w:rsidR="00DB6D39" w:rsidRPr="0051505E">
        <w:rPr>
          <w:rFonts w:ascii="Times New Roman" w:eastAsia="Arial" w:hAnsi="Times New Roman"/>
          <w:color w:val="000000" w:themeColor="text1"/>
          <w:lang w:val="es-ES_tradnl"/>
        </w:rPr>
        <w:t>:</w:t>
      </w:r>
      <w:r w:rsidRPr="0051505E">
        <w:rPr>
          <w:rFonts w:ascii="Times New Roman" w:eastAsia="Arial" w:hAnsi="Times New Roman"/>
          <w:color w:val="000000" w:themeColor="text1"/>
          <w:lang w:val="es-ES_tradnl"/>
        </w:rPr>
        <w:t xml:space="preserve"> </w:t>
      </w:r>
      <w:r w:rsidR="00730813" w:rsidRPr="0051505E">
        <w:rPr>
          <w:rFonts w:ascii="Times New Roman" w:eastAsia="Arial" w:hAnsi="Times New Roman"/>
          <w:color w:val="000000" w:themeColor="text1"/>
          <w:lang w:val="es-ES_tradnl"/>
        </w:rPr>
        <w:t xml:space="preserve">con </w:t>
      </w:r>
      <w:r w:rsidRPr="0051505E">
        <w:rPr>
          <w:rFonts w:ascii="Times New Roman" w:eastAsia="Arial" w:hAnsi="Times New Roman"/>
          <w:color w:val="000000" w:themeColor="text1"/>
          <w:lang w:val="es-ES_tradnl"/>
        </w:rPr>
        <w:t>sanciones civiles, administrativas</w:t>
      </w:r>
      <w:r w:rsidR="00DB6D39" w:rsidRPr="0051505E">
        <w:rPr>
          <w:rFonts w:ascii="Times New Roman" w:eastAsia="Arial" w:hAnsi="Times New Roman"/>
          <w:color w:val="000000" w:themeColor="text1"/>
          <w:lang w:val="es-ES_tradnl"/>
        </w:rPr>
        <w:t>,</w:t>
      </w:r>
      <w:r w:rsidRPr="0051505E">
        <w:rPr>
          <w:rFonts w:ascii="Times New Roman" w:eastAsia="Arial" w:hAnsi="Times New Roman"/>
          <w:color w:val="000000" w:themeColor="text1"/>
          <w:lang w:val="es-ES_tradnl"/>
        </w:rPr>
        <w:t xml:space="preserve"> o de otra índole)? ¿Cuáles de estas conductas se encuentran </w:t>
      </w:r>
      <w:r w:rsidR="00526140" w:rsidRPr="0051505E">
        <w:rPr>
          <w:rFonts w:ascii="Times New Roman" w:eastAsia="Arial" w:hAnsi="Times New Roman"/>
          <w:color w:val="000000" w:themeColor="text1"/>
          <w:lang w:val="es-ES_tradnl"/>
        </w:rPr>
        <w:t>tipificadas en la ley</w:t>
      </w:r>
      <w:r w:rsidRPr="0051505E">
        <w:rPr>
          <w:rFonts w:ascii="Times New Roman" w:eastAsia="Arial" w:hAnsi="Times New Roman"/>
          <w:color w:val="000000" w:themeColor="text1"/>
          <w:lang w:val="es-ES_tradnl"/>
        </w:rPr>
        <w:t xml:space="preserve"> penal?</w:t>
      </w:r>
    </w:p>
    <w:p w14:paraId="1122CA5F" w14:textId="77777777" w:rsidR="006D6054" w:rsidRDefault="006D6054" w:rsidP="006D6054">
      <w:pPr>
        <w:jc w:val="both"/>
        <w:rPr>
          <w:rFonts w:eastAsia="MS Mincho"/>
          <w:color w:val="000000" w:themeColor="text1"/>
          <w:lang w:val="es-ES_tradnl"/>
        </w:rPr>
      </w:pPr>
    </w:p>
    <w:p w14:paraId="42A564F5" w14:textId="77777777" w:rsidR="0014458F" w:rsidRPr="006D6E80" w:rsidRDefault="0014458F" w:rsidP="0014458F">
      <w:pPr>
        <w:pStyle w:val="Prrafodelista"/>
        <w:ind w:left="643"/>
        <w:rPr>
          <w:rFonts w:ascii="Times New Roman" w:hAnsi="Times New Roman"/>
          <w:lang w:val="es-AR"/>
        </w:rPr>
      </w:pPr>
    </w:p>
    <w:tbl>
      <w:tblPr>
        <w:tblStyle w:val="Tablaconcuadrcula"/>
        <w:tblW w:w="0" w:type="auto"/>
        <w:tblLook w:val="04A0" w:firstRow="1" w:lastRow="0" w:firstColumn="1" w:lastColumn="0" w:noHBand="0" w:noVBand="1"/>
      </w:tblPr>
      <w:tblGrid>
        <w:gridCol w:w="8516"/>
      </w:tblGrid>
      <w:tr w:rsidR="0014458F" w:rsidRPr="00D57C01" w14:paraId="12449DA1" w14:textId="77777777" w:rsidTr="00597744">
        <w:tc>
          <w:tcPr>
            <w:tcW w:w="8516" w:type="dxa"/>
          </w:tcPr>
          <w:p w14:paraId="5E1EDB1A" w14:textId="77777777" w:rsidR="0014458F" w:rsidRPr="006D6E80" w:rsidRDefault="0014458F" w:rsidP="00597744">
            <w:pPr>
              <w:rPr>
                <w:rFonts w:ascii="Times New Roman" w:hAnsi="Times New Roman"/>
                <w:lang w:val="es-AR"/>
              </w:rPr>
            </w:pPr>
          </w:p>
          <w:p w14:paraId="60C854F4" w14:textId="16D33946" w:rsidR="0014458F" w:rsidRDefault="00440E20" w:rsidP="00597744">
            <w:pPr>
              <w:rPr>
                <w:rFonts w:ascii="Times New Roman" w:hAnsi="Times New Roman"/>
                <w:lang w:val="es-SV"/>
              </w:rPr>
            </w:pPr>
            <w:r>
              <w:rPr>
                <w:rFonts w:ascii="Times New Roman" w:hAnsi="Times New Roman"/>
                <w:lang w:val="es-AR"/>
              </w:rPr>
              <w:t xml:space="preserve">Como se señaló en la pregunta anterior, las agresiones más frecuentes </w:t>
            </w:r>
            <w:r w:rsidR="00DF3D56">
              <w:rPr>
                <w:rFonts w:ascii="Times New Roman" w:hAnsi="Times New Roman"/>
                <w:lang w:val="es-AR"/>
              </w:rPr>
              <w:t>en contra de personas defensoras</w:t>
            </w:r>
            <w:r w:rsidR="00E06033">
              <w:rPr>
                <w:rFonts w:ascii="Times New Roman" w:hAnsi="Times New Roman"/>
                <w:lang w:val="es-AR"/>
              </w:rPr>
              <w:t xml:space="preserve">, </w:t>
            </w:r>
            <w:r>
              <w:rPr>
                <w:rFonts w:ascii="Times New Roman" w:hAnsi="Times New Roman"/>
                <w:lang w:val="es-AR"/>
              </w:rPr>
              <w:t xml:space="preserve">que son registradas por las organizaciones de sociedad civil en El Salvador se encuentran: las </w:t>
            </w:r>
            <w:r>
              <w:rPr>
                <w:rFonts w:ascii="Times New Roman" w:hAnsi="Times New Roman"/>
                <w:lang w:val="fr-CH"/>
              </w:rPr>
              <w:t xml:space="preserve">amenazas, intimidacion, </w:t>
            </w:r>
            <w:r w:rsidRPr="00462147">
              <w:rPr>
                <w:rFonts w:ascii="Times New Roman" w:hAnsi="Times New Roman"/>
                <w:lang w:val="es-SV"/>
              </w:rPr>
              <w:t>uso excesivo de la fuerza, restricciones a la libertad de expresión, criminalización de sus personas mediante enjuiciamiento</w:t>
            </w:r>
            <w:r w:rsidR="002C4ACD">
              <w:rPr>
                <w:rFonts w:ascii="Times New Roman" w:hAnsi="Times New Roman"/>
                <w:lang w:val="es-SV"/>
              </w:rPr>
              <w:t xml:space="preserve">, </w:t>
            </w:r>
            <w:r w:rsidRPr="00462147">
              <w:rPr>
                <w:rFonts w:ascii="Times New Roman" w:hAnsi="Times New Roman"/>
                <w:lang w:val="es-SV"/>
              </w:rPr>
              <w:t>homicidios</w:t>
            </w:r>
            <w:r w:rsidR="002C4ACD">
              <w:rPr>
                <w:rFonts w:ascii="Times New Roman" w:hAnsi="Times New Roman"/>
                <w:lang w:val="es-SV"/>
              </w:rPr>
              <w:t>, feminicidios, destrucción de patrimonio y allanamiento de locales o lugares de oficinas, detenciones ilegales y arbitrarias</w:t>
            </w:r>
            <w:r w:rsidR="005F2948">
              <w:rPr>
                <w:rFonts w:ascii="Times New Roman" w:hAnsi="Times New Roman"/>
                <w:lang w:val="es-SV"/>
              </w:rPr>
              <w:t>.</w:t>
            </w:r>
          </w:p>
          <w:p w14:paraId="4048F830" w14:textId="77777777" w:rsidR="00F07569" w:rsidRDefault="00F07569" w:rsidP="00597744">
            <w:pPr>
              <w:rPr>
                <w:rFonts w:ascii="Times New Roman" w:hAnsi="Times New Roman"/>
                <w:lang w:val="es-SV"/>
              </w:rPr>
            </w:pPr>
          </w:p>
          <w:p w14:paraId="29E969AF" w14:textId="77777777" w:rsidR="00F07569" w:rsidRDefault="005F2948" w:rsidP="00444DAE">
            <w:pPr>
              <w:jc w:val="both"/>
              <w:rPr>
                <w:rFonts w:ascii="Times New Roman" w:hAnsi="Times New Roman"/>
                <w:lang w:val="es-AR"/>
              </w:rPr>
            </w:pPr>
            <w:r>
              <w:rPr>
                <w:rFonts w:ascii="Times New Roman" w:hAnsi="Times New Roman"/>
                <w:lang w:val="es-AR"/>
              </w:rPr>
              <w:t xml:space="preserve">En su mayoría se encuentran tipificadas en el Código Penal bajo la categoría de </w:t>
            </w:r>
            <w:r w:rsidRPr="00444DAE">
              <w:rPr>
                <w:rFonts w:ascii="Times New Roman" w:hAnsi="Times New Roman"/>
                <w:lang w:val="es-AR"/>
              </w:rPr>
              <w:t>delitos</w:t>
            </w:r>
            <w:r w:rsidR="00F07569">
              <w:rPr>
                <w:rFonts w:ascii="Times New Roman" w:hAnsi="Times New Roman"/>
                <w:lang w:val="es-AR"/>
              </w:rPr>
              <w:t xml:space="preserve"> tanto para personas civiles, como para servidores públicos. </w:t>
            </w:r>
          </w:p>
          <w:p w14:paraId="504D5A88" w14:textId="11F2C7D8" w:rsidR="005F2948" w:rsidRPr="00444DAE" w:rsidRDefault="005F2948" w:rsidP="00444DAE">
            <w:pPr>
              <w:jc w:val="both"/>
              <w:rPr>
                <w:rFonts w:ascii="Times New Roman" w:hAnsi="Times New Roman"/>
                <w:lang w:val="es-AR"/>
              </w:rPr>
            </w:pPr>
            <w:r w:rsidRPr="00444DAE">
              <w:rPr>
                <w:rFonts w:ascii="Times New Roman" w:hAnsi="Times New Roman"/>
                <w:lang w:val="es-AR"/>
              </w:rPr>
              <w:t xml:space="preserve"> </w:t>
            </w:r>
          </w:p>
          <w:p w14:paraId="0EFFD6A0" w14:textId="49C622BA" w:rsidR="0014458F" w:rsidRPr="006D6E80" w:rsidRDefault="005F2948" w:rsidP="00051A3F">
            <w:pPr>
              <w:jc w:val="both"/>
              <w:rPr>
                <w:rFonts w:ascii="Times New Roman" w:hAnsi="Times New Roman"/>
                <w:lang w:val="es-AR"/>
              </w:rPr>
            </w:pPr>
            <w:r w:rsidRPr="00444DAE">
              <w:rPr>
                <w:rFonts w:ascii="Times New Roman" w:hAnsi="Times New Roman"/>
                <w:lang w:val="es-AR"/>
              </w:rPr>
              <w:t>Cabe resaltar que varias acciones como las detenciones ilegales y arbitrarias, cometidas por agentes de la Policia Nacional Civil</w:t>
            </w:r>
            <w:r w:rsidR="000B3122">
              <w:rPr>
                <w:rFonts w:ascii="Times New Roman" w:hAnsi="Times New Roman"/>
                <w:lang w:val="es-AR"/>
              </w:rPr>
              <w:t xml:space="preserve"> (PNC)</w:t>
            </w:r>
            <w:r w:rsidRPr="00444DAE">
              <w:rPr>
                <w:rFonts w:ascii="Times New Roman" w:hAnsi="Times New Roman"/>
                <w:lang w:val="es-AR"/>
              </w:rPr>
              <w:t>, son procesas administrativamente en la Inspectoria General de Seguridad Pública</w:t>
            </w:r>
            <w:r w:rsidR="00444DAE" w:rsidRPr="00444DAE">
              <w:rPr>
                <w:rFonts w:ascii="Times New Roman" w:hAnsi="Times New Roman"/>
                <w:lang w:val="es-AR"/>
              </w:rPr>
              <w:t xml:space="preserve">, su sanción no es pecuniaria, ya que se castigan  con sanciones que van desde la </w:t>
            </w:r>
            <w:r w:rsidR="00444DAE">
              <w:rPr>
                <w:rFonts w:ascii="Times New Roman" w:hAnsi="Times New Roman"/>
                <w:lang w:val="es-AR"/>
              </w:rPr>
              <w:t>a</w:t>
            </w:r>
            <w:r w:rsidR="00444DAE" w:rsidRPr="00444DAE">
              <w:rPr>
                <w:rFonts w:ascii="Times New Roman" w:hAnsi="Times New Roman"/>
                <w:lang w:val="es-SV"/>
              </w:rPr>
              <w:t xml:space="preserve">monestación verbal; </w:t>
            </w:r>
            <w:r w:rsidR="00444DAE">
              <w:rPr>
                <w:rFonts w:ascii="Times New Roman" w:hAnsi="Times New Roman"/>
                <w:lang w:val="es-SV"/>
              </w:rPr>
              <w:t>a</w:t>
            </w:r>
            <w:r w:rsidR="00444DAE" w:rsidRPr="00444DAE">
              <w:rPr>
                <w:rFonts w:ascii="Times New Roman" w:hAnsi="Times New Roman"/>
                <w:lang w:val="es-SV"/>
              </w:rPr>
              <w:t xml:space="preserve">monestación escrita;  </w:t>
            </w:r>
            <w:r w:rsidR="00444DAE">
              <w:rPr>
                <w:rFonts w:ascii="Times New Roman" w:hAnsi="Times New Roman"/>
                <w:lang w:val="es-SV"/>
              </w:rPr>
              <w:t>a</w:t>
            </w:r>
            <w:r w:rsidR="00444DAE" w:rsidRPr="00444DAE">
              <w:rPr>
                <w:rFonts w:ascii="Times New Roman" w:hAnsi="Times New Roman"/>
                <w:lang w:val="es-SV"/>
              </w:rPr>
              <w:t xml:space="preserve">rresto sin goce de sueldo, hasta por un máximo de cinco días; </w:t>
            </w:r>
            <w:r w:rsidR="00444DAE">
              <w:rPr>
                <w:rFonts w:ascii="Times New Roman" w:hAnsi="Times New Roman"/>
                <w:lang w:val="es-SV"/>
              </w:rPr>
              <w:t>s</w:t>
            </w:r>
            <w:r w:rsidR="00444DAE" w:rsidRPr="00444DAE">
              <w:rPr>
                <w:rFonts w:ascii="Times New Roman" w:hAnsi="Times New Roman"/>
                <w:lang w:val="es-SV"/>
              </w:rPr>
              <w:t>uspensión del cargo, sin goce de sueldo;</w:t>
            </w:r>
            <w:r w:rsidR="00444DAE">
              <w:rPr>
                <w:rFonts w:ascii="Times New Roman" w:hAnsi="Times New Roman"/>
                <w:lang w:val="es-SV"/>
              </w:rPr>
              <w:t>d</w:t>
            </w:r>
            <w:r w:rsidR="00444DAE" w:rsidRPr="00444DAE">
              <w:rPr>
                <w:rFonts w:ascii="Times New Roman" w:hAnsi="Times New Roman"/>
                <w:lang w:val="es-SV"/>
              </w:rPr>
              <w:t xml:space="preserve">egradación; y, </w:t>
            </w:r>
            <w:r w:rsidR="00444DAE">
              <w:rPr>
                <w:rFonts w:ascii="Times New Roman" w:hAnsi="Times New Roman"/>
                <w:lang w:val="es-SV"/>
              </w:rPr>
              <w:t>d</w:t>
            </w:r>
            <w:r w:rsidR="00444DAE" w:rsidRPr="00444DAE">
              <w:rPr>
                <w:rFonts w:ascii="Times New Roman" w:hAnsi="Times New Roman"/>
                <w:lang w:val="es-SV"/>
              </w:rPr>
              <w:t>estitución</w:t>
            </w:r>
            <w:r w:rsidR="00444DAE">
              <w:rPr>
                <w:rFonts w:ascii="Times New Roman" w:hAnsi="Times New Roman"/>
                <w:lang w:val="es-SV"/>
              </w:rPr>
              <w:t xml:space="preserve">. </w:t>
            </w:r>
          </w:p>
          <w:p w14:paraId="07D980F6" w14:textId="77777777" w:rsidR="0014458F" w:rsidRPr="006D6E80" w:rsidRDefault="0014458F" w:rsidP="00597744">
            <w:pPr>
              <w:rPr>
                <w:rFonts w:ascii="Times New Roman" w:hAnsi="Times New Roman"/>
                <w:lang w:val="es-AR"/>
              </w:rPr>
            </w:pPr>
          </w:p>
          <w:p w14:paraId="3E34FFC2" w14:textId="77777777" w:rsidR="0014458F" w:rsidRPr="006D6E80" w:rsidRDefault="0014458F" w:rsidP="00597744">
            <w:pPr>
              <w:rPr>
                <w:rFonts w:ascii="Times New Roman" w:hAnsi="Times New Roman"/>
                <w:lang w:val="es-AR"/>
              </w:rPr>
            </w:pPr>
          </w:p>
        </w:tc>
      </w:tr>
    </w:tbl>
    <w:p w14:paraId="3203461C" w14:textId="77777777" w:rsidR="0014458F" w:rsidRPr="0051505E" w:rsidRDefault="0014458F" w:rsidP="006D6054">
      <w:pPr>
        <w:jc w:val="both"/>
        <w:rPr>
          <w:rFonts w:eastAsia="MS Mincho"/>
          <w:color w:val="000000" w:themeColor="text1"/>
          <w:lang w:val="es-ES_tradnl"/>
        </w:rPr>
      </w:pPr>
    </w:p>
    <w:p w14:paraId="7EBA5C2D" w14:textId="4F3F0583" w:rsidR="00B227D1" w:rsidRPr="0014458F" w:rsidRDefault="008433FB" w:rsidP="0014458F">
      <w:pPr>
        <w:pStyle w:val="Prrafodelista"/>
        <w:numPr>
          <w:ilvl w:val="0"/>
          <w:numId w:val="6"/>
        </w:numPr>
        <w:rPr>
          <w:rFonts w:ascii="Times New Roman" w:hAnsi="Times New Roman"/>
          <w:color w:val="000000" w:themeColor="text1"/>
          <w:lang w:val="es-ES_tradnl"/>
        </w:rPr>
      </w:pPr>
      <w:r w:rsidRPr="0051505E">
        <w:rPr>
          <w:rFonts w:ascii="Times New Roman" w:eastAsia="Arial" w:hAnsi="Times New Roman"/>
          <w:color w:val="000000" w:themeColor="text1"/>
          <w:lang w:val="es-ES_tradnl"/>
        </w:rPr>
        <w:t>¿</w:t>
      </w:r>
      <w:r w:rsidR="00964276" w:rsidRPr="0051505E">
        <w:rPr>
          <w:rFonts w:ascii="Times New Roman" w:eastAsia="Arial" w:hAnsi="Times New Roman"/>
          <w:color w:val="000000" w:themeColor="text1"/>
          <w:lang w:val="es-ES_tradnl"/>
        </w:rPr>
        <w:t xml:space="preserve">Cuáles </w:t>
      </w:r>
      <w:r w:rsidR="006F2326" w:rsidRPr="0051505E">
        <w:rPr>
          <w:rFonts w:ascii="Times New Roman" w:eastAsia="Arial" w:hAnsi="Times New Roman"/>
          <w:color w:val="000000" w:themeColor="text1"/>
          <w:lang w:val="es-ES_tradnl"/>
        </w:rPr>
        <w:t xml:space="preserve">considera usted que </w:t>
      </w:r>
      <w:r w:rsidR="00DF0591" w:rsidRPr="0051505E">
        <w:rPr>
          <w:rFonts w:ascii="Times New Roman" w:eastAsia="Arial" w:hAnsi="Times New Roman"/>
          <w:color w:val="000000" w:themeColor="text1"/>
          <w:lang w:val="es-ES_tradnl"/>
        </w:rPr>
        <w:t>son los obstáculos (fácticos, normativos</w:t>
      </w:r>
      <w:r w:rsidR="002342B1" w:rsidRPr="0051505E">
        <w:rPr>
          <w:rFonts w:ascii="Times New Roman" w:eastAsia="Arial" w:hAnsi="Times New Roman"/>
          <w:color w:val="000000" w:themeColor="text1"/>
          <w:lang w:val="es-ES_tradnl"/>
        </w:rPr>
        <w:t>, u otros</w:t>
      </w:r>
      <w:r w:rsidR="00DF0591" w:rsidRPr="0051505E">
        <w:rPr>
          <w:rFonts w:ascii="Times New Roman" w:eastAsia="Arial" w:hAnsi="Times New Roman"/>
          <w:color w:val="000000" w:themeColor="text1"/>
          <w:lang w:val="es-ES_tradnl"/>
        </w:rPr>
        <w:t xml:space="preserve">) que enfrentan las personas defensoras a la hora de denunciar violaciones </w:t>
      </w:r>
      <w:r w:rsidR="006D6054" w:rsidRPr="0051505E">
        <w:rPr>
          <w:rFonts w:ascii="Times New Roman" w:eastAsia="Arial" w:hAnsi="Times New Roman"/>
          <w:color w:val="000000" w:themeColor="text1"/>
          <w:lang w:val="es-ES_tradnl"/>
        </w:rPr>
        <w:t>a sus derechos</w:t>
      </w:r>
      <w:r w:rsidR="00847FB7" w:rsidRPr="0051505E">
        <w:rPr>
          <w:rFonts w:ascii="Times New Roman" w:eastAsia="Arial" w:hAnsi="Times New Roman"/>
          <w:color w:val="000000" w:themeColor="text1"/>
          <w:lang w:val="es-ES_tradnl"/>
        </w:rPr>
        <w:t xml:space="preserve"> en su país (o región)</w:t>
      </w:r>
      <w:r w:rsidR="00DF0591" w:rsidRPr="0051505E">
        <w:rPr>
          <w:rFonts w:ascii="Times New Roman" w:eastAsia="Arial" w:hAnsi="Times New Roman"/>
          <w:color w:val="000000" w:themeColor="text1"/>
          <w:lang w:val="es-ES_tradnl"/>
        </w:rPr>
        <w:t xml:space="preserve">? </w:t>
      </w:r>
      <w:r w:rsidR="000303A1" w:rsidRPr="0051505E">
        <w:rPr>
          <w:rFonts w:ascii="Times New Roman" w:eastAsia="Arial" w:hAnsi="Times New Roman"/>
          <w:color w:val="000000" w:themeColor="text1"/>
          <w:lang w:val="es-ES_tradnl"/>
        </w:rPr>
        <w:t>¿Existen desafíos específicos cuando las víctimas son mujeres</w:t>
      </w:r>
      <w:r w:rsidR="006F2326" w:rsidRPr="0051505E">
        <w:rPr>
          <w:rFonts w:ascii="Times New Roman" w:eastAsia="Arial" w:hAnsi="Times New Roman"/>
          <w:color w:val="000000" w:themeColor="text1"/>
          <w:lang w:val="es-ES_tradnl"/>
        </w:rPr>
        <w:t xml:space="preserve"> defensoras</w:t>
      </w:r>
      <w:r w:rsidR="000303A1" w:rsidRPr="0051505E">
        <w:rPr>
          <w:rFonts w:ascii="Times New Roman" w:eastAsia="Arial" w:hAnsi="Times New Roman"/>
          <w:color w:val="000000" w:themeColor="text1"/>
          <w:lang w:val="es-ES_tradnl"/>
        </w:rPr>
        <w:t>, pertenecen a pueblos indígenas, son personas LGBTI</w:t>
      </w:r>
      <w:r w:rsidR="006F2326" w:rsidRPr="0051505E">
        <w:rPr>
          <w:rFonts w:ascii="Times New Roman" w:eastAsia="Arial" w:hAnsi="Times New Roman"/>
          <w:color w:val="000000" w:themeColor="text1"/>
          <w:lang w:val="es-ES_tradnl"/>
        </w:rPr>
        <w:t xml:space="preserve">, son jóvenes, </w:t>
      </w:r>
      <w:r w:rsidR="000303A1" w:rsidRPr="0051505E">
        <w:rPr>
          <w:rFonts w:ascii="Times New Roman" w:eastAsia="Arial" w:hAnsi="Times New Roman"/>
          <w:color w:val="000000" w:themeColor="text1"/>
          <w:lang w:val="es-ES_tradnl"/>
        </w:rPr>
        <w:t>o ejercen su trabajo de defensa en zonas rurales? Si existen,</w:t>
      </w:r>
      <w:r w:rsidR="00DE6643">
        <w:rPr>
          <w:rFonts w:ascii="Times New Roman" w:eastAsia="Arial" w:hAnsi="Times New Roman"/>
          <w:color w:val="000000" w:themeColor="text1"/>
          <w:lang w:val="es-ES_tradnl"/>
        </w:rPr>
        <w:t xml:space="preserve"> por</w:t>
      </w:r>
      <w:r w:rsidR="000303A1" w:rsidRPr="0051505E">
        <w:rPr>
          <w:rFonts w:ascii="Times New Roman" w:eastAsia="Arial" w:hAnsi="Times New Roman"/>
          <w:color w:val="000000" w:themeColor="text1"/>
          <w:lang w:val="es-ES_tradnl"/>
        </w:rPr>
        <w:t xml:space="preserve"> favor enumerar estos desafíos.</w:t>
      </w:r>
    </w:p>
    <w:p w14:paraId="7650D957" w14:textId="77777777" w:rsidR="0014458F" w:rsidRDefault="0014458F" w:rsidP="0014458F">
      <w:pPr>
        <w:pStyle w:val="Prrafodelista"/>
        <w:ind w:left="643"/>
        <w:rPr>
          <w:rFonts w:ascii="Times New Roman" w:hAnsi="Times New Roman"/>
        </w:rPr>
      </w:pPr>
    </w:p>
    <w:tbl>
      <w:tblPr>
        <w:tblStyle w:val="Tablaconcuadrcula"/>
        <w:tblW w:w="0" w:type="auto"/>
        <w:tblLook w:val="04A0" w:firstRow="1" w:lastRow="0" w:firstColumn="1" w:lastColumn="0" w:noHBand="0" w:noVBand="1"/>
      </w:tblPr>
      <w:tblGrid>
        <w:gridCol w:w="8516"/>
      </w:tblGrid>
      <w:tr w:rsidR="0014458F" w:rsidRPr="00D57C01" w14:paraId="04076351" w14:textId="77777777" w:rsidTr="00597744">
        <w:tc>
          <w:tcPr>
            <w:tcW w:w="8516" w:type="dxa"/>
          </w:tcPr>
          <w:p w14:paraId="16AECC14" w14:textId="77777777" w:rsidR="0014458F" w:rsidRPr="00CF0281" w:rsidRDefault="0014458F" w:rsidP="00597744">
            <w:pPr>
              <w:rPr>
                <w:rFonts w:ascii="Times New Roman" w:hAnsi="Times New Roman"/>
                <w:lang w:val="fr-CH"/>
              </w:rPr>
            </w:pPr>
          </w:p>
          <w:p w14:paraId="4AD7DD47" w14:textId="77777777" w:rsidR="0014458F" w:rsidRPr="00CF0281" w:rsidRDefault="0014458F" w:rsidP="00597744">
            <w:pPr>
              <w:rPr>
                <w:rFonts w:ascii="Times New Roman" w:hAnsi="Times New Roman"/>
                <w:lang w:val="fr-CH"/>
              </w:rPr>
            </w:pPr>
          </w:p>
          <w:p w14:paraId="61E4CB56" w14:textId="77777777" w:rsidR="005E76D2" w:rsidRDefault="00F1468A" w:rsidP="00597744">
            <w:pPr>
              <w:rPr>
                <w:rFonts w:ascii="Times New Roman" w:hAnsi="Times New Roman"/>
                <w:lang w:val="fr-CH"/>
              </w:rPr>
            </w:pPr>
            <w:r>
              <w:rPr>
                <w:rFonts w:ascii="Times New Roman" w:hAnsi="Times New Roman"/>
                <w:lang w:val="fr-CH"/>
              </w:rPr>
              <w:t xml:space="preserve">La mayor dificultad que existe actualmente ante la denuncia de agresiones </w:t>
            </w:r>
            <w:r w:rsidR="005E76D2">
              <w:rPr>
                <w:rFonts w:ascii="Times New Roman" w:hAnsi="Times New Roman"/>
                <w:lang w:val="fr-CH"/>
              </w:rPr>
              <w:t xml:space="preserve">de personas defensoras de </w:t>
            </w:r>
            <w:r>
              <w:rPr>
                <w:rFonts w:ascii="Times New Roman" w:hAnsi="Times New Roman"/>
                <w:lang w:val="fr-CH"/>
              </w:rPr>
              <w:t xml:space="preserve">derechos humanos </w:t>
            </w:r>
            <w:r w:rsidR="005E76D2">
              <w:rPr>
                <w:rFonts w:ascii="Times New Roman" w:hAnsi="Times New Roman"/>
                <w:lang w:val="fr-CH"/>
              </w:rPr>
              <w:t xml:space="preserve">es la falta de una legislación especial que articule un sistema de protección integral a favor de las personas que ejercen dicha labor. </w:t>
            </w:r>
          </w:p>
          <w:p w14:paraId="5650C79B" w14:textId="36A600A9" w:rsidR="0014458F" w:rsidRPr="00CF0281" w:rsidRDefault="005E76D2" w:rsidP="00597744">
            <w:pPr>
              <w:rPr>
                <w:rFonts w:ascii="Times New Roman" w:hAnsi="Times New Roman"/>
                <w:lang w:val="fr-CH"/>
              </w:rPr>
            </w:pPr>
            <w:r>
              <w:rPr>
                <w:rFonts w:ascii="Times New Roman" w:hAnsi="Times New Roman"/>
                <w:lang w:val="fr-CH"/>
              </w:rPr>
              <w:t xml:space="preserve">Debido a ello, las agresiones actualmente se estan encausando por la vía común que ha sido creada por normativas generales en donde no se toma en cuenta que las agresiones sufridas no son producto de la violencia común, sino que son por la calidad de persona defensora que ostentan muchas victimas. Ello hace que la figura de persona defensora se invisibilice ante los tribunales de justicia y ante instancias administrativas, no teniendo en especial consideración dicha caracteristica, por tanto no ofreciendo ninguna medida especial de resguardo y reparación. </w:t>
            </w:r>
          </w:p>
          <w:p w14:paraId="740664D7" w14:textId="0B8AA476" w:rsidR="0014458F" w:rsidRDefault="0014458F" w:rsidP="00597744">
            <w:pPr>
              <w:rPr>
                <w:rFonts w:ascii="Times New Roman" w:hAnsi="Times New Roman"/>
                <w:lang w:val="fr-CH"/>
              </w:rPr>
            </w:pPr>
          </w:p>
          <w:p w14:paraId="60D3E7A8" w14:textId="7A4DECC7" w:rsidR="003B531F" w:rsidRPr="00CF0281" w:rsidRDefault="003B531F" w:rsidP="00597744">
            <w:pPr>
              <w:rPr>
                <w:rFonts w:ascii="Times New Roman" w:hAnsi="Times New Roman"/>
                <w:lang w:val="fr-CH"/>
              </w:rPr>
            </w:pPr>
            <w:r>
              <w:rPr>
                <w:rFonts w:ascii="Times New Roman" w:hAnsi="Times New Roman"/>
                <w:lang w:val="fr-CH"/>
              </w:rPr>
              <w:t xml:space="preserve">Las mujeres defensoras </w:t>
            </w:r>
            <w:r w:rsidR="00034C79">
              <w:rPr>
                <w:rFonts w:ascii="Times New Roman" w:hAnsi="Times New Roman"/>
                <w:lang w:val="fr-CH"/>
              </w:rPr>
              <w:t>(especialmente las de derechos sexuales y reproductivos)</w:t>
            </w:r>
            <w:r>
              <w:rPr>
                <w:rFonts w:ascii="Times New Roman" w:hAnsi="Times New Roman"/>
                <w:lang w:val="fr-CH"/>
              </w:rPr>
              <w:t>se encuentran con muchos desafios : el machismo y el sistema patriarcal imperante en el El Salvador que constantemente cuestiona los derechos de las mujeres a defender sus derechos, por considerar</w:t>
            </w:r>
            <w:r w:rsidR="00034C79">
              <w:rPr>
                <w:rFonts w:ascii="Times New Roman" w:hAnsi="Times New Roman"/>
                <w:lang w:val="fr-CH"/>
              </w:rPr>
              <w:t xml:space="preserve"> que siempre se debe tener control sobre el cuerpo de las muejeres, y que no son libres de decidir y mucho menos de defender el derecho de otras a decidir. </w:t>
            </w:r>
          </w:p>
          <w:p w14:paraId="34577CA6" w14:textId="1A8195D7" w:rsidR="0014458F" w:rsidRDefault="0014458F" w:rsidP="00597744">
            <w:pPr>
              <w:rPr>
                <w:rFonts w:ascii="Times New Roman" w:hAnsi="Times New Roman"/>
                <w:lang w:val="fr-CH"/>
              </w:rPr>
            </w:pPr>
          </w:p>
          <w:p w14:paraId="785E2335" w14:textId="6DB192AE" w:rsidR="00034C79" w:rsidRDefault="00034C79" w:rsidP="00597744">
            <w:pPr>
              <w:rPr>
                <w:rFonts w:ascii="Times New Roman" w:hAnsi="Times New Roman"/>
                <w:lang w:val="fr-CH"/>
              </w:rPr>
            </w:pPr>
            <w:r>
              <w:rPr>
                <w:rFonts w:ascii="Times New Roman" w:hAnsi="Times New Roman"/>
                <w:lang w:val="fr-CH"/>
              </w:rPr>
              <w:t xml:space="preserve">Defensores de la población  LGTBI tambien encuentra múltiples desafios, entre ellos podemos encontrar a los grupos conservadores y altamente religiosos que tratan de frenar a toda costa, que activistas defiendan derechos de la población a la que representan, pues lo consideran como algo inmoral, contrario a las normas dictadas por la iglesia y la sociedad. </w:t>
            </w:r>
          </w:p>
          <w:p w14:paraId="505519AB" w14:textId="6BC683B8" w:rsidR="00034C79" w:rsidRDefault="00034C79" w:rsidP="00597744">
            <w:pPr>
              <w:rPr>
                <w:rFonts w:ascii="Times New Roman" w:hAnsi="Times New Roman"/>
                <w:lang w:val="fr-CH"/>
              </w:rPr>
            </w:pPr>
          </w:p>
          <w:p w14:paraId="39B81870" w14:textId="2641FDDB" w:rsidR="00034C79" w:rsidRPr="00CF0281" w:rsidRDefault="00034C79" w:rsidP="00597744">
            <w:pPr>
              <w:rPr>
                <w:rFonts w:ascii="Times New Roman" w:hAnsi="Times New Roman"/>
                <w:lang w:val="fr-CH"/>
              </w:rPr>
            </w:pPr>
            <w:r>
              <w:rPr>
                <w:rFonts w:ascii="Times New Roman" w:hAnsi="Times New Roman"/>
                <w:lang w:val="fr-CH"/>
              </w:rPr>
              <w:lastRenderedPageBreak/>
              <w:t xml:space="preserve">Las personas defensoras de derechos relacionados al medioambiente tambien encuentran serias dificultades en los grupos económicos que ostentan el poder, pues muchas veces las demandas en proteger algún territorio de la deforestación para construcción de complejos habitacionales o de comercio, contrastan con sus intereses. Desde ese sector se ha ejercido mucho la criminalización de la labor de las personas defensoras del Medioambiente para frenar su actuación. </w:t>
            </w:r>
          </w:p>
          <w:p w14:paraId="2648646B" w14:textId="77777777" w:rsidR="0014458F" w:rsidRPr="00CF0281" w:rsidRDefault="0014458F" w:rsidP="00597744">
            <w:pPr>
              <w:rPr>
                <w:rFonts w:ascii="Times New Roman" w:hAnsi="Times New Roman"/>
                <w:lang w:val="fr-CH"/>
              </w:rPr>
            </w:pPr>
          </w:p>
          <w:p w14:paraId="424127F3" w14:textId="77777777" w:rsidR="0014458F" w:rsidRPr="00CF0281" w:rsidRDefault="0014458F" w:rsidP="00597744">
            <w:pPr>
              <w:rPr>
                <w:rFonts w:ascii="Times New Roman" w:hAnsi="Times New Roman"/>
                <w:lang w:val="fr-CH"/>
              </w:rPr>
            </w:pPr>
          </w:p>
          <w:p w14:paraId="58A66F44" w14:textId="77777777" w:rsidR="0014458F" w:rsidRPr="00CF0281" w:rsidRDefault="0014458F" w:rsidP="00597744">
            <w:pPr>
              <w:rPr>
                <w:rFonts w:ascii="Times New Roman" w:hAnsi="Times New Roman"/>
                <w:lang w:val="fr-CH"/>
              </w:rPr>
            </w:pPr>
          </w:p>
        </w:tc>
      </w:tr>
    </w:tbl>
    <w:p w14:paraId="6DC33EE5" w14:textId="77777777" w:rsidR="0014458F" w:rsidRPr="0051505E" w:rsidRDefault="0014458F" w:rsidP="0014458F">
      <w:pPr>
        <w:pStyle w:val="Prrafodelista"/>
        <w:rPr>
          <w:rFonts w:ascii="Times New Roman" w:hAnsi="Times New Roman"/>
          <w:color w:val="000000" w:themeColor="text1"/>
          <w:lang w:val="es-ES_tradnl"/>
        </w:rPr>
      </w:pPr>
    </w:p>
    <w:p w14:paraId="4E6F16FE" w14:textId="77777777" w:rsidR="007D60CF" w:rsidRPr="0051505E" w:rsidRDefault="007D60CF" w:rsidP="006D6054">
      <w:pPr>
        <w:rPr>
          <w:rFonts w:eastAsia="Arial"/>
          <w:color w:val="000000" w:themeColor="text1"/>
          <w:lang w:val="es-ES_tradnl"/>
        </w:rPr>
      </w:pPr>
    </w:p>
    <w:p w14:paraId="16D1F6CD" w14:textId="31839F43" w:rsidR="00E65039" w:rsidRDefault="00847FB7" w:rsidP="0014458F">
      <w:pPr>
        <w:pStyle w:val="Prrafodelista"/>
        <w:numPr>
          <w:ilvl w:val="0"/>
          <w:numId w:val="6"/>
        </w:numPr>
        <w:rPr>
          <w:rFonts w:ascii="Times New Roman" w:eastAsia="Arial" w:hAnsi="Times New Roman"/>
          <w:color w:val="000000" w:themeColor="text1"/>
          <w:lang w:val="es-ES_tradnl"/>
        </w:rPr>
      </w:pPr>
      <w:r w:rsidRPr="0051505E">
        <w:rPr>
          <w:rFonts w:ascii="Times New Roman" w:eastAsia="Arial" w:hAnsi="Times New Roman"/>
          <w:color w:val="000000" w:themeColor="text1"/>
          <w:lang w:val="es-ES_tradnl"/>
        </w:rPr>
        <w:t>En su país (o región), u</w:t>
      </w:r>
      <w:r w:rsidR="006D6054" w:rsidRPr="0051505E">
        <w:rPr>
          <w:rFonts w:ascii="Times New Roman" w:eastAsia="Arial" w:hAnsi="Times New Roman"/>
          <w:color w:val="000000" w:themeColor="text1"/>
          <w:lang w:val="es-ES_tradnl"/>
        </w:rPr>
        <w:t xml:space="preserve">na vez que la autoridad </w:t>
      </w:r>
      <w:r w:rsidR="00526140" w:rsidRPr="0051505E">
        <w:rPr>
          <w:rFonts w:ascii="Times New Roman" w:eastAsia="Arial" w:hAnsi="Times New Roman"/>
          <w:color w:val="000000" w:themeColor="text1"/>
          <w:lang w:val="es-ES_tradnl"/>
        </w:rPr>
        <w:t>tiene conocimiento que se ha cometido</w:t>
      </w:r>
      <w:r w:rsidR="006D6054" w:rsidRPr="0051505E">
        <w:rPr>
          <w:rFonts w:ascii="Times New Roman" w:eastAsia="Arial" w:hAnsi="Times New Roman"/>
          <w:color w:val="000000" w:themeColor="text1"/>
          <w:lang w:val="es-ES_tradnl"/>
        </w:rPr>
        <w:t xml:space="preserve"> una violación de derechos humanos en perjuicio de una persona defensora: ¿cuáles </w:t>
      </w:r>
      <w:r w:rsidR="00730813" w:rsidRPr="0051505E">
        <w:rPr>
          <w:rFonts w:ascii="Times New Roman" w:eastAsia="Arial" w:hAnsi="Times New Roman"/>
          <w:color w:val="000000" w:themeColor="text1"/>
          <w:lang w:val="es-ES_tradnl"/>
        </w:rPr>
        <w:t xml:space="preserve">son las </w:t>
      </w:r>
      <w:r w:rsidR="006D6054" w:rsidRPr="0051505E">
        <w:rPr>
          <w:rFonts w:ascii="Times New Roman" w:eastAsia="Arial" w:hAnsi="Times New Roman"/>
          <w:color w:val="000000" w:themeColor="text1"/>
          <w:lang w:val="es-ES_tradnl"/>
        </w:rPr>
        <w:t>diligencias de investigación</w:t>
      </w:r>
      <w:r w:rsidR="00DE6643">
        <w:rPr>
          <w:rFonts w:ascii="Times New Roman" w:eastAsia="Arial" w:hAnsi="Times New Roman"/>
          <w:color w:val="000000" w:themeColor="text1"/>
          <w:lang w:val="es-ES_tradnl"/>
        </w:rPr>
        <w:t xml:space="preserve"> que</w:t>
      </w:r>
      <w:r w:rsidR="006D6054" w:rsidRPr="0051505E">
        <w:rPr>
          <w:rFonts w:ascii="Times New Roman" w:eastAsia="Arial" w:hAnsi="Times New Roman"/>
          <w:color w:val="000000" w:themeColor="text1"/>
          <w:lang w:val="es-ES_tradnl"/>
        </w:rPr>
        <w:t xml:space="preserve"> se llevan a cabo? ¿cuál es la autoridad competente para investigar este tipo de hechos? </w:t>
      </w:r>
      <w:r w:rsidR="00FE69C3" w:rsidRPr="0051505E">
        <w:rPr>
          <w:rFonts w:ascii="Times New Roman" w:eastAsia="Arial" w:hAnsi="Times New Roman"/>
          <w:color w:val="000000" w:themeColor="text1"/>
          <w:lang w:val="es-ES_tradnl"/>
        </w:rPr>
        <w:t>S</w:t>
      </w:r>
      <w:r w:rsidR="006D6054" w:rsidRPr="0051505E">
        <w:rPr>
          <w:rFonts w:ascii="Times New Roman" w:eastAsia="Arial" w:hAnsi="Times New Roman"/>
          <w:color w:val="000000" w:themeColor="text1"/>
          <w:lang w:val="es-ES_tradnl"/>
        </w:rPr>
        <w:t xml:space="preserve">i los presuntos perpetradores de la violación son autoridades estatales: </w:t>
      </w:r>
      <w:r w:rsidR="00FE69C3" w:rsidRPr="0051505E">
        <w:rPr>
          <w:rFonts w:ascii="Times New Roman" w:eastAsia="Arial" w:hAnsi="Times New Roman"/>
          <w:color w:val="000000" w:themeColor="text1"/>
          <w:lang w:val="es-ES_tradnl"/>
        </w:rPr>
        <w:t>¿Qué autoridad</w:t>
      </w:r>
      <w:r w:rsidR="006D6054" w:rsidRPr="0051505E">
        <w:rPr>
          <w:rFonts w:ascii="Times New Roman" w:eastAsia="Arial" w:hAnsi="Times New Roman"/>
          <w:color w:val="000000" w:themeColor="text1"/>
          <w:lang w:val="es-ES_tradnl"/>
        </w:rPr>
        <w:t xml:space="preserve"> </w:t>
      </w:r>
      <w:r w:rsidR="00FE69C3" w:rsidRPr="0051505E">
        <w:rPr>
          <w:rFonts w:ascii="Times New Roman" w:eastAsia="Arial" w:hAnsi="Times New Roman"/>
          <w:color w:val="000000" w:themeColor="text1"/>
          <w:lang w:val="es-ES_tradnl"/>
        </w:rPr>
        <w:t xml:space="preserve">asume la investigación? ¿Existe algún condicionamiento adicional para que las autoridades inicien las investigaciones, por ejemplo, ratificación de la denuncia por parte de la víctima, transcurso de un periodo de tiempo en caso de desapariciones o secuestros? </w:t>
      </w:r>
    </w:p>
    <w:p w14:paraId="2A79C536" w14:textId="77777777" w:rsidR="0014458F" w:rsidRDefault="0014458F" w:rsidP="0014458F">
      <w:pPr>
        <w:pStyle w:val="Prrafodelista"/>
        <w:jc w:val="both"/>
        <w:rPr>
          <w:rFonts w:ascii="Times New Roman" w:eastAsia="Arial" w:hAnsi="Times New Roman"/>
          <w:color w:val="000000" w:themeColor="text1"/>
          <w:lang w:val="es-ES_tradnl"/>
        </w:rPr>
      </w:pPr>
    </w:p>
    <w:p w14:paraId="46EBC6EE" w14:textId="77777777" w:rsidR="0014458F" w:rsidRPr="006D6E80" w:rsidRDefault="0014458F" w:rsidP="0014458F">
      <w:pPr>
        <w:pStyle w:val="Prrafodelista"/>
        <w:ind w:left="643"/>
        <w:rPr>
          <w:rFonts w:ascii="Times New Roman" w:hAnsi="Times New Roman"/>
          <w:lang w:val="es-AR"/>
        </w:rPr>
      </w:pPr>
    </w:p>
    <w:tbl>
      <w:tblPr>
        <w:tblStyle w:val="Tablaconcuadrcula"/>
        <w:tblW w:w="0" w:type="auto"/>
        <w:tblLook w:val="04A0" w:firstRow="1" w:lastRow="0" w:firstColumn="1" w:lastColumn="0" w:noHBand="0" w:noVBand="1"/>
      </w:tblPr>
      <w:tblGrid>
        <w:gridCol w:w="8516"/>
      </w:tblGrid>
      <w:tr w:rsidR="0014458F" w:rsidRPr="00440E20" w14:paraId="486EDB15" w14:textId="77777777" w:rsidTr="00597744">
        <w:tc>
          <w:tcPr>
            <w:tcW w:w="8516" w:type="dxa"/>
          </w:tcPr>
          <w:p w14:paraId="109FC1E4" w14:textId="77777777" w:rsidR="0014458F" w:rsidRPr="006D6E80" w:rsidRDefault="0014458F" w:rsidP="00A10D8B">
            <w:pPr>
              <w:jc w:val="both"/>
              <w:rPr>
                <w:rFonts w:ascii="Times New Roman" w:hAnsi="Times New Roman"/>
                <w:lang w:val="es-AR"/>
              </w:rPr>
            </w:pPr>
          </w:p>
          <w:p w14:paraId="0A396925" w14:textId="31B9F9C8" w:rsidR="008356E1" w:rsidRDefault="00F95117" w:rsidP="008356E1">
            <w:pPr>
              <w:jc w:val="both"/>
              <w:rPr>
                <w:rFonts w:ascii="Times New Roman" w:hAnsi="Times New Roman"/>
                <w:lang w:val="es-AR"/>
              </w:rPr>
            </w:pPr>
            <w:r>
              <w:rPr>
                <w:rFonts w:ascii="Times New Roman" w:hAnsi="Times New Roman"/>
                <w:lang w:val="es-AR"/>
              </w:rPr>
              <w:t xml:space="preserve">Actualmente en El Salvador, como se apuntó anteriormente, no existe </w:t>
            </w:r>
            <w:r w:rsidR="000B3122">
              <w:rPr>
                <w:rFonts w:ascii="Times New Roman" w:hAnsi="Times New Roman"/>
                <w:lang w:val="es-AR"/>
              </w:rPr>
              <w:t xml:space="preserve">un procedimiento especial de investigación para casos de agresiones a personas defensoras, sino que los mismos se tramitan por la vía común, es decir sin tener especial consideración a la calidad de ser defensor/a y a tener conciencia que eso ha causado la agresión. En ese sentido las diligencias comunes de investigación en la vía penal judicial consisten en dar inicio con la denuncia ante autoridad correspondiente (Juez/a de Paz, PNC, Fiscalia General de la República), luego FGR deberá requerir ante el Juzgado de Paz competente a la persona denunciada para proseguir con la etapa de investigación del caso (etapa de instrucción), así mismo se realiza la audiencia preliminar, la que dará paso a la etapa tercera y final, la de sentencia. </w:t>
            </w:r>
          </w:p>
          <w:p w14:paraId="46B045FF" w14:textId="77777777" w:rsidR="0082747D" w:rsidRDefault="0082747D" w:rsidP="008356E1">
            <w:pPr>
              <w:jc w:val="both"/>
              <w:rPr>
                <w:rFonts w:ascii="Times New Roman" w:hAnsi="Times New Roman"/>
                <w:lang w:val="es-AR"/>
              </w:rPr>
            </w:pPr>
          </w:p>
          <w:p w14:paraId="3022EE5B" w14:textId="10158D8A" w:rsidR="008356E1" w:rsidRPr="00A10D8B" w:rsidRDefault="008356E1" w:rsidP="008356E1">
            <w:pPr>
              <w:jc w:val="both"/>
              <w:rPr>
                <w:rFonts w:ascii="Times New Roman" w:hAnsi="Times New Roman"/>
                <w:lang w:val="es-AR"/>
              </w:rPr>
            </w:pPr>
            <w:r>
              <w:rPr>
                <w:rFonts w:ascii="Times New Roman" w:eastAsia="Times New Roman" w:hAnsi="Times New Roman"/>
                <w:lang w:val="es-SV" w:eastAsia="es-SV"/>
              </w:rPr>
              <w:t>Existen algunos sitemas de protección a victimas y testigos (creados por la Ley  Especial para la Protección de Victimas y Testigos) que son activados en el marco de un proceso penal. Hay muchas limitantes para la activación de este sistema debido a que es requisito insdispensable que haya una denuncia</w:t>
            </w:r>
            <w:r w:rsidR="0082747D">
              <w:rPr>
                <w:rFonts w:ascii="Times New Roman" w:eastAsia="Times New Roman" w:hAnsi="Times New Roman"/>
                <w:lang w:val="es-SV" w:eastAsia="es-SV"/>
              </w:rPr>
              <w:t xml:space="preserve"> (no todos quieren denunciar por falta de confianza en las instituciones o por temor a represalias, pricipalmente) </w:t>
            </w:r>
            <w:r>
              <w:rPr>
                <w:rFonts w:ascii="Times New Roman" w:eastAsia="Times New Roman" w:hAnsi="Times New Roman"/>
                <w:lang w:val="es-SV" w:eastAsia="es-SV"/>
              </w:rPr>
              <w:t xml:space="preserve"> y por ende un proceso penal abierto que permita el resguardo. Posterior a la finalización del proceso penal, también finaliza el resguardo y la protección y las victimas vuelven a quedar en condiciones de riesgo inminente. </w:t>
            </w:r>
          </w:p>
          <w:p w14:paraId="5BDDFF59" w14:textId="4EA4E802" w:rsidR="0014458F" w:rsidRDefault="0014458F" w:rsidP="00A10D8B">
            <w:pPr>
              <w:jc w:val="both"/>
              <w:rPr>
                <w:rFonts w:ascii="Times New Roman" w:hAnsi="Times New Roman"/>
                <w:lang w:val="es-AR"/>
              </w:rPr>
            </w:pPr>
          </w:p>
          <w:p w14:paraId="27656A85" w14:textId="78B44954" w:rsidR="000B3122" w:rsidRDefault="000B3122" w:rsidP="00A10D8B">
            <w:pPr>
              <w:jc w:val="both"/>
              <w:rPr>
                <w:rFonts w:ascii="Times New Roman" w:hAnsi="Times New Roman"/>
                <w:lang w:val="es-AR"/>
              </w:rPr>
            </w:pPr>
          </w:p>
          <w:p w14:paraId="376E13A0" w14:textId="73FD6080" w:rsidR="000B3122" w:rsidRDefault="000B3122" w:rsidP="00A10D8B">
            <w:pPr>
              <w:jc w:val="both"/>
              <w:rPr>
                <w:rFonts w:ascii="Times New Roman" w:hAnsi="Times New Roman"/>
                <w:lang w:val="es-AR"/>
              </w:rPr>
            </w:pPr>
            <w:r>
              <w:rPr>
                <w:rFonts w:ascii="Times New Roman" w:hAnsi="Times New Roman"/>
                <w:lang w:val="es-AR"/>
              </w:rPr>
              <w:t xml:space="preserve">Cuando los delitos son cometidos por servidores públicos, como agentes de autoridad, hay agravaciones a la pena y suspensiones en el ejercicio de su cargo, como pena diferenciada impuesta a los civiles. </w:t>
            </w:r>
          </w:p>
          <w:p w14:paraId="5A6BF9CC" w14:textId="7B5AE524" w:rsidR="000B3122" w:rsidRDefault="000B3122" w:rsidP="00A10D8B">
            <w:pPr>
              <w:jc w:val="both"/>
              <w:rPr>
                <w:rFonts w:ascii="Times New Roman" w:hAnsi="Times New Roman"/>
                <w:lang w:val="es-AR"/>
              </w:rPr>
            </w:pPr>
          </w:p>
          <w:p w14:paraId="39F88D17" w14:textId="77777777" w:rsidR="00A10D8B" w:rsidRDefault="000B3122" w:rsidP="00A10D8B">
            <w:pPr>
              <w:jc w:val="both"/>
              <w:rPr>
                <w:rFonts w:ascii="Times New Roman" w:eastAsia="Times New Roman" w:hAnsi="Times New Roman"/>
                <w:lang w:val="es-SV" w:eastAsia="es-SV"/>
              </w:rPr>
            </w:pPr>
            <w:r w:rsidRPr="00A10D8B">
              <w:rPr>
                <w:rFonts w:ascii="Times New Roman" w:hAnsi="Times New Roman"/>
                <w:lang w:val="es-AR"/>
              </w:rPr>
              <w:lastRenderedPageBreak/>
              <w:t xml:space="preserve">Así mismo </w:t>
            </w:r>
            <w:r w:rsidR="00A10D8B" w:rsidRPr="00A10D8B">
              <w:rPr>
                <w:rFonts w:ascii="Times New Roman" w:hAnsi="Times New Roman"/>
                <w:lang w:val="es-AR"/>
              </w:rPr>
              <w:t xml:space="preserve">los procedimientos administrativos sancionatorios que </w:t>
            </w:r>
            <w:r w:rsidR="00A10D8B" w:rsidRPr="00A10D8B">
              <w:rPr>
                <w:rFonts w:ascii="Times New Roman" w:eastAsia="Times New Roman" w:hAnsi="Times New Roman"/>
                <w:lang w:val="es-SV" w:eastAsia="es-SV"/>
              </w:rPr>
              <w:t>tienen por finalidad garantizar el cumplimiento efectivo del servicio y la función policial</w:t>
            </w:r>
            <w:r w:rsidR="00A10D8B">
              <w:rPr>
                <w:rFonts w:ascii="Times New Roman" w:eastAsia="Times New Roman" w:hAnsi="Times New Roman"/>
                <w:lang w:val="es-SV" w:eastAsia="es-SV"/>
              </w:rPr>
              <w:t>, se tramitan por autoridades internas con rango superior de la PNC ante Inspectoria General de la PNC.</w:t>
            </w:r>
          </w:p>
          <w:p w14:paraId="11E3D3AD" w14:textId="77777777" w:rsidR="00A10D8B" w:rsidRDefault="00A10D8B" w:rsidP="00A10D8B">
            <w:pPr>
              <w:jc w:val="both"/>
              <w:rPr>
                <w:rFonts w:ascii="Times New Roman" w:eastAsia="Times New Roman" w:hAnsi="Times New Roman"/>
                <w:lang w:val="es-SV" w:eastAsia="es-SV"/>
              </w:rPr>
            </w:pPr>
          </w:p>
          <w:p w14:paraId="34734FCD" w14:textId="77777777" w:rsidR="00A10D8B" w:rsidRPr="006D6E80" w:rsidRDefault="00A10D8B" w:rsidP="00597744">
            <w:pPr>
              <w:rPr>
                <w:rFonts w:ascii="Times New Roman" w:hAnsi="Times New Roman"/>
                <w:lang w:val="es-AR"/>
              </w:rPr>
            </w:pPr>
          </w:p>
          <w:p w14:paraId="1DC8CD73" w14:textId="24F1010B" w:rsidR="00A10D8B" w:rsidRPr="00A10D8B" w:rsidRDefault="00A10D8B" w:rsidP="00A10D8B">
            <w:pPr>
              <w:pStyle w:val="Sinespaciado"/>
              <w:rPr>
                <w:rFonts w:ascii="Times New Roman" w:hAnsi="Times New Roman"/>
                <w:color w:val="auto"/>
                <w:sz w:val="36"/>
                <w:szCs w:val="36"/>
                <w:lang w:val="es-SV"/>
              </w:rPr>
            </w:pPr>
            <w:r w:rsidRPr="00A10D8B">
              <w:rPr>
                <w:rFonts w:ascii="Times New Roman" w:hAnsi="Times New Roman"/>
                <w:lang w:val="es-AR"/>
              </w:rPr>
              <w:t xml:space="preserve">En caso de desapariciones, existe una regla, se comienza a buscar a las personas 24 horas después de desaparecidos, no obstante, se acaba de hacer público (Mayo 2019) el </w:t>
            </w:r>
            <w:r w:rsidRPr="00A10D8B">
              <w:rPr>
                <w:rFonts w:ascii="Times New Roman" w:hAnsi="Times New Roman"/>
                <w:lang w:val="es-SV"/>
              </w:rPr>
              <w:t xml:space="preserve"> </w:t>
            </w:r>
            <w:r w:rsidRPr="00A10D8B">
              <w:rPr>
                <w:rStyle w:val="il"/>
                <w:rFonts w:ascii="Times New Roman" w:hAnsi="Times New Roman"/>
                <w:lang w:val="es-SV"/>
              </w:rPr>
              <w:t>Protocolo</w:t>
            </w:r>
            <w:r w:rsidRPr="00A10D8B">
              <w:rPr>
                <w:rFonts w:ascii="Times New Roman" w:hAnsi="Times New Roman"/>
                <w:lang w:val="es-SV"/>
              </w:rPr>
              <w:t xml:space="preserve"> de acción urgente y estrategia de búsqueda</w:t>
            </w:r>
            <w:r>
              <w:rPr>
                <w:rFonts w:ascii="Times New Roman" w:hAnsi="Times New Roman"/>
                <w:lang w:val="es-SV"/>
              </w:rPr>
              <w:t xml:space="preserve"> para que las autoridades responsables de la misma, se activen inmediatamente en los casos de desapariciones.</w:t>
            </w:r>
            <w:r w:rsidR="004253EA">
              <w:rPr>
                <w:rFonts w:ascii="Times New Roman" w:hAnsi="Times New Roman"/>
                <w:lang w:val="es-SV"/>
              </w:rPr>
              <w:t xml:space="preserve"> (Adjunto el mismo para su conocimiento)</w:t>
            </w:r>
            <w:r>
              <w:rPr>
                <w:rFonts w:ascii="Times New Roman" w:hAnsi="Times New Roman"/>
                <w:lang w:val="es-SV"/>
              </w:rPr>
              <w:t xml:space="preserve"> </w:t>
            </w:r>
          </w:p>
          <w:p w14:paraId="3F476B0E" w14:textId="642B86DB" w:rsidR="0014458F" w:rsidRPr="00A10D8B" w:rsidRDefault="0014458F" w:rsidP="00A10D8B">
            <w:pPr>
              <w:pStyle w:val="Sinespaciado"/>
              <w:rPr>
                <w:rFonts w:ascii="Times New Roman" w:hAnsi="Times New Roman"/>
                <w:lang w:val="es-SV"/>
              </w:rPr>
            </w:pPr>
          </w:p>
          <w:p w14:paraId="31E2CB68" w14:textId="77777777" w:rsidR="0014458F" w:rsidRPr="006D6E80" w:rsidRDefault="0014458F" w:rsidP="00597744">
            <w:pPr>
              <w:rPr>
                <w:rFonts w:ascii="Times New Roman" w:hAnsi="Times New Roman"/>
                <w:lang w:val="es-AR"/>
              </w:rPr>
            </w:pPr>
          </w:p>
          <w:p w14:paraId="64A22E05" w14:textId="77777777" w:rsidR="0014458F" w:rsidRPr="006D6E80" w:rsidRDefault="0014458F" w:rsidP="00597744">
            <w:pPr>
              <w:rPr>
                <w:rFonts w:ascii="Times New Roman" w:hAnsi="Times New Roman"/>
                <w:lang w:val="es-AR"/>
              </w:rPr>
            </w:pPr>
          </w:p>
          <w:p w14:paraId="07043B98" w14:textId="77777777" w:rsidR="0014458F" w:rsidRPr="006D6E80" w:rsidRDefault="0014458F" w:rsidP="00597744">
            <w:pPr>
              <w:rPr>
                <w:rFonts w:ascii="Times New Roman" w:hAnsi="Times New Roman"/>
                <w:lang w:val="es-AR"/>
              </w:rPr>
            </w:pPr>
          </w:p>
        </w:tc>
      </w:tr>
    </w:tbl>
    <w:p w14:paraId="1C8F7798" w14:textId="77777777" w:rsidR="0014458F" w:rsidRPr="0051505E" w:rsidRDefault="0014458F" w:rsidP="0014458F">
      <w:pPr>
        <w:pStyle w:val="Prrafodelista"/>
        <w:jc w:val="both"/>
        <w:rPr>
          <w:rFonts w:ascii="Times New Roman" w:eastAsia="Arial" w:hAnsi="Times New Roman"/>
          <w:color w:val="000000" w:themeColor="text1"/>
          <w:lang w:val="es-ES_tradnl"/>
        </w:rPr>
      </w:pPr>
    </w:p>
    <w:p w14:paraId="0FF5D8DD" w14:textId="77777777" w:rsidR="00FE69C3" w:rsidRPr="0051505E" w:rsidRDefault="00FE69C3" w:rsidP="00FE69C3">
      <w:pPr>
        <w:jc w:val="both"/>
        <w:rPr>
          <w:rFonts w:eastAsia="Arial"/>
          <w:color w:val="000000" w:themeColor="text1"/>
          <w:lang w:val="es-ES_tradnl"/>
        </w:rPr>
      </w:pPr>
    </w:p>
    <w:p w14:paraId="658D4736" w14:textId="4294534D" w:rsidR="00FE69C3" w:rsidRPr="0014458F" w:rsidRDefault="00FE69C3" w:rsidP="0014458F">
      <w:pPr>
        <w:pStyle w:val="Prrafodelista"/>
        <w:numPr>
          <w:ilvl w:val="0"/>
          <w:numId w:val="6"/>
        </w:numPr>
        <w:ind w:left="714" w:hanging="357"/>
        <w:rPr>
          <w:rFonts w:ascii="Times New Roman" w:hAnsi="Times New Roman"/>
          <w:color w:val="000000" w:themeColor="text1"/>
          <w:lang w:val="es-ES_tradnl"/>
        </w:rPr>
      </w:pPr>
      <w:r w:rsidRPr="0051505E">
        <w:rPr>
          <w:rFonts w:ascii="Times New Roman" w:eastAsia="Arial" w:hAnsi="Times New Roman"/>
          <w:color w:val="000000" w:themeColor="text1"/>
          <w:lang w:val="es-ES_tradnl"/>
        </w:rPr>
        <w:t>En las investigaciones que se llevan a cabo</w:t>
      </w:r>
      <w:r w:rsidR="00847FB7" w:rsidRPr="0051505E">
        <w:rPr>
          <w:rFonts w:ascii="Times New Roman" w:eastAsia="Arial" w:hAnsi="Times New Roman"/>
          <w:color w:val="000000" w:themeColor="text1"/>
          <w:lang w:val="es-ES_tradnl"/>
        </w:rPr>
        <w:t xml:space="preserve"> en su país (o región)</w:t>
      </w:r>
      <w:r w:rsidRPr="0051505E">
        <w:rPr>
          <w:rFonts w:ascii="Times New Roman" w:eastAsia="Arial" w:hAnsi="Times New Roman"/>
          <w:color w:val="000000" w:themeColor="text1"/>
          <w:lang w:val="es-ES_tradnl"/>
        </w:rPr>
        <w:t xml:space="preserve">: </w:t>
      </w:r>
      <w:r w:rsidR="00DB6D39" w:rsidRPr="0051505E">
        <w:rPr>
          <w:rFonts w:ascii="Times New Roman" w:eastAsia="Arial" w:hAnsi="Times New Roman"/>
          <w:color w:val="000000" w:themeColor="text1"/>
          <w:lang w:val="es-ES_tradnl"/>
        </w:rPr>
        <w:t>¿</w:t>
      </w:r>
      <w:r w:rsidRPr="0051505E">
        <w:rPr>
          <w:rFonts w:ascii="Times New Roman" w:eastAsia="Arial" w:hAnsi="Times New Roman"/>
          <w:color w:val="000000" w:themeColor="text1"/>
          <w:lang w:val="es-ES_tradnl"/>
        </w:rPr>
        <w:t>cómo se implementa el enfoque diferenciado según el perfil de la persona víctima</w:t>
      </w:r>
      <w:r w:rsidR="00DB6D39" w:rsidRPr="0051505E">
        <w:rPr>
          <w:rFonts w:ascii="Times New Roman" w:eastAsia="Arial" w:hAnsi="Times New Roman"/>
          <w:color w:val="000000" w:themeColor="text1"/>
          <w:lang w:val="es-ES_tradnl"/>
        </w:rPr>
        <w:t>?</w:t>
      </w:r>
      <w:r w:rsidRPr="0051505E">
        <w:rPr>
          <w:rFonts w:ascii="Times New Roman" w:eastAsia="Arial" w:hAnsi="Times New Roman"/>
          <w:color w:val="000000" w:themeColor="text1"/>
          <w:lang w:val="es-ES_tradnl"/>
        </w:rPr>
        <w:t xml:space="preserve"> Es decir, ¿Qué consideraciones específicas se toman en cuenta a la hora de investigar </w:t>
      </w:r>
      <w:r w:rsidR="002F24CC" w:rsidRPr="0051505E">
        <w:rPr>
          <w:rFonts w:ascii="Times New Roman" w:eastAsia="Arial" w:hAnsi="Times New Roman"/>
          <w:color w:val="000000" w:themeColor="text1"/>
          <w:lang w:val="es-ES_tradnl"/>
        </w:rPr>
        <w:t>violaciones y abusos</w:t>
      </w:r>
      <w:r w:rsidRPr="0051505E">
        <w:rPr>
          <w:rFonts w:ascii="Times New Roman" w:eastAsia="Arial" w:hAnsi="Times New Roman"/>
          <w:color w:val="000000" w:themeColor="text1"/>
          <w:lang w:val="es-ES_tradnl"/>
        </w:rPr>
        <w:t xml:space="preserve"> que se cometen contra mujeres defensoras, personas que pertenecen a comunidades indígenas, personas LGBTI, personas de zonas rurales? </w:t>
      </w:r>
      <w:r w:rsidR="00DB6D39" w:rsidRPr="0051505E">
        <w:rPr>
          <w:rFonts w:ascii="Times New Roman" w:eastAsia="Arial" w:hAnsi="Times New Roman"/>
          <w:color w:val="000000" w:themeColor="text1"/>
          <w:lang w:val="es-ES_tradnl"/>
        </w:rPr>
        <w:t>En caso de que no se implemente: ¿Cuáles sugerencias tendría usted para aplicar este enfoque diferenciado?</w:t>
      </w:r>
    </w:p>
    <w:p w14:paraId="597FC489" w14:textId="77777777" w:rsidR="0014458F" w:rsidRPr="006D6E80" w:rsidRDefault="0014458F" w:rsidP="0014458F">
      <w:pPr>
        <w:pStyle w:val="Prrafodelista"/>
        <w:ind w:left="643"/>
        <w:rPr>
          <w:rFonts w:ascii="Times New Roman" w:hAnsi="Times New Roman"/>
          <w:lang w:val="es-AR"/>
        </w:rPr>
      </w:pPr>
    </w:p>
    <w:tbl>
      <w:tblPr>
        <w:tblStyle w:val="Tablaconcuadrcula"/>
        <w:tblW w:w="0" w:type="auto"/>
        <w:tblLook w:val="04A0" w:firstRow="1" w:lastRow="0" w:firstColumn="1" w:lastColumn="0" w:noHBand="0" w:noVBand="1"/>
      </w:tblPr>
      <w:tblGrid>
        <w:gridCol w:w="8516"/>
      </w:tblGrid>
      <w:tr w:rsidR="0014458F" w:rsidRPr="00D57C01" w14:paraId="25889F5C" w14:textId="77777777" w:rsidTr="00597744">
        <w:tc>
          <w:tcPr>
            <w:tcW w:w="8516" w:type="dxa"/>
          </w:tcPr>
          <w:p w14:paraId="15A3AA24" w14:textId="77777777" w:rsidR="0014458F" w:rsidRPr="006D6E80" w:rsidRDefault="0014458F" w:rsidP="00597744">
            <w:pPr>
              <w:rPr>
                <w:rFonts w:ascii="Times New Roman" w:hAnsi="Times New Roman"/>
                <w:lang w:val="es-AR"/>
              </w:rPr>
            </w:pPr>
          </w:p>
          <w:p w14:paraId="42C2EFE9" w14:textId="2F22B561" w:rsidR="0014458F" w:rsidRDefault="005531EC" w:rsidP="00597744">
            <w:pPr>
              <w:rPr>
                <w:rFonts w:ascii="Times New Roman" w:hAnsi="Times New Roman"/>
                <w:lang w:val="es-AR"/>
              </w:rPr>
            </w:pPr>
            <w:r>
              <w:rPr>
                <w:rFonts w:ascii="Times New Roman" w:hAnsi="Times New Roman"/>
                <w:lang w:val="es-AR"/>
              </w:rPr>
              <w:t xml:space="preserve">Actualmente no se aplica el enfoque diferenciado en las investigaciones para agresiones </w:t>
            </w:r>
            <w:r w:rsidR="004253EA">
              <w:rPr>
                <w:rFonts w:ascii="Times New Roman" w:hAnsi="Times New Roman"/>
                <w:lang w:val="es-AR"/>
              </w:rPr>
              <w:t>en contra de personas defensoras.</w:t>
            </w:r>
          </w:p>
          <w:p w14:paraId="61951F48" w14:textId="30DDED37" w:rsidR="004253EA" w:rsidRDefault="004253EA" w:rsidP="00597744">
            <w:pPr>
              <w:rPr>
                <w:rFonts w:ascii="Times New Roman" w:hAnsi="Times New Roman"/>
                <w:lang w:val="es-AR"/>
              </w:rPr>
            </w:pPr>
          </w:p>
          <w:p w14:paraId="4CE22B93" w14:textId="1008F473" w:rsidR="004253EA" w:rsidRDefault="004253EA" w:rsidP="00597744">
            <w:pPr>
              <w:rPr>
                <w:rFonts w:ascii="Times New Roman" w:hAnsi="Times New Roman"/>
                <w:lang w:val="es-AR"/>
              </w:rPr>
            </w:pPr>
            <w:r>
              <w:rPr>
                <w:rFonts w:ascii="Times New Roman" w:hAnsi="Times New Roman"/>
                <w:lang w:val="es-AR"/>
              </w:rPr>
              <w:t xml:space="preserve">En ese sentido, es importante la aprobación del anteproyecto de Ley para el reconocimiento y Protección Integral de las personas defesnoras de derechos humanos  y para la garantía del derechos a defender derechos, presentado el pasado 06 de septiembre de 2018 a la Asamblea Legislativa, pues dicha normativa contempla la articulación de un sistema de protección para personas defensoras que impulse la aplicación del enfoque diferenciado en la atención (contemplado en el Art. 3). </w:t>
            </w:r>
          </w:p>
          <w:p w14:paraId="4296870A" w14:textId="77777777" w:rsidR="00F6509E" w:rsidRDefault="00F6509E" w:rsidP="00597744">
            <w:pPr>
              <w:rPr>
                <w:rFonts w:ascii="Times New Roman" w:hAnsi="Times New Roman"/>
                <w:lang w:val="es-AR"/>
              </w:rPr>
            </w:pPr>
          </w:p>
          <w:p w14:paraId="2DE627F8" w14:textId="23C76B5E" w:rsidR="004253EA" w:rsidRDefault="004253EA" w:rsidP="00597744">
            <w:pPr>
              <w:rPr>
                <w:rFonts w:ascii="Times New Roman" w:hAnsi="Times New Roman"/>
                <w:lang w:val="es-AR"/>
              </w:rPr>
            </w:pPr>
            <w:r>
              <w:rPr>
                <w:rFonts w:ascii="Times New Roman" w:hAnsi="Times New Roman"/>
                <w:lang w:val="es-AR"/>
              </w:rPr>
              <w:t xml:space="preserve">Dicho cuerpo normativo puede dar pie a la creación de un protocolo de actuación ante agresiones y amenazas para personas defensoras. </w:t>
            </w:r>
          </w:p>
          <w:p w14:paraId="346EBBBB" w14:textId="1724D2D2" w:rsidR="00F6509E" w:rsidRDefault="00F6509E" w:rsidP="00597744">
            <w:pPr>
              <w:rPr>
                <w:rFonts w:ascii="Times New Roman" w:hAnsi="Times New Roman"/>
                <w:lang w:val="es-AR"/>
              </w:rPr>
            </w:pPr>
          </w:p>
          <w:p w14:paraId="2516703D" w14:textId="353C95E5" w:rsidR="0014458F" w:rsidRPr="006D6E80" w:rsidRDefault="00F6509E" w:rsidP="00597744">
            <w:pPr>
              <w:rPr>
                <w:rFonts w:ascii="Times New Roman" w:hAnsi="Times New Roman"/>
                <w:lang w:val="es-AR"/>
              </w:rPr>
            </w:pPr>
            <w:r>
              <w:rPr>
                <w:rFonts w:ascii="Times New Roman" w:hAnsi="Times New Roman"/>
                <w:lang w:val="es-AR"/>
              </w:rPr>
              <w:t xml:space="preserve">De igual forma es importante el fortalecimiento del sector justicia para el conocimiento y manejo de estos casos, con enfoque victimológico, diferenciado y de género, debido a que las personas defensoras son personas en situación de vulnerabilidad en nuestro país. </w:t>
            </w:r>
          </w:p>
          <w:p w14:paraId="68DC8A08" w14:textId="77777777" w:rsidR="0014458F" w:rsidRPr="006D6E80" w:rsidRDefault="0014458F" w:rsidP="00597744">
            <w:pPr>
              <w:rPr>
                <w:rFonts w:ascii="Times New Roman" w:hAnsi="Times New Roman"/>
                <w:lang w:val="es-AR"/>
              </w:rPr>
            </w:pPr>
          </w:p>
          <w:p w14:paraId="6FA845BF" w14:textId="77777777" w:rsidR="0014458F" w:rsidRPr="006D6E80" w:rsidRDefault="0014458F" w:rsidP="00597744">
            <w:pPr>
              <w:rPr>
                <w:rFonts w:ascii="Times New Roman" w:hAnsi="Times New Roman"/>
                <w:lang w:val="es-AR"/>
              </w:rPr>
            </w:pPr>
          </w:p>
        </w:tc>
      </w:tr>
    </w:tbl>
    <w:p w14:paraId="6D9DCAF3" w14:textId="77777777" w:rsidR="0014458F" w:rsidRPr="0051505E" w:rsidRDefault="0014458F" w:rsidP="0014458F">
      <w:pPr>
        <w:pStyle w:val="Prrafodelista"/>
        <w:jc w:val="both"/>
        <w:rPr>
          <w:rFonts w:ascii="Times New Roman" w:hAnsi="Times New Roman"/>
          <w:color w:val="000000" w:themeColor="text1"/>
          <w:lang w:val="es-ES_tradnl"/>
        </w:rPr>
      </w:pPr>
    </w:p>
    <w:p w14:paraId="77F1D3E8" w14:textId="77777777" w:rsidR="00FE69C3" w:rsidRPr="0051505E" w:rsidRDefault="00FE69C3" w:rsidP="00FE69C3">
      <w:pPr>
        <w:jc w:val="both"/>
        <w:rPr>
          <w:color w:val="000000" w:themeColor="text1"/>
          <w:lang w:val="es-ES_tradnl"/>
        </w:rPr>
      </w:pPr>
    </w:p>
    <w:p w14:paraId="135B5DB3" w14:textId="66AD394F" w:rsidR="00FE69C3" w:rsidRPr="0014458F" w:rsidRDefault="00FE69C3" w:rsidP="00FE69C3">
      <w:pPr>
        <w:pStyle w:val="Prrafodelista"/>
        <w:numPr>
          <w:ilvl w:val="0"/>
          <w:numId w:val="6"/>
        </w:numPr>
        <w:jc w:val="both"/>
        <w:rPr>
          <w:rFonts w:ascii="Times New Roman" w:hAnsi="Times New Roman"/>
          <w:color w:val="000000" w:themeColor="text1"/>
          <w:lang w:val="es-ES_tradnl"/>
        </w:rPr>
      </w:pPr>
      <w:r w:rsidRPr="0051505E">
        <w:rPr>
          <w:rFonts w:ascii="Times New Roman" w:eastAsia="Arial" w:hAnsi="Times New Roman"/>
          <w:color w:val="000000" w:themeColor="text1"/>
          <w:lang w:val="es-ES_tradnl"/>
        </w:rPr>
        <w:lastRenderedPageBreak/>
        <w:t xml:space="preserve">De las denuncias recibidas por </w:t>
      </w:r>
      <w:r w:rsidR="002F24CC" w:rsidRPr="0051505E">
        <w:rPr>
          <w:rFonts w:ascii="Times New Roman" w:eastAsia="Arial" w:hAnsi="Times New Roman"/>
          <w:color w:val="000000" w:themeColor="text1"/>
          <w:lang w:val="es-ES_tradnl"/>
        </w:rPr>
        <w:t>violaciones y abusos</w:t>
      </w:r>
      <w:r w:rsidRPr="0051505E">
        <w:rPr>
          <w:rFonts w:ascii="Times New Roman" w:eastAsia="Arial" w:hAnsi="Times New Roman"/>
          <w:color w:val="000000" w:themeColor="text1"/>
          <w:lang w:val="es-ES_tradnl"/>
        </w:rPr>
        <w:t xml:space="preserve"> de derechos humanos contra personas defensoras</w:t>
      </w:r>
      <w:r w:rsidR="00847FB7" w:rsidRPr="0051505E">
        <w:rPr>
          <w:rFonts w:ascii="Times New Roman" w:eastAsia="Arial" w:hAnsi="Times New Roman"/>
          <w:color w:val="000000" w:themeColor="text1"/>
          <w:lang w:val="es-ES_tradnl"/>
        </w:rPr>
        <w:t xml:space="preserve"> en su país o región</w:t>
      </w:r>
      <w:r w:rsidRPr="0051505E">
        <w:rPr>
          <w:rFonts w:ascii="Times New Roman" w:eastAsia="Arial" w:hAnsi="Times New Roman"/>
          <w:color w:val="000000" w:themeColor="text1"/>
          <w:lang w:val="es-ES_tradnl"/>
        </w:rPr>
        <w:t xml:space="preserve"> ¿cuántas terminan con una sanción contra las personas perpetradoras? ¿Cuál es la cifra de impunidad en este tipo de casos? ¿Cuáles serían las causas que generan impunidad?</w:t>
      </w:r>
    </w:p>
    <w:p w14:paraId="087DE686" w14:textId="77777777" w:rsidR="0014458F" w:rsidRDefault="0014458F" w:rsidP="0014458F">
      <w:pPr>
        <w:pStyle w:val="Prrafodelista"/>
        <w:ind w:left="643"/>
        <w:rPr>
          <w:rFonts w:ascii="Times New Roman" w:hAnsi="Times New Roman"/>
        </w:rPr>
      </w:pPr>
    </w:p>
    <w:tbl>
      <w:tblPr>
        <w:tblStyle w:val="Tablaconcuadrcula"/>
        <w:tblW w:w="0" w:type="auto"/>
        <w:tblLook w:val="04A0" w:firstRow="1" w:lastRow="0" w:firstColumn="1" w:lastColumn="0" w:noHBand="0" w:noVBand="1"/>
      </w:tblPr>
      <w:tblGrid>
        <w:gridCol w:w="8516"/>
      </w:tblGrid>
      <w:tr w:rsidR="0014458F" w:rsidRPr="00D57C01" w14:paraId="2AD16C7F" w14:textId="77777777" w:rsidTr="00597744">
        <w:tc>
          <w:tcPr>
            <w:tcW w:w="8516" w:type="dxa"/>
          </w:tcPr>
          <w:p w14:paraId="61016058" w14:textId="4AE089A0" w:rsidR="0014458F" w:rsidRDefault="0053605E" w:rsidP="00597744">
            <w:pPr>
              <w:rPr>
                <w:rFonts w:ascii="Times New Roman" w:hAnsi="Times New Roman"/>
                <w:lang w:val="fr-CH"/>
              </w:rPr>
            </w:pPr>
            <w:r>
              <w:rPr>
                <w:rFonts w:ascii="Times New Roman" w:hAnsi="Times New Roman"/>
                <w:lang w:val="fr-CH"/>
              </w:rPr>
              <w:t>En el año 2018, se pidió a la Fiscalia General de la República y a la Procuraduría para la Defensa de los Derechos Humanos, a tráves de l</w:t>
            </w:r>
            <w:r w:rsidR="00FC207C">
              <w:rPr>
                <w:rFonts w:ascii="Times New Roman" w:hAnsi="Times New Roman"/>
                <w:lang w:val="fr-CH"/>
              </w:rPr>
              <w:t xml:space="preserve">a oficina de Acceso a la Información Pública, cifras y datos de agresiones y tipos en contra de personas defensoras, pero se nos respondió que no registran dichas agresiones por ser personas defensoras, sino en general y que por eso no se puede distinguir tal calidad y brindar datos. En virtud de ello, no se cuenta con un registro de violaciones y abusos de derechos humanos en contra de nuestros defensores. </w:t>
            </w:r>
          </w:p>
          <w:p w14:paraId="230CAC73" w14:textId="38406BC7" w:rsidR="00FC207C" w:rsidRDefault="00FC207C" w:rsidP="00597744">
            <w:pPr>
              <w:rPr>
                <w:rFonts w:ascii="Times New Roman" w:hAnsi="Times New Roman"/>
                <w:lang w:val="fr-CH"/>
              </w:rPr>
            </w:pPr>
          </w:p>
          <w:p w14:paraId="780C0635" w14:textId="1023D59A" w:rsidR="0014458F" w:rsidRPr="00CF0281" w:rsidRDefault="00FC207C" w:rsidP="00597744">
            <w:pPr>
              <w:rPr>
                <w:rFonts w:ascii="Times New Roman" w:hAnsi="Times New Roman"/>
                <w:lang w:val="fr-CH"/>
              </w:rPr>
            </w:pPr>
            <w:r>
              <w:rPr>
                <w:rFonts w:ascii="Times New Roman" w:hAnsi="Times New Roman"/>
                <w:lang w:val="fr-CH"/>
              </w:rPr>
              <w:t xml:space="preserve">Las causas que generan la impunidad son estructurales, sin duda alguna, la falta de reconocimiento de la  figura de las personas defensoras y la falta de sistemas de protección integral para su atención, genera en buena parte la </w:t>
            </w:r>
            <w:r w:rsidR="00C91467">
              <w:rPr>
                <w:rFonts w:ascii="Times New Roman" w:hAnsi="Times New Roman"/>
                <w:lang w:val="fr-CH"/>
              </w:rPr>
              <w:t xml:space="preserve">impunidad en los casos que se generan. La poca sensibilización y estigmatización de las tareas de defensa por parte de la población y de las autoridades en el tratamiento de dichas problematicas, pues la regla general es considerar que las personas defensoras son personas agitadoras, que se buscan lo que les ocurrió. </w:t>
            </w:r>
          </w:p>
          <w:p w14:paraId="00572920" w14:textId="77777777" w:rsidR="0014458F" w:rsidRPr="00CF0281" w:rsidRDefault="0014458F" w:rsidP="00597744">
            <w:pPr>
              <w:rPr>
                <w:rFonts w:ascii="Times New Roman" w:hAnsi="Times New Roman"/>
                <w:lang w:val="fr-CH"/>
              </w:rPr>
            </w:pPr>
          </w:p>
        </w:tc>
      </w:tr>
    </w:tbl>
    <w:p w14:paraId="0B34ED3D" w14:textId="77777777" w:rsidR="0014458F" w:rsidRPr="0051505E" w:rsidRDefault="0014458F" w:rsidP="0014458F">
      <w:pPr>
        <w:pStyle w:val="Prrafodelista"/>
        <w:jc w:val="both"/>
        <w:rPr>
          <w:rFonts w:ascii="Times New Roman" w:hAnsi="Times New Roman"/>
          <w:color w:val="000000" w:themeColor="text1"/>
          <w:lang w:val="es-ES_tradnl"/>
        </w:rPr>
      </w:pPr>
    </w:p>
    <w:p w14:paraId="33265D97" w14:textId="77777777" w:rsidR="00FE69C3" w:rsidRPr="0051505E" w:rsidRDefault="00FE69C3" w:rsidP="00FE69C3">
      <w:pPr>
        <w:pStyle w:val="Prrafodelista"/>
        <w:jc w:val="both"/>
        <w:rPr>
          <w:rFonts w:ascii="Times New Roman" w:hAnsi="Times New Roman"/>
          <w:color w:val="000000" w:themeColor="text1"/>
          <w:lang w:val="es-ES_tradnl"/>
        </w:rPr>
      </w:pPr>
    </w:p>
    <w:p w14:paraId="61E14138" w14:textId="26954786" w:rsidR="00FE69C3" w:rsidRPr="009A3479" w:rsidRDefault="00FE69C3" w:rsidP="00FE69C3">
      <w:pPr>
        <w:pStyle w:val="Prrafodelista"/>
        <w:numPr>
          <w:ilvl w:val="0"/>
          <w:numId w:val="6"/>
        </w:numPr>
        <w:jc w:val="both"/>
        <w:rPr>
          <w:rFonts w:ascii="Times New Roman" w:hAnsi="Times New Roman"/>
          <w:color w:val="000000" w:themeColor="text1"/>
          <w:lang w:val="es-ES_tradnl"/>
        </w:rPr>
      </w:pPr>
      <w:r w:rsidRPr="0051505E">
        <w:rPr>
          <w:rFonts w:ascii="Times New Roman" w:hAnsi="Times New Roman"/>
          <w:color w:val="000000" w:themeColor="text1"/>
          <w:lang w:val="es-ES"/>
        </w:rPr>
        <w:t xml:space="preserve">¿Cuáles </w:t>
      </w:r>
      <w:r w:rsidR="00266A2E" w:rsidRPr="0051505E">
        <w:rPr>
          <w:rFonts w:ascii="Times New Roman" w:hAnsi="Times New Roman"/>
          <w:color w:val="000000" w:themeColor="text1"/>
          <w:lang w:val="es-ES"/>
        </w:rPr>
        <w:t xml:space="preserve">son las </w:t>
      </w:r>
      <w:r w:rsidRPr="0051505E">
        <w:rPr>
          <w:rFonts w:ascii="Times New Roman" w:hAnsi="Times New Roman"/>
          <w:color w:val="000000" w:themeColor="text1"/>
          <w:lang w:val="es-ES"/>
        </w:rPr>
        <w:t xml:space="preserve">dificultades </w:t>
      </w:r>
      <w:r w:rsidR="00266A2E" w:rsidRPr="0051505E">
        <w:rPr>
          <w:rFonts w:ascii="Times New Roman" w:hAnsi="Times New Roman"/>
          <w:color w:val="000000" w:themeColor="text1"/>
          <w:lang w:val="es-ES"/>
        </w:rPr>
        <w:t xml:space="preserve">que </w:t>
      </w:r>
      <w:r w:rsidRPr="0051505E">
        <w:rPr>
          <w:rFonts w:ascii="Times New Roman" w:hAnsi="Times New Roman"/>
          <w:color w:val="000000" w:themeColor="text1"/>
          <w:lang w:val="es-ES"/>
        </w:rPr>
        <w:t xml:space="preserve">enfrentan las autoridades para actuar con debida diligencia ante este tipo de </w:t>
      </w:r>
      <w:r w:rsidR="002F24CC" w:rsidRPr="0051505E">
        <w:rPr>
          <w:rFonts w:ascii="Times New Roman" w:hAnsi="Times New Roman"/>
          <w:color w:val="000000" w:themeColor="text1"/>
          <w:lang w:val="es-ES"/>
        </w:rPr>
        <w:t>violaciones y abusos</w:t>
      </w:r>
      <w:r w:rsidR="00847FB7" w:rsidRPr="0051505E">
        <w:rPr>
          <w:rFonts w:ascii="Times New Roman" w:hAnsi="Times New Roman"/>
          <w:color w:val="000000" w:themeColor="text1"/>
          <w:lang w:val="es-ES"/>
        </w:rPr>
        <w:t xml:space="preserve"> en su país (o región)</w:t>
      </w:r>
      <w:r w:rsidRPr="0051505E">
        <w:rPr>
          <w:rFonts w:ascii="Times New Roman" w:hAnsi="Times New Roman"/>
          <w:color w:val="000000" w:themeColor="text1"/>
          <w:lang w:val="es-ES"/>
        </w:rPr>
        <w:t xml:space="preserve">? ¿Existen vacíos legales que impiden o dificultan la investigación de cierto tipo de </w:t>
      </w:r>
      <w:r w:rsidR="002F24CC" w:rsidRPr="0051505E">
        <w:rPr>
          <w:rFonts w:ascii="Times New Roman" w:hAnsi="Times New Roman"/>
          <w:color w:val="000000" w:themeColor="text1"/>
          <w:lang w:val="es-ES"/>
        </w:rPr>
        <w:t>violaciones y abusos</w:t>
      </w:r>
      <w:r w:rsidRPr="0051505E">
        <w:rPr>
          <w:rFonts w:ascii="Times New Roman" w:hAnsi="Times New Roman"/>
          <w:color w:val="000000" w:themeColor="text1"/>
          <w:lang w:val="es-ES"/>
        </w:rPr>
        <w:t xml:space="preserve"> de derechos humanos</w:t>
      </w:r>
      <w:r w:rsidR="00DB6D39" w:rsidRPr="0051505E">
        <w:rPr>
          <w:rFonts w:ascii="Times New Roman" w:hAnsi="Times New Roman"/>
          <w:color w:val="000000" w:themeColor="text1"/>
          <w:lang w:val="es-ES"/>
        </w:rPr>
        <w:t xml:space="preserve"> contra personas defensoras</w:t>
      </w:r>
      <w:r w:rsidR="00847FB7" w:rsidRPr="0051505E">
        <w:rPr>
          <w:rFonts w:ascii="Times New Roman" w:hAnsi="Times New Roman"/>
          <w:color w:val="000000" w:themeColor="text1"/>
          <w:lang w:val="es-ES"/>
        </w:rPr>
        <w:t xml:space="preserve"> en su país (o región)</w:t>
      </w:r>
      <w:r w:rsidRPr="0051505E">
        <w:rPr>
          <w:rFonts w:ascii="Times New Roman" w:hAnsi="Times New Roman"/>
          <w:color w:val="000000" w:themeColor="text1"/>
          <w:lang w:val="es-ES"/>
        </w:rPr>
        <w:t>? Si existen: por favor, especifique.</w:t>
      </w:r>
      <w:r w:rsidRPr="0051505E">
        <w:rPr>
          <w:rFonts w:ascii="Times New Roman" w:eastAsia="Arial" w:hAnsi="Times New Roman"/>
          <w:color w:val="000000" w:themeColor="text1"/>
          <w:lang w:val="es-ES_tradnl"/>
        </w:rPr>
        <w:t xml:space="preserve"> </w:t>
      </w:r>
    </w:p>
    <w:p w14:paraId="29EBFE21" w14:textId="77777777" w:rsidR="009A3479" w:rsidRPr="00D3464A" w:rsidRDefault="009A3479" w:rsidP="009A3479">
      <w:pPr>
        <w:pStyle w:val="Prrafodelista"/>
        <w:jc w:val="both"/>
        <w:rPr>
          <w:rFonts w:ascii="Times New Roman" w:hAnsi="Times New Roman"/>
          <w:color w:val="000000" w:themeColor="text1"/>
          <w:lang w:val="es-ES_tradnl"/>
        </w:rPr>
      </w:pPr>
    </w:p>
    <w:p w14:paraId="406348AF" w14:textId="77777777" w:rsidR="00D3464A" w:rsidRDefault="00D3464A" w:rsidP="00D3464A">
      <w:pPr>
        <w:pStyle w:val="Prrafodelista"/>
        <w:jc w:val="both"/>
        <w:rPr>
          <w:rFonts w:ascii="Times New Roman" w:eastAsia="Arial" w:hAnsi="Times New Roman"/>
          <w:color w:val="000000" w:themeColor="text1"/>
          <w:lang w:val="es-ES_tradnl"/>
        </w:rPr>
      </w:pPr>
    </w:p>
    <w:tbl>
      <w:tblPr>
        <w:tblStyle w:val="Tablaconcuadrcula"/>
        <w:tblW w:w="0" w:type="auto"/>
        <w:tblLook w:val="04A0" w:firstRow="1" w:lastRow="0" w:firstColumn="1" w:lastColumn="0" w:noHBand="0" w:noVBand="1"/>
      </w:tblPr>
      <w:tblGrid>
        <w:gridCol w:w="8516"/>
      </w:tblGrid>
      <w:tr w:rsidR="00D3464A" w:rsidRPr="00D57C01" w14:paraId="0011E707" w14:textId="77777777" w:rsidTr="00597744">
        <w:tc>
          <w:tcPr>
            <w:tcW w:w="8516" w:type="dxa"/>
          </w:tcPr>
          <w:p w14:paraId="530F2D00" w14:textId="77777777" w:rsidR="00D3464A" w:rsidRPr="00CF0281" w:rsidRDefault="00D3464A" w:rsidP="00597744">
            <w:pPr>
              <w:rPr>
                <w:rFonts w:ascii="Times New Roman" w:hAnsi="Times New Roman"/>
                <w:lang w:val="fr-CH"/>
              </w:rPr>
            </w:pPr>
          </w:p>
          <w:p w14:paraId="0DB80033" w14:textId="2F1056A7" w:rsidR="00D3464A" w:rsidRPr="00CF0281" w:rsidRDefault="00B31104" w:rsidP="00597744">
            <w:pPr>
              <w:rPr>
                <w:rFonts w:ascii="Times New Roman" w:hAnsi="Times New Roman"/>
                <w:lang w:val="fr-CH"/>
              </w:rPr>
            </w:pPr>
            <w:r>
              <w:rPr>
                <w:rFonts w:ascii="Times New Roman" w:hAnsi="Times New Roman"/>
                <w:lang w:val="fr-CH"/>
              </w:rPr>
              <w:t xml:space="preserve">Como se apuntó en párrafos anteriores, las dificultades que existen </w:t>
            </w:r>
            <w:r w:rsidR="00B818AC">
              <w:rPr>
                <w:rFonts w:ascii="Times New Roman" w:hAnsi="Times New Roman"/>
                <w:lang w:val="fr-CH"/>
              </w:rPr>
              <w:t xml:space="preserve">para la debida actuacion ante violaciones a derechos humanos de las personas defensoras </w:t>
            </w:r>
            <w:r>
              <w:rPr>
                <w:rFonts w:ascii="Times New Roman" w:hAnsi="Times New Roman"/>
                <w:lang w:val="fr-CH"/>
              </w:rPr>
              <w:t xml:space="preserve">son la estigmatización de </w:t>
            </w:r>
            <w:r w:rsidR="00B818AC">
              <w:rPr>
                <w:rFonts w:ascii="Times New Roman" w:hAnsi="Times New Roman"/>
                <w:lang w:val="fr-CH"/>
              </w:rPr>
              <w:t>su</w:t>
            </w:r>
            <w:r>
              <w:rPr>
                <w:rFonts w:ascii="Times New Roman" w:hAnsi="Times New Roman"/>
                <w:lang w:val="fr-CH"/>
              </w:rPr>
              <w:t xml:space="preserve"> labor</w:t>
            </w:r>
            <w:r w:rsidR="00B818AC">
              <w:rPr>
                <w:rFonts w:ascii="Times New Roman" w:hAnsi="Times New Roman"/>
                <w:lang w:val="fr-CH"/>
              </w:rPr>
              <w:t xml:space="preserve"> y la falta de un cuerpo normativo que las reconozca y las proteja</w:t>
            </w:r>
            <w:r w:rsidR="00AA1859">
              <w:rPr>
                <w:rFonts w:ascii="Times New Roman" w:hAnsi="Times New Roman"/>
                <w:lang w:val="fr-CH"/>
              </w:rPr>
              <w:t>.</w:t>
            </w:r>
          </w:p>
          <w:p w14:paraId="66EC57ED" w14:textId="77777777" w:rsidR="00D3464A" w:rsidRPr="00CF0281" w:rsidRDefault="00D3464A" w:rsidP="00597744">
            <w:pPr>
              <w:rPr>
                <w:rFonts w:ascii="Times New Roman" w:hAnsi="Times New Roman"/>
                <w:lang w:val="fr-CH"/>
              </w:rPr>
            </w:pPr>
          </w:p>
          <w:p w14:paraId="13F6102B" w14:textId="77777777" w:rsidR="00D3464A" w:rsidRPr="00CF0281" w:rsidRDefault="00D3464A" w:rsidP="00597744">
            <w:pPr>
              <w:rPr>
                <w:rFonts w:ascii="Times New Roman" w:hAnsi="Times New Roman"/>
                <w:lang w:val="fr-CH"/>
              </w:rPr>
            </w:pPr>
          </w:p>
          <w:p w14:paraId="61D6F8C4" w14:textId="77777777" w:rsidR="00D3464A" w:rsidRPr="00CF0281" w:rsidRDefault="00D3464A" w:rsidP="00597744">
            <w:pPr>
              <w:rPr>
                <w:rFonts w:ascii="Times New Roman" w:hAnsi="Times New Roman"/>
                <w:lang w:val="fr-CH"/>
              </w:rPr>
            </w:pPr>
          </w:p>
          <w:p w14:paraId="0F126B6C" w14:textId="77777777" w:rsidR="00D3464A" w:rsidRPr="00CF0281" w:rsidRDefault="00D3464A" w:rsidP="00597744">
            <w:pPr>
              <w:rPr>
                <w:rFonts w:ascii="Times New Roman" w:hAnsi="Times New Roman"/>
                <w:lang w:val="fr-CH"/>
              </w:rPr>
            </w:pPr>
          </w:p>
          <w:p w14:paraId="50AFB725" w14:textId="77777777" w:rsidR="00D3464A" w:rsidRPr="00CF0281" w:rsidRDefault="00D3464A" w:rsidP="00597744">
            <w:pPr>
              <w:rPr>
                <w:rFonts w:ascii="Times New Roman" w:hAnsi="Times New Roman"/>
                <w:lang w:val="fr-CH"/>
              </w:rPr>
            </w:pPr>
          </w:p>
        </w:tc>
      </w:tr>
    </w:tbl>
    <w:p w14:paraId="198FF99B" w14:textId="77777777" w:rsidR="00FE69C3" w:rsidRDefault="00FE69C3" w:rsidP="00DB6D39">
      <w:pPr>
        <w:jc w:val="both"/>
        <w:rPr>
          <w:color w:val="000000" w:themeColor="text1"/>
          <w:lang w:val="es-ES_tradnl"/>
        </w:rPr>
      </w:pPr>
    </w:p>
    <w:p w14:paraId="37E12E5E" w14:textId="77777777" w:rsidR="009A3479" w:rsidRPr="0051505E" w:rsidRDefault="009A3479" w:rsidP="00DB6D39">
      <w:pPr>
        <w:jc w:val="both"/>
        <w:rPr>
          <w:color w:val="000000" w:themeColor="text1"/>
          <w:lang w:val="es-ES_tradnl"/>
        </w:rPr>
      </w:pPr>
    </w:p>
    <w:p w14:paraId="4367773D" w14:textId="47E5A7FC" w:rsidR="00FE69C3" w:rsidRPr="009A3479" w:rsidRDefault="00847FB7" w:rsidP="00FE69C3">
      <w:pPr>
        <w:pStyle w:val="Prrafodelista"/>
        <w:numPr>
          <w:ilvl w:val="0"/>
          <w:numId w:val="6"/>
        </w:numPr>
        <w:jc w:val="both"/>
        <w:rPr>
          <w:rFonts w:ascii="Times New Roman" w:hAnsi="Times New Roman"/>
          <w:color w:val="000000" w:themeColor="text1"/>
          <w:lang w:val="es-ES_tradnl"/>
        </w:rPr>
      </w:pPr>
      <w:r w:rsidRPr="0051505E">
        <w:rPr>
          <w:rFonts w:ascii="Times New Roman" w:hAnsi="Times New Roman"/>
          <w:color w:val="000000" w:themeColor="text1"/>
          <w:lang w:val="es-ES"/>
        </w:rPr>
        <w:t xml:space="preserve">En su país (o región, </w:t>
      </w:r>
      <w:r w:rsidR="00FE69C3" w:rsidRPr="0051505E">
        <w:rPr>
          <w:rFonts w:ascii="Times New Roman" w:hAnsi="Times New Roman"/>
          <w:color w:val="000000" w:themeColor="text1"/>
          <w:lang w:val="es-ES"/>
        </w:rPr>
        <w:t>¿</w:t>
      </w:r>
      <w:r w:rsidRPr="0051505E">
        <w:rPr>
          <w:rFonts w:ascii="Times New Roman" w:hAnsi="Times New Roman"/>
          <w:color w:val="000000" w:themeColor="text1"/>
          <w:lang w:val="es-ES"/>
        </w:rPr>
        <w:t>s</w:t>
      </w:r>
      <w:r w:rsidR="00FE69C3" w:rsidRPr="0051505E">
        <w:rPr>
          <w:rFonts w:ascii="Times New Roman" w:hAnsi="Times New Roman"/>
          <w:color w:val="000000" w:themeColor="text1"/>
          <w:lang w:val="es-ES"/>
        </w:rPr>
        <w:t xml:space="preserve">e reciben o registran denuncias sobre amenazas (físicas y digitales)? </w:t>
      </w:r>
      <w:r w:rsidR="00FE69C3" w:rsidRPr="0051505E">
        <w:rPr>
          <w:rFonts w:ascii="Times New Roman" w:eastAsia="Arial" w:hAnsi="Times New Roman"/>
          <w:color w:val="000000" w:themeColor="text1"/>
          <w:lang w:val="es-ES_tradnl"/>
        </w:rPr>
        <w:t xml:space="preserve">¿Qué tipo de acciones se implementan para investigarlas? </w:t>
      </w:r>
      <w:r w:rsidR="00FE69C3" w:rsidRPr="0051505E">
        <w:rPr>
          <w:rFonts w:ascii="Times New Roman" w:hAnsi="Times New Roman"/>
          <w:color w:val="000000" w:themeColor="text1"/>
          <w:lang w:val="es-ES"/>
        </w:rPr>
        <w:t xml:space="preserve">¿Ha habido alguna experiencia exitosa de investigación de este tipo de hechos? </w:t>
      </w:r>
    </w:p>
    <w:p w14:paraId="5D80F919" w14:textId="77777777" w:rsidR="009A3479" w:rsidRPr="00D3464A" w:rsidRDefault="009A3479" w:rsidP="009A3479">
      <w:pPr>
        <w:pStyle w:val="Prrafodelista"/>
        <w:jc w:val="both"/>
        <w:rPr>
          <w:rFonts w:ascii="Times New Roman" w:hAnsi="Times New Roman"/>
          <w:color w:val="000000" w:themeColor="text1"/>
          <w:lang w:val="es-ES_tradnl"/>
        </w:rPr>
      </w:pPr>
    </w:p>
    <w:p w14:paraId="49D8B030" w14:textId="77777777" w:rsidR="00D3464A" w:rsidRDefault="00D3464A" w:rsidP="00D3464A">
      <w:pPr>
        <w:pStyle w:val="Prrafodelista"/>
        <w:jc w:val="both"/>
        <w:rPr>
          <w:rFonts w:ascii="Times New Roman" w:hAnsi="Times New Roman"/>
          <w:color w:val="000000" w:themeColor="text1"/>
          <w:lang w:val="es-ES"/>
        </w:rPr>
      </w:pPr>
    </w:p>
    <w:tbl>
      <w:tblPr>
        <w:tblStyle w:val="Tablaconcuadrcula"/>
        <w:tblW w:w="0" w:type="auto"/>
        <w:tblLook w:val="04A0" w:firstRow="1" w:lastRow="0" w:firstColumn="1" w:lastColumn="0" w:noHBand="0" w:noVBand="1"/>
      </w:tblPr>
      <w:tblGrid>
        <w:gridCol w:w="8516"/>
      </w:tblGrid>
      <w:tr w:rsidR="00D3464A" w:rsidRPr="00D57C01" w14:paraId="744F31C7" w14:textId="77777777" w:rsidTr="00597744">
        <w:tc>
          <w:tcPr>
            <w:tcW w:w="8516" w:type="dxa"/>
          </w:tcPr>
          <w:p w14:paraId="23C04127" w14:textId="77777777" w:rsidR="00D3464A" w:rsidRPr="006D6E80" w:rsidRDefault="00D3464A" w:rsidP="00597744">
            <w:pPr>
              <w:rPr>
                <w:rFonts w:ascii="Times New Roman" w:hAnsi="Times New Roman"/>
                <w:lang w:val="es-AR"/>
              </w:rPr>
            </w:pPr>
          </w:p>
          <w:p w14:paraId="21904558" w14:textId="77777777" w:rsidR="00D3464A" w:rsidRPr="006D6E80" w:rsidRDefault="00D3464A" w:rsidP="00597744">
            <w:pPr>
              <w:rPr>
                <w:rFonts w:ascii="Times New Roman" w:hAnsi="Times New Roman"/>
                <w:lang w:val="es-AR"/>
              </w:rPr>
            </w:pPr>
          </w:p>
          <w:p w14:paraId="36C10215" w14:textId="77777777" w:rsidR="00D3464A" w:rsidRPr="006D6E80" w:rsidRDefault="00D3464A" w:rsidP="00597744">
            <w:pPr>
              <w:rPr>
                <w:rFonts w:ascii="Times New Roman" w:hAnsi="Times New Roman"/>
                <w:lang w:val="es-AR"/>
              </w:rPr>
            </w:pPr>
          </w:p>
          <w:p w14:paraId="2579B38D" w14:textId="4F0517FA" w:rsidR="00D3464A" w:rsidRPr="006D6E80" w:rsidRDefault="00AA1859" w:rsidP="00597744">
            <w:pPr>
              <w:rPr>
                <w:rFonts w:ascii="Times New Roman" w:hAnsi="Times New Roman"/>
                <w:lang w:val="es-AR"/>
              </w:rPr>
            </w:pPr>
            <w:r>
              <w:rPr>
                <w:rFonts w:ascii="Times New Roman" w:hAnsi="Times New Roman"/>
                <w:lang w:val="es-AR"/>
              </w:rPr>
              <w:t xml:space="preserve">Actualmente no se registran las denuncias a personas defensoras como tal, sino como una denuncia común (por así decirlo) en la que no se hace ninguna distinción de la calidad de persona defensora y ciudadanos en general. No hay registro oficial y por ende las acciones de investigación no tienen la connotación diferenciada y especializada que deberían tener. </w:t>
            </w:r>
          </w:p>
          <w:p w14:paraId="3222BEDE" w14:textId="77777777" w:rsidR="00D3464A" w:rsidRPr="006D6E80" w:rsidRDefault="00D3464A" w:rsidP="00597744">
            <w:pPr>
              <w:rPr>
                <w:rFonts w:ascii="Times New Roman" w:hAnsi="Times New Roman"/>
                <w:lang w:val="es-AR"/>
              </w:rPr>
            </w:pPr>
          </w:p>
          <w:p w14:paraId="7A010AB5" w14:textId="77777777" w:rsidR="00D3464A" w:rsidRPr="006D6E80" w:rsidRDefault="00D3464A" w:rsidP="00597744">
            <w:pPr>
              <w:rPr>
                <w:rFonts w:ascii="Times New Roman" w:hAnsi="Times New Roman"/>
                <w:lang w:val="es-AR"/>
              </w:rPr>
            </w:pPr>
          </w:p>
          <w:p w14:paraId="1504CD93" w14:textId="77777777" w:rsidR="00D3464A" w:rsidRPr="006D6E80" w:rsidRDefault="00D3464A" w:rsidP="00597744">
            <w:pPr>
              <w:rPr>
                <w:rFonts w:ascii="Times New Roman" w:hAnsi="Times New Roman"/>
                <w:lang w:val="es-AR"/>
              </w:rPr>
            </w:pPr>
          </w:p>
        </w:tc>
      </w:tr>
    </w:tbl>
    <w:p w14:paraId="18EC0792" w14:textId="77777777" w:rsidR="00D3464A" w:rsidRPr="0051505E" w:rsidRDefault="00D3464A" w:rsidP="00D3464A">
      <w:pPr>
        <w:pStyle w:val="Prrafodelista"/>
        <w:jc w:val="both"/>
        <w:rPr>
          <w:rFonts w:ascii="Times New Roman" w:hAnsi="Times New Roman"/>
          <w:color w:val="000000" w:themeColor="text1"/>
          <w:lang w:val="es-ES_tradnl"/>
        </w:rPr>
      </w:pPr>
    </w:p>
    <w:p w14:paraId="73564762" w14:textId="77777777" w:rsidR="00FE69C3" w:rsidRDefault="00FE69C3" w:rsidP="00FE69C3">
      <w:pPr>
        <w:pStyle w:val="Prrafodelista"/>
        <w:jc w:val="both"/>
        <w:rPr>
          <w:rFonts w:ascii="Times New Roman" w:hAnsi="Times New Roman"/>
          <w:color w:val="000000" w:themeColor="text1"/>
          <w:lang w:val="es-ES"/>
        </w:rPr>
      </w:pPr>
    </w:p>
    <w:p w14:paraId="54BC9068" w14:textId="77777777" w:rsidR="009A3479" w:rsidRDefault="009A3479" w:rsidP="00FE69C3">
      <w:pPr>
        <w:pStyle w:val="Prrafodelista"/>
        <w:jc w:val="both"/>
        <w:rPr>
          <w:rFonts w:ascii="Times New Roman" w:hAnsi="Times New Roman"/>
          <w:color w:val="000000" w:themeColor="text1"/>
          <w:lang w:val="es-ES"/>
        </w:rPr>
      </w:pPr>
    </w:p>
    <w:p w14:paraId="60FCD1D3" w14:textId="77777777" w:rsidR="009A3479" w:rsidRPr="0051505E" w:rsidRDefault="009A3479" w:rsidP="00FE69C3">
      <w:pPr>
        <w:pStyle w:val="Prrafodelista"/>
        <w:jc w:val="both"/>
        <w:rPr>
          <w:rFonts w:ascii="Times New Roman" w:hAnsi="Times New Roman"/>
          <w:color w:val="000000" w:themeColor="text1"/>
          <w:lang w:val="es-ES"/>
        </w:rPr>
      </w:pPr>
    </w:p>
    <w:p w14:paraId="4FFD6DD7" w14:textId="506A5340" w:rsidR="00FE69C3" w:rsidRPr="0051505E" w:rsidRDefault="00FE69C3" w:rsidP="00D3464A">
      <w:pPr>
        <w:pStyle w:val="Prrafodelista"/>
        <w:numPr>
          <w:ilvl w:val="0"/>
          <w:numId w:val="6"/>
        </w:numPr>
        <w:rPr>
          <w:rFonts w:ascii="Times New Roman" w:hAnsi="Times New Roman"/>
          <w:color w:val="000000" w:themeColor="text1"/>
          <w:lang w:val="es-ES"/>
        </w:rPr>
      </w:pPr>
      <w:r w:rsidRPr="0051505E">
        <w:rPr>
          <w:rFonts w:ascii="Times New Roman" w:hAnsi="Times New Roman"/>
          <w:color w:val="000000" w:themeColor="text1"/>
          <w:lang w:val="es-ES"/>
        </w:rPr>
        <w:t xml:space="preserve">Si en su país </w:t>
      </w:r>
      <w:r w:rsidR="00847FB7" w:rsidRPr="0051505E">
        <w:rPr>
          <w:rFonts w:ascii="Times New Roman" w:hAnsi="Times New Roman"/>
          <w:color w:val="000000" w:themeColor="text1"/>
          <w:lang w:val="es-ES"/>
        </w:rPr>
        <w:t xml:space="preserve">(o región) </w:t>
      </w:r>
      <w:r w:rsidRPr="0051505E">
        <w:rPr>
          <w:rFonts w:ascii="Times New Roman" w:hAnsi="Times New Roman"/>
          <w:color w:val="000000" w:themeColor="text1"/>
          <w:lang w:val="es-ES"/>
        </w:rPr>
        <w:t xml:space="preserve">se cuenta con un mecanismo de protección a personas defensoras: </w:t>
      </w:r>
      <w:r w:rsidR="00DB6D39" w:rsidRPr="0051505E">
        <w:rPr>
          <w:rFonts w:ascii="Times New Roman" w:hAnsi="Times New Roman"/>
          <w:color w:val="000000" w:themeColor="text1"/>
          <w:lang w:val="es-ES"/>
        </w:rPr>
        <w:t xml:space="preserve">¿Este mecanismo prevé acciones concretas para la coordinación con los órganos a cargo de la investigación de las </w:t>
      </w:r>
      <w:r w:rsidR="002F24CC" w:rsidRPr="0051505E">
        <w:rPr>
          <w:rFonts w:ascii="Times New Roman" w:hAnsi="Times New Roman"/>
          <w:color w:val="000000" w:themeColor="text1"/>
          <w:lang w:val="es-ES"/>
        </w:rPr>
        <w:t>violaciones y abusos</w:t>
      </w:r>
      <w:r w:rsidR="00DB6D39" w:rsidRPr="0051505E">
        <w:rPr>
          <w:rFonts w:ascii="Times New Roman" w:hAnsi="Times New Roman"/>
          <w:color w:val="000000" w:themeColor="text1"/>
          <w:lang w:val="es-ES"/>
        </w:rPr>
        <w:t xml:space="preserve"> de derechos humanos contra personas defensoras?</w:t>
      </w:r>
      <w:r w:rsidRPr="0051505E">
        <w:rPr>
          <w:rFonts w:ascii="Times New Roman" w:hAnsi="Times New Roman"/>
          <w:color w:val="000000" w:themeColor="text1"/>
          <w:lang w:val="es-ES"/>
        </w:rPr>
        <w:t xml:space="preserve"> Especifique cu</w:t>
      </w:r>
      <w:r w:rsidR="00526140" w:rsidRPr="0051505E">
        <w:rPr>
          <w:rFonts w:ascii="Times New Roman" w:hAnsi="Times New Roman"/>
          <w:color w:val="000000" w:themeColor="text1"/>
          <w:lang w:val="es-ES"/>
        </w:rPr>
        <w:t>á</w:t>
      </w:r>
      <w:r w:rsidRPr="0051505E">
        <w:rPr>
          <w:rFonts w:ascii="Times New Roman" w:hAnsi="Times New Roman"/>
          <w:color w:val="000000" w:themeColor="text1"/>
          <w:lang w:val="es-ES"/>
        </w:rPr>
        <w:t>les</w:t>
      </w:r>
      <w:r w:rsidR="00526140" w:rsidRPr="0051505E">
        <w:rPr>
          <w:rFonts w:ascii="Times New Roman" w:hAnsi="Times New Roman"/>
          <w:color w:val="000000" w:themeColor="text1"/>
          <w:lang w:val="es-ES"/>
        </w:rPr>
        <w:t xml:space="preserve"> y cómo funciona esta coordinación</w:t>
      </w:r>
      <w:r w:rsidRPr="0051505E">
        <w:rPr>
          <w:rFonts w:ascii="Times New Roman" w:hAnsi="Times New Roman"/>
          <w:color w:val="000000" w:themeColor="text1"/>
          <w:lang w:val="es-ES"/>
        </w:rPr>
        <w:t xml:space="preserve">. </w:t>
      </w:r>
    </w:p>
    <w:p w14:paraId="6E61010E" w14:textId="77777777" w:rsidR="00D3464A" w:rsidRDefault="00D3464A" w:rsidP="00D3464A">
      <w:pPr>
        <w:pStyle w:val="Prrafodelista"/>
        <w:ind w:left="643"/>
        <w:rPr>
          <w:rFonts w:ascii="Times New Roman" w:hAnsi="Times New Roman"/>
        </w:rPr>
      </w:pPr>
    </w:p>
    <w:p w14:paraId="5E0A8902" w14:textId="77777777" w:rsidR="009A3479" w:rsidRDefault="009A3479" w:rsidP="00D3464A">
      <w:pPr>
        <w:pStyle w:val="Prrafodelista"/>
        <w:ind w:left="643"/>
        <w:rPr>
          <w:rFonts w:ascii="Times New Roman" w:hAnsi="Times New Roman"/>
        </w:rPr>
      </w:pPr>
    </w:p>
    <w:tbl>
      <w:tblPr>
        <w:tblStyle w:val="Tablaconcuadrcula"/>
        <w:tblW w:w="0" w:type="auto"/>
        <w:tblLook w:val="04A0" w:firstRow="1" w:lastRow="0" w:firstColumn="1" w:lastColumn="0" w:noHBand="0" w:noVBand="1"/>
      </w:tblPr>
      <w:tblGrid>
        <w:gridCol w:w="8516"/>
      </w:tblGrid>
      <w:tr w:rsidR="00D3464A" w:rsidRPr="00D57C01" w14:paraId="4F7CC8F1" w14:textId="77777777" w:rsidTr="00597744">
        <w:tc>
          <w:tcPr>
            <w:tcW w:w="8516" w:type="dxa"/>
          </w:tcPr>
          <w:p w14:paraId="1A7275D7" w14:textId="77777777" w:rsidR="00D3464A" w:rsidRPr="00CF0281" w:rsidRDefault="00D3464A" w:rsidP="00597744">
            <w:pPr>
              <w:rPr>
                <w:rFonts w:ascii="Times New Roman" w:hAnsi="Times New Roman"/>
                <w:lang w:val="fr-CH"/>
              </w:rPr>
            </w:pPr>
          </w:p>
          <w:p w14:paraId="341F8768" w14:textId="77777777" w:rsidR="00D3464A" w:rsidRPr="00CF0281" w:rsidRDefault="00D3464A" w:rsidP="00597744">
            <w:pPr>
              <w:rPr>
                <w:rFonts w:ascii="Times New Roman" w:hAnsi="Times New Roman"/>
                <w:lang w:val="fr-CH"/>
              </w:rPr>
            </w:pPr>
          </w:p>
          <w:p w14:paraId="389A7381" w14:textId="7D9A06E9" w:rsidR="00D3464A" w:rsidRPr="00CF0281" w:rsidRDefault="00AA1859" w:rsidP="00597744">
            <w:pPr>
              <w:rPr>
                <w:rFonts w:ascii="Times New Roman" w:hAnsi="Times New Roman"/>
                <w:lang w:val="fr-CH"/>
              </w:rPr>
            </w:pPr>
            <w:r>
              <w:rPr>
                <w:rFonts w:ascii="Times New Roman" w:hAnsi="Times New Roman"/>
                <w:lang w:val="fr-CH"/>
              </w:rPr>
              <w:t xml:space="preserve">No existe mecanismos de protección a personas defensoras actualemte en El Salvador. Por ello, abogamos por la aprobación urgente del anteproyecto de Ley presentado ante la Asamblea Legislativa ya que en dichas disposiciones </w:t>
            </w:r>
            <w:r w:rsidR="00F31BF2">
              <w:rPr>
                <w:rFonts w:ascii="Times New Roman" w:hAnsi="Times New Roman"/>
                <w:lang w:val="fr-CH"/>
              </w:rPr>
              <w:t>s</w:t>
            </w:r>
            <w:r>
              <w:rPr>
                <w:rFonts w:ascii="Times New Roman" w:hAnsi="Times New Roman"/>
                <w:lang w:val="fr-CH"/>
              </w:rPr>
              <w:t>e contempla la creación de un sistema de protección integral a personas defensoras, en caso de riesgo o de agresiones ya consumadas</w:t>
            </w:r>
            <w:r w:rsidR="00F31BF2">
              <w:rPr>
                <w:rFonts w:ascii="Times New Roman" w:hAnsi="Times New Roman"/>
                <w:lang w:val="fr-CH"/>
              </w:rPr>
              <w:t xml:space="preserve"> en su contra. Dicho mecanismo propuesto preve acciones de articulacion entre diferentes instituciones del Estado (FGR, Ministerio de Relaciones Exteriores, PDDH, y Ministerio de Justicia y Seguridad Pública, con la presencia de cuatro representantes de organizaciones de sociedad civil, con miras al resguardo de la integridad de las personas defensoras.  </w:t>
            </w:r>
          </w:p>
          <w:p w14:paraId="184DE3B9" w14:textId="77777777" w:rsidR="00D3464A" w:rsidRPr="00CF0281" w:rsidRDefault="00D3464A" w:rsidP="00597744">
            <w:pPr>
              <w:rPr>
                <w:rFonts w:ascii="Times New Roman" w:hAnsi="Times New Roman"/>
                <w:lang w:val="fr-CH"/>
              </w:rPr>
            </w:pPr>
          </w:p>
          <w:p w14:paraId="7F25EB19" w14:textId="77777777" w:rsidR="00D3464A" w:rsidRPr="00CF0281" w:rsidRDefault="00D3464A" w:rsidP="00597744">
            <w:pPr>
              <w:rPr>
                <w:rFonts w:ascii="Times New Roman" w:hAnsi="Times New Roman"/>
                <w:lang w:val="fr-CH"/>
              </w:rPr>
            </w:pPr>
          </w:p>
          <w:p w14:paraId="6CB91571" w14:textId="77777777" w:rsidR="00D3464A" w:rsidRPr="00CF0281" w:rsidRDefault="00D3464A" w:rsidP="00597744">
            <w:pPr>
              <w:rPr>
                <w:rFonts w:ascii="Times New Roman" w:hAnsi="Times New Roman"/>
                <w:lang w:val="fr-CH"/>
              </w:rPr>
            </w:pPr>
          </w:p>
          <w:p w14:paraId="13787788" w14:textId="77777777" w:rsidR="00D3464A" w:rsidRPr="00CF0281" w:rsidRDefault="00D3464A" w:rsidP="00597744">
            <w:pPr>
              <w:rPr>
                <w:rFonts w:ascii="Times New Roman" w:hAnsi="Times New Roman"/>
                <w:lang w:val="fr-CH"/>
              </w:rPr>
            </w:pPr>
          </w:p>
          <w:p w14:paraId="0F8E4A0A" w14:textId="77777777" w:rsidR="00D3464A" w:rsidRPr="00CF0281" w:rsidRDefault="00D3464A" w:rsidP="00597744">
            <w:pPr>
              <w:rPr>
                <w:rFonts w:ascii="Times New Roman" w:hAnsi="Times New Roman"/>
                <w:lang w:val="fr-CH"/>
              </w:rPr>
            </w:pPr>
          </w:p>
          <w:p w14:paraId="2DE5D56D" w14:textId="77777777" w:rsidR="00D3464A" w:rsidRPr="00CF0281" w:rsidRDefault="00D3464A" w:rsidP="00597744">
            <w:pPr>
              <w:rPr>
                <w:rFonts w:ascii="Times New Roman" w:hAnsi="Times New Roman"/>
                <w:lang w:val="fr-CH"/>
              </w:rPr>
            </w:pPr>
          </w:p>
          <w:p w14:paraId="65397E87" w14:textId="77777777" w:rsidR="00D3464A" w:rsidRPr="00CF0281" w:rsidRDefault="00D3464A" w:rsidP="00597744">
            <w:pPr>
              <w:rPr>
                <w:rFonts w:ascii="Times New Roman" w:hAnsi="Times New Roman"/>
                <w:lang w:val="fr-CH"/>
              </w:rPr>
            </w:pPr>
          </w:p>
          <w:p w14:paraId="69B7E944" w14:textId="77777777" w:rsidR="00D3464A" w:rsidRPr="00CF0281" w:rsidRDefault="00D3464A" w:rsidP="00597744">
            <w:pPr>
              <w:rPr>
                <w:rFonts w:ascii="Times New Roman" w:hAnsi="Times New Roman"/>
                <w:lang w:val="fr-CH"/>
              </w:rPr>
            </w:pPr>
          </w:p>
        </w:tc>
      </w:tr>
    </w:tbl>
    <w:p w14:paraId="2B7CD0BF" w14:textId="77777777" w:rsidR="00D3464A" w:rsidRPr="00D3464A" w:rsidRDefault="00D3464A" w:rsidP="00D3464A">
      <w:pPr>
        <w:pStyle w:val="Prrafodelista"/>
        <w:ind w:left="643"/>
        <w:jc w:val="both"/>
        <w:rPr>
          <w:rFonts w:ascii="Times New Roman" w:hAnsi="Times New Roman"/>
          <w:color w:val="000000" w:themeColor="text1"/>
          <w:lang w:val="es-ES"/>
        </w:rPr>
      </w:pPr>
    </w:p>
    <w:p w14:paraId="67A63F45" w14:textId="1A089CE3" w:rsidR="00FF4BF7" w:rsidRPr="00D3464A" w:rsidRDefault="00147159" w:rsidP="00D3464A">
      <w:pPr>
        <w:pStyle w:val="Prrafodelista"/>
        <w:numPr>
          <w:ilvl w:val="0"/>
          <w:numId w:val="6"/>
        </w:numPr>
        <w:ind w:left="643"/>
        <w:rPr>
          <w:rFonts w:ascii="Times New Roman" w:hAnsi="Times New Roman"/>
          <w:color w:val="000000" w:themeColor="text1"/>
          <w:lang w:val="es-ES"/>
        </w:rPr>
      </w:pPr>
      <w:r w:rsidRPr="0051505E">
        <w:rPr>
          <w:rFonts w:ascii="Times New Roman" w:hAnsi="Times New Roman"/>
          <w:color w:val="000000" w:themeColor="text1"/>
          <w:lang w:val="es-ES_tradnl"/>
        </w:rPr>
        <w:t>¿E</w:t>
      </w:r>
      <w:r w:rsidR="00847FB7" w:rsidRPr="0051505E">
        <w:rPr>
          <w:rFonts w:ascii="Times New Roman" w:hAnsi="Times New Roman"/>
          <w:color w:val="000000" w:themeColor="text1"/>
          <w:lang w:val="es-ES_tradnl"/>
        </w:rPr>
        <w:t>n su país (o región) e</w:t>
      </w:r>
      <w:r w:rsidRPr="0051505E">
        <w:rPr>
          <w:rFonts w:ascii="Times New Roman" w:hAnsi="Times New Roman"/>
          <w:color w:val="000000" w:themeColor="text1"/>
          <w:lang w:val="es-ES_tradnl"/>
        </w:rPr>
        <w:t>xisten buenas pr</w:t>
      </w:r>
      <w:r w:rsidR="00C45950" w:rsidRPr="0051505E">
        <w:rPr>
          <w:rFonts w:ascii="Times New Roman" w:hAnsi="Times New Roman"/>
          <w:color w:val="000000" w:themeColor="text1"/>
          <w:lang w:val="es-ES_tradnl"/>
        </w:rPr>
        <w:t>á</w:t>
      </w:r>
      <w:r w:rsidRPr="0051505E">
        <w:rPr>
          <w:rFonts w:ascii="Times New Roman" w:hAnsi="Times New Roman"/>
          <w:color w:val="000000" w:themeColor="text1"/>
          <w:lang w:val="es-ES_tradnl"/>
        </w:rPr>
        <w:t xml:space="preserve">cticas (jurídicas, administrativas, políticas y de otro tipo) que </w:t>
      </w:r>
      <w:r w:rsidR="00980BF7" w:rsidRPr="0051505E">
        <w:rPr>
          <w:rFonts w:ascii="Times New Roman" w:hAnsi="Times New Roman"/>
          <w:color w:val="000000" w:themeColor="text1"/>
          <w:lang w:val="es-ES_tradnl"/>
        </w:rPr>
        <w:t xml:space="preserve">aborden adecuadamente la </w:t>
      </w:r>
      <w:r w:rsidR="00ED1424" w:rsidRPr="0051505E">
        <w:rPr>
          <w:rFonts w:ascii="Times New Roman" w:hAnsi="Times New Roman"/>
          <w:color w:val="000000" w:themeColor="text1"/>
          <w:lang w:val="es-ES_tradnl"/>
        </w:rPr>
        <w:t xml:space="preserve">investigación de </w:t>
      </w:r>
      <w:r w:rsidR="00980BF7" w:rsidRPr="0051505E">
        <w:rPr>
          <w:rFonts w:ascii="Times New Roman" w:hAnsi="Times New Roman"/>
          <w:color w:val="000000" w:themeColor="text1"/>
          <w:lang w:val="es-ES_tradnl"/>
        </w:rPr>
        <w:t xml:space="preserve">las </w:t>
      </w:r>
      <w:r w:rsidR="002F24CC" w:rsidRPr="0051505E">
        <w:rPr>
          <w:rFonts w:ascii="Times New Roman" w:hAnsi="Times New Roman"/>
          <w:color w:val="000000" w:themeColor="text1"/>
          <w:lang w:val="es-ES_tradnl"/>
        </w:rPr>
        <w:t>violaciones y abusos</w:t>
      </w:r>
      <w:r w:rsidR="00980BF7" w:rsidRPr="0051505E">
        <w:rPr>
          <w:rFonts w:ascii="Times New Roman" w:hAnsi="Times New Roman"/>
          <w:color w:val="000000" w:themeColor="text1"/>
          <w:lang w:val="es-ES_tradnl"/>
        </w:rPr>
        <w:t xml:space="preserve"> de derechos humanos contra personas defensoras</w:t>
      </w:r>
      <w:r w:rsidRPr="0051505E">
        <w:rPr>
          <w:rFonts w:ascii="Times New Roman" w:hAnsi="Times New Roman"/>
          <w:color w:val="000000" w:themeColor="text1"/>
          <w:lang w:val="es-ES_tradnl"/>
        </w:rPr>
        <w:t xml:space="preserve">? </w:t>
      </w:r>
      <w:r w:rsidR="00980BF7" w:rsidRPr="0051505E">
        <w:rPr>
          <w:rFonts w:ascii="Times New Roman" w:hAnsi="Times New Roman"/>
          <w:color w:val="000000" w:themeColor="text1"/>
          <w:lang w:val="es-ES_tradnl"/>
        </w:rPr>
        <w:t xml:space="preserve">Por favor describa </w:t>
      </w:r>
      <w:r w:rsidR="003A0111" w:rsidRPr="0051505E">
        <w:rPr>
          <w:rFonts w:ascii="Times New Roman" w:hAnsi="Times New Roman"/>
          <w:color w:val="000000" w:themeColor="text1"/>
          <w:lang w:val="es-ES_tradnl"/>
        </w:rPr>
        <w:t>y especifique</w:t>
      </w:r>
      <w:r w:rsidR="00980BF7" w:rsidRPr="0051505E">
        <w:rPr>
          <w:rFonts w:ascii="Times New Roman" w:hAnsi="Times New Roman"/>
          <w:color w:val="000000" w:themeColor="text1"/>
          <w:lang w:val="es-ES_tradnl"/>
        </w:rPr>
        <w:t xml:space="preserve"> si son prácticas estatales o iniciativas de sociedad civil. </w:t>
      </w:r>
    </w:p>
    <w:p w14:paraId="0135AD55" w14:textId="77777777" w:rsidR="00D3464A" w:rsidRDefault="00D3464A" w:rsidP="00D3464A">
      <w:pPr>
        <w:pStyle w:val="Prrafodelista"/>
        <w:ind w:left="643"/>
        <w:rPr>
          <w:rFonts w:ascii="Times New Roman" w:hAnsi="Times New Roman"/>
          <w:color w:val="000000" w:themeColor="text1"/>
          <w:lang w:val="es-ES_tradnl"/>
        </w:rPr>
      </w:pPr>
    </w:p>
    <w:p w14:paraId="5E60760D" w14:textId="77777777" w:rsidR="00D3464A" w:rsidRPr="006D6E80" w:rsidRDefault="00D3464A" w:rsidP="00D3464A">
      <w:pPr>
        <w:pStyle w:val="Prrafodelista"/>
        <w:ind w:left="643"/>
        <w:rPr>
          <w:rFonts w:ascii="Times New Roman" w:hAnsi="Times New Roman"/>
          <w:lang w:val="es-AR"/>
        </w:rPr>
      </w:pPr>
    </w:p>
    <w:tbl>
      <w:tblPr>
        <w:tblStyle w:val="Tablaconcuadrcula"/>
        <w:tblW w:w="0" w:type="auto"/>
        <w:tblLook w:val="04A0" w:firstRow="1" w:lastRow="0" w:firstColumn="1" w:lastColumn="0" w:noHBand="0" w:noVBand="1"/>
      </w:tblPr>
      <w:tblGrid>
        <w:gridCol w:w="8516"/>
      </w:tblGrid>
      <w:tr w:rsidR="00D3464A" w:rsidRPr="00D57C01" w14:paraId="57C18384" w14:textId="77777777" w:rsidTr="00597744">
        <w:tc>
          <w:tcPr>
            <w:tcW w:w="8516" w:type="dxa"/>
          </w:tcPr>
          <w:p w14:paraId="359DC9C5" w14:textId="77777777" w:rsidR="00D3464A" w:rsidRPr="006D6E80" w:rsidRDefault="00D3464A" w:rsidP="00597744">
            <w:pPr>
              <w:rPr>
                <w:rFonts w:ascii="Times New Roman" w:hAnsi="Times New Roman"/>
                <w:lang w:val="es-AR"/>
              </w:rPr>
            </w:pPr>
          </w:p>
          <w:p w14:paraId="01524B29" w14:textId="77777777" w:rsidR="00D3464A" w:rsidRPr="006D6E80" w:rsidRDefault="00D3464A" w:rsidP="00597744">
            <w:pPr>
              <w:rPr>
                <w:rFonts w:ascii="Times New Roman" w:hAnsi="Times New Roman"/>
                <w:lang w:val="es-AR"/>
              </w:rPr>
            </w:pPr>
          </w:p>
          <w:p w14:paraId="057CE8C4" w14:textId="4216528A" w:rsidR="00D3464A" w:rsidRPr="006D6E80" w:rsidRDefault="001D7006" w:rsidP="00597744">
            <w:pPr>
              <w:rPr>
                <w:rFonts w:ascii="Times New Roman" w:hAnsi="Times New Roman"/>
                <w:lang w:val="es-AR"/>
              </w:rPr>
            </w:pPr>
            <w:r>
              <w:rPr>
                <w:rFonts w:ascii="Times New Roman" w:hAnsi="Times New Roman"/>
                <w:lang w:val="es-AR"/>
              </w:rPr>
              <w:t xml:space="preserve">Desconocemos si actualmente existen buenas prácticas </w:t>
            </w:r>
            <w:r w:rsidR="00160EEB">
              <w:rPr>
                <w:rFonts w:ascii="Times New Roman" w:hAnsi="Times New Roman"/>
                <w:lang w:val="es-AR"/>
              </w:rPr>
              <w:t xml:space="preserve">que aborden adecuadadamente la investigación de las violaciones y abusos en contra de personas defensoras. </w:t>
            </w:r>
          </w:p>
          <w:p w14:paraId="23FA6878" w14:textId="77777777" w:rsidR="00D3464A" w:rsidRPr="006D6E80" w:rsidRDefault="00D3464A" w:rsidP="00597744">
            <w:pPr>
              <w:rPr>
                <w:rFonts w:ascii="Times New Roman" w:hAnsi="Times New Roman"/>
                <w:lang w:val="es-AR"/>
              </w:rPr>
            </w:pPr>
          </w:p>
          <w:p w14:paraId="58867F16" w14:textId="77777777" w:rsidR="00D3464A" w:rsidRPr="006D6E80" w:rsidRDefault="00D3464A" w:rsidP="00597744">
            <w:pPr>
              <w:rPr>
                <w:rFonts w:ascii="Times New Roman" w:hAnsi="Times New Roman"/>
                <w:lang w:val="es-AR"/>
              </w:rPr>
            </w:pPr>
          </w:p>
          <w:p w14:paraId="3AC65160" w14:textId="77777777" w:rsidR="00D3464A" w:rsidRPr="006D6E80" w:rsidRDefault="00D3464A" w:rsidP="00597744">
            <w:pPr>
              <w:rPr>
                <w:rFonts w:ascii="Times New Roman" w:hAnsi="Times New Roman"/>
                <w:lang w:val="es-AR"/>
              </w:rPr>
            </w:pPr>
          </w:p>
          <w:p w14:paraId="652C964E" w14:textId="77777777" w:rsidR="00D3464A" w:rsidRPr="006D6E80" w:rsidRDefault="00D3464A" w:rsidP="00597744">
            <w:pPr>
              <w:rPr>
                <w:rFonts w:ascii="Times New Roman" w:hAnsi="Times New Roman"/>
                <w:lang w:val="es-AR"/>
              </w:rPr>
            </w:pPr>
          </w:p>
          <w:p w14:paraId="7A8F24A5" w14:textId="77777777" w:rsidR="00D3464A" w:rsidRPr="006D6E80" w:rsidRDefault="00D3464A" w:rsidP="00597744">
            <w:pPr>
              <w:rPr>
                <w:rFonts w:ascii="Times New Roman" w:hAnsi="Times New Roman"/>
                <w:lang w:val="es-AR"/>
              </w:rPr>
            </w:pPr>
          </w:p>
          <w:p w14:paraId="607DC6E0" w14:textId="77777777" w:rsidR="00D3464A" w:rsidRPr="006D6E80" w:rsidRDefault="00D3464A" w:rsidP="00597744">
            <w:pPr>
              <w:rPr>
                <w:rFonts w:ascii="Times New Roman" w:hAnsi="Times New Roman"/>
                <w:lang w:val="es-AR"/>
              </w:rPr>
            </w:pPr>
          </w:p>
          <w:p w14:paraId="54435FCF" w14:textId="77777777" w:rsidR="00D3464A" w:rsidRPr="006D6E80" w:rsidRDefault="00D3464A" w:rsidP="00597744">
            <w:pPr>
              <w:rPr>
                <w:rFonts w:ascii="Times New Roman" w:hAnsi="Times New Roman"/>
                <w:lang w:val="es-AR"/>
              </w:rPr>
            </w:pPr>
          </w:p>
          <w:p w14:paraId="37BF5946" w14:textId="77777777" w:rsidR="00D3464A" w:rsidRPr="006D6E80" w:rsidRDefault="00D3464A" w:rsidP="00597744">
            <w:pPr>
              <w:rPr>
                <w:rFonts w:ascii="Times New Roman" w:hAnsi="Times New Roman"/>
                <w:lang w:val="es-AR"/>
              </w:rPr>
            </w:pPr>
          </w:p>
          <w:p w14:paraId="42D09A70" w14:textId="77777777" w:rsidR="00D3464A" w:rsidRPr="006D6E80" w:rsidRDefault="00D3464A" w:rsidP="00597744">
            <w:pPr>
              <w:rPr>
                <w:rFonts w:ascii="Times New Roman" w:hAnsi="Times New Roman"/>
                <w:lang w:val="es-AR"/>
              </w:rPr>
            </w:pPr>
          </w:p>
        </w:tc>
      </w:tr>
    </w:tbl>
    <w:p w14:paraId="034738F3" w14:textId="77777777" w:rsidR="00D3464A" w:rsidRPr="0051505E" w:rsidRDefault="00D3464A" w:rsidP="00D3464A">
      <w:pPr>
        <w:pStyle w:val="Prrafodelista"/>
        <w:ind w:left="643"/>
        <w:rPr>
          <w:rFonts w:ascii="Times New Roman" w:hAnsi="Times New Roman"/>
          <w:color w:val="000000" w:themeColor="text1"/>
          <w:lang w:val="es-ES"/>
        </w:rPr>
      </w:pPr>
    </w:p>
    <w:p w14:paraId="6FD63253" w14:textId="77777777" w:rsidR="00DB6D39" w:rsidRPr="0051505E" w:rsidRDefault="00DB6D39" w:rsidP="00DB6D39">
      <w:pPr>
        <w:jc w:val="both"/>
        <w:rPr>
          <w:color w:val="000000" w:themeColor="text1"/>
          <w:lang w:val="es-ES"/>
        </w:rPr>
      </w:pPr>
    </w:p>
    <w:p w14:paraId="07558873" w14:textId="577773C0" w:rsidR="00601E31" w:rsidRDefault="008F53C3" w:rsidP="00D3464A">
      <w:pPr>
        <w:pStyle w:val="Prrafodelista"/>
        <w:numPr>
          <w:ilvl w:val="0"/>
          <w:numId w:val="6"/>
        </w:numPr>
        <w:ind w:left="643"/>
        <w:rPr>
          <w:rFonts w:ascii="Times New Roman" w:hAnsi="Times New Roman"/>
          <w:color w:val="000000" w:themeColor="text1"/>
          <w:lang w:val="es-ES"/>
        </w:rPr>
      </w:pPr>
      <w:r w:rsidRPr="0051505E">
        <w:rPr>
          <w:rFonts w:ascii="Times New Roman" w:hAnsi="Times New Roman"/>
          <w:color w:val="000000" w:themeColor="text1"/>
          <w:lang w:val="es-ES_tradnl"/>
        </w:rPr>
        <w:t>¿Qué</w:t>
      </w:r>
      <w:r w:rsidRPr="0051505E">
        <w:rPr>
          <w:rFonts w:ascii="Times New Roman" w:hAnsi="Times New Roman"/>
          <w:color w:val="000000" w:themeColor="text1"/>
          <w:lang w:val="es-ES"/>
        </w:rPr>
        <w:t xml:space="preserve"> recomendaciones daría usted a los Estados, a los organismos multilaterales (universal y regionales) de protección, a las instituciones de derechos humanos, a las agencias de cooperación, </w:t>
      </w:r>
      <w:r w:rsidR="00DB6D39" w:rsidRPr="0051505E">
        <w:rPr>
          <w:rFonts w:ascii="Times New Roman" w:hAnsi="Times New Roman"/>
          <w:color w:val="000000" w:themeColor="text1"/>
          <w:lang w:val="es-ES"/>
        </w:rPr>
        <w:t xml:space="preserve">y a la sociedad civil, </w:t>
      </w:r>
      <w:r w:rsidRPr="0051505E">
        <w:rPr>
          <w:rFonts w:ascii="Times New Roman" w:hAnsi="Times New Roman"/>
          <w:color w:val="000000" w:themeColor="text1"/>
          <w:lang w:val="es-ES"/>
        </w:rPr>
        <w:t xml:space="preserve">para </w:t>
      </w:r>
      <w:r w:rsidR="00B35A48" w:rsidRPr="0051505E">
        <w:rPr>
          <w:rFonts w:ascii="Times New Roman" w:hAnsi="Times New Roman"/>
          <w:color w:val="000000" w:themeColor="text1"/>
          <w:lang w:val="es-ES"/>
        </w:rPr>
        <w:t xml:space="preserve">lograr </w:t>
      </w:r>
      <w:r w:rsidRPr="0051505E">
        <w:rPr>
          <w:rFonts w:ascii="Times New Roman" w:hAnsi="Times New Roman"/>
          <w:color w:val="000000" w:themeColor="text1"/>
          <w:lang w:val="es-ES"/>
        </w:rPr>
        <w:t xml:space="preserve">que se realicen investigaciones </w:t>
      </w:r>
      <w:r w:rsidR="00ED1424" w:rsidRPr="0051505E">
        <w:rPr>
          <w:rFonts w:ascii="Times New Roman" w:hAnsi="Times New Roman"/>
          <w:color w:val="000000" w:themeColor="text1"/>
          <w:lang w:val="es-ES"/>
        </w:rPr>
        <w:t xml:space="preserve">oportunas y </w:t>
      </w:r>
      <w:r w:rsidRPr="0051505E">
        <w:rPr>
          <w:rFonts w:ascii="Times New Roman" w:hAnsi="Times New Roman"/>
          <w:color w:val="000000" w:themeColor="text1"/>
          <w:lang w:val="es-ES"/>
        </w:rPr>
        <w:t xml:space="preserve">diligentes en las </w:t>
      </w:r>
      <w:r w:rsidR="002F24CC" w:rsidRPr="0051505E">
        <w:rPr>
          <w:rFonts w:ascii="Times New Roman" w:hAnsi="Times New Roman"/>
          <w:color w:val="000000" w:themeColor="text1"/>
          <w:lang w:val="es-ES"/>
        </w:rPr>
        <w:t>violaciones y abusos</w:t>
      </w:r>
      <w:r w:rsidRPr="0051505E">
        <w:rPr>
          <w:rFonts w:ascii="Times New Roman" w:hAnsi="Times New Roman"/>
          <w:color w:val="000000" w:themeColor="text1"/>
          <w:lang w:val="es-ES"/>
        </w:rPr>
        <w:t xml:space="preserve"> de derechos humanos que sufren las personas defensoras de derechos humanos</w:t>
      </w:r>
      <w:r w:rsidR="005C28B8" w:rsidRPr="0051505E">
        <w:rPr>
          <w:rFonts w:ascii="Times New Roman" w:hAnsi="Times New Roman"/>
          <w:color w:val="000000" w:themeColor="text1"/>
          <w:lang w:val="es-ES"/>
        </w:rPr>
        <w:t xml:space="preserve">? </w:t>
      </w:r>
    </w:p>
    <w:p w14:paraId="35DF4E13" w14:textId="77777777" w:rsidR="00D3464A" w:rsidRDefault="00D3464A" w:rsidP="00D3464A">
      <w:pPr>
        <w:pStyle w:val="Prrafodelista"/>
        <w:ind w:left="643"/>
        <w:rPr>
          <w:rFonts w:ascii="Times New Roman" w:hAnsi="Times New Roman"/>
          <w:color w:val="000000" w:themeColor="text1"/>
          <w:lang w:val="es-ES"/>
        </w:rPr>
      </w:pPr>
    </w:p>
    <w:tbl>
      <w:tblPr>
        <w:tblStyle w:val="Tablaconcuadrcula"/>
        <w:tblW w:w="0" w:type="auto"/>
        <w:tblLook w:val="04A0" w:firstRow="1" w:lastRow="0" w:firstColumn="1" w:lastColumn="0" w:noHBand="0" w:noVBand="1"/>
      </w:tblPr>
      <w:tblGrid>
        <w:gridCol w:w="8516"/>
      </w:tblGrid>
      <w:tr w:rsidR="00D3464A" w:rsidRPr="00D57C01" w14:paraId="2925BD9D" w14:textId="77777777" w:rsidTr="00597744">
        <w:tc>
          <w:tcPr>
            <w:tcW w:w="8516" w:type="dxa"/>
          </w:tcPr>
          <w:p w14:paraId="2E6E93FA" w14:textId="2AE5349A" w:rsidR="00160EEB" w:rsidRDefault="00160EEB" w:rsidP="00D57C01">
            <w:pPr>
              <w:jc w:val="both"/>
              <w:rPr>
                <w:rFonts w:ascii="Times New Roman" w:hAnsi="Times New Roman"/>
                <w:lang w:val="es-AR"/>
              </w:rPr>
            </w:pPr>
            <w:r>
              <w:rPr>
                <w:rFonts w:ascii="Times New Roman" w:hAnsi="Times New Roman"/>
                <w:lang w:val="es-AR"/>
              </w:rPr>
              <w:t>Al Estado de El Salvador que se reconozca a las personas defensoras y que las proteja integralmente a través de la aprobación del anteproyecto de Ley que ya se encuentra en la Asamblea Legislativa, en la Comisón de Justicia y Derechos Humanos</w:t>
            </w:r>
            <w:r w:rsidR="00D57C01">
              <w:rPr>
                <w:rFonts w:ascii="Times New Roman" w:hAnsi="Times New Roman"/>
                <w:lang w:val="es-AR"/>
              </w:rPr>
              <w:t>.</w:t>
            </w:r>
          </w:p>
          <w:p w14:paraId="7046A1CC" w14:textId="77777777" w:rsidR="003D33EA" w:rsidRDefault="003D33EA" w:rsidP="00D57C01">
            <w:pPr>
              <w:jc w:val="both"/>
              <w:rPr>
                <w:rFonts w:ascii="Times New Roman" w:hAnsi="Times New Roman"/>
                <w:lang w:val="es-AR"/>
              </w:rPr>
            </w:pPr>
          </w:p>
          <w:p w14:paraId="4CBA4639" w14:textId="60BA01E6" w:rsidR="00D3464A" w:rsidRDefault="00160EEB" w:rsidP="00D57C01">
            <w:pPr>
              <w:jc w:val="both"/>
              <w:rPr>
                <w:rFonts w:ascii="Times New Roman" w:hAnsi="Times New Roman"/>
                <w:lang w:val="es-AR"/>
              </w:rPr>
            </w:pPr>
            <w:r>
              <w:rPr>
                <w:rFonts w:ascii="Times New Roman" w:hAnsi="Times New Roman"/>
                <w:lang w:val="es-AR"/>
              </w:rPr>
              <w:t xml:space="preserve">Que la Comisión </w:t>
            </w:r>
            <w:r w:rsidR="003D33EA">
              <w:rPr>
                <w:rFonts w:ascii="Times New Roman" w:hAnsi="Times New Roman"/>
                <w:lang w:val="es-AR"/>
              </w:rPr>
              <w:t>de Justicia y de Derechos Humanos de</w:t>
            </w:r>
            <w:r>
              <w:rPr>
                <w:rFonts w:ascii="Times New Roman" w:hAnsi="Times New Roman"/>
                <w:lang w:val="es-AR"/>
              </w:rPr>
              <w:t xml:space="preserve"> la Asamblea Legislativa estudi</w:t>
            </w:r>
            <w:r w:rsidR="003D33EA">
              <w:rPr>
                <w:rFonts w:ascii="Times New Roman" w:hAnsi="Times New Roman"/>
                <w:lang w:val="es-AR"/>
              </w:rPr>
              <w:t>en el anteproyecto</w:t>
            </w:r>
            <w:r>
              <w:rPr>
                <w:rFonts w:ascii="Times New Roman" w:hAnsi="Times New Roman"/>
                <w:lang w:val="es-AR"/>
              </w:rPr>
              <w:t xml:space="preserve"> y</w:t>
            </w:r>
            <w:r w:rsidR="003D33EA">
              <w:rPr>
                <w:rFonts w:ascii="Times New Roman" w:hAnsi="Times New Roman"/>
                <w:lang w:val="es-AR"/>
              </w:rPr>
              <w:t xml:space="preserve"> lo</w:t>
            </w:r>
            <w:r>
              <w:rPr>
                <w:rFonts w:ascii="Times New Roman" w:hAnsi="Times New Roman"/>
                <w:lang w:val="es-AR"/>
              </w:rPr>
              <w:t xml:space="preserve"> present</w:t>
            </w:r>
            <w:r w:rsidR="003D33EA">
              <w:rPr>
                <w:rFonts w:ascii="Times New Roman" w:hAnsi="Times New Roman"/>
                <w:lang w:val="es-AR"/>
              </w:rPr>
              <w:t>en</w:t>
            </w:r>
            <w:r>
              <w:rPr>
                <w:rFonts w:ascii="Times New Roman" w:hAnsi="Times New Roman"/>
                <w:lang w:val="es-AR"/>
              </w:rPr>
              <w:t xml:space="preserve"> al pleno legislativo</w:t>
            </w:r>
            <w:r w:rsidR="003D33EA">
              <w:rPr>
                <w:rFonts w:ascii="Times New Roman" w:hAnsi="Times New Roman"/>
                <w:lang w:val="es-AR"/>
              </w:rPr>
              <w:t xml:space="preserve"> de cara a su pronta aprobación. </w:t>
            </w:r>
          </w:p>
          <w:p w14:paraId="5AE7B8E2" w14:textId="06AC9843" w:rsidR="003D33EA" w:rsidRDefault="003D33EA" w:rsidP="00D57C01">
            <w:pPr>
              <w:jc w:val="both"/>
              <w:rPr>
                <w:rFonts w:ascii="Times New Roman" w:hAnsi="Times New Roman"/>
                <w:lang w:val="es-AR"/>
              </w:rPr>
            </w:pPr>
          </w:p>
          <w:p w14:paraId="2659F3DF" w14:textId="2CB1933C" w:rsidR="003D33EA" w:rsidRDefault="003D33EA" w:rsidP="00D57C01">
            <w:pPr>
              <w:jc w:val="both"/>
              <w:rPr>
                <w:rFonts w:ascii="Times New Roman" w:hAnsi="Times New Roman"/>
                <w:lang w:val="es-AR"/>
              </w:rPr>
            </w:pPr>
            <w:r>
              <w:rPr>
                <w:rFonts w:ascii="Times New Roman" w:hAnsi="Times New Roman"/>
                <w:lang w:val="es-AR"/>
              </w:rPr>
              <w:t xml:space="preserve">Que se cree una política publica para la protección a personas defensoras implementada integralmente por las instituciones del Estado. </w:t>
            </w:r>
          </w:p>
          <w:p w14:paraId="336A241D" w14:textId="09F832AC" w:rsidR="003D33EA" w:rsidRDefault="003D33EA" w:rsidP="00D57C01">
            <w:pPr>
              <w:jc w:val="both"/>
              <w:rPr>
                <w:rFonts w:ascii="Times New Roman" w:hAnsi="Times New Roman"/>
                <w:lang w:val="es-AR"/>
              </w:rPr>
            </w:pPr>
          </w:p>
          <w:p w14:paraId="11BCA490" w14:textId="63877E45" w:rsidR="003D33EA" w:rsidRDefault="003D33EA" w:rsidP="00D57C01">
            <w:pPr>
              <w:jc w:val="both"/>
              <w:rPr>
                <w:rFonts w:ascii="Times New Roman" w:hAnsi="Times New Roman"/>
                <w:lang w:val="es-AR"/>
              </w:rPr>
            </w:pPr>
            <w:r>
              <w:rPr>
                <w:rFonts w:ascii="Times New Roman" w:hAnsi="Times New Roman"/>
                <w:lang w:val="es-AR"/>
              </w:rPr>
              <w:t xml:space="preserve">Que se acaten las recomendaciones emitidas por el relator especial </w:t>
            </w:r>
            <w:r w:rsidR="00920112">
              <w:rPr>
                <w:rFonts w:ascii="Times New Roman" w:hAnsi="Times New Roman"/>
                <w:lang w:val="es-AR"/>
              </w:rPr>
              <w:t>de personas defensoras de</w:t>
            </w:r>
            <w:r>
              <w:rPr>
                <w:rFonts w:ascii="Times New Roman" w:hAnsi="Times New Roman"/>
                <w:lang w:val="es-AR"/>
              </w:rPr>
              <w:t xml:space="preserve"> ONU </w:t>
            </w:r>
            <w:r w:rsidR="00920112">
              <w:rPr>
                <w:rFonts w:ascii="Times New Roman" w:hAnsi="Times New Roman"/>
                <w:lang w:val="es-AR"/>
              </w:rPr>
              <w:t>para la protección integral a través de la aprobación de una normativa.</w:t>
            </w:r>
          </w:p>
          <w:p w14:paraId="60040A76" w14:textId="16123234" w:rsidR="00920112" w:rsidRDefault="00920112" w:rsidP="00D57C01">
            <w:pPr>
              <w:jc w:val="both"/>
              <w:rPr>
                <w:rFonts w:ascii="Times New Roman" w:hAnsi="Times New Roman"/>
                <w:lang w:val="es-AR"/>
              </w:rPr>
            </w:pPr>
          </w:p>
          <w:p w14:paraId="531CA67E" w14:textId="1E4DF246" w:rsidR="00920112" w:rsidRPr="006D6E80" w:rsidRDefault="00920112" w:rsidP="00D57C01">
            <w:pPr>
              <w:jc w:val="both"/>
              <w:rPr>
                <w:rFonts w:ascii="Times New Roman" w:hAnsi="Times New Roman"/>
                <w:lang w:val="es-AR"/>
              </w:rPr>
            </w:pPr>
            <w:r>
              <w:rPr>
                <w:rFonts w:ascii="Times New Roman" w:hAnsi="Times New Roman"/>
                <w:lang w:val="es-AR"/>
              </w:rPr>
              <w:t xml:space="preserve">Que se implementen las recomendaciones de EPU 2014 para la protección relativas personas defensoras. </w:t>
            </w:r>
          </w:p>
          <w:p w14:paraId="2124D65F" w14:textId="361FCEF0" w:rsidR="00D3464A" w:rsidRDefault="00D3464A" w:rsidP="00D57C01">
            <w:pPr>
              <w:jc w:val="both"/>
              <w:rPr>
                <w:rFonts w:ascii="Times New Roman" w:hAnsi="Times New Roman"/>
                <w:lang w:val="es-AR"/>
              </w:rPr>
            </w:pPr>
          </w:p>
          <w:p w14:paraId="7D52A29A" w14:textId="33957C44" w:rsidR="00D57C01" w:rsidRDefault="00D57C01" w:rsidP="00D57C01">
            <w:pPr>
              <w:jc w:val="both"/>
              <w:rPr>
                <w:rFonts w:ascii="Times New Roman" w:hAnsi="Times New Roman"/>
                <w:lang w:val="es-AR"/>
              </w:rPr>
            </w:pPr>
            <w:r>
              <w:rPr>
                <w:rFonts w:ascii="Times New Roman" w:hAnsi="Times New Roman"/>
                <w:lang w:val="es-AR"/>
              </w:rPr>
              <w:t xml:space="preserve">A los organismos internacionales a respaldar la aprobación del anteproyecto </w:t>
            </w:r>
            <w:r w:rsidR="000E374F">
              <w:rPr>
                <w:rFonts w:ascii="Times New Roman" w:hAnsi="Times New Roman"/>
                <w:lang w:val="es-AR"/>
              </w:rPr>
              <w:t xml:space="preserve"> de Ley para reconocer y proteger a las personas defensoras</w:t>
            </w:r>
            <w:r w:rsidR="003B38D1">
              <w:rPr>
                <w:rFonts w:ascii="Times New Roman" w:hAnsi="Times New Roman"/>
                <w:lang w:val="es-AR"/>
              </w:rPr>
              <w:t>.</w:t>
            </w:r>
          </w:p>
          <w:p w14:paraId="08CD0B75" w14:textId="3D3D374F" w:rsidR="00C12C64" w:rsidRDefault="00C12C64" w:rsidP="00D57C01">
            <w:pPr>
              <w:jc w:val="both"/>
              <w:rPr>
                <w:rFonts w:ascii="Times New Roman" w:hAnsi="Times New Roman"/>
                <w:lang w:val="es-AR"/>
              </w:rPr>
            </w:pPr>
          </w:p>
          <w:p w14:paraId="707FA731" w14:textId="07F101D6" w:rsidR="00C12C64" w:rsidRDefault="00C12C64" w:rsidP="00D57C01">
            <w:pPr>
              <w:jc w:val="both"/>
              <w:rPr>
                <w:rFonts w:ascii="Times New Roman" w:hAnsi="Times New Roman"/>
                <w:lang w:val="es-AR"/>
              </w:rPr>
            </w:pPr>
            <w:r>
              <w:rPr>
                <w:rFonts w:ascii="Times New Roman" w:hAnsi="Times New Roman"/>
                <w:lang w:val="es-AR"/>
              </w:rPr>
              <w:t>A las instituciones del Estado encargadas de la investigación, por la apuesta de la formación y sensibilización de sus servidores públicos para que puedan aplicar los enfoques diferenciado, especializado, integral, intersectorial y prioridad absoluta en casos de violaciones a derechos humanos de personas que ejercen la labor de defender derechos.</w:t>
            </w:r>
          </w:p>
          <w:p w14:paraId="43E01A93" w14:textId="0E6BCBD4" w:rsidR="00C12C64" w:rsidRPr="006D6E80" w:rsidRDefault="00C12C64" w:rsidP="00D57C01">
            <w:pPr>
              <w:jc w:val="both"/>
              <w:rPr>
                <w:rFonts w:ascii="Times New Roman" w:hAnsi="Times New Roman"/>
                <w:lang w:val="es-AR"/>
              </w:rPr>
            </w:pPr>
            <w:r>
              <w:rPr>
                <w:rFonts w:ascii="Times New Roman" w:hAnsi="Times New Roman"/>
                <w:lang w:val="es-AR"/>
              </w:rPr>
              <w:lastRenderedPageBreak/>
              <w:t>A sociedad civil, para que siga organizándose y exigiendo la garantía del derecho a defender derechos, por parte del Estado salvadoreño.</w:t>
            </w:r>
            <w:bookmarkStart w:id="6" w:name="_GoBack"/>
            <w:bookmarkEnd w:id="6"/>
          </w:p>
          <w:p w14:paraId="1D40AFF0" w14:textId="77777777" w:rsidR="00D3464A" w:rsidRPr="006D6E80" w:rsidRDefault="00D3464A" w:rsidP="00597744">
            <w:pPr>
              <w:rPr>
                <w:rFonts w:ascii="Times New Roman" w:hAnsi="Times New Roman"/>
                <w:lang w:val="es-AR"/>
              </w:rPr>
            </w:pPr>
          </w:p>
          <w:p w14:paraId="55AA5138" w14:textId="77777777" w:rsidR="00D3464A" w:rsidRPr="006D6E80" w:rsidRDefault="00D3464A" w:rsidP="00597744">
            <w:pPr>
              <w:rPr>
                <w:rFonts w:ascii="Times New Roman" w:hAnsi="Times New Roman"/>
                <w:lang w:val="es-AR"/>
              </w:rPr>
            </w:pPr>
          </w:p>
          <w:p w14:paraId="01FAB2AE" w14:textId="77777777" w:rsidR="00D3464A" w:rsidRPr="006D6E80" w:rsidRDefault="00D3464A" w:rsidP="00597744">
            <w:pPr>
              <w:rPr>
                <w:rFonts w:ascii="Times New Roman" w:hAnsi="Times New Roman"/>
                <w:lang w:val="es-AR"/>
              </w:rPr>
            </w:pPr>
          </w:p>
          <w:p w14:paraId="09A56ED1" w14:textId="77777777" w:rsidR="00D3464A" w:rsidRPr="006D6E80" w:rsidRDefault="00D3464A" w:rsidP="00597744">
            <w:pPr>
              <w:rPr>
                <w:rFonts w:ascii="Times New Roman" w:hAnsi="Times New Roman"/>
                <w:lang w:val="es-AR"/>
              </w:rPr>
            </w:pPr>
          </w:p>
          <w:p w14:paraId="2A9904D9" w14:textId="77777777" w:rsidR="00D3464A" w:rsidRPr="006D6E80" w:rsidRDefault="00D3464A" w:rsidP="00597744">
            <w:pPr>
              <w:rPr>
                <w:rFonts w:ascii="Times New Roman" w:hAnsi="Times New Roman"/>
                <w:lang w:val="es-AR"/>
              </w:rPr>
            </w:pPr>
          </w:p>
          <w:p w14:paraId="4B5BB6CA" w14:textId="77777777" w:rsidR="00D3464A" w:rsidRPr="006D6E80" w:rsidRDefault="00D3464A" w:rsidP="00597744">
            <w:pPr>
              <w:rPr>
                <w:rFonts w:ascii="Times New Roman" w:hAnsi="Times New Roman"/>
                <w:lang w:val="es-AR"/>
              </w:rPr>
            </w:pPr>
          </w:p>
          <w:p w14:paraId="1880364B" w14:textId="77777777" w:rsidR="00D3464A" w:rsidRPr="006D6E80" w:rsidRDefault="00D3464A" w:rsidP="00597744">
            <w:pPr>
              <w:rPr>
                <w:rFonts w:ascii="Times New Roman" w:hAnsi="Times New Roman"/>
                <w:lang w:val="es-AR"/>
              </w:rPr>
            </w:pPr>
          </w:p>
          <w:p w14:paraId="09AFA162" w14:textId="77777777" w:rsidR="00D3464A" w:rsidRPr="006D6E80" w:rsidRDefault="00D3464A" w:rsidP="00597744">
            <w:pPr>
              <w:rPr>
                <w:rFonts w:ascii="Times New Roman" w:hAnsi="Times New Roman"/>
                <w:lang w:val="es-AR"/>
              </w:rPr>
            </w:pPr>
          </w:p>
          <w:p w14:paraId="31CEE0AE" w14:textId="77777777" w:rsidR="00D3464A" w:rsidRPr="006D6E80" w:rsidRDefault="00D3464A" w:rsidP="00597744">
            <w:pPr>
              <w:rPr>
                <w:rFonts w:ascii="Times New Roman" w:hAnsi="Times New Roman"/>
                <w:lang w:val="es-AR"/>
              </w:rPr>
            </w:pPr>
          </w:p>
          <w:p w14:paraId="688E2FE7" w14:textId="77777777" w:rsidR="00D3464A" w:rsidRPr="006D6E80" w:rsidRDefault="00D3464A" w:rsidP="00597744">
            <w:pPr>
              <w:rPr>
                <w:rFonts w:ascii="Times New Roman" w:hAnsi="Times New Roman"/>
                <w:lang w:val="es-AR"/>
              </w:rPr>
            </w:pPr>
          </w:p>
          <w:p w14:paraId="31D08FB4" w14:textId="77777777" w:rsidR="00D3464A" w:rsidRPr="006D6E80" w:rsidRDefault="00D3464A" w:rsidP="00597744">
            <w:pPr>
              <w:rPr>
                <w:rFonts w:ascii="Times New Roman" w:hAnsi="Times New Roman"/>
                <w:lang w:val="es-AR"/>
              </w:rPr>
            </w:pPr>
          </w:p>
        </w:tc>
      </w:tr>
    </w:tbl>
    <w:p w14:paraId="52C2F0B0" w14:textId="77777777" w:rsidR="00D3464A" w:rsidRPr="0051505E" w:rsidRDefault="00D3464A" w:rsidP="00D3464A">
      <w:pPr>
        <w:pStyle w:val="Prrafodelista"/>
        <w:ind w:left="643"/>
        <w:rPr>
          <w:rFonts w:ascii="Times New Roman" w:hAnsi="Times New Roman"/>
          <w:color w:val="000000" w:themeColor="text1"/>
          <w:lang w:val="es-ES"/>
        </w:rPr>
      </w:pPr>
    </w:p>
    <w:p w14:paraId="3AAAF717" w14:textId="77777777" w:rsidR="00D3464A" w:rsidRDefault="00D3464A" w:rsidP="008D415F">
      <w:pPr>
        <w:jc w:val="center"/>
        <w:rPr>
          <w:color w:val="000000" w:themeColor="text1"/>
          <w:lang w:val="es-ES"/>
        </w:rPr>
      </w:pPr>
    </w:p>
    <w:p w14:paraId="48281174" w14:textId="77777777" w:rsidR="003E2DEE" w:rsidRPr="0051505E" w:rsidRDefault="0033655C" w:rsidP="00D3464A">
      <w:pPr>
        <w:rPr>
          <w:rFonts w:eastAsia="Arial"/>
          <w:color w:val="000000" w:themeColor="text1"/>
          <w:lang w:val="es-ES_tradnl"/>
        </w:rPr>
      </w:pPr>
      <w:r w:rsidRPr="0051505E">
        <w:rPr>
          <w:rFonts w:eastAsia="Arial"/>
          <w:color w:val="000000" w:themeColor="text1"/>
          <w:lang w:val="es-ES_tradnl"/>
        </w:rPr>
        <w:t>¡</w:t>
      </w:r>
      <w:r w:rsidR="002D7998" w:rsidRPr="0051505E">
        <w:rPr>
          <w:rFonts w:eastAsia="Arial"/>
          <w:color w:val="000000" w:themeColor="text1"/>
          <w:lang w:val="es-ES_tradnl"/>
        </w:rPr>
        <w:t>Gracias por su participación en este cuestionario!</w:t>
      </w:r>
    </w:p>
    <w:p w14:paraId="44327711" w14:textId="77777777" w:rsidR="002A1917" w:rsidRPr="0051505E" w:rsidRDefault="002A1917" w:rsidP="00031F5B">
      <w:pPr>
        <w:rPr>
          <w:rFonts w:eastAsia="Arial"/>
          <w:color w:val="000000" w:themeColor="text1"/>
          <w:lang w:val="es-ES_tradnl"/>
        </w:rPr>
      </w:pPr>
    </w:p>
    <w:p w14:paraId="5F0E9E8A" w14:textId="77777777" w:rsidR="002D7998" w:rsidRPr="0051505E" w:rsidRDefault="002A1917" w:rsidP="008D415F">
      <w:pPr>
        <w:jc w:val="both"/>
        <w:rPr>
          <w:rFonts w:eastAsia="Arial"/>
          <w:color w:val="000000" w:themeColor="text1"/>
          <w:lang w:val="es-ES_tradnl"/>
        </w:rPr>
      </w:pPr>
      <w:r w:rsidRPr="0051505E">
        <w:rPr>
          <w:rFonts w:eastAsia="Arial"/>
          <w:color w:val="000000" w:themeColor="text1"/>
          <w:lang w:val="es-ES_tradnl"/>
        </w:rPr>
        <w:t xml:space="preserve">Por </w:t>
      </w:r>
      <w:r w:rsidR="007C52B8" w:rsidRPr="0051505E">
        <w:rPr>
          <w:rFonts w:eastAsia="Arial"/>
          <w:color w:val="000000" w:themeColor="text1"/>
          <w:lang w:val="es-ES_tradnl"/>
        </w:rPr>
        <w:t>favor,</w:t>
      </w:r>
      <w:r w:rsidR="00223C17" w:rsidRPr="0051505E">
        <w:rPr>
          <w:rFonts w:eastAsia="Arial"/>
          <w:color w:val="000000" w:themeColor="text1"/>
          <w:lang w:val="es-ES_tradnl"/>
        </w:rPr>
        <w:t xml:space="preserve"> adjunte aquellos </w:t>
      </w:r>
      <w:r w:rsidR="007C52B8" w:rsidRPr="0051505E">
        <w:rPr>
          <w:rFonts w:eastAsia="Arial"/>
          <w:color w:val="000000" w:themeColor="text1"/>
          <w:lang w:val="es-ES_tradnl"/>
        </w:rPr>
        <w:t>documento</w:t>
      </w:r>
      <w:r w:rsidR="00223C17" w:rsidRPr="0051505E">
        <w:rPr>
          <w:rFonts w:eastAsia="Arial"/>
          <w:color w:val="000000" w:themeColor="text1"/>
          <w:lang w:val="es-ES_tradnl"/>
        </w:rPr>
        <w:t>s</w:t>
      </w:r>
      <w:r w:rsidR="007C52B8" w:rsidRPr="0051505E">
        <w:rPr>
          <w:rFonts w:eastAsia="Arial"/>
          <w:color w:val="000000" w:themeColor="text1"/>
          <w:lang w:val="es-ES_tradnl"/>
        </w:rPr>
        <w:t xml:space="preserve"> que </w:t>
      </w:r>
      <w:r w:rsidR="00223C17" w:rsidRPr="0051505E">
        <w:rPr>
          <w:rFonts w:eastAsia="Arial"/>
          <w:color w:val="000000" w:themeColor="text1"/>
          <w:lang w:val="es-ES_tradnl"/>
        </w:rPr>
        <w:t>pudieran</w:t>
      </w:r>
      <w:r w:rsidR="007C52B8" w:rsidRPr="0051505E">
        <w:rPr>
          <w:rFonts w:eastAsia="Arial"/>
          <w:color w:val="000000" w:themeColor="text1"/>
          <w:lang w:val="es-ES_tradnl"/>
        </w:rPr>
        <w:t xml:space="preserve"> ser</w:t>
      </w:r>
      <w:r w:rsidR="00223C17" w:rsidRPr="0051505E">
        <w:rPr>
          <w:rFonts w:eastAsia="Arial"/>
          <w:color w:val="000000" w:themeColor="text1"/>
          <w:lang w:val="es-ES_tradnl"/>
        </w:rPr>
        <w:t xml:space="preserve"> relevantes y de utilidad</w:t>
      </w:r>
      <w:r w:rsidR="007C52B8" w:rsidRPr="0051505E">
        <w:rPr>
          <w:rFonts w:eastAsia="Arial"/>
          <w:color w:val="000000" w:themeColor="text1"/>
          <w:lang w:val="es-ES_tradnl"/>
        </w:rPr>
        <w:t xml:space="preserve"> </w:t>
      </w:r>
      <w:r w:rsidR="009A0C9F" w:rsidRPr="0051505E">
        <w:rPr>
          <w:rFonts w:eastAsia="Arial"/>
          <w:color w:val="000000" w:themeColor="text1"/>
          <w:lang w:val="es-ES_tradnl"/>
        </w:rPr>
        <w:t>para</w:t>
      </w:r>
      <w:r w:rsidR="007C52B8" w:rsidRPr="0051505E">
        <w:rPr>
          <w:rFonts w:eastAsia="Arial"/>
          <w:color w:val="000000" w:themeColor="text1"/>
          <w:lang w:val="es-ES_tradnl"/>
        </w:rPr>
        <w:t xml:space="preserve"> el informe (</w:t>
      </w:r>
      <w:r w:rsidR="00E505BD" w:rsidRPr="0051505E">
        <w:rPr>
          <w:rFonts w:eastAsia="Arial"/>
          <w:color w:val="000000" w:themeColor="text1"/>
          <w:lang w:val="es-ES_tradnl"/>
        </w:rPr>
        <w:t>por ejemplo,</w:t>
      </w:r>
      <w:r w:rsidR="007C52B8" w:rsidRPr="0051505E">
        <w:rPr>
          <w:rFonts w:eastAsia="Arial"/>
          <w:color w:val="000000" w:themeColor="text1"/>
          <w:lang w:val="es-ES_tradnl"/>
        </w:rPr>
        <w:t xml:space="preserve"> </w:t>
      </w:r>
      <w:r w:rsidR="0054681E" w:rsidRPr="0051505E">
        <w:rPr>
          <w:rFonts w:eastAsia="Arial"/>
          <w:color w:val="000000" w:themeColor="text1"/>
          <w:lang w:val="es-ES_tradnl"/>
        </w:rPr>
        <w:t xml:space="preserve">protocolos, </w:t>
      </w:r>
      <w:r w:rsidR="007C52B8" w:rsidRPr="0051505E">
        <w:rPr>
          <w:rFonts w:eastAsia="Arial"/>
          <w:color w:val="000000" w:themeColor="text1"/>
          <w:lang w:val="es-ES_tradnl"/>
        </w:rPr>
        <w:t>informes, caso</w:t>
      </w:r>
      <w:r w:rsidR="00223C17" w:rsidRPr="0051505E">
        <w:rPr>
          <w:rFonts w:eastAsia="Arial"/>
          <w:color w:val="000000" w:themeColor="text1"/>
          <w:lang w:val="es-ES_tradnl"/>
        </w:rPr>
        <w:t>s</w:t>
      </w:r>
      <w:r w:rsidR="0054681E" w:rsidRPr="0051505E">
        <w:rPr>
          <w:rFonts w:eastAsia="Arial"/>
          <w:color w:val="000000" w:themeColor="text1"/>
          <w:lang w:val="es-ES_tradnl"/>
        </w:rPr>
        <w:t xml:space="preserve"> emblemáticos</w:t>
      </w:r>
      <w:r w:rsidR="007C52B8" w:rsidRPr="0051505E">
        <w:rPr>
          <w:rFonts w:eastAsia="Arial"/>
          <w:color w:val="000000" w:themeColor="text1"/>
          <w:lang w:val="es-ES_tradnl"/>
        </w:rPr>
        <w:t>).</w:t>
      </w:r>
      <w:r w:rsidR="00381482" w:rsidRPr="0051505E">
        <w:rPr>
          <w:rFonts w:eastAsia="Arial"/>
          <w:color w:val="000000" w:themeColor="text1"/>
          <w:lang w:val="es-ES_tradnl"/>
        </w:rPr>
        <w:t xml:space="preserve"> Los puede mandar por </w:t>
      </w:r>
      <w:r w:rsidR="00FC33BB" w:rsidRPr="0051505E">
        <w:rPr>
          <w:rFonts w:eastAsia="Arial"/>
          <w:color w:val="000000" w:themeColor="text1"/>
          <w:lang w:val="es-ES_tradnl"/>
        </w:rPr>
        <w:t xml:space="preserve">correo electrónico </w:t>
      </w:r>
      <w:r w:rsidR="00381482" w:rsidRPr="0051505E">
        <w:rPr>
          <w:rFonts w:eastAsia="Arial"/>
          <w:color w:val="000000" w:themeColor="text1"/>
          <w:lang w:val="es-ES_tradnl"/>
        </w:rPr>
        <w:t xml:space="preserve">a </w:t>
      </w:r>
      <w:hyperlink r:id="rId14" w:history="1">
        <w:r w:rsidR="00381482" w:rsidRPr="0051505E">
          <w:rPr>
            <w:rStyle w:val="Hipervnculo"/>
            <w:rFonts w:eastAsia="Arial"/>
            <w:color w:val="000000" w:themeColor="text1"/>
            <w:lang w:val="es-ES_tradnl"/>
          </w:rPr>
          <w:t>defenders@ohchr.org</w:t>
        </w:r>
      </w:hyperlink>
      <w:r w:rsidR="00223C17" w:rsidRPr="0051505E">
        <w:rPr>
          <w:rFonts w:eastAsia="Arial"/>
          <w:color w:val="000000" w:themeColor="text1"/>
          <w:lang w:val="es-ES_tradnl"/>
        </w:rPr>
        <w:t xml:space="preserve">, así como </w:t>
      </w:r>
      <w:r w:rsidR="002D7998" w:rsidRPr="0051505E">
        <w:rPr>
          <w:rFonts w:eastAsia="Arial"/>
          <w:color w:val="000000" w:themeColor="text1"/>
          <w:lang w:val="es-ES_tradnl"/>
        </w:rPr>
        <w:t>cualquier pregunta</w:t>
      </w:r>
      <w:r w:rsidR="00223C17" w:rsidRPr="0051505E">
        <w:rPr>
          <w:rFonts w:eastAsia="Arial"/>
          <w:color w:val="000000" w:themeColor="text1"/>
          <w:lang w:val="es-ES_tradnl"/>
        </w:rPr>
        <w:t xml:space="preserve">, </w:t>
      </w:r>
      <w:r w:rsidR="002D7998" w:rsidRPr="0051505E">
        <w:rPr>
          <w:rFonts w:eastAsia="Arial"/>
          <w:color w:val="000000" w:themeColor="text1"/>
          <w:lang w:val="es-ES_tradnl"/>
        </w:rPr>
        <w:t>duda</w:t>
      </w:r>
      <w:r w:rsidR="0033655C" w:rsidRPr="0051505E">
        <w:rPr>
          <w:rFonts w:eastAsia="Arial"/>
          <w:color w:val="000000" w:themeColor="text1"/>
          <w:lang w:val="es-ES_tradnl"/>
        </w:rPr>
        <w:t xml:space="preserve">, u observaciones </w:t>
      </w:r>
      <w:r w:rsidR="00223C17" w:rsidRPr="0051505E">
        <w:rPr>
          <w:rFonts w:eastAsia="Arial"/>
          <w:color w:val="000000" w:themeColor="text1"/>
          <w:lang w:val="es-ES_tradnl"/>
        </w:rPr>
        <w:t xml:space="preserve">a este cuestionario. </w:t>
      </w:r>
    </w:p>
    <w:sectPr w:rsidR="002D7998" w:rsidRPr="0051505E" w:rsidSect="009A3479">
      <w:pgSz w:w="12240" w:h="15840"/>
      <w:pgMar w:top="1167" w:right="1750" w:bottom="1440" w:left="1440" w:header="56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08809" w14:textId="77777777" w:rsidR="00EB60C8" w:rsidRDefault="00EB60C8" w:rsidP="008D415F">
      <w:r>
        <w:separator/>
      </w:r>
    </w:p>
  </w:endnote>
  <w:endnote w:type="continuationSeparator" w:id="0">
    <w:p w14:paraId="7BCE73F3" w14:textId="77777777" w:rsidR="00EB60C8" w:rsidRDefault="00EB60C8" w:rsidP="008D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939B4" w14:textId="77777777" w:rsidR="00EB60C8" w:rsidRDefault="00EB60C8" w:rsidP="008D415F">
      <w:r>
        <w:separator/>
      </w:r>
    </w:p>
  </w:footnote>
  <w:footnote w:type="continuationSeparator" w:id="0">
    <w:p w14:paraId="3646B2BB" w14:textId="77777777" w:rsidR="00EB60C8" w:rsidRDefault="00EB60C8" w:rsidP="008D4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12B1"/>
    <w:multiLevelType w:val="multilevel"/>
    <w:tmpl w:val="7D909E4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 w15:restartNumberingAfterBreak="0">
    <w:nsid w:val="1A822358"/>
    <w:multiLevelType w:val="multilevel"/>
    <w:tmpl w:val="1E66764A"/>
    <w:lvl w:ilvl="0">
      <w:numFmt w:val="bullet"/>
      <w:lvlText w:val="●"/>
      <w:lvlJc w:val="left"/>
      <w:pPr>
        <w:ind w:left="1080" w:firstLine="720"/>
      </w:pPr>
      <w:rPr>
        <w:rFonts w:ascii="Arial" w:eastAsia="Arial" w:hAnsi="Arial" w:cs="Arial"/>
      </w:rPr>
    </w:lvl>
    <w:lvl w:ilvl="1">
      <w:numFmt w:val="bullet"/>
      <w:lvlText w:val="o"/>
      <w:lvlJc w:val="left"/>
      <w:pPr>
        <w:ind w:left="1800" w:firstLine="1440"/>
      </w:pPr>
      <w:rPr>
        <w:rFonts w:ascii="Arial" w:eastAsia="Arial" w:hAnsi="Arial" w:cs="Arial"/>
      </w:rPr>
    </w:lvl>
    <w:lvl w:ilvl="2">
      <w:numFmt w:val="bullet"/>
      <w:lvlText w:val="▪"/>
      <w:lvlJc w:val="left"/>
      <w:pPr>
        <w:ind w:left="2520" w:firstLine="2160"/>
      </w:pPr>
      <w:rPr>
        <w:rFonts w:ascii="Arial" w:eastAsia="Arial" w:hAnsi="Arial" w:cs="Arial"/>
      </w:rPr>
    </w:lvl>
    <w:lvl w:ilvl="3">
      <w:numFmt w:val="bullet"/>
      <w:lvlText w:val="●"/>
      <w:lvlJc w:val="left"/>
      <w:pPr>
        <w:ind w:left="3240" w:firstLine="2880"/>
      </w:pPr>
      <w:rPr>
        <w:rFonts w:ascii="Arial" w:eastAsia="Arial" w:hAnsi="Arial" w:cs="Arial"/>
      </w:rPr>
    </w:lvl>
    <w:lvl w:ilvl="4">
      <w:numFmt w:val="bullet"/>
      <w:lvlText w:val="o"/>
      <w:lvlJc w:val="left"/>
      <w:pPr>
        <w:ind w:left="3960" w:firstLine="3600"/>
      </w:pPr>
      <w:rPr>
        <w:rFonts w:ascii="Arial" w:eastAsia="Arial" w:hAnsi="Arial" w:cs="Arial"/>
      </w:rPr>
    </w:lvl>
    <w:lvl w:ilvl="5">
      <w:numFmt w:val="bullet"/>
      <w:lvlText w:val="▪"/>
      <w:lvlJc w:val="left"/>
      <w:pPr>
        <w:ind w:left="4680" w:firstLine="4320"/>
      </w:pPr>
      <w:rPr>
        <w:rFonts w:ascii="Arial" w:eastAsia="Arial" w:hAnsi="Arial" w:cs="Arial"/>
      </w:rPr>
    </w:lvl>
    <w:lvl w:ilvl="6">
      <w:numFmt w:val="bullet"/>
      <w:lvlText w:val="●"/>
      <w:lvlJc w:val="left"/>
      <w:pPr>
        <w:ind w:left="5400" w:firstLine="5040"/>
      </w:pPr>
      <w:rPr>
        <w:rFonts w:ascii="Arial" w:eastAsia="Arial" w:hAnsi="Arial" w:cs="Arial"/>
      </w:rPr>
    </w:lvl>
    <w:lvl w:ilvl="7">
      <w:numFmt w:val="bullet"/>
      <w:lvlText w:val="o"/>
      <w:lvlJc w:val="left"/>
      <w:pPr>
        <w:ind w:left="6120" w:firstLine="5760"/>
      </w:pPr>
      <w:rPr>
        <w:rFonts w:ascii="Arial" w:eastAsia="Arial" w:hAnsi="Arial" w:cs="Arial"/>
      </w:rPr>
    </w:lvl>
    <w:lvl w:ilvl="8">
      <w:numFmt w:val="bullet"/>
      <w:lvlText w:val="▪"/>
      <w:lvlJc w:val="left"/>
      <w:pPr>
        <w:ind w:left="6840" w:firstLine="6480"/>
      </w:pPr>
      <w:rPr>
        <w:rFonts w:ascii="Arial" w:eastAsia="Arial" w:hAnsi="Arial" w:cs="Arial"/>
      </w:rPr>
    </w:lvl>
  </w:abstractNum>
  <w:abstractNum w:abstractNumId="2" w15:restartNumberingAfterBreak="0">
    <w:nsid w:val="277D2A85"/>
    <w:multiLevelType w:val="multilevel"/>
    <w:tmpl w:val="C526FFAE"/>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3" w15:restartNumberingAfterBreak="0">
    <w:nsid w:val="32CC0A90"/>
    <w:multiLevelType w:val="hybridMultilevel"/>
    <w:tmpl w:val="ECE8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61890"/>
    <w:multiLevelType w:val="multilevel"/>
    <w:tmpl w:val="01D46B0A"/>
    <w:lvl w:ilvl="0">
      <w:numFmt w:val="bullet"/>
      <w:lvlText w:val="-"/>
      <w:lvlJc w:val="left"/>
      <w:pPr>
        <w:ind w:left="720" w:firstLine="360"/>
      </w:pPr>
      <w:rPr>
        <w:rFonts w:ascii="Arial" w:eastAsia="Arial" w:hAnsi="Arial" w:cs="Arial"/>
        <w:color w:val="151719"/>
        <w:sz w:val="26"/>
        <w:szCs w:val="26"/>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5" w15:restartNumberingAfterBreak="0">
    <w:nsid w:val="41CD0CAD"/>
    <w:multiLevelType w:val="hybridMultilevel"/>
    <w:tmpl w:val="ECE8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C3F23"/>
    <w:multiLevelType w:val="hybridMultilevel"/>
    <w:tmpl w:val="ECE8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D7042"/>
    <w:multiLevelType w:val="multilevel"/>
    <w:tmpl w:val="DA64A6B8"/>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EE"/>
    <w:rsid w:val="00000FAA"/>
    <w:rsid w:val="00024E5D"/>
    <w:rsid w:val="000303A1"/>
    <w:rsid w:val="00031F5B"/>
    <w:rsid w:val="00034C79"/>
    <w:rsid w:val="00051A3F"/>
    <w:rsid w:val="0006111F"/>
    <w:rsid w:val="000868FF"/>
    <w:rsid w:val="000B3122"/>
    <w:rsid w:val="000E374F"/>
    <w:rsid w:val="00111329"/>
    <w:rsid w:val="00111A58"/>
    <w:rsid w:val="001375D4"/>
    <w:rsid w:val="0014458F"/>
    <w:rsid w:val="00147159"/>
    <w:rsid w:val="00160EEB"/>
    <w:rsid w:val="001724AD"/>
    <w:rsid w:val="00197859"/>
    <w:rsid w:val="001C6265"/>
    <w:rsid w:val="001D7006"/>
    <w:rsid w:val="00206C29"/>
    <w:rsid w:val="00223C17"/>
    <w:rsid w:val="00232762"/>
    <w:rsid w:val="002342B1"/>
    <w:rsid w:val="0024554A"/>
    <w:rsid w:val="0026250C"/>
    <w:rsid w:val="00266A2E"/>
    <w:rsid w:val="00276109"/>
    <w:rsid w:val="00286CA8"/>
    <w:rsid w:val="002A1917"/>
    <w:rsid w:val="002A3F06"/>
    <w:rsid w:val="002C4ACD"/>
    <w:rsid w:val="002D7998"/>
    <w:rsid w:val="002F24CC"/>
    <w:rsid w:val="00302438"/>
    <w:rsid w:val="0033655C"/>
    <w:rsid w:val="00336A84"/>
    <w:rsid w:val="00351B35"/>
    <w:rsid w:val="00354F54"/>
    <w:rsid w:val="0035640A"/>
    <w:rsid w:val="00381482"/>
    <w:rsid w:val="00383DFB"/>
    <w:rsid w:val="00385BF2"/>
    <w:rsid w:val="003A0111"/>
    <w:rsid w:val="003B38D1"/>
    <w:rsid w:val="003B531F"/>
    <w:rsid w:val="003C0D6B"/>
    <w:rsid w:val="003C220B"/>
    <w:rsid w:val="003C52AB"/>
    <w:rsid w:val="003D33EA"/>
    <w:rsid w:val="003E2DEE"/>
    <w:rsid w:val="003F5AC1"/>
    <w:rsid w:val="0041441A"/>
    <w:rsid w:val="004253EA"/>
    <w:rsid w:val="00440E20"/>
    <w:rsid w:val="00444DAE"/>
    <w:rsid w:val="00462147"/>
    <w:rsid w:val="004F23CD"/>
    <w:rsid w:val="0050080B"/>
    <w:rsid w:val="0051505E"/>
    <w:rsid w:val="005252F3"/>
    <w:rsid w:val="00526140"/>
    <w:rsid w:val="0053605E"/>
    <w:rsid w:val="005416A0"/>
    <w:rsid w:val="0054681E"/>
    <w:rsid w:val="005531EC"/>
    <w:rsid w:val="00562E09"/>
    <w:rsid w:val="005A4623"/>
    <w:rsid w:val="005C28B8"/>
    <w:rsid w:val="005D34F9"/>
    <w:rsid w:val="005E227A"/>
    <w:rsid w:val="005E76D2"/>
    <w:rsid w:val="005F2948"/>
    <w:rsid w:val="00601E31"/>
    <w:rsid w:val="00622EFF"/>
    <w:rsid w:val="00642029"/>
    <w:rsid w:val="00665864"/>
    <w:rsid w:val="0067733A"/>
    <w:rsid w:val="0069702A"/>
    <w:rsid w:val="006D5F00"/>
    <w:rsid w:val="006D6054"/>
    <w:rsid w:val="006D6E80"/>
    <w:rsid w:val="006D72DF"/>
    <w:rsid w:val="006D79AD"/>
    <w:rsid w:val="006E03FD"/>
    <w:rsid w:val="006F2326"/>
    <w:rsid w:val="00700889"/>
    <w:rsid w:val="00730813"/>
    <w:rsid w:val="00773B44"/>
    <w:rsid w:val="00792B66"/>
    <w:rsid w:val="007932D7"/>
    <w:rsid w:val="007C52B8"/>
    <w:rsid w:val="007D60CF"/>
    <w:rsid w:val="007E3F2D"/>
    <w:rsid w:val="007F4D40"/>
    <w:rsid w:val="007F6735"/>
    <w:rsid w:val="0082747D"/>
    <w:rsid w:val="008356E1"/>
    <w:rsid w:val="008433FB"/>
    <w:rsid w:val="00847FB7"/>
    <w:rsid w:val="00856FB3"/>
    <w:rsid w:val="00861245"/>
    <w:rsid w:val="00877FD5"/>
    <w:rsid w:val="008C77C4"/>
    <w:rsid w:val="008D29E7"/>
    <w:rsid w:val="008D415F"/>
    <w:rsid w:val="008F53C3"/>
    <w:rsid w:val="00903671"/>
    <w:rsid w:val="00920112"/>
    <w:rsid w:val="00946493"/>
    <w:rsid w:val="00952707"/>
    <w:rsid w:val="00964276"/>
    <w:rsid w:val="00980BF7"/>
    <w:rsid w:val="009A0C9F"/>
    <w:rsid w:val="009A3479"/>
    <w:rsid w:val="009C1A8D"/>
    <w:rsid w:val="009D151A"/>
    <w:rsid w:val="009D78B1"/>
    <w:rsid w:val="00A0248C"/>
    <w:rsid w:val="00A07C7F"/>
    <w:rsid w:val="00A10D8B"/>
    <w:rsid w:val="00A15BE3"/>
    <w:rsid w:val="00A22BE7"/>
    <w:rsid w:val="00A326D6"/>
    <w:rsid w:val="00A37843"/>
    <w:rsid w:val="00A67D02"/>
    <w:rsid w:val="00A70B99"/>
    <w:rsid w:val="00A967AE"/>
    <w:rsid w:val="00AA1859"/>
    <w:rsid w:val="00AA1955"/>
    <w:rsid w:val="00AA7773"/>
    <w:rsid w:val="00AC5146"/>
    <w:rsid w:val="00B227D1"/>
    <w:rsid w:val="00B271F2"/>
    <w:rsid w:val="00B31104"/>
    <w:rsid w:val="00B35A48"/>
    <w:rsid w:val="00B41067"/>
    <w:rsid w:val="00B818AC"/>
    <w:rsid w:val="00BD1D2A"/>
    <w:rsid w:val="00BD6313"/>
    <w:rsid w:val="00C051AF"/>
    <w:rsid w:val="00C1154A"/>
    <w:rsid w:val="00C12C64"/>
    <w:rsid w:val="00C1456D"/>
    <w:rsid w:val="00C26288"/>
    <w:rsid w:val="00C44DB9"/>
    <w:rsid w:val="00C45950"/>
    <w:rsid w:val="00C50FE2"/>
    <w:rsid w:val="00C91467"/>
    <w:rsid w:val="00CB2168"/>
    <w:rsid w:val="00CD2577"/>
    <w:rsid w:val="00CF3313"/>
    <w:rsid w:val="00CF623D"/>
    <w:rsid w:val="00D04A23"/>
    <w:rsid w:val="00D25593"/>
    <w:rsid w:val="00D3464A"/>
    <w:rsid w:val="00D44228"/>
    <w:rsid w:val="00D57C01"/>
    <w:rsid w:val="00DB6D39"/>
    <w:rsid w:val="00DD66CF"/>
    <w:rsid w:val="00DE6643"/>
    <w:rsid w:val="00DF0591"/>
    <w:rsid w:val="00DF3D56"/>
    <w:rsid w:val="00E06033"/>
    <w:rsid w:val="00E122FC"/>
    <w:rsid w:val="00E2395D"/>
    <w:rsid w:val="00E3734B"/>
    <w:rsid w:val="00E505BD"/>
    <w:rsid w:val="00E65039"/>
    <w:rsid w:val="00E76B32"/>
    <w:rsid w:val="00E835C1"/>
    <w:rsid w:val="00E9274E"/>
    <w:rsid w:val="00EB60C8"/>
    <w:rsid w:val="00ED1424"/>
    <w:rsid w:val="00EE0AB5"/>
    <w:rsid w:val="00EE57F3"/>
    <w:rsid w:val="00EF3FD1"/>
    <w:rsid w:val="00F07569"/>
    <w:rsid w:val="00F1468A"/>
    <w:rsid w:val="00F21373"/>
    <w:rsid w:val="00F31BF2"/>
    <w:rsid w:val="00F35CE6"/>
    <w:rsid w:val="00F42A67"/>
    <w:rsid w:val="00F477AE"/>
    <w:rsid w:val="00F6215D"/>
    <w:rsid w:val="00F6509E"/>
    <w:rsid w:val="00F675A9"/>
    <w:rsid w:val="00F82BBF"/>
    <w:rsid w:val="00F95117"/>
    <w:rsid w:val="00FB74B2"/>
    <w:rsid w:val="00FC207C"/>
    <w:rsid w:val="00FC33BB"/>
    <w:rsid w:val="00FD03E6"/>
    <w:rsid w:val="00FE4DFD"/>
    <w:rsid w:val="00FE6000"/>
    <w:rsid w:val="00FE69C3"/>
    <w:rsid w:val="00FF4BF7"/>
    <w:rsid w:val="00FF4D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53EA2"/>
  <w15:docId w15:val="{337EC9A7-B369-4638-89BF-8153EF03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326D6"/>
    <w:rPr>
      <w:color w:val="000000"/>
      <w:sz w:val="24"/>
      <w:szCs w:val="24"/>
    </w:rPr>
  </w:style>
  <w:style w:type="paragraph" w:styleId="Ttulo1">
    <w:name w:val="heading 1"/>
    <w:basedOn w:val="Normal"/>
    <w:next w:val="Normal"/>
    <w:rsid w:val="00A326D6"/>
    <w:pPr>
      <w:keepNext/>
      <w:keepLines/>
      <w:spacing w:before="480"/>
      <w:outlineLvl w:val="0"/>
    </w:pPr>
    <w:rPr>
      <w:b/>
      <w:color w:val="345A8A"/>
      <w:sz w:val="32"/>
      <w:szCs w:val="32"/>
    </w:rPr>
  </w:style>
  <w:style w:type="paragraph" w:styleId="Ttulo2">
    <w:name w:val="heading 2"/>
    <w:basedOn w:val="Normal"/>
    <w:next w:val="Normal"/>
    <w:rsid w:val="00A326D6"/>
    <w:pPr>
      <w:keepNext/>
      <w:keepLines/>
      <w:spacing w:before="200"/>
      <w:outlineLvl w:val="1"/>
    </w:pPr>
    <w:rPr>
      <w:b/>
      <w:color w:val="4F81BD"/>
      <w:sz w:val="26"/>
      <w:szCs w:val="26"/>
    </w:rPr>
  </w:style>
  <w:style w:type="paragraph" w:styleId="Ttulo3">
    <w:name w:val="heading 3"/>
    <w:basedOn w:val="Normal"/>
    <w:next w:val="Normal"/>
    <w:rsid w:val="00A326D6"/>
    <w:pPr>
      <w:keepNext/>
      <w:keepLines/>
      <w:spacing w:before="200"/>
      <w:outlineLvl w:val="2"/>
    </w:pPr>
    <w:rPr>
      <w:b/>
      <w:color w:val="4F81BD"/>
    </w:rPr>
  </w:style>
  <w:style w:type="paragraph" w:styleId="Ttulo4">
    <w:name w:val="heading 4"/>
    <w:basedOn w:val="Normal"/>
    <w:next w:val="Normal"/>
    <w:rsid w:val="00A326D6"/>
    <w:pPr>
      <w:keepNext/>
      <w:keepLines/>
      <w:spacing w:before="240" w:after="40"/>
      <w:contextualSpacing/>
      <w:outlineLvl w:val="3"/>
    </w:pPr>
    <w:rPr>
      <w:b/>
    </w:rPr>
  </w:style>
  <w:style w:type="paragraph" w:styleId="Ttulo5">
    <w:name w:val="heading 5"/>
    <w:basedOn w:val="Normal"/>
    <w:next w:val="Normal"/>
    <w:rsid w:val="00A326D6"/>
    <w:pPr>
      <w:keepNext/>
      <w:keepLines/>
      <w:spacing w:before="220" w:after="40"/>
      <w:contextualSpacing/>
      <w:outlineLvl w:val="4"/>
    </w:pPr>
    <w:rPr>
      <w:b/>
      <w:sz w:val="22"/>
      <w:szCs w:val="22"/>
    </w:rPr>
  </w:style>
  <w:style w:type="paragraph" w:styleId="Ttulo6">
    <w:name w:val="heading 6"/>
    <w:basedOn w:val="Normal"/>
    <w:next w:val="Normal"/>
    <w:rsid w:val="00A326D6"/>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rsid w:val="00A326D6"/>
    <w:pPr>
      <w:keepNext/>
      <w:keepLines/>
      <w:spacing w:after="300"/>
    </w:pPr>
    <w:rPr>
      <w:color w:val="17365D"/>
      <w:sz w:val="52"/>
      <w:szCs w:val="52"/>
    </w:rPr>
  </w:style>
  <w:style w:type="paragraph" w:styleId="Subttulo">
    <w:name w:val="Subtitle"/>
    <w:basedOn w:val="Normal"/>
    <w:next w:val="Normal"/>
    <w:rsid w:val="00A326D6"/>
    <w:pPr>
      <w:keepNext/>
      <w:keepLines/>
    </w:pPr>
    <w:rPr>
      <w:i/>
      <w:color w:val="4F81BD"/>
    </w:rPr>
  </w:style>
  <w:style w:type="table" w:customStyle="1" w:styleId="a">
    <w:basedOn w:val="Tablanormal"/>
    <w:rsid w:val="00A326D6"/>
    <w:tblPr>
      <w:tblStyleRowBandSize w:val="1"/>
      <w:tblStyleColBandSize w:val="1"/>
      <w:tblCellMar>
        <w:left w:w="115" w:type="dxa"/>
        <w:right w:w="115" w:type="dxa"/>
      </w:tblCellMar>
    </w:tblPr>
  </w:style>
  <w:style w:type="table" w:customStyle="1" w:styleId="a0">
    <w:basedOn w:val="Tablanormal"/>
    <w:rsid w:val="00A326D6"/>
    <w:tblPr>
      <w:tblStyleRowBandSize w:val="1"/>
      <w:tblStyleColBandSize w:val="1"/>
      <w:tblCellMar>
        <w:left w:w="115" w:type="dxa"/>
        <w:right w:w="115" w:type="dxa"/>
      </w:tblCellMar>
    </w:tblPr>
  </w:style>
  <w:style w:type="table" w:customStyle="1" w:styleId="a1">
    <w:basedOn w:val="Tablanormal"/>
    <w:rsid w:val="00A326D6"/>
    <w:tblPr>
      <w:tblStyleRowBandSize w:val="1"/>
      <w:tblStyleColBandSize w:val="1"/>
      <w:tblCellMar>
        <w:left w:w="115" w:type="dxa"/>
        <w:right w:w="115" w:type="dxa"/>
      </w:tblCellMar>
    </w:tblPr>
  </w:style>
  <w:style w:type="table" w:customStyle="1" w:styleId="a2">
    <w:basedOn w:val="Tablanormal"/>
    <w:rsid w:val="00A326D6"/>
    <w:tblPr>
      <w:tblStyleRowBandSize w:val="1"/>
      <w:tblStyleColBandSize w:val="1"/>
      <w:tblCellMar>
        <w:left w:w="115" w:type="dxa"/>
        <w:right w:w="115" w:type="dxa"/>
      </w:tblCellMar>
    </w:tblPr>
  </w:style>
  <w:style w:type="table" w:customStyle="1" w:styleId="a3">
    <w:basedOn w:val="Tablanormal"/>
    <w:rsid w:val="00A326D6"/>
    <w:tblPr>
      <w:tblStyleRowBandSize w:val="1"/>
      <w:tblStyleColBandSize w:val="1"/>
      <w:tblCellMar>
        <w:left w:w="115" w:type="dxa"/>
        <w:right w:w="115" w:type="dxa"/>
      </w:tblCellMar>
    </w:tblPr>
  </w:style>
  <w:style w:type="table" w:customStyle="1" w:styleId="a4">
    <w:basedOn w:val="Tablanormal"/>
    <w:rsid w:val="00A326D6"/>
    <w:tblPr>
      <w:tblStyleRowBandSize w:val="1"/>
      <w:tblStyleColBandSize w:val="1"/>
      <w:tblCellMar>
        <w:left w:w="115" w:type="dxa"/>
        <w:right w:w="115" w:type="dxa"/>
      </w:tblCellMar>
    </w:tblPr>
  </w:style>
  <w:style w:type="table" w:customStyle="1" w:styleId="a5">
    <w:basedOn w:val="Tablanormal"/>
    <w:rsid w:val="00A326D6"/>
    <w:tblPr>
      <w:tblStyleRowBandSize w:val="1"/>
      <w:tblStyleColBandSize w:val="1"/>
      <w:tblCellMar>
        <w:left w:w="115" w:type="dxa"/>
        <w:right w:w="115" w:type="dxa"/>
      </w:tblCellMar>
    </w:tblPr>
  </w:style>
  <w:style w:type="table" w:customStyle="1" w:styleId="a6">
    <w:basedOn w:val="Tablanormal"/>
    <w:rsid w:val="00A326D6"/>
    <w:tblPr>
      <w:tblStyleRowBandSize w:val="1"/>
      <w:tblStyleColBandSize w:val="1"/>
      <w:tblCellMar>
        <w:left w:w="115" w:type="dxa"/>
        <w:right w:w="115" w:type="dxa"/>
      </w:tblCellMar>
    </w:tblPr>
  </w:style>
  <w:style w:type="table" w:customStyle="1" w:styleId="a7">
    <w:basedOn w:val="Tablanormal"/>
    <w:rsid w:val="00A326D6"/>
    <w:tblPr>
      <w:tblStyleRowBandSize w:val="1"/>
      <w:tblStyleColBandSize w:val="1"/>
      <w:tblCellMar>
        <w:left w:w="115" w:type="dxa"/>
        <w:right w:w="115" w:type="dxa"/>
      </w:tblCellMar>
    </w:tblPr>
  </w:style>
  <w:style w:type="table" w:customStyle="1" w:styleId="a8">
    <w:basedOn w:val="Tablanormal"/>
    <w:rsid w:val="00A326D6"/>
    <w:tblPr>
      <w:tblStyleRowBandSize w:val="1"/>
      <w:tblStyleColBandSize w:val="1"/>
      <w:tblCellMar>
        <w:left w:w="115" w:type="dxa"/>
        <w:right w:w="115" w:type="dxa"/>
      </w:tblCellMar>
    </w:tblPr>
  </w:style>
  <w:style w:type="table" w:customStyle="1" w:styleId="a9">
    <w:basedOn w:val="Tablanormal"/>
    <w:rsid w:val="00A326D6"/>
    <w:tblPr>
      <w:tblStyleRowBandSize w:val="1"/>
      <w:tblStyleColBandSize w:val="1"/>
      <w:tblCellMar>
        <w:left w:w="115" w:type="dxa"/>
        <w:right w:w="115" w:type="dxa"/>
      </w:tblCellMar>
    </w:tblPr>
  </w:style>
  <w:style w:type="table" w:customStyle="1" w:styleId="aa">
    <w:basedOn w:val="Tablanormal"/>
    <w:rsid w:val="00A326D6"/>
    <w:tblPr>
      <w:tblStyleRowBandSize w:val="1"/>
      <w:tblStyleColBandSize w:val="1"/>
      <w:tblCellMar>
        <w:left w:w="115" w:type="dxa"/>
        <w:right w:w="115" w:type="dxa"/>
      </w:tblCellMar>
    </w:tblPr>
  </w:style>
  <w:style w:type="table" w:customStyle="1" w:styleId="ab">
    <w:basedOn w:val="Tablanormal"/>
    <w:rsid w:val="00A326D6"/>
    <w:tblPr>
      <w:tblStyleRowBandSize w:val="1"/>
      <w:tblStyleColBandSize w:val="1"/>
      <w:tblCellMar>
        <w:left w:w="115" w:type="dxa"/>
        <w:right w:w="115" w:type="dxa"/>
      </w:tblCellMar>
    </w:tblPr>
  </w:style>
  <w:style w:type="table" w:customStyle="1" w:styleId="ac">
    <w:basedOn w:val="Tablanormal"/>
    <w:rsid w:val="00A326D6"/>
    <w:tblPr>
      <w:tblStyleRowBandSize w:val="1"/>
      <w:tblStyleColBandSize w:val="1"/>
      <w:tblCellMar>
        <w:left w:w="115" w:type="dxa"/>
        <w:right w:w="115" w:type="dxa"/>
      </w:tblCellMar>
    </w:tblPr>
  </w:style>
  <w:style w:type="table" w:customStyle="1" w:styleId="ad">
    <w:basedOn w:val="Tablanormal"/>
    <w:rsid w:val="00A326D6"/>
    <w:tblPr>
      <w:tblStyleRowBandSize w:val="1"/>
      <w:tblStyleColBandSize w:val="1"/>
      <w:tblCellMar>
        <w:left w:w="115" w:type="dxa"/>
        <w:right w:w="115" w:type="dxa"/>
      </w:tblCellMar>
    </w:tblPr>
  </w:style>
  <w:style w:type="table" w:customStyle="1" w:styleId="ae">
    <w:basedOn w:val="Tablanormal"/>
    <w:rsid w:val="00A326D6"/>
    <w:tblPr>
      <w:tblStyleRowBandSize w:val="1"/>
      <w:tblStyleColBandSize w:val="1"/>
      <w:tblCellMar>
        <w:left w:w="115" w:type="dxa"/>
        <w:right w:w="115" w:type="dxa"/>
      </w:tblCellMar>
    </w:tblPr>
  </w:style>
  <w:style w:type="table" w:customStyle="1" w:styleId="af">
    <w:basedOn w:val="Tablanormal"/>
    <w:rsid w:val="00A326D6"/>
    <w:tblPr>
      <w:tblStyleRowBandSize w:val="1"/>
      <w:tblStyleColBandSize w:val="1"/>
      <w:tblCellMar>
        <w:left w:w="115" w:type="dxa"/>
        <w:right w:w="115" w:type="dxa"/>
      </w:tblCellMar>
    </w:tblPr>
  </w:style>
  <w:style w:type="table" w:customStyle="1" w:styleId="af0">
    <w:basedOn w:val="Tablanormal"/>
    <w:rsid w:val="00A326D6"/>
    <w:tblPr>
      <w:tblStyleRowBandSize w:val="1"/>
      <w:tblStyleColBandSize w:val="1"/>
      <w:tblCellMar>
        <w:left w:w="115" w:type="dxa"/>
        <w:right w:w="115" w:type="dxa"/>
      </w:tblCellMar>
    </w:tblPr>
  </w:style>
  <w:style w:type="table" w:customStyle="1" w:styleId="af1">
    <w:basedOn w:val="Tablanormal"/>
    <w:rsid w:val="00A326D6"/>
    <w:tblPr>
      <w:tblStyleRowBandSize w:val="1"/>
      <w:tblStyleColBandSize w:val="1"/>
      <w:tblCellMar>
        <w:left w:w="115" w:type="dxa"/>
        <w:right w:w="115" w:type="dxa"/>
      </w:tblCellMar>
    </w:tblPr>
  </w:style>
  <w:style w:type="table" w:customStyle="1" w:styleId="af2">
    <w:basedOn w:val="Tablanormal"/>
    <w:rsid w:val="00A326D6"/>
    <w:tblPr>
      <w:tblStyleRowBandSize w:val="1"/>
      <w:tblStyleColBandSize w:val="1"/>
      <w:tblCellMar>
        <w:left w:w="115" w:type="dxa"/>
        <w:right w:w="115" w:type="dxa"/>
      </w:tblCellMar>
    </w:tblPr>
  </w:style>
  <w:style w:type="table" w:customStyle="1" w:styleId="af3">
    <w:basedOn w:val="Tablanormal"/>
    <w:rsid w:val="00A326D6"/>
    <w:tblPr>
      <w:tblStyleRowBandSize w:val="1"/>
      <w:tblStyleColBandSize w:val="1"/>
      <w:tblCellMar>
        <w:left w:w="115" w:type="dxa"/>
        <w:right w:w="115" w:type="dxa"/>
      </w:tblCellMar>
    </w:tblPr>
  </w:style>
  <w:style w:type="table" w:customStyle="1" w:styleId="af4">
    <w:basedOn w:val="Tablanormal"/>
    <w:rsid w:val="00A326D6"/>
    <w:tblPr>
      <w:tblStyleRowBandSize w:val="1"/>
      <w:tblStyleColBandSize w:val="1"/>
      <w:tblCellMar>
        <w:left w:w="115" w:type="dxa"/>
        <w:right w:w="115" w:type="dxa"/>
      </w:tblCellMar>
    </w:tblPr>
  </w:style>
  <w:style w:type="table" w:customStyle="1" w:styleId="af5">
    <w:basedOn w:val="Tablanormal"/>
    <w:rsid w:val="00A326D6"/>
    <w:tblPr>
      <w:tblStyleRowBandSize w:val="1"/>
      <w:tblStyleColBandSize w:val="1"/>
      <w:tblCellMar>
        <w:left w:w="115" w:type="dxa"/>
        <w:right w:w="115" w:type="dxa"/>
      </w:tblCellMar>
    </w:tblPr>
  </w:style>
  <w:style w:type="table" w:customStyle="1" w:styleId="af6">
    <w:basedOn w:val="Tablanormal"/>
    <w:rsid w:val="00A326D6"/>
    <w:tblPr>
      <w:tblStyleRowBandSize w:val="1"/>
      <w:tblStyleColBandSize w:val="1"/>
      <w:tblCellMar>
        <w:left w:w="115" w:type="dxa"/>
        <w:right w:w="115" w:type="dxa"/>
      </w:tblCellMar>
    </w:tblPr>
  </w:style>
  <w:style w:type="table" w:customStyle="1" w:styleId="af7">
    <w:basedOn w:val="Tablanormal"/>
    <w:rsid w:val="00A326D6"/>
    <w:tblPr>
      <w:tblStyleRowBandSize w:val="1"/>
      <w:tblStyleColBandSize w:val="1"/>
      <w:tblCellMar>
        <w:left w:w="115" w:type="dxa"/>
        <w:right w:w="115" w:type="dxa"/>
      </w:tblCellMar>
    </w:tblPr>
  </w:style>
  <w:style w:type="table" w:customStyle="1" w:styleId="af8">
    <w:basedOn w:val="Tablanormal"/>
    <w:rsid w:val="00A326D6"/>
    <w:tblPr>
      <w:tblStyleRowBandSize w:val="1"/>
      <w:tblStyleColBandSize w:val="1"/>
      <w:tblCellMar>
        <w:left w:w="115" w:type="dxa"/>
        <w:right w:w="115" w:type="dxa"/>
      </w:tblCellMar>
    </w:tblPr>
  </w:style>
  <w:style w:type="table" w:customStyle="1" w:styleId="af9">
    <w:basedOn w:val="Tablanormal"/>
    <w:rsid w:val="00A326D6"/>
    <w:tblPr>
      <w:tblStyleRowBandSize w:val="1"/>
      <w:tblStyleColBandSize w:val="1"/>
      <w:tblCellMar>
        <w:left w:w="115" w:type="dxa"/>
        <w:right w:w="115" w:type="dxa"/>
      </w:tblCellMar>
    </w:tblPr>
  </w:style>
  <w:style w:type="table" w:customStyle="1" w:styleId="afa">
    <w:basedOn w:val="Tablanormal"/>
    <w:rsid w:val="00A326D6"/>
    <w:tblPr>
      <w:tblStyleRowBandSize w:val="1"/>
      <w:tblStyleColBandSize w:val="1"/>
      <w:tblCellMar>
        <w:left w:w="115" w:type="dxa"/>
        <w:right w:w="115" w:type="dxa"/>
      </w:tblCellMar>
    </w:tblPr>
  </w:style>
  <w:style w:type="table" w:customStyle="1" w:styleId="afb">
    <w:basedOn w:val="Tablanormal"/>
    <w:rsid w:val="00A326D6"/>
    <w:tblPr>
      <w:tblStyleRowBandSize w:val="1"/>
      <w:tblStyleColBandSize w:val="1"/>
      <w:tblCellMar>
        <w:left w:w="115" w:type="dxa"/>
        <w:right w:w="115" w:type="dxa"/>
      </w:tblCellMar>
    </w:tblPr>
  </w:style>
  <w:style w:type="table" w:customStyle="1" w:styleId="afc">
    <w:basedOn w:val="Tablanormal"/>
    <w:rsid w:val="00A326D6"/>
    <w:tblPr>
      <w:tblStyleRowBandSize w:val="1"/>
      <w:tblStyleColBandSize w:val="1"/>
      <w:tblCellMar>
        <w:left w:w="115" w:type="dxa"/>
        <w:right w:w="115" w:type="dxa"/>
      </w:tblCellMar>
    </w:tblPr>
  </w:style>
  <w:style w:type="table" w:customStyle="1" w:styleId="afd">
    <w:basedOn w:val="Tablanormal"/>
    <w:rsid w:val="00A326D6"/>
    <w:tblPr>
      <w:tblStyleRowBandSize w:val="1"/>
      <w:tblStyleColBandSize w:val="1"/>
      <w:tblCellMar>
        <w:left w:w="115" w:type="dxa"/>
        <w:right w:w="115" w:type="dxa"/>
      </w:tblCellMar>
    </w:tblPr>
  </w:style>
  <w:style w:type="table" w:customStyle="1" w:styleId="afe">
    <w:basedOn w:val="Tablanormal"/>
    <w:rsid w:val="00A326D6"/>
    <w:tblPr>
      <w:tblStyleRowBandSize w:val="1"/>
      <w:tblStyleColBandSize w:val="1"/>
      <w:tblCellMar>
        <w:left w:w="115" w:type="dxa"/>
        <w:right w:w="115" w:type="dxa"/>
      </w:tblCellMar>
    </w:tblPr>
  </w:style>
  <w:style w:type="table" w:customStyle="1" w:styleId="aff">
    <w:basedOn w:val="Tablanormal"/>
    <w:rsid w:val="00A326D6"/>
    <w:tblPr>
      <w:tblStyleRowBandSize w:val="1"/>
      <w:tblStyleColBandSize w:val="1"/>
      <w:tblCellMar>
        <w:left w:w="115" w:type="dxa"/>
        <w:right w:w="115" w:type="dxa"/>
      </w:tblCellMar>
    </w:tblPr>
  </w:style>
  <w:style w:type="table" w:customStyle="1" w:styleId="aff0">
    <w:basedOn w:val="Tablanormal"/>
    <w:rsid w:val="00A326D6"/>
    <w:tblPr>
      <w:tblStyleRowBandSize w:val="1"/>
      <w:tblStyleColBandSize w:val="1"/>
      <w:tblCellMar>
        <w:left w:w="115" w:type="dxa"/>
        <w:right w:w="115" w:type="dxa"/>
      </w:tblCellMar>
    </w:tblPr>
  </w:style>
  <w:style w:type="table" w:customStyle="1" w:styleId="aff1">
    <w:basedOn w:val="Tablanormal"/>
    <w:rsid w:val="00A326D6"/>
    <w:tblPr>
      <w:tblStyleRowBandSize w:val="1"/>
      <w:tblStyleColBandSize w:val="1"/>
      <w:tblCellMar>
        <w:left w:w="115" w:type="dxa"/>
        <w:right w:w="115" w:type="dxa"/>
      </w:tblCellMar>
    </w:tblPr>
  </w:style>
  <w:style w:type="table" w:customStyle="1" w:styleId="aff2">
    <w:basedOn w:val="Tablanormal"/>
    <w:rsid w:val="00A326D6"/>
    <w:tblPr>
      <w:tblStyleRowBandSize w:val="1"/>
      <w:tblStyleColBandSize w:val="1"/>
      <w:tblCellMar>
        <w:left w:w="115" w:type="dxa"/>
        <w:right w:w="115" w:type="dxa"/>
      </w:tblCellMar>
    </w:tblPr>
  </w:style>
  <w:style w:type="table" w:customStyle="1" w:styleId="aff3">
    <w:basedOn w:val="Tablanormal"/>
    <w:rsid w:val="00A326D6"/>
    <w:tblPr>
      <w:tblStyleRowBandSize w:val="1"/>
      <w:tblStyleColBandSize w:val="1"/>
      <w:tblCellMar>
        <w:left w:w="115" w:type="dxa"/>
        <w:right w:w="115" w:type="dxa"/>
      </w:tblCellMar>
    </w:tblPr>
  </w:style>
  <w:style w:type="table" w:customStyle="1" w:styleId="aff4">
    <w:basedOn w:val="Tablanormal"/>
    <w:rsid w:val="00A326D6"/>
    <w:tblPr>
      <w:tblStyleRowBandSize w:val="1"/>
      <w:tblStyleColBandSize w:val="1"/>
      <w:tblCellMar>
        <w:left w:w="115" w:type="dxa"/>
        <w:right w:w="115" w:type="dxa"/>
      </w:tblCellMar>
    </w:tblPr>
  </w:style>
  <w:style w:type="table" w:customStyle="1" w:styleId="aff5">
    <w:basedOn w:val="Tablanormal"/>
    <w:rsid w:val="00A326D6"/>
    <w:tblPr>
      <w:tblStyleRowBandSize w:val="1"/>
      <w:tblStyleColBandSize w:val="1"/>
      <w:tblCellMar>
        <w:left w:w="115" w:type="dxa"/>
        <w:right w:w="115" w:type="dxa"/>
      </w:tblCellMar>
    </w:tblPr>
  </w:style>
  <w:style w:type="table" w:customStyle="1" w:styleId="aff6">
    <w:basedOn w:val="Tablanormal"/>
    <w:rsid w:val="00A326D6"/>
    <w:tblPr>
      <w:tblStyleRowBandSize w:val="1"/>
      <w:tblStyleColBandSize w:val="1"/>
      <w:tblCellMar>
        <w:left w:w="115" w:type="dxa"/>
        <w:right w:w="115" w:type="dxa"/>
      </w:tblCellMar>
    </w:tblPr>
  </w:style>
  <w:style w:type="table" w:customStyle="1" w:styleId="aff7">
    <w:basedOn w:val="Tablanormal"/>
    <w:rsid w:val="00A326D6"/>
    <w:tblPr>
      <w:tblStyleRowBandSize w:val="1"/>
      <w:tblStyleColBandSize w:val="1"/>
      <w:tblCellMar>
        <w:left w:w="115" w:type="dxa"/>
        <w:right w:w="115" w:type="dxa"/>
      </w:tblCellMar>
    </w:tblPr>
  </w:style>
  <w:style w:type="table" w:customStyle="1" w:styleId="aff8">
    <w:basedOn w:val="Tablanormal"/>
    <w:rsid w:val="00A326D6"/>
    <w:tblPr>
      <w:tblStyleRowBandSize w:val="1"/>
      <w:tblStyleColBandSize w:val="1"/>
      <w:tblCellMar>
        <w:left w:w="115" w:type="dxa"/>
        <w:right w:w="115" w:type="dxa"/>
      </w:tblCellMar>
    </w:tblPr>
  </w:style>
  <w:style w:type="table" w:customStyle="1" w:styleId="aff9">
    <w:basedOn w:val="Tablanormal"/>
    <w:rsid w:val="00A326D6"/>
    <w:tblPr>
      <w:tblStyleRowBandSize w:val="1"/>
      <w:tblStyleColBandSize w:val="1"/>
      <w:tblCellMar>
        <w:left w:w="115" w:type="dxa"/>
        <w:right w:w="115" w:type="dxa"/>
      </w:tblCellMar>
    </w:tblPr>
  </w:style>
  <w:style w:type="character" w:styleId="Hipervnculo">
    <w:name w:val="Hyperlink"/>
    <w:uiPriority w:val="99"/>
    <w:unhideWhenUsed/>
    <w:rsid w:val="00D44228"/>
    <w:rPr>
      <w:color w:val="0000FF"/>
      <w:u w:val="single"/>
    </w:rPr>
  </w:style>
  <w:style w:type="table" w:styleId="Tablaconcuadrcula">
    <w:name w:val="Table Grid"/>
    <w:basedOn w:val="Tablanormal"/>
    <w:uiPriority w:val="59"/>
    <w:rsid w:val="00A0248C"/>
    <w:rPr>
      <w:rFonts w:ascii="Calibri" w:eastAsia="MS Mincho"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2762"/>
    <w:pPr>
      <w:ind w:left="720"/>
      <w:contextualSpacing/>
    </w:pPr>
    <w:rPr>
      <w:rFonts w:ascii="Calibri" w:eastAsia="MS Mincho" w:hAnsi="Calibri"/>
      <w:color w:val="auto"/>
      <w:lang w:eastAsia="en-US"/>
    </w:rPr>
  </w:style>
  <w:style w:type="paragraph" w:styleId="Textodeglobo">
    <w:name w:val="Balloon Text"/>
    <w:basedOn w:val="Normal"/>
    <w:link w:val="TextodegloboCar"/>
    <w:uiPriority w:val="99"/>
    <w:semiHidden/>
    <w:unhideWhenUsed/>
    <w:rsid w:val="00700889"/>
    <w:rPr>
      <w:rFonts w:ascii="Lucida Grande" w:hAnsi="Lucida Grande" w:cs="Lucida Grande"/>
      <w:sz w:val="18"/>
      <w:szCs w:val="18"/>
    </w:rPr>
  </w:style>
  <w:style w:type="character" w:customStyle="1" w:styleId="TextodegloboCar">
    <w:name w:val="Texto de globo Car"/>
    <w:link w:val="Textodeglobo"/>
    <w:uiPriority w:val="99"/>
    <w:semiHidden/>
    <w:rsid w:val="00700889"/>
    <w:rPr>
      <w:rFonts w:ascii="Lucida Grande" w:hAnsi="Lucida Grande" w:cs="Lucida Grande"/>
      <w:sz w:val="18"/>
      <w:szCs w:val="18"/>
    </w:rPr>
  </w:style>
  <w:style w:type="paragraph" w:styleId="Encabezado">
    <w:name w:val="header"/>
    <w:basedOn w:val="Normal"/>
    <w:link w:val="EncabezadoCar"/>
    <w:uiPriority w:val="99"/>
    <w:rsid w:val="00111329"/>
    <w:pPr>
      <w:tabs>
        <w:tab w:val="center" w:pos="4153"/>
        <w:tab w:val="right" w:pos="8306"/>
      </w:tabs>
    </w:pPr>
    <w:rPr>
      <w:snapToGrid w:val="0"/>
      <w:color w:val="auto"/>
      <w:sz w:val="20"/>
      <w:szCs w:val="20"/>
      <w:lang w:val="en-AU" w:eastAsia="en-US"/>
    </w:rPr>
  </w:style>
  <w:style w:type="character" w:customStyle="1" w:styleId="EncabezadoCar">
    <w:name w:val="Encabezado Car"/>
    <w:basedOn w:val="Fuentedeprrafopredeter"/>
    <w:link w:val="Encabezado"/>
    <w:uiPriority w:val="99"/>
    <w:rsid w:val="00111329"/>
    <w:rPr>
      <w:snapToGrid w:val="0"/>
      <w:lang w:val="en-AU" w:eastAsia="en-US"/>
    </w:rPr>
  </w:style>
  <w:style w:type="paragraph" w:styleId="Piedepgina">
    <w:name w:val="footer"/>
    <w:basedOn w:val="Normal"/>
    <w:link w:val="PiedepginaCar"/>
    <w:uiPriority w:val="99"/>
    <w:unhideWhenUsed/>
    <w:rsid w:val="008D415F"/>
    <w:pPr>
      <w:tabs>
        <w:tab w:val="center" w:pos="4419"/>
        <w:tab w:val="right" w:pos="8838"/>
      </w:tabs>
    </w:pPr>
  </w:style>
  <w:style w:type="character" w:customStyle="1" w:styleId="PiedepginaCar">
    <w:name w:val="Pie de página Car"/>
    <w:basedOn w:val="Fuentedeprrafopredeter"/>
    <w:link w:val="Piedepgina"/>
    <w:uiPriority w:val="99"/>
    <w:rsid w:val="008D415F"/>
    <w:rPr>
      <w:color w:val="000000"/>
      <w:sz w:val="24"/>
      <w:szCs w:val="24"/>
    </w:rPr>
  </w:style>
  <w:style w:type="character" w:styleId="Hipervnculovisitado">
    <w:name w:val="FollowedHyperlink"/>
    <w:basedOn w:val="Fuentedeprrafopredeter"/>
    <w:uiPriority w:val="99"/>
    <w:semiHidden/>
    <w:unhideWhenUsed/>
    <w:rsid w:val="008D415F"/>
    <w:rPr>
      <w:color w:val="954F72" w:themeColor="followedHyperlink"/>
      <w:u w:val="single"/>
    </w:rPr>
  </w:style>
  <w:style w:type="paragraph" w:styleId="Textonotapie">
    <w:name w:val="footnote text"/>
    <w:basedOn w:val="Normal"/>
    <w:link w:val="TextonotapieCar"/>
    <w:uiPriority w:val="99"/>
    <w:semiHidden/>
    <w:unhideWhenUsed/>
    <w:rsid w:val="005D34F9"/>
    <w:rPr>
      <w:sz w:val="20"/>
      <w:szCs w:val="20"/>
    </w:rPr>
  </w:style>
  <w:style w:type="character" w:customStyle="1" w:styleId="TextonotapieCar">
    <w:name w:val="Texto nota pie Car"/>
    <w:basedOn w:val="Fuentedeprrafopredeter"/>
    <w:link w:val="Textonotapie"/>
    <w:uiPriority w:val="99"/>
    <w:semiHidden/>
    <w:rsid w:val="005D34F9"/>
    <w:rPr>
      <w:color w:val="000000"/>
    </w:rPr>
  </w:style>
  <w:style w:type="character" w:styleId="Refdenotaalpie">
    <w:name w:val="footnote reference"/>
    <w:basedOn w:val="Fuentedeprrafopredeter"/>
    <w:uiPriority w:val="99"/>
    <w:semiHidden/>
    <w:unhideWhenUsed/>
    <w:rsid w:val="005D34F9"/>
    <w:rPr>
      <w:vertAlign w:val="superscript"/>
    </w:rPr>
  </w:style>
  <w:style w:type="character" w:styleId="Refdecomentario">
    <w:name w:val="annotation reference"/>
    <w:basedOn w:val="Fuentedeprrafopredeter"/>
    <w:uiPriority w:val="99"/>
    <w:semiHidden/>
    <w:unhideWhenUsed/>
    <w:rsid w:val="00354F54"/>
    <w:rPr>
      <w:sz w:val="16"/>
      <w:szCs w:val="16"/>
    </w:rPr>
  </w:style>
  <w:style w:type="paragraph" w:styleId="Textocomentario">
    <w:name w:val="annotation text"/>
    <w:basedOn w:val="Normal"/>
    <w:link w:val="TextocomentarioCar"/>
    <w:uiPriority w:val="99"/>
    <w:semiHidden/>
    <w:unhideWhenUsed/>
    <w:rsid w:val="00354F54"/>
    <w:rPr>
      <w:sz w:val="20"/>
      <w:szCs w:val="20"/>
    </w:rPr>
  </w:style>
  <w:style w:type="character" w:customStyle="1" w:styleId="TextocomentarioCar">
    <w:name w:val="Texto comentario Car"/>
    <w:basedOn w:val="Fuentedeprrafopredeter"/>
    <w:link w:val="Textocomentario"/>
    <w:uiPriority w:val="99"/>
    <w:semiHidden/>
    <w:rsid w:val="00354F54"/>
    <w:rPr>
      <w:color w:val="000000"/>
    </w:rPr>
  </w:style>
  <w:style w:type="paragraph" w:styleId="Asuntodelcomentario">
    <w:name w:val="annotation subject"/>
    <w:basedOn w:val="Textocomentario"/>
    <w:next w:val="Textocomentario"/>
    <w:link w:val="AsuntodelcomentarioCar"/>
    <w:uiPriority w:val="99"/>
    <w:semiHidden/>
    <w:unhideWhenUsed/>
    <w:rsid w:val="00354F54"/>
    <w:rPr>
      <w:b/>
      <w:bCs/>
    </w:rPr>
  </w:style>
  <w:style w:type="character" w:customStyle="1" w:styleId="AsuntodelcomentarioCar">
    <w:name w:val="Asunto del comentario Car"/>
    <w:basedOn w:val="TextocomentarioCar"/>
    <w:link w:val="Asuntodelcomentario"/>
    <w:uiPriority w:val="99"/>
    <w:semiHidden/>
    <w:rsid w:val="00354F54"/>
    <w:rPr>
      <w:b/>
      <w:bCs/>
      <w:color w:val="000000"/>
    </w:rPr>
  </w:style>
  <w:style w:type="paragraph" w:customStyle="1" w:styleId="Default">
    <w:name w:val="Default"/>
    <w:rsid w:val="00444DAE"/>
    <w:pPr>
      <w:autoSpaceDE w:val="0"/>
      <w:autoSpaceDN w:val="0"/>
      <w:adjustRightInd w:val="0"/>
    </w:pPr>
    <w:rPr>
      <w:rFonts w:ascii="Arial" w:hAnsi="Arial" w:cs="Arial"/>
      <w:color w:val="000000"/>
      <w:sz w:val="24"/>
      <w:szCs w:val="24"/>
      <w:lang w:val="es-SV"/>
    </w:rPr>
  </w:style>
  <w:style w:type="character" w:customStyle="1" w:styleId="il">
    <w:name w:val="il"/>
    <w:basedOn w:val="Fuentedeprrafopredeter"/>
    <w:rsid w:val="00A10D8B"/>
  </w:style>
  <w:style w:type="paragraph" w:styleId="Sinespaciado">
    <w:name w:val="No Spacing"/>
    <w:uiPriority w:val="1"/>
    <w:qFormat/>
    <w:rsid w:val="00A10D8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93724">
      <w:bodyDiv w:val="1"/>
      <w:marLeft w:val="0"/>
      <w:marRight w:val="0"/>
      <w:marTop w:val="0"/>
      <w:marBottom w:val="0"/>
      <w:divBdr>
        <w:top w:val="none" w:sz="0" w:space="0" w:color="auto"/>
        <w:left w:val="none" w:sz="0" w:space="0" w:color="auto"/>
        <w:bottom w:val="none" w:sz="0" w:space="0" w:color="auto"/>
        <w:right w:val="none" w:sz="0" w:space="0" w:color="auto"/>
      </w:divBdr>
      <w:divsChild>
        <w:div w:id="137502003">
          <w:marLeft w:val="0"/>
          <w:marRight w:val="0"/>
          <w:marTop w:val="0"/>
          <w:marBottom w:val="0"/>
          <w:divBdr>
            <w:top w:val="none" w:sz="0" w:space="0" w:color="auto"/>
            <w:left w:val="none" w:sz="0" w:space="0" w:color="auto"/>
            <w:bottom w:val="none" w:sz="0" w:space="0" w:color="auto"/>
            <w:right w:val="none" w:sz="0" w:space="0" w:color="auto"/>
          </w:divBdr>
        </w:div>
        <w:div w:id="1003240139">
          <w:marLeft w:val="0"/>
          <w:marRight w:val="0"/>
          <w:marTop w:val="0"/>
          <w:marBottom w:val="0"/>
          <w:divBdr>
            <w:top w:val="none" w:sz="0" w:space="0" w:color="auto"/>
            <w:left w:val="none" w:sz="0" w:space="0" w:color="auto"/>
            <w:bottom w:val="none" w:sz="0" w:space="0" w:color="auto"/>
            <w:right w:val="none" w:sz="0" w:space="0" w:color="auto"/>
          </w:divBdr>
        </w:div>
        <w:div w:id="2130511537">
          <w:marLeft w:val="0"/>
          <w:marRight w:val="0"/>
          <w:marTop w:val="0"/>
          <w:marBottom w:val="0"/>
          <w:divBdr>
            <w:top w:val="none" w:sz="0" w:space="0" w:color="auto"/>
            <w:left w:val="none" w:sz="0" w:space="0" w:color="auto"/>
            <w:bottom w:val="none" w:sz="0" w:space="0" w:color="auto"/>
            <w:right w:val="none" w:sz="0" w:space="0" w:color="auto"/>
          </w:divBdr>
        </w:div>
      </w:divsChild>
    </w:div>
    <w:div w:id="950013754">
      <w:bodyDiv w:val="1"/>
      <w:marLeft w:val="0"/>
      <w:marRight w:val="0"/>
      <w:marTop w:val="0"/>
      <w:marBottom w:val="0"/>
      <w:divBdr>
        <w:top w:val="none" w:sz="0" w:space="0" w:color="auto"/>
        <w:left w:val="none" w:sz="0" w:space="0" w:color="auto"/>
        <w:bottom w:val="none" w:sz="0" w:space="0" w:color="auto"/>
        <w:right w:val="none" w:sz="0" w:space="0" w:color="auto"/>
      </w:divBdr>
    </w:div>
    <w:div w:id="982613980">
      <w:bodyDiv w:val="1"/>
      <w:marLeft w:val="0"/>
      <w:marRight w:val="0"/>
      <w:marTop w:val="0"/>
      <w:marBottom w:val="0"/>
      <w:divBdr>
        <w:top w:val="none" w:sz="0" w:space="0" w:color="auto"/>
        <w:left w:val="none" w:sz="0" w:space="0" w:color="auto"/>
        <w:bottom w:val="none" w:sz="0" w:space="0" w:color="auto"/>
        <w:right w:val="none" w:sz="0" w:space="0" w:color="auto"/>
      </w:divBdr>
    </w:div>
    <w:div w:id="1394353183">
      <w:bodyDiv w:val="1"/>
      <w:marLeft w:val="0"/>
      <w:marRight w:val="0"/>
      <w:marTop w:val="0"/>
      <w:marBottom w:val="0"/>
      <w:divBdr>
        <w:top w:val="none" w:sz="0" w:space="0" w:color="auto"/>
        <w:left w:val="none" w:sz="0" w:space="0" w:color="auto"/>
        <w:bottom w:val="none" w:sz="0" w:space="0" w:color="auto"/>
        <w:right w:val="none" w:sz="0" w:space="0" w:color="auto"/>
      </w:divBdr>
    </w:div>
    <w:div w:id="178009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fenders@ohch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tecting-defender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fender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05487-E98F-4933-91D1-62A142958091}">
  <ds:schemaRefs>
    <ds:schemaRef ds:uri="http://schemas.microsoft.com/sharepoint/v3/contenttype/forms"/>
  </ds:schemaRefs>
</ds:datastoreItem>
</file>

<file path=customXml/itemProps2.xml><?xml version="1.0" encoding="utf-8"?>
<ds:datastoreItem xmlns:ds="http://schemas.openxmlformats.org/officeDocument/2006/customXml" ds:itemID="{A27A74ED-2D2F-48A4-A2E3-39A4449C2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6B152-4E33-459F-A7A3-673ED72BC22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5D67200-5549-427C-A74A-8A2E2A38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10</Pages>
  <Words>3082</Words>
  <Characters>16957</Characters>
  <Application>Microsoft Office Word</Application>
  <DocSecurity>0</DocSecurity>
  <Lines>141</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Questionnaire_Impunity_Report_SP</vt:lpstr>
      <vt:lpstr>Questionnaire_SP</vt:lpstr>
    </vt:vector>
  </TitlesOfParts>
  <Company>NCC Group</Company>
  <LinksUpToDate>false</LinksUpToDate>
  <CharactersWithSpaces>20000</CharactersWithSpaces>
  <SharedDoc>false</SharedDoc>
  <HLinks>
    <vt:vector size="30" baseType="variant">
      <vt:variant>
        <vt:i4>7209024</vt:i4>
      </vt:variant>
      <vt:variant>
        <vt:i4>12</vt:i4>
      </vt:variant>
      <vt:variant>
        <vt:i4>0</vt:i4>
      </vt:variant>
      <vt:variant>
        <vt:i4>5</vt:i4>
      </vt:variant>
      <vt:variant>
        <vt:lpwstr>mailto:defenders@ohchr.org</vt:lpwstr>
      </vt:variant>
      <vt:variant>
        <vt:lpwstr/>
      </vt:variant>
      <vt:variant>
        <vt:i4>7209024</vt:i4>
      </vt:variant>
      <vt:variant>
        <vt:i4>9</vt:i4>
      </vt:variant>
      <vt:variant>
        <vt:i4>0</vt:i4>
      </vt:variant>
      <vt:variant>
        <vt:i4>5</vt:i4>
      </vt:variant>
      <vt:variant>
        <vt:lpwstr>mailto:defenders@ohchr.org</vt:lpwstr>
      </vt:variant>
      <vt:variant>
        <vt:lpwstr/>
      </vt:variant>
      <vt:variant>
        <vt:i4>7209024</vt:i4>
      </vt:variant>
      <vt:variant>
        <vt:i4>6</vt:i4>
      </vt:variant>
      <vt:variant>
        <vt:i4>0</vt:i4>
      </vt:variant>
      <vt:variant>
        <vt:i4>5</vt:i4>
      </vt:variant>
      <vt:variant>
        <vt:lpwstr>mailto:defenders@ohchr.org</vt:lpwstr>
      </vt:variant>
      <vt:variant>
        <vt:lpwstr/>
      </vt:variant>
      <vt:variant>
        <vt:i4>7209024</vt:i4>
      </vt:variant>
      <vt:variant>
        <vt:i4>3</vt:i4>
      </vt:variant>
      <vt:variant>
        <vt:i4>0</vt:i4>
      </vt:variant>
      <vt:variant>
        <vt:i4>5</vt:i4>
      </vt:variant>
      <vt:variant>
        <vt:lpwstr>mailto:defenders@ohchr.org</vt:lpwstr>
      </vt:variant>
      <vt:variant>
        <vt:lpwstr/>
      </vt:variant>
      <vt:variant>
        <vt:i4>196681</vt:i4>
      </vt:variant>
      <vt:variant>
        <vt:i4>0</vt:i4>
      </vt:variant>
      <vt:variant>
        <vt:i4>0</vt:i4>
      </vt:variant>
      <vt:variant>
        <vt:i4>5</vt:i4>
      </vt:variant>
      <vt:variant>
        <vt:lpwstr>http://www.protecting-defenders.org/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Questionnaire_Impunity_Report_SP</dc:title>
  <dc:creator>Pip</dc:creator>
  <cp:lastModifiedBy>ADHLegal</cp:lastModifiedBy>
  <cp:revision>19</cp:revision>
  <dcterms:created xsi:type="dcterms:W3CDTF">2019-05-08T22:57:00Z</dcterms:created>
  <dcterms:modified xsi:type="dcterms:W3CDTF">2019-06-04T15:41:00Z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