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Hlk533781740" w:displacedByCustomXml="next"/>
    <w:sdt>
      <w:sdtPr>
        <w:rPr>
          <w:rFonts w:ascii="Times New Roman" w:hAnsi="Times New Roman" w:cs="Times New Roman"/>
        </w:rPr>
        <w:id w:val="144171347"/>
        <w:docPartObj>
          <w:docPartGallery w:val="Cover Pages"/>
          <w:docPartUnique/>
        </w:docPartObj>
      </w:sdtPr>
      <w:sdtEndPr>
        <w:rPr>
          <w:b/>
        </w:rPr>
      </w:sdtEndPr>
      <w:sdtContent>
        <w:p w14:paraId="415A0D51" w14:textId="77777777" w:rsidR="00AA6F97" w:rsidRPr="00424CF2" w:rsidRDefault="007F0F8E" w:rsidP="005D54E8">
          <w:pPr>
            <w:spacing w:line="240" w:lineRule="auto"/>
            <w:rPr>
              <w:rFonts w:ascii="Times New Roman" w:hAnsi="Times New Roman" w:cs="Times New Roman"/>
            </w:rPr>
          </w:pPr>
          <w:r w:rsidRPr="00424CF2">
            <w:rPr>
              <w:rFonts w:ascii="Times New Roman" w:hAnsi="Times New Roman" w:cs="Times New Roman"/>
              <w:noProof/>
              <w:lang w:val="en-GB" w:eastAsia="en-GB"/>
            </w:rPr>
            <w:drawing>
              <wp:anchor distT="0" distB="0" distL="114300" distR="114300" simplePos="0" relativeHeight="251658244" behindDoc="0" locked="0" layoutInCell="1" allowOverlap="1" wp14:anchorId="03A6E291" wp14:editId="344E85AE">
                <wp:simplePos x="0" y="0"/>
                <wp:positionH relativeFrom="page">
                  <wp:align>right</wp:align>
                </wp:positionH>
                <wp:positionV relativeFrom="paragraph">
                  <wp:posOffset>9525</wp:posOffset>
                </wp:positionV>
                <wp:extent cx="3162300" cy="1343025"/>
                <wp:effectExtent l="0" t="0" r="0" b="9525"/>
                <wp:wrapNone/>
                <wp:docPr id="5" name="Picture 5" descr="C6DA2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6DA21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2300" cy="1343025"/>
                        </a:xfrm>
                        <a:prstGeom prst="rect">
                          <a:avLst/>
                        </a:prstGeom>
                        <a:noFill/>
                        <a:ln>
                          <a:noFill/>
                        </a:ln>
                      </pic:spPr>
                    </pic:pic>
                  </a:graphicData>
                </a:graphic>
                <wp14:sizeRelV relativeFrom="margin">
                  <wp14:pctHeight>0</wp14:pctHeight>
                </wp14:sizeRelV>
              </wp:anchor>
            </w:drawing>
          </w:r>
          <w:r w:rsidRPr="00424CF2">
            <w:rPr>
              <w:rFonts w:ascii="Times New Roman" w:hAnsi="Times New Roman" w:cs="Times New Roman"/>
              <w:noProof/>
              <w:lang w:val="en-GB" w:eastAsia="en-GB"/>
            </w:rPr>
            <w:drawing>
              <wp:inline distT="0" distB="0" distL="0" distR="0" wp14:anchorId="436B361C" wp14:editId="0307981B">
                <wp:extent cx="1390650" cy="1485900"/>
                <wp:effectExtent l="0" t="0" r="0" b="0"/>
                <wp:docPr id="4" name="Picture 4" descr="BBC6D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BC6D5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1485900"/>
                        </a:xfrm>
                        <a:prstGeom prst="rect">
                          <a:avLst/>
                        </a:prstGeom>
                        <a:noFill/>
                        <a:ln>
                          <a:noFill/>
                        </a:ln>
                      </pic:spPr>
                    </pic:pic>
                  </a:graphicData>
                </a:graphic>
              </wp:inline>
            </w:drawing>
          </w:r>
          <w:r w:rsidRPr="00424CF2">
            <w:rPr>
              <w:rFonts w:ascii="Times New Roman" w:hAnsi="Times New Roman" w:cs="Times New Roman"/>
            </w:rPr>
            <w:tab/>
          </w:r>
          <w:r w:rsidRPr="00424CF2">
            <w:rPr>
              <w:rFonts w:ascii="Times New Roman" w:hAnsi="Times New Roman" w:cs="Times New Roman"/>
            </w:rPr>
            <w:tab/>
          </w:r>
        </w:p>
        <w:p w14:paraId="36BDA170" w14:textId="77777777" w:rsidR="005E6C9A" w:rsidRPr="00424CF2" w:rsidRDefault="007F0F8E" w:rsidP="005D54E8">
          <w:pPr>
            <w:spacing w:line="240" w:lineRule="auto"/>
            <w:rPr>
              <w:rFonts w:ascii="Times New Roman" w:hAnsi="Times New Roman" w:cs="Times New Roman"/>
              <w:b/>
            </w:rPr>
          </w:pPr>
          <w:r w:rsidRPr="00424CF2">
            <w:rPr>
              <w:rFonts w:ascii="Times New Roman" w:hAnsi="Times New Roman" w:cs="Times New Roman"/>
              <w:noProof/>
              <w:lang w:val="en-GB" w:eastAsia="en-GB"/>
            </w:rPr>
            <mc:AlternateContent>
              <mc:Choice Requires="wps">
                <w:drawing>
                  <wp:anchor distT="0" distB="0" distL="114300" distR="114300" simplePos="0" relativeHeight="251658243" behindDoc="0" locked="0" layoutInCell="1" allowOverlap="1" wp14:anchorId="556305AB" wp14:editId="52DD645D">
                    <wp:simplePos x="0" y="0"/>
                    <wp:positionH relativeFrom="margin">
                      <wp:align>center</wp:align>
                    </wp:positionH>
                    <wp:positionV relativeFrom="margin">
                      <wp:align>center</wp:align>
                    </wp:positionV>
                    <wp:extent cx="7315200" cy="2587625"/>
                    <wp:effectExtent l="0" t="0" r="0" b="3175"/>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2587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7F02C7" w14:textId="77777777" w:rsidR="00AE0BA0" w:rsidRPr="00AA32FA" w:rsidRDefault="00AE0BA0" w:rsidP="00AA32FA">
                                <w:pPr>
                                  <w:jc w:val="right"/>
                                  <w:rPr>
                                    <w:rFonts w:ascii="Times New Roman" w:hAnsi="Times New Roman" w:cs="Times New Roman"/>
                                    <w:b/>
                                    <w:i/>
                                    <w:caps/>
                                    <w:sz w:val="40"/>
                                    <w:szCs w:val="40"/>
                                  </w:rPr>
                                </w:pPr>
                                <w:r w:rsidRPr="00AA32FA">
                                  <w:rPr>
                                    <w:rFonts w:ascii="Times New Roman" w:hAnsi="Times New Roman" w:cs="Times New Roman"/>
                                    <w:b/>
                                    <w:i/>
                                    <w:caps/>
                                    <w:sz w:val="40"/>
                                    <w:szCs w:val="40"/>
                                  </w:rPr>
                                  <w:t xml:space="preserve">Conflict-related sexual violence </w:t>
                                </w:r>
                                <w:r>
                                  <w:rPr>
                                    <w:rFonts w:ascii="Times New Roman" w:hAnsi="Times New Roman" w:cs="Times New Roman"/>
                                    <w:b/>
                                    <w:i/>
                                    <w:caps/>
                                    <w:sz w:val="40"/>
                                    <w:szCs w:val="40"/>
                                  </w:rPr>
                                  <w:t>in northern unity</w:t>
                                </w:r>
                              </w:p>
                              <w:p w14:paraId="7E9A5AE4" w14:textId="066DB254" w:rsidR="00AE0BA0" w:rsidRPr="00AA32FA" w:rsidRDefault="0035006C">
                                <w:pPr>
                                  <w:jc w:val="right"/>
                                  <w:rPr>
                                    <w:rFonts w:ascii="Times New Roman" w:hAnsi="Times New Roman" w:cs="Times New Roman"/>
                                    <w:b/>
                                    <w:i/>
                                    <w:sz w:val="36"/>
                                    <w:szCs w:val="36"/>
                                  </w:rPr>
                                </w:pPr>
                                <w:sdt>
                                  <w:sdtPr>
                                    <w:rPr>
                                      <w:rFonts w:ascii="Times New Roman" w:hAnsi="Times New Roman" w:cs="Times New Roman"/>
                                      <w:b/>
                                      <w:i/>
                                      <w:sz w:val="36"/>
                                      <w:szCs w:val="36"/>
                                    </w:rPr>
                                    <w:alias w:val="Subtitle"/>
                                    <w:tag w:val=""/>
                                    <w:id w:val="-415403033"/>
                                    <w:dataBinding w:prefixMappings="xmlns:ns0='http://purl.org/dc/elements/1.1/' xmlns:ns1='http://schemas.openxmlformats.org/package/2006/metadata/core-properties' " w:xpath="/ns1:coreProperties[1]/ns0:subject[1]" w:storeItemID="{6C3C8BC8-F283-45AE-878A-BAB7291924A1}"/>
                                    <w:text/>
                                  </w:sdtPr>
                                  <w:sdtEndPr/>
                                  <w:sdtContent>
                                    <w:r w:rsidR="004235E6">
                                      <w:rPr>
                                        <w:rFonts w:ascii="Times New Roman" w:hAnsi="Times New Roman" w:cs="Times New Roman"/>
                                        <w:b/>
                                        <w:i/>
                                        <w:sz w:val="36"/>
                                        <w:szCs w:val="36"/>
                                      </w:rPr>
                                      <w:t xml:space="preserve">September - </w:t>
                                    </w:r>
                                    <w:r w:rsidR="00AE0BA0" w:rsidRPr="00182B46">
                                      <w:rPr>
                                        <w:rFonts w:ascii="Times New Roman" w:hAnsi="Times New Roman" w:cs="Times New Roman"/>
                                        <w:b/>
                                        <w:i/>
                                        <w:sz w:val="36"/>
                                        <w:szCs w:val="36"/>
                                      </w:rPr>
                                      <w:t>December 2018</w:t>
                                    </w:r>
                                  </w:sdtContent>
                                </w:sdt>
                              </w:p>
                              <w:p w14:paraId="7A91CBF7" w14:textId="13710D4E" w:rsidR="00AE0BA0" w:rsidRPr="008E435E" w:rsidRDefault="008E435E">
                                <w:pPr>
                                  <w:jc w:val="right"/>
                                  <w:rPr>
                                    <w:b/>
                                    <w:smallCaps/>
                                    <w:color w:val="0070C0"/>
                                    <w:sz w:val="28"/>
                                    <w:szCs w:val="28"/>
                                  </w:rPr>
                                </w:pPr>
                                <w:r w:rsidRPr="008E435E">
                                  <w:rPr>
                                    <w:rFonts w:ascii="Times New Roman" w:hAnsi="Times New Roman" w:cs="Times New Roman"/>
                                    <w:b/>
                                    <w:caps/>
                                    <w:color w:val="0070C0"/>
                                    <w:sz w:val="28"/>
                                    <w:szCs w:val="28"/>
                                  </w:rPr>
                                  <w:t>15 F</w:t>
                                </w:r>
                                <w:r w:rsidRPr="008E435E">
                                  <w:rPr>
                                    <w:rFonts w:ascii="Times New Roman" w:hAnsi="Times New Roman" w:cs="Times New Roman"/>
                                    <w:b/>
                                    <w:color w:val="0070C0"/>
                                    <w:sz w:val="28"/>
                                    <w:szCs w:val="28"/>
                                  </w:rPr>
                                  <w:t>ebruary</w:t>
                                </w:r>
                                <w:r w:rsidRPr="008E435E">
                                  <w:rPr>
                                    <w:rFonts w:ascii="Times New Roman" w:hAnsi="Times New Roman" w:cs="Times New Roman"/>
                                    <w:b/>
                                    <w:caps/>
                                    <w:color w:val="0070C0"/>
                                    <w:sz w:val="28"/>
                                    <w:szCs w:val="28"/>
                                  </w:rPr>
                                  <w:t xml:space="preserve"> 2019</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6305AB" id="_x0000_t202" coordsize="21600,21600" o:spt="202" path="m,l,21600r21600,l21600,xe">
                    <v:stroke joinstyle="miter"/>
                    <v:path gradientshapeok="t" o:connecttype="rect"/>
                  </v:shapetype>
                  <v:shape id="Text Box 154" o:spid="_x0000_s1026" type="#_x0000_t202" style="position:absolute;margin-left:0;margin-top:0;width:8in;height:203.75pt;z-index:251658243;visibility:visible;mso-wrap-style:square;mso-width-percent:941;mso-height-percent:0;mso-wrap-distance-left:9pt;mso-wrap-distance-top:0;mso-wrap-distance-right:9pt;mso-wrap-distance-bottom:0;mso-position-horizontal:center;mso-position-horizontal-relative:margin;mso-position-vertical:center;mso-position-vertical-relative:margin;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NQggIAAGIFAAAOAAAAZHJzL2Uyb0RvYy54bWysVE1v2zAMvQ/YfxB0X+2kSxoEdYqsRYcB&#10;RVesHXpWZKkxJomaxMTOfv0o2U6LbpcOu8g0+Ujx41HnF501bK9CbMBVfHJScqachLpxTxX//nD9&#10;YcFZROFqYcCpih9U5Ber9+/OW79UU9iCqVVgFMTFZesrvkX0y6KIcqusiCfglSOjhmAF0m94Kuog&#10;WopuTTEty3nRQqh9AKliJO1Vb+SrHF9rJfGr1lEhMxWn3DCfIZ+bdBarc7F8CsJvGzmkIf4hCysa&#10;R5ceQ10JFGwXmj9C2UYGiKDxRIItQOtGqlwDVTMpX1VzvxVe5VqoOdEf2xT/X1h5u78LrKlpdrOP&#10;nDlhaUgPqkP2CTqWdNSh1sclAe89QbEjA6FHfSRlKrzTwaYvlcTITr0+HPubwklSnp1OZjQ0ziTZ&#10;prPF2Xw6S3GKZ3cfIn5WYFkSKh5ogLmvYn8TsYeOkHSbg+vGmDxE41hb8fnprMwORwsFNy5hVabD&#10;ECaV1KeeJTwYlTDGfVOa2pErSIpMRHVpAtsLopCQUjnMxee4hE4oTUm8xXHAP2f1Fue+jvFmcHh0&#10;to2DkKt/lXb9Y0xZ93jq+Yu6k4jdphtGvYH6QJMO0G9L9PK6oWnciIh3ItB60ARp5fErHdoAdR0G&#10;ibMthF9/0yc8sZasnLW0bhWPP3ciKM7MF0d8nszLMlMD8y/dELIwX8wWiTGbUe129hJoEhN6V7zM&#10;YgKjGUUdwD7So7BOF5JJOEnXVnwzipfY7z89KlKt1xlEy+gF3rh7L1PoNJhEs4fuUQQ/cBGJxrcw&#10;7qRYvqJkj02eDtY7BN1kvqbe9g0dek6LnBk/PDrppXj5n1HPT+PqNwAAAP//AwBQSwMEFAAGAAgA&#10;AAAhAP8O7A3dAAAABgEAAA8AAABkcnMvZG93bnJldi54bWxMj8FuwjAQRO9I/QdrkXpBxQGVUNI4&#10;qGqVU8UBwgeYeHFS4nVqG0j79TW9tJeRRrOaeZuvB9OxCzrfWhIwmybAkGqrWtIC9lX58ATMB0lK&#10;dpZQwBd6WBd3o1xmyl5pi5dd0CyWkM+kgCaEPuPc1w0a6ae2R4rZ0TojQ7ROc+XkNZabjs+TJOVG&#10;thQXGtnja4P1aXc2ArTSe7Upl9UkLdPqc/X2Pvn4dkLcj4eXZ2ABh/B3DDf8iA5FZDrYMynPOgHx&#10;kfCrt2y2mEd/EPCYLBfAi5z/xy9+AAAA//8DAFBLAQItABQABgAIAAAAIQC2gziS/gAAAOEBAAAT&#10;AAAAAAAAAAAAAAAAAAAAAABbQ29udGVudF9UeXBlc10ueG1sUEsBAi0AFAAGAAgAAAAhADj9If/W&#10;AAAAlAEAAAsAAAAAAAAAAAAAAAAALwEAAF9yZWxzLy5yZWxzUEsBAi0AFAAGAAgAAAAhABspk1CC&#10;AgAAYgUAAA4AAAAAAAAAAAAAAAAALgIAAGRycy9lMm9Eb2MueG1sUEsBAi0AFAAGAAgAAAAhAP8O&#10;7A3dAAAABgEAAA8AAAAAAAAAAAAAAAAA3AQAAGRycy9kb3ducmV2LnhtbFBLBQYAAAAABAAEAPMA&#10;AADmBQAAAAA=&#10;" filled="f" stroked="f" strokeweight=".5pt">
                    <v:textbox inset="126pt,0,54pt,0">
                      <w:txbxContent>
                        <w:p w14:paraId="177F02C7" w14:textId="77777777" w:rsidR="00AE0BA0" w:rsidRPr="00AA32FA" w:rsidRDefault="00AE0BA0" w:rsidP="00AA32FA">
                          <w:pPr>
                            <w:jc w:val="right"/>
                            <w:rPr>
                              <w:rFonts w:ascii="Times New Roman" w:hAnsi="Times New Roman" w:cs="Times New Roman"/>
                              <w:b/>
                              <w:i/>
                              <w:caps/>
                              <w:sz w:val="40"/>
                              <w:szCs w:val="40"/>
                            </w:rPr>
                          </w:pPr>
                          <w:r w:rsidRPr="00AA32FA">
                            <w:rPr>
                              <w:rFonts w:ascii="Times New Roman" w:hAnsi="Times New Roman" w:cs="Times New Roman"/>
                              <w:b/>
                              <w:i/>
                              <w:caps/>
                              <w:sz w:val="40"/>
                              <w:szCs w:val="40"/>
                            </w:rPr>
                            <w:t xml:space="preserve">Conflict-related sexual violence </w:t>
                          </w:r>
                          <w:r>
                            <w:rPr>
                              <w:rFonts w:ascii="Times New Roman" w:hAnsi="Times New Roman" w:cs="Times New Roman"/>
                              <w:b/>
                              <w:i/>
                              <w:caps/>
                              <w:sz w:val="40"/>
                              <w:szCs w:val="40"/>
                            </w:rPr>
                            <w:t>in northern unity</w:t>
                          </w:r>
                        </w:p>
                        <w:p w14:paraId="7E9A5AE4" w14:textId="066DB254" w:rsidR="00AE0BA0" w:rsidRPr="00AA32FA" w:rsidRDefault="004235E6">
                          <w:pPr>
                            <w:jc w:val="right"/>
                            <w:rPr>
                              <w:rFonts w:ascii="Times New Roman" w:hAnsi="Times New Roman" w:cs="Times New Roman"/>
                              <w:b/>
                              <w:i/>
                              <w:sz w:val="36"/>
                              <w:szCs w:val="36"/>
                            </w:rPr>
                          </w:pPr>
                          <w:sdt>
                            <w:sdtPr>
                              <w:rPr>
                                <w:rFonts w:ascii="Times New Roman" w:hAnsi="Times New Roman" w:cs="Times New Roman"/>
                                <w:b/>
                                <w:i/>
                                <w:sz w:val="36"/>
                                <w:szCs w:val="36"/>
                              </w:rPr>
                              <w:alias w:val="Subtitle"/>
                              <w:tag w:val=""/>
                              <w:id w:val="-415403033"/>
                              <w:dataBinding w:prefixMappings="xmlns:ns0='http://purl.org/dc/elements/1.1/' xmlns:ns1='http://schemas.openxmlformats.org/package/2006/metadata/core-properties' " w:xpath="/ns1:coreProperties[1]/ns0:subject[1]" w:storeItemID="{6C3C8BC8-F283-45AE-878A-BAB7291924A1}"/>
                              <w:text/>
                            </w:sdtPr>
                            <w:sdtEndPr/>
                            <w:sdtContent>
                              <w:r>
                                <w:rPr>
                                  <w:rFonts w:ascii="Times New Roman" w:hAnsi="Times New Roman" w:cs="Times New Roman"/>
                                  <w:b/>
                                  <w:i/>
                                  <w:sz w:val="36"/>
                                  <w:szCs w:val="36"/>
                                </w:rPr>
                                <w:t xml:space="preserve">September - </w:t>
                              </w:r>
                              <w:r w:rsidR="00AE0BA0" w:rsidRPr="00182B46">
                                <w:rPr>
                                  <w:rFonts w:ascii="Times New Roman" w:hAnsi="Times New Roman" w:cs="Times New Roman"/>
                                  <w:b/>
                                  <w:i/>
                                  <w:sz w:val="36"/>
                                  <w:szCs w:val="36"/>
                                </w:rPr>
                                <w:t>December 2018</w:t>
                              </w:r>
                            </w:sdtContent>
                          </w:sdt>
                        </w:p>
                        <w:p w14:paraId="7A91CBF7" w14:textId="13710D4E" w:rsidR="00AE0BA0" w:rsidRPr="008E435E" w:rsidRDefault="008E435E">
                          <w:pPr>
                            <w:jc w:val="right"/>
                            <w:rPr>
                              <w:b/>
                              <w:smallCaps/>
                              <w:color w:val="0070C0"/>
                              <w:sz w:val="28"/>
                              <w:szCs w:val="28"/>
                            </w:rPr>
                          </w:pPr>
                          <w:r w:rsidRPr="008E435E">
                            <w:rPr>
                              <w:rFonts w:ascii="Times New Roman" w:hAnsi="Times New Roman" w:cs="Times New Roman"/>
                              <w:b/>
                              <w:caps/>
                              <w:color w:val="0070C0"/>
                              <w:sz w:val="28"/>
                              <w:szCs w:val="28"/>
                            </w:rPr>
                            <w:t>15 F</w:t>
                          </w:r>
                          <w:r w:rsidRPr="008E435E">
                            <w:rPr>
                              <w:rFonts w:ascii="Times New Roman" w:hAnsi="Times New Roman" w:cs="Times New Roman"/>
                              <w:b/>
                              <w:color w:val="0070C0"/>
                              <w:sz w:val="28"/>
                              <w:szCs w:val="28"/>
                            </w:rPr>
                            <w:t>e</w:t>
                          </w:r>
                          <w:r w:rsidRPr="008E435E">
                            <w:rPr>
                              <w:rFonts w:ascii="Times New Roman" w:hAnsi="Times New Roman" w:cs="Times New Roman"/>
                              <w:b/>
                              <w:color w:val="0070C0"/>
                              <w:sz w:val="28"/>
                              <w:szCs w:val="28"/>
                            </w:rPr>
                            <w:t>bruary</w:t>
                          </w:r>
                          <w:r w:rsidRPr="008E435E">
                            <w:rPr>
                              <w:rFonts w:ascii="Times New Roman" w:hAnsi="Times New Roman" w:cs="Times New Roman"/>
                              <w:b/>
                              <w:caps/>
                              <w:color w:val="0070C0"/>
                              <w:sz w:val="28"/>
                              <w:szCs w:val="28"/>
                            </w:rPr>
                            <w:t xml:space="preserve"> 2019</w:t>
                          </w:r>
                        </w:p>
                      </w:txbxContent>
                    </v:textbox>
                    <w10:wrap type="square" anchorx="margin" anchory="margin"/>
                  </v:shape>
                </w:pict>
              </mc:Fallback>
            </mc:AlternateContent>
          </w:r>
          <w:r w:rsidR="00AA6F97" w:rsidRPr="00424CF2">
            <w:rPr>
              <w:rFonts w:ascii="Times New Roman" w:hAnsi="Times New Roman" w:cs="Times New Roman"/>
              <w:b/>
            </w:rPr>
            <w:br w:type="page"/>
          </w:r>
          <w:bookmarkStart w:id="2" w:name="_Hlk526729535"/>
          <w:bookmarkEnd w:id="2"/>
        </w:p>
        <w:sdt>
          <w:sdtPr>
            <w:rPr>
              <w:rFonts w:ascii="Times New Roman" w:eastAsiaTheme="minorHAnsi" w:hAnsi="Times New Roman" w:cs="Times New Roman"/>
              <w:color w:val="auto"/>
              <w:sz w:val="22"/>
              <w:szCs w:val="22"/>
            </w:rPr>
            <w:id w:val="240613564"/>
            <w:docPartObj>
              <w:docPartGallery w:val="Table of Contents"/>
              <w:docPartUnique/>
            </w:docPartObj>
          </w:sdtPr>
          <w:sdtEndPr>
            <w:rPr>
              <w:b/>
              <w:bCs/>
              <w:noProof/>
            </w:rPr>
          </w:sdtEndPr>
          <w:sdtContent>
            <w:p w14:paraId="23E70454" w14:textId="77777777" w:rsidR="00A4687F" w:rsidRPr="00D4608E" w:rsidRDefault="00A4687F" w:rsidP="00D4608E">
              <w:pPr>
                <w:pStyle w:val="TOCHeading"/>
                <w:spacing w:line="240" w:lineRule="auto"/>
                <w:jc w:val="center"/>
                <w:rPr>
                  <w:rFonts w:ascii="Times New Roman" w:hAnsi="Times New Roman" w:cs="Times New Roman"/>
                  <w:b/>
                  <w:color w:val="auto"/>
                  <w:sz w:val="28"/>
                  <w:szCs w:val="28"/>
                </w:rPr>
              </w:pPr>
              <w:r w:rsidRPr="00D4608E">
                <w:rPr>
                  <w:rFonts w:ascii="Times New Roman" w:hAnsi="Times New Roman" w:cs="Times New Roman"/>
                  <w:b/>
                  <w:color w:val="auto"/>
                  <w:sz w:val="28"/>
                  <w:szCs w:val="28"/>
                </w:rPr>
                <w:t>Contents</w:t>
              </w:r>
            </w:p>
            <w:p w14:paraId="709DDEA8" w14:textId="77777777" w:rsidR="00A4687F" w:rsidRPr="00D4608E" w:rsidRDefault="00A4687F" w:rsidP="00D4608E">
              <w:pPr>
                <w:spacing w:after="0" w:line="240" w:lineRule="auto"/>
                <w:rPr>
                  <w:rFonts w:ascii="Times New Roman" w:hAnsi="Times New Roman" w:cs="Times New Roman"/>
                  <w:sz w:val="24"/>
                  <w:szCs w:val="24"/>
                </w:rPr>
              </w:pPr>
            </w:p>
            <w:p w14:paraId="08013F4D" w14:textId="2A747B79" w:rsidR="00351997" w:rsidRPr="00747564" w:rsidRDefault="00A4687F">
              <w:pPr>
                <w:pStyle w:val="TOC1"/>
                <w:rPr>
                  <w:rFonts w:ascii="Times New Roman" w:eastAsiaTheme="minorEastAsia" w:hAnsi="Times New Roman" w:cs="Times New Roman"/>
                  <w:noProof/>
                  <w:lang w:val="en-GB" w:eastAsia="en-GB"/>
                </w:rPr>
              </w:pPr>
              <w:r w:rsidRPr="00747564">
                <w:rPr>
                  <w:rFonts w:ascii="Times New Roman" w:hAnsi="Times New Roman" w:cs="Times New Roman"/>
                  <w:bCs/>
                  <w:noProof/>
                  <w:sz w:val="24"/>
                  <w:szCs w:val="24"/>
                </w:rPr>
                <w:fldChar w:fldCharType="begin"/>
              </w:r>
              <w:r w:rsidRPr="00747564">
                <w:rPr>
                  <w:rFonts w:ascii="Times New Roman" w:hAnsi="Times New Roman" w:cs="Times New Roman"/>
                  <w:bCs/>
                  <w:noProof/>
                  <w:sz w:val="24"/>
                  <w:szCs w:val="24"/>
                </w:rPr>
                <w:instrText xml:space="preserve"> TOC \o "1-3" \h \z \u </w:instrText>
              </w:r>
              <w:r w:rsidRPr="00747564">
                <w:rPr>
                  <w:rFonts w:ascii="Times New Roman" w:hAnsi="Times New Roman" w:cs="Times New Roman"/>
                  <w:bCs/>
                  <w:noProof/>
                  <w:sz w:val="24"/>
                  <w:szCs w:val="24"/>
                </w:rPr>
                <w:fldChar w:fldCharType="separate"/>
              </w:r>
              <w:hyperlink w:anchor="_Toc1027937" w:history="1">
                <w:r w:rsidR="00351997" w:rsidRPr="00747564">
                  <w:rPr>
                    <w:rStyle w:val="Hyperlink"/>
                    <w:rFonts w:ascii="Times New Roman" w:hAnsi="Times New Roman" w:cs="Times New Roman"/>
                    <w:b/>
                    <w:noProof/>
                  </w:rPr>
                  <w:t>I.</w:t>
                </w:r>
                <w:r w:rsidR="00351997" w:rsidRPr="00747564">
                  <w:rPr>
                    <w:rFonts w:ascii="Times New Roman" w:eastAsiaTheme="minorEastAsia" w:hAnsi="Times New Roman" w:cs="Times New Roman"/>
                    <w:noProof/>
                    <w:lang w:val="en-GB" w:eastAsia="en-GB"/>
                  </w:rPr>
                  <w:tab/>
                </w:r>
                <w:r w:rsidR="00351997" w:rsidRPr="00747564">
                  <w:rPr>
                    <w:rStyle w:val="Hyperlink"/>
                    <w:rFonts w:ascii="Times New Roman" w:hAnsi="Times New Roman" w:cs="Times New Roman"/>
                    <w:b/>
                    <w:noProof/>
                  </w:rPr>
                  <w:t>Executive summary</w:t>
                </w:r>
                <w:r w:rsidR="00351997" w:rsidRPr="00747564">
                  <w:rPr>
                    <w:rFonts w:ascii="Times New Roman" w:hAnsi="Times New Roman" w:cs="Times New Roman"/>
                    <w:noProof/>
                    <w:webHidden/>
                  </w:rPr>
                  <w:tab/>
                </w:r>
                <w:r w:rsidR="00351997" w:rsidRPr="00747564">
                  <w:rPr>
                    <w:rFonts w:ascii="Times New Roman" w:hAnsi="Times New Roman" w:cs="Times New Roman"/>
                    <w:noProof/>
                    <w:webHidden/>
                  </w:rPr>
                  <w:fldChar w:fldCharType="begin"/>
                </w:r>
                <w:r w:rsidR="00351997" w:rsidRPr="00747564">
                  <w:rPr>
                    <w:rFonts w:ascii="Times New Roman" w:hAnsi="Times New Roman" w:cs="Times New Roman"/>
                    <w:noProof/>
                    <w:webHidden/>
                  </w:rPr>
                  <w:instrText xml:space="preserve"> PAGEREF _Toc1027937 \h </w:instrText>
                </w:r>
                <w:r w:rsidR="00351997" w:rsidRPr="00747564">
                  <w:rPr>
                    <w:rFonts w:ascii="Times New Roman" w:hAnsi="Times New Roman" w:cs="Times New Roman"/>
                    <w:noProof/>
                    <w:webHidden/>
                  </w:rPr>
                </w:r>
                <w:r w:rsidR="00351997" w:rsidRPr="00747564">
                  <w:rPr>
                    <w:rFonts w:ascii="Times New Roman" w:hAnsi="Times New Roman" w:cs="Times New Roman"/>
                    <w:noProof/>
                    <w:webHidden/>
                  </w:rPr>
                  <w:fldChar w:fldCharType="separate"/>
                </w:r>
                <w:r w:rsidR="00747564">
                  <w:rPr>
                    <w:rFonts w:ascii="Times New Roman" w:hAnsi="Times New Roman" w:cs="Times New Roman"/>
                    <w:noProof/>
                    <w:webHidden/>
                  </w:rPr>
                  <w:t>3</w:t>
                </w:r>
                <w:r w:rsidR="00351997" w:rsidRPr="00747564">
                  <w:rPr>
                    <w:rFonts w:ascii="Times New Roman" w:hAnsi="Times New Roman" w:cs="Times New Roman"/>
                    <w:noProof/>
                    <w:webHidden/>
                  </w:rPr>
                  <w:fldChar w:fldCharType="end"/>
                </w:r>
              </w:hyperlink>
            </w:p>
            <w:p w14:paraId="32E619C8" w14:textId="224F81DD" w:rsidR="00351997" w:rsidRPr="00747564" w:rsidRDefault="0035006C">
              <w:pPr>
                <w:pStyle w:val="TOC1"/>
                <w:rPr>
                  <w:rFonts w:ascii="Times New Roman" w:eastAsiaTheme="minorEastAsia" w:hAnsi="Times New Roman" w:cs="Times New Roman"/>
                  <w:noProof/>
                  <w:lang w:val="en-GB" w:eastAsia="en-GB"/>
                </w:rPr>
              </w:pPr>
              <w:hyperlink w:anchor="_Toc1027938" w:history="1">
                <w:r w:rsidR="00351997" w:rsidRPr="00747564">
                  <w:rPr>
                    <w:rStyle w:val="Hyperlink"/>
                    <w:rFonts w:ascii="Times New Roman" w:hAnsi="Times New Roman" w:cs="Times New Roman"/>
                    <w:b/>
                    <w:noProof/>
                  </w:rPr>
                  <w:t>II.</w:t>
                </w:r>
                <w:r w:rsidR="00351997" w:rsidRPr="00747564">
                  <w:rPr>
                    <w:rFonts w:ascii="Times New Roman" w:eastAsiaTheme="minorEastAsia" w:hAnsi="Times New Roman" w:cs="Times New Roman"/>
                    <w:noProof/>
                    <w:lang w:val="en-GB" w:eastAsia="en-GB"/>
                  </w:rPr>
                  <w:tab/>
                </w:r>
                <w:r w:rsidR="00351997" w:rsidRPr="00747564">
                  <w:rPr>
                    <w:rStyle w:val="Hyperlink"/>
                    <w:rFonts w:ascii="Times New Roman" w:hAnsi="Times New Roman" w:cs="Times New Roman"/>
                    <w:b/>
                    <w:noProof/>
                  </w:rPr>
                  <w:t>Methodology</w:t>
                </w:r>
                <w:r w:rsidR="00351997" w:rsidRPr="00747564">
                  <w:rPr>
                    <w:rFonts w:ascii="Times New Roman" w:hAnsi="Times New Roman" w:cs="Times New Roman"/>
                    <w:noProof/>
                    <w:webHidden/>
                  </w:rPr>
                  <w:tab/>
                </w:r>
                <w:r w:rsidR="00351997" w:rsidRPr="00747564">
                  <w:rPr>
                    <w:rFonts w:ascii="Times New Roman" w:hAnsi="Times New Roman" w:cs="Times New Roman"/>
                    <w:noProof/>
                    <w:webHidden/>
                  </w:rPr>
                  <w:fldChar w:fldCharType="begin"/>
                </w:r>
                <w:r w:rsidR="00351997" w:rsidRPr="00747564">
                  <w:rPr>
                    <w:rFonts w:ascii="Times New Roman" w:hAnsi="Times New Roman" w:cs="Times New Roman"/>
                    <w:noProof/>
                    <w:webHidden/>
                  </w:rPr>
                  <w:instrText xml:space="preserve"> PAGEREF _Toc1027938 \h </w:instrText>
                </w:r>
                <w:r w:rsidR="00351997" w:rsidRPr="00747564">
                  <w:rPr>
                    <w:rFonts w:ascii="Times New Roman" w:hAnsi="Times New Roman" w:cs="Times New Roman"/>
                    <w:noProof/>
                    <w:webHidden/>
                  </w:rPr>
                </w:r>
                <w:r w:rsidR="00351997" w:rsidRPr="00747564">
                  <w:rPr>
                    <w:rFonts w:ascii="Times New Roman" w:hAnsi="Times New Roman" w:cs="Times New Roman"/>
                    <w:noProof/>
                    <w:webHidden/>
                  </w:rPr>
                  <w:fldChar w:fldCharType="separate"/>
                </w:r>
                <w:r w:rsidR="00747564">
                  <w:rPr>
                    <w:rFonts w:ascii="Times New Roman" w:hAnsi="Times New Roman" w:cs="Times New Roman"/>
                    <w:noProof/>
                    <w:webHidden/>
                  </w:rPr>
                  <w:t>5</w:t>
                </w:r>
                <w:r w:rsidR="00351997" w:rsidRPr="00747564">
                  <w:rPr>
                    <w:rFonts w:ascii="Times New Roman" w:hAnsi="Times New Roman" w:cs="Times New Roman"/>
                    <w:noProof/>
                    <w:webHidden/>
                  </w:rPr>
                  <w:fldChar w:fldCharType="end"/>
                </w:r>
              </w:hyperlink>
            </w:p>
            <w:p w14:paraId="4077D8F6" w14:textId="2C472071" w:rsidR="00351997" w:rsidRPr="00747564" w:rsidRDefault="0035006C">
              <w:pPr>
                <w:pStyle w:val="TOC1"/>
                <w:rPr>
                  <w:rFonts w:ascii="Times New Roman" w:eastAsiaTheme="minorEastAsia" w:hAnsi="Times New Roman" w:cs="Times New Roman"/>
                  <w:noProof/>
                  <w:lang w:val="en-GB" w:eastAsia="en-GB"/>
                </w:rPr>
              </w:pPr>
              <w:hyperlink w:anchor="_Toc1027939" w:history="1">
                <w:r w:rsidR="00351997" w:rsidRPr="00747564">
                  <w:rPr>
                    <w:rStyle w:val="Hyperlink"/>
                    <w:rFonts w:ascii="Times New Roman" w:hAnsi="Times New Roman" w:cs="Times New Roman"/>
                    <w:b/>
                    <w:noProof/>
                  </w:rPr>
                  <w:t>III.</w:t>
                </w:r>
                <w:r w:rsidR="00351997" w:rsidRPr="00747564">
                  <w:rPr>
                    <w:rFonts w:ascii="Times New Roman" w:eastAsiaTheme="minorEastAsia" w:hAnsi="Times New Roman" w:cs="Times New Roman"/>
                    <w:noProof/>
                    <w:lang w:val="en-GB" w:eastAsia="en-GB"/>
                  </w:rPr>
                  <w:tab/>
                </w:r>
                <w:r w:rsidR="00351997" w:rsidRPr="00747564">
                  <w:rPr>
                    <w:rStyle w:val="Hyperlink"/>
                    <w:rFonts w:ascii="Times New Roman" w:hAnsi="Times New Roman" w:cs="Times New Roman"/>
                    <w:b/>
                    <w:noProof/>
                  </w:rPr>
                  <w:t>Contextual background</w:t>
                </w:r>
                <w:r w:rsidR="00351997" w:rsidRPr="00747564">
                  <w:rPr>
                    <w:rFonts w:ascii="Times New Roman" w:hAnsi="Times New Roman" w:cs="Times New Roman"/>
                    <w:noProof/>
                    <w:webHidden/>
                  </w:rPr>
                  <w:tab/>
                </w:r>
                <w:r w:rsidR="00351997" w:rsidRPr="00747564">
                  <w:rPr>
                    <w:rFonts w:ascii="Times New Roman" w:hAnsi="Times New Roman" w:cs="Times New Roman"/>
                    <w:noProof/>
                    <w:webHidden/>
                  </w:rPr>
                  <w:fldChar w:fldCharType="begin"/>
                </w:r>
                <w:r w:rsidR="00351997" w:rsidRPr="00747564">
                  <w:rPr>
                    <w:rFonts w:ascii="Times New Roman" w:hAnsi="Times New Roman" w:cs="Times New Roman"/>
                    <w:noProof/>
                    <w:webHidden/>
                  </w:rPr>
                  <w:instrText xml:space="preserve"> PAGEREF _Toc1027939 \h </w:instrText>
                </w:r>
                <w:r w:rsidR="00351997" w:rsidRPr="00747564">
                  <w:rPr>
                    <w:rFonts w:ascii="Times New Roman" w:hAnsi="Times New Roman" w:cs="Times New Roman"/>
                    <w:noProof/>
                    <w:webHidden/>
                  </w:rPr>
                </w:r>
                <w:r w:rsidR="00351997" w:rsidRPr="00747564">
                  <w:rPr>
                    <w:rFonts w:ascii="Times New Roman" w:hAnsi="Times New Roman" w:cs="Times New Roman"/>
                    <w:noProof/>
                    <w:webHidden/>
                  </w:rPr>
                  <w:fldChar w:fldCharType="separate"/>
                </w:r>
                <w:r w:rsidR="00747564">
                  <w:rPr>
                    <w:rFonts w:ascii="Times New Roman" w:hAnsi="Times New Roman" w:cs="Times New Roman"/>
                    <w:noProof/>
                    <w:webHidden/>
                  </w:rPr>
                  <w:t>6</w:t>
                </w:r>
                <w:r w:rsidR="00351997" w:rsidRPr="00747564">
                  <w:rPr>
                    <w:rFonts w:ascii="Times New Roman" w:hAnsi="Times New Roman" w:cs="Times New Roman"/>
                    <w:noProof/>
                    <w:webHidden/>
                  </w:rPr>
                  <w:fldChar w:fldCharType="end"/>
                </w:r>
              </w:hyperlink>
            </w:p>
            <w:p w14:paraId="50CB1DE6" w14:textId="0368AFB3" w:rsidR="00351997" w:rsidRPr="00747564" w:rsidRDefault="0035006C">
              <w:pPr>
                <w:pStyle w:val="TOC2"/>
                <w:tabs>
                  <w:tab w:val="right" w:leader="dot" w:pos="9350"/>
                </w:tabs>
                <w:rPr>
                  <w:rFonts w:ascii="Times New Roman" w:eastAsiaTheme="minorEastAsia" w:hAnsi="Times New Roman" w:cs="Times New Roman"/>
                  <w:noProof/>
                  <w:lang w:val="en-GB" w:eastAsia="en-GB"/>
                </w:rPr>
              </w:pPr>
              <w:hyperlink w:anchor="_Toc1027940" w:history="1">
                <w:r w:rsidR="00351997" w:rsidRPr="00747564">
                  <w:rPr>
                    <w:rStyle w:val="Hyperlink"/>
                    <w:rFonts w:ascii="Times New Roman" w:hAnsi="Times New Roman" w:cs="Times New Roman"/>
                    <w:b/>
                    <w:i/>
                    <w:noProof/>
                  </w:rPr>
                  <w:t>National context</w:t>
                </w:r>
                <w:r w:rsidR="00351997" w:rsidRPr="00747564">
                  <w:rPr>
                    <w:rFonts w:ascii="Times New Roman" w:hAnsi="Times New Roman" w:cs="Times New Roman"/>
                    <w:noProof/>
                    <w:webHidden/>
                  </w:rPr>
                  <w:tab/>
                </w:r>
                <w:r w:rsidR="00351997" w:rsidRPr="00747564">
                  <w:rPr>
                    <w:rFonts w:ascii="Times New Roman" w:hAnsi="Times New Roman" w:cs="Times New Roman"/>
                    <w:noProof/>
                    <w:webHidden/>
                  </w:rPr>
                  <w:fldChar w:fldCharType="begin"/>
                </w:r>
                <w:r w:rsidR="00351997" w:rsidRPr="00747564">
                  <w:rPr>
                    <w:rFonts w:ascii="Times New Roman" w:hAnsi="Times New Roman" w:cs="Times New Roman"/>
                    <w:noProof/>
                    <w:webHidden/>
                  </w:rPr>
                  <w:instrText xml:space="preserve"> PAGEREF _Toc1027940 \h </w:instrText>
                </w:r>
                <w:r w:rsidR="00351997" w:rsidRPr="00747564">
                  <w:rPr>
                    <w:rFonts w:ascii="Times New Roman" w:hAnsi="Times New Roman" w:cs="Times New Roman"/>
                    <w:noProof/>
                    <w:webHidden/>
                  </w:rPr>
                </w:r>
                <w:r w:rsidR="00351997" w:rsidRPr="00747564">
                  <w:rPr>
                    <w:rFonts w:ascii="Times New Roman" w:hAnsi="Times New Roman" w:cs="Times New Roman"/>
                    <w:noProof/>
                    <w:webHidden/>
                  </w:rPr>
                  <w:fldChar w:fldCharType="separate"/>
                </w:r>
                <w:r w:rsidR="00747564">
                  <w:rPr>
                    <w:rFonts w:ascii="Times New Roman" w:hAnsi="Times New Roman" w:cs="Times New Roman"/>
                    <w:noProof/>
                    <w:webHidden/>
                  </w:rPr>
                  <w:t>6</w:t>
                </w:r>
                <w:r w:rsidR="00351997" w:rsidRPr="00747564">
                  <w:rPr>
                    <w:rFonts w:ascii="Times New Roman" w:hAnsi="Times New Roman" w:cs="Times New Roman"/>
                    <w:noProof/>
                    <w:webHidden/>
                  </w:rPr>
                  <w:fldChar w:fldCharType="end"/>
                </w:r>
              </w:hyperlink>
            </w:p>
            <w:p w14:paraId="1B46D3CD" w14:textId="5D00C454" w:rsidR="00351997" w:rsidRPr="00747564" w:rsidRDefault="0035006C">
              <w:pPr>
                <w:pStyle w:val="TOC2"/>
                <w:tabs>
                  <w:tab w:val="right" w:leader="dot" w:pos="9350"/>
                </w:tabs>
                <w:rPr>
                  <w:rFonts w:ascii="Times New Roman" w:eastAsiaTheme="minorEastAsia" w:hAnsi="Times New Roman" w:cs="Times New Roman"/>
                  <w:noProof/>
                  <w:lang w:val="en-GB" w:eastAsia="en-GB"/>
                </w:rPr>
              </w:pPr>
              <w:hyperlink w:anchor="_Toc1027941" w:history="1">
                <w:r w:rsidR="00351997" w:rsidRPr="00747564">
                  <w:rPr>
                    <w:rStyle w:val="Hyperlink"/>
                    <w:rFonts w:ascii="Times New Roman" w:hAnsi="Times New Roman" w:cs="Times New Roman"/>
                    <w:b/>
                    <w:i/>
                    <w:noProof/>
                  </w:rPr>
                  <w:t>Local context</w:t>
                </w:r>
                <w:r w:rsidR="00351997" w:rsidRPr="00747564">
                  <w:rPr>
                    <w:rFonts w:ascii="Times New Roman" w:hAnsi="Times New Roman" w:cs="Times New Roman"/>
                    <w:noProof/>
                    <w:webHidden/>
                  </w:rPr>
                  <w:tab/>
                </w:r>
                <w:r w:rsidR="00351997" w:rsidRPr="00747564">
                  <w:rPr>
                    <w:rFonts w:ascii="Times New Roman" w:hAnsi="Times New Roman" w:cs="Times New Roman"/>
                    <w:noProof/>
                    <w:webHidden/>
                  </w:rPr>
                  <w:fldChar w:fldCharType="begin"/>
                </w:r>
                <w:r w:rsidR="00351997" w:rsidRPr="00747564">
                  <w:rPr>
                    <w:rFonts w:ascii="Times New Roman" w:hAnsi="Times New Roman" w:cs="Times New Roman"/>
                    <w:noProof/>
                    <w:webHidden/>
                  </w:rPr>
                  <w:instrText xml:space="preserve"> PAGEREF _Toc1027941 \h </w:instrText>
                </w:r>
                <w:r w:rsidR="00351997" w:rsidRPr="00747564">
                  <w:rPr>
                    <w:rFonts w:ascii="Times New Roman" w:hAnsi="Times New Roman" w:cs="Times New Roman"/>
                    <w:noProof/>
                    <w:webHidden/>
                  </w:rPr>
                </w:r>
                <w:r w:rsidR="00351997" w:rsidRPr="00747564">
                  <w:rPr>
                    <w:rFonts w:ascii="Times New Roman" w:hAnsi="Times New Roman" w:cs="Times New Roman"/>
                    <w:noProof/>
                    <w:webHidden/>
                  </w:rPr>
                  <w:fldChar w:fldCharType="separate"/>
                </w:r>
                <w:r w:rsidR="00747564">
                  <w:rPr>
                    <w:rFonts w:ascii="Times New Roman" w:hAnsi="Times New Roman" w:cs="Times New Roman"/>
                    <w:noProof/>
                    <w:webHidden/>
                  </w:rPr>
                  <w:t>7</w:t>
                </w:r>
                <w:r w:rsidR="00351997" w:rsidRPr="00747564">
                  <w:rPr>
                    <w:rFonts w:ascii="Times New Roman" w:hAnsi="Times New Roman" w:cs="Times New Roman"/>
                    <w:noProof/>
                    <w:webHidden/>
                  </w:rPr>
                  <w:fldChar w:fldCharType="end"/>
                </w:r>
              </w:hyperlink>
            </w:p>
            <w:p w14:paraId="073831BF" w14:textId="0DF53556" w:rsidR="00351997" w:rsidRPr="00747564" w:rsidRDefault="0035006C">
              <w:pPr>
                <w:pStyle w:val="TOC1"/>
                <w:rPr>
                  <w:rFonts w:ascii="Times New Roman" w:eastAsiaTheme="minorEastAsia" w:hAnsi="Times New Roman" w:cs="Times New Roman"/>
                  <w:noProof/>
                  <w:lang w:val="en-GB" w:eastAsia="en-GB"/>
                </w:rPr>
              </w:pPr>
              <w:hyperlink w:anchor="_Toc1027942" w:history="1">
                <w:r w:rsidR="00351997" w:rsidRPr="00747564">
                  <w:rPr>
                    <w:rStyle w:val="Hyperlink"/>
                    <w:rFonts w:ascii="Times New Roman" w:hAnsi="Times New Roman" w:cs="Times New Roman"/>
                    <w:b/>
                    <w:noProof/>
                  </w:rPr>
                  <w:t>IV.</w:t>
                </w:r>
                <w:r w:rsidR="00351997" w:rsidRPr="00747564">
                  <w:rPr>
                    <w:rFonts w:ascii="Times New Roman" w:eastAsiaTheme="minorEastAsia" w:hAnsi="Times New Roman" w:cs="Times New Roman"/>
                    <w:noProof/>
                    <w:lang w:val="en-GB" w:eastAsia="en-GB"/>
                  </w:rPr>
                  <w:tab/>
                </w:r>
                <w:r w:rsidR="00351997" w:rsidRPr="00747564">
                  <w:rPr>
                    <w:rStyle w:val="Hyperlink"/>
                    <w:rFonts w:ascii="Times New Roman" w:hAnsi="Times New Roman" w:cs="Times New Roman"/>
                    <w:b/>
                    <w:noProof/>
                  </w:rPr>
                  <w:t>Main findings</w:t>
                </w:r>
                <w:r w:rsidR="00351997" w:rsidRPr="00747564">
                  <w:rPr>
                    <w:rFonts w:ascii="Times New Roman" w:hAnsi="Times New Roman" w:cs="Times New Roman"/>
                    <w:noProof/>
                    <w:webHidden/>
                  </w:rPr>
                  <w:tab/>
                </w:r>
                <w:r w:rsidR="00351997" w:rsidRPr="00747564">
                  <w:rPr>
                    <w:rFonts w:ascii="Times New Roman" w:hAnsi="Times New Roman" w:cs="Times New Roman"/>
                    <w:noProof/>
                    <w:webHidden/>
                  </w:rPr>
                  <w:fldChar w:fldCharType="begin"/>
                </w:r>
                <w:r w:rsidR="00351997" w:rsidRPr="00747564">
                  <w:rPr>
                    <w:rFonts w:ascii="Times New Roman" w:hAnsi="Times New Roman" w:cs="Times New Roman"/>
                    <w:noProof/>
                    <w:webHidden/>
                  </w:rPr>
                  <w:instrText xml:space="preserve"> PAGEREF _Toc1027942 \h </w:instrText>
                </w:r>
                <w:r w:rsidR="00351997" w:rsidRPr="00747564">
                  <w:rPr>
                    <w:rFonts w:ascii="Times New Roman" w:hAnsi="Times New Roman" w:cs="Times New Roman"/>
                    <w:noProof/>
                    <w:webHidden/>
                  </w:rPr>
                </w:r>
                <w:r w:rsidR="00351997" w:rsidRPr="00747564">
                  <w:rPr>
                    <w:rFonts w:ascii="Times New Roman" w:hAnsi="Times New Roman" w:cs="Times New Roman"/>
                    <w:noProof/>
                    <w:webHidden/>
                  </w:rPr>
                  <w:fldChar w:fldCharType="separate"/>
                </w:r>
                <w:r w:rsidR="00747564">
                  <w:rPr>
                    <w:rFonts w:ascii="Times New Roman" w:hAnsi="Times New Roman" w:cs="Times New Roman"/>
                    <w:noProof/>
                    <w:webHidden/>
                  </w:rPr>
                  <w:t>8</w:t>
                </w:r>
                <w:r w:rsidR="00351997" w:rsidRPr="00747564">
                  <w:rPr>
                    <w:rFonts w:ascii="Times New Roman" w:hAnsi="Times New Roman" w:cs="Times New Roman"/>
                    <w:noProof/>
                    <w:webHidden/>
                  </w:rPr>
                  <w:fldChar w:fldCharType="end"/>
                </w:r>
              </w:hyperlink>
            </w:p>
            <w:p w14:paraId="11D930CD" w14:textId="47A7934B" w:rsidR="00351997" w:rsidRPr="00747564" w:rsidRDefault="0035006C">
              <w:pPr>
                <w:pStyle w:val="TOC2"/>
                <w:tabs>
                  <w:tab w:val="right" w:leader="dot" w:pos="9350"/>
                </w:tabs>
                <w:rPr>
                  <w:rFonts w:ascii="Times New Roman" w:eastAsiaTheme="minorEastAsia" w:hAnsi="Times New Roman" w:cs="Times New Roman"/>
                  <w:noProof/>
                  <w:lang w:val="en-GB" w:eastAsia="en-GB"/>
                </w:rPr>
              </w:pPr>
              <w:hyperlink w:anchor="_Toc1027943" w:history="1">
                <w:r w:rsidR="00351997" w:rsidRPr="00747564">
                  <w:rPr>
                    <w:rStyle w:val="Hyperlink"/>
                    <w:rFonts w:ascii="Times New Roman" w:hAnsi="Times New Roman" w:cs="Times New Roman"/>
                    <w:b/>
                    <w:i/>
                    <w:noProof/>
                  </w:rPr>
                  <w:t>Scale and scope of violence against women and girls</w:t>
                </w:r>
                <w:r w:rsidR="00351997" w:rsidRPr="00747564">
                  <w:rPr>
                    <w:rFonts w:ascii="Times New Roman" w:hAnsi="Times New Roman" w:cs="Times New Roman"/>
                    <w:noProof/>
                    <w:webHidden/>
                  </w:rPr>
                  <w:tab/>
                </w:r>
                <w:r w:rsidR="00351997" w:rsidRPr="00747564">
                  <w:rPr>
                    <w:rFonts w:ascii="Times New Roman" w:hAnsi="Times New Roman" w:cs="Times New Roman"/>
                    <w:noProof/>
                    <w:webHidden/>
                  </w:rPr>
                  <w:fldChar w:fldCharType="begin"/>
                </w:r>
                <w:r w:rsidR="00351997" w:rsidRPr="00747564">
                  <w:rPr>
                    <w:rFonts w:ascii="Times New Roman" w:hAnsi="Times New Roman" w:cs="Times New Roman"/>
                    <w:noProof/>
                    <w:webHidden/>
                  </w:rPr>
                  <w:instrText xml:space="preserve"> PAGEREF _Toc1027943 \h </w:instrText>
                </w:r>
                <w:r w:rsidR="00351997" w:rsidRPr="00747564">
                  <w:rPr>
                    <w:rFonts w:ascii="Times New Roman" w:hAnsi="Times New Roman" w:cs="Times New Roman"/>
                    <w:noProof/>
                    <w:webHidden/>
                  </w:rPr>
                </w:r>
                <w:r w:rsidR="00351997" w:rsidRPr="00747564">
                  <w:rPr>
                    <w:rFonts w:ascii="Times New Roman" w:hAnsi="Times New Roman" w:cs="Times New Roman"/>
                    <w:noProof/>
                    <w:webHidden/>
                  </w:rPr>
                  <w:fldChar w:fldCharType="separate"/>
                </w:r>
                <w:r w:rsidR="00747564">
                  <w:rPr>
                    <w:rFonts w:ascii="Times New Roman" w:hAnsi="Times New Roman" w:cs="Times New Roman"/>
                    <w:noProof/>
                    <w:webHidden/>
                  </w:rPr>
                  <w:t>8</w:t>
                </w:r>
                <w:r w:rsidR="00351997" w:rsidRPr="00747564">
                  <w:rPr>
                    <w:rFonts w:ascii="Times New Roman" w:hAnsi="Times New Roman" w:cs="Times New Roman"/>
                    <w:noProof/>
                    <w:webHidden/>
                  </w:rPr>
                  <w:fldChar w:fldCharType="end"/>
                </w:r>
              </w:hyperlink>
            </w:p>
            <w:p w14:paraId="5431D5BA" w14:textId="2EBCA379" w:rsidR="00351997" w:rsidRPr="00747564" w:rsidRDefault="0035006C">
              <w:pPr>
                <w:pStyle w:val="TOC2"/>
                <w:tabs>
                  <w:tab w:val="right" w:leader="dot" w:pos="9350"/>
                </w:tabs>
                <w:rPr>
                  <w:rFonts w:ascii="Times New Roman" w:eastAsiaTheme="minorEastAsia" w:hAnsi="Times New Roman" w:cs="Times New Roman"/>
                  <w:noProof/>
                  <w:lang w:val="en-GB" w:eastAsia="en-GB"/>
                </w:rPr>
              </w:pPr>
              <w:hyperlink w:anchor="_Toc1027944" w:history="1">
                <w:r w:rsidR="00351997" w:rsidRPr="00747564">
                  <w:rPr>
                    <w:rStyle w:val="Hyperlink"/>
                    <w:rFonts w:ascii="Times New Roman" w:hAnsi="Times New Roman" w:cs="Times New Roman"/>
                    <w:b/>
                    <w:i/>
                    <w:noProof/>
                  </w:rPr>
                  <w:t>Profile of victims</w:t>
                </w:r>
                <w:r w:rsidR="00351997" w:rsidRPr="00747564">
                  <w:rPr>
                    <w:rFonts w:ascii="Times New Roman" w:hAnsi="Times New Roman" w:cs="Times New Roman"/>
                    <w:noProof/>
                    <w:webHidden/>
                  </w:rPr>
                  <w:tab/>
                </w:r>
                <w:r w:rsidR="00351997" w:rsidRPr="00747564">
                  <w:rPr>
                    <w:rFonts w:ascii="Times New Roman" w:hAnsi="Times New Roman" w:cs="Times New Roman"/>
                    <w:noProof/>
                    <w:webHidden/>
                  </w:rPr>
                  <w:fldChar w:fldCharType="begin"/>
                </w:r>
                <w:r w:rsidR="00351997" w:rsidRPr="00747564">
                  <w:rPr>
                    <w:rFonts w:ascii="Times New Roman" w:hAnsi="Times New Roman" w:cs="Times New Roman"/>
                    <w:noProof/>
                    <w:webHidden/>
                  </w:rPr>
                  <w:instrText xml:space="preserve"> PAGEREF _Toc1027944 \h </w:instrText>
                </w:r>
                <w:r w:rsidR="00351997" w:rsidRPr="00747564">
                  <w:rPr>
                    <w:rFonts w:ascii="Times New Roman" w:hAnsi="Times New Roman" w:cs="Times New Roman"/>
                    <w:noProof/>
                    <w:webHidden/>
                  </w:rPr>
                </w:r>
                <w:r w:rsidR="00351997" w:rsidRPr="00747564">
                  <w:rPr>
                    <w:rFonts w:ascii="Times New Roman" w:hAnsi="Times New Roman" w:cs="Times New Roman"/>
                    <w:noProof/>
                    <w:webHidden/>
                  </w:rPr>
                  <w:fldChar w:fldCharType="separate"/>
                </w:r>
                <w:r w:rsidR="00747564">
                  <w:rPr>
                    <w:rFonts w:ascii="Times New Roman" w:hAnsi="Times New Roman" w:cs="Times New Roman"/>
                    <w:noProof/>
                    <w:webHidden/>
                  </w:rPr>
                  <w:t>8</w:t>
                </w:r>
                <w:r w:rsidR="00351997" w:rsidRPr="00747564">
                  <w:rPr>
                    <w:rFonts w:ascii="Times New Roman" w:hAnsi="Times New Roman" w:cs="Times New Roman"/>
                    <w:noProof/>
                    <w:webHidden/>
                  </w:rPr>
                  <w:fldChar w:fldCharType="end"/>
                </w:r>
              </w:hyperlink>
            </w:p>
            <w:p w14:paraId="16E135B0" w14:textId="1FD17F6D" w:rsidR="00351997" w:rsidRPr="00747564" w:rsidRDefault="0035006C">
              <w:pPr>
                <w:pStyle w:val="TOC2"/>
                <w:tabs>
                  <w:tab w:val="right" w:leader="dot" w:pos="9350"/>
                </w:tabs>
                <w:rPr>
                  <w:rFonts w:ascii="Times New Roman" w:eastAsiaTheme="minorEastAsia" w:hAnsi="Times New Roman" w:cs="Times New Roman"/>
                  <w:noProof/>
                  <w:lang w:val="en-GB" w:eastAsia="en-GB"/>
                </w:rPr>
              </w:pPr>
              <w:hyperlink w:anchor="_Toc1027945" w:history="1">
                <w:r w:rsidR="00351997" w:rsidRPr="00747564">
                  <w:rPr>
                    <w:rStyle w:val="Hyperlink"/>
                    <w:rFonts w:ascii="Times New Roman" w:hAnsi="Times New Roman" w:cs="Times New Roman"/>
                    <w:b/>
                    <w:i/>
                    <w:noProof/>
                  </w:rPr>
                  <w:t>Nexus to travel on public roads and footpaths</w:t>
                </w:r>
                <w:r w:rsidR="00351997" w:rsidRPr="00747564">
                  <w:rPr>
                    <w:rFonts w:ascii="Times New Roman" w:hAnsi="Times New Roman" w:cs="Times New Roman"/>
                    <w:noProof/>
                    <w:webHidden/>
                  </w:rPr>
                  <w:tab/>
                </w:r>
                <w:r w:rsidR="00351997" w:rsidRPr="00747564">
                  <w:rPr>
                    <w:rFonts w:ascii="Times New Roman" w:hAnsi="Times New Roman" w:cs="Times New Roman"/>
                    <w:noProof/>
                    <w:webHidden/>
                  </w:rPr>
                  <w:fldChar w:fldCharType="begin"/>
                </w:r>
                <w:r w:rsidR="00351997" w:rsidRPr="00747564">
                  <w:rPr>
                    <w:rFonts w:ascii="Times New Roman" w:hAnsi="Times New Roman" w:cs="Times New Roman"/>
                    <w:noProof/>
                    <w:webHidden/>
                  </w:rPr>
                  <w:instrText xml:space="preserve"> PAGEREF _Toc1027945 \h </w:instrText>
                </w:r>
                <w:r w:rsidR="00351997" w:rsidRPr="00747564">
                  <w:rPr>
                    <w:rFonts w:ascii="Times New Roman" w:hAnsi="Times New Roman" w:cs="Times New Roman"/>
                    <w:noProof/>
                    <w:webHidden/>
                  </w:rPr>
                </w:r>
                <w:r w:rsidR="00351997" w:rsidRPr="00747564">
                  <w:rPr>
                    <w:rFonts w:ascii="Times New Roman" w:hAnsi="Times New Roman" w:cs="Times New Roman"/>
                    <w:noProof/>
                    <w:webHidden/>
                  </w:rPr>
                  <w:fldChar w:fldCharType="separate"/>
                </w:r>
                <w:r w:rsidR="00747564">
                  <w:rPr>
                    <w:rFonts w:ascii="Times New Roman" w:hAnsi="Times New Roman" w:cs="Times New Roman"/>
                    <w:noProof/>
                    <w:webHidden/>
                  </w:rPr>
                  <w:t>9</w:t>
                </w:r>
                <w:r w:rsidR="00351997" w:rsidRPr="00747564">
                  <w:rPr>
                    <w:rFonts w:ascii="Times New Roman" w:hAnsi="Times New Roman" w:cs="Times New Roman"/>
                    <w:noProof/>
                    <w:webHidden/>
                  </w:rPr>
                  <w:fldChar w:fldCharType="end"/>
                </w:r>
              </w:hyperlink>
            </w:p>
            <w:p w14:paraId="58D550BE" w14:textId="30420C40" w:rsidR="00351997" w:rsidRPr="00747564" w:rsidRDefault="0035006C">
              <w:pPr>
                <w:pStyle w:val="TOC2"/>
                <w:tabs>
                  <w:tab w:val="right" w:leader="dot" w:pos="9350"/>
                </w:tabs>
                <w:rPr>
                  <w:rFonts w:ascii="Times New Roman" w:eastAsiaTheme="minorEastAsia" w:hAnsi="Times New Roman" w:cs="Times New Roman"/>
                  <w:noProof/>
                  <w:lang w:val="en-GB" w:eastAsia="en-GB"/>
                </w:rPr>
              </w:pPr>
              <w:hyperlink w:anchor="_Toc1027946" w:history="1">
                <w:r w:rsidR="00351997" w:rsidRPr="00747564">
                  <w:rPr>
                    <w:rStyle w:val="Hyperlink"/>
                    <w:rFonts w:ascii="Times New Roman" w:hAnsi="Times New Roman" w:cs="Times New Roman"/>
                    <w:b/>
                    <w:i/>
                    <w:noProof/>
                  </w:rPr>
                  <w:t>Deliberate and predatory attacks</w:t>
                </w:r>
                <w:r w:rsidR="00351997" w:rsidRPr="00747564">
                  <w:rPr>
                    <w:rFonts w:ascii="Times New Roman" w:hAnsi="Times New Roman" w:cs="Times New Roman"/>
                    <w:noProof/>
                    <w:webHidden/>
                  </w:rPr>
                  <w:tab/>
                </w:r>
                <w:r w:rsidR="00351997" w:rsidRPr="00747564">
                  <w:rPr>
                    <w:rFonts w:ascii="Times New Roman" w:hAnsi="Times New Roman" w:cs="Times New Roman"/>
                    <w:noProof/>
                    <w:webHidden/>
                  </w:rPr>
                  <w:fldChar w:fldCharType="begin"/>
                </w:r>
                <w:r w:rsidR="00351997" w:rsidRPr="00747564">
                  <w:rPr>
                    <w:rFonts w:ascii="Times New Roman" w:hAnsi="Times New Roman" w:cs="Times New Roman"/>
                    <w:noProof/>
                    <w:webHidden/>
                  </w:rPr>
                  <w:instrText xml:space="preserve"> PAGEREF _Toc1027946 \h </w:instrText>
                </w:r>
                <w:r w:rsidR="00351997" w:rsidRPr="00747564">
                  <w:rPr>
                    <w:rFonts w:ascii="Times New Roman" w:hAnsi="Times New Roman" w:cs="Times New Roman"/>
                    <w:noProof/>
                    <w:webHidden/>
                  </w:rPr>
                </w:r>
                <w:r w:rsidR="00351997" w:rsidRPr="00747564">
                  <w:rPr>
                    <w:rFonts w:ascii="Times New Roman" w:hAnsi="Times New Roman" w:cs="Times New Roman"/>
                    <w:noProof/>
                    <w:webHidden/>
                  </w:rPr>
                  <w:fldChar w:fldCharType="separate"/>
                </w:r>
                <w:r w:rsidR="00747564">
                  <w:rPr>
                    <w:rFonts w:ascii="Times New Roman" w:hAnsi="Times New Roman" w:cs="Times New Roman"/>
                    <w:noProof/>
                    <w:webHidden/>
                  </w:rPr>
                  <w:t>10</w:t>
                </w:r>
                <w:r w:rsidR="00351997" w:rsidRPr="00747564">
                  <w:rPr>
                    <w:rFonts w:ascii="Times New Roman" w:hAnsi="Times New Roman" w:cs="Times New Roman"/>
                    <w:noProof/>
                    <w:webHidden/>
                  </w:rPr>
                  <w:fldChar w:fldCharType="end"/>
                </w:r>
              </w:hyperlink>
            </w:p>
            <w:p w14:paraId="0A875E85" w14:textId="5F113B6B" w:rsidR="00351997" w:rsidRPr="00747564" w:rsidRDefault="0035006C">
              <w:pPr>
                <w:pStyle w:val="TOC2"/>
                <w:tabs>
                  <w:tab w:val="right" w:leader="dot" w:pos="9350"/>
                </w:tabs>
                <w:rPr>
                  <w:rFonts w:ascii="Times New Roman" w:eastAsiaTheme="minorEastAsia" w:hAnsi="Times New Roman" w:cs="Times New Roman"/>
                  <w:noProof/>
                  <w:lang w:val="en-GB" w:eastAsia="en-GB"/>
                </w:rPr>
              </w:pPr>
              <w:hyperlink w:anchor="_Toc1027947" w:history="1">
                <w:r w:rsidR="00351997" w:rsidRPr="00747564">
                  <w:rPr>
                    <w:rStyle w:val="Hyperlink"/>
                    <w:rFonts w:ascii="Times New Roman" w:hAnsi="Times New Roman" w:cs="Times New Roman"/>
                    <w:b/>
                    <w:i/>
                    <w:noProof/>
                  </w:rPr>
                  <w:t>Alleged perpetrators</w:t>
                </w:r>
                <w:r w:rsidR="00351997" w:rsidRPr="00747564">
                  <w:rPr>
                    <w:rFonts w:ascii="Times New Roman" w:hAnsi="Times New Roman" w:cs="Times New Roman"/>
                    <w:noProof/>
                    <w:webHidden/>
                  </w:rPr>
                  <w:tab/>
                </w:r>
                <w:r w:rsidR="00351997" w:rsidRPr="00747564">
                  <w:rPr>
                    <w:rFonts w:ascii="Times New Roman" w:hAnsi="Times New Roman" w:cs="Times New Roman"/>
                    <w:noProof/>
                    <w:webHidden/>
                  </w:rPr>
                  <w:fldChar w:fldCharType="begin"/>
                </w:r>
                <w:r w:rsidR="00351997" w:rsidRPr="00747564">
                  <w:rPr>
                    <w:rFonts w:ascii="Times New Roman" w:hAnsi="Times New Roman" w:cs="Times New Roman"/>
                    <w:noProof/>
                    <w:webHidden/>
                  </w:rPr>
                  <w:instrText xml:space="preserve"> PAGEREF _Toc1027947 \h </w:instrText>
                </w:r>
                <w:r w:rsidR="00351997" w:rsidRPr="00747564">
                  <w:rPr>
                    <w:rFonts w:ascii="Times New Roman" w:hAnsi="Times New Roman" w:cs="Times New Roman"/>
                    <w:noProof/>
                    <w:webHidden/>
                  </w:rPr>
                </w:r>
                <w:r w:rsidR="00351997" w:rsidRPr="00747564">
                  <w:rPr>
                    <w:rFonts w:ascii="Times New Roman" w:hAnsi="Times New Roman" w:cs="Times New Roman"/>
                    <w:noProof/>
                    <w:webHidden/>
                  </w:rPr>
                  <w:fldChar w:fldCharType="separate"/>
                </w:r>
                <w:r w:rsidR="00747564">
                  <w:rPr>
                    <w:rFonts w:ascii="Times New Roman" w:hAnsi="Times New Roman" w:cs="Times New Roman"/>
                    <w:noProof/>
                    <w:webHidden/>
                  </w:rPr>
                  <w:t>11</w:t>
                </w:r>
                <w:r w:rsidR="00351997" w:rsidRPr="00747564">
                  <w:rPr>
                    <w:rFonts w:ascii="Times New Roman" w:hAnsi="Times New Roman" w:cs="Times New Roman"/>
                    <w:noProof/>
                    <w:webHidden/>
                  </w:rPr>
                  <w:fldChar w:fldCharType="end"/>
                </w:r>
              </w:hyperlink>
            </w:p>
            <w:p w14:paraId="0641D176" w14:textId="21A17546" w:rsidR="00351997" w:rsidRPr="00747564" w:rsidRDefault="0035006C">
              <w:pPr>
                <w:pStyle w:val="TOC3"/>
                <w:tabs>
                  <w:tab w:val="left" w:pos="880"/>
                  <w:tab w:val="right" w:leader="dot" w:pos="9350"/>
                </w:tabs>
                <w:rPr>
                  <w:rFonts w:ascii="Times New Roman" w:eastAsiaTheme="minorEastAsia" w:hAnsi="Times New Roman" w:cs="Times New Roman"/>
                  <w:noProof/>
                  <w:lang w:val="en-GB" w:eastAsia="en-GB"/>
                </w:rPr>
              </w:pPr>
              <w:hyperlink w:anchor="_Toc1027948" w:history="1">
                <w:r w:rsidR="00351997" w:rsidRPr="00747564">
                  <w:rPr>
                    <w:rStyle w:val="Hyperlink"/>
                    <w:rFonts w:ascii="Times New Roman" w:hAnsi="Times New Roman" w:cs="Times New Roman"/>
                    <w:b/>
                    <w:bCs/>
                    <w:i/>
                    <w:iCs/>
                    <w:noProof/>
                  </w:rPr>
                  <w:t>a.</w:t>
                </w:r>
                <w:r w:rsidR="00351997" w:rsidRPr="00747564">
                  <w:rPr>
                    <w:rFonts w:ascii="Times New Roman" w:eastAsiaTheme="minorEastAsia" w:hAnsi="Times New Roman" w:cs="Times New Roman"/>
                    <w:noProof/>
                    <w:lang w:val="en-GB" w:eastAsia="en-GB"/>
                  </w:rPr>
                  <w:tab/>
                </w:r>
                <w:r w:rsidR="00351997" w:rsidRPr="00747564">
                  <w:rPr>
                    <w:rStyle w:val="Hyperlink"/>
                    <w:rFonts w:ascii="Times New Roman" w:hAnsi="Times New Roman" w:cs="Times New Roman"/>
                    <w:b/>
                    <w:bCs/>
                    <w:i/>
                    <w:iCs/>
                    <w:noProof/>
                  </w:rPr>
                  <w:t>SPLA-IO (TD) elements</w:t>
                </w:r>
                <w:r w:rsidR="00351997" w:rsidRPr="00747564">
                  <w:rPr>
                    <w:rFonts w:ascii="Times New Roman" w:hAnsi="Times New Roman" w:cs="Times New Roman"/>
                    <w:noProof/>
                    <w:webHidden/>
                  </w:rPr>
                  <w:tab/>
                </w:r>
                <w:r w:rsidR="00351997" w:rsidRPr="00747564">
                  <w:rPr>
                    <w:rFonts w:ascii="Times New Roman" w:hAnsi="Times New Roman" w:cs="Times New Roman"/>
                    <w:noProof/>
                    <w:webHidden/>
                  </w:rPr>
                  <w:fldChar w:fldCharType="begin"/>
                </w:r>
                <w:r w:rsidR="00351997" w:rsidRPr="00747564">
                  <w:rPr>
                    <w:rFonts w:ascii="Times New Roman" w:hAnsi="Times New Roman" w:cs="Times New Roman"/>
                    <w:noProof/>
                    <w:webHidden/>
                  </w:rPr>
                  <w:instrText xml:space="preserve"> PAGEREF _Toc1027948 \h </w:instrText>
                </w:r>
                <w:r w:rsidR="00351997" w:rsidRPr="00747564">
                  <w:rPr>
                    <w:rFonts w:ascii="Times New Roman" w:hAnsi="Times New Roman" w:cs="Times New Roman"/>
                    <w:noProof/>
                    <w:webHidden/>
                  </w:rPr>
                </w:r>
                <w:r w:rsidR="00351997" w:rsidRPr="00747564">
                  <w:rPr>
                    <w:rFonts w:ascii="Times New Roman" w:hAnsi="Times New Roman" w:cs="Times New Roman"/>
                    <w:noProof/>
                    <w:webHidden/>
                  </w:rPr>
                  <w:fldChar w:fldCharType="separate"/>
                </w:r>
                <w:r w:rsidR="00747564">
                  <w:rPr>
                    <w:rFonts w:ascii="Times New Roman" w:hAnsi="Times New Roman" w:cs="Times New Roman"/>
                    <w:noProof/>
                    <w:webHidden/>
                  </w:rPr>
                  <w:t>11</w:t>
                </w:r>
                <w:r w:rsidR="00351997" w:rsidRPr="00747564">
                  <w:rPr>
                    <w:rFonts w:ascii="Times New Roman" w:hAnsi="Times New Roman" w:cs="Times New Roman"/>
                    <w:noProof/>
                    <w:webHidden/>
                  </w:rPr>
                  <w:fldChar w:fldCharType="end"/>
                </w:r>
              </w:hyperlink>
            </w:p>
            <w:p w14:paraId="260D57BD" w14:textId="4A719C7D" w:rsidR="00351997" w:rsidRPr="00747564" w:rsidRDefault="0035006C">
              <w:pPr>
                <w:pStyle w:val="TOC3"/>
                <w:tabs>
                  <w:tab w:val="left" w:pos="880"/>
                  <w:tab w:val="right" w:leader="dot" w:pos="9350"/>
                </w:tabs>
                <w:rPr>
                  <w:rFonts w:ascii="Times New Roman" w:eastAsiaTheme="minorEastAsia" w:hAnsi="Times New Roman" w:cs="Times New Roman"/>
                  <w:noProof/>
                  <w:lang w:val="en-GB" w:eastAsia="en-GB"/>
                </w:rPr>
              </w:pPr>
              <w:hyperlink w:anchor="_Toc1027949" w:history="1">
                <w:r w:rsidR="00351997" w:rsidRPr="00747564">
                  <w:rPr>
                    <w:rStyle w:val="Hyperlink"/>
                    <w:rFonts w:ascii="Times New Roman" w:hAnsi="Times New Roman" w:cs="Times New Roman"/>
                    <w:b/>
                    <w:bCs/>
                    <w:i/>
                    <w:iCs/>
                    <w:noProof/>
                  </w:rPr>
                  <w:t>b.</w:t>
                </w:r>
                <w:r w:rsidR="00351997" w:rsidRPr="00747564">
                  <w:rPr>
                    <w:rFonts w:ascii="Times New Roman" w:eastAsiaTheme="minorEastAsia" w:hAnsi="Times New Roman" w:cs="Times New Roman"/>
                    <w:noProof/>
                    <w:lang w:val="en-GB" w:eastAsia="en-GB"/>
                  </w:rPr>
                  <w:tab/>
                </w:r>
                <w:r w:rsidR="00351997" w:rsidRPr="00747564">
                  <w:rPr>
                    <w:rStyle w:val="Hyperlink"/>
                    <w:rFonts w:ascii="Times New Roman" w:hAnsi="Times New Roman" w:cs="Times New Roman"/>
                    <w:b/>
                    <w:bCs/>
                    <w:i/>
                    <w:iCs/>
                    <w:noProof/>
                  </w:rPr>
                  <w:t>SSPDF elements</w:t>
                </w:r>
                <w:r w:rsidR="00351997" w:rsidRPr="00747564">
                  <w:rPr>
                    <w:rFonts w:ascii="Times New Roman" w:hAnsi="Times New Roman" w:cs="Times New Roman"/>
                    <w:noProof/>
                    <w:webHidden/>
                  </w:rPr>
                  <w:tab/>
                </w:r>
                <w:r w:rsidR="00351997" w:rsidRPr="00747564">
                  <w:rPr>
                    <w:rFonts w:ascii="Times New Roman" w:hAnsi="Times New Roman" w:cs="Times New Roman"/>
                    <w:noProof/>
                    <w:webHidden/>
                  </w:rPr>
                  <w:fldChar w:fldCharType="begin"/>
                </w:r>
                <w:r w:rsidR="00351997" w:rsidRPr="00747564">
                  <w:rPr>
                    <w:rFonts w:ascii="Times New Roman" w:hAnsi="Times New Roman" w:cs="Times New Roman"/>
                    <w:noProof/>
                    <w:webHidden/>
                  </w:rPr>
                  <w:instrText xml:space="preserve"> PAGEREF _Toc1027949 \h </w:instrText>
                </w:r>
                <w:r w:rsidR="00351997" w:rsidRPr="00747564">
                  <w:rPr>
                    <w:rFonts w:ascii="Times New Roman" w:hAnsi="Times New Roman" w:cs="Times New Roman"/>
                    <w:noProof/>
                    <w:webHidden/>
                  </w:rPr>
                </w:r>
                <w:r w:rsidR="00351997" w:rsidRPr="00747564">
                  <w:rPr>
                    <w:rFonts w:ascii="Times New Roman" w:hAnsi="Times New Roman" w:cs="Times New Roman"/>
                    <w:noProof/>
                    <w:webHidden/>
                  </w:rPr>
                  <w:fldChar w:fldCharType="separate"/>
                </w:r>
                <w:r w:rsidR="00747564">
                  <w:rPr>
                    <w:rFonts w:ascii="Times New Roman" w:hAnsi="Times New Roman" w:cs="Times New Roman"/>
                    <w:noProof/>
                    <w:webHidden/>
                  </w:rPr>
                  <w:t>12</w:t>
                </w:r>
                <w:r w:rsidR="00351997" w:rsidRPr="00747564">
                  <w:rPr>
                    <w:rFonts w:ascii="Times New Roman" w:hAnsi="Times New Roman" w:cs="Times New Roman"/>
                    <w:noProof/>
                    <w:webHidden/>
                  </w:rPr>
                  <w:fldChar w:fldCharType="end"/>
                </w:r>
              </w:hyperlink>
            </w:p>
            <w:p w14:paraId="68EBA627" w14:textId="5AD99F45" w:rsidR="00351997" w:rsidRPr="00747564" w:rsidRDefault="0035006C">
              <w:pPr>
                <w:pStyle w:val="TOC3"/>
                <w:tabs>
                  <w:tab w:val="left" w:pos="880"/>
                  <w:tab w:val="right" w:leader="dot" w:pos="9350"/>
                </w:tabs>
                <w:rPr>
                  <w:rFonts w:ascii="Times New Roman" w:eastAsiaTheme="minorEastAsia" w:hAnsi="Times New Roman" w:cs="Times New Roman"/>
                  <w:noProof/>
                  <w:lang w:val="en-GB" w:eastAsia="en-GB"/>
                </w:rPr>
              </w:pPr>
              <w:hyperlink w:anchor="_Toc1027950" w:history="1">
                <w:r w:rsidR="00351997" w:rsidRPr="00747564">
                  <w:rPr>
                    <w:rStyle w:val="Hyperlink"/>
                    <w:rFonts w:ascii="Times New Roman" w:hAnsi="Times New Roman" w:cs="Times New Roman"/>
                    <w:b/>
                    <w:bCs/>
                    <w:i/>
                    <w:iCs/>
                    <w:noProof/>
                  </w:rPr>
                  <w:t>c.</w:t>
                </w:r>
                <w:r w:rsidR="00351997" w:rsidRPr="00747564">
                  <w:rPr>
                    <w:rFonts w:ascii="Times New Roman" w:eastAsiaTheme="minorEastAsia" w:hAnsi="Times New Roman" w:cs="Times New Roman"/>
                    <w:noProof/>
                    <w:lang w:val="en-GB" w:eastAsia="en-GB"/>
                  </w:rPr>
                  <w:tab/>
                </w:r>
                <w:r w:rsidR="00351997" w:rsidRPr="00747564">
                  <w:rPr>
                    <w:rStyle w:val="Hyperlink"/>
                    <w:rFonts w:ascii="Times New Roman" w:hAnsi="Times New Roman" w:cs="Times New Roman"/>
                    <w:b/>
                    <w:bCs/>
                    <w:i/>
                    <w:iCs/>
                    <w:noProof/>
                  </w:rPr>
                  <w:t>Armed youth militias/proxy armed forces</w:t>
                </w:r>
                <w:r w:rsidR="00351997" w:rsidRPr="00747564">
                  <w:rPr>
                    <w:rFonts w:ascii="Times New Roman" w:hAnsi="Times New Roman" w:cs="Times New Roman"/>
                    <w:noProof/>
                    <w:webHidden/>
                  </w:rPr>
                  <w:tab/>
                </w:r>
                <w:r w:rsidR="00351997" w:rsidRPr="00747564">
                  <w:rPr>
                    <w:rFonts w:ascii="Times New Roman" w:hAnsi="Times New Roman" w:cs="Times New Roman"/>
                    <w:noProof/>
                    <w:webHidden/>
                  </w:rPr>
                  <w:fldChar w:fldCharType="begin"/>
                </w:r>
                <w:r w:rsidR="00351997" w:rsidRPr="00747564">
                  <w:rPr>
                    <w:rFonts w:ascii="Times New Roman" w:hAnsi="Times New Roman" w:cs="Times New Roman"/>
                    <w:noProof/>
                    <w:webHidden/>
                  </w:rPr>
                  <w:instrText xml:space="preserve"> PAGEREF _Toc1027950 \h </w:instrText>
                </w:r>
                <w:r w:rsidR="00351997" w:rsidRPr="00747564">
                  <w:rPr>
                    <w:rFonts w:ascii="Times New Roman" w:hAnsi="Times New Roman" w:cs="Times New Roman"/>
                    <w:noProof/>
                    <w:webHidden/>
                  </w:rPr>
                </w:r>
                <w:r w:rsidR="00351997" w:rsidRPr="00747564">
                  <w:rPr>
                    <w:rFonts w:ascii="Times New Roman" w:hAnsi="Times New Roman" w:cs="Times New Roman"/>
                    <w:noProof/>
                    <w:webHidden/>
                  </w:rPr>
                  <w:fldChar w:fldCharType="separate"/>
                </w:r>
                <w:r w:rsidR="00747564">
                  <w:rPr>
                    <w:rFonts w:ascii="Times New Roman" w:hAnsi="Times New Roman" w:cs="Times New Roman"/>
                    <w:noProof/>
                    <w:webHidden/>
                  </w:rPr>
                  <w:t>13</w:t>
                </w:r>
                <w:r w:rsidR="00351997" w:rsidRPr="00747564">
                  <w:rPr>
                    <w:rFonts w:ascii="Times New Roman" w:hAnsi="Times New Roman" w:cs="Times New Roman"/>
                    <w:noProof/>
                    <w:webHidden/>
                  </w:rPr>
                  <w:fldChar w:fldCharType="end"/>
                </w:r>
              </w:hyperlink>
            </w:p>
            <w:p w14:paraId="335224B9" w14:textId="043C1A1D" w:rsidR="00351997" w:rsidRPr="00747564" w:rsidRDefault="0035006C">
              <w:pPr>
                <w:pStyle w:val="TOC3"/>
                <w:tabs>
                  <w:tab w:val="left" w:pos="880"/>
                  <w:tab w:val="right" w:leader="dot" w:pos="9350"/>
                </w:tabs>
                <w:rPr>
                  <w:rFonts w:ascii="Times New Roman" w:eastAsiaTheme="minorEastAsia" w:hAnsi="Times New Roman" w:cs="Times New Roman"/>
                  <w:noProof/>
                  <w:lang w:val="en-GB" w:eastAsia="en-GB"/>
                </w:rPr>
              </w:pPr>
              <w:hyperlink w:anchor="_Toc1027951" w:history="1">
                <w:r w:rsidR="00351997" w:rsidRPr="00747564">
                  <w:rPr>
                    <w:rStyle w:val="Hyperlink"/>
                    <w:rFonts w:ascii="Times New Roman" w:hAnsi="Times New Roman" w:cs="Times New Roman"/>
                    <w:b/>
                    <w:bCs/>
                    <w:i/>
                    <w:iCs/>
                    <w:noProof/>
                  </w:rPr>
                  <w:t>d.</w:t>
                </w:r>
                <w:r w:rsidR="00351997" w:rsidRPr="00747564">
                  <w:rPr>
                    <w:rFonts w:ascii="Times New Roman" w:eastAsiaTheme="minorEastAsia" w:hAnsi="Times New Roman" w:cs="Times New Roman"/>
                    <w:noProof/>
                    <w:lang w:val="en-GB" w:eastAsia="en-GB"/>
                  </w:rPr>
                  <w:tab/>
                </w:r>
                <w:r w:rsidR="00351997" w:rsidRPr="00747564">
                  <w:rPr>
                    <w:rStyle w:val="Hyperlink"/>
                    <w:rFonts w:ascii="Times New Roman" w:hAnsi="Times New Roman" w:cs="Times New Roman"/>
                    <w:b/>
                    <w:bCs/>
                    <w:i/>
                    <w:iCs/>
                    <w:noProof/>
                  </w:rPr>
                  <w:t>SPLA-IO (RM) elements</w:t>
                </w:r>
                <w:r w:rsidR="00351997" w:rsidRPr="00747564">
                  <w:rPr>
                    <w:rFonts w:ascii="Times New Roman" w:hAnsi="Times New Roman" w:cs="Times New Roman"/>
                    <w:noProof/>
                    <w:webHidden/>
                  </w:rPr>
                  <w:tab/>
                </w:r>
                <w:r w:rsidR="00351997" w:rsidRPr="00747564">
                  <w:rPr>
                    <w:rFonts w:ascii="Times New Roman" w:hAnsi="Times New Roman" w:cs="Times New Roman"/>
                    <w:noProof/>
                    <w:webHidden/>
                  </w:rPr>
                  <w:fldChar w:fldCharType="begin"/>
                </w:r>
                <w:r w:rsidR="00351997" w:rsidRPr="00747564">
                  <w:rPr>
                    <w:rFonts w:ascii="Times New Roman" w:hAnsi="Times New Roman" w:cs="Times New Roman"/>
                    <w:noProof/>
                    <w:webHidden/>
                  </w:rPr>
                  <w:instrText xml:space="preserve"> PAGEREF _Toc1027951 \h </w:instrText>
                </w:r>
                <w:r w:rsidR="00351997" w:rsidRPr="00747564">
                  <w:rPr>
                    <w:rFonts w:ascii="Times New Roman" w:hAnsi="Times New Roman" w:cs="Times New Roman"/>
                    <w:noProof/>
                    <w:webHidden/>
                  </w:rPr>
                </w:r>
                <w:r w:rsidR="00351997" w:rsidRPr="00747564">
                  <w:rPr>
                    <w:rFonts w:ascii="Times New Roman" w:hAnsi="Times New Roman" w:cs="Times New Roman"/>
                    <w:noProof/>
                    <w:webHidden/>
                  </w:rPr>
                  <w:fldChar w:fldCharType="separate"/>
                </w:r>
                <w:r w:rsidR="00747564">
                  <w:rPr>
                    <w:rFonts w:ascii="Times New Roman" w:hAnsi="Times New Roman" w:cs="Times New Roman"/>
                    <w:noProof/>
                    <w:webHidden/>
                  </w:rPr>
                  <w:t>13</w:t>
                </w:r>
                <w:r w:rsidR="00351997" w:rsidRPr="00747564">
                  <w:rPr>
                    <w:rFonts w:ascii="Times New Roman" w:hAnsi="Times New Roman" w:cs="Times New Roman"/>
                    <w:noProof/>
                    <w:webHidden/>
                  </w:rPr>
                  <w:fldChar w:fldCharType="end"/>
                </w:r>
              </w:hyperlink>
            </w:p>
            <w:p w14:paraId="71579F07" w14:textId="0E412398" w:rsidR="00351997" w:rsidRPr="00747564" w:rsidRDefault="0035006C">
              <w:pPr>
                <w:pStyle w:val="TOC1"/>
                <w:rPr>
                  <w:rFonts w:ascii="Times New Roman" w:eastAsiaTheme="minorEastAsia" w:hAnsi="Times New Roman" w:cs="Times New Roman"/>
                  <w:noProof/>
                  <w:lang w:val="en-GB" w:eastAsia="en-GB"/>
                </w:rPr>
              </w:pPr>
              <w:hyperlink w:anchor="_Toc1027952" w:history="1">
                <w:r w:rsidR="00351997" w:rsidRPr="00747564">
                  <w:rPr>
                    <w:rStyle w:val="Hyperlink"/>
                    <w:rFonts w:ascii="Times New Roman" w:hAnsi="Times New Roman" w:cs="Times New Roman"/>
                    <w:b/>
                    <w:noProof/>
                  </w:rPr>
                  <w:t>V.</w:t>
                </w:r>
                <w:r w:rsidR="00351997" w:rsidRPr="00747564">
                  <w:rPr>
                    <w:rFonts w:ascii="Times New Roman" w:eastAsiaTheme="minorEastAsia" w:hAnsi="Times New Roman" w:cs="Times New Roman"/>
                    <w:noProof/>
                    <w:lang w:val="en-GB" w:eastAsia="en-GB"/>
                  </w:rPr>
                  <w:tab/>
                </w:r>
                <w:r w:rsidR="00351997" w:rsidRPr="00747564">
                  <w:rPr>
                    <w:rStyle w:val="Hyperlink"/>
                    <w:rFonts w:ascii="Times New Roman" w:hAnsi="Times New Roman" w:cs="Times New Roman"/>
                    <w:b/>
                    <w:noProof/>
                  </w:rPr>
                  <w:t>Response of the Government of South Sudan</w:t>
                </w:r>
                <w:r w:rsidR="00351997" w:rsidRPr="00747564">
                  <w:rPr>
                    <w:rFonts w:ascii="Times New Roman" w:hAnsi="Times New Roman" w:cs="Times New Roman"/>
                    <w:noProof/>
                    <w:webHidden/>
                  </w:rPr>
                  <w:tab/>
                </w:r>
                <w:r w:rsidR="00351997" w:rsidRPr="00747564">
                  <w:rPr>
                    <w:rFonts w:ascii="Times New Roman" w:hAnsi="Times New Roman" w:cs="Times New Roman"/>
                    <w:noProof/>
                    <w:webHidden/>
                  </w:rPr>
                  <w:fldChar w:fldCharType="begin"/>
                </w:r>
                <w:r w:rsidR="00351997" w:rsidRPr="00747564">
                  <w:rPr>
                    <w:rFonts w:ascii="Times New Roman" w:hAnsi="Times New Roman" w:cs="Times New Roman"/>
                    <w:noProof/>
                    <w:webHidden/>
                  </w:rPr>
                  <w:instrText xml:space="preserve"> PAGEREF _Toc1027952 \h </w:instrText>
                </w:r>
                <w:r w:rsidR="00351997" w:rsidRPr="00747564">
                  <w:rPr>
                    <w:rFonts w:ascii="Times New Roman" w:hAnsi="Times New Roman" w:cs="Times New Roman"/>
                    <w:noProof/>
                    <w:webHidden/>
                  </w:rPr>
                </w:r>
                <w:r w:rsidR="00351997" w:rsidRPr="00747564">
                  <w:rPr>
                    <w:rFonts w:ascii="Times New Roman" w:hAnsi="Times New Roman" w:cs="Times New Roman"/>
                    <w:noProof/>
                    <w:webHidden/>
                  </w:rPr>
                  <w:fldChar w:fldCharType="separate"/>
                </w:r>
                <w:r w:rsidR="00747564">
                  <w:rPr>
                    <w:rFonts w:ascii="Times New Roman" w:hAnsi="Times New Roman" w:cs="Times New Roman"/>
                    <w:noProof/>
                    <w:webHidden/>
                  </w:rPr>
                  <w:t>13</w:t>
                </w:r>
                <w:r w:rsidR="00351997" w:rsidRPr="00747564">
                  <w:rPr>
                    <w:rFonts w:ascii="Times New Roman" w:hAnsi="Times New Roman" w:cs="Times New Roman"/>
                    <w:noProof/>
                    <w:webHidden/>
                  </w:rPr>
                  <w:fldChar w:fldCharType="end"/>
                </w:r>
              </w:hyperlink>
            </w:p>
            <w:p w14:paraId="497CB6DE" w14:textId="23A8E2BB" w:rsidR="00351997" w:rsidRPr="00747564" w:rsidRDefault="0035006C">
              <w:pPr>
                <w:pStyle w:val="TOC1"/>
                <w:rPr>
                  <w:rFonts w:ascii="Times New Roman" w:eastAsiaTheme="minorEastAsia" w:hAnsi="Times New Roman" w:cs="Times New Roman"/>
                  <w:noProof/>
                  <w:lang w:val="en-GB" w:eastAsia="en-GB"/>
                </w:rPr>
              </w:pPr>
              <w:hyperlink w:anchor="_Toc1027953" w:history="1">
                <w:r w:rsidR="00351997" w:rsidRPr="00747564">
                  <w:rPr>
                    <w:rStyle w:val="Hyperlink"/>
                    <w:rFonts w:ascii="Times New Roman" w:hAnsi="Times New Roman" w:cs="Times New Roman"/>
                    <w:b/>
                    <w:noProof/>
                  </w:rPr>
                  <w:t>VI.</w:t>
                </w:r>
                <w:r w:rsidR="00351997" w:rsidRPr="00747564">
                  <w:rPr>
                    <w:rFonts w:ascii="Times New Roman" w:eastAsiaTheme="minorEastAsia" w:hAnsi="Times New Roman" w:cs="Times New Roman"/>
                    <w:noProof/>
                    <w:lang w:val="en-GB" w:eastAsia="en-GB"/>
                  </w:rPr>
                  <w:tab/>
                </w:r>
                <w:r w:rsidR="00351997" w:rsidRPr="00747564">
                  <w:rPr>
                    <w:rStyle w:val="Hyperlink"/>
                    <w:rFonts w:ascii="Times New Roman" w:hAnsi="Times New Roman" w:cs="Times New Roman"/>
                    <w:b/>
                    <w:noProof/>
                  </w:rPr>
                  <w:t>Response of UNMISS</w:t>
                </w:r>
                <w:r w:rsidR="00351997" w:rsidRPr="00747564">
                  <w:rPr>
                    <w:rFonts w:ascii="Times New Roman" w:hAnsi="Times New Roman" w:cs="Times New Roman"/>
                    <w:noProof/>
                    <w:webHidden/>
                  </w:rPr>
                  <w:tab/>
                </w:r>
                <w:r w:rsidR="00351997" w:rsidRPr="00747564">
                  <w:rPr>
                    <w:rFonts w:ascii="Times New Roman" w:hAnsi="Times New Roman" w:cs="Times New Roman"/>
                    <w:noProof/>
                    <w:webHidden/>
                  </w:rPr>
                  <w:fldChar w:fldCharType="begin"/>
                </w:r>
                <w:r w:rsidR="00351997" w:rsidRPr="00747564">
                  <w:rPr>
                    <w:rFonts w:ascii="Times New Roman" w:hAnsi="Times New Roman" w:cs="Times New Roman"/>
                    <w:noProof/>
                    <w:webHidden/>
                  </w:rPr>
                  <w:instrText xml:space="preserve"> PAGEREF _Toc1027953 \h </w:instrText>
                </w:r>
                <w:r w:rsidR="00351997" w:rsidRPr="00747564">
                  <w:rPr>
                    <w:rFonts w:ascii="Times New Roman" w:hAnsi="Times New Roman" w:cs="Times New Roman"/>
                    <w:noProof/>
                    <w:webHidden/>
                  </w:rPr>
                </w:r>
                <w:r w:rsidR="00351997" w:rsidRPr="00747564">
                  <w:rPr>
                    <w:rFonts w:ascii="Times New Roman" w:hAnsi="Times New Roman" w:cs="Times New Roman"/>
                    <w:noProof/>
                    <w:webHidden/>
                  </w:rPr>
                  <w:fldChar w:fldCharType="separate"/>
                </w:r>
                <w:r w:rsidR="00747564">
                  <w:rPr>
                    <w:rFonts w:ascii="Times New Roman" w:hAnsi="Times New Roman" w:cs="Times New Roman"/>
                    <w:noProof/>
                    <w:webHidden/>
                  </w:rPr>
                  <w:t>14</w:t>
                </w:r>
                <w:r w:rsidR="00351997" w:rsidRPr="00747564">
                  <w:rPr>
                    <w:rFonts w:ascii="Times New Roman" w:hAnsi="Times New Roman" w:cs="Times New Roman"/>
                    <w:noProof/>
                    <w:webHidden/>
                  </w:rPr>
                  <w:fldChar w:fldCharType="end"/>
                </w:r>
              </w:hyperlink>
            </w:p>
            <w:p w14:paraId="50804F12" w14:textId="524CA3BF" w:rsidR="00351997" w:rsidRPr="00747564" w:rsidRDefault="0035006C">
              <w:pPr>
                <w:pStyle w:val="TOC1"/>
                <w:rPr>
                  <w:rFonts w:ascii="Times New Roman" w:eastAsiaTheme="minorEastAsia" w:hAnsi="Times New Roman" w:cs="Times New Roman"/>
                  <w:noProof/>
                  <w:lang w:val="en-GB" w:eastAsia="en-GB"/>
                </w:rPr>
              </w:pPr>
              <w:hyperlink w:anchor="_Toc1027954" w:history="1">
                <w:r w:rsidR="00351997" w:rsidRPr="00747564">
                  <w:rPr>
                    <w:rStyle w:val="Hyperlink"/>
                    <w:rFonts w:ascii="Times New Roman" w:hAnsi="Times New Roman" w:cs="Times New Roman"/>
                    <w:b/>
                    <w:noProof/>
                  </w:rPr>
                  <w:t>VII.</w:t>
                </w:r>
                <w:r w:rsidR="00351997" w:rsidRPr="00747564">
                  <w:rPr>
                    <w:rFonts w:ascii="Times New Roman" w:eastAsiaTheme="minorEastAsia" w:hAnsi="Times New Roman" w:cs="Times New Roman"/>
                    <w:noProof/>
                    <w:lang w:val="en-GB" w:eastAsia="en-GB"/>
                  </w:rPr>
                  <w:tab/>
                </w:r>
                <w:r w:rsidR="00351997" w:rsidRPr="00747564">
                  <w:rPr>
                    <w:rStyle w:val="Hyperlink"/>
                    <w:rFonts w:ascii="Times New Roman" w:hAnsi="Times New Roman" w:cs="Times New Roman"/>
                    <w:b/>
                    <w:noProof/>
                  </w:rPr>
                  <w:t>Conclusion and recommendations</w:t>
                </w:r>
                <w:r w:rsidR="00351997" w:rsidRPr="00747564">
                  <w:rPr>
                    <w:rFonts w:ascii="Times New Roman" w:hAnsi="Times New Roman" w:cs="Times New Roman"/>
                    <w:noProof/>
                    <w:webHidden/>
                  </w:rPr>
                  <w:tab/>
                </w:r>
                <w:r w:rsidR="00351997" w:rsidRPr="00747564">
                  <w:rPr>
                    <w:rFonts w:ascii="Times New Roman" w:hAnsi="Times New Roman" w:cs="Times New Roman"/>
                    <w:noProof/>
                    <w:webHidden/>
                  </w:rPr>
                  <w:fldChar w:fldCharType="begin"/>
                </w:r>
                <w:r w:rsidR="00351997" w:rsidRPr="00747564">
                  <w:rPr>
                    <w:rFonts w:ascii="Times New Roman" w:hAnsi="Times New Roman" w:cs="Times New Roman"/>
                    <w:noProof/>
                    <w:webHidden/>
                  </w:rPr>
                  <w:instrText xml:space="preserve"> PAGEREF _Toc1027954 \h </w:instrText>
                </w:r>
                <w:r w:rsidR="00351997" w:rsidRPr="00747564">
                  <w:rPr>
                    <w:rFonts w:ascii="Times New Roman" w:hAnsi="Times New Roman" w:cs="Times New Roman"/>
                    <w:noProof/>
                    <w:webHidden/>
                  </w:rPr>
                </w:r>
                <w:r w:rsidR="00351997" w:rsidRPr="00747564">
                  <w:rPr>
                    <w:rFonts w:ascii="Times New Roman" w:hAnsi="Times New Roman" w:cs="Times New Roman"/>
                    <w:noProof/>
                    <w:webHidden/>
                  </w:rPr>
                  <w:fldChar w:fldCharType="separate"/>
                </w:r>
                <w:r w:rsidR="00747564">
                  <w:rPr>
                    <w:rFonts w:ascii="Times New Roman" w:hAnsi="Times New Roman" w:cs="Times New Roman"/>
                    <w:noProof/>
                    <w:webHidden/>
                  </w:rPr>
                  <w:t>16</w:t>
                </w:r>
                <w:r w:rsidR="00351997" w:rsidRPr="00747564">
                  <w:rPr>
                    <w:rFonts w:ascii="Times New Roman" w:hAnsi="Times New Roman" w:cs="Times New Roman"/>
                    <w:noProof/>
                    <w:webHidden/>
                  </w:rPr>
                  <w:fldChar w:fldCharType="end"/>
                </w:r>
              </w:hyperlink>
            </w:p>
            <w:p w14:paraId="390BD025" w14:textId="1B96ECA5" w:rsidR="00A4687F" w:rsidRPr="00747564" w:rsidRDefault="00A4687F" w:rsidP="00D4608E">
              <w:pPr>
                <w:spacing w:line="240" w:lineRule="auto"/>
                <w:ind w:firstLine="720"/>
                <w:rPr>
                  <w:rFonts w:ascii="Times New Roman" w:hAnsi="Times New Roman" w:cs="Times New Roman"/>
                </w:rPr>
              </w:pPr>
              <w:r w:rsidRPr="00747564">
                <w:rPr>
                  <w:rFonts w:ascii="Times New Roman" w:hAnsi="Times New Roman" w:cs="Times New Roman"/>
                  <w:b/>
                  <w:bCs/>
                  <w:noProof/>
                  <w:sz w:val="24"/>
                  <w:szCs w:val="24"/>
                </w:rPr>
                <w:fldChar w:fldCharType="end"/>
              </w:r>
              <w:r w:rsidR="00283F9A" w:rsidRPr="00747564">
                <w:rPr>
                  <w:rFonts w:ascii="Times New Roman" w:hAnsi="Times New Roman" w:cs="Times New Roman"/>
                  <w:b/>
                  <w:bCs/>
                  <w:noProof/>
                  <w:sz w:val="24"/>
                  <w:szCs w:val="24"/>
                </w:rPr>
                <w:t>Annex</w:t>
              </w:r>
            </w:p>
          </w:sdtContent>
        </w:sdt>
        <w:p w14:paraId="153CDC1C" w14:textId="77777777" w:rsidR="00AA6F97" w:rsidRPr="00424CF2" w:rsidRDefault="0035006C" w:rsidP="005D54E8">
          <w:pPr>
            <w:spacing w:line="240" w:lineRule="auto"/>
            <w:rPr>
              <w:rFonts w:ascii="Times New Roman" w:hAnsi="Times New Roman" w:cs="Times New Roman"/>
              <w:b/>
            </w:rPr>
          </w:pPr>
        </w:p>
      </w:sdtContent>
    </w:sdt>
    <w:p w14:paraId="5AD4C848" w14:textId="77777777" w:rsidR="00C408D7" w:rsidRPr="00F403AB" w:rsidRDefault="00C408D7" w:rsidP="00FA5282">
      <w:pPr>
        <w:spacing w:after="0" w:line="240" w:lineRule="auto"/>
        <w:ind w:left="720" w:hanging="360"/>
        <w:jc w:val="both"/>
        <w:rPr>
          <w:rFonts w:ascii="Times New Roman" w:hAnsi="Times New Roman" w:cs="Times New Roman"/>
        </w:rPr>
      </w:pPr>
    </w:p>
    <w:p w14:paraId="30144F25" w14:textId="77777777" w:rsidR="00C408D7" w:rsidRPr="00F403AB" w:rsidRDefault="00C408D7" w:rsidP="00FA5282">
      <w:pPr>
        <w:spacing w:after="0" w:line="240" w:lineRule="auto"/>
        <w:ind w:left="720" w:hanging="360"/>
        <w:jc w:val="both"/>
        <w:rPr>
          <w:rFonts w:ascii="Times New Roman" w:hAnsi="Times New Roman" w:cs="Times New Roman"/>
        </w:rPr>
      </w:pPr>
    </w:p>
    <w:p w14:paraId="162D01E1" w14:textId="77777777" w:rsidR="00A4687F" w:rsidRPr="00F403AB" w:rsidRDefault="00A4687F" w:rsidP="00FA5282">
      <w:pPr>
        <w:spacing w:after="0" w:line="240" w:lineRule="auto"/>
        <w:ind w:left="720" w:hanging="360"/>
        <w:jc w:val="both"/>
        <w:rPr>
          <w:rFonts w:ascii="Times New Roman" w:hAnsi="Times New Roman" w:cs="Times New Roman"/>
        </w:rPr>
      </w:pPr>
    </w:p>
    <w:p w14:paraId="57ADDA7F" w14:textId="77777777" w:rsidR="00A4687F" w:rsidRPr="00F403AB" w:rsidRDefault="00A4687F" w:rsidP="00FA5282">
      <w:pPr>
        <w:spacing w:after="0" w:line="240" w:lineRule="auto"/>
        <w:ind w:left="720" w:hanging="360"/>
        <w:jc w:val="both"/>
        <w:rPr>
          <w:rFonts w:ascii="Times New Roman" w:hAnsi="Times New Roman" w:cs="Times New Roman"/>
        </w:rPr>
      </w:pPr>
    </w:p>
    <w:p w14:paraId="43A41819" w14:textId="77777777" w:rsidR="00A4687F" w:rsidRPr="00F403AB" w:rsidRDefault="00A4687F" w:rsidP="00FA5282">
      <w:pPr>
        <w:spacing w:after="0" w:line="240" w:lineRule="auto"/>
        <w:ind w:left="720" w:hanging="360"/>
        <w:jc w:val="both"/>
        <w:rPr>
          <w:rFonts w:ascii="Times New Roman" w:hAnsi="Times New Roman" w:cs="Times New Roman"/>
        </w:rPr>
      </w:pPr>
    </w:p>
    <w:p w14:paraId="093D4862" w14:textId="77777777" w:rsidR="00A4687F" w:rsidRPr="00F403AB" w:rsidRDefault="00A4687F" w:rsidP="00FA5282">
      <w:pPr>
        <w:spacing w:after="0" w:line="240" w:lineRule="auto"/>
        <w:ind w:left="720" w:hanging="360"/>
        <w:jc w:val="both"/>
        <w:rPr>
          <w:rFonts w:ascii="Times New Roman" w:hAnsi="Times New Roman" w:cs="Times New Roman"/>
        </w:rPr>
      </w:pPr>
    </w:p>
    <w:p w14:paraId="0F0E8E27" w14:textId="77777777" w:rsidR="00A4687F" w:rsidRPr="00F403AB" w:rsidRDefault="00A4687F" w:rsidP="00FA5282">
      <w:pPr>
        <w:spacing w:after="0" w:line="240" w:lineRule="auto"/>
        <w:ind w:left="720" w:hanging="360"/>
        <w:jc w:val="both"/>
        <w:rPr>
          <w:rFonts w:ascii="Times New Roman" w:hAnsi="Times New Roman" w:cs="Times New Roman"/>
        </w:rPr>
      </w:pPr>
    </w:p>
    <w:p w14:paraId="3C702AA3" w14:textId="77777777" w:rsidR="00A4687F" w:rsidRPr="00F403AB" w:rsidRDefault="00A4687F" w:rsidP="00FA5282">
      <w:pPr>
        <w:spacing w:after="0" w:line="240" w:lineRule="auto"/>
        <w:ind w:left="720" w:hanging="360"/>
        <w:jc w:val="both"/>
        <w:rPr>
          <w:rFonts w:ascii="Times New Roman" w:hAnsi="Times New Roman" w:cs="Times New Roman"/>
        </w:rPr>
      </w:pPr>
    </w:p>
    <w:p w14:paraId="36207918" w14:textId="77777777" w:rsidR="00A4687F" w:rsidRPr="00F403AB" w:rsidRDefault="00A4687F" w:rsidP="00FA5282">
      <w:pPr>
        <w:spacing w:after="0" w:line="240" w:lineRule="auto"/>
        <w:ind w:left="720" w:hanging="360"/>
        <w:jc w:val="both"/>
        <w:rPr>
          <w:rFonts w:ascii="Times New Roman" w:hAnsi="Times New Roman" w:cs="Times New Roman"/>
        </w:rPr>
      </w:pPr>
    </w:p>
    <w:p w14:paraId="16D26B4F" w14:textId="77777777" w:rsidR="00A4687F" w:rsidRDefault="00A4687F" w:rsidP="00FA5282">
      <w:pPr>
        <w:spacing w:after="0" w:line="240" w:lineRule="auto"/>
        <w:ind w:left="720" w:hanging="360"/>
        <w:jc w:val="both"/>
        <w:rPr>
          <w:rFonts w:ascii="Times New Roman" w:hAnsi="Times New Roman" w:cs="Times New Roman"/>
        </w:rPr>
      </w:pPr>
    </w:p>
    <w:p w14:paraId="216B6428" w14:textId="77777777" w:rsidR="00F90FD2" w:rsidRDefault="00F90FD2" w:rsidP="00FA5282">
      <w:pPr>
        <w:spacing w:after="0" w:line="240" w:lineRule="auto"/>
        <w:ind w:left="720" w:hanging="360"/>
        <w:jc w:val="both"/>
        <w:rPr>
          <w:rFonts w:ascii="Times New Roman" w:hAnsi="Times New Roman" w:cs="Times New Roman"/>
        </w:rPr>
      </w:pPr>
    </w:p>
    <w:p w14:paraId="2FEE1DB0" w14:textId="77777777" w:rsidR="00F90FD2" w:rsidRDefault="00F90FD2" w:rsidP="00FA5282">
      <w:pPr>
        <w:spacing w:after="0" w:line="240" w:lineRule="auto"/>
        <w:ind w:left="720" w:hanging="360"/>
        <w:jc w:val="both"/>
        <w:rPr>
          <w:rFonts w:ascii="Times New Roman" w:hAnsi="Times New Roman" w:cs="Times New Roman"/>
        </w:rPr>
      </w:pPr>
    </w:p>
    <w:p w14:paraId="5CF5A388" w14:textId="77777777" w:rsidR="00F90FD2" w:rsidRDefault="00F90FD2" w:rsidP="00FA5282">
      <w:pPr>
        <w:spacing w:after="0" w:line="240" w:lineRule="auto"/>
        <w:ind w:left="720" w:hanging="360"/>
        <w:jc w:val="both"/>
        <w:rPr>
          <w:rFonts w:ascii="Times New Roman" w:hAnsi="Times New Roman" w:cs="Times New Roman"/>
        </w:rPr>
      </w:pPr>
    </w:p>
    <w:p w14:paraId="568F73E5" w14:textId="77777777" w:rsidR="00F90FD2" w:rsidRDefault="00F90FD2" w:rsidP="00FA5282">
      <w:pPr>
        <w:spacing w:after="0" w:line="240" w:lineRule="auto"/>
        <w:ind w:left="720" w:hanging="360"/>
        <w:jc w:val="both"/>
        <w:rPr>
          <w:rFonts w:ascii="Times New Roman" w:hAnsi="Times New Roman" w:cs="Times New Roman"/>
        </w:rPr>
      </w:pPr>
    </w:p>
    <w:p w14:paraId="585DE9B6" w14:textId="77777777" w:rsidR="00F90FD2" w:rsidRPr="00F403AB" w:rsidRDefault="00F90FD2" w:rsidP="00FA5282">
      <w:pPr>
        <w:spacing w:after="0" w:line="240" w:lineRule="auto"/>
        <w:ind w:left="720" w:hanging="360"/>
        <w:jc w:val="both"/>
        <w:rPr>
          <w:rFonts w:ascii="Times New Roman" w:hAnsi="Times New Roman" w:cs="Times New Roman"/>
        </w:rPr>
      </w:pPr>
    </w:p>
    <w:p w14:paraId="25DBDCEF" w14:textId="77777777" w:rsidR="00A4687F" w:rsidRDefault="00A4687F" w:rsidP="00FA5282">
      <w:pPr>
        <w:spacing w:after="0" w:line="240" w:lineRule="auto"/>
        <w:ind w:left="720" w:hanging="360"/>
        <w:jc w:val="both"/>
        <w:rPr>
          <w:rFonts w:ascii="Times New Roman" w:hAnsi="Times New Roman" w:cs="Times New Roman"/>
        </w:rPr>
      </w:pPr>
    </w:p>
    <w:p w14:paraId="7EB7934A" w14:textId="77777777" w:rsidR="002252CA" w:rsidRDefault="002252CA" w:rsidP="00FA5282">
      <w:pPr>
        <w:spacing w:after="0" w:line="240" w:lineRule="auto"/>
        <w:ind w:left="720" w:hanging="360"/>
        <w:jc w:val="both"/>
        <w:rPr>
          <w:rFonts w:ascii="Times New Roman" w:hAnsi="Times New Roman" w:cs="Times New Roman"/>
        </w:rPr>
      </w:pPr>
    </w:p>
    <w:p w14:paraId="54AFDE9A" w14:textId="025C09E0" w:rsidR="00055FA0" w:rsidRPr="00055FA0" w:rsidRDefault="00513829" w:rsidP="00055FA0">
      <w:pPr>
        <w:spacing w:after="0" w:line="276" w:lineRule="auto"/>
        <w:ind w:left="720" w:hanging="360"/>
        <w:jc w:val="center"/>
        <w:rPr>
          <w:rFonts w:ascii="Times New Roman" w:hAnsi="Times New Roman" w:cs="Times New Roman"/>
          <w:noProof/>
          <w:lang w:val="en-GB" w:eastAsia="en-GB"/>
        </w:rPr>
      </w:pPr>
      <w:r w:rsidRPr="00513829">
        <w:rPr>
          <w:rFonts w:ascii="Times New Roman" w:hAnsi="Times New Roman" w:cs="Times New Roman"/>
          <w:b/>
          <w:sz w:val="28"/>
          <w:szCs w:val="28"/>
        </w:rPr>
        <w:lastRenderedPageBreak/>
        <w:t>Map</w:t>
      </w:r>
      <w:r w:rsidR="00784F1F">
        <w:rPr>
          <w:rFonts w:ascii="Times New Roman" w:hAnsi="Times New Roman" w:cs="Times New Roman"/>
          <w:b/>
          <w:sz w:val="28"/>
          <w:szCs w:val="28"/>
        </w:rPr>
        <w:t xml:space="preserve"> of incident</w:t>
      </w:r>
      <w:r w:rsidR="007A326D">
        <w:rPr>
          <w:rFonts w:ascii="Times New Roman" w:hAnsi="Times New Roman" w:cs="Times New Roman"/>
          <w:b/>
          <w:sz w:val="28"/>
          <w:szCs w:val="28"/>
        </w:rPr>
        <w:t>s</w:t>
      </w:r>
      <w:r w:rsidR="000D3E8A">
        <w:rPr>
          <w:noProof/>
          <w:lang w:val="en-GB" w:eastAsia="en-GB"/>
        </w:rPr>
        <w:lastRenderedPageBreak/>
        <w:drawing>
          <wp:inline distT="0" distB="0" distL="0" distR="0" wp14:anchorId="1ED68B05" wp14:editId="594384EB">
            <wp:extent cx="5695882" cy="778102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5905" cy="7794718"/>
                    </a:xfrm>
                    <a:prstGeom prst="rect">
                      <a:avLst/>
                    </a:prstGeom>
                    <a:noFill/>
                    <a:ln>
                      <a:noFill/>
                    </a:ln>
                  </pic:spPr>
                </pic:pic>
              </a:graphicData>
            </a:graphic>
          </wp:inline>
        </w:drawing>
      </w:r>
    </w:p>
    <w:p w14:paraId="5AD5D5CD" w14:textId="77777777" w:rsidR="0046539F" w:rsidRPr="00F403AB" w:rsidRDefault="0046539F" w:rsidP="00572621">
      <w:pPr>
        <w:pStyle w:val="Heading1"/>
        <w:numPr>
          <w:ilvl w:val="0"/>
          <w:numId w:val="18"/>
        </w:numPr>
        <w:spacing w:before="0" w:line="240" w:lineRule="auto"/>
        <w:rPr>
          <w:rFonts w:ascii="Times New Roman" w:hAnsi="Times New Roman" w:cs="Times New Roman"/>
          <w:b/>
          <w:color w:val="auto"/>
          <w:sz w:val="22"/>
          <w:szCs w:val="22"/>
        </w:rPr>
      </w:pPr>
      <w:bookmarkStart w:id="3" w:name="_Toc534359189"/>
      <w:bookmarkStart w:id="4" w:name="_Toc534360425"/>
      <w:bookmarkStart w:id="5" w:name="_Toc534359190"/>
      <w:bookmarkStart w:id="6" w:name="_Toc534360426"/>
      <w:bookmarkStart w:id="7" w:name="_Toc534359191"/>
      <w:bookmarkStart w:id="8" w:name="_Toc534360427"/>
      <w:bookmarkStart w:id="9" w:name="_Toc534359192"/>
      <w:bookmarkStart w:id="10" w:name="_Toc534360428"/>
      <w:bookmarkStart w:id="11" w:name="_Toc534359193"/>
      <w:bookmarkStart w:id="12" w:name="_Toc534360429"/>
      <w:bookmarkStart w:id="13" w:name="_Toc534359194"/>
      <w:bookmarkStart w:id="14" w:name="_Toc534360430"/>
      <w:bookmarkStart w:id="15" w:name="_Toc534359195"/>
      <w:bookmarkStart w:id="16" w:name="_Toc534360431"/>
      <w:bookmarkStart w:id="17" w:name="_Toc534359196"/>
      <w:bookmarkStart w:id="18" w:name="_Toc534360432"/>
      <w:bookmarkStart w:id="19" w:name="_Toc534359197"/>
      <w:bookmarkStart w:id="20" w:name="_Toc534360433"/>
      <w:bookmarkStart w:id="21" w:name="_Toc534359198"/>
      <w:bookmarkStart w:id="22" w:name="_Toc534360434"/>
      <w:bookmarkStart w:id="23" w:name="_Toc534359199"/>
      <w:bookmarkStart w:id="24" w:name="_Toc534360435"/>
      <w:bookmarkStart w:id="25" w:name="_Toc534359200"/>
      <w:bookmarkStart w:id="26" w:name="_Toc534360436"/>
      <w:bookmarkStart w:id="27" w:name="_Toc534359201"/>
      <w:bookmarkStart w:id="28" w:name="_Toc534360437"/>
      <w:bookmarkStart w:id="29" w:name="_Toc102793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F403AB">
        <w:rPr>
          <w:rFonts w:ascii="Times New Roman" w:hAnsi="Times New Roman" w:cs="Times New Roman"/>
          <w:b/>
          <w:color w:val="auto"/>
          <w:sz w:val="22"/>
          <w:szCs w:val="22"/>
        </w:rPr>
        <w:lastRenderedPageBreak/>
        <w:t>Executive summary</w:t>
      </w:r>
      <w:bookmarkEnd w:id="29"/>
    </w:p>
    <w:p w14:paraId="5877EF44" w14:textId="77777777" w:rsidR="0046539F" w:rsidRPr="00F403AB" w:rsidRDefault="0046539F" w:rsidP="0046539F">
      <w:pPr>
        <w:spacing w:after="0" w:line="240" w:lineRule="auto"/>
        <w:jc w:val="both"/>
        <w:rPr>
          <w:rFonts w:ascii="Times New Roman" w:hAnsi="Times New Roman" w:cs="Times New Roman"/>
        </w:rPr>
      </w:pPr>
    </w:p>
    <w:p w14:paraId="0C22DCB9" w14:textId="77777777" w:rsidR="0046539F" w:rsidRPr="00F403AB" w:rsidRDefault="0046539F" w:rsidP="002836DF">
      <w:pPr>
        <w:pStyle w:val="ListParagraph"/>
        <w:numPr>
          <w:ilvl w:val="0"/>
          <w:numId w:val="1"/>
        </w:numPr>
        <w:spacing w:after="0" w:line="240" w:lineRule="auto"/>
        <w:jc w:val="both"/>
        <w:rPr>
          <w:rFonts w:ascii="Times New Roman" w:hAnsi="Times New Roman" w:cs="Times New Roman"/>
        </w:rPr>
      </w:pPr>
      <w:r w:rsidRPr="00F403AB">
        <w:rPr>
          <w:rFonts w:ascii="Times New Roman" w:hAnsi="Times New Roman" w:cs="Times New Roman"/>
        </w:rPr>
        <w:t xml:space="preserve">This report is jointly published by the United Nations Mission in South Sudan (UNMISS) and the Office of the </w:t>
      </w:r>
      <w:r w:rsidR="002836DF">
        <w:rPr>
          <w:rFonts w:ascii="Times New Roman" w:hAnsi="Times New Roman" w:cs="Times New Roman"/>
        </w:rPr>
        <w:t xml:space="preserve">United Nations </w:t>
      </w:r>
      <w:r w:rsidRPr="00F403AB">
        <w:rPr>
          <w:rFonts w:ascii="Times New Roman" w:hAnsi="Times New Roman" w:cs="Times New Roman"/>
        </w:rPr>
        <w:t>High Commissioner for Human Rights (OHCHR), pursuant to United Nations Security Council Resolution 2406 (2018)</w:t>
      </w:r>
      <w:r w:rsidR="00347400">
        <w:rPr>
          <w:rFonts w:ascii="Times New Roman" w:hAnsi="Times New Roman" w:cs="Times New Roman"/>
        </w:rPr>
        <w:t>.</w:t>
      </w:r>
      <w:r w:rsidR="004348C5">
        <w:rPr>
          <w:rStyle w:val="FootnoteReference"/>
          <w:rFonts w:ascii="Times New Roman" w:hAnsi="Times New Roman" w:cs="Times New Roman"/>
        </w:rPr>
        <w:footnoteReference w:id="2"/>
      </w:r>
      <w:r w:rsidRPr="00F403AB">
        <w:rPr>
          <w:rFonts w:ascii="Times New Roman" w:hAnsi="Times New Roman" w:cs="Times New Roman"/>
        </w:rPr>
        <w:t xml:space="preserve"> </w:t>
      </w:r>
      <w:r w:rsidR="002836DF">
        <w:rPr>
          <w:rFonts w:ascii="Times New Roman" w:hAnsi="Times New Roman" w:cs="Times New Roman"/>
        </w:rPr>
        <w:t>The report</w:t>
      </w:r>
      <w:r w:rsidR="002836DF" w:rsidRPr="00F403AB">
        <w:rPr>
          <w:rFonts w:ascii="Times New Roman" w:hAnsi="Times New Roman" w:cs="Times New Roman"/>
        </w:rPr>
        <w:t xml:space="preserve"> </w:t>
      </w:r>
      <w:r w:rsidRPr="00F403AB">
        <w:rPr>
          <w:rFonts w:ascii="Times New Roman" w:hAnsi="Times New Roman" w:cs="Times New Roman"/>
        </w:rPr>
        <w:t>contains the findings of</w:t>
      </w:r>
      <w:r w:rsidR="002836DF">
        <w:rPr>
          <w:rFonts w:ascii="Times New Roman" w:hAnsi="Times New Roman" w:cs="Times New Roman"/>
        </w:rPr>
        <w:t xml:space="preserve"> an investigation conducted by</w:t>
      </w:r>
      <w:r w:rsidRPr="00F403AB">
        <w:rPr>
          <w:rFonts w:ascii="Times New Roman" w:hAnsi="Times New Roman" w:cs="Times New Roman"/>
        </w:rPr>
        <w:t xml:space="preserve"> the UNMISS Human Rights Division </w:t>
      </w:r>
      <w:r w:rsidR="00684916">
        <w:rPr>
          <w:rFonts w:ascii="Times New Roman" w:hAnsi="Times New Roman" w:cs="Times New Roman"/>
        </w:rPr>
        <w:t>(</w:t>
      </w:r>
      <w:r w:rsidRPr="00F403AB">
        <w:rPr>
          <w:rFonts w:ascii="Times New Roman" w:hAnsi="Times New Roman" w:cs="Times New Roman"/>
        </w:rPr>
        <w:t xml:space="preserve">HRD) </w:t>
      </w:r>
      <w:r w:rsidR="00F25456" w:rsidRPr="00347400">
        <w:rPr>
          <w:rFonts w:ascii="Times New Roman" w:hAnsi="Times New Roman" w:cs="Times New Roman"/>
        </w:rPr>
        <w:t xml:space="preserve">from </w:t>
      </w:r>
      <w:r w:rsidR="002836DF" w:rsidRPr="00347400">
        <w:rPr>
          <w:rFonts w:ascii="Times New Roman" w:hAnsi="Times New Roman" w:cs="Times New Roman"/>
        </w:rPr>
        <w:t>4 to 24 December 2018</w:t>
      </w:r>
      <w:r w:rsidR="008260C8">
        <w:rPr>
          <w:rFonts w:ascii="Times New Roman" w:hAnsi="Times New Roman" w:cs="Times New Roman"/>
        </w:rPr>
        <w:t>,</w:t>
      </w:r>
      <w:r w:rsidR="00F25456">
        <w:rPr>
          <w:rFonts w:ascii="Times New Roman" w:hAnsi="Times New Roman" w:cs="Times New Roman"/>
        </w:rPr>
        <w:t xml:space="preserve"> </w:t>
      </w:r>
      <w:r w:rsidRPr="00F403AB">
        <w:rPr>
          <w:rFonts w:ascii="Times New Roman" w:hAnsi="Times New Roman" w:cs="Times New Roman"/>
        </w:rPr>
        <w:t xml:space="preserve">following reports of a high number of cases of sexual violence in areas in </w:t>
      </w:r>
      <w:r w:rsidR="0073581F">
        <w:rPr>
          <w:rFonts w:ascii="Times New Roman" w:hAnsi="Times New Roman" w:cs="Times New Roman"/>
        </w:rPr>
        <w:t>n</w:t>
      </w:r>
      <w:r w:rsidRPr="00F403AB">
        <w:rPr>
          <w:rFonts w:ascii="Times New Roman" w:hAnsi="Times New Roman" w:cs="Times New Roman"/>
        </w:rPr>
        <w:t>orthern</w:t>
      </w:r>
      <w:r w:rsidR="00C61BBB" w:rsidRPr="00F403AB">
        <w:rPr>
          <w:rFonts w:ascii="Times New Roman" w:hAnsi="Times New Roman" w:cs="Times New Roman"/>
        </w:rPr>
        <w:t xml:space="preserve"> Unity</w:t>
      </w:r>
      <w:r w:rsidR="00FA5282" w:rsidRPr="00F403AB">
        <w:rPr>
          <w:rFonts w:ascii="Times New Roman" w:hAnsi="Times New Roman" w:cs="Times New Roman"/>
        </w:rPr>
        <w:t>.</w:t>
      </w:r>
      <w:r w:rsidRPr="00F403AB">
        <w:rPr>
          <w:rStyle w:val="FootnoteReference"/>
          <w:rFonts w:ascii="Times New Roman" w:hAnsi="Times New Roman" w:cs="Times New Roman"/>
        </w:rPr>
        <w:footnoteReference w:id="3"/>
      </w:r>
      <w:r w:rsidR="00134654" w:rsidRPr="00F403AB">
        <w:rPr>
          <w:rFonts w:ascii="Times New Roman" w:hAnsi="Times New Roman" w:cs="Times New Roman"/>
        </w:rPr>
        <w:t xml:space="preserve"> </w:t>
      </w:r>
    </w:p>
    <w:p w14:paraId="307A5097" w14:textId="77777777" w:rsidR="0017605E" w:rsidRPr="00F403AB" w:rsidRDefault="0017605E" w:rsidP="0017605E">
      <w:pPr>
        <w:pStyle w:val="ListParagraph"/>
        <w:spacing w:after="0" w:line="240" w:lineRule="auto"/>
        <w:jc w:val="both"/>
        <w:rPr>
          <w:rFonts w:ascii="Times New Roman" w:hAnsi="Times New Roman" w:cs="Times New Roman"/>
        </w:rPr>
      </w:pPr>
    </w:p>
    <w:p w14:paraId="5F729136" w14:textId="77777777" w:rsidR="009E615B" w:rsidRDefault="00F25456" w:rsidP="000D410A">
      <w:pPr>
        <w:pStyle w:val="ListParagraph"/>
        <w:numPr>
          <w:ilvl w:val="0"/>
          <w:numId w:val="1"/>
        </w:numPr>
        <w:spacing w:after="0" w:line="240" w:lineRule="auto"/>
        <w:jc w:val="both"/>
        <w:rPr>
          <w:rFonts w:ascii="Times New Roman" w:hAnsi="Times New Roman" w:cs="Times New Roman"/>
        </w:rPr>
      </w:pPr>
      <w:r w:rsidRPr="000D121B">
        <w:rPr>
          <w:rFonts w:ascii="Times New Roman" w:hAnsi="Times New Roman" w:cs="Times New Roman"/>
        </w:rPr>
        <w:t xml:space="preserve">Since the beginning of the </w:t>
      </w:r>
      <w:r w:rsidR="006C48BA">
        <w:rPr>
          <w:rFonts w:ascii="Times New Roman" w:hAnsi="Times New Roman" w:cs="Times New Roman"/>
        </w:rPr>
        <w:t xml:space="preserve">armed </w:t>
      </w:r>
      <w:r w:rsidRPr="000D121B">
        <w:rPr>
          <w:rFonts w:ascii="Times New Roman" w:hAnsi="Times New Roman" w:cs="Times New Roman"/>
        </w:rPr>
        <w:t xml:space="preserve">conflict in South Sudan </w:t>
      </w:r>
      <w:r w:rsidR="00152BB7" w:rsidRPr="000D121B">
        <w:rPr>
          <w:rFonts w:ascii="Times New Roman" w:hAnsi="Times New Roman" w:cs="Times New Roman"/>
        </w:rPr>
        <w:t xml:space="preserve">in </w:t>
      </w:r>
      <w:r w:rsidR="00106BCA" w:rsidRPr="000D121B">
        <w:rPr>
          <w:rFonts w:ascii="Times New Roman" w:hAnsi="Times New Roman" w:cs="Times New Roman"/>
        </w:rPr>
        <w:t xml:space="preserve">December </w:t>
      </w:r>
      <w:r w:rsidR="00152BB7" w:rsidRPr="000D121B">
        <w:rPr>
          <w:rFonts w:ascii="Times New Roman" w:hAnsi="Times New Roman" w:cs="Times New Roman"/>
        </w:rPr>
        <w:t>2013</w:t>
      </w:r>
      <w:r w:rsidR="00AE5C1B" w:rsidRPr="000D121B">
        <w:rPr>
          <w:rFonts w:ascii="Times New Roman" w:hAnsi="Times New Roman" w:cs="Times New Roman"/>
        </w:rPr>
        <w:t>,</w:t>
      </w:r>
      <w:r w:rsidR="00152BB7" w:rsidRPr="000D121B">
        <w:rPr>
          <w:rFonts w:ascii="Times New Roman" w:hAnsi="Times New Roman" w:cs="Times New Roman"/>
        </w:rPr>
        <w:t xml:space="preserve"> </w:t>
      </w:r>
      <w:r w:rsidRPr="000D121B">
        <w:rPr>
          <w:rFonts w:ascii="Times New Roman" w:hAnsi="Times New Roman" w:cs="Times New Roman"/>
        </w:rPr>
        <w:t xml:space="preserve">civilians </w:t>
      </w:r>
      <w:r w:rsidR="002836DF" w:rsidRPr="000D121B">
        <w:rPr>
          <w:rFonts w:ascii="Times New Roman" w:hAnsi="Times New Roman" w:cs="Times New Roman"/>
        </w:rPr>
        <w:t xml:space="preserve">have </w:t>
      </w:r>
      <w:r w:rsidRPr="000D121B">
        <w:rPr>
          <w:rFonts w:ascii="Times New Roman" w:hAnsi="Times New Roman" w:cs="Times New Roman"/>
        </w:rPr>
        <w:t>bor</w:t>
      </w:r>
      <w:r w:rsidR="002836DF" w:rsidRPr="000D121B">
        <w:rPr>
          <w:rFonts w:ascii="Times New Roman" w:hAnsi="Times New Roman" w:cs="Times New Roman"/>
        </w:rPr>
        <w:t>n</w:t>
      </w:r>
      <w:r w:rsidRPr="000D121B">
        <w:rPr>
          <w:rFonts w:ascii="Times New Roman" w:hAnsi="Times New Roman" w:cs="Times New Roman"/>
        </w:rPr>
        <w:t>e the brunt of violence</w:t>
      </w:r>
      <w:r w:rsidR="00AE5C1B" w:rsidRPr="000D121B">
        <w:rPr>
          <w:rFonts w:ascii="Times New Roman" w:hAnsi="Times New Roman" w:cs="Times New Roman"/>
        </w:rPr>
        <w:t>,</w:t>
      </w:r>
      <w:r w:rsidRPr="000D121B">
        <w:rPr>
          <w:rFonts w:ascii="Times New Roman" w:hAnsi="Times New Roman" w:cs="Times New Roman"/>
        </w:rPr>
        <w:t xml:space="preserve"> </w:t>
      </w:r>
      <w:r w:rsidR="00AE5C1B" w:rsidRPr="000D121B">
        <w:rPr>
          <w:rFonts w:ascii="Times New Roman" w:hAnsi="Times New Roman" w:cs="Times New Roman"/>
        </w:rPr>
        <w:t>particularly</w:t>
      </w:r>
      <w:r w:rsidRPr="000D121B">
        <w:rPr>
          <w:rFonts w:ascii="Times New Roman" w:hAnsi="Times New Roman" w:cs="Times New Roman"/>
        </w:rPr>
        <w:t xml:space="preserve"> women and girls, who have repeatedly been subject to sexual violence including rape, gang rape</w:t>
      </w:r>
      <w:r w:rsidR="002836DF" w:rsidRPr="000D121B">
        <w:rPr>
          <w:rFonts w:ascii="Times New Roman" w:hAnsi="Times New Roman" w:cs="Times New Roman"/>
        </w:rPr>
        <w:t xml:space="preserve"> and</w:t>
      </w:r>
      <w:r w:rsidRPr="000D121B">
        <w:rPr>
          <w:rFonts w:ascii="Times New Roman" w:hAnsi="Times New Roman" w:cs="Times New Roman"/>
        </w:rPr>
        <w:t xml:space="preserve"> sexual slavery</w:t>
      </w:r>
      <w:r w:rsidR="00FB3712" w:rsidRPr="000D121B">
        <w:rPr>
          <w:rFonts w:ascii="Times New Roman" w:hAnsi="Times New Roman" w:cs="Times New Roman"/>
        </w:rPr>
        <w:t>.</w:t>
      </w:r>
      <w:r w:rsidRPr="000D121B">
        <w:rPr>
          <w:rFonts w:ascii="Times New Roman" w:hAnsi="Times New Roman" w:cs="Times New Roman"/>
        </w:rPr>
        <w:t xml:space="preserve"> </w:t>
      </w:r>
      <w:r w:rsidR="00152BB7" w:rsidRPr="000D121B">
        <w:rPr>
          <w:rFonts w:ascii="Times New Roman" w:hAnsi="Times New Roman" w:cs="Times New Roman"/>
        </w:rPr>
        <w:t>Unit</w:t>
      </w:r>
      <w:r w:rsidR="00106BCA" w:rsidRPr="000D121B">
        <w:rPr>
          <w:rFonts w:ascii="Times New Roman" w:hAnsi="Times New Roman" w:cs="Times New Roman"/>
        </w:rPr>
        <w:t>y has been one of the hotspot</w:t>
      </w:r>
      <w:r w:rsidR="00FB3712" w:rsidRPr="000D121B">
        <w:rPr>
          <w:rFonts w:ascii="Times New Roman" w:hAnsi="Times New Roman" w:cs="Times New Roman"/>
        </w:rPr>
        <w:t>s</w:t>
      </w:r>
      <w:r w:rsidR="00106BCA" w:rsidRPr="000D121B">
        <w:rPr>
          <w:rFonts w:ascii="Times New Roman" w:hAnsi="Times New Roman" w:cs="Times New Roman"/>
        </w:rPr>
        <w:t xml:space="preserve"> of this violence</w:t>
      </w:r>
      <w:r w:rsidR="00AE5C1B" w:rsidRPr="000D121B">
        <w:rPr>
          <w:rFonts w:ascii="Times New Roman" w:hAnsi="Times New Roman" w:cs="Times New Roman"/>
        </w:rPr>
        <w:t>.</w:t>
      </w:r>
      <w:r w:rsidR="00FD3A14" w:rsidRPr="000D121B">
        <w:rPr>
          <w:rStyle w:val="FootnoteReference"/>
          <w:rFonts w:ascii="Times New Roman" w:hAnsi="Times New Roman" w:cs="Times New Roman"/>
        </w:rPr>
        <w:footnoteReference w:id="4"/>
      </w:r>
      <w:r w:rsidR="00E07185" w:rsidRPr="00F403AB">
        <w:rPr>
          <w:rFonts w:ascii="Times New Roman" w:hAnsi="Times New Roman" w:cs="Times New Roman"/>
        </w:rPr>
        <w:t xml:space="preserve"> </w:t>
      </w:r>
      <w:r w:rsidR="00EE5AAB" w:rsidRPr="00106BCA">
        <w:rPr>
          <w:rFonts w:ascii="Times New Roman" w:hAnsi="Times New Roman" w:cs="Times New Roman"/>
        </w:rPr>
        <w:t>Despite</w:t>
      </w:r>
      <w:r w:rsidR="0046539F" w:rsidRPr="00106BCA">
        <w:rPr>
          <w:rFonts w:ascii="Times New Roman" w:hAnsi="Times New Roman" w:cs="Times New Roman"/>
        </w:rPr>
        <w:t xml:space="preserve"> the sign</w:t>
      </w:r>
      <w:r w:rsidR="00326983" w:rsidRPr="00106BCA">
        <w:rPr>
          <w:rFonts w:ascii="Times New Roman" w:hAnsi="Times New Roman" w:cs="Times New Roman"/>
        </w:rPr>
        <w:t xml:space="preserve">ing </w:t>
      </w:r>
      <w:r w:rsidR="0046539F" w:rsidRPr="00F403AB">
        <w:rPr>
          <w:rFonts w:ascii="Times New Roman" w:hAnsi="Times New Roman" w:cs="Times New Roman"/>
        </w:rPr>
        <w:t>of the Revitalized Agreement on the Resolution of the Conflict in South Sudan (R-ARCSS) on 12 September 2018</w:t>
      </w:r>
      <w:r w:rsidR="000D410A">
        <w:rPr>
          <w:rFonts w:ascii="Times New Roman" w:hAnsi="Times New Roman" w:cs="Times New Roman"/>
        </w:rPr>
        <w:t xml:space="preserve">—and an </w:t>
      </w:r>
      <w:r w:rsidR="000D410A" w:rsidRPr="005E54E6">
        <w:rPr>
          <w:rFonts w:ascii="Times New Roman" w:hAnsi="Times New Roman" w:cs="Times New Roman"/>
        </w:rPr>
        <w:t>overall reduction in the levels of violence in Unity—</w:t>
      </w:r>
      <w:r w:rsidR="00040A4A" w:rsidRPr="005E54E6">
        <w:rPr>
          <w:rFonts w:ascii="Times New Roman" w:hAnsi="Times New Roman" w:cs="Times New Roman"/>
        </w:rPr>
        <w:t>conflict-related sexual</w:t>
      </w:r>
      <w:r w:rsidR="00EE5AAB" w:rsidRPr="005E54E6">
        <w:rPr>
          <w:rFonts w:ascii="Times New Roman" w:hAnsi="Times New Roman" w:cs="Times New Roman"/>
        </w:rPr>
        <w:t xml:space="preserve"> violence </w:t>
      </w:r>
      <w:r w:rsidR="00ED62DA">
        <w:rPr>
          <w:rFonts w:ascii="Times New Roman" w:hAnsi="Times New Roman" w:cs="Times New Roman"/>
        </w:rPr>
        <w:t xml:space="preserve">in northern Unity </w:t>
      </w:r>
      <w:r w:rsidR="00EE5AAB" w:rsidRPr="005E54E6">
        <w:rPr>
          <w:rFonts w:ascii="Times New Roman" w:hAnsi="Times New Roman" w:cs="Times New Roman"/>
        </w:rPr>
        <w:t xml:space="preserve">has </w:t>
      </w:r>
      <w:r w:rsidR="003B2F9E" w:rsidRPr="005E54E6">
        <w:rPr>
          <w:rFonts w:ascii="Times New Roman" w:hAnsi="Times New Roman" w:cs="Times New Roman"/>
        </w:rPr>
        <w:t>persisted</w:t>
      </w:r>
      <w:r w:rsidR="00EE5AAB" w:rsidRPr="005E54E6">
        <w:rPr>
          <w:rFonts w:ascii="Times New Roman" w:hAnsi="Times New Roman" w:cs="Times New Roman"/>
        </w:rPr>
        <w:t>.</w:t>
      </w:r>
    </w:p>
    <w:p w14:paraId="4939B516" w14:textId="77777777" w:rsidR="009E615B" w:rsidRPr="003B7CAC" w:rsidRDefault="009E615B" w:rsidP="003B7CAC">
      <w:pPr>
        <w:pStyle w:val="ListParagraph"/>
        <w:rPr>
          <w:rFonts w:ascii="Times New Roman" w:hAnsi="Times New Roman" w:cs="Times New Roman"/>
        </w:rPr>
      </w:pPr>
    </w:p>
    <w:p w14:paraId="776A42B7" w14:textId="086DCB27" w:rsidR="00A45031" w:rsidRPr="003F6DDE" w:rsidRDefault="009E615B" w:rsidP="003F6DDE">
      <w:pPr>
        <w:pStyle w:val="ListParagraph"/>
        <w:numPr>
          <w:ilvl w:val="0"/>
          <w:numId w:val="1"/>
        </w:numPr>
        <w:spacing w:after="0" w:line="240" w:lineRule="auto"/>
        <w:jc w:val="both"/>
        <w:rPr>
          <w:rFonts w:ascii="Times New Roman" w:hAnsi="Times New Roman" w:cs="Times New Roman"/>
        </w:rPr>
      </w:pPr>
      <w:r w:rsidRPr="00502ACE">
        <w:rPr>
          <w:rFonts w:ascii="Times New Roman" w:hAnsi="Times New Roman" w:cs="Times New Roman"/>
        </w:rPr>
        <w:t>While sexual violence is endemic in northern Unity, reports of a sudden and significant increase in cases in late November 2018</w:t>
      </w:r>
      <w:r>
        <w:rPr>
          <w:rFonts w:ascii="Times New Roman" w:hAnsi="Times New Roman" w:cs="Times New Roman"/>
        </w:rPr>
        <w:t xml:space="preserve"> prompted</w:t>
      </w:r>
      <w:r w:rsidRPr="00502ACE">
        <w:rPr>
          <w:rFonts w:ascii="Times New Roman" w:hAnsi="Times New Roman" w:cs="Times New Roman"/>
        </w:rPr>
        <w:t xml:space="preserve"> UNMISS </w:t>
      </w:r>
      <w:r>
        <w:rPr>
          <w:rFonts w:ascii="Times New Roman" w:hAnsi="Times New Roman" w:cs="Times New Roman"/>
        </w:rPr>
        <w:t xml:space="preserve">to </w:t>
      </w:r>
      <w:r w:rsidRPr="00502ACE">
        <w:rPr>
          <w:rFonts w:ascii="Times New Roman" w:hAnsi="Times New Roman" w:cs="Times New Roman"/>
        </w:rPr>
        <w:t xml:space="preserve">immediately </w:t>
      </w:r>
      <w:r>
        <w:rPr>
          <w:rFonts w:ascii="Times New Roman" w:hAnsi="Times New Roman" w:cs="Times New Roman"/>
        </w:rPr>
        <w:t xml:space="preserve">engage with political authorities and security services, and to </w:t>
      </w:r>
      <w:r w:rsidRPr="00502ACE">
        <w:rPr>
          <w:rFonts w:ascii="Times New Roman" w:hAnsi="Times New Roman" w:cs="Times New Roman"/>
        </w:rPr>
        <w:t>increas</w:t>
      </w:r>
      <w:r>
        <w:rPr>
          <w:rFonts w:ascii="Times New Roman" w:hAnsi="Times New Roman" w:cs="Times New Roman"/>
        </w:rPr>
        <w:t>e</w:t>
      </w:r>
      <w:r w:rsidRPr="00502ACE">
        <w:rPr>
          <w:rFonts w:ascii="Times New Roman" w:hAnsi="Times New Roman" w:cs="Times New Roman"/>
        </w:rPr>
        <w:t xml:space="preserve"> protection patrols to the affected areas. At the same time, HRD launched </w:t>
      </w:r>
      <w:r>
        <w:rPr>
          <w:rFonts w:ascii="Times New Roman" w:hAnsi="Times New Roman" w:cs="Times New Roman"/>
        </w:rPr>
        <w:t xml:space="preserve">the above-mentioned </w:t>
      </w:r>
      <w:r w:rsidRPr="00502ACE">
        <w:rPr>
          <w:rFonts w:ascii="Times New Roman" w:hAnsi="Times New Roman" w:cs="Times New Roman"/>
        </w:rPr>
        <w:t>investigation to establish the facts and to identify those</w:t>
      </w:r>
      <w:r>
        <w:rPr>
          <w:rFonts w:ascii="Times New Roman" w:hAnsi="Times New Roman" w:cs="Times New Roman"/>
        </w:rPr>
        <w:t xml:space="preserve"> individuals that may bear</w:t>
      </w:r>
      <w:r w:rsidRPr="00502ACE">
        <w:rPr>
          <w:rFonts w:ascii="Times New Roman" w:hAnsi="Times New Roman" w:cs="Times New Roman"/>
        </w:rPr>
        <w:t xml:space="preserve"> responsib</w:t>
      </w:r>
      <w:r>
        <w:rPr>
          <w:rFonts w:ascii="Times New Roman" w:hAnsi="Times New Roman" w:cs="Times New Roman"/>
        </w:rPr>
        <w:t xml:space="preserve">ility </w:t>
      </w:r>
      <w:r w:rsidRPr="00502ACE">
        <w:rPr>
          <w:rFonts w:ascii="Times New Roman" w:hAnsi="Times New Roman" w:cs="Times New Roman"/>
        </w:rPr>
        <w:t>for the attacks.</w:t>
      </w:r>
    </w:p>
    <w:p w14:paraId="428E591F" w14:textId="77777777" w:rsidR="00106BCA" w:rsidRPr="005E54E6" w:rsidRDefault="00106BCA" w:rsidP="00AE5C1B">
      <w:pPr>
        <w:spacing w:after="0" w:line="240" w:lineRule="auto"/>
        <w:jc w:val="both"/>
        <w:rPr>
          <w:rFonts w:ascii="Times New Roman" w:hAnsi="Times New Roman" w:cs="Times New Roman"/>
        </w:rPr>
      </w:pPr>
    </w:p>
    <w:p w14:paraId="69FDD0CD" w14:textId="0C95201B" w:rsidR="00422AC6" w:rsidRPr="00502ACE" w:rsidRDefault="0046539F" w:rsidP="00422AC6">
      <w:pPr>
        <w:pStyle w:val="ListParagraph"/>
        <w:numPr>
          <w:ilvl w:val="0"/>
          <w:numId w:val="1"/>
        </w:numPr>
        <w:spacing w:after="0" w:line="240" w:lineRule="auto"/>
        <w:jc w:val="both"/>
        <w:rPr>
          <w:rFonts w:ascii="Times New Roman" w:hAnsi="Times New Roman" w:cs="Times New Roman"/>
        </w:rPr>
      </w:pPr>
      <w:r w:rsidRPr="005E54E6">
        <w:rPr>
          <w:rFonts w:ascii="Times New Roman" w:hAnsi="Times New Roman" w:cs="Times New Roman"/>
        </w:rPr>
        <w:lastRenderedPageBreak/>
        <w:t>HRD</w:t>
      </w:r>
      <w:r w:rsidR="000D410A" w:rsidRPr="005E54E6">
        <w:rPr>
          <w:rFonts w:ascii="Times New Roman" w:hAnsi="Times New Roman" w:cs="Times New Roman"/>
        </w:rPr>
        <w:t xml:space="preserve">’s </w:t>
      </w:r>
      <w:r w:rsidR="000D410A" w:rsidRPr="00502ACE">
        <w:rPr>
          <w:rFonts w:ascii="Times New Roman" w:hAnsi="Times New Roman" w:cs="Times New Roman"/>
        </w:rPr>
        <w:t xml:space="preserve">investigation </w:t>
      </w:r>
      <w:r w:rsidR="00E1375A" w:rsidRPr="00502ACE">
        <w:rPr>
          <w:rFonts w:ascii="Times New Roman" w:hAnsi="Times New Roman" w:cs="Times New Roman"/>
        </w:rPr>
        <w:t>determined</w:t>
      </w:r>
      <w:r w:rsidR="00FD2085" w:rsidRPr="00502ACE">
        <w:rPr>
          <w:rFonts w:ascii="Times New Roman" w:hAnsi="Times New Roman" w:cs="Times New Roman"/>
        </w:rPr>
        <w:t xml:space="preserve"> </w:t>
      </w:r>
      <w:r w:rsidR="00106BCA" w:rsidRPr="00502ACE">
        <w:rPr>
          <w:rFonts w:ascii="Times New Roman" w:hAnsi="Times New Roman" w:cs="Times New Roman"/>
        </w:rPr>
        <w:t xml:space="preserve">that at least </w:t>
      </w:r>
      <w:r w:rsidR="001A2466" w:rsidRPr="00502ACE">
        <w:rPr>
          <w:rFonts w:ascii="Times New Roman" w:hAnsi="Times New Roman" w:cs="Times New Roman"/>
        </w:rPr>
        <w:t>134</w:t>
      </w:r>
      <w:r w:rsidRPr="00502ACE">
        <w:rPr>
          <w:rFonts w:ascii="Times New Roman" w:hAnsi="Times New Roman" w:cs="Times New Roman"/>
        </w:rPr>
        <w:t xml:space="preserve"> cases</w:t>
      </w:r>
      <w:r w:rsidR="00106BCA" w:rsidRPr="00502ACE">
        <w:rPr>
          <w:rFonts w:ascii="Times New Roman" w:hAnsi="Times New Roman" w:cs="Times New Roman"/>
        </w:rPr>
        <w:t xml:space="preserve"> </w:t>
      </w:r>
      <w:r w:rsidRPr="00502ACE">
        <w:rPr>
          <w:rFonts w:ascii="Times New Roman" w:hAnsi="Times New Roman" w:cs="Times New Roman"/>
        </w:rPr>
        <w:t>of rape or gang rape</w:t>
      </w:r>
      <w:r w:rsidR="000D410A" w:rsidRPr="00502ACE">
        <w:rPr>
          <w:rFonts w:ascii="Times New Roman" w:hAnsi="Times New Roman" w:cs="Times New Roman"/>
        </w:rPr>
        <w:t>,</w:t>
      </w:r>
      <w:r w:rsidR="00143861" w:rsidRPr="00502ACE">
        <w:rPr>
          <w:rStyle w:val="FootnoteReference"/>
          <w:rFonts w:ascii="Times New Roman" w:hAnsi="Times New Roman" w:cs="Times New Roman"/>
        </w:rPr>
        <w:footnoteReference w:id="5"/>
      </w:r>
      <w:r w:rsidRPr="00502ACE">
        <w:rPr>
          <w:rFonts w:ascii="Times New Roman" w:hAnsi="Times New Roman" w:cs="Times New Roman"/>
        </w:rPr>
        <w:t xml:space="preserve"> </w:t>
      </w:r>
      <w:r w:rsidR="0006584C">
        <w:rPr>
          <w:rFonts w:ascii="Times New Roman" w:hAnsi="Times New Roman" w:cs="Times New Roman"/>
        </w:rPr>
        <w:t>and</w:t>
      </w:r>
      <w:r w:rsidR="00D82ABB" w:rsidRPr="00502ACE">
        <w:rPr>
          <w:rFonts w:ascii="Times New Roman" w:hAnsi="Times New Roman" w:cs="Times New Roman"/>
        </w:rPr>
        <w:t xml:space="preserve"> </w:t>
      </w:r>
      <w:r w:rsidR="00307EF1" w:rsidRPr="00502ACE">
        <w:rPr>
          <w:rFonts w:ascii="Times New Roman" w:hAnsi="Times New Roman" w:cs="Times New Roman"/>
        </w:rPr>
        <w:t>4</w:t>
      </w:r>
      <w:r w:rsidR="00010EF5" w:rsidRPr="00502ACE">
        <w:rPr>
          <w:rFonts w:ascii="Times New Roman" w:hAnsi="Times New Roman" w:cs="Times New Roman"/>
        </w:rPr>
        <w:t>1</w:t>
      </w:r>
      <w:r w:rsidRPr="00502ACE">
        <w:rPr>
          <w:rFonts w:ascii="Times New Roman" w:hAnsi="Times New Roman" w:cs="Times New Roman"/>
        </w:rPr>
        <w:t xml:space="preserve"> cases of </w:t>
      </w:r>
      <w:r w:rsidR="00D87399" w:rsidRPr="00662E6D">
        <w:rPr>
          <w:rFonts w:ascii="Times New Roman" w:hAnsi="Times New Roman" w:cs="Times New Roman"/>
        </w:rPr>
        <w:t xml:space="preserve">other forms of </w:t>
      </w:r>
      <w:r w:rsidR="00D87399">
        <w:rPr>
          <w:rFonts w:ascii="Times New Roman" w:hAnsi="Times New Roman" w:cs="Times New Roman"/>
        </w:rPr>
        <w:t xml:space="preserve">sexual and physical </w:t>
      </w:r>
      <w:r w:rsidR="00D87399" w:rsidRPr="00662E6D">
        <w:rPr>
          <w:rFonts w:ascii="Times New Roman" w:hAnsi="Times New Roman" w:cs="Times New Roman"/>
        </w:rPr>
        <w:t>violence</w:t>
      </w:r>
      <w:r w:rsidRPr="00502ACE">
        <w:rPr>
          <w:rFonts w:ascii="Times New Roman" w:hAnsi="Times New Roman" w:cs="Times New Roman"/>
        </w:rPr>
        <w:t xml:space="preserve"> </w:t>
      </w:r>
      <w:r w:rsidR="00D87399">
        <w:rPr>
          <w:rFonts w:ascii="Times New Roman" w:hAnsi="Times New Roman" w:cs="Times New Roman"/>
        </w:rPr>
        <w:t xml:space="preserve">(including </w:t>
      </w:r>
      <w:r w:rsidR="0021219E" w:rsidRPr="00502ACE">
        <w:rPr>
          <w:rFonts w:ascii="Times New Roman" w:hAnsi="Times New Roman" w:cs="Times New Roman"/>
        </w:rPr>
        <w:t xml:space="preserve">one case of unlawful killing, as well as </w:t>
      </w:r>
      <w:r w:rsidRPr="00502ACE">
        <w:rPr>
          <w:rFonts w:ascii="Times New Roman" w:hAnsi="Times New Roman" w:cs="Times New Roman"/>
        </w:rPr>
        <w:t>flogging</w:t>
      </w:r>
      <w:r w:rsidR="00D87399">
        <w:rPr>
          <w:rFonts w:ascii="Times New Roman" w:hAnsi="Times New Roman" w:cs="Times New Roman"/>
        </w:rPr>
        <w:t xml:space="preserve">, </w:t>
      </w:r>
      <w:r w:rsidRPr="00502ACE">
        <w:rPr>
          <w:rFonts w:ascii="Times New Roman" w:hAnsi="Times New Roman" w:cs="Times New Roman"/>
        </w:rPr>
        <w:t>beatings</w:t>
      </w:r>
      <w:r w:rsidR="00D87399">
        <w:rPr>
          <w:rFonts w:ascii="Times New Roman" w:hAnsi="Times New Roman" w:cs="Times New Roman"/>
        </w:rPr>
        <w:t xml:space="preserve">, </w:t>
      </w:r>
      <w:r w:rsidR="00D87399" w:rsidRPr="00502ACE">
        <w:rPr>
          <w:rFonts w:ascii="Times New Roman" w:hAnsi="Times New Roman" w:cs="Times New Roman"/>
        </w:rPr>
        <w:t>sexual molestation</w:t>
      </w:r>
      <w:r w:rsidR="00D87399" w:rsidRPr="00502ACE">
        <w:rPr>
          <w:rStyle w:val="FootnoteReference"/>
          <w:rFonts w:ascii="Times New Roman" w:hAnsi="Times New Roman" w:cs="Times New Roman"/>
        </w:rPr>
        <w:footnoteReference w:id="6"/>
      </w:r>
      <w:r w:rsidR="00D87399">
        <w:rPr>
          <w:rFonts w:ascii="Times New Roman" w:hAnsi="Times New Roman" w:cs="Times New Roman"/>
        </w:rPr>
        <w:t xml:space="preserve"> and </w:t>
      </w:r>
      <w:r w:rsidR="002438D6" w:rsidRPr="00502ACE">
        <w:rPr>
          <w:rFonts w:ascii="Times New Roman" w:hAnsi="Times New Roman" w:cs="Times New Roman"/>
        </w:rPr>
        <w:t>forced nudity</w:t>
      </w:r>
      <w:r w:rsidR="00D87399">
        <w:rPr>
          <w:rFonts w:ascii="Times New Roman" w:hAnsi="Times New Roman" w:cs="Times New Roman"/>
        </w:rPr>
        <w:t>)</w:t>
      </w:r>
      <w:r w:rsidR="00FB3712" w:rsidRPr="00502ACE">
        <w:rPr>
          <w:rFonts w:ascii="Times New Roman" w:hAnsi="Times New Roman" w:cs="Times New Roman"/>
        </w:rPr>
        <w:t>,</w:t>
      </w:r>
      <w:r w:rsidR="006020CF" w:rsidRPr="00502ACE">
        <w:rPr>
          <w:rFonts w:ascii="Times New Roman" w:hAnsi="Times New Roman" w:cs="Times New Roman"/>
        </w:rPr>
        <w:t xml:space="preserve"> </w:t>
      </w:r>
      <w:r w:rsidR="002438D6" w:rsidRPr="00502ACE">
        <w:rPr>
          <w:rFonts w:ascii="Times New Roman" w:hAnsi="Times New Roman" w:cs="Times New Roman"/>
        </w:rPr>
        <w:t xml:space="preserve">occurred </w:t>
      </w:r>
      <w:r w:rsidR="006020CF" w:rsidRPr="00502ACE">
        <w:rPr>
          <w:rFonts w:ascii="Times New Roman" w:hAnsi="Times New Roman" w:cs="Times New Roman"/>
        </w:rPr>
        <w:t>between September and December 2018.</w:t>
      </w:r>
      <w:r w:rsidR="000D121B" w:rsidRPr="00502ACE">
        <w:rPr>
          <w:rStyle w:val="FootnoteReference"/>
          <w:rFonts w:ascii="Times New Roman" w:hAnsi="Times New Roman" w:cs="Times New Roman"/>
        </w:rPr>
        <w:footnoteReference w:id="7"/>
      </w:r>
      <w:r w:rsidR="00C26989" w:rsidRPr="00502ACE">
        <w:rPr>
          <w:rFonts w:ascii="Times New Roman" w:hAnsi="Times New Roman" w:cs="Times New Roman"/>
        </w:rPr>
        <w:t xml:space="preserve"> </w:t>
      </w:r>
      <w:r w:rsidR="00E1375A" w:rsidRPr="00502ACE">
        <w:rPr>
          <w:rFonts w:ascii="Times New Roman" w:hAnsi="Times New Roman" w:cs="Times New Roman"/>
        </w:rPr>
        <w:t>Of the</w:t>
      </w:r>
      <w:r w:rsidR="005760F5" w:rsidRPr="00502ACE">
        <w:rPr>
          <w:rFonts w:ascii="Times New Roman" w:hAnsi="Times New Roman" w:cs="Times New Roman"/>
        </w:rPr>
        <w:t>se</w:t>
      </w:r>
      <w:r w:rsidR="00E1375A" w:rsidRPr="00502ACE">
        <w:rPr>
          <w:rFonts w:ascii="Times New Roman" w:hAnsi="Times New Roman" w:cs="Times New Roman"/>
        </w:rPr>
        <w:t xml:space="preserve"> 17</w:t>
      </w:r>
      <w:r w:rsidR="00010EF5" w:rsidRPr="00502ACE">
        <w:rPr>
          <w:rFonts w:ascii="Times New Roman" w:hAnsi="Times New Roman" w:cs="Times New Roman"/>
        </w:rPr>
        <w:t>5</w:t>
      </w:r>
      <w:r w:rsidR="00E1375A" w:rsidRPr="00502ACE">
        <w:rPr>
          <w:rFonts w:ascii="Times New Roman" w:hAnsi="Times New Roman" w:cs="Times New Roman"/>
        </w:rPr>
        <w:t xml:space="preserve"> cases, </w:t>
      </w:r>
      <w:r w:rsidR="0016478F" w:rsidRPr="00502ACE">
        <w:rPr>
          <w:rFonts w:ascii="Times New Roman" w:hAnsi="Times New Roman" w:cs="Times New Roman"/>
        </w:rPr>
        <w:t>11</w:t>
      </w:r>
      <w:r w:rsidR="00010EF5" w:rsidRPr="00502ACE">
        <w:rPr>
          <w:rFonts w:ascii="Times New Roman" w:hAnsi="Times New Roman" w:cs="Times New Roman"/>
        </w:rPr>
        <w:t>1</w:t>
      </w:r>
      <w:r w:rsidR="0016478F" w:rsidRPr="00502ACE">
        <w:rPr>
          <w:rFonts w:ascii="Times New Roman" w:hAnsi="Times New Roman" w:cs="Times New Roman"/>
        </w:rPr>
        <w:t xml:space="preserve"> </w:t>
      </w:r>
      <w:r w:rsidR="0021219E" w:rsidRPr="00502ACE">
        <w:rPr>
          <w:rFonts w:ascii="Times New Roman" w:hAnsi="Times New Roman" w:cs="Times New Roman"/>
        </w:rPr>
        <w:t>victims</w:t>
      </w:r>
      <w:r w:rsidR="0076437C" w:rsidRPr="00502ACE">
        <w:rPr>
          <w:rFonts w:ascii="Times New Roman" w:hAnsi="Times New Roman" w:cs="Times New Roman"/>
        </w:rPr>
        <w:t xml:space="preserve"> </w:t>
      </w:r>
      <w:r w:rsidR="002438D6" w:rsidRPr="00502ACE">
        <w:rPr>
          <w:rFonts w:ascii="Times New Roman" w:hAnsi="Times New Roman" w:cs="Times New Roman"/>
        </w:rPr>
        <w:t xml:space="preserve">were </w:t>
      </w:r>
      <w:r w:rsidR="0076437C" w:rsidRPr="00502ACE">
        <w:rPr>
          <w:rFonts w:ascii="Times New Roman" w:hAnsi="Times New Roman" w:cs="Times New Roman"/>
        </w:rPr>
        <w:t>women</w:t>
      </w:r>
      <w:r w:rsidR="00E1375A" w:rsidRPr="00502ACE">
        <w:rPr>
          <w:rFonts w:ascii="Times New Roman" w:hAnsi="Times New Roman" w:cs="Times New Roman"/>
        </w:rPr>
        <w:t>, while</w:t>
      </w:r>
      <w:r w:rsidR="009B010E" w:rsidRPr="00502ACE">
        <w:rPr>
          <w:rFonts w:ascii="Times New Roman" w:hAnsi="Times New Roman" w:cs="Times New Roman"/>
        </w:rPr>
        <w:t xml:space="preserve"> </w:t>
      </w:r>
      <w:r w:rsidR="0016478F" w:rsidRPr="00502ACE">
        <w:rPr>
          <w:rFonts w:ascii="Times New Roman" w:hAnsi="Times New Roman" w:cs="Times New Roman"/>
        </w:rPr>
        <w:t xml:space="preserve">64 were </w:t>
      </w:r>
      <w:r w:rsidR="002438D6" w:rsidRPr="00502ACE">
        <w:rPr>
          <w:rFonts w:ascii="Times New Roman" w:hAnsi="Times New Roman" w:cs="Times New Roman"/>
        </w:rPr>
        <w:t>girls</w:t>
      </w:r>
      <w:r w:rsidR="000D410A" w:rsidRPr="00502ACE">
        <w:rPr>
          <w:rFonts w:ascii="Times New Roman" w:hAnsi="Times New Roman" w:cs="Times New Roman"/>
        </w:rPr>
        <w:t xml:space="preserve"> (</w:t>
      </w:r>
      <w:r w:rsidR="00D11703" w:rsidRPr="00502ACE">
        <w:rPr>
          <w:rFonts w:ascii="Times New Roman" w:hAnsi="Times New Roman" w:cs="Times New Roman"/>
        </w:rPr>
        <w:t>some of whom were as</w:t>
      </w:r>
      <w:r w:rsidR="000D410A" w:rsidRPr="00502ACE">
        <w:rPr>
          <w:rFonts w:ascii="Times New Roman" w:hAnsi="Times New Roman" w:cs="Times New Roman"/>
        </w:rPr>
        <w:t xml:space="preserve"> young as</w:t>
      </w:r>
      <w:r w:rsidR="0076437C" w:rsidRPr="00502ACE">
        <w:rPr>
          <w:rFonts w:ascii="Times New Roman" w:hAnsi="Times New Roman" w:cs="Times New Roman"/>
        </w:rPr>
        <w:t xml:space="preserve"> </w:t>
      </w:r>
      <w:r w:rsidR="008372DF" w:rsidRPr="00502ACE">
        <w:rPr>
          <w:rFonts w:ascii="Times New Roman" w:hAnsi="Times New Roman" w:cs="Times New Roman"/>
        </w:rPr>
        <w:t>eight</w:t>
      </w:r>
      <w:r w:rsidR="000D410A" w:rsidRPr="00502ACE">
        <w:rPr>
          <w:rFonts w:ascii="Times New Roman" w:hAnsi="Times New Roman" w:cs="Times New Roman"/>
        </w:rPr>
        <w:t>)</w:t>
      </w:r>
      <w:r w:rsidR="0076437C" w:rsidRPr="00502ACE">
        <w:rPr>
          <w:rFonts w:ascii="Times New Roman" w:hAnsi="Times New Roman" w:cs="Times New Roman"/>
        </w:rPr>
        <w:t xml:space="preserve">. </w:t>
      </w:r>
      <w:r w:rsidR="0021219E" w:rsidRPr="00502ACE">
        <w:rPr>
          <w:rFonts w:ascii="Times New Roman" w:hAnsi="Times New Roman" w:cs="Times New Roman"/>
        </w:rPr>
        <w:t>Victims</w:t>
      </w:r>
      <w:r w:rsidR="0076437C" w:rsidRPr="00502ACE">
        <w:rPr>
          <w:rFonts w:ascii="Times New Roman" w:hAnsi="Times New Roman" w:cs="Times New Roman"/>
        </w:rPr>
        <w:t xml:space="preserve"> </w:t>
      </w:r>
      <w:r w:rsidRPr="00A53F5B">
        <w:rPr>
          <w:rFonts w:ascii="Times New Roman" w:hAnsi="Times New Roman" w:cs="Times New Roman"/>
        </w:rPr>
        <w:t>were attacked</w:t>
      </w:r>
      <w:r w:rsidRPr="00502ACE">
        <w:rPr>
          <w:rFonts w:ascii="Times New Roman" w:hAnsi="Times New Roman" w:cs="Times New Roman"/>
        </w:rPr>
        <w:t xml:space="preserve"> on roads and footpaths near Guit and Nhialdiu as they were traveling to </w:t>
      </w:r>
      <w:r w:rsidR="00D82ABB" w:rsidRPr="00502ACE">
        <w:rPr>
          <w:rFonts w:ascii="Times New Roman" w:hAnsi="Times New Roman" w:cs="Times New Roman"/>
        </w:rPr>
        <w:t xml:space="preserve">(or returning from) </w:t>
      </w:r>
      <w:r w:rsidRPr="00502ACE">
        <w:rPr>
          <w:rFonts w:ascii="Times New Roman" w:hAnsi="Times New Roman" w:cs="Times New Roman"/>
        </w:rPr>
        <w:t>Bentiu</w:t>
      </w:r>
      <w:r w:rsidR="00D82ABB" w:rsidRPr="00502ACE">
        <w:rPr>
          <w:rFonts w:ascii="Times New Roman" w:hAnsi="Times New Roman" w:cs="Times New Roman"/>
        </w:rPr>
        <w:t>,</w:t>
      </w:r>
      <w:r w:rsidRPr="00502ACE">
        <w:rPr>
          <w:rFonts w:ascii="Times New Roman" w:hAnsi="Times New Roman" w:cs="Times New Roman"/>
        </w:rPr>
        <w:t xml:space="preserve"> </w:t>
      </w:r>
      <w:r w:rsidR="00C9555B" w:rsidRPr="00502ACE">
        <w:rPr>
          <w:rFonts w:ascii="Times New Roman" w:hAnsi="Times New Roman" w:cs="Times New Roman"/>
        </w:rPr>
        <w:t>or after leaving</w:t>
      </w:r>
      <w:r w:rsidRPr="00502ACE">
        <w:rPr>
          <w:rFonts w:ascii="Times New Roman" w:hAnsi="Times New Roman" w:cs="Times New Roman"/>
        </w:rPr>
        <w:t xml:space="preserve"> the</w:t>
      </w:r>
      <w:r w:rsidR="00D82ABB" w:rsidRPr="00502ACE">
        <w:rPr>
          <w:rFonts w:ascii="Times New Roman" w:hAnsi="Times New Roman" w:cs="Times New Roman"/>
        </w:rPr>
        <w:t xml:space="preserve"> Bentiu </w:t>
      </w:r>
      <w:r w:rsidR="0006584C">
        <w:rPr>
          <w:rFonts w:ascii="Times New Roman" w:hAnsi="Times New Roman" w:cs="Times New Roman"/>
        </w:rPr>
        <w:t>Protection of Civilians (</w:t>
      </w:r>
      <w:r w:rsidRPr="00502ACE">
        <w:rPr>
          <w:rFonts w:ascii="Times New Roman" w:hAnsi="Times New Roman" w:cs="Times New Roman"/>
        </w:rPr>
        <w:t>PoC</w:t>
      </w:r>
      <w:r w:rsidR="0006584C">
        <w:rPr>
          <w:rFonts w:ascii="Times New Roman" w:hAnsi="Times New Roman" w:cs="Times New Roman"/>
        </w:rPr>
        <w:t>)</w:t>
      </w:r>
      <w:r w:rsidRPr="00502ACE">
        <w:rPr>
          <w:rFonts w:ascii="Times New Roman" w:hAnsi="Times New Roman" w:cs="Times New Roman"/>
        </w:rPr>
        <w:t xml:space="preserve"> </w:t>
      </w:r>
      <w:r w:rsidR="00D82ABB" w:rsidRPr="00502ACE">
        <w:rPr>
          <w:rFonts w:ascii="Times New Roman" w:hAnsi="Times New Roman" w:cs="Times New Roman"/>
        </w:rPr>
        <w:t>s</w:t>
      </w:r>
      <w:r w:rsidRPr="00502ACE">
        <w:rPr>
          <w:rFonts w:ascii="Times New Roman" w:hAnsi="Times New Roman" w:cs="Times New Roman"/>
        </w:rPr>
        <w:t>ite</w:t>
      </w:r>
      <w:r w:rsidR="00C9555B" w:rsidRPr="00502ACE">
        <w:rPr>
          <w:rFonts w:ascii="Times New Roman" w:hAnsi="Times New Roman" w:cs="Times New Roman"/>
        </w:rPr>
        <w:t xml:space="preserve"> in search of firewood and other essential items</w:t>
      </w:r>
      <w:r w:rsidR="003F61B6" w:rsidRPr="00502ACE">
        <w:rPr>
          <w:rFonts w:ascii="Times New Roman" w:hAnsi="Times New Roman" w:cs="Times New Roman"/>
        </w:rPr>
        <w:t xml:space="preserve"> in locations such as </w:t>
      </w:r>
      <w:r w:rsidR="00F90975" w:rsidRPr="00502ACE">
        <w:rPr>
          <w:rFonts w:ascii="Times New Roman" w:hAnsi="Times New Roman" w:cs="Times New Roman"/>
        </w:rPr>
        <w:t xml:space="preserve">Madarasa, </w:t>
      </w:r>
      <w:r w:rsidR="003F61B6" w:rsidRPr="00502ACE">
        <w:rPr>
          <w:rFonts w:ascii="Times New Roman" w:hAnsi="Times New Roman" w:cs="Times New Roman"/>
        </w:rPr>
        <w:t>Tharkoat</w:t>
      </w:r>
      <w:r w:rsidR="00F90975" w:rsidRPr="00502ACE">
        <w:rPr>
          <w:rFonts w:ascii="Times New Roman" w:hAnsi="Times New Roman" w:cs="Times New Roman"/>
        </w:rPr>
        <w:t xml:space="preserve"> and Thorgow (located between 4 and 6 kilometres from the PoC site)</w:t>
      </w:r>
      <w:r w:rsidRPr="00502ACE">
        <w:rPr>
          <w:rFonts w:ascii="Times New Roman" w:hAnsi="Times New Roman" w:cs="Times New Roman"/>
        </w:rPr>
        <w:t>.</w:t>
      </w:r>
      <w:r w:rsidR="00FF4B82" w:rsidRPr="00502ACE">
        <w:rPr>
          <w:rStyle w:val="FootnoteReference"/>
          <w:rFonts w:ascii="Times New Roman" w:hAnsi="Times New Roman" w:cs="Times New Roman"/>
        </w:rPr>
        <w:footnoteReference w:id="8"/>
      </w:r>
      <w:r w:rsidR="00182492">
        <w:rPr>
          <w:rFonts w:ascii="Times New Roman" w:hAnsi="Times New Roman" w:cs="Times New Roman"/>
        </w:rPr>
        <w:t xml:space="preserve"> All of the victims </w:t>
      </w:r>
      <w:r w:rsidR="00183F4B">
        <w:rPr>
          <w:rFonts w:ascii="Times New Roman" w:hAnsi="Times New Roman" w:cs="Times New Roman"/>
        </w:rPr>
        <w:t xml:space="preserve">interviewed by HRD </w:t>
      </w:r>
      <w:r w:rsidR="00182492">
        <w:rPr>
          <w:rFonts w:ascii="Times New Roman" w:hAnsi="Times New Roman" w:cs="Times New Roman"/>
        </w:rPr>
        <w:t>were members of the Nuer community, as were the majority of the alleged perpetrators</w:t>
      </w:r>
      <w:r w:rsidR="00183F4B">
        <w:rPr>
          <w:rFonts w:ascii="Times New Roman" w:hAnsi="Times New Roman" w:cs="Times New Roman"/>
        </w:rPr>
        <w:t xml:space="preserve"> in these cases</w:t>
      </w:r>
      <w:r w:rsidR="00182492">
        <w:rPr>
          <w:rFonts w:ascii="Times New Roman" w:hAnsi="Times New Roman" w:cs="Times New Roman"/>
        </w:rPr>
        <w:t xml:space="preserve">. </w:t>
      </w:r>
    </w:p>
    <w:p w14:paraId="2E26E730" w14:textId="77777777" w:rsidR="005849F2" w:rsidRPr="005849F2" w:rsidRDefault="005849F2" w:rsidP="005849F2">
      <w:pPr>
        <w:spacing w:after="0" w:line="240" w:lineRule="auto"/>
        <w:jc w:val="both"/>
        <w:rPr>
          <w:rFonts w:ascii="Times New Roman" w:hAnsi="Times New Roman" w:cs="Times New Roman"/>
        </w:rPr>
      </w:pPr>
    </w:p>
    <w:p w14:paraId="257FE9B1" w14:textId="2569B75B" w:rsidR="0046539F" w:rsidRPr="001D1801" w:rsidRDefault="00C32247" w:rsidP="005E5750">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A</w:t>
      </w:r>
      <w:r w:rsidR="00E303C3" w:rsidRPr="00F403AB">
        <w:rPr>
          <w:rFonts w:ascii="Times New Roman" w:hAnsi="Times New Roman" w:cs="Times New Roman"/>
        </w:rPr>
        <w:t xml:space="preserve">s a result of its investigation, </w:t>
      </w:r>
      <w:r w:rsidR="003B651B">
        <w:rPr>
          <w:rFonts w:ascii="Times New Roman" w:hAnsi="Times New Roman" w:cs="Times New Roman"/>
        </w:rPr>
        <w:t xml:space="preserve">UNMISS </w:t>
      </w:r>
      <w:r w:rsidR="0046539F" w:rsidRPr="00F403AB">
        <w:rPr>
          <w:rFonts w:ascii="Times New Roman" w:hAnsi="Times New Roman" w:cs="Times New Roman"/>
        </w:rPr>
        <w:t xml:space="preserve">HRD </w:t>
      </w:r>
      <w:r w:rsidR="00832A4C" w:rsidRPr="00F403AB">
        <w:rPr>
          <w:rFonts w:ascii="Times New Roman" w:hAnsi="Times New Roman" w:cs="Times New Roman"/>
        </w:rPr>
        <w:t xml:space="preserve">has </w:t>
      </w:r>
      <w:r>
        <w:rPr>
          <w:rFonts w:ascii="Times New Roman" w:hAnsi="Times New Roman" w:cs="Times New Roman"/>
        </w:rPr>
        <w:t xml:space="preserve">reasonable grounds to believe </w:t>
      </w:r>
      <w:r w:rsidR="0046539F" w:rsidRPr="00F403AB">
        <w:rPr>
          <w:rFonts w:ascii="Times New Roman" w:hAnsi="Times New Roman" w:cs="Times New Roman"/>
        </w:rPr>
        <w:t>these attacks</w:t>
      </w:r>
      <w:r w:rsidR="00BB4963">
        <w:rPr>
          <w:rFonts w:ascii="Times New Roman" w:hAnsi="Times New Roman" w:cs="Times New Roman"/>
        </w:rPr>
        <w:t xml:space="preserve"> </w:t>
      </w:r>
      <w:r>
        <w:rPr>
          <w:rFonts w:ascii="Times New Roman" w:hAnsi="Times New Roman" w:cs="Times New Roman"/>
        </w:rPr>
        <w:t xml:space="preserve">were carried out </w:t>
      </w:r>
      <w:r w:rsidR="00167B17">
        <w:rPr>
          <w:rFonts w:ascii="Times New Roman" w:hAnsi="Times New Roman" w:cs="Times New Roman"/>
        </w:rPr>
        <w:t xml:space="preserve">primarily </w:t>
      </w:r>
      <w:r>
        <w:rPr>
          <w:rFonts w:ascii="Times New Roman" w:hAnsi="Times New Roman" w:cs="Times New Roman"/>
        </w:rPr>
        <w:t xml:space="preserve">by </w:t>
      </w:r>
      <w:r w:rsidR="0046539F" w:rsidRPr="00F403AB">
        <w:rPr>
          <w:rFonts w:ascii="Times New Roman" w:hAnsi="Times New Roman" w:cs="Times New Roman"/>
        </w:rPr>
        <w:t xml:space="preserve">armed elements </w:t>
      </w:r>
      <w:r>
        <w:rPr>
          <w:rFonts w:ascii="Times New Roman" w:hAnsi="Times New Roman" w:cs="Times New Roman"/>
        </w:rPr>
        <w:t>of</w:t>
      </w:r>
      <w:r w:rsidR="0046539F" w:rsidRPr="00F403AB">
        <w:rPr>
          <w:rFonts w:ascii="Times New Roman" w:hAnsi="Times New Roman" w:cs="Times New Roman"/>
        </w:rPr>
        <w:t xml:space="preserve"> </w:t>
      </w:r>
      <w:r w:rsidR="0089122F" w:rsidRPr="00F403AB">
        <w:rPr>
          <w:rFonts w:ascii="Times New Roman" w:hAnsi="Times New Roman" w:cs="Times New Roman"/>
        </w:rPr>
        <w:t>the pro-Taban Deng Sudan People’s Liberation Army in Opposition (SPLA-IO (TD))</w:t>
      </w:r>
      <w:r w:rsidR="002A7358">
        <w:rPr>
          <w:rFonts w:ascii="Times New Roman" w:hAnsi="Times New Roman" w:cs="Times New Roman"/>
        </w:rPr>
        <w:t xml:space="preserve"> and</w:t>
      </w:r>
      <w:r w:rsidR="0089122F">
        <w:rPr>
          <w:rFonts w:ascii="Times New Roman" w:hAnsi="Times New Roman" w:cs="Times New Roman"/>
        </w:rPr>
        <w:t xml:space="preserve"> the </w:t>
      </w:r>
      <w:r w:rsidR="00167B17" w:rsidRPr="00F403AB">
        <w:rPr>
          <w:rFonts w:ascii="Times New Roman" w:hAnsi="Times New Roman" w:cs="Times New Roman"/>
        </w:rPr>
        <w:t>Government’s South Sudan People’s Defence Forces (SSPDF)</w:t>
      </w:r>
      <w:r w:rsidR="002A7358">
        <w:rPr>
          <w:rFonts w:ascii="Times New Roman" w:hAnsi="Times New Roman" w:cs="Times New Roman"/>
        </w:rPr>
        <w:t>.</w:t>
      </w:r>
      <w:r w:rsidR="00832202" w:rsidRPr="00F403AB">
        <w:rPr>
          <w:rStyle w:val="FootnoteReference"/>
          <w:rFonts w:ascii="Times New Roman" w:hAnsi="Times New Roman" w:cs="Times New Roman"/>
        </w:rPr>
        <w:footnoteReference w:id="9"/>
      </w:r>
      <w:r w:rsidR="0046539F" w:rsidRPr="00F403AB">
        <w:rPr>
          <w:rFonts w:ascii="Times New Roman" w:hAnsi="Times New Roman" w:cs="Times New Roman"/>
        </w:rPr>
        <w:t xml:space="preserve"> </w:t>
      </w:r>
      <w:r w:rsidR="00167B17" w:rsidRPr="002A7358">
        <w:rPr>
          <w:rFonts w:ascii="Times New Roman" w:hAnsi="Times New Roman" w:cs="Times New Roman"/>
        </w:rPr>
        <w:t>A few cases</w:t>
      </w:r>
      <w:r w:rsidR="00167B17">
        <w:rPr>
          <w:rFonts w:ascii="Times New Roman" w:hAnsi="Times New Roman" w:cs="Times New Roman"/>
        </w:rPr>
        <w:t xml:space="preserve"> </w:t>
      </w:r>
      <w:r w:rsidR="00451B7C">
        <w:rPr>
          <w:rFonts w:ascii="Times New Roman" w:hAnsi="Times New Roman" w:cs="Times New Roman"/>
        </w:rPr>
        <w:t>were committed by</w:t>
      </w:r>
      <w:r w:rsidR="00167B17">
        <w:rPr>
          <w:rFonts w:ascii="Times New Roman" w:hAnsi="Times New Roman" w:cs="Times New Roman"/>
        </w:rPr>
        <w:t xml:space="preserve"> </w:t>
      </w:r>
      <w:r w:rsidR="00F41C97">
        <w:rPr>
          <w:rFonts w:ascii="Times New Roman" w:hAnsi="Times New Roman" w:cs="Times New Roman"/>
        </w:rPr>
        <w:t xml:space="preserve">elements of </w:t>
      </w:r>
      <w:r w:rsidR="0046539F" w:rsidRPr="00F403AB">
        <w:rPr>
          <w:rFonts w:ascii="Times New Roman" w:hAnsi="Times New Roman" w:cs="Times New Roman"/>
        </w:rPr>
        <w:t>the pro-Riek Machar SPLA-IO (SPLA-IO (RM))</w:t>
      </w:r>
      <w:r w:rsidR="00167B17">
        <w:rPr>
          <w:rFonts w:ascii="Times New Roman" w:hAnsi="Times New Roman" w:cs="Times New Roman"/>
        </w:rPr>
        <w:t>.</w:t>
      </w:r>
      <w:r w:rsidR="0046539F" w:rsidRPr="00F403AB">
        <w:rPr>
          <w:rFonts w:ascii="Times New Roman" w:hAnsi="Times New Roman" w:cs="Times New Roman"/>
        </w:rPr>
        <w:t xml:space="preserve"> </w:t>
      </w:r>
      <w:r w:rsidR="00502ACE" w:rsidRPr="00696077">
        <w:rPr>
          <w:rFonts w:ascii="Times New Roman" w:hAnsi="Times New Roman" w:cs="Times New Roman"/>
        </w:rPr>
        <w:t>Y</w:t>
      </w:r>
      <w:r w:rsidR="00170402" w:rsidRPr="00696077">
        <w:rPr>
          <w:rFonts w:ascii="Times New Roman" w:hAnsi="Times New Roman" w:cs="Times New Roman"/>
        </w:rPr>
        <w:t>outh militias</w:t>
      </w:r>
      <w:r w:rsidR="001D1801" w:rsidRPr="00696077">
        <w:rPr>
          <w:rStyle w:val="FootnoteReference"/>
          <w:rFonts w:ascii="Times New Roman" w:hAnsi="Times New Roman" w:cs="Times New Roman"/>
        </w:rPr>
        <w:footnoteReference w:id="10"/>
      </w:r>
      <w:r w:rsidR="001D1801" w:rsidRPr="00696077">
        <w:rPr>
          <w:rFonts w:ascii="Times New Roman" w:hAnsi="Times New Roman" w:cs="Times New Roman"/>
        </w:rPr>
        <w:t xml:space="preserve"> </w:t>
      </w:r>
      <w:r w:rsidR="00170402" w:rsidRPr="00696077">
        <w:rPr>
          <w:rFonts w:ascii="Times New Roman" w:hAnsi="Times New Roman" w:cs="Times New Roman"/>
        </w:rPr>
        <w:t xml:space="preserve">affiliated with </w:t>
      </w:r>
      <w:r w:rsidR="001D1801" w:rsidRPr="00696077">
        <w:rPr>
          <w:rFonts w:ascii="Times New Roman" w:hAnsi="Times New Roman" w:cs="Times New Roman"/>
        </w:rPr>
        <w:t>SPLA-IO (TD)</w:t>
      </w:r>
      <w:r w:rsidR="00502ACE" w:rsidRPr="00696077">
        <w:rPr>
          <w:rFonts w:ascii="Times New Roman" w:hAnsi="Times New Roman" w:cs="Times New Roman"/>
        </w:rPr>
        <w:t xml:space="preserve"> are believed to have been involved in the perpetration of a significant number of cases</w:t>
      </w:r>
      <w:r w:rsidR="0006584C" w:rsidRPr="00696077">
        <w:rPr>
          <w:rFonts w:ascii="Times New Roman" w:hAnsi="Times New Roman" w:cs="Times New Roman"/>
        </w:rPr>
        <w:t xml:space="preserve"> as well</w:t>
      </w:r>
      <w:r w:rsidR="00170402" w:rsidRPr="00696077">
        <w:rPr>
          <w:rFonts w:ascii="Times New Roman" w:hAnsi="Times New Roman" w:cs="Times New Roman"/>
        </w:rPr>
        <w:t>.</w:t>
      </w:r>
      <w:r w:rsidR="00170402">
        <w:rPr>
          <w:rFonts w:ascii="Times New Roman" w:hAnsi="Times New Roman" w:cs="Times New Roman"/>
        </w:rPr>
        <w:t xml:space="preserve"> </w:t>
      </w:r>
      <w:r w:rsidR="002438D6" w:rsidRPr="001D1801">
        <w:rPr>
          <w:rFonts w:ascii="Times New Roman" w:hAnsi="Times New Roman" w:cs="Times New Roman"/>
        </w:rPr>
        <w:t xml:space="preserve"> </w:t>
      </w:r>
    </w:p>
    <w:p w14:paraId="3734E931" w14:textId="77777777" w:rsidR="00A343E6" w:rsidRPr="00502ACE" w:rsidRDefault="00A343E6" w:rsidP="005E5750">
      <w:pPr>
        <w:pStyle w:val="ListParagraph"/>
        <w:spacing w:line="240" w:lineRule="auto"/>
        <w:rPr>
          <w:rFonts w:ascii="Times New Roman" w:hAnsi="Times New Roman" w:cs="Times New Roman"/>
        </w:rPr>
      </w:pPr>
    </w:p>
    <w:p w14:paraId="03E2D7FE" w14:textId="63ABF439" w:rsidR="005E5750" w:rsidRPr="00502ACE" w:rsidRDefault="005E5750" w:rsidP="00162AA9">
      <w:pPr>
        <w:pStyle w:val="ListParagraph"/>
        <w:numPr>
          <w:ilvl w:val="0"/>
          <w:numId w:val="1"/>
        </w:numPr>
        <w:spacing w:after="0" w:line="240" w:lineRule="auto"/>
        <w:jc w:val="both"/>
        <w:rPr>
          <w:rFonts w:ascii="Times New Roman" w:hAnsi="Times New Roman" w:cs="Times New Roman"/>
        </w:rPr>
      </w:pPr>
      <w:r w:rsidRPr="00502ACE">
        <w:rPr>
          <w:rFonts w:ascii="Times New Roman" w:hAnsi="Times New Roman" w:cs="Times New Roman"/>
        </w:rPr>
        <w:t xml:space="preserve">While not part of a high-intensity military operation, </w:t>
      </w:r>
      <w:r w:rsidR="003F6DDE">
        <w:rPr>
          <w:rFonts w:ascii="Times New Roman" w:hAnsi="Times New Roman" w:cs="Times New Roman"/>
        </w:rPr>
        <w:t>as</w:t>
      </w:r>
      <w:r w:rsidR="002A7A1E">
        <w:rPr>
          <w:rFonts w:ascii="Times New Roman" w:hAnsi="Times New Roman" w:cs="Times New Roman"/>
        </w:rPr>
        <w:t xml:space="preserve"> </w:t>
      </w:r>
      <w:r w:rsidRPr="00502ACE">
        <w:rPr>
          <w:rFonts w:ascii="Times New Roman" w:hAnsi="Times New Roman" w:cs="Times New Roman"/>
        </w:rPr>
        <w:t xml:space="preserve">was documented in southern Unity between April and May 2018, these attacks suggest a certain level of organization </w:t>
      </w:r>
      <w:r w:rsidRPr="00502ACE">
        <w:rPr>
          <w:rFonts w:ascii="Times New Roman" w:hAnsi="Times New Roman" w:cs="Times New Roman"/>
        </w:rPr>
        <w:lastRenderedPageBreak/>
        <w:t xml:space="preserve">by various armed actors operating in Guit, Koch and </w:t>
      </w:r>
      <w:r w:rsidR="007A1A1F" w:rsidRPr="00502ACE">
        <w:rPr>
          <w:rFonts w:ascii="Times New Roman" w:hAnsi="Times New Roman" w:cs="Times New Roman"/>
        </w:rPr>
        <w:t>Rubkona counties, particularly along the Bentiu-Guit and Bentiu-Nhialdiu roads</w:t>
      </w:r>
      <w:r w:rsidR="007078D6" w:rsidRPr="00502ACE">
        <w:rPr>
          <w:rStyle w:val="FootnoteReference"/>
          <w:rFonts w:ascii="Times New Roman" w:hAnsi="Times New Roman" w:cs="Times New Roman"/>
        </w:rPr>
        <w:footnoteReference w:id="11"/>
      </w:r>
      <w:r w:rsidR="007A1A1F" w:rsidRPr="00502ACE">
        <w:rPr>
          <w:rFonts w:ascii="Times New Roman" w:hAnsi="Times New Roman" w:cs="Times New Roman"/>
        </w:rPr>
        <w:t>,</w:t>
      </w:r>
      <w:r w:rsidRPr="00502ACE">
        <w:rPr>
          <w:rFonts w:ascii="Times New Roman" w:hAnsi="Times New Roman" w:cs="Times New Roman"/>
        </w:rPr>
        <w:t xml:space="preserve"> in perpetrating sexual violence. In general, women and girls were attacked on their way to collect food</w:t>
      </w:r>
      <w:r w:rsidR="004E30C3" w:rsidRPr="00502ACE">
        <w:rPr>
          <w:rFonts w:ascii="Times New Roman" w:hAnsi="Times New Roman" w:cs="Times New Roman"/>
        </w:rPr>
        <w:t xml:space="preserve"> and other </w:t>
      </w:r>
      <w:r w:rsidR="00FE78B8" w:rsidRPr="00502ACE">
        <w:rPr>
          <w:rFonts w:ascii="Times New Roman" w:hAnsi="Times New Roman" w:cs="Times New Roman"/>
        </w:rPr>
        <w:t xml:space="preserve">essential </w:t>
      </w:r>
      <w:r w:rsidR="004E30C3" w:rsidRPr="00502ACE">
        <w:rPr>
          <w:rFonts w:ascii="Times New Roman" w:hAnsi="Times New Roman" w:cs="Times New Roman"/>
        </w:rPr>
        <w:t>commodities in Bentiu</w:t>
      </w:r>
      <w:r w:rsidRPr="00502ACE">
        <w:rPr>
          <w:rFonts w:ascii="Times New Roman" w:hAnsi="Times New Roman" w:cs="Times New Roman"/>
        </w:rPr>
        <w:t xml:space="preserve">, </w:t>
      </w:r>
      <w:r w:rsidR="004E30C3" w:rsidRPr="00502ACE">
        <w:rPr>
          <w:rFonts w:ascii="Times New Roman" w:hAnsi="Times New Roman" w:cs="Times New Roman"/>
        </w:rPr>
        <w:t xml:space="preserve">as well as </w:t>
      </w:r>
      <w:r w:rsidRPr="00502ACE">
        <w:rPr>
          <w:rFonts w:ascii="Times New Roman" w:hAnsi="Times New Roman" w:cs="Times New Roman"/>
        </w:rPr>
        <w:t xml:space="preserve">firewood and sand used in the construction of homes or </w:t>
      </w:r>
      <w:r w:rsidRPr="00502ACE">
        <w:rPr>
          <w:rFonts w:ascii="Times New Roman" w:hAnsi="Times New Roman" w:cs="Times New Roman"/>
          <w:i/>
        </w:rPr>
        <w:t>tukuls</w:t>
      </w:r>
      <w:r w:rsidRPr="00502ACE">
        <w:rPr>
          <w:rFonts w:ascii="Times New Roman" w:hAnsi="Times New Roman" w:cs="Times New Roman"/>
        </w:rPr>
        <w:t xml:space="preserve">.  </w:t>
      </w:r>
    </w:p>
    <w:p w14:paraId="3084E0EC" w14:textId="77777777" w:rsidR="005E5750" w:rsidRPr="005E5750" w:rsidRDefault="005E5750" w:rsidP="00162AA9">
      <w:pPr>
        <w:pStyle w:val="ListParagraph"/>
        <w:spacing w:line="240" w:lineRule="auto"/>
        <w:rPr>
          <w:rFonts w:ascii="Times New Roman" w:hAnsi="Times New Roman" w:cs="Times New Roman"/>
        </w:rPr>
      </w:pPr>
    </w:p>
    <w:p w14:paraId="74B599AB" w14:textId="522986C7" w:rsidR="00D47933" w:rsidRDefault="00A343E6" w:rsidP="00FE7183">
      <w:pPr>
        <w:pStyle w:val="ListParagraph"/>
        <w:numPr>
          <w:ilvl w:val="0"/>
          <w:numId w:val="1"/>
        </w:numPr>
        <w:spacing w:after="0" w:line="240" w:lineRule="auto"/>
        <w:jc w:val="both"/>
        <w:rPr>
          <w:rFonts w:ascii="Times New Roman" w:hAnsi="Times New Roman" w:cs="Times New Roman"/>
        </w:rPr>
      </w:pPr>
      <w:r w:rsidRPr="00F403AB">
        <w:rPr>
          <w:rFonts w:ascii="Times New Roman" w:hAnsi="Times New Roman" w:cs="Times New Roman"/>
        </w:rPr>
        <w:t>HRD has identif</w:t>
      </w:r>
      <w:r w:rsidR="008934D1">
        <w:rPr>
          <w:rFonts w:ascii="Times New Roman" w:hAnsi="Times New Roman" w:cs="Times New Roman"/>
        </w:rPr>
        <w:t>ied</w:t>
      </w:r>
      <w:r w:rsidRPr="00F403AB">
        <w:rPr>
          <w:rFonts w:ascii="Times New Roman" w:hAnsi="Times New Roman" w:cs="Times New Roman"/>
        </w:rPr>
        <w:t xml:space="preserve"> </w:t>
      </w:r>
      <w:r w:rsidR="00D56DAA">
        <w:rPr>
          <w:rFonts w:ascii="Times New Roman" w:hAnsi="Times New Roman" w:cs="Times New Roman"/>
        </w:rPr>
        <w:t>multiple</w:t>
      </w:r>
      <w:r w:rsidR="00EF6DBD" w:rsidRPr="003B2598">
        <w:rPr>
          <w:rFonts w:ascii="Times New Roman" w:hAnsi="Times New Roman" w:cs="Times New Roman"/>
        </w:rPr>
        <w:t xml:space="preserve"> </w:t>
      </w:r>
      <w:r w:rsidR="00E35C77" w:rsidRPr="008934D1">
        <w:rPr>
          <w:rFonts w:ascii="Times New Roman" w:hAnsi="Times New Roman" w:cs="Times New Roman"/>
        </w:rPr>
        <w:t>factors</w:t>
      </w:r>
      <w:r w:rsidRPr="00EF6DBD">
        <w:rPr>
          <w:rFonts w:ascii="Times New Roman" w:hAnsi="Times New Roman" w:cs="Times New Roman"/>
        </w:rPr>
        <w:t xml:space="preserve"> </w:t>
      </w:r>
      <w:r w:rsidR="006120D9" w:rsidRPr="00F403AB">
        <w:rPr>
          <w:rFonts w:ascii="Times New Roman" w:hAnsi="Times New Roman" w:cs="Times New Roman"/>
        </w:rPr>
        <w:t>contributing to</w:t>
      </w:r>
      <w:r w:rsidR="00E35C77" w:rsidRPr="00F403AB">
        <w:rPr>
          <w:rFonts w:ascii="Times New Roman" w:hAnsi="Times New Roman" w:cs="Times New Roman"/>
        </w:rPr>
        <w:t xml:space="preserve"> the increase </w:t>
      </w:r>
      <w:r w:rsidR="006120D9" w:rsidRPr="00F403AB">
        <w:rPr>
          <w:rFonts w:ascii="Times New Roman" w:hAnsi="Times New Roman" w:cs="Times New Roman"/>
        </w:rPr>
        <w:t>in</w:t>
      </w:r>
      <w:r w:rsidRPr="00F403AB">
        <w:rPr>
          <w:rFonts w:ascii="Times New Roman" w:hAnsi="Times New Roman" w:cs="Times New Roman"/>
        </w:rPr>
        <w:t xml:space="preserve"> attacks </w:t>
      </w:r>
      <w:r w:rsidR="006120D9" w:rsidRPr="00F403AB">
        <w:rPr>
          <w:rFonts w:ascii="Times New Roman" w:hAnsi="Times New Roman" w:cs="Times New Roman"/>
        </w:rPr>
        <w:t>against</w:t>
      </w:r>
      <w:r w:rsidRPr="00F403AB">
        <w:rPr>
          <w:rFonts w:ascii="Times New Roman" w:hAnsi="Times New Roman" w:cs="Times New Roman"/>
        </w:rPr>
        <w:t xml:space="preserve"> women and</w:t>
      </w:r>
      <w:r w:rsidR="0076437C" w:rsidRPr="00F403AB">
        <w:rPr>
          <w:rFonts w:ascii="Times New Roman" w:hAnsi="Times New Roman" w:cs="Times New Roman"/>
        </w:rPr>
        <w:t xml:space="preserve"> girls</w:t>
      </w:r>
      <w:r w:rsidR="00BB20D7" w:rsidRPr="00F403AB">
        <w:rPr>
          <w:rFonts w:ascii="Times New Roman" w:hAnsi="Times New Roman" w:cs="Times New Roman"/>
        </w:rPr>
        <w:t xml:space="preserve"> in </w:t>
      </w:r>
      <w:r w:rsidR="005563FC">
        <w:rPr>
          <w:rFonts w:ascii="Times New Roman" w:hAnsi="Times New Roman" w:cs="Times New Roman"/>
        </w:rPr>
        <w:t>n</w:t>
      </w:r>
      <w:r w:rsidR="00BB20D7" w:rsidRPr="00F403AB">
        <w:rPr>
          <w:rFonts w:ascii="Times New Roman" w:hAnsi="Times New Roman" w:cs="Times New Roman"/>
        </w:rPr>
        <w:t>orthern</w:t>
      </w:r>
      <w:r w:rsidR="00BB4963">
        <w:rPr>
          <w:rFonts w:ascii="Times New Roman" w:hAnsi="Times New Roman" w:cs="Times New Roman"/>
        </w:rPr>
        <w:t xml:space="preserve"> Unity</w:t>
      </w:r>
      <w:r w:rsidR="0076437C" w:rsidRPr="00F403AB">
        <w:rPr>
          <w:rFonts w:ascii="Times New Roman" w:hAnsi="Times New Roman" w:cs="Times New Roman"/>
        </w:rPr>
        <w:t>.</w:t>
      </w:r>
      <w:r w:rsidR="005563FC">
        <w:rPr>
          <w:rFonts w:ascii="Times New Roman" w:hAnsi="Times New Roman" w:cs="Times New Roman"/>
        </w:rPr>
        <w:t xml:space="preserve"> T</w:t>
      </w:r>
      <w:r w:rsidR="00BB20D7" w:rsidRPr="00F403AB">
        <w:rPr>
          <w:rFonts w:ascii="Times New Roman" w:hAnsi="Times New Roman" w:cs="Times New Roman"/>
        </w:rPr>
        <w:t>he</w:t>
      </w:r>
      <w:r w:rsidR="00C72AF2" w:rsidRPr="00F403AB">
        <w:rPr>
          <w:rFonts w:ascii="Times New Roman" w:hAnsi="Times New Roman" w:cs="Times New Roman"/>
        </w:rPr>
        <w:t xml:space="preserve"> </w:t>
      </w:r>
      <w:r w:rsidR="003D6896" w:rsidRPr="00F403AB">
        <w:rPr>
          <w:rFonts w:ascii="Times New Roman" w:hAnsi="Times New Roman" w:cs="Times New Roman"/>
        </w:rPr>
        <w:t>large number</w:t>
      </w:r>
      <w:r w:rsidR="00C72AF2" w:rsidRPr="00F403AB">
        <w:rPr>
          <w:rFonts w:ascii="Times New Roman" w:hAnsi="Times New Roman" w:cs="Times New Roman"/>
        </w:rPr>
        <w:t xml:space="preserve"> of</w:t>
      </w:r>
      <w:r w:rsidR="003D6896" w:rsidRPr="00F403AB">
        <w:rPr>
          <w:rFonts w:ascii="Times New Roman" w:hAnsi="Times New Roman" w:cs="Times New Roman"/>
        </w:rPr>
        <w:t xml:space="preserve"> </w:t>
      </w:r>
      <w:r w:rsidR="008934D1">
        <w:rPr>
          <w:rFonts w:ascii="Times New Roman" w:hAnsi="Times New Roman" w:cs="Times New Roman"/>
        </w:rPr>
        <w:t xml:space="preserve">fighters </w:t>
      </w:r>
      <w:r w:rsidR="00C72AF2" w:rsidRPr="00F403AB">
        <w:rPr>
          <w:rFonts w:ascii="Times New Roman" w:hAnsi="Times New Roman" w:cs="Times New Roman"/>
        </w:rPr>
        <w:t xml:space="preserve">on </w:t>
      </w:r>
      <w:r w:rsidR="003D6896" w:rsidRPr="00F403AB">
        <w:rPr>
          <w:rFonts w:ascii="Times New Roman" w:hAnsi="Times New Roman" w:cs="Times New Roman"/>
        </w:rPr>
        <w:t>“</w:t>
      </w:r>
      <w:r w:rsidR="00C72AF2" w:rsidRPr="00F403AB">
        <w:rPr>
          <w:rFonts w:ascii="Times New Roman" w:hAnsi="Times New Roman" w:cs="Times New Roman"/>
        </w:rPr>
        <w:t>standby</w:t>
      </w:r>
      <w:r w:rsidR="003D6896" w:rsidRPr="00F403AB">
        <w:rPr>
          <w:rFonts w:ascii="Times New Roman" w:hAnsi="Times New Roman" w:cs="Times New Roman"/>
        </w:rPr>
        <w:t>”</w:t>
      </w:r>
      <w:r w:rsidR="00C72AF2" w:rsidRPr="00F403AB">
        <w:rPr>
          <w:rFonts w:ascii="Times New Roman" w:hAnsi="Times New Roman" w:cs="Times New Roman"/>
        </w:rPr>
        <w:t xml:space="preserve"> mode awaiting implementation of</w:t>
      </w:r>
      <w:r w:rsidR="00D250F5" w:rsidRPr="005563FC">
        <w:rPr>
          <w:rFonts w:ascii="Times New Roman" w:hAnsi="Times New Roman" w:cs="Times New Roman"/>
        </w:rPr>
        <w:t xml:space="preserve"> transitional</w:t>
      </w:r>
      <w:r w:rsidR="000B30CD" w:rsidRPr="005563FC">
        <w:rPr>
          <w:rFonts w:ascii="Times New Roman" w:hAnsi="Times New Roman" w:cs="Times New Roman"/>
        </w:rPr>
        <w:t xml:space="preserve"> security arrangements</w:t>
      </w:r>
      <w:r w:rsidR="00582E7E">
        <w:rPr>
          <w:rFonts w:ascii="Times New Roman" w:hAnsi="Times New Roman" w:cs="Times New Roman"/>
        </w:rPr>
        <w:t xml:space="preserve"> provided for in R-ARCSS,</w:t>
      </w:r>
      <w:r w:rsidR="00D250F5" w:rsidRPr="005563FC">
        <w:rPr>
          <w:rFonts w:ascii="Times New Roman" w:hAnsi="Times New Roman" w:cs="Times New Roman"/>
        </w:rPr>
        <w:t xml:space="preserve"> including disengagement, withdrawal, separation and cantonment of forces</w:t>
      </w:r>
      <w:r w:rsidR="005563FC" w:rsidRPr="005563FC">
        <w:rPr>
          <w:rFonts w:ascii="Times New Roman" w:hAnsi="Times New Roman" w:cs="Times New Roman"/>
        </w:rPr>
        <w:t>,</w:t>
      </w:r>
      <w:r w:rsidR="00D250F5" w:rsidRPr="005563FC">
        <w:rPr>
          <w:rFonts w:ascii="Times New Roman" w:hAnsi="Times New Roman" w:cs="Times New Roman"/>
        </w:rPr>
        <w:t xml:space="preserve"> </w:t>
      </w:r>
      <w:r w:rsidR="005563FC" w:rsidRPr="005563FC">
        <w:rPr>
          <w:rFonts w:ascii="Times New Roman" w:hAnsi="Times New Roman" w:cs="Times New Roman"/>
        </w:rPr>
        <w:t>c</w:t>
      </w:r>
      <w:r w:rsidR="00300998" w:rsidRPr="005563FC">
        <w:rPr>
          <w:rFonts w:ascii="Times New Roman" w:hAnsi="Times New Roman" w:cs="Times New Roman"/>
        </w:rPr>
        <w:t>oupled</w:t>
      </w:r>
      <w:r w:rsidR="00300998">
        <w:rPr>
          <w:rFonts w:ascii="Times New Roman" w:hAnsi="Times New Roman" w:cs="Times New Roman"/>
        </w:rPr>
        <w:t xml:space="preserve"> with </w:t>
      </w:r>
      <w:r w:rsidR="00300998" w:rsidRPr="005563FC">
        <w:rPr>
          <w:rFonts w:ascii="Times New Roman" w:hAnsi="Times New Roman" w:cs="Times New Roman"/>
        </w:rPr>
        <w:t xml:space="preserve">the </w:t>
      </w:r>
      <w:r w:rsidR="003D6896" w:rsidRPr="005563FC">
        <w:rPr>
          <w:rFonts w:ascii="Times New Roman" w:hAnsi="Times New Roman" w:cs="Times New Roman"/>
        </w:rPr>
        <w:t xml:space="preserve">presence </w:t>
      </w:r>
      <w:r w:rsidR="009F0CDB" w:rsidRPr="005563FC">
        <w:rPr>
          <w:rFonts w:ascii="Times New Roman" w:hAnsi="Times New Roman" w:cs="Times New Roman"/>
        </w:rPr>
        <w:t xml:space="preserve">of </w:t>
      </w:r>
      <w:r w:rsidR="00C72AF2" w:rsidRPr="005563FC">
        <w:rPr>
          <w:rFonts w:ascii="Times New Roman" w:hAnsi="Times New Roman" w:cs="Times New Roman"/>
        </w:rPr>
        <w:t>armed youth militias</w:t>
      </w:r>
      <w:r w:rsidR="005563FC" w:rsidRPr="005563FC">
        <w:rPr>
          <w:rFonts w:ascii="Times New Roman" w:hAnsi="Times New Roman" w:cs="Times New Roman"/>
        </w:rPr>
        <w:t xml:space="preserve"> throughout the area,</w:t>
      </w:r>
      <w:r w:rsidR="00EF6DBD" w:rsidRPr="005563FC">
        <w:rPr>
          <w:rFonts w:ascii="Times New Roman" w:hAnsi="Times New Roman" w:cs="Times New Roman"/>
        </w:rPr>
        <w:t xml:space="preserve"> </w:t>
      </w:r>
      <w:r w:rsidR="00BB20D7" w:rsidRPr="008934D1">
        <w:rPr>
          <w:rFonts w:ascii="Times New Roman" w:hAnsi="Times New Roman" w:cs="Times New Roman"/>
        </w:rPr>
        <w:t>ha</w:t>
      </w:r>
      <w:r w:rsidR="00EF6DBD" w:rsidRPr="008934D1">
        <w:rPr>
          <w:rFonts w:ascii="Times New Roman" w:hAnsi="Times New Roman" w:cs="Times New Roman"/>
        </w:rPr>
        <w:t>s</w:t>
      </w:r>
      <w:r w:rsidR="00BB20D7" w:rsidRPr="008934D1">
        <w:rPr>
          <w:rFonts w:ascii="Times New Roman" w:hAnsi="Times New Roman" w:cs="Times New Roman"/>
        </w:rPr>
        <w:t xml:space="preserve"> increased the risk </w:t>
      </w:r>
      <w:r w:rsidR="003D6896" w:rsidRPr="008934D1">
        <w:rPr>
          <w:rFonts w:ascii="Times New Roman" w:hAnsi="Times New Roman" w:cs="Times New Roman"/>
        </w:rPr>
        <w:t xml:space="preserve">of sexual </w:t>
      </w:r>
      <w:r w:rsidR="00A723A3" w:rsidRPr="008934D1">
        <w:rPr>
          <w:rFonts w:ascii="Times New Roman" w:hAnsi="Times New Roman" w:cs="Times New Roman"/>
        </w:rPr>
        <w:t xml:space="preserve">violence </w:t>
      </w:r>
      <w:r w:rsidR="00BB20D7" w:rsidRPr="00FC737F">
        <w:rPr>
          <w:rFonts w:ascii="Times New Roman" w:hAnsi="Times New Roman" w:cs="Times New Roman"/>
        </w:rPr>
        <w:t xml:space="preserve">for women and girls travelling </w:t>
      </w:r>
      <w:r w:rsidR="00FC737F">
        <w:rPr>
          <w:rFonts w:ascii="Times New Roman" w:hAnsi="Times New Roman" w:cs="Times New Roman"/>
        </w:rPr>
        <w:t>on roads and footpaths in areas of northern Unity.</w:t>
      </w:r>
      <w:r w:rsidR="00BB4963" w:rsidRPr="00FC737F">
        <w:rPr>
          <w:rFonts w:ascii="Times New Roman" w:hAnsi="Times New Roman" w:cs="Times New Roman"/>
        </w:rPr>
        <w:t xml:space="preserve"> </w:t>
      </w:r>
      <w:r w:rsidR="005563FC" w:rsidRPr="00FC737F">
        <w:rPr>
          <w:rFonts w:ascii="Times New Roman" w:hAnsi="Times New Roman" w:cs="Times New Roman"/>
        </w:rPr>
        <w:t>T</w:t>
      </w:r>
      <w:r w:rsidR="00E35C77" w:rsidRPr="00FC737F">
        <w:rPr>
          <w:rFonts w:ascii="Times New Roman" w:hAnsi="Times New Roman" w:cs="Times New Roman"/>
        </w:rPr>
        <w:t>he l</w:t>
      </w:r>
      <w:r w:rsidR="0046539F" w:rsidRPr="00FC737F">
        <w:rPr>
          <w:rFonts w:ascii="Times New Roman" w:hAnsi="Times New Roman" w:cs="Times New Roman"/>
        </w:rPr>
        <w:t>ack</w:t>
      </w:r>
      <w:r w:rsidR="0046539F" w:rsidRPr="00BB4963">
        <w:rPr>
          <w:rFonts w:ascii="Times New Roman" w:hAnsi="Times New Roman" w:cs="Times New Roman"/>
        </w:rPr>
        <w:t xml:space="preserve"> of accountability</w:t>
      </w:r>
      <w:r w:rsidR="008934D1">
        <w:rPr>
          <w:rFonts w:ascii="Times New Roman" w:hAnsi="Times New Roman" w:cs="Times New Roman"/>
        </w:rPr>
        <w:t xml:space="preserve"> (</w:t>
      </w:r>
      <w:r w:rsidR="007D50C6" w:rsidRPr="00BB4963">
        <w:rPr>
          <w:rFonts w:ascii="Times New Roman" w:hAnsi="Times New Roman" w:cs="Times New Roman"/>
        </w:rPr>
        <w:t xml:space="preserve">in terms of </w:t>
      </w:r>
      <w:r w:rsidR="0006584C">
        <w:rPr>
          <w:rFonts w:ascii="Times New Roman" w:hAnsi="Times New Roman" w:cs="Times New Roman"/>
        </w:rPr>
        <w:t xml:space="preserve">both </w:t>
      </w:r>
      <w:r w:rsidR="00EE4442">
        <w:rPr>
          <w:rFonts w:ascii="Times New Roman" w:hAnsi="Times New Roman" w:cs="Times New Roman"/>
        </w:rPr>
        <w:t>direct</w:t>
      </w:r>
      <w:r w:rsidR="00EE4442" w:rsidRPr="00BB4963">
        <w:rPr>
          <w:rFonts w:ascii="Times New Roman" w:hAnsi="Times New Roman" w:cs="Times New Roman"/>
        </w:rPr>
        <w:t xml:space="preserve"> </w:t>
      </w:r>
      <w:r w:rsidR="007D50C6" w:rsidRPr="00BB4963">
        <w:rPr>
          <w:rFonts w:ascii="Times New Roman" w:hAnsi="Times New Roman" w:cs="Times New Roman"/>
        </w:rPr>
        <w:t>and</w:t>
      </w:r>
      <w:r w:rsidR="005632FF" w:rsidRPr="00BB4963">
        <w:rPr>
          <w:rFonts w:ascii="Times New Roman" w:hAnsi="Times New Roman" w:cs="Times New Roman"/>
        </w:rPr>
        <w:t xml:space="preserve"> command responsibility</w:t>
      </w:r>
      <w:r w:rsidR="008934D1">
        <w:rPr>
          <w:rFonts w:ascii="Times New Roman" w:hAnsi="Times New Roman" w:cs="Times New Roman"/>
        </w:rPr>
        <w:t xml:space="preserve">) </w:t>
      </w:r>
      <w:r w:rsidR="0046539F" w:rsidRPr="00BB4963">
        <w:rPr>
          <w:rFonts w:ascii="Times New Roman" w:hAnsi="Times New Roman" w:cs="Times New Roman"/>
        </w:rPr>
        <w:t xml:space="preserve">is </w:t>
      </w:r>
      <w:r w:rsidR="005563FC">
        <w:rPr>
          <w:rFonts w:ascii="Times New Roman" w:hAnsi="Times New Roman" w:cs="Times New Roman"/>
        </w:rPr>
        <w:t xml:space="preserve">also </w:t>
      </w:r>
      <w:r w:rsidR="00E35C77" w:rsidRPr="00BB4963">
        <w:rPr>
          <w:rFonts w:ascii="Times New Roman" w:hAnsi="Times New Roman" w:cs="Times New Roman"/>
        </w:rPr>
        <w:t>a</w:t>
      </w:r>
      <w:r w:rsidR="00521185" w:rsidRPr="00BB4963">
        <w:rPr>
          <w:rFonts w:ascii="Times New Roman" w:hAnsi="Times New Roman" w:cs="Times New Roman"/>
        </w:rPr>
        <w:t xml:space="preserve"> major</w:t>
      </w:r>
      <w:r w:rsidR="00E35C77" w:rsidRPr="00BB4963">
        <w:rPr>
          <w:rFonts w:ascii="Times New Roman" w:hAnsi="Times New Roman" w:cs="Times New Roman"/>
        </w:rPr>
        <w:t xml:space="preserve"> driver of these attacks</w:t>
      </w:r>
      <w:r w:rsidR="00521185" w:rsidRPr="00BB4963">
        <w:rPr>
          <w:rFonts w:ascii="Times New Roman" w:hAnsi="Times New Roman" w:cs="Times New Roman"/>
        </w:rPr>
        <w:t>.</w:t>
      </w:r>
      <w:r w:rsidR="008934D1">
        <w:rPr>
          <w:rFonts w:ascii="Times New Roman" w:hAnsi="Times New Roman" w:cs="Times New Roman"/>
        </w:rPr>
        <w:t xml:space="preserve"> Indeed,</w:t>
      </w:r>
      <w:r w:rsidR="00933540" w:rsidRPr="00BB4963">
        <w:rPr>
          <w:rFonts w:ascii="Times New Roman" w:hAnsi="Times New Roman" w:cs="Times New Roman"/>
        </w:rPr>
        <w:t xml:space="preserve"> </w:t>
      </w:r>
      <w:r w:rsidR="008934D1">
        <w:rPr>
          <w:rFonts w:ascii="Times New Roman" w:hAnsi="Times New Roman" w:cs="Times New Roman"/>
        </w:rPr>
        <w:t>i</w:t>
      </w:r>
      <w:r w:rsidR="00521185" w:rsidRPr="00BB4963">
        <w:rPr>
          <w:rFonts w:ascii="Times New Roman" w:hAnsi="Times New Roman" w:cs="Times New Roman"/>
        </w:rPr>
        <w:t>mpunity has contributed to the</w:t>
      </w:r>
      <w:r w:rsidR="00933540" w:rsidRPr="00BB4963">
        <w:rPr>
          <w:rFonts w:ascii="Times New Roman" w:hAnsi="Times New Roman" w:cs="Times New Roman"/>
        </w:rPr>
        <w:t xml:space="preserve"> normaliz</w:t>
      </w:r>
      <w:r w:rsidR="00521185" w:rsidRPr="00BB4963">
        <w:rPr>
          <w:rFonts w:ascii="Times New Roman" w:hAnsi="Times New Roman" w:cs="Times New Roman"/>
        </w:rPr>
        <w:t>ation</w:t>
      </w:r>
      <w:r w:rsidR="00933540" w:rsidRPr="00BB4963">
        <w:rPr>
          <w:rFonts w:ascii="Times New Roman" w:hAnsi="Times New Roman" w:cs="Times New Roman"/>
        </w:rPr>
        <w:t xml:space="preserve"> of violence against women and </w:t>
      </w:r>
      <w:r w:rsidR="006028DF" w:rsidRPr="00BB4963">
        <w:rPr>
          <w:rFonts w:ascii="Times New Roman" w:hAnsi="Times New Roman" w:cs="Times New Roman"/>
        </w:rPr>
        <w:t>girls</w:t>
      </w:r>
      <w:r w:rsidR="008934D1">
        <w:rPr>
          <w:rFonts w:ascii="Times New Roman" w:hAnsi="Times New Roman" w:cs="Times New Roman"/>
        </w:rPr>
        <w:t>,</w:t>
      </w:r>
      <w:r w:rsidR="006028DF" w:rsidRPr="00BB4963">
        <w:rPr>
          <w:rFonts w:ascii="Times New Roman" w:hAnsi="Times New Roman" w:cs="Times New Roman"/>
        </w:rPr>
        <w:t xml:space="preserve"> </w:t>
      </w:r>
      <w:r w:rsidR="00A723A3">
        <w:rPr>
          <w:rFonts w:ascii="Times New Roman" w:hAnsi="Times New Roman" w:cs="Times New Roman"/>
        </w:rPr>
        <w:t xml:space="preserve">further entrenching </w:t>
      </w:r>
      <w:r w:rsidR="00506C8C">
        <w:rPr>
          <w:rFonts w:ascii="Times New Roman" w:hAnsi="Times New Roman" w:cs="Times New Roman"/>
        </w:rPr>
        <w:t xml:space="preserve">structural </w:t>
      </w:r>
      <w:r w:rsidR="00A723A3">
        <w:rPr>
          <w:rFonts w:ascii="Times New Roman" w:hAnsi="Times New Roman" w:cs="Times New Roman"/>
        </w:rPr>
        <w:t xml:space="preserve">power imbalances </w:t>
      </w:r>
      <w:r w:rsidR="001D15E4">
        <w:rPr>
          <w:rFonts w:ascii="Times New Roman" w:hAnsi="Times New Roman" w:cs="Times New Roman"/>
        </w:rPr>
        <w:t>in society that underpin gender inequality</w:t>
      </w:r>
      <w:r w:rsidR="00A723A3">
        <w:rPr>
          <w:rFonts w:ascii="Times New Roman" w:hAnsi="Times New Roman" w:cs="Times New Roman"/>
        </w:rPr>
        <w:t>.</w:t>
      </w:r>
      <w:r w:rsidR="00933540" w:rsidRPr="00BB4963">
        <w:rPr>
          <w:rFonts w:ascii="Times New Roman" w:hAnsi="Times New Roman" w:cs="Times New Roman"/>
        </w:rPr>
        <w:t xml:space="preserve"> </w:t>
      </w:r>
    </w:p>
    <w:p w14:paraId="75D53073" w14:textId="77777777" w:rsidR="00D47933" w:rsidRPr="006110F7" w:rsidRDefault="00D47933" w:rsidP="006110F7">
      <w:pPr>
        <w:pStyle w:val="ListParagraph"/>
        <w:rPr>
          <w:rFonts w:ascii="Times New Roman" w:hAnsi="Times New Roman" w:cs="Times New Roman"/>
        </w:rPr>
      </w:pPr>
    </w:p>
    <w:p w14:paraId="0EB0AB62" w14:textId="7ADB3BE1" w:rsidR="00FE7183" w:rsidRPr="00502ACE" w:rsidRDefault="004C77E9" w:rsidP="00FE7183">
      <w:pPr>
        <w:pStyle w:val="ListParagraph"/>
        <w:numPr>
          <w:ilvl w:val="0"/>
          <w:numId w:val="1"/>
        </w:numPr>
        <w:spacing w:after="0" w:line="240" w:lineRule="auto"/>
        <w:jc w:val="both"/>
        <w:rPr>
          <w:rFonts w:ascii="Times New Roman" w:hAnsi="Times New Roman" w:cs="Times New Roman"/>
        </w:rPr>
      </w:pPr>
      <w:r w:rsidRPr="00BB4963">
        <w:rPr>
          <w:rFonts w:ascii="Times New Roman" w:hAnsi="Times New Roman" w:cs="Times New Roman"/>
        </w:rPr>
        <w:t xml:space="preserve">A relevant example </w:t>
      </w:r>
      <w:r w:rsidR="0005617C">
        <w:rPr>
          <w:rFonts w:ascii="Times New Roman" w:hAnsi="Times New Roman" w:cs="Times New Roman"/>
        </w:rPr>
        <w:t>is</w:t>
      </w:r>
      <w:r w:rsidRPr="00BB4963">
        <w:rPr>
          <w:rFonts w:ascii="Times New Roman" w:hAnsi="Times New Roman" w:cs="Times New Roman"/>
        </w:rPr>
        <w:t xml:space="preserve"> </w:t>
      </w:r>
      <w:r w:rsidR="0005617C">
        <w:rPr>
          <w:rFonts w:ascii="Times New Roman" w:hAnsi="Times New Roman" w:cs="Times New Roman"/>
        </w:rPr>
        <w:t xml:space="preserve">the lack of accountability with regard to </w:t>
      </w:r>
      <w:r w:rsidRPr="00BB4963">
        <w:rPr>
          <w:rFonts w:ascii="Times New Roman" w:hAnsi="Times New Roman" w:cs="Times New Roman"/>
        </w:rPr>
        <w:t>a</w:t>
      </w:r>
      <w:r w:rsidR="009E1BD6">
        <w:rPr>
          <w:rFonts w:ascii="Times New Roman" w:hAnsi="Times New Roman" w:cs="Times New Roman"/>
        </w:rPr>
        <w:t>n</w:t>
      </w:r>
      <w:r w:rsidR="004947D1" w:rsidRPr="00BB4963">
        <w:rPr>
          <w:rFonts w:ascii="Times New Roman" w:hAnsi="Times New Roman" w:cs="Times New Roman"/>
        </w:rPr>
        <w:t xml:space="preserve"> SPLA-IO (TD) m</w:t>
      </w:r>
      <w:r w:rsidR="0046539F" w:rsidRPr="00BB4963">
        <w:rPr>
          <w:rFonts w:ascii="Times New Roman" w:hAnsi="Times New Roman" w:cs="Times New Roman"/>
        </w:rPr>
        <w:t>ajor</w:t>
      </w:r>
      <w:r w:rsidR="004947D1" w:rsidRPr="00BB4963">
        <w:rPr>
          <w:rFonts w:ascii="Times New Roman" w:hAnsi="Times New Roman" w:cs="Times New Roman"/>
        </w:rPr>
        <w:t>-g</w:t>
      </w:r>
      <w:r w:rsidR="0046539F" w:rsidRPr="00BB4963">
        <w:rPr>
          <w:rFonts w:ascii="Times New Roman" w:hAnsi="Times New Roman" w:cs="Times New Roman"/>
        </w:rPr>
        <w:t xml:space="preserve">eneral </w:t>
      </w:r>
      <w:r w:rsidR="006110F7">
        <w:rPr>
          <w:rFonts w:ascii="Times New Roman" w:hAnsi="Times New Roman" w:cs="Times New Roman"/>
        </w:rPr>
        <w:t>previously identified in</w:t>
      </w:r>
      <w:r w:rsidR="00FA0783">
        <w:rPr>
          <w:rFonts w:ascii="Times New Roman" w:hAnsi="Times New Roman" w:cs="Times New Roman"/>
        </w:rPr>
        <w:t xml:space="preserve"> an</w:t>
      </w:r>
      <w:r w:rsidR="006110F7">
        <w:rPr>
          <w:rFonts w:ascii="Times New Roman" w:hAnsi="Times New Roman" w:cs="Times New Roman"/>
        </w:rPr>
        <w:t xml:space="preserve"> OHCHR/UNMISS report a</w:t>
      </w:r>
      <w:r w:rsidR="00D47933">
        <w:rPr>
          <w:rFonts w:ascii="Times New Roman" w:hAnsi="Times New Roman" w:cs="Times New Roman"/>
        </w:rPr>
        <w:t xml:space="preserve">s one of three </w:t>
      </w:r>
      <w:r w:rsidR="006110F7">
        <w:rPr>
          <w:rFonts w:ascii="Times New Roman" w:hAnsi="Times New Roman" w:cs="Times New Roman"/>
        </w:rPr>
        <w:t xml:space="preserve">individuals </w:t>
      </w:r>
      <w:r w:rsidR="0005617C">
        <w:rPr>
          <w:rFonts w:ascii="Times New Roman" w:hAnsi="Times New Roman" w:cs="Times New Roman"/>
        </w:rPr>
        <w:t>potentially</w:t>
      </w:r>
      <w:r w:rsidR="006110F7" w:rsidRPr="00BB4963">
        <w:rPr>
          <w:rFonts w:ascii="Times New Roman" w:hAnsi="Times New Roman" w:cs="Times New Roman"/>
        </w:rPr>
        <w:t xml:space="preserve"> bear</w:t>
      </w:r>
      <w:r w:rsidR="0005617C">
        <w:rPr>
          <w:rFonts w:ascii="Times New Roman" w:hAnsi="Times New Roman" w:cs="Times New Roman"/>
        </w:rPr>
        <w:t xml:space="preserve">ing </w:t>
      </w:r>
      <w:r w:rsidR="006110F7" w:rsidRPr="00BB4963">
        <w:rPr>
          <w:rFonts w:ascii="Times New Roman" w:hAnsi="Times New Roman" w:cs="Times New Roman"/>
        </w:rPr>
        <w:t xml:space="preserve">responsibility for gross human rights violations and </w:t>
      </w:r>
      <w:r w:rsidR="006110F7">
        <w:rPr>
          <w:rFonts w:ascii="Times New Roman" w:hAnsi="Times New Roman" w:cs="Times New Roman"/>
        </w:rPr>
        <w:t>violations of international humanitarian law</w:t>
      </w:r>
      <w:r w:rsidR="006110F7" w:rsidRPr="00BB4963">
        <w:rPr>
          <w:rFonts w:ascii="Times New Roman" w:hAnsi="Times New Roman" w:cs="Times New Roman"/>
        </w:rPr>
        <w:t xml:space="preserve"> committed in southern Unity between April and May 2018</w:t>
      </w:r>
      <w:r w:rsidR="0005617C">
        <w:rPr>
          <w:rFonts w:ascii="Times New Roman" w:hAnsi="Times New Roman" w:cs="Times New Roman"/>
        </w:rPr>
        <w:t>.</w:t>
      </w:r>
      <w:r w:rsidR="006110F7">
        <w:rPr>
          <w:rStyle w:val="FootnoteReference"/>
          <w:rFonts w:ascii="Times New Roman" w:hAnsi="Times New Roman" w:cs="Times New Roman"/>
        </w:rPr>
        <w:footnoteReference w:id="12"/>
      </w:r>
      <w:r w:rsidR="006110F7">
        <w:rPr>
          <w:rFonts w:ascii="Times New Roman" w:hAnsi="Times New Roman" w:cs="Times New Roman"/>
        </w:rPr>
        <w:t xml:space="preserve"> </w:t>
      </w:r>
      <w:r w:rsidR="0005617C">
        <w:rPr>
          <w:rFonts w:ascii="Times New Roman" w:hAnsi="Times New Roman" w:cs="Times New Roman"/>
        </w:rPr>
        <w:t>While UNMISS brought these</w:t>
      </w:r>
      <w:r w:rsidR="00046D63">
        <w:rPr>
          <w:rFonts w:ascii="Times New Roman" w:hAnsi="Times New Roman" w:cs="Times New Roman"/>
        </w:rPr>
        <w:t xml:space="preserve"> </w:t>
      </w:r>
      <w:r w:rsidR="0005617C">
        <w:rPr>
          <w:rFonts w:ascii="Times New Roman" w:hAnsi="Times New Roman" w:cs="Times New Roman"/>
        </w:rPr>
        <w:t>allegations</w:t>
      </w:r>
      <w:r w:rsidR="00046D63">
        <w:rPr>
          <w:rFonts w:ascii="Times New Roman" w:hAnsi="Times New Roman" w:cs="Times New Roman"/>
        </w:rPr>
        <w:t xml:space="preserve"> to the attention of South Sudanese authorities</w:t>
      </w:r>
      <w:r w:rsidR="0005617C">
        <w:rPr>
          <w:rFonts w:ascii="Times New Roman" w:hAnsi="Times New Roman" w:cs="Times New Roman"/>
        </w:rPr>
        <w:t>,</w:t>
      </w:r>
      <w:r w:rsidR="00046D63">
        <w:rPr>
          <w:rFonts w:ascii="Times New Roman" w:hAnsi="Times New Roman" w:cs="Times New Roman"/>
        </w:rPr>
        <w:t xml:space="preserve"> </w:t>
      </w:r>
      <w:r w:rsidR="0005617C">
        <w:rPr>
          <w:rFonts w:ascii="Times New Roman" w:hAnsi="Times New Roman" w:cs="Times New Roman"/>
        </w:rPr>
        <w:t>this individual</w:t>
      </w:r>
      <w:r w:rsidR="00046D63">
        <w:rPr>
          <w:rFonts w:ascii="Times New Roman" w:hAnsi="Times New Roman" w:cs="Times New Roman"/>
        </w:rPr>
        <w:t xml:space="preserve"> was recently </w:t>
      </w:r>
      <w:r w:rsidR="0046539F" w:rsidRPr="00BB4963">
        <w:rPr>
          <w:rFonts w:ascii="Times New Roman" w:hAnsi="Times New Roman" w:cs="Times New Roman"/>
        </w:rPr>
        <w:t xml:space="preserve">integrated </w:t>
      </w:r>
      <w:r w:rsidR="00CB3168">
        <w:rPr>
          <w:rFonts w:ascii="Times New Roman" w:hAnsi="Times New Roman" w:cs="Times New Roman"/>
        </w:rPr>
        <w:t xml:space="preserve">into </w:t>
      </w:r>
      <w:r w:rsidR="0046539F" w:rsidRPr="00BB4963">
        <w:rPr>
          <w:rFonts w:ascii="Times New Roman" w:hAnsi="Times New Roman" w:cs="Times New Roman"/>
        </w:rPr>
        <w:t>SSPDF</w:t>
      </w:r>
      <w:r w:rsidRPr="00F403AB">
        <w:rPr>
          <w:rStyle w:val="FootnoteReference"/>
          <w:rFonts w:ascii="Times New Roman" w:hAnsi="Times New Roman" w:cs="Times New Roman"/>
        </w:rPr>
        <w:footnoteReference w:id="13"/>
      </w:r>
      <w:r w:rsidR="0046539F" w:rsidRPr="00BB4963">
        <w:rPr>
          <w:rFonts w:ascii="Times New Roman" w:hAnsi="Times New Roman" w:cs="Times New Roman"/>
        </w:rPr>
        <w:t xml:space="preserve"> </w:t>
      </w:r>
      <w:r w:rsidR="00CB3168">
        <w:rPr>
          <w:rFonts w:ascii="Times New Roman" w:hAnsi="Times New Roman" w:cs="Times New Roman"/>
        </w:rPr>
        <w:t>ranks</w:t>
      </w:r>
      <w:r w:rsidR="00016C4D">
        <w:rPr>
          <w:rFonts w:ascii="Times New Roman" w:hAnsi="Times New Roman" w:cs="Times New Roman"/>
        </w:rPr>
        <w:t xml:space="preserve"> as a lieutenant-general</w:t>
      </w:r>
      <w:r w:rsidR="007E2CF2">
        <w:rPr>
          <w:rFonts w:ascii="Times New Roman" w:hAnsi="Times New Roman" w:cs="Times New Roman"/>
        </w:rPr>
        <w:t>.</w:t>
      </w:r>
      <w:r w:rsidR="00CB3168">
        <w:rPr>
          <w:rFonts w:ascii="Times New Roman" w:hAnsi="Times New Roman" w:cs="Times New Roman"/>
        </w:rPr>
        <w:t xml:space="preserve"> </w:t>
      </w:r>
      <w:r w:rsidR="007E2CF2">
        <w:rPr>
          <w:rFonts w:ascii="Times New Roman" w:hAnsi="Times New Roman" w:cs="Times New Roman"/>
        </w:rPr>
        <w:t>He also</w:t>
      </w:r>
      <w:r w:rsidR="0046539F" w:rsidRPr="00BB4963">
        <w:rPr>
          <w:rFonts w:ascii="Times New Roman" w:hAnsi="Times New Roman" w:cs="Times New Roman"/>
        </w:rPr>
        <w:t xml:space="preserve"> appears to maintain authority</w:t>
      </w:r>
      <w:r w:rsidR="006110F7">
        <w:rPr>
          <w:rFonts w:ascii="Times New Roman" w:hAnsi="Times New Roman" w:cs="Times New Roman"/>
        </w:rPr>
        <w:t xml:space="preserve"> </w:t>
      </w:r>
      <w:r w:rsidR="006110F7" w:rsidRPr="0080601F">
        <w:rPr>
          <w:rFonts w:ascii="Times New Roman" w:hAnsi="Times New Roman" w:cs="Times New Roman"/>
        </w:rPr>
        <w:t>and command</w:t>
      </w:r>
      <w:r w:rsidR="0046539F" w:rsidRPr="00BB4963">
        <w:rPr>
          <w:rFonts w:ascii="Times New Roman" w:hAnsi="Times New Roman" w:cs="Times New Roman"/>
        </w:rPr>
        <w:t xml:space="preserve"> over the SPLA-IO (TD) elements currently deployed in Guit </w:t>
      </w:r>
      <w:r w:rsidR="0046539F" w:rsidRPr="00502ACE">
        <w:rPr>
          <w:rFonts w:ascii="Times New Roman" w:hAnsi="Times New Roman" w:cs="Times New Roman"/>
        </w:rPr>
        <w:t>and Rubkona</w:t>
      </w:r>
      <w:r w:rsidR="008934D1" w:rsidRPr="00502ACE">
        <w:rPr>
          <w:rFonts w:ascii="Times New Roman" w:hAnsi="Times New Roman" w:cs="Times New Roman"/>
        </w:rPr>
        <w:t xml:space="preserve"> counties</w:t>
      </w:r>
      <w:r w:rsidRPr="00502ACE">
        <w:rPr>
          <w:rFonts w:ascii="Times New Roman" w:hAnsi="Times New Roman" w:cs="Times New Roman"/>
        </w:rPr>
        <w:t xml:space="preserve"> </w:t>
      </w:r>
      <w:r w:rsidR="006110F7" w:rsidRPr="00502ACE">
        <w:rPr>
          <w:rFonts w:ascii="Times New Roman" w:hAnsi="Times New Roman" w:cs="Times New Roman"/>
        </w:rPr>
        <w:t xml:space="preserve">who are </w:t>
      </w:r>
      <w:r w:rsidRPr="00502ACE">
        <w:rPr>
          <w:rFonts w:ascii="Times New Roman" w:hAnsi="Times New Roman" w:cs="Times New Roman"/>
        </w:rPr>
        <w:t>allegedly involved in cases of sexual violence documented in this report.</w:t>
      </w:r>
    </w:p>
    <w:p w14:paraId="2AAB8EF7" w14:textId="77777777" w:rsidR="00FE7183" w:rsidRPr="00502ACE" w:rsidRDefault="00FE7183" w:rsidP="00FE7183">
      <w:pPr>
        <w:pStyle w:val="ListParagraph"/>
        <w:spacing w:after="0" w:line="240" w:lineRule="auto"/>
        <w:jc w:val="both"/>
        <w:rPr>
          <w:rFonts w:ascii="Times New Roman" w:hAnsi="Times New Roman" w:cs="Times New Roman"/>
        </w:rPr>
      </w:pPr>
    </w:p>
    <w:p w14:paraId="129874B2" w14:textId="45013C8D" w:rsidR="001F4B11" w:rsidRPr="00502ACE" w:rsidRDefault="002C49AB" w:rsidP="00E253C7">
      <w:pPr>
        <w:pStyle w:val="ListParagraph"/>
        <w:numPr>
          <w:ilvl w:val="0"/>
          <w:numId w:val="1"/>
        </w:numPr>
        <w:spacing w:after="0" w:line="240" w:lineRule="auto"/>
        <w:jc w:val="both"/>
        <w:rPr>
          <w:rFonts w:ascii="Times New Roman" w:hAnsi="Times New Roman" w:cs="Times New Roman"/>
        </w:rPr>
      </w:pPr>
      <w:r w:rsidRPr="00502ACE">
        <w:rPr>
          <w:rFonts w:ascii="Times New Roman" w:hAnsi="Times New Roman" w:cs="Times New Roman"/>
        </w:rPr>
        <w:t>The</w:t>
      </w:r>
      <w:r w:rsidR="00C47CAC" w:rsidRPr="00502ACE">
        <w:rPr>
          <w:rFonts w:ascii="Times New Roman" w:hAnsi="Times New Roman" w:cs="Times New Roman"/>
        </w:rPr>
        <w:t>se</w:t>
      </w:r>
      <w:r w:rsidRPr="00502ACE">
        <w:rPr>
          <w:rFonts w:ascii="Times New Roman" w:hAnsi="Times New Roman" w:cs="Times New Roman"/>
        </w:rPr>
        <w:t xml:space="preserve"> </w:t>
      </w:r>
      <w:r w:rsidR="008F19C5">
        <w:rPr>
          <w:rFonts w:ascii="Times New Roman" w:hAnsi="Times New Roman" w:cs="Times New Roman"/>
        </w:rPr>
        <w:t>factors</w:t>
      </w:r>
      <w:r w:rsidRPr="00502ACE">
        <w:rPr>
          <w:rFonts w:ascii="Times New Roman" w:hAnsi="Times New Roman" w:cs="Times New Roman"/>
        </w:rPr>
        <w:t>, coupled with the long</w:t>
      </w:r>
      <w:r w:rsidR="00FE7183" w:rsidRPr="00502ACE">
        <w:rPr>
          <w:rFonts w:ascii="Times New Roman" w:hAnsi="Times New Roman" w:cs="Times New Roman"/>
        </w:rPr>
        <w:t xml:space="preserve"> </w:t>
      </w:r>
      <w:r w:rsidR="00EF6DBD" w:rsidRPr="00502ACE">
        <w:rPr>
          <w:rFonts w:ascii="Times New Roman" w:hAnsi="Times New Roman" w:cs="Times New Roman"/>
        </w:rPr>
        <w:t>distances</w:t>
      </w:r>
      <w:r w:rsidRPr="00502ACE">
        <w:rPr>
          <w:rFonts w:ascii="Times New Roman" w:hAnsi="Times New Roman" w:cs="Times New Roman"/>
        </w:rPr>
        <w:t xml:space="preserve"> many women and girls often have to travel through</w:t>
      </w:r>
      <w:r w:rsidR="00FE7183" w:rsidRPr="00502ACE">
        <w:rPr>
          <w:rFonts w:ascii="Times New Roman" w:hAnsi="Times New Roman" w:cs="Times New Roman"/>
        </w:rPr>
        <w:t xml:space="preserve"> high</w:t>
      </w:r>
      <w:r w:rsidR="00046D63" w:rsidRPr="00502ACE">
        <w:rPr>
          <w:rFonts w:ascii="Times New Roman" w:hAnsi="Times New Roman" w:cs="Times New Roman"/>
        </w:rPr>
        <w:t>-</w:t>
      </w:r>
      <w:r w:rsidR="00FE7183" w:rsidRPr="00502ACE">
        <w:rPr>
          <w:rFonts w:ascii="Times New Roman" w:hAnsi="Times New Roman" w:cs="Times New Roman"/>
        </w:rPr>
        <w:t>risk</w:t>
      </w:r>
      <w:r w:rsidRPr="00502ACE">
        <w:rPr>
          <w:rFonts w:ascii="Times New Roman" w:hAnsi="Times New Roman" w:cs="Times New Roman"/>
        </w:rPr>
        <w:t>, conflict-affected</w:t>
      </w:r>
      <w:r w:rsidR="00FE7183" w:rsidRPr="00502ACE">
        <w:rPr>
          <w:rFonts w:ascii="Times New Roman" w:hAnsi="Times New Roman" w:cs="Times New Roman"/>
        </w:rPr>
        <w:t xml:space="preserve"> areas </w:t>
      </w:r>
      <w:r w:rsidR="00EF6DBD" w:rsidRPr="00502ACE">
        <w:rPr>
          <w:rFonts w:ascii="Times New Roman" w:hAnsi="Times New Roman" w:cs="Times New Roman"/>
        </w:rPr>
        <w:t>in search of food</w:t>
      </w:r>
      <w:r w:rsidR="00FE7183" w:rsidRPr="00502ACE">
        <w:rPr>
          <w:rFonts w:ascii="Times New Roman" w:hAnsi="Times New Roman" w:cs="Times New Roman"/>
        </w:rPr>
        <w:t xml:space="preserve"> and other </w:t>
      </w:r>
      <w:r w:rsidRPr="00502ACE">
        <w:rPr>
          <w:rFonts w:ascii="Times New Roman" w:hAnsi="Times New Roman" w:cs="Times New Roman"/>
        </w:rPr>
        <w:t xml:space="preserve">essential </w:t>
      </w:r>
      <w:r w:rsidR="00FE7183" w:rsidRPr="00502ACE">
        <w:rPr>
          <w:rFonts w:ascii="Times New Roman" w:hAnsi="Times New Roman" w:cs="Times New Roman"/>
        </w:rPr>
        <w:t>commodities</w:t>
      </w:r>
      <w:r w:rsidRPr="00502ACE">
        <w:rPr>
          <w:rFonts w:ascii="Times New Roman" w:hAnsi="Times New Roman" w:cs="Times New Roman"/>
        </w:rPr>
        <w:t xml:space="preserve"> in Bentiu town</w:t>
      </w:r>
      <w:r w:rsidR="00FE7183" w:rsidRPr="00502ACE">
        <w:rPr>
          <w:rFonts w:ascii="Times New Roman" w:hAnsi="Times New Roman" w:cs="Times New Roman"/>
        </w:rPr>
        <w:t xml:space="preserve"> </w:t>
      </w:r>
      <w:r w:rsidR="00CF5CA1" w:rsidRPr="00502ACE">
        <w:rPr>
          <w:rFonts w:ascii="Times New Roman" w:hAnsi="Times New Roman" w:cs="Times New Roman"/>
        </w:rPr>
        <w:t xml:space="preserve">and other locations in northern Unity </w:t>
      </w:r>
      <w:r w:rsidR="00A75351" w:rsidRPr="00502ACE">
        <w:rPr>
          <w:rFonts w:ascii="Times New Roman" w:hAnsi="Times New Roman" w:cs="Times New Roman"/>
        </w:rPr>
        <w:t>ha</w:t>
      </w:r>
      <w:r w:rsidR="003B7CAC">
        <w:rPr>
          <w:rFonts w:ascii="Times New Roman" w:hAnsi="Times New Roman" w:cs="Times New Roman"/>
        </w:rPr>
        <w:t>ve</w:t>
      </w:r>
      <w:r w:rsidR="00FE7183" w:rsidRPr="00502ACE">
        <w:rPr>
          <w:rFonts w:ascii="Times New Roman" w:hAnsi="Times New Roman" w:cs="Times New Roman"/>
        </w:rPr>
        <w:t xml:space="preserve"> </w:t>
      </w:r>
      <w:r w:rsidRPr="00502ACE">
        <w:rPr>
          <w:rFonts w:ascii="Times New Roman" w:hAnsi="Times New Roman" w:cs="Times New Roman"/>
        </w:rPr>
        <w:t>increased</w:t>
      </w:r>
      <w:r w:rsidR="00EF6DBD" w:rsidRPr="00502ACE">
        <w:rPr>
          <w:rFonts w:ascii="Times New Roman" w:hAnsi="Times New Roman" w:cs="Times New Roman"/>
        </w:rPr>
        <w:t xml:space="preserve"> the</w:t>
      </w:r>
      <w:r w:rsidRPr="00502ACE">
        <w:rPr>
          <w:rFonts w:ascii="Times New Roman" w:hAnsi="Times New Roman" w:cs="Times New Roman"/>
        </w:rPr>
        <w:t>ir</w:t>
      </w:r>
      <w:r w:rsidR="00EF6DBD" w:rsidRPr="00502ACE">
        <w:rPr>
          <w:rFonts w:ascii="Times New Roman" w:hAnsi="Times New Roman" w:cs="Times New Roman"/>
        </w:rPr>
        <w:t xml:space="preserve"> vulnerability to </w:t>
      </w:r>
      <w:r w:rsidRPr="00502ACE">
        <w:rPr>
          <w:rFonts w:ascii="Times New Roman" w:hAnsi="Times New Roman" w:cs="Times New Roman"/>
        </w:rPr>
        <w:t xml:space="preserve">sexual violence. The perpetrators take advantage of this situation to carry out premeditated attacks along the routes taken by women and girls, emboldened by the </w:t>
      </w:r>
      <w:r w:rsidRPr="00502ACE">
        <w:rPr>
          <w:rFonts w:ascii="Times New Roman" w:hAnsi="Times New Roman" w:cs="Times New Roman"/>
        </w:rPr>
        <w:lastRenderedPageBreak/>
        <w:t xml:space="preserve">knowledge that they are unlikely to be held accountable due, in part, to a lack of command and control by military forces, as well as the </w:t>
      </w:r>
      <w:r w:rsidR="00FE78B8" w:rsidRPr="00502ACE">
        <w:rPr>
          <w:rFonts w:ascii="Times New Roman" w:hAnsi="Times New Roman" w:cs="Times New Roman"/>
        </w:rPr>
        <w:t>effective absence of</w:t>
      </w:r>
      <w:r w:rsidRPr="00502ACE">
        <w:rPr>
          <w:rFonts w:ascii="Times New Roman" w:hAnsi="Times New Roman" w:cs="Times New Roman"/>
        </w:rPr>
        <w:t xml:space="preserve"> rule of law in the area.</w:t>
      </w:r>
    </w:p>
    <w:p w14:paraId="7DC197C4" w14:textId="77777777" w:rsidR="001F4B11" w:rsidRPr="00502ACE" w:rsidRDefault="001F4B11" w:rsidP="00E5110C">
      <w:pPr>
        <w:spacing w:after="0" w:line="240" w:lineRule="auto"/>
        <w:jc w:val="both"/>
        <w:rPr>
          <w:rFonts w:ascii="Times New Roman" w:hAnsi="Times New Roman" w:cs="Times New Roman"/>
        </w:rPr>
      </w:pPr>
    </w:p>
    <w:p w14:paraId="06E848DF" w14:textId="0CA3236D" w:rsidR="002676EA" w:rsidRPr="00561339" w:rsidRDefault="0040422C" w:rsidP="00C22034">
      <w:pPr>
        <w:pStyle w:val="ListParagraph"/>
        <w:numPr>
          <w:ilvl w:val="0"/>
          <w:numId w:val="1"/>
        </w:numPr>
        <w:spacing w:after="0" w:line="240" w:lineRule="auto"/>
        <w:jc w:val="both"/>
        <w:rPr>
          <w:rFonts w:ascii="Times New Roman" w:hAnsi="Times New Roman" w:cs="Times New Roman"/>
        </w:rPr>
      </w:pPr>
      <w:r w:rsidRPr="00502ACE">
        <w:rPr>
          <w:rFonts w:ascii="Times New Roman" w:hAnsi="Times New Roman" w:cs="Times New Roman"/>
        </w:rPr>
        <w:t>UNMISS and OHCHR</w:t>
      </w:r>
      <w:r w:rsidR="0046539F" w:rsidRPr="00502ACE">
        <w:rPr>
          <w:rFonts w:ascii="Times New Roman" w:hAnsi="Times New Roman" w:cs="Times New Roman"/>
        </w:rPr>
        <w:t xml:space="preserve"> urge the</w:t>
      </w:r>
      <w:r w:rsidR="0046539F" w:rsidRPr="00502ACE">
        <w:rPr>
          <w:rFonts w:ascii="Times New Roman" w:eastAsia="Times New Roman" w:hAnsi="Times New Roman" w:cs="Times New Roman"/>
          <w:lang w:val="en-GB"/>
        </w:rPr>
        <w:t xml:space="preserve"> committee established by President Salva Kiir on 19 December</w:t>
      </w:r>
      <w:r w:rsidR="00C2139A" w:rsidRPr="00502ACE">
        <w:rPr>
          <w:rFonts w:ascii="Times New Roman" w:eastAsia="Times New Roman" w:hAnsi="Times New Roman" w:cs="Times New Roman"/>
          <w:lang w:val="en-GB"/>
        </w:rPr>
        <w:t xml:space="preserve"> 2018</w:t>
      </w:r>
      <w:r w:rsidR="001F4B11" w:rsidRPr="00502ACE">
        <w:rPr>
          <w:rFonts w:ascii="Times New Roman" w:eastAsia="Times New Roman" w:hAnsi="Times New Roman" w:cs="Times New Roman"/>
          <w:lang w:val="en-GB"/>
        </w:rPr>
        <w:t xml:space="preserve"> </w:t>
      </w:r>
      <w:r w:rsidR="0046539F" w:rsidRPr="00502ACE">
        <w:rPr>
          <w:rFonts w:ascii="Times New Roman" w:eastAsia="Times New Roman" w:hAnsi="Times New Roman" w:cs="Times New Roman"/>
          <w:lang w:val="en-GB"/>
        </w:rPr>
        <w:t xml:space="preserve">to carry out a </w:t>
      </w:r>
      <w:r w:rsidR="00061A37" w:rsidRPr="00502ACE">
        <w:rPr>
          <w:rFonts w:ascii="Times New Roman" w:eastAsia="Times New Roman" w:hAnsi="Times New Roman" w:cs="Times New Roman"/>
          <w:lang w:val="en-GB"/>
        </w:rPr>
        <w:t xml:space="preserve">prompt, </w:t>
      </w:r>
      <w:r w:rsidR="0046539F" w:rsidRPr="00502ACE">
        <w:rPr>
          <w:rFonts w:ascii="Times New Roman" w:eastAsia="Times New Roman" w:hAnsi="Times New Roman" w:cs="Times New Roman"/>
          <w:lang w:val="en-GB"/>
        </w:rPr>
        <w:t xml:space="preserve">effective and impartial investigation into </w:t>
      </w:r>
      <w:r w:rsidR="00561339" w:rsidRPr="00502ACE">
        <w:rPr>
          <w:rFonts w:ascii="Times New Roman" w:eastAsia="Times New Roman" w:hAnsi="Times New Roman" w:cs="Times New Roman"/>
          <w:lang w:val="en-GB"/>
        </w:rPr>
        <w:t>allegations of sexual and other forms of violence committed between September</w:t>
      </w:r>
      <w:r w:rsidR="00561339" w:rsidRPr="00561339">
        <w:rPr>
          <w:rFonts w:ascii="Times New Roman" w:eastAsia="Times New Roman" w:hAnsi="Times New Roman" w:cs="Times New Roman"/>
          <w:lang w:val="en-GB"/>
        </w:rPr>
        <w:t xml:space="preserve"> and December 2018</w:t>
      </w:r>
      <w:r w:rsidR="00561339">
        <w:rPr>
          <w:rFonts w:ascii="Times New Roman" w:eastAsia="Times New Roman" w:hAnsi="Times New Roman" w:cs="Times New Roman"/>
          <w:lang w:val="en-GB"/>
        </w:rPr>
        <w:t xml:space="preserve"> in northern Unity,</w:t>
      </w:r>
      <w:r w:rsidR="00561339" w:rsidRPr="00561339">
        <w:rPr>
          <w:rFonts w:ascii="Times New Roman" w:eastAsia="Times New Roman" w:hAnsi="Times New Roman" w:cs="Times New Roman"/>
          <w:lang w:val="en-GB"/>
        </w:rPr>
        <w:t xml:space="preserve"> and </w:t>
      </w:r>
      <w:r w:rsidR="00561339">
        <w:rPr>
          <w:rFonts w:ascii="Times New Roman" w:eastAsia="Times New Roman" w:hAnsi="Times New Roman" w:cs="Times New Roman"/>
          <w:lang w:val="en-GB"/>
        </w:rPr>
        <w:t xml:space="preserve">to </w:t>
      </w:r>
      <w:r w:rsidR="00561339" w:rsidRPr="00561339">
        <w:rPr>
          <w:rFonts w:ascii="Times New Roman" w:eastAsia="Times New Roman" w:hAnsi="Times New Roman" w:cs="Times New Roman"/>
          <w:lang w:val="en-GB"/>
        </w:rPr>
        <w:t>identify the perpetrators of these attacks</w:t>
      </w:r>
      <w:r w:rsidR="00561339">
        <w:rPr>
          <w:rFonts w:ascii="Times New Roman" w:eastAsia="Times New Roman" w:hAnsi="Times New Roman" w:cs="Times New Roman"/>
          <w:lang w:val="en-GB"/>
        </w:rPr>
        <w:t>.</w:t>
      </w:r>
      <w:r w:rsidR="00C22034">
        <w:rPr>
          <w:rStyle w:val="FootnoteReference"/>
          <w:rFonts w:ascii="Times New Roman" w:eastAsia="Times New Roman" w:hAnsi="Times New Roman" w:cs="Times New Roman"/>
          <w:lang w:val="en-GB"/>
        </w:rPr>
        <w:footnoteReference w:id="14"/>
      </w:r>
    </w:p>
    <w:p w14:paraId="1840407F" w14:textId="77777777" w:rsidR="00300998" w:rsidRPr="002676EA" w:rsidRDefault="002676EA" w:rsidP="002676EA">
      <w:pPr>
        <w:spacing w:after="0" w:line="240" w:lineRule="auto"/>
        <w:jc w:val="both"/>
        <w:rPr>
          <w:rFonts w:ascii="Times New Roman" w:hAnsi="Times New Roman" w:cs="Times New Roman"/>
        </w:rPr>
      </w:pPr>
      <w:r w:rsidRPr="002676EA">
        <w:rPr>
          <w:rFonts w:ascii="Times New Roman" w:hAnsi="Times New Roman" w:cs="Times New Roman"/>
        </w:rPr>
        <w:t xml:space="preserve"> </w:t>
      </w:r>
    </w:p>
    <w:p w14:paraId="73F7056D" w14:textId="66C0D311" w:rsidR="008608B9" w:rsidRPr="008608B9" w:rsidRDefault="00E73418" w:rsidP="008608B9">
      <w:pPr>
        <w:pStyle w:val="ListParagraph"/>
        <w:numPr>
          <w:ilvl w:val="0"/>
          <w:numId w:val="1"/>
        </w:numPr>
        <w:spacing w:after="0" w:line="240" w:lineRule="auto"/>
        <w:jc w:val="both"/>
        <w:rPr>
          <w:rFonts w:ascii="Times New Roman" w:hAnsi="Times New Roman" w:cs="Times New Roman"/>
        </w:rPr>
      </w:pPr>
      <w:r>
        <w:rPr>
          <w:rFonts w:ascii="Times New Roman" w:eastAsia="Times New Roman" w:hAnsi="Times New Roman" w:cs="Times New Roman"/>
          <w:lang w:val="en-GB"/>
        </w:rPr>
        <w:t>UNMISS and OHCHR</w:t>
      </w:r>
      <w:r w:rsidR="0046539F" w:rsidRPr="001F4B11">
        <w:rPr>
          <w:rFonts w:ascii="Times New Roman" w:eastAsia="Times New Roman" w:hAnsi="Times New Roman" w:cs="Times New Roman"/>
          <w:lang w:val="en-GB"/>
        </w:rPr>
        <w:t xml:space="preserve"> also urge</w:t>
      </w:r>
      <w:r w:rsidR="0074421F" w:rsidRPr="001F4B11">
        <w:rPr>
          <w:rFonts w:ascii="Times New Roman" w:eastAsia="Times New Roman" w:hAnsi="Times New Roman" w:cs="Times New Roman"/>
          <w:lang w:val="en-GB"/>
        </w:rPr>
        <w:t xml:space="preserve"> </w:t>
      </w:r>
      <w:r w:rsidR="008163A4" w:rsidRPr="00F403AB">
        <w:rPr>
          <w:rFonts w:ascii="Times New Roman" w:eastAsia="Times New Roman" w:hAnsi="Times New Roman" w:cs="Times New Roman"/>
          <w:lang w:val="en-GB"/>
        </w:rPr>
        <w:t xml:space="preserve">the competent </w:t>
      </w:r>
      <w:r w:rsidR="008163A4">
        <w:rPr>
          <w:rFonts w:ascii="Times New Roman" w:eastAsia="Times New Roman" w:hAnsi="Times New Roman" w:cs="Times New Roman"/>
          <w:lang w:val="en-GB"/>
        </w:rPr>
        <w:t xml:space="preserve">prosecutorial and </w:t>
      </w:r>
      <w:r w:rsidR="008163A4" w:rsidRPr="00F403AB">
        <w:rPr>
          <w:rFonts w:ascii="Times New Roman" w:eastAsia="Times New Roman" w:hAnsi="Times New Roman" w:cs="Times New Roman"/>
          <w:lang w:val="en-GB"/>
        </w:rPr>
        <w:t xml:space="preserve">judicial authorities to </w:t>
      </w:r>
      <w:r w:rsidR="008163A4">
        <w:rPr>
          <w:rFonts w:ascii="Times New Roman" w:eastAsia="Times New Roman" w:hAnsi="Times New Roman" w:cs="Times New Roman"/>
          <w:lang w:val="en-GB"/>
        </w:rPr>
        <w:t xml:space="preserve">investigate, </w:t>
      </w:r>
      <w:r w:rsidR="008163A4" w:rsidRPr="00F403AB">
        <w:rPr>
          <w:rFonts w:ascii="Times New Roman" w:eastAsia="Times New Roman" w:hAnsi="Times New Roman" w:cs="Times New Roman"/>
          <w:lang w:val="en-GB"/>
        </w:rPr>
        <w:t>prosecute an</w:t>
      </w:r>
      <w:r w:rsidR="008163A4">
        <w:rPr>
          <w:rFonts w:ascii="Times New Roman" w:eastAsia="Times New Roman" w:hAnsi="Times New Roman" w:cs="Times New Roman"/>
          <w:lang w:val="en-GB"/>
        </w:rPr>
        <w:t xml:space="preserve">d try all individuals </w:t>
      </w:r>
      <w:r w:rsidR="008163A4" w:rsidRPr="00F403AB">
        <w:rPr>
          <w:rFonts w:ascii="Times New Roman" w:eastAsia="Times New Roman" w:hAnsi="Times New Roman" w:cs="Times New Roman"/>
          <w:lang w:val="en-GB"/>
        </w:rPr>
        <w:t>bear</w:t>
      </w:r>
      <w:r w:rsidR="008163A4">
        <w:rPr>
          <w:rFonts w:ascii="Times New Roman" w:eastAsia="Times New Roman" w:hAnsi="Times New Roman" w:cs="Times New Roman"/>
          <w:lang w:val="en-GB"/>
        </w:rPr>
        <w:t>ing</w:t>
      </w:r>
      <w:r w:rsidR="008163A4" w:rsidRPr="00F403AB">
        <w:rPr>
          <w:rFonts w:ascii="Times New Roman" w:eastAsia="Times New Roman" w:hAnsi="Times New Roman" w:cs="Times New Roman"/>
          <w:lang w:val="en-GB"/>
        </w:rPr>
        <w:t xml:space="preserve"> responsibility</w:t>
      </w:r>
      <w:r w:rsidR="001A7301">
        <w:rPr>
          <w:rFonts w:ascii="Times New Roman" w:eastAsia="Times New Roman" w:hAnsi="Times New Roman" w:cs="Times New Roman"/>
          <w:lang w:val="en-GB"/>
        </w:rPr>
        <w:t xml:space="preserve"> </w:t>
      </w:r>
      <w:r w:rsidR="0046539F" w:rsidRPr="001F4B11">
        <w:rPr>
          <w:rFonts w:ascii="Times New Roman" w:eastAsia="Times New Roman" w:hAnsi="Times New Roman" w:cs="Times New Roman"/>
          <w:lang w:val="en-GB"/>
        </w:rPr>
        <w:t xml:space="preserve">for </w:t>
      </w:r>
      <w:r w:rsidR="006028DF" w:rsidRPr="001F4B11">
        <w:rPr>
          <w:rFonts w:ascii="Times New Roman" w:eastAsia="Times New Roman" w:hAnsi="Times New Roman" w:cs="Times New Roman"/>
          <w:lang w:val="en-GB"/>
        </w:rPr>
        <w:t>violations and</w:t>
      </w:r>
      <w:r w:rsidR="003F2731" w:rsidRPr="001F4B11">
        <w:rPr>
          <w:rFonts w:ascii="Times New Roman" w:eastAsia="Times New Roman" w:hAnsi="Times New Roman" w:cs="Times New Roman"/>
          <w:lang w:val="en-GB"/>
        </w:rPr>
        <w:t xml:space="preserve"> abuses of international</w:t>
      </w:r>
      <w:r w:rsidR="00E34C78" w:rsidRPr="001F4B11">
        <w:rPr>
          <w:rFonts w:ascii="Times New Roman" w:eastAsia="Times New Roman" w:hAnsi="Times New Roman" w:cs="Times New Roman"/>
          <w:lang w:val="en-GB"/>
        </w:rPr>
        <w:t xml:space="preserve"> human rights law, </w:t>
      </w:r>
      <w:r w:rsidR="00855712">
        <w:rPr>
          <w:rFonts w:ascii="Times New Roman" w:eastAsia="Times New Roman" w:hAnsi="Times New Roman" w:cs="Times New Roman"/>
          <w:lang w:val="en-GB"/>
        </w:rPr>
        <w:t>as well as</w:t>
      </w:r>
      <w:r w:rsidR="006028DF" w:rsidRPr="001F4B11">
        <w:rPr>
          <w:rFonts w:ascii="Times New Roman" w:eastAsia="Times New Roman" w:hAnsi="Times New Roman" w:cs="Times New Roman"/>
          <w:lang w:val="en-GB"/>
        </w:rPr>
        <w:t xml:space="preserve"> </w:t>
      </w:r>
      <w:r w:rsidR="00E34C78" w:rsidRPr="001F4B11">
        <w:rPr>
          <w:rFonts w:ascii="Times New Roman" w:eastAsia="Times New Roman" w:hAnsi="Times New Roman" w:cs="Times New Roman"/>
          <w:lang w:val="en-GB"/>
        </w:rPr>
        <w:t>violations of international humanitarian law</w:t>
      </w:r>
      <w:r w:rsidR="00855712">
        <w:rPr>
          <w:rFonts w:ascii="Times New Roman" w:eastAsia="Times New Roman" w:hAnsi="Times New Roman" w:cs="Times New Roman"/>
          <w:lang w:val="en-GB"/>
        </w:rPr>
        <w:t>,</w:t>
      </w:r>
      <w:r w:rsidR="0046539F" w:rsidRPr="001F4B11">
        <w:rPr>
          <w:rFonts w:ascii="Times New Roman" w:eastAsia="Times New Roman" w:hAnsi="Times New Roman" w:cs="Times New Roman"/>
          <w:lang w:val="en-GB"/>
        </w:rPr>
        <w:t xml:space="preserve"> committed in </w:t>
      </w:r>
      <w:r w:rsidR="000164A5">
        <w:rPr>
          <w:rFonts w:ascii="Times New Roman" w:eastAsia="Times New Roman" w:hAnsi="Times New Roman" w:cs="Times New Roman"/>
          <w:lang w:val="en-GB"/>
        </w:rPr>
        <w:t>n</w:t>
      </w:r>
      <w:r w:rsidR="0046539F" w:rsidRPr="001F4B11">
        <w:rPr>
          <w:rFonts w:ascii="Times New Roman" w:eastAsia="Times New Roman" w:hAnsi="Times New Roman" w:cs="Times New Roman"/>
          <w:lang w:val="en-GB"/>
        </w:rPr>
        <w:t xml:space="preserve">orthern </w:t>
      </w:r>
      <w:r w:rsidR="00424201">
        <w:rPr>
          <w:rFonts w:ascii="Times New Roman" w:eastAsia="Times New Roman" w:hAnsi="Times New Roman" w:cs="Times New Roman"/>
          <w:lang w:val="en-GB"/>
        </w:rPr>
        <w:t xml:space="preserve">Unity </w:t>
      </w:r>
      <w:r w:rsidR="00D56DAA">
        <w:rPr>
          <w:rFonts w:ascii="Times New Roman" w:eastAsia="Times New Roman" w:hAnsi="Times New Roman" w:cs="Times New Roman"/>
          <w:lang w:val="en-GB"/>
        </w:rPr>
        <w:t>between September and December 2018</w:t>
      </w:r>
      <w:r w:rsidR="0046539F" w:rsidRPr="001F4B11">
        <w:rPr>
          <w:rFonts w:ascii="Times New Roman" w:eastAsia="Times New Roman" w:hAnsi="Times New Roman" w:cs="Times New Roman"/>
          <w:lang w:val="en-GB"/>
        </w:rPr>
        <w:t xml:space="preserve">, as well as in </w:t>
      </w:r>
      <w:r w:rsidR="000164A5">
        <w:rPr>
          <w:rFonts w:ascii="Times New Roman" w:eastAsia="Times New Roman" w:hAnsi="Times New Roman" w:cs="Times New Roman"/>
          <w:lang w:val="en-GB"/>
        </w:rPr>
        <w:t>s</w:t>
      </w:r>
      <w:r w:rsidR="0046539F" w:rsidRPr="001F4B11">
        <w:rPr>
          <w:rFonts w:ascii="Times New Roman" w:eastAsia="Times New Roman" w:hAnsi="Times New Roman" w:cs="Times New Roman"/>
          <w:lang w:val="en-GB"/>
        </w:rPr>
        <w:t xml:space="preserve">outhern </w:t>
      </w:r>
      <w:r w:rsidR="00424201">
        <w:rPr>
          <w:rFonts w:ascii="Times New Roman" w:eastAsia="Times New Roman" w:hAnsi="Times New Roman" w:cs="Times New Roman"/>
          <w:lang w:val="en-GB"/>
        </w:rPr>
        <w:t>Unity</w:t>
      </w:r>
      <w:r w:rsidR="0046539F" w:rsidRPr="001F4B11">
        <w:rPr>
          <w:rFonts w:ascii="Times New Roman" w:eastAsia="Times New Roman" w:hAnsi="Times New Roman" w:cs="Times New Roman"/>
          <w:lang w:val="en-GB"/>
        </w:rPr>
        <w:t xml:space="preserve"> between April</w:t>
      </w:r>
      <w:r w:rsidR="0074421F" w:rsidRPr="001F4B11">
        <w:rPr>
          <w:rFonts w:ascii="Times New Roman" w:eastAsia="Times New Roman" w:hAnsi="Times New Roman" w:cs="Times New Roman"/>
          <w:lang w:val="en-GB"/>
        </w:rPr>
        <w:t xml:space="preserve"> and </w:t>
      </w:r>
      <w:r w:rsidR="0046539F" w:rsidRPr="001F4B11">
        <w:rPr>
          <w:rFonts w:ascii="Times New Roman" w:eastAsia="Times New Roman" w:hAnsi="Times New Roman" w:cs="Times New Roman"/>
          <w:lang w:val="en-GB"/>
        </w:rPr>
        <w:t xml:space="preserve">May 2018, including those in positions of command </w:t>
      </w:r>
      <w:r w:rsidR="003F2731" w:rsidRPr="001F4B11">
        <w:rPr>
          <w:rFonts w:ascii="Times New Roman" w:eastAsia="Times New Roman" w:hAnsi="Times New Roman" w:cs="Times New Roman"/>
          <w:lang w:val="en-GB"/>
        </w:rPr>
        <w:t xml:space="preserve">and </w:t>
      </w:r>
      <w:r w:rsidR="007531D3" w:rsidRPr="001F4B11">
        <w:rPr>
          <w:rFonts w:ascii="Times New Roman" w:eastAsia="Times New Roman" w:hAnsi="Times New Roman" w:cs="Times New Roman"/>
          <w:lang w:val="en-GB"/>
        </w:rPr>
        <w:t>control</w:t>
      </w:r>
      <w:r w:rsidR="0046539F" w:rsidRPr="001F4B11">
        <w:rPr>
          <w:rFonts w:ascii="Times New Roman" w:eastAsia="Times New Roman" w:hAnsi="Times New Roman" w:cs="Times New Roman"/>
          <w:lang w:val="en-GB"/>
        </w:rPr>
        <w:t>.</w:t>
      </w:r>
    </w:p>
    <w:p w14:paraId="669816C3" w14:textId="77777777" w:rsidR="008608B9" w:rsidRPr="008608B9" w:rsidRDefault="008608B9" w:rsidP="008608B9">
      <w:pPr>
        <w:pStyle w:val="ListParagraph"/>
        <w:rPr>
          <w:rFonts w:ascii="Times New Roman" w:eastAsia="Times New Roman" w:hAnsi="Times New Roman" w:cs="Times New Roman"/>
          <w:lang w:val="en-GB"/>
        </w:rPr>
      </w:pPr>
    </w:p>
    <w:p w14:paraId="73AE33E4" w14:textId="30159732" w:rsidR="0046539F" w:rsidRPr="00300998" w:rsidRDefault="00300998" w:rsidP="008608B9">
      <w:pPr>
        <w:pStyle w:val="ListParagraph"/>
        <w:numPr>
          <w:ilvl w:val="0"/>
          <w:numId w:val="1"/>
        </w:numPr>
        <w:spacing w:after="0" w:line="240" w:lineRule="auto"/>
        <w:jc w:val="both"/>
        <w:rPr>
          <w:rFonts w:ascii="Times New Roman" w:hAnsi="Times New Roman" w:cs="Times New Roman"/>
        </w:rPr>
      </w:pPr>
      <w:r>
        <w:rPr>
          <w:rFonts w:ascii="Times New Roman" w:eastAsia="Times New Roman" w:hAnsi="Times New Roman" w:cs="Times New Roman"/>
          <w:lang w:val="en-GB"/>
        </w:rPr>
        <w:t xml:space="preserve">Additionally, </w:t>
      </w:r>
      <w:r w:rsidR="00E73418">
        <w:rPr>
          <w:rFonts w:ascii="Times New Roman" w:eastAsia="Times New Roman" w:hAnsi="Times New Roman" w:cs="Times New Roman"/>
          <w:lang w:val="en-GB"/>
        </w:rPr>
        <w:t xml:space="preserve">UNMISS and OHCHR </w:t>
      </w:r>
      <w:r w:rsidR="0046539F" w:rsidRPr="008608B9">
        <w:rPr>
          <w:rFonts w:ascii="Times New Roman" w:eastAsia="Times New Roman" w:hAnsi="Times New Roman" w:cs="Times New Roman"/>
          <w:lang w:val="en-GB"/>
        </w:rPr>
        <w:t xml:space="preserve">encourage </w:t>
      </w:r>
      <w:r w:rsidR="002A7358">
        <w:rPr>
          <w:rFonts w:ascii="Times New Roman" w:eastAsia="Times New Roman" w:hAnsi="Times New Roman" w:cs="Times New Roman"/>
          <w:lang w:val="en-GB"/>
        </w:rPr>
        <w:t xml:space="preserve">SPLA-IO (TD), </w:t>
      </w:r>
      <w:r w:rsidR="00D30D4C">
        <w:rPr>
          <w:rFonts w:ascii="Times New Roman" w:eastAsia="Times New Roman" w:hAnsi="Times New Roman" w:cs="Times New Roman"/>
          <w:lang w:val="en-GB"/>
        </w:rPr>
        <w:t xml:space="preserve">the </w:t>
      </w:r>
      <w:r w:rsidR="0046539F" w:rsidRPr="008608B9">
        <w:rPr>
          <w:rFonts w:ascii="Times New Roman" w:eastAsia="Times New Roman" w:hAnsi="Times New Roman" w:cs="Times New Roman"/>
          <w:lang w:val="en-GB"/>
        </w:rPr>
        <w:t xml:space="preserve">Government of South Sudan, </w:t>
      </w:r>
      <w:r w:rsidR="002A7358">
        <w:rPr>
          <w:rFonts w:ascii="Times New Roman" w:eastAsia="Times New Roman" w:hAnsi="Times New Roman" w:cs="Times New Roman"/>
          <w:lang w:val="en-GB"/>
        </w:rPr>
        <w:t xml:space="preserve">and </w:t>
      </w:r>
      <w:r w:rsidR="0046539F" w:rsidRPr="008608B9">
        <w:rPr>
          <w:rFonts w:ascii="Times New Roman" w:eastAsia="Times New Roman" w:hAnsi="Times New Roman" w:cs="Times New Roman"/>
          <w:lang w:val="en-GB"/>
        </w:rPr>
        <w:t>SPLA-IO (RM) to implement commitments made during peace celebration</w:t>
      </w:r>
      <w:r w:rsidR="00061A37" w:rsidRPr="008608B9">
        <w:rPr>
          <w:rFonts w:ascii="Times New Roman" w:eastAsia="Times New Roman" w:hAnsi="Times New Roman" w:cs="Times New Roman"/>
          <w:lang w:val="en-GB"/>
        </w:rPr>
        <w:t>s</w:t>
      </w:r>
      <w:r w:rsidR="0046539F" w:rsidRPr="008608B9">
        <w:rPr>
          <w:rFonts w:ascii="Times New Roman" w:eastAsia="Times New Roman" w:hAnsi="Times New Roman" w:cs="Times New Roman"/>
          <w:lang w:val="en-GB"/>
        </w:rPr>
        <w:t xml:space="preserve"> </w:t>
      </w:r>
      <w:r w:rsidR="00061A37" w:rsidRPr="008608B9">
        <w:rPr>
          <w:rFonts w:ascii="Times New Roman" w:eastAsia="Times New Roman" w:hAnsi="Times New Roman" w:cs="Times New Roman"/>
          <w:lang w:val="en-GB"/>
        </w:rPr>
        <w:t>on 31 October 2018</w:t>
      </w:r>
      <w:r w:rsidR="0046539F" w:rsidRPr="008608B9">
        <w:rPr>
          <w:rFonts w:ascii="Times New Roman" w:eastAsia="Times New Roman" w:hAnsi="Times New Roman" w:cs="Times New Roman"/>
          <w:lang w:val="en-GB"/>
        </w:rPr>
        <w:t xml:space="preserve">, in particular the </w:t>
      </w:r>
      <w:r w:rsidR="00061A37" w:rsidRPr="008608B9">
        <w:rPr>
          <w:rFonts w:ascii="Times New Roman" w:eastAsia="Times New Roman" w:hAnsi="Times New Roman" w:cs="Times New Roman"/>
          <w:lang w:val="en-GB"/>
        </w:rPr>
        <w:t xml:space="preserve">commitment to bring </w:t>
      </w:r>
      <w:r w:rsidR="00277AA3" w:rsidRPr="00300998">
        <w:rPr>
          <w:rFonts w:ascii="Times New Roman" w:eastAsia="Times New Roman" w:hAnsi="Times New Roman" w:cs="Times New Roman"/>
          <w:lang w:val="en-GB"/>
        </w:rPr>
        <w:t xml:space="preserve">SSPDF, </w:t>
      </w:r>
      <w:r w:rsidR="008608B9" w:rsidRPr="00300998">
        <w:rPr>
          <w:rFonts w:ascii="Times New Roman" w:eastAsia="Times New Roman" w:hAnsi="Times New Roman" w:cs="Times New Roman"/>
          <w:lang w:val="en-GB"/>
        </w:rPr>
        <w:t xml:space="preserve">armed </w:t>
      </w:r>
      <w:r w:rsidR="00855712">
        <w:rPr>
          <w:rFonts w:ascii="Times New Roman" w:eastAsia="Times New Roman" w:hAnsi="Times New Roman" w:cs="Times New Roman"/>
          <w:lang w:val="en-GB"/>
        </w:rPr>
        <w:t>o</w:t>
      </w:r>
      <w:r w:rsidR="008608B9" w:rsidRPr="00300998">
        <w:rPr>
          <w:rFonts w:ascii="Times New Roman" w:eastAsia="Times New Roman" w:hAnsi="Times New Roman" w:cs="Times New Roman"/>
          <w:lang w:val="en-GB"/>
        </w:rPr>
        <w:t>pposition and</w:t>
      </w:r>
      <w:r w:rsidR="00061A37" w:rsidRPr="00300998">
        <w:rPr>
          <w:rFonts w:ascii="Times New Roman" w:eastAsia="Times New Roman" w:hAnsi="Times New Roman" w:cs="Times New Roman"/>
          <w:lang w:val="en-GB"/>
        </w:rPr>
        <w:t xml:space="preserve"> militia elements on board to support implementation of R-ARCSS</w:t>
      </w:r>
      <w:r w:rsidR="00E73418" w:rsidRPr="00300998">
        <w:rPr>
          <w:rFonts w:ascii="Times New Roman" w:eastAsia="Times New Roman" w:hAnsi="Times New Roman" w:cs="Times New Roman"/>
          <w:lang w:val="en-GB"/>
        </w:rPr>
        <w:t>. UNMISS and OHCHR</w:t>
      </w:r>
      <w:r w:rsidR="008608B9" w:rsidRPr="00300998">
        <w:rPr>
          <w:rFonts w:ascii="Times New Roman" w:eastAsia="Times New Roman" w:hAnsi="Times New Roman" w:cs="Times New Roman"/>
          <w:lang w:val="en-GB"/>
        </w:rPr>
        <w:t xml:space="preserve"> further exhort all parties to comply with provisions</w:t>
      </w:r>
      <w:r w:rsidR="003A6CA0">
        <w:rPr>
          <w:rFonts w:ascii="Times New Roman" w:eastAsia="Times New Roman" w:hAnsi="Times New Roman" w:cs="Times New Roman"/>
          <w:lang w:val="en-GB"/>
        </w:rPr>
        <w:t xml:space="preserve"> of R-ARCSS</w:t>
      </w:r>
      <w:r w:rsidR="008608B9" w:rsidRPr="00300998">
        <w:rPr>
          <w:rFonts w:ascii="Times New Roman" w:eastAsia="Times New Roman" w:hAnsi="Times New Roman" w:cs="Times New Roman"/>
          <w:lang w:val="en-GB"/>
        </w:rPr>
        <w:t xml:space="preserve"> prohibiting acts and forms of sexual and gender-based violence including sexual exploitation and harassment</w:t>
      </w:r>
      <w:r w:rsidR="006A4646">
        <w:rPr>
          <w:rFonts w:ascii="Times New Roman" w:eastAsia="Times New Roman" w:hAnsi="Times New Roman" w:cs="Times New Roman"/>
          <w:lang w:val="en-GB"/>
        </w:rPr>
        <w:t>.</w:t>
      </w:r>
      <w:r w:rsidR="00C22034">
        <w:rPr>
          <w:rStyle w:val="FootnoteReference"/>
          <w:rFonts w:ascii="Times New Roman" w:eastAsia="Times New Roman" w:hAnsi="Times New Roman" w:cs="Times New Roman"/>
          <w:lang w:val="en-GB"/>
        </w:rPr>
        <w:footnoteReference w:id="15"/>
      </w:r>
    </w:p>
    <w:p w14:paraId="7D09B819" w14:textId="77777777" w:rsidR="0046539F" w:rsidRPr="00F403AB" w:rsidRDefault="0046539F" w:rsidP="000014EF">
      <w:pPr>
        <w:pStyle w:val="ListParagraph"/>
        <w:spacing w:after="0" w:line="240" w:lineRule="auto"/>
        <w:rPr>
          <w:rFonts w:ascii="Times New Roman" w:eastAsia="Times New Roman" w:hAnsi="Times New Roman" w:cs="Times New Roman"/>
          <w:lang w:val="en-GB"/>
        </w:rPr>
      </w:pPr>
    </w:p>
    <w:p w14:paraId="78E88419" w14:textId="252810A6" w:rsidR="001D47D7" w:rsidRPr="0069251C" w:rsidRDefault="0026692E" w:rsidP="0069251C">
      <w:pPr>
        <w:pStyle w:val="ListParagraph"/>
        <w:numPr>
          <w:ilvl w:val="0"/>
          <w:numId w:val="1"/>
        </w:numPr>
        <w:spacing w:after="0" w:line="240" w:lineRule="auto"/>
        <w:jc w:val="both"/>
        <w:rPr>
          <w:rFonts w:ascii="Times New Roman" w:eastAsia="Times New Roman" w:hAnsi="Times New Roman" w:cs="Times New Roman"/>
          <w:lang w:val="en-GB"/>
        </w:rPr>
      </w:pPr>
      <w:r w:rsidRPr="00F403AB">
        <w:rPr>
          <w:rFonts w:ascii="Times New Roman" w:eastAsia="Times New Roman" w:hAnsi="Times New Roman" w:cs="Times New Roman"/>
          <w:lang w:val="en-GB"/>
        </w:rPr>
        <w:t xml:space="preserve">Furthermore, </w:t>
      </w:r>
      <w:r w:rsidR="00E73418">
        <w:rPr>
          <w:rFonts w:ascii="Times New Roman" w:eastAsia="Times New Roman" w:hAnsi="Times New Roman" w:cs="Times New Roman"/>
          <w:lang w:val="en-GB"/>
        </w:rPr>
        <w:t>UNMISS and OHCHR</w:t>
      </w:r>
      <w:r w:rsidR="0046539F" w:rsidRPr="00F403AB">
        <w:rPr>
          <w:rFonts w:ascii="Times New Roman" w:eastAsia="Times New Roman" w:hAnsi="Times New Roman" w:cs="Times New Roman"/>
          <w:lang w:val="en-GB"/>
        </w:rPr>
        <w:t xml:space="preserve"> </w:t>
      </w:r>
      <w:r w:rsidR="00DD7F76" w:rsidRPr="00F403AB">
        <w:rPr>
          <w:rFonts w:ascii="Times New Roman" w:eastAsia="Times New Roman" w:hAnsi="Times New Roman" w:cs="Times New Roman"/>
          <w:lang w:val="en-GB"/>
        </w:rPr>
        <w:t>urge</w:t>
      </w:r>
      <w:r w:rsidR="0046539F" w:rsidRPr="00F403AB">
        <w:rPr>
          <w:rFonts w:ascii="Times New Roman" w:eastAsia="Times New Roman" w:hAnsi="Times New Roman" w:cs="Times New Roman"/>
          <w:lang w:val="en-GB"/>
        </w:rPr>
        <w:t xml:space="preserve"> the international community</w:t>
      </w:r>
      <w:r w:rsidR="00DD7F76" w:rsidRPr="00F403AB">
        <w:rPr>
          <w:rFonts w:ascii="Times New Roman" w:eastAsia="Times New Roman" w:hAnsi="Times New Roman" w:cs="Times New Roman"/>
          <w:lang w:val="en-GB"/>
        </w:rPr>
        <w:t xml:space="preserve"> </w:t>
      </w:r>
      <w:r w:rsidR="0046539F" w:rsidRPr="00F403AB">
        <w:rPr>
          <w:rFonts w:ascii="Times New Roman" w:eastAsia="Times New Roman" w:hAnsi="Times New Roman" w:cs="Times New Roman"/>
          <w:lang w:val="en-GB"/>
        </w:rPr>
        <w:t xml:space="preserve">to continue supporting </w:t>
      </w:r>
      <w:r w:rsidR="0046539F" w:rsidRPr="00F403AB">
        <w:rPr>
          <w:rFonts w:ascii="Times New Roman" w:hAnsi="Times New Roman" w:cs="Times New Roman"/>
        </w:rPr>
        <w:t xml:space="preserve">local and international humanitarian organizations to </w:t>
      </w:r>
      <w:r w:rsidR="001F4B11" w:rsidRPr="00F403AB">
        <w:rPr>
          <w:rFonts w:ascii="Times New Roman" w:hAnsi="Times New Roman" w:cs="Times New Roman"/>
        </w:rPr>
        <w:t xml:space="preserve">provide </w:t>
      </w:r>
      <w:r w:rsidR="001F4B11" w:rsidRPr="00A91EFE">
        <w:rPr>
          <w:rFonts w:ascii="Times New Roman" w:hAnsi="Times New Roman" w:cs="Times New Roman"/>
        </w:rPr>
        <w:t>timely</w:t>
      </w:r>
      <w:r w:rsidR="0048531A" w:rsidRPr="00A91EFE">
        <w:rPr>
          <w:rFonts w:ascii="Times New Roman" w:hAnsi="Times New Roman" w:cs="Times New Roman"/>
        </w:rPr>
        <w:t xml:space="preserve"> and</w:t>
      </w:r>
      <w:r w:rsidR="0048531A">
        <w:rPr>
          <w:rFonts w:ascii="Times New Roman" w:hAnsi="Times New Roman" w:cs="Times New Roman"/>
        </w:rPr>
        <w:t xml:space="preserve"> </w:t>
      </w:r>
      <w:r w:rsidR="0046539F" w:rsidRPr="00F403AB">
        <w:rPr>
          <w:rFonts w:ascii="Times New Roman" w:hAnsi="Times New Roman" w:cs="Times New Roman"/>
        </w:rPr>
        <w:t xml:space="preserve">adequate medical and psychosocial assistance for the </w:t>
      </w:r>
      <w:r w:rsidR="00153322">
        <w:rPr>
          <w:rFonts w:ascii="Times New Roman" w:hAnsi="Times New Roman" w:cs="Times New Roman"/>
        </w:rPr>
        <w:t>survivor</w:t>
      </w:r>
      <w:r w:rsidR="00D41223">
        <w:rPr>
          <w:rFonts w:ascii="Times New Roman" w:hAnsi="Times New Roman" w:cs="Times New Roman"/>
        </w:rPr>
        <w:t>s</w:t>
      </w:r>
      <w:r w:rsidR="0046539F" w:rsidRPr="00F403AB">
        <w:rPr>
          <w:rFonts w:ascii="Times New Roman" w:hAnsi="Times New Roman" w:cs="Times New Roman"/>
        </w:rPr>
        <w:t xml:space="preserve"> of conflict</w:t>
      </w:r>
      <w:r w:rsidR="00DD7F76" w:rsidRPr="00F403AB">
        <w:rPr>
          <w:rFonts w:ascii="Times New Roman" w:hAnsi="Times New Roman" w:cs="Times New Roman"/>
        </w:rPr>
        <w:t>-</w:t>
      </w:r>
      <w:r w:rsidR="0046539F" w:rsidRPr="00F403AB">
        <w:rPr>
          <w:rFonts w:ascii="Times New Roman" w:hAnsi="Times New Roman" w:cs="Times New Roman"/>
        </w:rPr>
        <w:t>related sexual violence</w:t>
      </w:r>
      <w:r w:rsidR="00E73418">
        <w:rPr>
          <w:rFonts w:ascii="Times New Roman" w:hAnsi="Times New Roman" w:cs="Times New Roman"/>
        </w:rPr>
        <w:t xml:space="preserve">. </w:t>
      </w:r>
      <w:r w:rsidR="0035729E">
        <w:rPr>
          <w:rFonts w:ascii="Times New Roman" w:hAnsi="Times New Roman" w:cs="Times New Roman"/>
        </w:rPr>
        <w:t>UNMISS and OHCHR also</w:t>
      </w:r>
      <w:r w:rsidR="00E73418">
        <w:rPr>
          <w:rFonts w:ascii="Times New Roman" w:hAnsi="Times New Roman" w:cs="Times New Roman"/>
        </w:rPr>
        <w:t xml:space="preserve"> call</w:t>
      </w:r>
      <w:r w:rsidR="009E32A3" w:rsidRPr="00F403AB">
        <w:rPr>
          <w:rFonts w:ascii="Times New Roman" w:hAnsi="Times New Roman" w:cs="Times New Roman"/>
        </w:rPr>
        <w:t xml:space="preserve"> </w:t>
      </w:r>
      <w:r w:rsidR="00F74582">
        <w:rPr>
          <w:rFonts w:ascii="Times New Roman" w:hAnsi="Times New Roman" w:cs="Times New Roman"/>
        </w:rPr>
        <w:t xml:space="preserve">upon </w:t>
      </w:r>
      <w:r w:rsidR="00912A0D" w:rsidRPr="00F403AB">
        <w:rPr>
          <w:rFonts w:ascii="Times New Roman" w:eastAsia="Times New Roman" w:hAnsi="Times New Roman" w:cs="Times New Roman"/>
          <w:lang w:val="en-GB"/>
        </w:rPr>
        <w:t>the Government of South Sudan</w:t>
      </w:r>
      <w:r w:rsidR="0046539F" w:rsidRPr="00F403AB">
        <w:rPr>
          <w:rFonts w:ascii="Times New Roman" w:hAnsi="Times New Roman" w:cs="Times New Roman"/>
        </w:rPr>
        <w:t xml:space="preserve"> to </w:t>
      </w:r>
      <w:r w:rsidR="00912A0D" w:rsidRPr="00F403AB">
        <w:rPr>
          <w:rFonts w:ascii="Times New Roman" w:hAnsi="Times New Roman" w:cs="Times New Roman"/>
        </w:rPr>
        <w:t>ensure that the</w:t>
      </w:r>
      <w:r w:rsidR="007A4C26" w:rsidRPr="00F403AB">
        <w:rPr>
          <w:rFonts w:ascii="Times New Roman" w:hAnsi="Times New Roman" w:cs="Times New Roman"/>
        </w:rPr>
        <w:t xml:space="preserve">se </w:t>
      </w:r>
      <w:r w:rsidR="009E32A3" w:rsidRPr="00F403AB">
        <w:rPr>
          <w:rFonts w:ascii="Times New Roman" w:hAnsi="Times New Roman" w:cs="Times New Roman"/>
        </w:rPr>
        <w:t>organizations</w:t>
      </w:r>
      <w:r w:rsidR="00912A0D" w:rsidRPr="00F403AB">
        <w:rPr>
          <w:rFonts w:ascii="Times New Roman" w:hAnsi="Times New Roman" w:cs="Times New Roman"/>
        </w:rPr>
        <w:t xml:space="preserve"> can</w:t>
      </w:r>
      <w:r w:rsidR="0046539F" w:rsidRPr="00F403AB">
        <w:rPr>
          <w:rFonts w:ascii="Times New Roman" w:hAnsi="Times New Roman" w:cs="Times New Roman"/>
        </w:rPr>
        <w:t xml:space="preserve"> </w:t>
      </w:r>
      <w:r w:rsidR="00912A0D" w:rsidRPr="00F403AB">
        <w:rPr>
          <w:rFonts w:ascii="Times New Roman" w:hAnsi="Times New Roman" w:cs="Times New Roman"/>
        </w:rPr>
        <w:t>c</w:t>
      </w:r>
      <w:r w:rsidR="009E32A3" w:rsidRPr="00F403AB">
        <w:rPr>
          <w:rFonts w:ascii="Times New Roman" w:hAnsi="Times New Roman" w:cs="Times New Roman"/>
        </w:rPr>
        <w:t>onduct</w:t>
      </w:r>
      <w:r w:rsidR="0046539F" w:rsidRPr="00F403AB">
        <w:rPr>
          <w:rFonts w:ascii="Times New Roman" w:hAnsi="Times New Roman" w:cs="Times New Roman"/>
        </w:rPr>
        <w:t xml:space="preserve"> </w:t>
      </w:r>
      <w:r w:rsidR="002162CD">
        <w:rPr>
          <w:rFonts w:ascii="Times New Roman" w:hAnsi="Times New Roman" w:cs="Times New Roman"/>
        </w:rPr>
        <w:t xml:space="preserve">their </w:t>
      </w:r>
      <w:r w:rsidR="0046539F" w:rsidRPr="00F403AB">
        <w:rPr>
          <w:rFonts w:ascii="Times New Roman" w:hAnsi="Times New Roman" w:cs="Times New Roman"/>
        </w:rPr>
        <w:t>work</w:t>
      </w:r>
      <w:r w:rsidR="00DD7F76" w:rsidRPr="00F403AB">
        <w:rPr>
          <w:rFonts w:ascii="Times New Roman" w:hAnsi="Times New Roman" w:cs="Times New Roman"/>
        </w:rPr>
        <w:t xml:space="preserve"> </w:t>
      </w:r>
      <w:r w:rsidR="00912A0D" w:rsidRPr="00F403AB">
        <w:rPr>
          <w:rFonts w:ascii="Times New Roman" w:hAnsi="Times New Roman" w:cs="Times New Roman"/>
        </w:rPr>
        <w:t>without fear of reprisal</w:t>
      </w:r>
      <w:r w:rsidR="00806FD2">
        <w:rPr>
          <w:rFonts w:ascii="Times New Roman" w:hAnsi="Times New Roman" w:cs="Times New Roman"/>
        </w:rPr>
        <w:t xml:space="preserve"> and with unobstructed access to victims</w:t>
      </w:r>
      <w:r w:rsidR="009E32A3" w:rsidRPr="00F403AB">
        <w:rPr>
          <w:rFonts w:ascii="Times New Roman" w:hAnsi="Times New Roman" w:cs="Times New Roman"/>
        </w:rPr>
        <w:t>.</w:t>
      </w:r>
      <w:r w:rsidR="0046539F" w:rsidRPr="00F403AB">
        <w:rPr>
          <w:rFonts w:ascii="Times New Roman" w:hAnsi="Times New Roman" w:cs="Times New Roman"/>
        </w:rPr>
        <w:t xml:space="preserve"> </w:t>
      </w:r>
    </w:p>
    <w:p w14:paraId="0B20BE61" w14:textId="77777777" w:rsidR="0069251C" w:rsidRPr="0069251C" w:rsidRDefault="0069251C" w:rsidP="0069251C">
      <w:pPr>
        <w:spacing w:after="0" w:line="240" w:lineRule="auto"/>
        <w:jc w:val="both"/>
        <w:rPr>
          <w:rFonts w:ascii="Times New Roman" w:eastAsia="Times New Roman" w:hAnsi="Times New Roman" w:cs="Times New Roman"/>
          <w:lang w:val="en-GB"/>
        </w:rPr>
      </w:pPr>
    </w:p>
    <w:p w14:paraId="02343621" w14:textId="77777777" w:rsidR="0046539F" w:rsidRPr="00F403AB" w:rsidRDefault="0046539F" w:rsidP="008A48FF">
      <w:pPr>
        <w:pStyle w:val="Heading1"/>
        <w:numPr>
          <w:ilvl w:val="0"/>
          <w:numId w:val="18"/>
        </w:numPr>
        <w:spacing w:before="0" w:line="240" w:lineRule="auto"/>
        <w:rPr>
          <w:rFonts w:ascii="Times New Roman" w:hAnsi="Times New Roman" w:cs="Times New Roman"/>
          <w:b/>
          <w:color w:val="auto"/>
          <w:sz w:val="22"/>
          <w:szCs w:val="22"/>
        </w:rPr>
      </w:pPr>
      <w:bookmarkStart w:id="30" w:name="_Toc1027938"/>
      <w:r w:rsidRPr="00F403AB">
        <w:rPr>
          <w:rFonts w:ascii="Times New Roman" w:hAnsi="Times New Roman" w:cs="Times New Roman"/>
          <w:b/>
          <w:color w:val="auto"/>
          <w:sz w:val="22"/>
          <w:szCs w:val="22"/>
        </w:rPr>
        <w:t>Methodology</w:t>
      </w:r>
      <w:bookmarkEnd w:id="30"/>
      <w:r w:rsidRPr="00F403AB">
        <w:rPr>
          <w:rFonts w:ascii="Times New Roman" w:hAnsi="Times New Roman" w:cs="Times New Roman"/>
          <w:b/>
          <w:color w:val="auto"/>
          <w:sz w:val="22"/>
          <w:szCs w:val="22"/>
        </w:rPr>
        <w:t xml:space="preserve"> </w:t>
      </w:r>
    </w:p>
    <w:p w14:paraId="280D4DE1" w14:textId="77777777" w:rsidR="000014EF" w:rsidRPr="00F403AB" w:rsidRDefault="000014EF" w:rsidP="000014EF">
      <w:pPr>
        <w:spacing w:after="0" w:line="240" w:lineRule="auto"/>
        <w:jc w:val="both"/>
        <w:rPr>
          <w:rFonts w:ascii="Times New Roman" w:hAnsi="Times New Roman" w:cs="Times New Roman"/>
          <w:b/>
          <w:bCs/>
          <w:i/>
          <w:iCs/>
        </w:rPr>
      </w:pPr>
    </w:p>
    <w:p w14:paraId="21718BEE" w14:textId="77777777" w:rsidR="008F5FC5" w:rsidRDefault="0046539F" w:rsidP="008F5FC5">
      <w:pPr>
        <w:pStyle w:val="ListParagraph"/>
        <w:numPr>
          <w:ilvl w:val="0"/>
          <w:numId w:val="1"/>
        </w:numPr>
        <w:spacing w:after="0" w:line="240" w:lineRule="auto"/>
        <w:jc w:val="both"/>
        <w:rPr>
          <w:rFonts w:ascii="Times New Roman" w:hAnsi="Times New Roman" w:cs="Times New Roman"/>
        </w:rPr>
      </w:pPr>
      <w:bookmarkStart w:id="31" w:name="_Hlk534236771"/>
      <w:r w:rsidRPr="00F403AB">
        <w:rPr>
          <w:rFonts w:ascii="Times New Roman" w:hAnsi="Times New Roman" w:cs="Times New Roman"/>
        </w:rPr>
        <w:lastRenderedPageBreak/>
        <w:t xml:space="preserve">In order to determine, verify and corroborate the violations and abuses documented in this report, </w:t>
      </w:r>
      <w:r w:rsidR="00DB0A9B" w:rsidRPr="00C9555B">
        <w:rPr>
          <w:rFonts w:ascii="Times New Roman" w:hAnsi="Times New Roman" w:cs="Times New Roman"/>
        </w:rPr>
        <w:t>HRD increased its</w:t>
      </w:r>
      <w:r w:rsidR="0048531A" w:rsidRPr="00C9555B">
        <w:rPr>
          <w:rFonts w:ascii="Times New Roman" w:hAnsi="Times New Roman" w:cs="Times New Roman"/>
        </w:rPr>
        <w:t xml:space="preserve"> staff</w:t>
      </w:r>
      <w:r w:rsidR="00DB0A9B" w:rsidRPr="00C9555B">
        <w:rPr>
          <w:rFonts w:ascii="Times New Roman" w:hAnsi="Times New Roman" w:cs="Times New Roman"/>
        </w:rPr>
        <w:t xml:space="preserve"> capacity in </w:t>
      </w:r>
      <w:r w:rsidR="00C9555B" w:rsidRPr="00C9555B">
        <w:rPr>
          <w:rFonts w:ascii="Times New Roman" w:hAnsi="Times New Roman" w:cs="Times New Roman"/>
        </w:rPr>
        <w:t>n</w:t>
      </w:r>
      <w:r w:rsidR="00912A0D" w:rsidRPr="00C9555B">
        <w:rPr>
          <w:rFonts w:ascii="Times New Roman" w:hAnsi="Times New Roman" w:cs="Times New Roman"/>
        </w:rPr>
        <w:t xml:space="preserve">orthern </w:t>
      </w:r>
      <w:r w:rsidR="00C9555B" w:rsidRPr="00C9555B">
        <w:rPr>
          <w:rFonts w:ascii="Times New Roman" w:hAnsi="Times New Roman" w:cs="Times New Roman"/>
        </w:rPr>
        <w:t>Unity</w:t>
      </w:r>
      <w:r w:rsidR="00912A0D" w:rsidRPr="00C9555B">
        <w:rPr>
          <w:rFonts w:ascii="Times New Roman" w:hAnsi="Times New Roman" w:cs="Times New Roman"/>
        </w:rPr>
        <w:t xml:space="preserve"> </w:t>
      </w:r>
      <w:r w:rsidRPr="00C9555B">
        <w:rPr>
          <w:rFonts w:ascii="Times New Roman" w:hAnsi="Times New Roman" w:cs="Times New Roman"/>
        </w:rPr>
        <w:t>from 4 to 24 December 2018</w:t>
      </w:r>
      <w:r w:rsidR="008F18C4" w:rsidRPr="00C9555B">
        <w:rPr>
          <w:rFonts w:ascii="Times New Roman" w:hAnsi="Times New Roman" w:cs="Times New Roman"/>
        </w:rPr>
        <w:t xml:space="preserve"> to support the investigation.</w:t>
      </w:r>
      <w:r w:rsidRPr="00F403AB">
        <w:rPr>
          <w:rFonts w:ascii="Times New Roman" w:hAnsi="Times New Roman" w:cs="Times New Roman"/>
        </w:rPr>
        <w:t xml:space="preserve"> </w:t>
      </w:r>
      <w:r w:rsidR="00E253C7">
        <w:rPr>
          <w:rFonts w:ascii="Times New Roman" w:hAnsi="Times New Roman" w:cs="Times New Roman"/>
        </w:rPr>
        <w:t>H</w:t>
      </w:r>
      <w:r w:rsidR="008F18C4" w:rsidRPr="00F403AB">
        <w:rPr>
          <w:rFonts w:ascii="Times New Roman" w:hAnsi="Times New Roman" w:cs="Times New Roman"/>
        </w:rPr>
        <w:t>uman rights officers</w:t>
      </w:r>
      <w:r w:rsidRPr="00F403AB">
        <w:rPr>
          <w:rFonts w:ascii="Times New Roman" w:hAnsi="Times New Roman" w:cs="Times New Roman"/>
        </w:rPr>
        <w:t xml:space="preserve"> interviewed</w:t>
      </w:r>
      <w:r w:rsidR="00DA2A8D" w:rsidRPr="00527FC5">
        <w:rPr>
          <w:rFonts w:ascii="Times New Roman" w:hAnsi="Times New Roman" w:cs="Times New Roman"/>
        </w:rPr>
        <w:t xml:space="preserve"> </w:t>
      </w:r>
      <w:r w:rsidR="00C8258B" w:rsidRPr="00DD18C4">
        <w:rPr>
          <w:rFonts w:ascii="Times New Roman" w:hAnsi="Times New Roman" w:cs="Times New Roman"/>
        </w:rPr>
        <w:t xml:space="preserve">more than 100 </w:t>
      </w:r>
      <w:r w:rsidR="002A7358" w:rsidRPr="00DD18C4">
        <w:rPr>
          <w:rFonts w:ascii="Times New Roman" w:hAnsi="Times New Roman" w:cs="Times New Roman"/>
        </w:rPr>
        <w:t>individuals in</w:t>
      </w:r>
      <w:r w:rsidR="002A7358">
        <w:rPr>
          <w:rFonts w:ascii="Times New Roman" w:hAnsi="Times New Roman" w:cs="Times New Roman"/>
        </w:rPr>
        <w:t xml:space="preserve"> the preparation of this report</w:t>
      </w:r>
      <w:r w:rsidR="00C8258B">
        <w:rPr>
          <w:rFonts w:ascii="Times New Roman" w:hAnsi="Times New Roman" w:cs="Times New Roman"/>
        </w:rPr>
        <w:t xml:space="preserve">, including </w:t>
      </w:r>
      <w:r w:rsidR="009A368E" w:rsidRPr="00527FC5">
        <w:rPr>
          <w:rFonts w:ascii="Times New Roman" w:hAnsi="Times New Roman" w:cs="Times New Roman"/>
        </w:rPr>
        <w:t>49</w:t>
      </w:r>
      <w:r w:rsidR="00DA2A8D">
        <w:rPr>
          <w:rFonts w:ascii="Times New Roman" w:hAnsi="Times New Roman" w:cs="Times New Roman"/>
        </w:rPr>
        <w:t xml:space="preserve"> </w:t>
      </w:r>
      <w:r w:rsidR="00153322">
        <w:rPr>
          <w:rFonts w:ascii="Times New Roman" w:hAnsi="Times New Roman" w:cs="Times New Roman"/>
        </w:rPr>
        <w:t>survivors</w:t>
      </w:r>
      <w:r w:rsidRPr="00F403AB">
        <w:rPr>
          <w:rFonts w:ascii="Times New Roman" w:hAnsi="Times New Roman" w:cs="Times New Roman"/>
        </w:rPr>
        <w:t xml:space="preserve"> of sexual violence </w:t>
      </w:r>
      <w:r w:rsidR="00AE22A6" w:rsidRPr="00F403AB">
        <w:rPr>
          <w:rFonts w:ascii="Times New Roman" w:hAnsi="Times New Roman" w:cs="Times New Roman"/>
        </w:rPr>
        <w:t>that occurred during</w:t>
      </w:r>
      <w:r w:rsidRPr="00F403AB">
        <w:rPr>
          <w:rFonts w:ascii="Times New Roman" w:hAnsi="Times New Roman" w:cs="Times New Roman"/>
        </w:rPr>
        <w:t xml:space="preserve"> the </w:t>
      </w:r>
      <w:r w:rsidR="00AE22A6" w:rsidRPr="00F403AB">
        <w:rPr>
          <w:rFonts w:ascii="Times New Roman" w:hAnsi="Times New Roman" w:cs="Times New Roman"/>
        </w:rPr>
        <w:t xml:space="preserve">reporting </w:t>
      </w:r>
      <w:r w:rsidRPr="00F403AB">
        <w:rPr>
          <w:rFonts w:ascii="Times New Roman" w:hAnsi="Times New Roman" w:cs="Times New Roman"/>
        </w:rPr>
        <w:t>period</w:t>
      </w:r>
      <w:r w:rsidR="004D03B5">
        <w:rPr>
          <w:rFonts w:ascii="Times New Roman" w:hAnsi="Times New Roman" w:cs="Times New Roman"/>
        </w:rPr>
        <w:t>,</w:t>
      </w:r>
      <w:r w:rsidRPr="00F403AB">
        <w:rPr>
          <w:rFonts w:ascii="Times New Roman" w:hAnsi="Times New Roman" w:cs="Times New Roman"/>
        </w:rPr>
        <w:t xml:space="preserve"> </w:t>
      </w:r>
      <w:r w:rsidR="00D12953">
        <w:rPr>
          <w:rFonts w:ascii="Times New Roman" w:hAnsi="Times New Roman" w:cs="Times New Roman"/>
        </w:rPr>
        <w:t>as</w:t>
      </w:r>
      <w:r w:rsidR="004D03B5">
        <w:rPr>
          <w:rFonts w:ascii="Times New Roman" w:hAnsi="Times New Roman" w:cs="Times New Roman"/>
        </w:rPr>
        <w:t xml:space="preserve"> well as secondary sources including service providers, local and national </w:t>
      </w:r>
      <w:r w:rsidR="00553BB4">
        <w:rPr>
          <w:rFonts w:ascii="Times New Roman" w:hAnsi="Times New Roman" w:cs="Times New Roman"/>
        </w:rPr>
        <w:t xml:space="preserve">administrative authorities, and other relevant actors. </w:t>
      </w:r>
      <w:r w:rsidRPr="00F403AB">
        <w:rPr>
          <w:rFonts w:ascii="Times New Roman" w:hAnsi="Times New Roman" w:cs="Times New Roman"/>
        </w:rPr>
        <w:t xml:space="preserve">HRD met </w:t>
      </w:r>
      <w:r w:rsidR="00153322">
        <w:rPr>
          <w:rFonts w:ascii="Times New Roman" w:hAnsi="Times New Roman" w:cs="Times New Roman"/>
        </w:rPr>
        <w:t>survivors</w:t>
      </w:r>
      <w:r w:rsidR="00AE22A6" w:rsidRPr="00F403AB">
        <w:rPr>
          <w:rFonts w:ascii="Times New Roman" w:hAnsi="Times New Roman" w:cs="Times New Roman"/>
        </w:rPr>
        <w:t xml:space="preserve"> living</w:t>
      </w:r>
      <w:r w:rsidRPr="00F403AB">
        <w:rPr>
          <w:rFonts w:ascii="Times New Roman" w:hAnsi="Times New Roman" w:cs="Times New Roman"/>
        </w:rPr>
        <w:t xml:space="preserve"> in </w:t>
      </w:r>
      <w:r w:rsidR="00AE22A6" w:rsidRPr="00F403AB">
        <w:rPr>
          <w:rFonts w:ascii="Times New Roman" w:hAnsi="Times New Roman" w:cs="Times New Roman"/>
        </w:rPr>
        <w:t xml:space="preserve">the </w:t>
      </w:r>
      <w:r w:rsidRPr="00F403AB">
        <w:rPr>
          <w:rFonts w:ascii="Times New Roman" w:hAnsi="Times New Roman" w:cs="Times New Roman"/>
        </w:rPr>
        <w:t xml:space="preserve">Bentiu </w:t>
      </w:r>
      <w:r w:rsidR="00AE22A6" w:rsidRPr="00F403AB">
        <w:rPr>
          <w:rFonts w:ascii="Times New Roman" w:hAnsi="Times New Roman" w:cs="Times New Roman"/>
        </w:rPr>
        <w:t>PoC</w:t>
      </w:r>
      <w:r w:rsidRPr="00F403AB">
        <w:rPr>
          <w:rFonts w:ascii="Times New Roman" w:hAnsi="Times New Roman" w:cs="Times New Roman"/>
        </w:rPr>
        <w:t xml:space="preserve"> site</w:t>
      </w:r>
      <w:r w:rsidR="00AE22A6" w:rsidRPr="00F403AB">
        <w:rPr>
          <w:rFonts w:ascii="Times New Roman" w:hAnsi="Times New Roman" w:cs="Times New Roman"/>
        </w:rPr>
        <w:t>,</w:t>
      </w:r>
      <w:r w:rsidRPr="00F403AB">
        <w:rPr>
          <w:rFonts w:ascii="Times New Roman" w:hAnsi="Times New Roman" w:cs="Times New Roman"/>
        </w:rPr>
        <w:t xml:space="preserve"> as well as </w:t>
      </w:r>
      <w:r w:rsidR="00153322">
        <w:rPr>
          <w:rFonts w:ascii="Times New Roman" w:hAnsi="Times New Roman" w:cs="Times New Roman"/>
        </w:rPr>
        <w:t>survivors</w:t>
      </w:r>
      <w:r w:rsidRPr="00F403AB">
        <w:rPr>
          <w:rFonts w:ascii="Times New Roman" w:hAnsi="Times New Roman" w:cs="Times New Roman"/>
        </w:rPr>
        <w:t xml:space="preserve"> and eyewitnesses from</w:t>
      </w:r>
      <w:r w:rsidR="00D50412" w:rsidRPr="00F403AB">
        <w:rPr>
          <w:rFonts w:ascii="Times New Roman" w:hAnsi="Times New Roman" w:cs="Times New Roman"/>
        </w:rPr>
        <w:t xml:space="preserve"> </w:t>
      </w:r>
      <w:r w:rsidR="00A93AE1" w:rsidRPr="00F403AB">
        <w:rPr>
          <w:rFonts w:ascii="Times New Roman" w:hAnsi="Times New Roman" w:cs="Times New Roman"/>
        </w:rPr>
        <w:t>22</w:t>
      </w:r>
      <w:r w:rsidR="00D50412" w:rsidRPr="00F403AB">
        <w:rPr>
          <w:rFonts w:ascii="Times New Roman" w:hAnsi="Times New Roman" w:cs="Times New Roman"/>
        </w:rPr>
        <w:t xml:space="preserve"> different locations within</w:t>
      </w:r>
      <w:r w:rsidRPr="00F403AB">
        <w:rPr>
          <w:rFonts w:ascii="Times New Roman" w:hAnsi="Times New Roman" w:cs="Times New Roman"/>
        </w:rPr>
        <w:t xml:space="preserve"> </w:t>
      </w:r>
      <w:r w:rsidR="00D50412" w:rsidRPr="00F403AB">
        <w:rPr>
          <w:rFonts w:ascii="Times New Roman" w:hAnsi="Times New Roman" w:cs="Times New Roman"/>
        </w:rPr>
        <w:t>Guit,</w:t>
      </w:r>
      <w:r w:rsidRPr="00F403AB">
        <w:rPr>
          <w:rFonts w:ascii="Times New Roman" w:hAnsi="Times New Roman" w:cs="Times New Roman"/>
        </w:rPr>
        <w:t xml:space="preserve"> Koch and </w:t>
      </w:r>
      <w:r w:rsidR="00F474BB">
        <w:rPr>
          <w:rFonts w:ascii="Times New Roman" w:hAnsi="Times New Roman" w:cs="Times New Roman"/>
        </w:rPr>
        <w:t xml:space="preserve">Rubkona counties (including </w:t>
      </w:r>
      <w:r w:rsidR="00D50412" w:rsidRPr="00F403AB">
        <w:rPr>
          <w:rFonts w:ascii="Times New Roman" w:hAnsi="Times New Roman" w:cs="Times New Roman"/>
        </w:rPr>
        <w:t>Nhialdiu</w:t>
      </w:r>
      <w:r w:rsidR="00FE0F3C">
        <w:rPr>
          <w:rFonts w:ascii="Times New Roman" w:hAnsi="Times New Roman" w:cs="Times New Roman"/>
        </w:rPr>
        <w:t xml:space="preserve"> </w:t>
      </w:r>
      <w:r w:rsidR="00F474BB" w:rsidRPr="00F474BB">
        <w:rPr>
          <w:rFonts w:ascii="Times New Roman" w:hAnsi="Times New Roman" w:cs="Times New Roman"/>
          <w:i/>
        </w:rPr>
        <w:t>payam</w:t>
      </w:r>
      <w:r w:rsidR="00502ACE" w:rsidRPr="00502ACE">
        <w:rPr>
          <w:rStyle w:val="FootnoteReference"/>
          <w:rFonts w:ascii="Times New Roman" w:hAnsi="Times New Roman" w:cs="Times New Roman"/>
        </w:rPr>
        <w:footnoteReference w:id="16"/>
      </w:r>
      <w:r w:rsidR="00F474BB">
        <w:rPr>
          <w:rFonts w:ascii="Times New Roman" w:hAnsi="Times New Roman" w:cs="Times New Roman"/>
        </w:rPr>
        <w:t>)</w:t>
      </w:r>
      <w:r w:rsidR="003F6F6C">
        <w:rPr>
          <w:rFonts w:ascii="Times New Roman" w:hAnsi="Times New Roman" w:cs="Times New Roman"/>
        </w:rPr>
        <w:t>,</w:t>
      </w:r>
      <w:r w:rsidRPr="00F403AB">
        <w:rPr>
          <w:rFonts w:ascii="Times New Roman" w:hAnsi="Times New Roman" w:cs="Times New Roman"/>
        </w:rPr>
        <w:t xml:space="preserve"> </w:t>
      </w:r>
      <w:r w:rsidR="003F6F6C">
        <w:rPr>
          <w:rFonts w:ascii="Times New Roman" w:hAnsi="Times New Roman" w:cs="Times New Roman"/>
        </w:rPr>
        <w:t xml:space="preserve">and </w:t>
      </w:r>
      <w:r w:rsidRPr="00F403AB">
        <w:rPr>
          <w:rFonts w:ascii="Times New Roman" w:hAnsi="Times New Roman" w:cs="Times New Roman"/>
        </w:rPr>
        <w:t>conducted</w:t>
      </w:r>
      <w:r w:rsidR="00933540" w:rsidRPr="00F403AB">
        <w:rPr>
          <w:rFonts w:ascii="Times New Roman" w:hAnsi="Times New Roman" w:cs="Times New Roman"/>
        </w:rPr>
        <w:t xml:space="preserve"> eight s</w:t>
      </w:r>
      <w:r w:rsidRPr="00F403AB">
        <w:rPr>
          <w:rFonts w:ascii="Times New Roman" w:hAnsi="Times New Roman" w:cs="Times New Roman"/>
        </w:rPr>
        <w:t>ite visit</w:t>
      </w:r>
      <w:r w:rsidR="00AE22A6" w:rsidRPr="00F403AB">
        <w:rPr>
          <w:rFonts w:ascii="Times New Roman" w:hAnsi="Times New Roman" w:cs="Times New Roman"/>
        </w:rPr>
        <w:t>s</w:t>
      </w:r>
      <w:r w:rsidRPr="00F403AB">
        <w:rPr>
          <w:rFonts w:ascii="Times New Roman" w:hAnsi="Times New Roman" w:cs="Times New Roman"/>
        </w:rPr>
        <w:t xml:space="preserve"> and patrol</w:t>
      </w:r>
      <w:r w:rsidR="00AE22A6" w:rsidRPr="00F403AB">
        <w:rPr>
          <w:rFonts w:ascii="Times New Roman" w:hAnsi="Times New Roman" w:cs="Times New Roman"/>
        </w:rPr>
        <w:t>s</w:t>
      </w:r>
      <w:r w:rsidRPr="00F403AB">
        <w:rPr>
          <w:rFonts w:ascii="Times New Roman" w:hAnsi="Times New Roman" w:cs="Times New Roman"/>
        </w:rPr>
        <w:t xml:space="preserve"> </w:t>
      </w:r>
      <w:r w:rsidR="00C15779">
        <w:rPr>
          <w:rFonts w:ascii="Times New Roman" w:hAnsi="Times New Roman" w:cs="Times New Roman"/>
        </w:rPr>
        <w:t>along the</w:t>
      </w:r>
      <w:r w:rsidR="00534DFC" w:rsidRPr="00F403AB">
        <w:rPr>
          <w:rFonts w:ascii="Times New Roman" w:hAnsi="Times New Roman" w:cs="Times New Roman"/>
        </w:rPr>
        <w:t xml:space="preserve"> </w:t>
      </w:r>
      <w:r w:rsidR="00C15779">
        <w:rPr>
          <w:rFonts w:ascii="Times New Roman" w:hAnsi="Times New Roman" w:cs="Times New Roman"/>
        </w:rPr>
        <w:t>Bentiu-</w:t>
      </w:r>
      <w:r w:rsidR="00D50412" w:rsidRPr="00F403AB">
        <w:rPr>
          <w:rFonts w:ascii="Times New Roman" w:hAnsi="Times New Roman" w:cs="Times New Roman"/>
        </w:rPr>
        <w:t>Guit</w:t>
      </w:r>
      <w:r w:rsidR="00C70065" w:rsidRPr="00F403AB">
        <w:rPr>
          <w:rFonts w:ascii="Times New Roman" w:hAnsi="Times New Roman" w:cs="Times New Roman"/>
        </w:rPr>
        <w:t xml:space="preserve"> </w:t>
      </w:r>
      <w:r w:rsidR="00D50412" w:rsidRPr="00F403AB">
        <w:rPr>
          <w:rFonts w:ascii="Times New Roman" w:hAnsi="Times New Roman" w:cs="Times New Roman"/>
        </w:rPr>
        <w:t>and</w:t>
      </w:r>
      <w:r w:rsidRPr="00F403AB">
        <w:rPr>
          <w:rFonts w:ascii="Times New Roman" w:hAnsi="Times New Roman" w:cs="Times New Roman"/>
        </w:rPr>
        <w:t xml:space="preserve"> </w:t>
      </w:r>
      <w:r w:rsidR="00C15779">
        <w:rPr>
          <w:rFonts w:ascii="Times New Roman" w:hAnsi="Times New Roman" w:cs="Times New Roman"/>
        </w:rPr>
        <w:t>Bentiu-</w:t>
      </w:r>
      <w:r w:rsidRPr="00F403AB">
        <w:rPr>
          <w:rFonts w:ascii="Times New Roman" w:hAnsi="Times New Roman" w:cs="Times New Roman"/>
        </w:rPr>
        <w:t>Nhialdiu</w:t>
      </w:r>
      <w:r w:rsidR="00C15779">
        <w:rPr>
          <w:rFonts w:ascii="Times New Roman" w:hAnsi="Times New Roman" w:cs="Times New Roman"/>
        </w:rPr>
        <w:t xml:space="preserve"> roads</w:t>
      </w:r>
      <w:r w:rsidR="00A77899">
        <w:rPr>
          <w:rFonts w:ascii="Times New Roman" w:hAnsi="Times New Roman" w:cs="Times New Roman"/>
        </w:rPr>
        <w:t>,</w:t>
      </w:r>
      <w:r w:rsidR="00C70065" w:rsidRPr="00F403AB">
        <w:rPr>
          <w:rFonts w:ascii="Times New Roman" w:hAnsi="Times New Roman" w:cs="Times New Roman"/>
        </w:rPr>
        <w:t xml:space="preserve"> </w:t>
      </w:r>
      <w:r w:rsidR="00534DFC" w:rsidRPr="00F403AB">
        <w:rPr>
          <w:rFonts w:ascii="Times New Roman" w:hAnsi="Times New Roman" w:cs="Times New Roman"/>
        </w:rPr>
        <w:t xml:space="preserve">where </w:t>
      </w:r>
      <w:r w:rsidR="00F8377D">
        <w:rPr>
          <w:rFonts w:ascii="Times New Roman" w:hAnsi="Times New Roman" w:cs="Times New Roman"/>
        </w:rPr>
        <w:t>m</w:t>
      </w:r>
      <w:r w:rsidR="00601B60">
        <w:rPr>
          <w:rFonts w:ascii="Times New Roman" w:hAnsi="Times New Roman" w:cs="Times New Roman"/>
        </w:rPr>
        <w:t>any</w:t>
      </w:r>
      <w:r w:rsidR="00F8377D">
        <w:rPr>
          <w:rFonts w:ascii="Times New Roman" w:hAnsi="Times New Roman" w:cs="Times New Roman"/>
        </w:rPr>
        <w:t xml:space="preserve"> cases of </w:t>
      </w:r>
      <w:r w:rsidR="00534DFC" w:rsidRPr="00F403AB">
        <w:rPr>
          <w:rFonts w:ascii="Times New Roman" w:hAnsi="Times New Roman" w:cs="Times New Roman"/>
        </w:rPr>
        <w:t>sexual violence</w:t>
      </w:r>
      <w:r w:rsidR="00F8377D">
        <w:rPr>
          <w:rFonts w:ascii="Times New Roman" w:hAnsi="Times New Roman" w:cs="Times New Roman"/>
        </w:rPr>
        <w:t xml:space="preserve"> were documented</w:t>
      </w:r>
      <w:r w:rsidR="00534DFC" w:rsidRPr="00F403AB">
        <w:rPr>
          <w:rFonts w:ascii="Times New Roman" w:hAnsi="Times New Roman" w:cs="Times New Roman"/>
        </w:rPr>
        <w:t xml:space="preserve"> </w:t>
      </w:r>
      <w:r w:rsidR="00F8377D">
        <w:rPr>
          <w:rFonts w:ascii="Times New Roman" w:hAnsi="Times New Roman" w:cs="Times New Roman"/>
        </w:rPr>
        <w:t>during the reporting period.</w:t>
      </w:r>
      <w:r w:rsidRPr="00F403AB">
        <w:rPr>
          <w:rFonts w:ascii="Times New Roman" w:hAnsi="Times New Roman" w:cs="Times New Roman"/>
        </w:rPr>
        <w:t xml:space="preserve"> </w:t>
      </w:r>
      <w:r w:rsidR="00534DFC" w:rsidRPr="00F403AB">
        <w:rPr>
          <w:rFonts w:ascii="Times New Roman" w:hAnsi="Times New Roman" w:cs="Times New Roman"/>
        </w:rPr>
        <w:t>Additionally, human rights officers</w:t>
      </w:r>
      <w:r w:rsidRPr="00F403AB">
        <w:rPr>
          <w:rFonts w:ascii="Times New Roman" w:hAnsi="Times New Roman" w:cs="Times New Roman"/>
        </w:rPr>
        <w:t xml:space="preserve"> conducted </w:t>
      </w:r>
      <w:r w:rsidR="00534DFC" w:rsidRPr="00F403AB">
        <w:rPr>
          <w:rFonts w:ascii="Times New Roman" w:hAnsi="Times New Roman" w:cs="Times New Roman"/>
        </w:rPr>
        <w:t xml:space="preserve">interviews </w:t>
      </w:r>
      <w:r w:rsidRPr="00F403AB">
        <w:rPr>
          <w:rFonts w:ascii="Times New Roman" w:hAnsi="Times New Roman" w:cs="Times New Roman"/>
        </w:rPr>
        <w:t xml:space="preserve">with SSPDF officers, active members of </w:t>
      </w:r>
      <w:r w:rsidR="00534DFC" w:rsidRPr="00F403AB">
        <w:rPr>
          <w:rFonts w:ascii="Times New Roman" w:hAnsi="Times New Roman" w:cs="Times New Roman"/>
        </w:rPr>
        <w:t>the SPLA-IO (RM) and SPLA-IO (</w:t>
      </w:r>
      <w:r w:rsidRPr="00F403AB">
        <w:rPr>
          <w:rFonts w:ascii="Times New Roman" w:hAnsi="Times New Roman" w:cs="Times New Roman"/>
        </w:rPr>
        <w:t>TD</w:t>
      </w:r>
      <w:r w:rsidR="00534DFC" w:rsidRPr="00F403AB">
        <w:rPr>
          <w:rFonts w:ascii="Times New Roman" w:hAnsi="Times New Roman" w:cs="Times New Roman"/>
        </w:rPr>
        <w:t>)</w:t>
      </w:r>
      <w:r w:rsidRPr="00F403AB">
        <w:rPr>
          <w:rFonts w:ascii="Times New Roman" w:hAnsi="Times New Roman" w:cs="Times New Roman"/>
        </w:rPr>
        <w:t xml:space="preserve"> forces,</w:t>
      </w:r>
      <w:r w:rsidR="00534DFC" w:rsidRPr="00F403AB">
        <w:rPr>
          <w:rFonts w:ascii="Times New Roman" w:hAnsi="Times New Roman" w:cs="Times New Roman"/>
        </w:rPr>
        <w:t xml:space="preserve"> and</w:t>
      </w:r>
      <w:r w:rsidRPr="00F403AB">
        <w:rPr>
          <w:rFonts w:ascii="Times New Roman" w:hAnsi="Times New Roman" w:cs="Times New Roman"/>
        </w:rPr>
        <w:t xml:space="preserve"> local </w:t>
      </w:r>
      <w:r w:rsidR="00912A0D" w:rsidRPr="00F403AB">
        <w:rPr>
          <w:rFonts w:ascii="Times New Roman" w:hAnsi="Times New Roman" w:cs="Times New Roman"/>
        </w:rPr>
        <w:t>s</w:t>
      </w:r>
      <w:r w:rsidRPr="00F403AB">
        <w:rPr>
          <w:rFonts w:ascii="Times New Roman" w:hAnsi="Times New Roman" w:cs="Times New Roman"/>
        </w:rPr>
        <w:t xml:space="preserve">tate authorities, as well as medical </w:t>
      </w:r>
      <w:r w:rsidR="00534DFC" w:rsidRPr="00F403AB">
        <w:rPr>
          <w:rFonts w:ascii="Times New Roman" w:hAnsi="Times New Roman" w:cs="Times New Roman"/>
        </w:rPr>
        <w:t xml:space="preserve">and humanitarian </w:t>
      </w:r>
      <w:r w:rsidRPr="00F403AB">
        <w:rPr>
          <w:rFonts w:ascii="Times New Roman" w:hAnsi="Times New Roman" w:cs="Times New Roman"/>
        </w:rPr>
        <w:t>professionals. HRD</w:t>
      </w:r>
      <w:r w:rsidR="00FF2D1E">
        <w:rPr>
          <w:rFonts w:ascii="Times New Roman" w:hAnsi="Times New Roman" w:cs="Times New Roman"/>
        </w:rPr>
        <w:t xml:space="preserve"> also</w:t>
      </w:r>
      <w:r w:rsidR="00912D50" w:rsidRPr="00FF2D1E">
        <w:rPr>
          <w:rFonts w:ascii="Times New Roman" w:hAnsi="Times New Roman" w:cs="Times New Roman"/>
        </w:rPr>
        <w:t xml:space="preserve"> </w:t>
      </w:r>
      <w:r w:rsidR="00534DFC" w:rsidRPr="00FF2D1E">
        <w:rPr>
          <w:rFonts w:ascii="Times New Roman" w:hAnsi="Times New Roman" w:cs="Times New Roman"/>
        </w:rPr>
        <w:t>ass</w:t>
      </w:r>
      <w:r w:rsidR="00534DFC" w:rsidRPr="00F403AB">
        <w:rPr>
          <w:rFonts w:ascii="Times New Roman" w:hAnsi="Times New Roman" w:cs="Times New Roman"/>
        </w:rPr>
        <w:t>essed</w:t>
      </w:r>
      <w:r w:rsidRPr="00F403AB">
        <w:rPr>
          <w:rFonts w:ascii="Times New Roman" w:hAnsi="Times New Roman" w:cs="Times New Roman"/>
        </w:rPr>
        <w:t xml:space="preserve"> </w:t>
      </w:r>
      <w:r w:rsidR="00DA2A8D">
        <w:rPr>
          <w:rFonts w:ascii="Times New Roman" w:hAnsi="Times New Roman" w:cs="Times New Roman"/>
        </w:rPr>
        <w:t xml:space="preserve">relevant </w:t>
      </w:r>
      <w:r w:rsidRPr="00F403AB">
        <w:rPr>
          <w:rFonts w:ascii="Times New Roman" w:hAnsi="Times New Roman" w:cs="Times New Roman"/>
        </w:rPr>
        <w:t>materials,</w:t>
      </w:r>
      <w:r w:rsidR="00534DFC" w:rsidRPr="00F403AB">
        <w:rPr>
          <w:rFonts w:ascii="Times New Roman" w:hAnsi="Times New Roman" w:cs="Times New Roman"/>
        </w:rPr>
        <w:t xml:space="preserve"> </w:t>
      </w:r>
      <w:r w:rsidR="00FF2D1E">
        <w:rPr>
          <w:rFonts w:ascii="Times New Roman" w:hAnsi="Times New Roman" w:cs="Times New Roman"/>
        </w:rPr>
        <w:t xml:space="preserve">such </w:t>
      </w:r>
      <w:r w:rsidR="00FF2D1E" w:rsidRPr="00C9555B">
        <w:rPr>
          <w:rFonts w:ascii="Times New Roman" w:hAnsi="Times New Roman" w:cs="Times New Roman"/>
        </w:rPr>
        <w:t>as</w:t>
      </w:r>
      <w:r w:rsidRPr="00C9555B">
        <w:rPr>
          <w:rFonts w:ascii="Times New Roman" w:hAnsi="Times New Roman" w:cs="Times New Roman"/>
        </w:rPr>
        <w:t xml:space="preserve"> documenta</w:t>
      </w:r>
      <w:r w:rsidR="00534DFC" w:rsidRPr="00C9555B">
        <w:rPr>
          <w:rFonts w:ascii="Times New Roman" w:hAnsi="Times New Roman" w:cs="Times New Roman"/>
        </w:rPr>
        <w:t>ry</w:t>
      </w:r>
      <w:r w:rsidRPr="00C9555B">
        <w:rPr>
          <w:rFonts w:ascii="Times New Roman" w:hAnsi="Times New Roman" w:cs="Times New Roman"/>
        </w:rPr>
        <w:t xml:space="preserve"> evidence</w:t>
      </w:r>
      <w:r w:rsidR="00FF2D1E" w:rsidRPr="00C9555B">
        <w:rPr>
          <w:rFonts w:ascii="Times New Roman" w:hAnsi="Times New Roman" w:cs="Times New Roman"/>
        </w:rPr>
        <w:t>,</w:t>
      </w:r>
      <w:r w:rsidRPr="00F403AB">
        <w:rPr>
          <w:rFonts w:ascii="Times New Roman" w:hAnsi="Times New Roman" w:cs="Times New Roman"/>
        </w:rPr>
        <w:t xml:space="preserve"> to </w:t>
      </w:r>
      <w:r w:rsidR="00534DFC" w:rsidRPr="00F403AB">
        <w:rPr>
          <w:rFonts w:ascii="Times New Roman" w:hAnsi="Times New Roman" w:cs="Times New Roman"/>
        </w:rPr>
        <w:t>determine</w:t>
      </w:r>
      <w:r w:rsidRPr="00F403AB">
        <w:rPr>
          <w:rFonts w:ascii="Times New Roman" w:hAnsi="Times New Roman" w:cs="Times New Roman"/>
        </w:rPr>
        <w:t xml:space="preserve"> whether </w:t>
      </w:r>
      <w:r w:rsidR="003E53F3" w:rsidRPr="00F403AB">
        <w:rPr>
          <w:rFonts w:ascii="Times New Roman" w:hAnsi="Times New Roman" w:cs="Times New Roman"/>
        </w:rPr>
        <w:t xml:space="preserve">violations and </w:t>
      </w:r>
      <w:r w:rsidRPr="00F403AB">
        <w:rPr>
          <w:rFonts w:ascii="Times New Roman" w:hAnsi="Times New Roman" w:cs="Times New Roman"/>
        </w:rPr>
        <w:t xml:space="preserve">abuses, including those that may amount to international crimes, were committed. </w:t>
      </w:r>
    </w:p>
    <w:p w14:paraId="1C11F61D" w14:textId="77777777" w:rsidR="00DF1C82" w:rsidRPr="007F20EA" w:rsidRDefault="00DF1C82" w:rsidP="007F20EA">
      <w:pPr>
        <w:spacing w:after="0" w:line="240" w:lineRule="auto"/>
        <w:jc w:val="both"/>
        <w:rPr>
          <w:rFonts w:ascii="Times New Roman" w:hAnsi="Times New Roman" w:cs="Times New Roman"/>
        </w:rPr>
      </w:pPr>
    </w:p>
    <w:p w14:paraId="781B8967" w14:textId="2F77145A" w:rsidR="00CA2633" w:rsidRPr="00FF4B82" w:rsidRDefault="00CA2633" w:rsidP="00FF4B82">
      <w:pPr>
        <w:pStyle w:val="ListParagraph"/>
        <w:numPr>
          <w:ilvl w:val="0"/>
          <w:numId w:val="1"/>
        </w:numPr>
        <w:spacing w:after="0" w:line="240" w:lineRule="auto"/>
        <w:jc w:val="both"/>
        <w:rPr>
          <w:rFonts w:ascii="Times New Roman" w:hAnsi="Times New Roman" w:cs="Times New Roman"/>
        </w:rPr>
      </w:pPr>
      <w:r w:rsidRPr="00F403AB">
        <w:rPr>
          <w:rFonts w:ascii="Times New Roman" w:eastAsia="Times New Roman" w:hAnsi="Times New Roman" w:cs="Times New Roman"/>
        </w:rPr>
        <w:t xml:space="preserve">HRD </w:t>
      </w:r>
      <w:r w:rsidRPr="009939D2">
        <w:rPr>
          <w:rFonts w:ascii="Times New Roman" w:eastAsia="Times New Roman" w:hAnsi="Times New Roman" w:cs="Times New Roman"/>
        </w:rPr>
        <w:t>encountered</w:t>
      </w:r>
      <w:r w:rsidR="001F4B11" w:rsidRPr="009939D2">
        <w:rPr>
          <w:rFonts w:ascii="Times New Roman" w:eastAsia="Times New Roman" w:hAnsi="Times New Roman" w:cs="Times New Roman"/>
        </w:rPr>
        <w:t xml:space="preserve"> several </w:t>
      </w:r>
      <w:r w:rsidRPr="009939D2">
        <w:rPr>
          <w:rFonts w:ascii="Times New Roman" w:eastAsia="Times New Roman" w:hAnsi="Times New Roman" w:cs="Times New Roman"/>
        </w:rPr>
        <w:t>challenges</w:t>
      </w:r>
      <w:r w:rsidRPr="00F403AB">
        <w:rPr>
          <w:rFonts w:ascii="Times New Roman" w:eastAsia="Times New Roman" w:hAnsi="Times New Roman" w:cs="Times New Roman"/>
        </w:rPr>
        <w:t xml:space="preserve"> in the course of </w:t>
      </w:r>
      <w:r w:rsidR="007950C4" w:rsidRPr="00F403AB">
        <w:rPr>
          <w:rFonts w:ascii="Times New Roman" w:eastAsia="Times New Roman" w:hAnsi="Times New Roman" w:cs="Times New Roman"/>
        </w:rPr>
        <w:t xml:space="preserve">its </w:t>
      </w:r>
      <w:r w:rsidRPr="00F403AB">
        <w:rPr>
          <w:rFonts w:ascii="Times New Roman" w:eastAsia="Times New Roman" w:hAnsi="Times New Roman" w:cs="Times New Roman"/>
        </w:rPr>
        <w:t>investigation.</w:t>
      </w:r>
      <w:r w:rsidR="007F20EA">
        <w:rPr>
          <w:rFonts w:ascii="Times New Roman" w:eastAsia="Times New Roman" w:hAnsi="Times New Roman" w:cs="Times New Roman"/>
        </w:rPr>
        <w:t xml:space="preserve"> </w:t>
      </w:r>
      <w:r w:rsidR="00D20365">
        <w:rPr>
          <w:rFonts w:ascii="Times New Roman" w:eastAsia="Times New Roman" w:hAnsi="Times New Roman" w:cs="Times New Roman"/>
        </w:rPr>
        <w:t>Many</w:t>
      </w:r>
      <w:r w:rsidR="00FC464C" w:rsidRPr="004A2257">
        <w:rPr>
          <w:rFonts w:ascii="Times New Roman" w:eastAsia="Times New Roman" w:hAnsi="Times New Roman" w:cs="Times New Roman"/>
        </w:rPr>
        <w:t xml:space="preserve"> of the </w:t>
      </w:r>
      <w:r w:rsidR="00153322">
        <w:rPr>
          <w:rFonts w:ascii="Times New Roman" w:eastAsia="Times New Roman" w:hAnsi="Times New Roman" w:cs="Times New Roman"/>
        </w:rPr>
        <w:t>survivors</w:t>
      </w:r>
      <w:r w:rsidR="00FC464C" w:rsidRPr="004A2257">
        <w:rPr>
          <w:rFonts w:ascii="Times New Roman" w:eastAsia="Times New Roman" w:hAnsi="Times New Roman" w:cs="Times New Roman"/>
        </w:rPr>
        <w:t xml:space="preserve"> returned to their respective villages shortly after being assaulted</w:t>
      </w:r>
      <w:r w:rsidR="0053333E">
        <w:rPr>
          <w:rFonts w:ascii="Times New Roman" w:eastAsia="Times New Roman" w:hAnsi="Times New Roman" w:cs="Times New Roman"/>
        </w:rPr>
        <w:t xml:space="preserve"> or receiving medical treatment in Bentiu and Nhialdiu</w:t>
      </w:r>
      <w:r w:rsidR="00FC464C" w:rsidRPr="004A2257">
        <w:rPr>
          <w:rFonts w:ascii="Times New Roman" w:eastAsia="Times New Roman" w:hAnsi="Times New Roman" w:cs="Times New Roman"/>
        </w:rPr>
        <w:t xml:space="preserve">, making it difficult to reach them, particularly </w:t>
      </w:r>
      <w:r w:rsidR="00135BB2">
        <w:rPr>
          <w:rFonts w:ascii="Times New Roman" w:eastAsia="Times New Roman" w:hAnsi="Times New Roman" w:cs="Times New Roman"/>
        </w:rPr>
        <w:t xml:space="preserve">as </w:t>
      </w:r>
      <w:r w:rsidR="00FC464C" w:rsidRPr="004A2257">
        <w:rPr>
          <w:rFonts w:ascii="Times New Roman" w:eastAsia="Times New Roman" w:hAnsi="Times New Roman" w:cs="Times New Roman"/>
        </w:rPr>
        <w:t>these villages are generally inaccessible by vehicle</w:t>
      </w:r>
      <w:r w:rsidR="0053333E">
        <w:rPr>
          <w:rFonts w:ascii="Times New Roman" w:eastAsia="Times New Roman" w:hAnsi="Times New Roman" w:cs="Times New Roman"/>
        </w:rPr>
        <w:t xml:space="preserve"> and lack telecommunications networks,</w:t>
      </w:r>
      <w:r w:rsidR="00FC464C" w:rsidRPr="004A2257">
        <w:rPr>
          <w:rFonts w:ascii="Times New Roman" w:eastAsia="Times New Roman" w:hAnsi="Times New Roman" w:cs="Times New Roman"/>
        </w:rPr>
        <w:t xml:space="preserve"> and</w:t>
      </w:r>
      <w:r w:rsidR="00FC464C">
        <w:rPr>
          <w:rFonts w:ascii="Times New Roman" w:eastAsia="Times New Roman" w:hAnsi="Times New Roman" w:cs="Times New Roman"/>
        </w:rPr>
        <w:t xml:space="preserve"> </w:t>
      </w:r>
      <w:r w:rsidR="0053333E">
        <w:rPr>
          <w:rFonts w:ascii="Times New Roman" w:eastAsia="Times New Roman" w:hAnsi="Times New Roman" w:cs="Times New Roman"/>
        </w:rPr>
        <w:t xml:space="preserve">also </w:t>
      </w:r>
      <w:r w:rsidR="00FC464C" w:rsidRPr="004A2257">
        <w:rPr>
          <w:rFonts w:ascii="Times New Roman" w:eastAsia="Times New Roman" w:hAnsi="Times New Roman" w:cs="Times New Roman"/>
        </w:rPr>
        <w:t>due to the ongoing volatility of the security situation</w:t>
      </w:r>
      <w:r w:rsidR="00BD5BB1">
        <w:rPr>
          <w:rFonts w:ascii="Times New Roman" w:eastAsia="Times New Roman" w:hAnsi="Times New Roman" w:cs="Times New Roman"/>
        </w:rPr>
        <w:t xml:space="preserve">. </w:t>
      </w:r>
      <w:r w:rsidR="005552CE">
        <w:rPr>
          <w:rFonts w:ascii="Times New Roman" w:eastAsia="Times New Roman" w:hAnsi="Times New Roman" w:cs="Times New Roman"/>
        </w:rPr>
        <w:t>Th</w:t>
      </w:r>
      <w:r w:rsidR="004A1545">
        <w:rPr>
          <w:rFonts w:ascii="Times New Roman" w:eastAsia="Times New Roman" w:hAnsi="Times New Roman" w:cs="Times New Roman"/>
        </w:rPr>
        <w:t>e</w:t>
      </w:r>
      <w:r w:rsidR="005552CE">
        <w:rPr>
          <w:rFonts w:ascii="Times New Roman" w:eastAsia="Times New Roman" w:hAnsi="Times New Roman" w:cs="Times New Roman"/>
        </w:rPr>
        <w:t xml:space="preserve"> </w:t>
      </w:r>
      <w:r w:rsidR="00A77899">
        <w:rPr>
          <w:rFonts w:ascii="Times New Roman" w:eastAsia="Times New Roman" w:hAnsi="Times New Roman" w:cs="Times New Roman"/>
        </w:rPr>
        <w:t>survivors</w:t>
      </w:r>
      <w:r w:rsidR="005552CE">
        <w:rPr>
          <w:rFonts w:ascii="Times New Roman" w:eastAsia="Times New Roman" w:hAnsi="Times New Roman" w:cs="Times New Roman"/>
        </w:rPr>
        <w:t xml:space="preserve"> </w:t>
      </w:r>
      <w:r w:rsidR="008F19C5">
        <w:rPr>
          <w:rFonts w:ascii="Times New Roman" w:eastAsia="Times New Roman" w:hAnsi="Times New Roman" w:cs="Times New Roman"/>
        </w:rPr>
        <w:t xml:space="preserve">HRD </w:t>
      </w:r>
      <w:r w:rsidR="005552CE">
        <w:rPr>
          <w:rFonts w:ascii="Times New Roman" w:eastAsia="Times New Roman" w:hAnsi="Times New Roman" w:cs="Times New Roman"/>
        </w:rPr>
        <w:t xml:space="preserve">interviewed </w:t>
      </w:r>
      <w:r w:rsidR="005B3A1F">
        <w:rPr>
          <w:rFonts w:ascii="Times New Roman" w:eastAsia="Times New Roman" w:hAnsi="Times New Roman" w:cs="Times New Roman"/>
        </w:rPr>
        <w:t>wished to share</w:t>
      </w:r>
      <w:r w:rsidR="00A77899">
        <w:rPr>
          <w:rFonts w:ascii="Times New Roman" w:eastAsia="Times New Roman" w:hAnsi="Times New Roman" w:cs="Times New Roman"/>
        </w:rPr>
        <w:t xml:space="preserve"> to share their experiences in the hope that the perpetrators may be brought to justice</w:t>
      </w:r>
      <w:r w:rsidR="003456CE">
        <w:rPr>
          <w:rFonts w:ascii="Times New Roman" w:eastAsia="Times New Roman" w:hAnsi="Times New Roman" w:cs="Times New Roman"/>
        </w:rPr>
        <w:t>.</w:t>
      </w:r>
      <w:r w:rsidR="005552CE">
        <w:rPr>
          <w:rFonts w:ascii="Times New Roman" w:eastAsia="Times New Roman" w:hAnsi="Times New Roman" w:cs="Times New Roman"/>
        </w:rPr>
        <w:t xml:space="preserve"> </w:t>
      </w:r>
      <w:r w:rsidR="00B04244">
        <w:rPr>
          <w:rFonts w:ascii="Times New Roman" w:eastAsia="Times New Roman" w:hAnsi="Times New Roman" w:cs="Times New Roman"/>
        </w:rPr>
        <w:t>However</w:t>
      </w:r>
      <w:r w:rsidR="005552CE">
        <w:rPr>
          <w:rFonts w:ascii="Times New Roman" w:eastAsia="Times New Roman" w:hAnsi="Times New Roman" w:cs="Times New Roman"/>
        </w:rPr>
        <w:t xml:space="preserve">, their </w:t>
      </w:r>
      <w:r w:rsidR="003F6F6C">
        <w:rPr>
          <w:rFonts w:ascii="Times New Roman" w:eastAsia="Times New Roman" w:hAnsi="Times New Roman" w:cs="Times New Roman"/>
        </w:rPr>
        <w:t>experiences</w:t>
      </w:r>
      <w:r w:rsidRPr="00BD5BB1">
        <w:rPr>
          <w:rFonts w:ascii="Times New Roman" w:eastAsia="Times New Roman" w:hAnsi="Times New Roman" w:cs="Times New Roman"/>
        </w:rPr>
        <w:t xml:space="preserve"> </w:t>
      </w:r>
      <w:r w:rsidR="000C7EC0" w:rsidRPr="00BD5BB1">
        <w:rPr>
          <w:rFonts w:ascii="Times New Roman" w:eastAsia="Times New Roman" w:hAnsi="Times New Roman" w:cs="Times New Roman"/>
        </w:rPr>
        <w:t>most likely represent only a partial approximation of the actual scale of these attacks</w:t>
      </w:r>
      <w:r w:rsidRPr="00BD5BB1">
        <w:rPr>
          <w:rFonts w:ascii="Times New Roman" w:eastAsia="Times New Roman" w:hAnsi="Times New Roman" w:cs="Times New Roman"/>
        </w:rPr>
        <w:t xml:space="preserve">. </w:t>
      </w:r>
    </w:p>
    <w:p w14:paraId="53733093" w14:textId="77777777" w:rsidR="00E23C2C" w:rsidRPr="00E23C2C" w:rsidRDefault="00E23C2C" w:rsidP="00E23C2C">
      <w:pPr>
        <w:spacing w:after="0" w:line="240" w:lineRule="auto"/>
        <w:jc w:val="both"/>
        <w:rPr>
          <w:rFonts w:ascii="Times New Roman" w:hAnsi="Times New Roman" w:cs="Times New Roman"/>
        </w:rPr>
      </w:pPr>
    </w:p>
    <w:p w14:paraId="051B507F" w14:textId="06549D16" w:rsidR="0046539F" w:rsidRPr="00752E98" w:rsidRDefault="0046539F" w:rsidP="000D3BD4">
      <w:pPr>
        <w:pStyle w:val="ListParagraph"/>
        <w:numPr>
          <w:ilvl w:val="0"/>
          <w:numId w:val="1"/>
        </w:numPr>
        <w:spacing w:after="0" w:line="240" w:lineRule="auto"/>
        <w:jc w:val="both"/>
        <w:rPr>
          <w:rFonts w:ascii="Times New Roman" w:hAnsi="Times New Roman" w:cs="Times New Roman"/>
        </w:rPr>
      </w:pPr>
      <w:r w:rsidRPr="000D3BD4">
        <w:rPr>
          <w:rFonts w:ascii="Times New Roman" w:hAnsi="Times New Roman" w:cs="Times New Roman"/>
        </w:rPr>
        <w:t xml:space="preserve">HRD employed </w:t>
      </w:r>
      <w:r w:rsidR="004E4BC3" w:rsidRPr="000D3BD4">
        <w:rPr>
          <w:rFonts w:ascii="Times New Roman" w:hAnsi="Times New Roman" w:cs="Times New Roman"/>
        </w:rPr>
        <w:t xml:space="preserve">a </w:t>
      </w:r>
      <w:r w:rsidRPr="000D3BD4">
        <w:rPr>
          <w:rFonts w:ascii="Times New Roman" w:hAnsi="Times New Roman" w:cs="Times New Roman"/>
          <w:i/>
          <w:iCs/>
        </w:rPr>
        <w:t>reasonable grounds to believe</w:t>
      </w:r>
      <w:r w:rsidRPr="000D3BD4">
        <w:rPr>
          <w:rFonts w:ascii="Times New Roman" w:hAnsi="Times New Roman" w:cs="Times New Roman"/>
        </w:rPr>
        <w:t xml:space="preserve"> standard of proof in making factual determinations on violations, </w:t>
      </w:r>
      <w:r w:rsidR="00534DFC" w:rsidRPr="000D3BD4">
        <w:rPr>
          <w:rFonts w:ascii="Times New Roman" w:hAnsi="Times New Roman" w:cs="Times New Roman"/>
        </w:rPr>
        <w:t xml:space="preserve">abuses, </w:t>
      </w:r>
      <w:r w:rsidRPr="000D3BD4">
        <w:rPr>
          <w:rFonts w:ascii="Times New Roman" w:hAnsi="Times New Roman" w:cs="Times New Roman"/>
        </w:rPr>
        <w:t>incidents and patterns of conduct. Information presented in this report was gathered in accordance with the human rights monitoring and investigations methodology developed by OHCHR</w:t>
      </w:r>
      <w:r w:rsidRPr="00752E98">
        <w:rPr>
          <w:rFonts w:ascii="Times New Roman" w:hAnsi="Times New Roman" w:cs="Times New Roman"/>
        </w:rPr>
        <w:t xml:space="preserve">. </w:t>
      </w:r>
      <w:r w:rsidR="003F6F6C" w:rsidRPr="00FF4B82">
        <w:rPr>
          <w:rFonts w:ascii="Times New Roman" w:eastAsia="Times New Roman" w:hAnsi="Times New Roman" w:cs="Times New Roman"/>
        </w:rPr>
        <w:t>Human rights officers ensured that all appropriate protocols were applied prior to, during and after interviews, for the protection of survivors.</w:t>
      </w:r>
      <w:r w:rsidR="00CD29CA">
        <w:rPr>
          <w:rFonts w:ascii="Times New Roman" w:eastAsia="Times New Roman" w:hAnsi="Times New Roman" w:cs="Times New Roman"/>
        </w:rPr>
        <w:t xml:space="preserve"> </w:t>
      </w:r>
      <w:r w:rsidR="00CD29CA">
        <w:rPr>
          <w:rFonts w:ascii="Times New Roman" w:hAnsi="Times New Roman" w:cs="Times New Roman"/>
          <w:color w:val="000000"/>
        </w:rPr>
        <w:t xml:space="preserve">In cases where survivors had not received medical or psychosocial support, human rights officers referred them to appropriate service providers. </w:t>
      </w:r>
      <w:r w:rsidR="002C3FC7" w:rsidRPr="00752E98">
        <w:rPr>
          <w:rFonts w:ascii="Times New Roman" w:hAnsi="Times New Roman" w:cs="Times New Roman"/>
        </w:rPr>
        <w:t xml:space="preserve">HRD </w:t>
      </w:r>
      <w:r w:rsidR="004F643D" w:rsidRPr="00752E98">
        <w:rPr>
          <w:rFonts w:ascii="Times New Roman" w:hAnsi="Times New Roman" w:cs="Times New Roman"/>
        </w:rPr>
        <w:t>took into consideration factors</w:t>
      </w:r>
      <w:r w:rsidR="00C21387" w:rsidRPr="00752E98">
        <w:rPr>
          <w:rFonts w:ascii="Times New Roman" w:hAnsi="Times New Roman" w:cs="Times New Roman"/>
        </w:rPr>
        <w:t xml:space="preserve"> </w:t>
      </w:r>
      <w:r w:rsidR="002C3FC7" w:rsidRPr="00752E98">
        <w:rPr>
          <w:rFonts w:ascii="Times New Roman" w:hAnsi="Times New Roman" w:cs="Times New Roman"/>
        </w:rPr>
        <w:t xml:space="preserve">such as stigma and </w:t>
      </w:r>
      <w:r w:rsidR="00D66551">
        <w:rPr>
          <w:rFonts w:ascii="Times New Roman" w:hAnsi="Times New Roman" w:cs="Times New Roman"/>
        </w:rPr>
        <w:t>survivors</w:t>
      </w:r>
      <w:r w:rsidR="004E4BC3" w:rsidRPr="00752E98">
        <w:rPr>
          <w:rFonts w:ascii="Times New Roman" w:hAnsi="Times New Roman" w:cs="Times New Roman"/>
        </w:rPr>
        <w:t>’</w:t>
      </w:r>
      <w:r w:rsidR="002C3FC7" w:rsidRPr="00752E98">
        <w:rPr>
          <w:rFonts w:ascii="Times New Roman" w:hAnsi="Times New Roman" w:cs="Times New Roman"/>
        </w:rPr>
        <w:t xml:space="preserve"> risk of marginalization, </w:t>
      </w:r>
      <w:r w:rsidR="00951575" w:rsidRPr="00752E98">
        <w:rPr>
          <w:rFonts w:ascii="Times New Roman" w:hAnsi="Times New Roman" w:cs="Times New Roman"/>
        </w:rPr>
        <w:t>which</w:t>
      </w:r>
      <w:r w:rsidR="001A7301">
        <w:rPr>
          <w:rFonts w:ascii="Times New Roman" w:hAnsi="Times New Roman" w:cs="Times New Roman"/>
        </w:rPr>
        <w:t>, alongside the very nature of such crimes,</w:t>
      </w:r>
      <w:r w:rsidR="00951575" w:rsidRPr="00752E98">
        <w:rPr>
          <w:rFonts w:ascii="Times New Roman" w:hAnsi="Times New Roman" w:cs="Times New Roman"/>
        </w:rPr>
        <w:t xml:space="preserve"> </w:t>
      </w:r>
      <w:r w:rsidR="00752E98" w:rsidRPr="00752E98">
        <w:rPr>
          <w:rFonts w:ascii="Times New Roman" w:hAnsi="Times New Roman" w:cs="Times New Roman"/>
        </w:rPr>
        <w:t xml:space="preserve">often </w:t>
      </w:r>
      <w:r w:rsidR="00951575" w:rsidRPr="00752E98">
        <w:rPr>
          <w:rFonts w:ascii="Times New Roman" w:hAnsi="Times New Roman" w:cs="Times New Roman"/>
        </w:rPr>
        <w:t xml:space="preserve">make </w:t>
      </w:r>
      <w:r w:rsidR="001A7301">
        <w:rPr>
          <w:rFonts w:ascii="Times New Roman" w:hAnsi="Times New Roman" w:cs="Times New Roman"/>
        </w:rPr>
        <w:t xml:space="preserve">further </w:t>
      </w:r>
      <w:r w:rsidR="002C3FC7" w:rsidRPr="00752E98">
        <w:rPr>
          <w:rFonts w:ascii="Times New Roman" w:hAnsi="Times New Roman" w:cs="Times New Roman"/>
        </w:rPr>
        <w:t>corroboration</w:t>
      </w:r>
      <w:r w:rsidR="00C21387" w:rsidRPr="00752E98">
        <w:rPr>
          <w:rFonts w:ascii="Times New Roman" w:hAnsi="Times New Roman" w:cs="Times New Roman"/>
        </w:rPr>
        <w:t xml:space="preserve"> of </w:t>
      </w:r>
      <w:r w:rsidR="002C3FC7" w:rsidRPr="00752E98">
        <w:rPr>
          <w:rFonts w:ascii="Times New Roman" w:hAnsi="Times New Roman" w:cs="Times New Roman"/>
        </w:rPr>
        <w:t>incidents of sexual violence</w:t>
      </w:r>
      <w:r w:rsidR="00DA2A8D" w:rsidRPr="00752E98">
        <w:rPr>
          <w:rFonts w:ascii="Times New Roman" w:hAnsi="Times New Roman" w:cs="Times New Roman"/>
        </w:rPr>
        <w:t xml:space="preserve"> particularly difficult</w:t>
      </w:r>
      <w:r w:rsidR="002C3FC7" w:rsidRPr="00752E98">
        <w:rPr>
          <w:rFonts w:ascii="Times New Roman" w:hAnsi="Times New Roman" w:cs="Times New Roman"/>
        </w:rPr>
        <w:t xml:space="preserve">. </w:t>
      </w:r>
      <w:r w:rsidR="00752E98" w:rsidRPr="00752E98">
        <w:rPr>
          <w:rFonts w:ascii="Times New Roman" w:hAnsi="Times New Roman" w:cs="Times New Roman"/>
        </w:rPr>
        <w:t>Instead</w:t>
      </w:r>
      <w:r w:rsidR="004F643D" w:rsidRPr="00752E98">
        <w:rPr>
          <w:rFonts w:ascii="Times New Roman" w:hAnsi="Times New Roman" w:cs="Times New Roman"/>
        </w:rPr>
        <w:t xml:space="preserve">, </w:t>
      </w:r>
      <w:r w:rsidR="001A7301">
        <w:rPr>
          <w:rFonts w:ascii="Times New Roman" w:hAnsi="Times New Roman" w:cs="Times New Roman"/>
        </w:rPr>
        <w:t xml:space="preserve">HRD thoroughly assessed </w:t>
      </w:r>
      <w:r w:rsidR="004F643D" w:rsidRPr="00752E98">
        <w:rPr>
          <w:rFonts w:ascii="Times New Roman" w:hAnsi="Times New Roman" w:cs="Times New Roman"/>
        </w:rPr>
        <w:t xml:space="preserve">details of the </w:t>
      </w:r>
      <w:r w:rsidR="00D66551">
        <w:rPr>
          <w:rFonts w:ascii="Times New Roman" w:hAnsi="Times New Roman" w:cs="Times New Roman"/>
        </w:rPr>
        <w:t>survivor</w:t>
      </w:r>
      <w:r w:rsidR="004F643D" w:rsidRPr="00752E98">
        <w:rPr>
          <w:rFonts w:ascii="Times New Roman" w:hAnsi="Times New Roman" w:cs="Times New Roman"/>
        </w:rPr>
        <w:t xml:space="preserve">’s account, evaluating </w:t>
      </w:r>
      <w:r w:rsidR="001A7301">
        <w:rPr>
          <w:rFonts w:ascii="Times New Roman" w:hAnsi="Times New Roman" w:cs="Times New Roman"/>
        </w:rPr>
        <w:t xml:space="preserve">it in light of any </w:t>
      </w:r>
      <w:r w:rsidR="004F643D" w:rsidRPr="00752E98">
        <w:rPr>
          <w:rFonts w:ascii="Times New Roman" w:hAnsi="Times New Roman" w:cs="Times New Roman"/>
        </w:rPr>
        <w:t xml:space="preserve">other information about the incident, and </w:t>
      </w:r>
      <w:r w:rsidR="001A7301">
        <w:rPr>
          <w:rFonts w:ascii="Times New Roman" w:hAnsi="Times New Roman" w:cs="Times New Roman"/>
        </w:rPr>
        <w:lastRenderedPageBreak/>
        <w:t xml:space="preserve">the degree to which </w:t>
      </w:r>
      <w:r w:rsidR="004F643D" w:rsidRPr="00752E98">
        <w:rPr>
          <w:rFonts w:ascii="Times New Roman" w:hAnsi="Times New Roman" w:cs="Times New Roman"/>
        </w:rPr>
        <w:t xml:space="preserve">the incident </w:t>
      </w:r>
      <w:r w:rsidR="00752E98" w:rsidRPr="00752E98">
        <w:rPr>
          <w:rFonts w:ascii="Times New Roman" w:hAnsi="Times New Roman" w:cs="Times New Roman"/>
        </w:rPr>
        <w:t>followed</w:t>
      </w:r>
      <w:r w:rsidR="004F643D" w:rsidRPr="00752E98">
        <w:rPr>
          <w:rFonts w:ascii="Times New Roman" w:hAnsi="Times New Roman" w:cs="Times New Roman"/>
        </w:rPr>
        <w:t xml:space="preserve"> pattern</w:t>
      </w:r>
      <w:r w:rsidR="001A7301">
        <w:rPr>
          <w:rFonts w:ascii="Times New Roman" w:hAnsi="Times New Roman" w:cs="Times New Roman"/>
        </w:rPr>
        <w:t>s</w:t>
      </w:r>
      <w:r w:rsidR="004F643D" w:rsidRPr="00752E98">
        <w:rPr>
          <w:rFonts w:ascii="Times New Roman" w:hAnsi="Times New Roman" w:cs="Times New Roman"/>
        </w:rPr>
        <w:t xml:space="preserve"> consistent with other similar incidents. HRD</w:t>
      </w:r>
      <w:r w:rsidR="00DA2A8D" w:rsidRPr="00752E98">
        <w:rPr>
          <w:rFonts w:ascii="Times New Roman" w:hAnsi="Times New Roman" w:cs="Times New Roman"/>
        </w:rPr>
        <w:t xml:space="preserve"> </w:t>
      </w:r>
      <w:r w:rsidR="004F643D" w:rsidRPr="00752E98">
        <w:rPr>
          <w:rFonts w:ascii="Times New Roman" w:hAnsi="Times New Roman" w:cs="Times New Roman"/>
        </w:rPr>
        <w:t xml:space="preserve">established </w:t>
      </w:r>
      <w:r w:rsidR="001A7301">
        <w:rPr>
          <w:rFonts w:ascii="Times New Roman" w:hAnsi="Times New Roman" w:cs="Times New Roman"/>
        </w:rPr>
        <w:t xml:space="preserve">a number of </w:t>
      </w:r>
      <w:r w:rsidR="00752E98" w:rsidRPr="00752E98">
        <w:rPr>
          <w:rFonts w:ascii="Times New Roman" w:hAnsi="Times New Roman" w:cs="Times New Roman"/>
        </w:rPr>
        <w:t>common characteristics of these incidents</w:t>
      </w:r>
      <w:r w:rsidR="001A7301">
        <w:rPr>
          <w:rFonts w:ascii="Times New Roman" w:hAnsi="Times New Roman" w:cs="Times New Roman"/>
        </w:rPr>
        <w:t>,</w:t>
      </w:r>
      <w:r w:rsidR="004F643D" w:rsidRPr="00752E98">
        <w:rPr>
          <w:rFonts w:ascii="Times New Roman" w:hAnsi="Times New Roman" w:cs="Times New Roman"/>
        </w:rPr>
        <w:t xml:space="preserve"> </w:t>
      </w:r>
      <w:r w:rsidR="00752E98" w:rsidRPr="00752E98">
        <w:rPr>
          <w:rFonts w:ascii="Times New Roman" w:hAnsi="Times New Roman" w:cs="Times New Roman"/>
        </w:rPr>
        <w:t>based on</w:t>
      </w:r>
      <w:r w:rsidR="00FF17A4" w:rsidRPr="00752E98">
        <w:rPr>
          <w:rFonts w:ascii="Times New Roman" w:hAnsi="Times New Roman" w:cs="Times New Roman"/>
        </w:rPr>
        <w:t xml:space="preserve"> the </w:t>
      </w:r>
      <w:r w:rsidR="00752E98" w:rsidRPr="00752E98">
        <w:rPr>
          <w:rFonts w:ascii="Times New Roman" w:hAnsi="Times New Roman" w:cs="Times New Roman"/>
        </w:rPr>
        <w:t>locations</w:t>
      </w:r>
      <w:r w:rsidR="004F643D" w:rsidRPr="00752E98">
        <w:rPr>
          <w:rFonts w:ascii="Times New Roman" w:hAnsi="Times New Roman" w:cs="Times New Roman"/>
        </w:rPr>
        <w:t xml:space="preserve"> where </w:t>
      </w:r>
      <w:r w:rsidR="00752E98" w:rsidRPr="00752E98">
        <w:rPr>
          <w:rFonts w:ascii="Times New Roman" w:hAnsi="Times New Roman" w:cs="Times New Roman"/>
        </w:rPr>
        <w:t>they</w:t>
      </w:r>
      <w:r w:rsidR="004F643D" w:rsidRPr="00752E98">
        <w:rPr>
          <w:rFonts w:ascii="Times New Roman" w:hAnsi="Times New Roman" w:cs="Times New Roman"/>
        </w:rPr>
        <w:t xml:space="preserve"> occurred, the alleged perpetrators and the</w:t>
      </w:r>
      <w:r w:rsidR="00FF17A4" w:rsidRPr="00752E98">
        <w:rPr>
          <w:rFonts w:ascii="Times New Roman" w:hAnsi="Times New Roman" w:cs="Times New Roman"/>
        </w:rPr>
        <w:t xml:space="preserve">ir </w:t>
      </w:r>
      <w:r w:rsidR="00FF17A4" w:rsidRPr="00752E98">
        <w:rPr>
          <w:rFonts w:ascii="Times New Roman" w:hAnsi="Times New Roman" w:cs="Times New Roman"/>
          <w:i/>
        </w:rPr>
        <w:t>modus operandi</w:t>
      </w:r>
      <w:r w:rsidR="004F643D" w:rsidRPr="00752E98">
        <w:rPr>
          <w:rFonts w:ascii="Times New Roman" w:hAnsi="Times New Roman" w:cs="Times New Roman"/>
        </w:rPr>
        <w:t>.</w:t>
      </w:r>
    </w:p>
    <w:bookmarkEnd w:id="31"/>
    <w:p w14:paraId="03EBCA7E" w14:textId="77777777" w:rsidR="0046539F" w:rsidRPr="00F403AB" w:rsidRDefault="0046539F" w:rsidP="007D67A9">
      <w:pPr>
        <w:spacing w:after="0" w:line="240" w:lineRule="auto"/>
        <w:jc w:val="both"/>
        <w:rPr>
          <w:rFonts w:ascii="Times New Roman" w:hAnsi="Times New Roman" w:cs="Times New Roman"/>
        </w:rPr>
      </w:pPr>
    </w:p>
    <w:p w14:paraId="07C3F9A7" w14:textId="77777777" w:rsidR="0046539F" w:rsidRPr="00F403AB" w:rsidRDefault="0046539F" w:rsidP="00137F87">
      <w:pPr>
        <w:pStyle w:val="Heading1"/>
        <w:numPr>
          <w:ilvl w:val="0"/>
          <w:numId w:val="18"/>
        </w:numPr>
        <w:spacing w:before="0" w:line="240" w:lineRule="auto"/>
        <w:rPr>
          <w:rFonts w:ascii="Times New Roman" w:hAnsi="Times New Roman" w:cs="Times New Roman"/>
          <w:b/>
          <w:color w:val="auto"/>
          <w:sz w:val="22"/>
          <w:szCs w:val="22"/>
        </w:rPr>
      </w:pPr>
      <w:bookmarkStart w:id="32" w:name="_Toc1027939"/>
      <w:r w:rsidRPr="00F403AB">
        <w:rPr>
          <w:rFonts w:ascii="Times New Roman" w:hAnsi="Times New Roman" w:cs="Times New Roman"/>
          <w:b/>
          <w:color w:val="auto"/>
          <w:sz w:val="22"/>
          <w:szCs w:val="22"/>
        </w:rPr>
        <w:t>Contextual background</w:t>
      </w:r>
      <w:bookmarkEnd w:id="32"/>
    </w:p>
    <w:p w14:paraId="044D1FCA" w14:textId="77777777" w:rsidR="000014EF" w:rsidRPr="00F403AB" w:rsidRDefault="000014EF" w:rsidP="000014EF">
      <w:pPr>
        <w:spacing w:after="0" w:line="240" w:lineRule="auto"/>
        <w:rPr>
          <w:rFonts w:ascii="Times New Roman" w:hAnsi="Times New Roman" w:cs="Times New Roman"/>
          <w:bCs/>
          <w:iCs/>
        </w:rPr>
      </w:pPr>
    </w:p>
    <w:p w14:paraId="1DC92AA1" w14:textId="77777777" w:rsidR="0046539F" w:rsidRPr="00F403AB" w:rsidRDefault="0046539F" w:rsidP="00D04485">
      <w:pPr>
        <w:pStyle w:val="Heading2"/>
        <w:spacing w:before="0" w:line="240" w:lineRule="auto"/>
        <w:rPr>
          <w:rFonts w:ascii="Times New Roman" w:hAnsi="Times New Roman" w:cs="Times New Roman"/>
          <w:b/>
          <w:i/>
          <w:color w:val="auto"/>
          <w:sz w:val="22"/>
          <w:szCs w:val="22"/>
        </w:rPr>
      </w:pPr>
      <w:bookmarkStart w:id="33" w:name="_Toc1027940"/>
      <w:r w:rsidRPr="00F403AB">
        <w:rPr>
          <w:rFonts w:ascii="Times New Roman" w:hAnsi="Times New Roman" w:cs="Times New Roman"/>
          <w:b/>
          <w:i/>
          <w:color w:val="auto"/>
          <w:sz w:val="22"/>
          <w:szCs w:val="22"/>
        </w:rPr>
        <w:t>National context</w:t>
      </w:r>
      <w:bookmarkEnd w:id="33"/>
    </w:p>
    <w:p w14:paraId="49751657" w14:textId="77777777" w:rsidR="000014EF" w:rsidRPr="00F403AB" w:rsidRDefault="000014EF" w:rsidP="000014EF">
      <w:pPr>
        <w:spacing w:after="0" w:line="240" w:lineRule="auto"/>
        <w:jc w:val="both"/>
        <w:rPr>
          <w:rFonts w:ascii="Times New Roman" w:hAnsi="Times New Roman" w:cs="Times New Roman"/>
          <w:iCs/>
        </w:rPr>
      </w:pPr>
    </w:p>
    <w:p w14:paraId="2BE6D5C2" w14:textId="228393FC" w:rsidR="0046539F" w:rsidRPr="00F403AB" w:rsidRDefault="0046539F" w:rsidP="00286727">
      <w:pPr>
        <w:pStyle w:val="ListParagraph"/>
        <w:numPr>
          <w:ilvl w:val="0"/>
          <w:numId w:val="1"/>
        </w:numPr>
        <w:spacing w:after="0" w:line="240" w:lineRule="auto"/>
        <w:jc w:val="both"/>
        <w:rPr>
          <w:rFonts w:ascii="Times New Roman" w:hAnsi="Times New Roman" w:cs="Times New Roman"/>
        </w:rPr>
      </w:pPr>
      <w:r w:rsidRPr="00F403AB">
        <w:rPr>
          <w:rFonts w:ascii="Times New Roman" w:hAnsi="Times New Roman" w:cs="Times New Roman"/>
        </w:rPr>
        <w:t>On 12 September</w:t>
      </w:r>
      <w:r w:rsidR="00DF1C82">
        <w:rPr>
          <w:rFonts w:ascii="Times New Roman" w:hAnsi="Times New Roman" w:cs="Times New Roman"/>
        </w:rPr>
        <w:t xml:space="preserve"> 2018</w:t>
      </w:r>
      <w:r w:rsidRPr="00F403AB">
        <w:rPr>
          <w:rFonts w:ascii="Times New Roman" w:hAnsi="Times New Roman" w:cs="Times New Roman"/>
        </w:rPr>
        <w:t xml:space="preserve">, the </w:t>
      </w:r>
      <w:r w:rsidR="006E5EBD" w:rsidRPr="00F403AB">
        <w:rPr>
          <w:rFonts w:ascii="Times New Roman" w:hAnsi="Times New Roman" w:cs="Times New Roman"/>
        </w:rPr>
        <w:t>G</w:t>
      </w:r>
      <w:r w:rsidRPr="00F403AB">
        <w:rPr>
          <w:rFonts w:ascii="Times New Roman" w:hAnsi="Times New Roman" w:cs="Times New Roman"/>
        </w:rPr>
        <w:t>overnment of the Republic of South Sudan</w:t>
      </w:r>
      <w:r w:rsidR="00696077">
        <w:rPr>
          <w:rFonts w:ascii="Times New Roman" w:hAnsi="Times New Roman" w:cs="Times New Roman"/>
        </w:rPr>
        <w:t>, SPLA-IO (TD)</w:t>
      </w:r>
      <w:r w:rsidRPr="00F403AB">
        <w:rPr>
          <w:rFonts w:ascii="Times New Roman" w:hAnsi="Times New Roman" w:cs="Times New Roman"/>
        </w:rPr>
        <w:t xml:space="preserve"> and </w:t>
      </w:r>
      <w:r w:rsidR="00855712">
        <w:rPr>
          <w:rFonts w:ascii="Times New Roman" w:hAnsi="Times New Roman" w:cs="Times New Roman"/>
        </w:rPr>
        <w:t>o</w:t>
      </w:r>
      <w:r w:rsidRPr="00F403AB">
        <w:rPr>
          <w:rFonts w:ascii="Times New Roman" w:hAnsi="Times New Roman" w:cs="Times New Roman"/>
        </w:rPr>
        <w:t>pposition</w:t>
      </w:r>
      <w:r w:rsidR="006E5EBD" w:rsidRPr="00F403AB">
        <w:rPr>
          <w:rFonts w:ascii="Times New Roman" w:hAnsi="Times New Roman" w:cs="Times New Roman"/>
        </w:rPr>
        <w:t xml:space="preserve"> armed</w:t>
      </w:r>
      <w:r w:rsidRPr="00F403AB">
        <w:rPr>
          <w:rFonts w:ascii="Times New Roman" w:hAnsi="Times New Roman" w:cs="Times New Roman"/>
        </w:rPr>
        <w:t xml:space="preserve"> groups</w:t>
      </w:r>
      <w:r w:rsidR="008C246B" w:rsidRPr="00F403AB">
        <w:rPr>
          <w:rFonts w:ascii="Times New Roman" w:hAnsi="Times New Roman" w:cs="Times New Roman"/>
        </w:rPr>
        <w:t>,</w:t>
      </w:r>
      <w:r w:rsidRPr="00F403AB">
        <w:rPr>
          <w:rFonts w:ascii="Times New Roman" w:hAnsi="Times New Roman" w:cs="Times New Roman"/>
        </w:rPr>
        <w:t xml:space="preserve"> including SPLA-IO (RM), </w:t>
      </w:r>
      <w:r w:rsidR="006E5EBD" w:rsidRPr="00F403AB">
        <w:rPr>
          <w:rFonts w:ascii="Times New Roman" w:hAnsi="Times New Roman" w:cs="Times New Roman"/>
        </w:rPr>
        <w:t>the Sudan People’s Liberation Movement (</w:t>
      </w:r>
      <w:r w:rsidRPr="00F403AB">
        <w:rPr>
          <w:rFonts w:ascii="Times New Roman" w:hAnsi="Times New Roman" w:cs="Times New Roman"/>
        </w:rPr>
        <w:t>SPLM</w:t>
      </w:r>
      <w:r w:rsidR="00286727">
        <w:rPr>
          <w:rFonts w:ascii="Times New Roman" w:hAnsi="Times New Roman" w:cs="Times New Roman"/>
        </w:rPr>
        <w:t>/</w:t>
      </w:r>
      <w:r w:rsidR="006E5EBD" w:rsidRPr="00F403AB">
        <w:rPr>
          <w:rFonts w:ascii="Times New Roman" w:hAnsi="Times New Roman" w:cs="Times New Roman"/>
        </w:rPr>
        <w:t>f</w:t>
      </w:r>
      <w:r w:rsidRPr="00F403AB">
        <w:rPr>
          <w:rFonts w:ascii="Times New Roman" w:hAnsi="Times New Roman" w:cs="Times New Roman"/>
        </w:rPr>
        <w:t>ormer detainees</w:t>
      </w:r>
      <w:r w:rsidR="00DC2657">
        <w:rPr>
          <w:rFonts w:ascii="Times New Roman" w:hAnsi="Times New Roman" w:cs="Times New Roman"/>
        </w:rPr>
        <w:t>)</w:t>
      </w:r>
      <w:r w:rsidR="006E5EBD" w:rsidRPr="00F403AB">
        <w:rPr>
          <w:rFonts w:ascii="Times New Roman" w:hAnsi="Times New Roman" w:cs="Times New Roman"/>
        </w:rPr>
        <w:t>,</w:t>
      </w:r>
      <w:r w:rsidRPr="00F403AB">
        <w:rPr>
          <w:rFonts w:ascii="Times New Roman" w:hAnsi="Times New Roman" w:cs="Times New Roman"/>
        </w:rPr>
        <w:t xml:space="preserve"> and </w:t>
      </w:r>
      <w:r w:rsidR="006E5EBD" w:rsidRPr="00F403AB">
        <w:rPr>
          <w:rFonts w:ascii="Times New Roman" w:hAnsi="Times New Roman" w:cs="Times New Roman"/>
        </w:rPr>
        <w:t xml:space="preserve">the </w:t>
      </w:r>
      <w:r w:rsidRPr="00F403AB">
        <w:rPr>
          <w:rFonts w:ascii="Times New Roman" w:hAnsi="Times New Roman" w:cs="Times New Roman"/>
        </w:rPr>
        <w:t>South Sudanese Opposition Alliance</w:t>
      </w:r>
      <w:r w:rsidR="003F6F6C">
        <w:rPr>
          <w:rFonts w:ascii="Times New Roman" w:hAnsi="Times New Roman" w:cs="Times New Roman"/>
        </w:rPr>
        <w:t>,</w:t>
      </w:r>
      <w:r w:rsidRPr="00F403AB">
        <w:rPr>
          <w:rFonts w:ascii="Times New Roman" w:hAnsi="Times New Roman" w:cs="Times New Roman"/>
        </w:rPr>
        <w:t xml:space="preserve"> signed </w:t>
      </w:r>
      <w:r w:rsidR="00103EF6">
        <w:rPr>
          <w:rFonts w:ascii="Times New Roman" w:hAnsi="Times New Roman" w:cs="Times New Roman"/>
        </w:rPr>
        <w:t>R-ARCSS</w:t>
      </w:r>
      <w:r w:rsidRPr="00F403AB">
        <w:rPr>
          <w:rFonts w:ascii="Times New Roman" w:hAnsi="Times New Roman" w:cs="Times New Roman"/>
        </w:rPr>
        <w:t>. Th</w:t>
      </w:r>
      <w:r w:rsidR="008C246B" w:rsidRPr="00F403AB">
        <w:rPr>
          <w:rFonts w:ascii="Times New Roman" w:hAnsi="Times New Roman" w:cs="Times New Roman"/>
        </w:rPr>
        <w:t>is agreement</w:t>
      </w:r>
      <w:r w:rsidR="00FF68BC" w:rsidRPr="00F403AB">
        <w:rPr>
          <w:rFonts w:ascii="Times New Roman" w:hAnsi="Times New Roman" w:cs="Times New Roman"/>
        </w:rPr>
        <w:t xml:space="preserve">, which </w:t>
      </w:r>
      <w:r w:rsidR="00FF68BC" w:rsidRPr="00A76E7E">
        <w:rPr>
          <w:rFonts w:ascii="Times New Roman" w:hAnsi="Times New Roman" w:cs="Times New Roman"/>
        </w:rPr>
        <w:t xml:space="preserve">was facilitated by </w:t>
      </w:r>
      <w:r w:rsidR="00A76E7E" w:rsidRPr="00A76E7E">
        <w:rPr>
          <w:rFonts w:ascii="Times New Roman" w:hAnsi="Times New Roman" w:cs="Times New Roman"/>
        </w:rPr>
        <w:t xml:space="preserve">the </w:t>
      </w:r>
      <w:r w:rsidR="00286727" w:rsidRPr="00A76E7E">
        <w:rPr>
          <w:rFonts w:ascii="Times New Roman" w:hAnsi="Times New Roman" w:cs="Times New Roman"/>
        </w:rPr>
        <w:t>Intergovernmental</w:t>
      </w:r>
      <w:r w:rsidR="00286727" w:rsidRPr="00286727">
        <w:rPr>
          <w:rFonts w:ascii="Times New Roman" w:hAnsi="Times New Roman" w:cs="Times New Roman"/>
        </w:rPr>
        <w:t xml:space="preserve"> Authority on </w:t>
      </w:r>
      <w:r w:rsidR="00286727" w:rsidRPr="00A76E7E">
        <w:rPr>
          <w:rFonts w:ascii="Times New Roman" w:hAnsi="Times New Roman" w:cs="Times New Roman"/>
        </w:rPr>
        <w:t>Development (</w:t>
      </w:r>
      <w:r w:rsidR="0048531A" w:rsidRPr="00A76E7E">
        <w:rPr>
          <w:rFonts w:ascii="Times New Roman" w:hAnsi="Times New Roman" w:cs="Times New Roman"/>
        </w:rPr>
        <w:t>IGAD</w:t>
      </w:r>
      <w:r w:rsidR="00286727" w:rsidRPr="00A76E7E">
        <w:rPr>
          <w:rFonts w:ascii="Times New Roman" w:hAnsi="Times New Roman" w:cs="Times New Roman"/>
        </w:rPr>
        <w:t>)</w:t>
      </w:r>
      <w:r w:rsidR="00FF68BC" w:rsidRPr="00A76E7E">
        <w:rPr>
          <w:rFonts w:ascii="Times New Roman" w:hAnsi="Times New Roman" w:cs="Times New Roman"/>
        </w:rPr>
        <w:t>,</w:t>
      </w:r>
      <w:r w:rsidR="008C246B" w:rsidRPr="00A76E7E">
        <w:rPr>
          <w:rFonts w:ascii="Times New Roman" w:hAnsi="Times New Roman" w:cs="Times New Roman"/>
        </w:rPr>
        <w:t xml:space="preserve"> arose</w:t>
      </w:r>
      <w:r w:rsidR="008C246B" w:rsidRPr="00F403AB">
        <w:rPr>
          <w:rFonts w:ascii="Times New Roman" w:hAnsi="Times New Roman" w:cs="Times New Roman"/>
        </w:rPr>
        <w:t xml:space="preserve"> from </w:t>
      </w:r>
      <w:r w:rsidRPr="00F403AB">
        <w:rPr>
          <w:rFonts w:ascii="Times New Roman" w:hAnsi="Times New Roman" w:cs="Times New Roman"/>
          <w:lang w:val="en"/>
        </w:rPr>
        <w:t xml:space="preserve">the 2015 </w:t>
      </w:r>
      <w:r w:rsidR="008C246B" w:rsidRPr="00F403AB">
        <w:rPr>
          <w:rFonts w:ascii="Times New Roman" w:hAnsi="Times New Roman" w:cs="Times New Roman"/>
          <w:lang w:val="en"/>
        </w:rPr>
        <w:t>ARCSS,</w:t>
      </w:r>
      <w:r w:rsidRPr="00F403AB">
        <w:rPr>
          <w:rFonts w:ascii="Times New Roman" w:hAnsi="Times New Roman" w:cs="Times New Roman"/>
          <w:lang w:val="en"/>
        </w:rPr>
        <w:t xml:space="preserve"> which </w:t>
      </w:r>
      <w:r w:rsidR="00FF68BC" w:rsidRPr="00F403AB">
        <w:rPr>
          <w:rFonts w:ascii="Times New Roman" w:hAnsi="Times New Roman" w:cs="Times New Roman"/>
          <w:lang w:val="en"/>
        </w:rPr>
        <w:t>was waylaid by</w:t>
      </w:r>
      <w:r w:rsidRPr="00F403AB">
        <w:rPr>
          <w:rFonts w:ascii="Times New Roman" w:hAnsi="Times New Roman" w:cs="Times New Roman"/>
          <w:lang w:val="en"/>
        </w:rPr>
        <w:t xml:space="preserve"> the resumption of conflict in July 2016</w:t>
      </w:r>
      <w:r w:rsidR="00FF68BC" w:rsidRPr="00F403AB">
        <w:rPr>
          <w:rFonts w:ascii="Times New Roman" w:hAnsi="Times New Roman" w:cs="Times New Roman"/>
          <w:lang w:val="en"/>
        </w:rPr>
        <w:t>.</w:t>
      </w:r>
      <w:r w:rsidRPr="00F403AB">
        <w:rPr>
          <w:rFonts w:ascii="Times New Roman" w:hAnsi="Times New Roman" w:cs="Times New Roman"/>
          <w:lang w:val="en"/>
        </w:rPr>
        <w:t xml:space="preserve"> </w:t>
      </w:r>
    </w:p>
    <w:p w14:paraId="51A33843" w14:textId="77777777" w:rsidR="0046539F" w:rsidRPr="00F403AB" w:rsidRDefault="0046539F" w:rsidP="000014EF">
      <w:pPr>
        <w:pStyle w:val="ListParagraph"/>
        <w:spacing w:after="0" w:line="240" w:lineRule="auto"/>
        <w:jc w:val="both"/>
        <w:rPr>
          <w:rFonts w:ascii="Times New Roman" w:hAnsi="Times New Roman" w:cs="Times New Roman"/>
        </w:rPr>
      </w:pPr>
    </w:p>
    <w:p w14:paraId="7DB2326F" w14:textId="77777777" w:rsidR="0046539F" w:rsidRPr="00F403AB" w:rsidRDefault="001C245D" w:rsidP="000014EF">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The</w:t>
      </w:r>
      <w:r w:rsidRPr="00F403AB">
        <w:rPr>
          <w:rFonts w:ascii="Times New Roman" w:hAnsi="Times New Roman" w:cs="Times New Roman"/>
        </w:rPr>
        <w:t xml:space="preserve"> </w:t>
      </w:r>
      <w:r w:rsidR="0046539F" w:rsidRPr="00F403AB">
        <w:rPr>
          <w:rFonts w:ascii="Times New Roman" w:hAnsi="Times New Roman" w:cs="Times New Roman"/>
        </w:rPr>
        <w:t>security arrangements framework</w:t>
      </w:r>
      <w:r>
        <w:rPr>
          <w:rFonts w:ascii="Times New Roman" w:hAnsi="Times New Roman" w:cs="Times New Roman"/>
        </w:rPr>
        <w:t>,</w:t>
      </w:r>
      <w:r w:rsidR="0046539F" w:rsidRPr="00F403AB">
        <w:rPr>
          <w:rFonts w:ascii="Times New Roman" w:hAnsi="Times New Roman" w:cs="Times New Roman"/>
        </w:rPr>
        <w:t xml:space="preserve"> central</w:t>
      </w:r>
      <w:r w:rsidR="00FF68BC" w:rsidRPr="00F403AB">
        <w:rPr>
          <w:rFonts w:ascii="Times New Roman" w:hAnsi="Times New Roman" w:cs="Times New Roman"/>
        </w:rPr>
        <w:t xml:space="preserve"> to R-ARCSS</w:t>
      </w:r>
      <w:r w:rsidR="0046539F" w:rsidRPr="00F403AB">
        <w:rPr>
          <w:rFonts w:ascii="Times New Roman" w:hAnsi="Times New Roman" w:cs="Times New Roman"/>
        </w:rPr>
        <w:t xml:space="preserve">, provides, </w:t>
      </w:r>
      <w:r w:rsidR="00FF68BC" w:rsidRPr="00F403AB">
        <w:rPr>
          <w:rFonts w:ascii="Times New Roman" w:hAnsi="Times New Roman" w:cs="Times New Roman"/>
          <w:i/>
        </w:rPr>
        <w:t>inter alia</w:t>
      </w:r>
      <w:r w:rsidR="00FF68BC" w:rsidRPr="00F403AB">
        <w:rPr>
          <w:rFonts w:ascii="Times New Roman" w:hAnsi="Times New Roman" w:cs="Times New Roman"/>
        </w:rPr>
        <w:t>,</w:t>
      </w:r>
      <w:r w:rsidR="0046539F" w:rsidRPr="00F403AB">
        <w:rPr>
          <w:rFonts w:ascii="Times New Roman" w:hAnsi="Times New Roman" w:cs="Times New Roman"/>
        </w:rPr>
        <w:t xml:space="preserve"> for</w:t>
      </w:r>
      <w:r w:rsidR="0048531A">
        <w:rPr>
          <w:rFonts w:ascii="Times New Roman" w:hAnsi="Times New Roman" w:cs="Times New Roman"/>
        </w:rPr>
        <w:t xml:space="preserve"> a </w:t>
      </w:r>
      <w:r w:rsidR="0048531A" w:rsidRPr="007B084C">
        <w:rPr>
          <w:rFonts w:ascii="Times New Roman" w:hAnsi="Times New Roman" w:cs="Times New Roman"/>
        </w:rPr>
        <w:t xml:space="preserve">permanent ceasefire including </w:t>
      </w:r>
      <w:r w:rsidR="0046539F" w:rsidRPr="007B084C">
        <w:rPr>
          <w:rFonts w:ascii="Times New Roman" w:hAnsi="Times New Roman" w:cs="Times New Roman"/>
        </w:rPr>
        <w:t xml:space="preserve">the disengagement and separation of the </w:t>
      </w:r>
      <w:r w:rsidR="00FF68BC" w:rsidRPr="007B084C">
        <w:rPr>
          <w:rFonts w:ascii="Times New Roman" w:hAnsi="Times New Roman" w:cs="Times New Roman"/>
        </w:rPr>
        <w:t>armed</w:t>
      </w:r>
      <w:r w:rsidR="0046539F" w:rsidRPr="007B084C">
        <w:rPr>
          <w:rFonts w:ascii="Times New Roman" w:hAnsi="Times New Roman" w:cs="Times New Roman"/>
        </w:rPr>
        <w:t xml:space="preserve"> forces</w:t>
      </w:r>
      <w:r w:rsidR="00FF68BC" w:rsidRPr="007B084C">
        <w:rPr>
          <w:rFonts w:ascii="Times New Roman" w:hAnsi="Times New Roman" w:cs="Times New Roman"/>
        </w:rPr>
        <w:t xml:space="preserve"> of the signatory parties</w:t>
      </w:r>
      <w:r w:rsidR="0046539F" w:rsidRPr="007B084C">
        <w:rPr>
          <w:rFonts w:ascii="Times New Roman" w:hAnsi="Times New Roman" w:cs="Times New Roman"/>
        </w:rPr>
        <w:t xml:space="preserve">, </w:t>
      </w:r>
      <w:r w:rsidR="00B67533" w:rsidRPr="007B084C">
        <w:rPr>
          <w:rFonts w:ascii="Times New Roman" w:hAnsi="Times New Roman" w:cs="Times New Roman"/>
        </w:rPr>
        <w:t>withdrawal of allied troops and opening of humanitarian corridors</w:t>
      </w:r>
      <w:r w:rsidR="007B084C">
        <w:rPr>
          <w:rFonts w:ascii="Times New Roman" w:hAnsi="Times New Roman" w:cs="Times New Roman"/>
        </w:rPr>
        <w:t>.</w:t>
      </w:r>
      <w:r w:rsidR="00B67533">
        <w:rPr>
          <w:rFonts w:ascii="Times New Roman" w:hAnsi="Times New Roman" w:cs="Times New Roman"/>
        </w:rPr>
        <w:t xml:space="preserve"> </w:t>
      </w:r>
      <w:r w:rsidR="007B084C">
        <w:rPr>
          <w:rFonts w:ascii="Times New Roman" w:hAnsi="Times New Roman" w:cs="Times New Roman"/>
        </w:rPr>
        <w:t>It also provides for</w:t>
      </w:r>
      <w:r w:rsidR="0046539F" w:rsidRPr="00F403AB">
        <w:rPr>
          <w:rFonts w:ascii="Times New Roman" w:hAnsi="Times New Roman" w:cs="Times New Roman"/>
        </w:rPr>
        <w:t xml:space="preserve"> the assembly and cantonment of </w:t>
      </w:r>
      <w:r w:rsidR="007B084C">
        <w:rPr>
          <w:rFonts w:ascii="Times New Roman" w:hAnsi="Times New Roman" w:cs="Times New Roman"/>
        </w:rPr>
        <w:t>these</w:t>
      </w:r>
      <w:r w:rsidR="0046539F" w:rsidRPr="00F403AB">
        <w:rPr>
          <w:rFonts w:ascii="Times New Roman" w:hAnsi="Times New Roman" w:cs="Times New Roman"/>
        </w:rPr>
        <w:t xml:space="preserve"> </w:t>
      </w:r>
      <w:r w:rsidR="007B084C">
        <w:rPr>
          <w:rFonts w:ascii="Times New Roman" w:hAnsi="Times New Roman" w:cs="Times New Roman"/>
        </w:rPr>
        <w:t>forces</w:t>
      </w:r>
      <w:r w:rsidR="00286727" w:rsidRPr="00F403AB">
        <w:rPr>
          <w:rFonts w:ascii="Times New Roman" w:hAnsi="Times New Roman" w:cs="Times New Roman"/>
        </w:rPr>
        <w:t xml:space="preserve"> </w:t>
      </w:r>
      <w:r w:rsidR="00FF68BC" w:rsidRPr="00F403AB">
        <w:rPr>
          <w:rFonts w:ascii="Times New Roman" w:hAnsi="Times New Roman" w:cs="Times New Roman"/>
        </w:rPr>
        <w:t xml:space="preserve">within 30 days of </w:t>
      </w:r>
      <w:r w:rsidR="007B084C">
        <w:rPr>
          <w:rFonts w:ascii="Times New Roman" w:hAnsi="Times New Roman" w:cs="Times New Roman"/>
        </w:rPr>
        <w:t xml:space="preserve">the </w:t>
      </w:r>
      <w:r w:rsidR="00FF68BC" w:rsidRPr="00F403AB">
        <w:rPr>
          <w:rFonts w:ascii="Times New Roman" w:hAnsi="Times New Roman" w:cs="Times New Roman"/>
        </w:rPr>
        <w:t>signature of R-ARCSS</w:t>
      </w:r>
      <w:r w:rsidR="0046539F" w:rsidRPr="00F403AB">
        <w:rPr>
          <w:rFonts w:ascii="Times New Roman" w:hAnsi="Times New Roman" w:cs="Times New Roman"/>
        </w:rPr>
        <w:t xml:space="preserve">, to enable registration of personnel, weapons and equipment accountability, screening, re-organization and/or disarmament and demobilization. </w:t>
      </w:r>
      <w:r w:rsidR="007B084C">
        <w:rPr>
          <w:rFonts w:ascii="Times New Roman" w:hAnsi="Times New Roman" w:cs="Times New Roman"/>
        </w:rPr>
        <w:t>Furthermore, t</w:t>
      </w:r>
      <w:r w:rsidR="009F06F8">
        <w:rPr>
          <w:rFonts w:ascii="Times New Roman" w:hAnsi="Times New Roman" w:cs="Times New Roman"/>
        </w:rPr>
        <w:t xml:space="preserve">he transitional security arrangements prohibit acts and forms of sexual and gender-based violence including sexual exploitation and harassment. </w:t>
      </w:r>
      <w:r w:rsidR="00286727">
        <w:rPr>
          <w:rFonts w:ascii="Times New Roman" w:hAnsi="Times New Roman" w:cs="Times New Roman"/>
        </w:rPr>
        <w:t>In September 2018, i</w:t>
      </w:r>
      <w:r w:rsidR="0046539F" w:rsidRPr="00F403AB">
        <w:rPr>
          <w:rFonts w:ascii="Times New Roman" w:hAnsi="Times New Roman" w:cs="Times New Roman"/>
        </w:rPr>
        <w:t xml:space="preserve">n anticipation </w:t>
      </w:r>
      <w:r w:rsidR="00FF68BC" w:rsidRPr="00F403AB">
        <w:rPr>
          <w:rFonts w:ascii="Times New Roman" w:hAnsi="Times New Roman" w:cs="Times New Roman"/>
        </w:rPr>
        <w:t>of</w:t>
      </w:r>
      <w:r w:rsidR="0046539F" w:rsidRPr="00F403AB">
        <w:rPr>
          <w:rFonts w:ascii="Times New Roman" w:hAnsi="Times New Roman" w:cs="Times New Roman"/>
        </w:rPr>
        <w:t xml:space="preserve"> a tentative integration into </w:t>
      </w:r>
      <w:r w:rsidR="00FC2FAB" w:rsidRPr="00F403AB">
        <w:rPr>
          <w:rFonts w:ascii="Times New Roman" w:hAnsi="Times New Roman" w:cs="Times New Roman"/>
        </w:rPr>
        <w:t>G</w:t>
      </w:r>
      <w:r w:rsidR="00403EC1" w:rsidRPr="00F403AB">
        <w:rPr>
          <w:rFonts w:ascii="Times New Roman" w:hAnsi="Times New Roman" w:cs="Times New Roman"/>
        </w:rPr>
        <w:t xml:space="preserve">overnment </w:t>
      </w:r>
      <w:r w:rsidR="00FC4FA7" w:rsidRPr="00F403AB">
        <w:rPr>
          <w:rFonts w:ascii="Times New Roman" w:hAnsi="Times New Roman" w:cs="Times New Roman"/>
        </w:rPr>
        <w:t>s</w:t>
      </w:r>
      <w:r w:rsidR="0046539F" w:rsidRPr="00F403AB">
        <w:rPr>
          <w:rFonts w:ascii="Times New Roman" w:hAnsi="Times New Roman" w:cs="Times New Roman"/>
        </w:rPr>
        <w:t xml:space="preserve">ecurity forces, armed groups </w:t>
      </w:r>
      <w:r w:rsidR="00FF68BC" w:rsidRPr="00F403AB">
        <w:rPr>
          <w:rFonts w:ascii="Times New Roman" w:hAnsi="Times New Roman" w:cs="Times New Roman"/>
        </w:rPr>
        <w:t>began</w:t>
      </w:r>
      <w:r w:rsidR="0046539F" w:rsidRPr="00F403AB">
        <w:rPr>
          <w:rFonts w:ascii="Times New Roman" w:hAnsi="Times New Roman" w:cs="Times New Roman"/>
        </w:rPr>
        <w:t xml:space="preserve"> to move their elements toward assembly points</w:t>
      </w:r>
      <w:r w:rsidR="00D95788">
        <w:rPr>
          <w:rFonts w:ascii="Times New Roman" w:hAnsi="Times New Roman" w:cs="Times New Roman"/>
        </w:rPr>
        <w:t>,</w:t>
      </w:r>
      <w:r w:rsidR="0046539F" w:rsidRPr="00F403AB">
        <w:rPr>
          <w:rFonts w:ascii="Times New Roman" w:hAnsi="Times New Roman" w:cs="Times New Roman"/>
        </w:rPr>
        <w:t xml:space="preserve"> </w:t>
      </w:r>
      <w:r w:rsidR="00286727">
        <w:rPr>
          <w:rFonts w:ascii="Times New Roman" w:hAnsi="Times New Roman" w:cs="Times New Roman"/>
        </w:rPr>
        <w:t>but also</w:t>
      </w:r>
      <w:r w:rsidR="0046539F" w:rsidRPr="00F403AB">
        <w:rPr>
          <w:rFonts w:ascii="Times New Roman" w:hAnsi="Times New Roman" w:cs="Times New Roman"/>
        </w:rPr>
        <w:t xml:space="preserve"> bolster</w:t>
      </w:r>
      <w:r w:rsidR="00D95788">
        <w:rPr>
          <w:rFonts w:ascii="Times New Roman" w:hAnsi="Times New Roman" w:cs="Times New Roman"/>
        </w:rPr>
        <w:t>ed</w:t>
      </w:r>
      <w:r w:rsidR="0046539F" w:rsidRPr="00F403AB">
        <w:rPr>
          <w:rFonts w:ascii="Times New Roman" w:hAnsi="Times New Roman" w:cs="Times New Roman"/>
        </w:rPr>
        <w:t xml:space="preserve"> their </w:t>
      </w:r>
      <w:r w:rsidR="00FF68BC" w:rsidRPr="00F403AB">
        <w:rPr>
          <w:rFonts w:ascii="Times New Roman" w:hAnsi="Times New Roman" w:cs="Times New Roman"/>
        </w:rPr>
        <w:t>ranks</w:t>
      </w:r>
      <w:r w:rsidR="0046539F" w:rsidRPr="00F403AB">
        <w:rPr>
          <w:rFonts w:ascii="Times New Roman" w:hAnsi="Times New Roman" w:cs="Times New Roman"/>
        </w:rPr>
        <w:t xml:space="preserve"> through</w:t>
      </w:r>
      <w:r w:rsidR="00FF68BC" w:rsidRPr="00F403AB">
        <w:rPr>
          <w:rFonts w:ascii="Times New Roman" w:hAnsi="Times New Roman" w:cs="Times New Roman"/>
        </w:rPr>
        <w:t xml:space="preserve"> the</w:t>
      </w:r>
      <w:r w:rsidR="0046539F" w:rsidRPr="00F403AB">
        <w:rPr>
          <w:rFonts w:ascii="Times New Roman" w:hAnsi="Times New Roman" w:cs="Times New Roman"/>
        </w:rPr>
        <w:t xml:space="preserve"> forced recruitment of adults and children </w:t>
      </w:r>
      <w:r w:rsidR="00FF68BC" w:rsidRPr="00F403AB">
        <w:rPr>
          <w:rFonts w:ascii="Times New Roman" w:hAnsi="Times New Roman" w:cs="Times New Roman"/>
        </w:rPr>
        <w:t xml:space="preserve">in several key areas (including </w:t>
      </w:r>
      <w:r w:rsidR="00286727">
        <w:rPr>
          <w:rFonts w:ascii="Times New Roman" w:hAnsi="Times New Roman" w:cs="Times New Roman"/>
        </w:rPr>
        <w:t>around</w:t>
      </w:r>
      <w:r w:rsidR="00FF68BC" w:rsidRPr="00F403AB">
        <w:rPr>
          <w:rFonts w:ascii="Times New Roman" w:hAnsi="Times New Roman" w:cs="Times New Roman"/>
        </w:rPr>
        <w:t xml:space="preserve"> Bentiu</w:t>
      </w:r>
      <w:r w:rsidR="005B420B">
        <w:rPr>
          <w:rFonts w:ascii="Times New Roman" w:hAnsi="Times New Roman" w:cs="Times New Roman"/>
        </w:rPr>
        <w:t xml:space="preserve"> and</w:t>
      </w:r>
      <w:r w:rsidR="00BA1A09">
        <w:rPr>
          <w:rFonts w:ascii="Times New Roman" w:hAnsi="Times New Roman" w:cs="Times New Roman"/>
        </w:rPr>
        <w:t xml:space="preserve"> in proximity to the SPLA-IO (TD) stronghold in Guit</w:t>
      </w:r>
      <w:r w:rsidR="0031417B">
        <w:rPr>
          <w:rFonts w:ascii="Times New Roman" w:hAnsi="Times New Roman" w:cs="Times New Roman"/>
        </w:rPr>
        <w:t xml:space="preserve"> county</w:t>
      </w:r>
      <w:r w:rsidR="00FF68BC" w:rsidRPr="00F403AB">
        <w:rPr>
          <w:rFonts w:ascii="Times New Roman" w:hAnsi="Times New Roman" w:cs="Times New Roman"/>
        </w:rPr>
        <w:t>)</w:t>
      </w:r>
      <w:r w:rsidR="0046539F" w:rsidRPr="00F403AB">
        <w:rPr>
          <w:rFonts w:ascii="Times New Roman" w:hAnsi="Times New Roman" w:cs="Times New Roman"/>
        </w:rPr>
        <w:t>.</w:t>
      </w:r>
      <w:r w:rsidR="00E95B7F">
        <w:rPr>
          <w:rFonts w:ascii="Times New Roman" w:hAnsi="Times New Roman" w:cs="Times New Roman"/>
        </w:rPr>
        <w:t xml:space="preserve"> </w:t>
      </w:r>
    </w:p>
    <w:p w14:paraId="3845D332" w14:textId="77777777" w:rsidR="0046539F" w:rsidRPr="00F403AB" w:rsidRDefault="0046539F" w:rsidP="000014EF">
      <w:pPr>
        <w:pStyle w:val="ListParagraph"/>
        <w:spacing w:after="0" w:line="240" w:lineRule="auto"/>
        <w:jc w:val="both"/>
        <w:rPr>
          <w:rFonts w:ascii="Times New Roman" w:hAnsi="Times New Roman" w:cs="Times New Roman"/>
        </w:rPr>
      </w:pPr>
    </w:p>
    <w:p w14:paraId="69C3FD34" w14:textId="77777777" w:rsidR="0046539F" w:rsidRPr="00F403AB" w:rsidRDefault="0046539F" w:rsidP="000014EF">
      <w:pPr>
        <w:pStyle w:val="ListParagraph"/>
        <w:numPr>
          <w:ilvl w:val="0"/>
          <w:numId w:val="1"/>
        </w:numPr>
        <w:spacing w:after="0" w:line="240" w:lineRule="auto"/>
        <w:jc w:val="both"/>
        <w:rPr>
          <w:rFonts w:ascii="Times New Roman" w:hAnsi="Times New Roman" w:cs="Times New Roman"/>
        </w:rPr>
      </w:pPr>
      <w:r w:rsidRPr="00F403AB">
        <w:rPr>
          <w:rFonts w:ascii="Times New Roman" w:hAnsi="Times New Roman" w:cs="Times New Roman"/>
        </w:rPr>
        <w:t>R-ARCSS</w:t>
      </w:r>
      <w:r w:rsidR="009A16E9" w:rsidRPr="00F403AB">
        <w:rPr>
          <w:rFonts w:ascii="Times New Roman" w:hAnsi="Times New Roman" w:cs="Times New Roman"/>
        </w:rPr>
        <w:t xml:space="preserve"> also</w:t>
      </w:r>
      <w:r w:rsidRPr="00F403AB">
        <w:rPr>
          <w:rFonts w:ascii="Times New Roman" w:hAnsi="Times New Roman" w:cs="Times New Roman"/>
        </w:rPr>
        <w:t xml:space="preserve"> provides for power</w:t>
      </w:r>
      <w:r w:rsidR="009A16E9" w:rsidRPr="00F403AB">
        <w:rPr>
          <w:rFonts w:ascii="Times New Roman" w:hAnsi="Times New Roman" w:cs="Times New Roman"/>
        </w:rPr>
        <w:t>-</w:t>
      </w:r>
      <w:r w:rsidRPr="00F403AB">
        <w:rPr>
          <w:rFonts w:ascii="Times New Roman" w:hAnsi="Times New Roman" w:cs="Times New Roman"/>
        </w:rPr>
        <w:t>sharing</w:t>
      </w:r>
      <w:r w:rsidR="009A16E9" w:rsidRPr="00F403AB">
        <w:rPr>
          <w:rFonts w:ascii="Times New Roman" w:hAnsi="Times New Roman" w:cs="Times New Roman"/>
        </w:rPr>
        <w:t xml:space="preserve"> arrangements</w:t>
      </w:r>
      <w:r w:rsidRPr="00F403AB">
        <w:rPr>
          <w:rFonts w:ascii="Times New Roman" w:hAnsi="Times New Roman" w:cs="Times New Roman"/>
        </w:rPr>
        <w:t xml:space="preserve"> at </w:t>
      </w:r>
      <w:r w:rsidR="009A16E9" w:rsidRPr="00F403AB">
        <w:rPr>
          <w:rFonts w:ascii="Times New Roman" w:hAnsi="Times New Roman" w:cs="Times New Roman"/>
        </w:rPr>
        <w:t xml:space="preserve">both </w:t>
      </w:r>
      <w:r w:rsidRPr="00F403AB">
        <w:rPr>
          <w:rFonts w:ascii="Times New Roman" w:hAnsi="Times New Roman" w:cs="Times New Roman"/>
        </w:rPr>
        <w:t xml:space="preserve">national and local levels. </w:t>
      </w:r>
      <w:r w:rsidR="007814D1" w:rsidRPr="00F403AB">
        <w:rPr>
          <w:rFonts w:ascii="Times New Roman" w:hAnsi="Times New Roman" w:cs="Times New Roman"/>
        </w:rPr>
        <w:t>These include the reinstatement of t</w:t>
      </w:r>
      <w:r w:rsidRPr="00F403AB">
        <w:rPr>
          <w:rFonts w:ascii="Times New Roman" w:hAnsi="Times New Roman" w:cs="Times New Roman"/>
        </w:rPr>
        <w:t>he chairperson of SPLA-IO</w:t>
      </w:r>
      <w:r w:rsidR="00C22883">
        <w:rPr>
          <w:rFonts w:ascii="Times New Roman" w:hAnsi="Times New Roman" w:cs="Times New Roman"/>
        </w:rPr>
        <w:t xml:space="preserve"> (RM)</w:t>
      </w:r>
      <w:r w:rsidRPr="00F403AB">
        <w:rPr>
          <w:rFonts w:ascii="Times New Roman" w:hAnsi="Times New Roman" w:cs="Times New Roman"/>
        </w:rPr>
        <w:t>, Riek Machar</w:t>
      </w:r>
      <w:r w:rsidR="007814D1" w:rsidRPr="00F403AB">
        <w:rPr>
          <w:rFonts w:ascii="Times New Roman" w:hAnsi="Times New Roman" w:cs="Times New Roman"/>
        </w:rPr>
        <w:t>,</w:t>
      </w:r>
      <w:r w:rsidRPr="00F403AB">
        <w:rPr>
          <w:rFonts w:ascii="Times New Roman" w:hAnsi="Times New Roman" w:cs="Times New Roman"/>
        </w:rPr>
        <w:t xml:space="preserve"> as </w:t>
      </w:r>
      <w:r w:rsidR="007814D1" w:rsidRPr="00F403AB">
        <w:rPr>
          <w:rFonts w:ascii="Times New Roman" w:hAnsi="Times New Roman" w:cs="Times New Roman"/>
        </w:rPr>
        <w:t>F</w:t>
      </w:r>
      <w:r w:rsidRPr="00F403AB">
        <w:rPr>
          <w:rFonts w:ascii="Times New Roman" w:hAnsi="Times New Roman" w:cs="Times New Roman"/>
        </w:rPr>
        <w:t>irst Vice</w:t>
      </w:r>
      <w:r w:rsidR="007814D1" w:rsidRPr="00F403AB">
        <w:rPr>
          <w:rFonts w:ascii="Times New Roman" w:hAnsi="Times New Roman" w:cs="Times New Roman"/>
        </w:rPr>
        <w:t>-P</w:t>
      </w:r>
      <w:r w:rsidRPr="00F403AB">
        <w:rPr>
          <w:rFonts w:ascii="Times New Roman" w:hAnsi="Times New Roman" w:cs="Times New Roman"/>
        </w:rPr>
        <w:t>resident</w:t>
      </w:r>
      <w:r w:rsidR="001758D2" w:rsidRPr="00F403AB">
        <w:rPr>
          <w:rFonts w:ascii="Times New Roman" w:hAnsi="Times New Roman" w:cs="Times New Roman"/>
        </w:rPr>
        <w:t>,</w:t>
      </w:r>
      <w:r w:rsidRPr="00F403AB">
        <w:rPr>
          <w:rFonts w:ascii="Times New Roman" w:hAnsi="Times New Roman" w:cs="Times New Roman"/>
        </w:rPr>
        <w:t xml:space="preserve"> with four </w:t>
      </w:r>
      <w:r w:rsidR="001758D2" w:rsidRPr="00F403AB">
        <w:rPr>
          <w:rFonts w:ascii="Times New Roman" w:hAnsi="Times New Roman" w:cs="Times New Roman"/>
        </w:rPr>
        <w:t>associated</w:t>
      </w:r>
      <w:r w:rsidRPr="00F403AB">
        <w:rPr>
          <w:rFonts w:ascii="Times New Roman" w:hAnsi="Times New Roman" w:cs="Times New Roman"/>
        </w:rPr>
        <w:t xml:space="preserve"> vice</w:t>
      </w:r>
      <w:r w:rsidR="001758D2" w:rsidRPr="00F403AB">
        <w:rPr>
          <w:rFonts w:ascii="Times New Roman" w:hAnsi="Times New Roman" w:cs="Times New Roman"/>
        </w:rPr>
        <w:t>-</w:t>
      </w:r>
      <w:r w:rsidRPr="00F403AB">
        <w:rPr>
          <w:rFonts w:ascii="Times New Roman" w:hAnsi="Times New Roman" w:cs="Times New Roman"/>
        </w:rPr>
        <w:t>president</w:t>
      </w:r>
      <w:r w:rsidR="00FC4FA7" w:rsidRPr="00F403AB">
        <w:rPr>
          <w:rFonts w:ascii="Times New Roman" w:hAnsi="Times New Roman" w:cs="Times New Roman"/>
        </w:rPr>
        <w:t>s</w:t>
      </w:r>
      <w:r w:rsidR="00D95788">
        <w:rPr>
          <w:rFonts w:ascii="Times New Roman" w:hAnsi="Times New Roman" w:cs="Times New Roman"/>
        </w:rPr>
        <w:t>,</w:t>
      </w:r>
      <w:r w:rsidRPr="00F403AB">
        <w:rPr>
          <w:rFonts w:ascii="Times New Roman" w:hAnsi="Times New Roman" w:cs="Times New Roman"/>
        </w:rPr>
        <w:t xml:space="preserve"> to </w:t>
      </w:r>
      <w:r w:rsidR="001758D2" w:rsidRPr="00F403AB">
        <w:rPr>
          <w:rFonts w:ascii="Times New Roman" w:hAnsi="Times New Roman" w:cs="Times New Roman"/>
        </w:rPr>
        <w:t>enhance</w:t>
      </w:r>
      <w:r w:rsidRPr="00F403AB">
        <w:rPr>
          <w:rFonts w:ascii="Times New Roman" w:hAnsi="Times New Roman" w:cs="Times New Roman"/>
        </w:rPr>
        <w:t xml:space="preserve"> national representation </w:t>
      </w:r>
      <w:r w:rsidR="00286727">
        <w:rPr>
          <w:rFonts w:ascii="Times New Roman" w:hAnsi="Times New Roman" w:cs="Times New Roman"/>
        </w:rPr>
        <w:t>of</w:t>
      </w:r>
      <w:r w:rsidR="00286727" w:rsidRPr="00F403AB">
        <w:rPr>
          <w:rFonts w:ascii="Times New Roman" w:hAnsi="Times New Roman" w:cs="Times New Roman"/>
        </w:rPr>
        <w:t xml:space="preserve"> </w:t>
      </w:r>
      <w:r w:rsidRPr="00F403AB">
        <w:rPr>
          <w:rFonts w:ascii="Times New Roman" w:hAnsi="Times New Roman" w:cs="Times New Roman"/>
        </w:rPr>
        <w:t xml:space="preserve">a greater </w:t>
      </w:r>
      <w:r w:rsidR="001758D2" w:rsidRPr="00F403AB">
        <w:rPr>
          <w:rFonts w:ascii="Times New Roman" w:hAnsi="Times New Roman" w:cs="Times New Roman"/>
        </w:rPr>
        <w:t>proportion</w:t>
      </w:r>
      <w:r w:rsidRPr="00F403AB">
        <w:rPr>
          <w:rFonts w:ascii="Times New Roman" w:hAnsi="Times New Roman" w:cs="Times New Roman"/>
        </w:rPr>
        <w:t xml:space="preserve"> of South Sudan’s population. </w:t>
      </w:r>
    </w:p>
    <w:p w14:paraId="1ED59E24" w14:textId="77777777" w:rsidR="0046539F" w:rsidRPr="00F403AB" w:rsidRDefault="0046539F" w:rsidP="000014EF">
      <w:pPr>
        <w:pStyle w:val="ListParagraph"/>
        <w:spacing w:after="0" w:line="240" w:lineRule="auto"/>
        <w:jc w:val="both"/>
        <w:rPr>
          <w:rFonts w:ascii="Times New Roman" w:hAnsi="Times New Roman" w:cs="Times New Roman"/>
        </w:rPr>
      </w:pPr>
    </w:p>
    <w:p w14:paraId="04209449" w14:textId="77777777" w:rsidR="006C291E" w:rsidRPr="00F403AB" w:rsidRDefault="003456CE" w:rsidP="006C291E">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T</w:t>
      </w:r>
      <w:r w:rsidR="0046539F" w:rsidRPr="00F403AB">
        <w:rPr>
          <w:rFonts w:ascii="Times New Roman" w:hAnsi="Times New Roman" w:cs="Times New Roman"/>
        </w:rPr>
        <w:t xml:space="preserve">he signing of R-ARCSS was followed by </w:t>
      </w:r>
      <w:r w:rsidR="00673263" w:rsidRPr="00F403AB">
        <w:rPr>
          <w:rFonts w:ascii="Times New Roman" w:hAnsi="Times New Roman" w:cs="Times New Roman"/>
        </w:rPr>
        <w:t xml:space="preserve">national </w:t>
      </w:r>
      <w:r w:rsidR="0046539F" w:rsidRPr="00F403AB">
        <w:rPr>
          <w:rFonts w:ascii="Times New Roman" w:hAnsi="Times New Roman" w:cs="Times New Roman"/>
        </w:rPr>
        <w:t>peace celebration</w:t>
      </w:r>
      <w:r w:rsidR="00673263" w:rsidRPr="00F403AB">
        <w:rPr>
          <w:rFonts w:ascii="Times New Roman" w:hAnsi="Times New Roman" w:cs="Times New Roman"/>
        </w:rPr>
        <w:t>s</w:t>
      </w:r>
      <w:r w:rsidR="0046539F" w:rsidRPr="00F403AB">
        <w:rPr>
          <w:rFonts w:ascii="Times New Roman" w:hAnsi="Times New Roman" w:cs="Times New Roman"/>
        </w:rPr>
        <w:t xml:space="preserve"> in Juba</w:t>
      </w:r>
      <w:r w:rsidR="001C245D">
        <w:rPr>
          <w:rFonts w:ascii="Times New Roman" w:hAnsi="Times New Roman" w:cs="Times New Roman"/>
        </w:rPr>
        <w:t xml:space="preserve"> on 31 October 2018</w:t>
      </w:r>
      <w:r w:rsidR="00673263" w:rsidRPr="00F403AB">
        <w:rPr>
          <w:rFonts w:ascii="Times New Roman" w:hAnsi="Times New Roman" w:cs="Times New Roman"/>
        </w:rPr>
        <w:t>.</w:t>
      </w:r>
      <w:r w:rsidR="0046539F" w:rsidRPr="00F403AB">
        <w:rPr>
          <w:rFonts w:ascii="Times New Roman" w:hAnsi="Times New Roman" w:cs="Times New Roman"/>
        </w:rPr>
        <w:t xml:space="preserve"> </w:t>
      </w:r>
      <w:r w:rsidR="00673263" w:rsidRPr="00F403AB">
        <w:rPr>
          <w:rFonts w:ascii="Times New Roman" w:hAnsi="Times New Roman" w:cs="Times New Roman"/>
        </w:rPr>
        <w:t>Major national and regional actors, including Riek Machar (who</w:t>
      </w:r>
      <w:r w:rsidR="001C245D">
        <w:rPr>
          <w:rFonts w:ascii="Times New Roman" w:hAnsi="Times New Roman" w:cs="Times New Roman"/>
        </w:rPr>
        <w:t xml:space="preserve"> was in</w:t>
      </w:r>
      <w:r w:rsidR="00673263" w:rsidRPr="00F403AB">
        <w:rPr>
          <w:rFonts w:ascii="Times New Roman" w:hAnsi="Times New Roman" w:cs="Times New Roman"/>
        </w:rPr>
        <w:t xml:space="preserve"> Juba for the first time since the outbreak of conflict in July 2016), gave</w:t>
      </w:r>
      <w:r w:rsidR="0046539F" w:rsidRPr="00F403AB">
        <w:rPr>
          <w:rFonts w:ascii="Times New Roman" w:hAnsi="Times New Roman" w:cs="Times New Roman"/>
        </w:rPr>
        <w:t xml:space="preserve"> </w:t>
      </w:r>
      <w:r w:rsidR="00673263" w:rsidRPr="00F403AB">
        <w:rPr>
          <w:rFonts w:ascii="Times New Roman" w:hAnsi="Times New Roman" w:cs="Times New Roman"/>
        </w:rPr>
        <w:t>public addresses</w:t>
      </w:r>
      <w:r w:rsidR="0046539F" w:rsidRPr="00F403AB">
        <w:rPr>
          <w:rFonts w:ascii="Times New Roman" w:hAnsi="Times New Roman" w:cs="Times New Roman"/>
        </w:rPr>
        <w:t xml:space="preserve"> in </w:t>
      </w:r>
      <w:r w:rsidR="00673263" w:rsidRPr="00F403AB">
        <w:rPr>
          <w:rFonts w:ascii="Times New Roman" w:hAnsi="Times New Roman" w:cs="Times New Roman"/>
        </w:rPr>
        <w:t>support</w:t>
      </w:r>
      <w:r w:rsidR="0046539F" w:rsidRPr="00F403AB">
        <w:rPr>
          <w:rFonts w:ascii="Times New Roman" w:hAnsi="Times New Roman" w:cs="Times New Roman"/>
        </w:rPr>
        <w:t xml:space="preserve"> of peace and reconciliation</w:t>
      </w:r>
      <w:r w:rsidR="00673263" w:rsidRPr="00F403AB">
        <w:rPr>
          <w:rFonts w:ascii="Times New Roman" w:hAnsi="Times New Roman" w:cs="Times New Roman"/>
        </w:rPr>
        <w:t>.</w:t>
      </w:r>
      <w:r w:rsidR="00134654" w:rsidRPr="00F403AB">
        <w:rPr>
          <w:rFonts w:ascii="Times New Roman" w:hAnsi="Times New Roman" w:cs="Times New Roman"/>
        </w:rPr>
        <w:t xml:space="preserve"> </w:t>
      </w:r>
      <w:r w:rsidR="006C291E" w:rsidRPr="00F403AB">
        <w:rPr>
          <w:rFonts w:ascii="Times New Roman" w:hAnsi="Times New Roman" w:cs="Times New Roman"/>
        </w:rPr>
        <w:t xml:space="preserve">On </w:t>
      </w:r>
      <w:r w:rsidR="001C245D" w:rsidRPr="00F403AB">
        <w:rPr>
          <w:rFonts w:ascii="Times New Roman" w:hAnsi="Times New Roman" w:cs="Times New Roman"/>
        </w:rPr>
        <w:t>th</w:t>
      </w:r>
      <w:r w:rsidR="001C245D">
        <w:rPr>
          <w:rFonts w:ascii="Times New Roman" w:hAnsi="Times New Roman" w:cs="Times New Roman"/>
        </w:rPr>
        <w:t>at</w:t>
      </w:r>
      <w:r w:rsidR="001C245D" w:rsidRPr="00F403AB">
        <w:rPr>
          <w:rFonts w:ascii="Times New Roman" w:hAnsi="Times New Roman" w:cs="Times New Roman"/>
        </w:rPr>
        <w:t xml:space="preserve"> </w:t>
      </w:r>
      <w:r w:rsidR="006C291E" w:rsidRPr="00F403AB">
        <w:rPr>
          <w:rFonts w:ascii="Times New Roman" w:hAnsi="Times New Roman" w:cs="Times New Roman"/>
        </w:rPr>
        <w:t>occasion</w:t>
      </w:r>
      <w:r w:rsidR="0046539F" w:rsidRPr="00F403AB">
        <w:rPr>
          <w:rFonts w:ascii="Times New Roman" w:hAnsi="Times New Roman" w:cs="Times New Roman"/>
        </w:rPr>
        <w:t xml:space="preserve">, President Salva Kiir </w:t>
      </w:r>
      <w:r w:rsidR="008D3F85">
        <w:rPr>
          <w:rFonts w:ascii="Times New Roman" w:hAnsi="Times New Roman" w:cs="Times New Roman"/>
        </w:rPr>
        <w:t>made</w:t>
      </w:r>
      <w:r w:rsidR="0046539F" w:rsidRPr="00F403AB">
        <w:rPr>
          <w:rFonts w:ascii="Times New Roman" w:hAnsi="Times New Roman" w:cs="Times New Roman"/>
        </w:rPr>
        <w:t xml:space="preserve"> th</w:t>
      </w:r>
      <w:r w:rsidR="001C245D">
        <w:rPr>
          <w:rFonts w:ascii="Times New Roman" w:hAnsi="Times New Roman" w:cs="Times New Roman"/>
        </w:rPr>
        <w:t>e following</w:t>
      </w:r>
      <w:r w:rsidR="008D3F85">
        <w:rPr>
          <w:rFonts w:ascii="Times New Roman" w:hAnsi="Times New Roman" w:cs="Times New Roman"/>
        </w:rPr>
        <w:t xml:space="preserve"> statement, which is all the more critical given the ongoing plight of women and girls in Unity</w:t>
      </w:r>
      <w:r w:rsidR="0046539F" w:rsidRPr="00F403AB">
        <w:rPr>
          <w:rFonts w:ascii="Times New Roman" w:hAnsi="Times New Roman" w:cs="Times New Roman"/>
        </w:rPr>
        <w:t xml:space="preserve">: </w:t>
      </w:r>
    </w:p>
    <w:p w14:paraId="70E579C0" w14:textId="77777777" w:rsidR="00B40AD2" w:rsidRPr="00F403AB" w:rsidRDefault="00B40AD2" w:rsidP="005E28D1">
      <w:pPr>
        <w:spacing w:after="0" w:line="240" w:lineRule="auto"/>
        <w:jc w:val="both"/>
        <w:rPr>
          <w:rFonts w:ascii="Times New Roman" w:hAnsi="Times New Roman" w:cs="Times New Roman"/>
        </w:rPr>
      </w:pPr>
    </w:p>
    <w:p w14:paraId="2E7CB4A9" w14:textId="77777777" w:rsidR="00DC28EF" w:rsidRPr="00F403AB" w:rsidRDefault="00824A1A" w:rsidP="005932F4">
      <w:pPr>
        <w:spacing w:after="0" w:line="240" w:lineRule="auto"/>
        <w:ind w:left="1440"/>
        <w:jc w:val="both"/>
        <w:rPr>
          <w:rFonts w:ascii="Times New Roman" w:hAnsi="Times New Roman" w:cs="Times New Roman"/>
        </w:rPr>
      </w:pPr>
      <w:r w:rsidRPr="001C245D">
        <w:rPr>
          <w:rFonts w:ascii="Times New Roman" w:hAnsi="Times New Roman" w:cs="Times New Roman"/>
          <w:i/>
        </w:rPr>
        <w:lastRenderedPageBreak/>
        <w:t>Dr.</w:t>
      </w:r>
      <w:r w:rsidR="00DC28EF" w:rsidRPr="001C245D">
        <w:rPr>
          <w:rFonts w:ascii="Times New Roman" w:hAnsi="Times New Roman" w:cs="Times New Roman"/>
          <w:i/>
        </w:rPr>
        <w:t xml:space="preserve"> Riek and I have the responsibility to tell our soldiers to cease fighting and to go back to their barracks or camps. We have done so and we will continue to do so. There may still be rogue elements somewhere in the bush that will continue to cause harm and it will be our responsibility to look for them with a view of bringing them on board to support the implementation of this agreement. The ceasefire among Gelweng, White Army, and other community-based militias rests with the communities and the Government will work collaboratively with them. We will pursue nationwide disarmament because guns are very dangerous and pose a direct threat to peace and tranquility</w:t>
      </w:r>
      <w:r w:rsidRPr="001C245D">
        <w:rPr>
          <w:rFonts w:ascii="Times New Roman" w:hAnsi="Times New Roman" w:cs="Times New Roman"/>
          <w:i/>
        </w:rPr>
        <w:t>.</w:t>
      </w:r>
    </w:p>
    <w:p w14:paraId="012B7F41" w14:textId="77777777" w:rsidR="0046539F" w:rsidRPr="00D12953" w:rsidRDefault="0046539F" w:rsidP="00D12953">
      <w:pPr>
        <w:spacing w:after="0" w:line="240" w:lineRule="auto"/>
        <w:jc w:val="both"/>
        <w:rPr>
          <w:rFonts w:ascii="Times New Roman" w:hAnsi="Times New Roman" w:cs="Times New Roman"/>
        </w:rPr>
      </w:pPr>
    </w:p>
    <w:p w14:paraId="7CBD9B81" w14:textId="77777777" w:rsidR="0046539F" w:rsidRPr="00F403AB" w:rsidRDefault="0046539F" w:rsidP="00D04485">
      <w:pPr>
        <w:pStyle w:val="Heading2"/>
        <w:spacing w:before="0" w:line="240" w:lineRule="auto"/>
        <w:rPr>
          <w:rFonts w:ascii="Times New Roman" w:hAnsi="Times New Roman" w:cs="Times New Roman"/>
          <w:b/>
          <w:i/>
          <w:color w:val="auto"/>
          <w:sz w:val="22"/>
          <w:szCs w:val="22"/>
        </w:rPr>
      </w:pPr>
      <w:bookmarkStart w:id="34" w:name="_Toc1027941"/>
      <w:r w:rsidRPr="00F403AB">
        <w:rPr>
          <w:rFonts w:ascii="Times New Roman" w:hAnsi="Times New Roman" w:cs="Times New Roman"/>
          <w:b/>
          <w:i/>
          <w:color w:val="auto"/>
          <w:sz w:val="22"/>
          <w:szCs w:val="22"/>
        </w:rPr>
        <w:t>Local context</w:t>
      </w:r>
      <w:bookmarkEnd w:id="34"/>
    </w:p>
    <w:p w14:paraId="11039B3A" w14:textId="77777777" w:rsidR="000014EF" w:rsidRPr="00F403AB" w:rsidRDefault="000014EF" w:rsidP="000014EF">
      <w:pPr>
        <w:spacing w:after="0" w:line="240" w:lineRule="auto"/>
        <w:jc w:val="both"/>
        <w:rPr>
          <w:rFonts w:ascii="Times New Roman" w:hAnsi="Times New Roman" w:cs="Times New Roman"/>
          <w:i/>
          <w:iCs/>
        </w:rPr>
      </w:pPr>
    </w:p>
    <w:p w14:paraId="5266CCB9" w14:textId="2CD0DCD3" w:rsidR="0046539F" w:rsidRPr="00502ACE" w:rsidRDefault="0046539F" w:rsidP="00E15D28">
      <w:pPr>
        <w:pStyle w:val="ListParagraph"/>
        <w:numPr>
          <w:ilvl w:val="0"/>
          <w:numId w:val="1"/>
        </w:numPr>
        <w:spacing w:after="0" w:line="240" w:lineRule="auto"/>
        <w:jc w:val="both"/>
        <w:rPr>
          <w:rFonts w:ascii="Times New Roman" w:hAnsi="Times New Roman" w:cs="Times New Roman"/>
        </w:rPr>
      </w:pPr>
      <w:r w:rsidRPr="00F403AB">
        <w:rPr>
          <w:rFonts w:ascii="Times New Roman" w:hAnsi="Times New Roman" w:cs="Times New Roman"/>
        </w:rPr>
        <w:t>Between April and May 2018, armed youth</w:t>
      </w:r>
      <w:r w:rsidR="001112E0" w:rsidRPr="00F403AB">
        <w:rPr>
          <w:rFonts w:ascii="Times New Roman" w:hAnsi="Times New Roman" w:cs="Times New Roman"/>
        </w:rPr>
        <w:t>s</w:t>
      </w:r>
      <w:r w:rsidRPr="00F403AB">
        <w:rPr>
          <w:rFonts w:ascii="Times New Roman" w:hAnsi="Times New Roman" w:cs="Times New Roman"/>
        </w:rPr>
        <w:t xml:space="preserve"> and SPLA-IO (TD) elements from </w:t>
      </w:r>
      <w:r w:rsidR="008D3F85">
        <w:rPr>
          <w:rFonts w:ascii="Times New Roman" w:hAnsi="Times New Roman" w:cs="Times New Roman"/>
        </w:rPr>
        <w:t>n</w:t>
      </w:r>
      <w:r w:rsidRPr="00F403AB">
        <w:rPr>
          <w:rFonts w:ascii="Times New Roman" w:hAnsi="Times New Roman" w:cs="Times New Roman"/>
        </w:rPr>
        <w:t xml:space="preserve">orthern </w:t>
      </w:r>
      <w:r w:rsidR="008D3F85">
        <w:rPr>
          <w:rFonts w:ascii="Times New Roman" w:hAnsi="Times New Roman" w:cs="Times New Roman"/>
        </w:rPr>
        <w:t>Unity</w:t>
      </w:r>
      <w:r w:rsidRPr="00F403AB">
        <w:rPr>
          <w:rFonts w:ascii="Times New Roman" w:hAnsi="Times New Roman" w:cs="Times New Roman"/>
        </w:rPr>
        <w:t xml:space="preserve"> (Guit, Koch and Rubkona counties) associated with SSPDF</w:t>
      </w:r>
      <w:r w:rsidR="00403EC1" w:rsidRPr="00F403AB">
        <w:rPr>
          <w:rFonts w:ascii="Times New Roman" w:hAnsi="Times New Roman" w:cs="Times New Roman"/>
        </w:rPr>
        <w:t xml:space="preserve"> </w:t>
      </w:r>
      <w:r w:rsidRPr="00F403AB">
        <w:rPr>
          <w:rFonts w:ascii="Times New Roman" w:hAnsi="Times New Roman" w:cs="Times New Roman"/>
        </w:rPr>
        <w:t>Division IV</w:t>
      </w:r>
      <w:r w:rsidR="00E15D28" w:rsidRPr="00F403AB">
        <w:rPr>
          <w:rFonts w:ascii="Times New Roman" w:hAnsi="Times New Roman" w:cs="Times New Roman"/>
        </w:rPr>
        <w:t xml:space="preserve"> </w:t>
      </w:r>
      <w:r w:rsidRPr="00F403AB">
        <w:rPr>
          <w:rFonts w:ascii="Times New Roman" w:hAnsi="Times New Roman" w:cs="Times New Roman"/>
        </w:rPr>
        <w:t xml:space="preserve">launched a major offensive to clear </w:t>
      </w:r>
      <w:r w:rsidR="00855712">
        <w:rPr>
          <w:rFonts w:ascii="Times New Roman" w:hAnsi="Times New Roman" w:cs="Times New Roman"/>
        </w:rPr>
        <w:t>o</w:t>
      </w:r>
      <w:r w:rsidRPr="00F403AB">
        <w:rPr>
          <w:rFonts w:ascii="Times New Roman" w:hAnsi="Times New Roman" w:cs="Times New Roman"/>
        </w:rPr>
        <w:t>pposition-held areas in Mayendit and Leer (</w:t>
      </w:r>
      <w:r w:rsidR="008D3F85">
        <w:rPr>
          <w:rFonts w:ascii="Times New Roman" w:hAnsi="Times New Roman" w:cs="Times New Roman"/>
        </w:rPr>
        <w:t>s</w:t>
      </w:r>
      <w:r w:rsidRPr="00F403AB">
        <w:rPr>
          <w:rFonts w:ascii="Times New Roman" w:hAnsi="Times New Roman" w:cs="Times New Roman"/>
        </w:rPr>
        <w:t xml:space="preserve">outhern </w:t>
      </w:r>
      <w:r w:rsidR="008D3F85">
        <w:rPr>
          <w:rFonts w:ascii="Times New Roman" w:hAnsi="Times New Roman" w:cs="Times New Roman"/>
        </w:rPr>
        <w:t>Unity</w:t>
      </w:r>
      <w:r w:rsidRPr="00F403AB">
        <w:rPr>
          <w:rFonts w:ascii="Times New Roman" w:hAnsi="Times New Roman" w:cs="Times New Roman"/>
        </w:rPr>
        <w:t xml:space="preserve">). During this offensive, violations and abuses of </w:t>
      </w:r>
      <w:r w:rsidR="00E15D28" w:rsidRPr="00F403AB">
        <w:rPr>
          <w:rFonts w:ascii="Times New Roman" w:hAnsi="Times New Roman" w:cs="Times New Roman"/>
        </w:rPr>
        <w:t xml:space="preserve">international </w:t>
      </w:r>
      <w:r w:rsidRPr="00F403AB">
        <w:rPr>
          <w:rFonts w:ascii="Times New Roman" w:hAnsi="Times New Roman" w:cs="Times New Roman"/>
        </w:rPr>
        <w:t xml:space="preserve">human rights and </w:t>
      </w:r>
      <w:r w:rsidR="000B460C">
        <w:rPr>
          <w:rFonts w:ascii="Times New Roman" w:hAnsi="Times New Roman" w:cs="Times New Roman"/>
        </w:rPr>
        <w:t xml:space="preserve">international </w:t>
      </w:r>
      <w:r w:rsidRPr="00F403AB">
        <w:rPr>
          <w:rFonts w:ascii="Times New Roman" w:hAnsi="Times New Roman" w:cs="Times New Roman"/>
        </w:rPr>
        <w:t>humanitarian law</w:t>
      </w:r>
      <w:r w:rsidR="000B460C">
        <w:rPr>
          <w:rFonts w:ascii="Times New Roman" w:hAnsi="Times New Roman" w:cs="Times New Roman"/>
        </w:rPr>
        <w:t xml:space="preserve">, </w:t>
      </w:r>
      <w:r w:rsidR="00E15D28" w:rsidRPr="00F403AB">
        <w:rPr>
          <w:rFonts w:ascii="Times New Roman" w:hAnsi="Times New Roman" w:cs="Times New Roman"/>
        </w:rPr>
        <w:t>in many cases</w:t>
      </w:r>
      <w:r w:rsidRPr="00F403AB">
        <w:rPr>
          <w:rFonts w:ascii="Times New Roman" w:hAnsi="Times New Roman" w:cs="Times New Roman"/>
        </w:rPr>
        <w:t xml:space="preserve"> amounting to war crime</w:t>
      </w:r>
      <w:r w:rsidR="00550706">
        <w:rPr>
          <w:rFonts w:ascii="Times New Roman" w:hAnsi="Times New Roman" w:cs="Times New Roman"/>
        </w:rPr>
        <w:t>s</w:t>
      </w:r>
      <w:r w:rsidR="000B460C">
        <w:rPr>
          <w:rFonts w:ascii="Times New Roman" w:hAnsi="Times New Roman" w:cs="Times New Roman"/>
        </w:rPr>
        <w:t>,</w:t>
      </w:r>
      <w:r w:rsidR="00CB6E6B">
        <w:rPr>
          <w:rFonts w:ascii="Times New Roman" w:hAnsi="Times New Roman" w:cs="Times New Roman"/>
        </w:rPr>
        <w:t xml:space="preserve"> </w:t>
      </w:r>
      <w:r w:rsidRPr="00F403AB">
        <w:rPr>
          <w:rFonts w:ascii="Times New Roman" w:hAnsi="Times New Roman" w:cs="Times New Roman"/>
        </w:rPr>
        <w:t>were committed</w:t>
      </w:r>
      <w:r w:rsidR="00CA456D">
        <w:rPr>
          <w:rFonts w:ascii="Times New Roman" w:hAnsi="Times New Roman" w:cs="Times New Roman"/>
        </w:rPr>
        <w:t>.</w:t>
      </w:r>
      <w:r w:rsidR="00E80114">
        <w:rPr>
          <w:rStyle w:val="FootnoteReference"/>
          <w:rFonts w:ascii="Times New Roman" w:hAnsi="Times New Roman" w:cs="Times New Roman"/>
        </w:rPr>
        <w:footnoteReference w:id="17"/>
      </w:r>
      <w:r w:rsidRPr="00F403AB">
        <w:rPr>
          <w:rFonts w:ascii="Times New Roman" w:hAnsi="Times New Roman" w:cs="Times New Roman"/>
        </w:rPr>
        <w:t xml:space="preserve"> </w:t>
      </w:r>
    </w:p>
    <w:p w14:paraId="4CC8A814" w14:textId="77777777" w:rsidR="0046539F" w:rsidRPr="00502ACE" w:rsidRDefault="0046539F" w:rsidP="00C24C45">
      <w:pPr>
        <w:pStyle w:val="ListParagraph"/>
        <w:spacing w:after="0" w:line="240" w:lineRule="auto"/>
        <w:jc w:val="both"/>
        <w:rPr>
          <w:rFonts w:ascii="Times New Roman" w:hAnsi="Times New Roman" w:cs="Times New Roman"/>
        </w:rPr>
      </w:pPr>
    </w:p>
    <w:p w14:paraId="48E4DD0F" w14:textId="19D0AF56" w:rsidR="0046539F" w:rsidRPr="00F403AB" w:rsidRDefault="008948F6" w:rsidP="00C25698">
      <w:pPr>
        <w:pStyle w:val="ListParagraph"/>
        <w:numPr>
          <w:ilvl w:val="0"/>
          <w:numId w:val="1"/>
        </w:numPr>
        <w:spacing w:after="0" w:line="240" w:lineRule="auto"/>
        <w:jc w:val="both"/>
        <w:rPr>
          <w:rFonts w:ascii="Times New Roman" w:hAnsi="Times New Roman" w:cs="Times New Roman"/>
        </w:rPr>
      </w:pPr>
      <w:r w:rsidRPr="00502ACE">
        <w:rPr>
          <w:rFonts w:ascii="Times New Roman" w:hAnsi="Times New Roman" w:cs="Times New Roman"/>
        </w:rPr>
        <w:t>T</w:t>
      </w:r>
      <w:r w:rsidR="0032644D" w:rsidRPr="00502ACE">
        <w:rPr>
          <w:rFonts w:ascii="Times New Roman" w:hAnsi="Times New Roman" w:cs="Times New Roman"/>
        </w:rPr>
        <w:t>here has been</w:t>
      </w:r>
      <w:r w:rsidR="0046539F" w:rsidRPr="00502ACE">
        <w:rPr>
          <w:rFonts w:ascii="Times New Roman" w:hAnsi="Times New Roman" w:cs="Times New Roman"/>
        </w:rPr>
        <w:t xml:space="preserve"> a</w:t>
      </w:r>
      <w:r w:rsidR="0032644D" w:rsidRPr="00502ACE">
        <w:rPr>
          <w:rFonts w:ascii="Times New Roman" w:hAnsi="Times New Roman" w:cs="Times New Roman"/>
        </w:rPr>
        <w:t>n overall</w:t>
      </w:r>
      <w:r w:rsidR="0046539F" w:rsidRPr="00502ACE">
        <w:rPr>
          <w:rFonts w:ascii="Times New Roman" w:hAnsi="Times New Roman" w:cs="Times New Roman"/>
        </w:rPr>
        <w:t xml:space="preserve"> decline in the number of </w:t>
      </w:r>
      <w:r w:rsidR="0032644D" w:rsidRPr="00502ACE">
        <w:rPr>
          <w:rFonts w:ascii="Times New Roman" w:hAnsi="Times New Roman" w:cs="Times New Roman"/>
        </w:rPr>
        <w:t xml:space="preserve">violent </w:t>
      </w:r>
      <w:r w:rsidR="0046539F" w:rsidRPr="00502ACE">
        <w:rPr>
          <w:rFonts w:ascii="Times New Roman" w:hAnsi="Times New Roman" w:cs="Times New Roman"/>
        </w:rPr>
        <w:t xml:space="preserve">incidents </w:t>
      </w:r>
      <w:r w:rsidR="00976EF6" w:rsidRPr="00502ACE">
        <w:rPr>
          <w:rFonts w:ascii="Times New Roman" w:hAnsi="Times New Roman" w:cs="Times New Roman"/>
        </w:rPr>
        <w:t>throughout</w:t>
      </w:r>
      <w:r w:rsidR="0046539F" w:rsidRPr="00502ACE">
        <w:rPr>
          <w:rFonts w:ascii="Times New Roman" w:hAnsi="Times New Roman" w:cs="Times New Roman"/>
        </w:rPr>
        <w:t xml:space="preserve"> Unity</w:t>
      </w:r>
      <w:r w:rsidR="00976EF6" w:rsidRPr="00502ACE">
        <w:rPr>
          <w:rFonts w:ascii="Times New Roman" w:hAnsi="Times New Roman" w:cs="Times New Roman"/>
        </w:rPr>
        <w:t xml:space="preserve"> </w:t>
      </w:r>
      <w:r w:rsidR="0046539F" w:rsidRPr="00502ACE">
        <w:rPr>
          <w:rFonts w:ascii="Times New Roman" w:hAnsi="Times New Roman" w:cs="Times New Roman"/>
        </w:rPr>
        <w:t>since September</w:t>
      </w:r>
      <w:r w:rsidR="00CB6E6B" w:rsidRPr="00502ACE">
        <w:rPr>
          <w:rFonts w:ascii="Times New Roman" w:hAnsi="Times New Roman" w:cs="Times New Roman"/>
        </w:rPr>
        <w:t xml:space="preserve"> 2018</w:t>
      </w:r>
      <w:r w:rsidRPr="00502ACE">
        <w:rPr>
          <w:rFonts w:ascii="Times New Roman" w:hAnsi="Times New Roman" w:cs="Times New Roman"/>
        </w:rPr>
        <w:t>. This is likely</w:t>
      </w:r>
      <w:r w:rsidR="0046539F" w:rsidRPr="00502ACE">
        <w:rPr>
          <w:rFonts w:ascii="Times New Roman" w:hAnsi="Times New Roman" w:cs="Times New Roman"/>
        </w:rPr>
        <w:t xml:space="preserve"> attributable to </w:t>
      </w:r>
      <w:r w:rsidRPr="00502ACE">
        <w:rPr>
          <w:rFonts w:ascii="Times New Roman" w:hAnsi="Times New Roman" w:cs="Times New Roman"/>
        </w:rPr>
        <w:t xml:space="preserve">a number of factors, including </w:t>
      </w:r>
      <w:r w:rsidR="0046539F" w:rsidRPr="00502ACE">
        <w:rPr>
          <w:rFonts w:ascii="Times New Roman" w:hAnsi="Times New Roman" w:cs="Times New Roman"/>
        </w:rPr>
        <w:t>the sign</w:t>
      </w:r>
      <w:r w:rsidR="00B67533" w:rsidRPr="00502ACE">
        <w:rPr>
          <w:rFonts w:ascii="Times New Roman" w:hAnsi="Times New Roman" w:cs="Times New Roman"/>
        </w:rPr>
        <w:t xml:space="preserve">ing </w:t>
      </w:r>
      <w:r w:rsidR="0046539F" w:rsidRPr="00502ACE">
        <w:rPr>
          <w:rFonts w:ascii="Times New Roman" w:hAnsi="Times New Roman" w:cs="Times New Roman"/>
        </w:rPr>
        <w:t>of R-ARCSS</w:t>
      </w:r>
      <w:r w:rsidRPr="00502ACE">
        <w:rPr>
          <w:rFonts w:ascii="Times New Roman" w:hAnsi="Times New Roman" w:cs="Times New Roman"/>
        </w:rPr>
        <w:t xml:space="preserve">, </w:t>
      </w:r>
      <w:r w:rsidR="008E102E" w:rsidRPr="00502ACE">
        <w:rPr>
          <w:rFonts w:ascii="Times New Roman" w:hAnsi="Times New Roman" w:cs="Times New Roman"/>
        </w:rPr>
        <w:t>the proactive political engagement of the United Nations with local and national authorities and military commanders,  and the deployment of additional peacekeepers in Leer and Mayendit</w:t>
      </w:r>
      <w:r w:rsidR="000C13A4" w:rsidRPr="00502ACE">
        <w:rPr>
          <w:rFonts w:ascii="Times New Roman" w:hAnsi="Times New Roman" w:cs="Times New Roman"/>
        </w:rPr>
        <w:t xml:space="preserve"> (both located in southern Unity)</w:t>
      </w:r>
      <w:r w:rsidR="008E102E" w:rsidRPr="00502ACE">
        <w:rPr>
          <w:rFonts w:ascii="Times New Roman" w:hAnsi="Times New Roman" w:cs="Times New Roman"/>
        </w:rPr>
        <w:t>,</w:t>
      </w:r>
      <w:r w:rsidR="00CB6E6B" w:rsidRPr="00502ACE">
        <w:rPr>
          <w:rFonts w:ascii="Times New Roman" w:hAnsi="Times New Roman" w:cs="Times New Roman"/>
        </w:rPr>
        <w:t xml:space="preserve"> a</w:t>
      </w:r>
      <w:r w:rsidR="008E102E" w:rsidRPr="00502ACE">
        <w:rPr>
          <w:rFonts w:ascii="Times New Roman" w:hAnsi="Times New Roman" w:cs="Times New Roman"/>
        </w:rPr>
        <w:t>s well as</w:t>
      </w:r>
      <w:r w:rsidR="00CB6E6B" w:rsidRPr="00502ACE">
        <w:rPr>
          <w:rFonts w:ascii="Times New Roman" w:hAnsi="Times New Roman" w:cs="Times New Roman"/>
        </w:rPr>
        <w:t xml:space="preserve"> </w:t>
      </w:r>
      <w:r w:rsidR="0046539F" w:rsidRPr="00502ACE">
        <w:rPr>
          <w:rFonts w:ascii="Times New Roman" w:hAnsi="Times New Roman" w:cs="Times New Roman"/>
        </w:rPr>
        <w:t>the rainy season</w:t>
      </w:r>
      <w:r w:rsidR="008E102E" w:rsidRPr="00502ACE">
        <w:rPr>
          <w:rFonts w:ascii="Times New Roman" w:hAnsi="Times New Roman" w:cs="Times New Roman"/>
        </w:rPr>
        <w:t xml:space="preserve">. However, </w:t>
      </w:r>
      <w:r w:rsidR="0046539F" w:rsidRPr="00502ACE">
        <w:rPr>
          <w:rFonts w:ascii="Times New Roman" w:hAnsi="Times New Roman" w:cs="Times New Roman"/>
        </w:rPr>
        <w:t>tension</w:t>
      </w:r>
      <w:r w:rsidR="0032644D" w:rsidRPr="00502ACE">
        <w:rPr>
          <w:rFonts w:ascii="Times New Roman" w:hAnsi="Times New Roman" w:cs="Times New Roman"/>
        </w:rPr>
        <w:t>s</w:t>
      </w:r>
      <w:r w:rsidR="0046539F" w:rsidRPr="00502ACE">
        <w:rPr>
          <w:rFonts w:ascii="Times New Roman" w:hAnsi="Times New Roman" w:cs="Times New Roman"/>
        </w:rPr>
        <w:t xml:space="preserve"> between armed actors remain high. </w:t>
      </w:r>
      <w:r w:rsidR="00D50B67" w:rsidRPr="00502ACE">
        <w:rPr>
          <w:rFonts w:ascii="Times New Roman" w:hAnsi="Times New Roman" w:cs="Times New Roman"/>
        </w:rPr>
        <w:t>Outside the scope of R-ARCSS, other issues</w:t>
      </w:r>
      <w:r w:rsidR="004B2AD8" w:rsidRPr="00502ACE">
        <w:rPr>
          <w:rFonts w:ascii="Times New Roman" w:hAnsi="Times New Roman" w:cs="Times New Roman"/>
        </w:rPr>
        <w:t>,</w:t>
      </w:r>
      <w:r w:rsidR="00D50B67" w:rsidRPr="00502ACE">
        <w:rPr>
          <w:rFonts w:ascii="Times New Roman" w:hAnsi="Times New Roman" w:cs="Times New Roman"/>
        </w:rPr>
        <w:t xml:space="preserve"> </w:t>
      </w:r>
      <w:r w:rsidR="004B2AD8" w:rsidRPr="00502ACE">
        <w:rPr>
          <w:rFonts w:ascii="Times New Roman" w:hAnsi="Times New Roman" w:cs="Times New Roman"/>
        </w:rPr>
        <w:t>such as oil revenue and access</w:t>
      </w:r>
      <w:r w:rsidR="004B2AD8" w:rsidRPr="00354D47">
        <w:rPr>
          <w:rFonts w:ascii="Times New Roman" w:hAnsi="Times New Roman" w:cs="Times New Roman"/>
        </w:rPr>
        <w:t xml:space="preserve"> to grazing lands</w:t>
      </w:r>
      <w:r w:rsidR="00354D47">
        <w:rPr>
          <w:rFonts w:ascii="Times New Roman" w:hAnsi="Times New Roman" w:cs="Times New Roman"/>
        </w:rPr>
        <w:t>,</w:t>
      </w:r>
      <w:r w:rsidR="00CB6E6B" w:rsidRPr="00354D47">
        <w:rPr>
          <w:rFonts w:ascii="Times New Roman" w:hAnsi="Times New Roman" w:cs="Times New Roman"/>
        </w:rPr>
        <w:t xml:space="preserve"> remain</w:t>
      </w:r>
      <w:r w:rsidR="00CB6E6B">
        <w:rPr>
          <w:rFonts w:ascii="Times New Roman" w:hAnsi="Times New Roman" w:cs="Times New Roman"/>
        </w:rPr>
        <w:t xml:space="preserve"> contentious</w:t>
      </w:r>
      <w:r w:rsidR="00354D47">
        <w:rPr>
          <w:rFonts w:ascii="Times New Roman" w:hAnsi="Times New Roman" w:cs="Times New Roman"/>
        </w:rPr>
        <w:t>,</w:t>
      </w:r>
      <w:r w:rsidR="00CB6E6B">
        <w:rPr>
          <w:rFonts w:ascii="Times New Roman" w:hAnsi="Times New Roman" w:cs="Times New Roman"/>
        </w:rPr>
        <w:t xml:space="preserve"> </w:t>
      </w:r>
      <w:r w:rsidR="00D50B67" w:rsidRPr="00F403AB">
        <w:rPr>
          <w:rFonts w:ascii="Times New Roman" w:hAnsi="Times New Roman" w:cs="Times New Roman"/>
        </w:rPr>
        <w:t>and s</w:t>
      </w:r>
      <w:r w:rsidR="0046539F" w:rsidRPr="00F403AB">
        <w:rPr>
          <w:rFonts w:ascii="Times New Roman" w:hAnsi="Times New Roman" w:cs="Times New Roman"/>
        </w:rPr>
        <w:t>ome national and regional actors</w:t>
      </w:r>
      <w:r w:rsidR="00D50B67" w:rsidRPr="00F403AB">
        <w:rPr>
          <w:rFonts w:ascii="Times New Roman" w:hAnsi="Times New Roman" w:cs="Times New Roman"/>
        </w:rPr>
        <w:t xml:space="preserve"> are</w:t>
      </w:r>
      <w:r w:rsidR="0046539F" w:rsidRPr="00F403AB">
        <w:rPr>
          <w:rFonts w:ascii="Times New Roman" w:hAnsi="Times New Roman" w:cs="Times New Roman"/>
        </w:rPr>
        <w:t xml:space="preserve"> </w:t>
      </w:r>
      <w:r w:rsidR="006D3D5C" w:rsidRPr="00F403AB">
        <w:rPr>
          <w:rFonts w:ascii="Times New Roman" w:hAnsi="Times New Roman" w:cs="Times New Roman"/>
        </w:rPr>
        <w:t xml:space="preserve">likely </w:t>
      </w:r>
      <w:r w:rsidR="0046539F" w:rsidRPr="00F403AB">
        <w:rPr>
          <w:rFonts w:ascii="Times New Roman" w:hAnsi="Times New Roman" w:cs="Times New Roman"/>
        </w:rPr>
        <w:t>continu</w:t>
      </w:r>
      <w:r w:rsidR="00D50B67" w:rsidRPr="00F403AB">
        <w:rPr>
          <w:rFonts w:ascii="Times New Roman" w:hAnsi="Times New Roman" w:cs="Times New Roman"/>
        </w:rPr>
        <w:t>ing</w:t>
      </w:r>
      <w:r w:rsidR="0046539F" w:rsidRPr="00F403AB">
        <w:rPr>
          <w:rFonts w:ascii="Times New Roman" w:hAnsi="Times New Roman" w:cs="Times New Roman"/>
        </w:rPr>
        <w:t xml:space="preserve"> to pursue agenda</w:t>
      </w:r>
      <w:r w:rsidR="00D50B67" w:rsidRPr="00F403AB">
        <w:rPr>
          <w:rFonts w:ascii="Times New Roman" w:hAnsi="Times New Roman" w:cs="Times New Roman"/>
        </w:rPr>
        <w:t>s</w:t>
      </w:r>
      <w:r w:rsidR="00354D47">
        <w:rPr>
          <w:rFonts w:ascii="Times New Roman" w:hAnsi="Times New Roman" w:cs="Times New Roman"/>
        </w:rPr>
        <w:t xml:space="preserve"> for their own gain</w:t>
      </w:r>
      <w:r w:rsidR="0046539F" w:rsidRPr="00F403AB">
        <w:rPr>
          <w:rFonts w:ascii="Times New Roman" w:hAnsi="Times New Roman" w:cs="Times New Roman"/>
        </w:rPr>
        <w:t xml:space="preserve">. </w:t>
      </w:r>
    </w:p>
    <w:p w14:paraId="0F016178" w14:textId="77777777" w:rsidR="0046539F" w:rsidRPr="00F403AB" w:rsidRDefault="0046539F" w:rsidP="00C24C45">
      <w:pPr>
        <w:pStyle w:val="ListParagraph"/>
        <w:spacing w:after="0" w:line="240" w:lineRule="auto"/>
        <w:jc w:val="both"/>
        <w:rPr>
          <w:rFonts w:ascii="Times New Roman" w:hAnsi="Times New Roman" w:cs="Times New Roman"/>
        </w:rPr>
      </w:pPr>
    </w:p>
    <w:p w14:paraId="4304E3FA" w14:textId="77777777" w:rsidR="0046539F" w:rsidRPr="00F403AB" w:rsidRDefault="0046539F" w:rsidP="00C24C45">
      <w:pPr>
        <w:pStyle w:val="ListParagraph"/>
        <w:numPr>
          <w:ilvl w:val="0"/>
          <w:numId w:val="1"/>
        </w:numPr>
        <w:spacing w:after="0" w:line="240" w:lineRule="auto"/>
        <w:jc w:val="both"/>
        <w:rPr>
          <w:rFonts w:ascii="Times New Roman" w:hAnsi="Times New Roman" w:cs="Times New Roman"/>
        </w:rPr>
      </w:pPr>
      <w:r w:rsidRPr="00F403AB">
        <w:rPr>
          <w:rFonts w:ascii="Times New Roman" w:hAnsi="Times New Roman" w:cs="Times New Roman"/>
        </w:rPr>
        <w:t xml:space="preserve">In Unity, security arrangements provided for </w:t>
      </w:r>
      <w:r w:rsidR="00354D47">
        <w:rPr>
          <w:rFonts w:ascii="Times New Roman" w:hAnsi="Times New Roman" w:cs="Times New Roman"/>
        </w:rPr>
        <w:t>in</w:t>
      </w:r>
      <w:r w:rsidRPr="00354D47">
        <w:rPr>
          <w:rFonts w:ascii="Times New Roman" w:hAnsi="Times New Roman" w:cs="Times New Roman"/>
        </w:rPr>
        <w:t xml:space="preserve"> </w:t>
      </w:r>
      <w:r w:rsidR="00C503E2" w:rsidRPr="00354D47">
        <w:rPr>
          <w:rFonts w:ascii="Times New Roman" w:hAnsi="Times New Roman" w:cs="Times New Roman"/>
        </w:rPr>
        <w:t>R-ARCSS</w:t>
      </w:r>
      <w:r w:rsidRPr="00354D47">
        <w:rPr>
          <w:rFonts w:ascii="Times New Roman" w:hAnsi="Times New Roman" w:cs="Times New Roman"/>
        </w:rPr>
        <w:t xml:space="preserve"> ha</w:t>
      </w:r>
      <w:r w:rsidR="00D91C2C" w:rsidRPr="00354D47">
        <w:rPr>
          <w:rFonts w:ascii="Times New Roman" w:hAnsi="Times New Roman" w:cs="Times New Roman"/>
        </w:rPr>
        <w:t>ve</w:t>
      </w:r>
      <w:r w:rsidRPr="00F403AB">
        <w:rPr>
          <w:rFonts w:ascii="Times New Roman" w:hAnsi="Times New Roman" w:cs="Times New Roman"/>
        </w:rPr>
        <w:t xml:space="preserve"> notably prompted SPLA-IO (TD) to first incite or force adults</w:t>
      </w:r>
      <w:r w:rsidR="00F61FAE">
        <w:rPr>
          <w:rFonts w:ascii="Times New Roman" w:hAnsi="Times New Roman" w:cs="Times New Roman"/>
        </w:rPr>
        <w:t xml:space="preserve"> </w:t>
      </w:r>
      <w:r w:rsidRPr="00F403AB">
        <w:rPr>
          <w:rFonts w:ascii="Times New Roman" w:hAnsi="Times New Roman" w:cs="Times New Roman"/>
        </w:rPr>
        <w:t>and children to join its ranks</w:t>
      </w:r>
      <w:r w:rsidR="00403EC1" w:rsidRPr="00F403AB">
        <w:rPr>
          <w:rStyle w:val="FootnoteReference"/>
          <w:rFonts w:ascii="Times New Roman" w:hAnsi="Times New Roman" w:cs="Times New Roman"/>
        </w:rPr>
        <w:footnoteReference w:id="18"/>
      </w:r>
      <w:r w:rsidRPr="00F403AB">
        <w:rPr>
          <w:rFonts w:ascii="Times New Roman" w:hAnsi="Times New Roman" w:cs="Times New Roman"/>
        </w:rPr>
        <w:t xml:space="preserve"> and </w:t>
      </w:r>
      <w:r w:rsidR="00C503E2">
        <w:rPr>
          <w:rFonts w:ascii="Times New Roman" w:hAnsi="Times New Roman" w:cs="Times New Roman"/>
        </w:rPr>
        <w:t xml:space="preserve">to </w:t>
      </w:r>
      <w:r w:rsidRPr="00F403AB">
        <w:rPr>
          <w:rFonts w:ascii="Times New Roman" w:hAnsi="Times New Roman" w:cs="Times New Roman"/>
        </w:rPr>
        <w:t>then move its elements towards specific assembly areas</w:t>
      </w:r>
      <w:r w:rsidR="000C13A4">
        <w:rPr>
          <w:rFonts w:ascii="Times New Roman" w:hAnsi="Times New Roman" w:cs="Times New Roman"/>
        </w:rPr>
        <w:t xml:space="preserve">, </w:t>
      </w:r>
      <w:r w:rsidRPr="00F403AB">
        <w:rPr>
          <w:rFonts w:ascii="Times New Roman" w:hAnsi="Times New Roman" w:cs="Times New Roman"/>
        </w:rPr>
        <w:t>such as Tong</w:t>
      </w:r>
      <w:r w:rsidR="00052B72">
        <w:rPr>
          <w:rFonts w:ascii="Times New Roman" w:hAnsi="Times New Roman" w:cs="Times New Roman"/>
        </w:rPr>
        <w:t xml:space="preserve"> </w:t>
      </w:r>
      <w:r w:rsidR="000C13A4">
        <w:rPr>
          <w:rFonts w:ascii="Times New Roman" w:hAnsi="Times New Roman" w:cs="Times New Roman"/>
        </w:rPr>
        <w:t xml:space="preserve">(Rubkona county) </w:t>
      </w:r>
      <w:r w:rsidR="00052B72">
        <w:rPr>
          <w:rFonts w:ascii="Times New Roman" w:hAnsi="Times New Roman" w:cs="Times New Roman"/>
        </w:rPr>
        <w:t>and</w:t>
      </w:r>
      <w:r w:rsidRPr="00F403AB">
        <w:rPr>
          <w:rFonts w:ascii="Times New Roman" w:hAnsi="Times New Roman" w:cs="Times New Roman"/>
        </w:rPr>
        <w:t xml:space="preserve"> Rubkway</w:t>
      </w:r>
      <w:r w:rsidR="000C13A4">
        <w:rPr>
          <w:rFonts w:ascii="Times New Roman" w:hAnsi="Times New Roman" w:cs="Times New Roman"/>
        </w:rPr>
        <w:t xml:space="preserve"> (Mayendit county),</w:t>
      </w:r>
      <w:r w:rsidRPr="00F403AB">
        <w:rPr>
          <w:rFonts w:ascii="Times New Roman" w:hAnsi="Times New Roman" w:cs="Times New Roman"/>
        </w:rPr>
        <w:t xml:space="preserve"> ahead of a tentative registration and integration into </w:t>
      </w:r>
      <w:r w:rsidR="00663F75" w:rsidRPr="00F403AB">
        <w:rPr>
          <w:rFonts w:ascii="Times New Roman" w:hAnsi="Times New Roman" w:cs="Times New Roman"/>
        </w:rPr>
        <w:t>G</w:t>
      </w:r>
      <w:r w:rsidRPr="00F403AB">
        <w:rPr>
          <w:rFonts w:ascii="Times New Roman" w:hAnsi="Times New Roman" w:cs="Times New Roman"/>
        </w:rPr>
        <w:t xml:space="preserve">overnment security forces. This integration </w:t>
      </w:r>
      <w:r w:rsidR="00CB2E52">
        <w:rPr>
          <w:rFonts w:ascii="Times New Roman" w:hAnsi="Times New Roman" w:cs="Times New Roman"/>
        </w:rPr>
        <w:t>appears not to have</w:t>
      </w:r>
      <w:r w:rsidRPr="00F403AB">
        <w:rPr>
          <w:rFonts w:ascii="Times New Roman" w:hAnsi="Times New Roman" w:cs="Times New Roman"/>
        </w:rPr>
        <w:t xml:space="preserve"> </w:t>
      </w:r>
      <w:r w:rsidR="007F2DB7">
        <w:rPr>
          <w:rFonts w:ascii="Times New Roman" w:hAnsi="Times New Roman" w:cs="Times New Roman"/>
        </w:rPr>
        <w:t>been completed</w:t>
      </w:r>
      <w:r w:rsidR="007D67A9" w:rsidRPr="00F403AB">
        <w:rPr>
          <w:rFonts w:ascii="Times New Roman" w:hAnsi="Times New Roman" w:cs="Times New Roman"/>
        </w:rPr>
        <w:t>,</w:t>
      </w:r>
      <w:r w:rsidRPr="00F403AB">
        <w:rPr>
          <w:rFonts w:ascii="Times New Roman" w:hAnsi="Times New Roman" w:cs="Times New Roman"/>
        </w:rPr>
        <w:t xml:space="preserve"> as only a few SPLA-IO (TD) commanders </w:t>
      </w:r>
      <w:r w:rsidR="007D67A9" w:rsidRPr="00F403AB">
        <w:rPr>
          <w:rFonts w:ascii="Times New Roman" w:hAnsi="Times New Roman" w:cs="Times New Roman"/>
        </w:rPr>
        <w:t>have</w:t>
      </w:r>
      <w:r w:rsidRPr="00F403AB">
        <w:rPr>
          <w:rFonts w:ascii="Times New Roman" w:hAnsi="Times New Roman" w:cs="Times New Roman"/>
        </w:rPr>
        <w:t xml:space="preserve"> </w:t>
      </w:r>
      <w:r w:rsidR="00B93042">
        <w:rPr>
          <w:rFonts w:ascii="Times New Roman" w:hAnsi="Times New Roman" w:cs="Times New Roman"/>
        </w:rPr>
        <w:t xml:space="preserve">reportedly </w:t>
      </w:r>
      <w:r w:rsidR="007D67A9" w:rsidRPr="00F403AB">
        <w:rPr>
          <w:rFonts w:ascii="Times New Roman" w:hAnsi="Times New Roman" w:cs="Times New Roman"/>
        </w:rPr>
        <w:t xml:space="preserve">been </w:t>
      </w:r>
      <w:r w:rsidRPr="00F403AB">
        <w:rPr>
          <w:rFonts w:ascii="Times New Roman" w:hAnsi="Times New Roman" w:cs="Times New Roman"/>
        </w:rPr>
        <w:t>integrated into</w:t>
      </w:r>
      <w:r w:rsidR="007D67A9" w:rsidRPr="00F403AB">
        <w:rPr>
          <w:rFonts w:ascii="Times New Roman" w:hAnsi="Times New Roman" w:cs="Times New Roman"/>
        </w:rPr>
        <w:t xml:space="preserve"> </w:t>
      </w:r>
      <w:r w:rsidRPr="00F403AB">
        <w:rPr>
          <w:rFonts w:ascii="Times New Roman" w:hAnsi="Times New Roman" w:cs="Times New Roman"/>
        </w:rPr>
        <w:t>SSPDF</w:t>
      </w:r>
      <w:r w:rsidR="007D67A9" w:rsidRPr="00F403AB">
        <w:rPr>
          <w:rFonts w:ascii="Times New Roman" w:hAnsi="Times New Roman" w:cs="Times New Roman"/>
        </w:rPr>
        <w:t xml:space="preserve"> to date</w:t>
      </w:r>
      <w:r w:rsidRPr="00F403AB">
        <w:rPr>
          <w:rFonts w:ascii="Times New Roman" w:hAnsi="Times New Roman" w:cs="Times New Roman"/>
        </w:rPr>
        <w:t xml:space="preserve">.   </w:t>
      </w:r>
    </w:p>
    <w:p w14:paraId="2DAACE2E" w14:textId="77777777" w:rsidR="0046539F" w:rsidRPr="00F403AB" w:rsidRDefault="0046539F" w:rsidP="0046539F">
      <w:pPr>
        <w:pStyle w:val="ListParagraph"/>
        <w:rPr>
          <w:rFonts w:ascii="Times New Roman" w:hAnsi="Times New Roman" w:cs="Times New Roman"/>
        </w:rPr>
      </w:pPr>
    </w:p>
    <w:p w14:paraId="0CB484D2" w14:textId="3072743B" w:rsidR="007640E5" w:rsidRPr="00F403AB" w:rsidRDefault="0046539F" w:rsidP="00C24C45">
      <w:pPr>
        <w:pStyle w:val="ListParagraph"/>
        <w:numPr>
          <w:ilvl w:val="0"/>
          <w:numId w:val="1"/>
        </w:numPr>
        <w:spacing w:after="0" w:line="240" w:lineRule="auto"/>
        <w:jc w:val="both"/>
        <w:rPr>
          <w:rFonts w:ascii="Times New Roman" w:hAnsi="Times New Roman" w:cs="Times New Roman"/>
        </w:rPr>
      </w:pPr>
      <w:r w:rsidRPr="00F403AB">
        <w:rPr>
          <w:rFonts w:ascii="Times New Roman" w:hAnsi="Times New Roman" w:cs="Times New Roman"/>
        </w:rPr>
        <w:lastRenderedPageBreak/>
        <w:t>Th</w:t>
      </w:r>
      <w:r w:rsidR="0077774A" w:rsidRPr="00F403AB">
        <w:rPr>
          <w:rFonts w:ascii="Times New Roman" w:hAnsi="Times New Roman" w:cs="Times New Roman"/>
        </w:rPr>
        <w:t>e</w:t>
      </w:r>
      <w:r w:rsidRPr="00F403AB">
        <w:rPr>
          <w:rFonts w:ascii="Times New Roman" w:hAnsi="Times New Roman" w:cs="Times New Roman"/>
        </w:rPr>
        <w:t xml:space="preserve"> volatil</w:t>
      </w:r>
      <w:r w:rsidR="003A3A7D">
        <w:rPr>
          <w:rFonts w:ascii="Times New Roman" w:hAnsi="Times New Roman" w:cs="Times New Roman"/>
        </w:rPr>
        <w:t>ity of this context,</w:t>
      </w:r>
      <w:r w:rsidRPr="00F403AB">
        <w:rPr>
          <w:rFonts w:ascii="Times New Roman" w:hAnsi="Times New Roman" w:cs="Times New Roman"/>
        </w:rPr>
        <w:t xml:space="preserve"> </w:t>
      </w:r>
      <w:r w:rsidR="003A3A7D">
        <w:rPr>
          <w:rFonts w:ascii="Times New Roman" w:hAnsi="Times New Roman" w:cs="Times New Roman"/>
        </w:rPr>
        <w:t>c</w:t>
      </w:r>
      <w:r w:rsidRPr="00F403AB">
        <w:rPr>
          <w:rFonts w:ascii="Times New Roman" w:hAnsi="Times New Roman" w:cs="Times New Roman"/>
        </w:rPr>
        <w:t xml:space="preserve">oupled with the lack </w:t>
      </w:r>
      <w:r w:rsidR="00EF5F1F" w:rsidRPr="00F403AB">
        <w:rPr>
          <w:rFonts w:ascii="Times New Roman" w:hAnsi="Times New Roman" w:cs="Times New Roman"/>
        </w:rPr>
        <w:t xml:space="preserve">of </w:t>
      </w:r>
      <w:r w:rsidRPr="00F403AB">
        <w:rPr>
          <w:rFonts w:ascii="Times New Roman" w:hAnsi="Times New Roman" w:cs="Times New Roman"/>
        </w:rPr>
        <w:t xml:space="preserve">accountability for </w:t>
      </w:r>
      <w:r w:rsidR="00AA5B6E">
        <w:rPr>
          <w:rFonts w:ascii="Times New Roman" w:hAnsi="Times New Roman" w:cs="Times New Roman"/>
        </w:rPr>
        <w:t>human rights</w:t>
      </w:r>
      <w:r w:rsidRPr="00F403AB">
        <w:rPr>
          <w:rFonts w:ascii="Times New Roman" w:hAnsi="Times New Roman" w:cs="Times New Roman"/>
        </w:rPr>
        <w:t xml:space="preserve"> violations and abuses committed </w:t>
      </w:r>
      <w:r w:rsidR="00EF5F1F" w:rsidRPr="00F403AB">
        <w:rPr>
          <w:rFonts w:ascii="Times New Roman" w:hAnsi="Times New Roman" w:cs="Times New Roman"/>
        </w:rPr>
        <w:t>throughout</w:t>
      </w:r>
      <w:r w:rsidRPr="00F403AB">
        <w:rPr>
          <w:rFonts w:ascii="Times New Roman" w:hAnsi="Times New Roman" w:cs="Times New Roman"/>
        </w:rPr>
        <w:t xml:space="preserve"> Unity, </w:t>
      </w:r>
      <w:r w:rsidR="004B0268">
        <w:rPr>
          <w:rFonts w:ascii="Times New Roman" w:hAnsi="Times New Roman" w:cs="Times New Roman"/>
        </w:rPr>
        <w:t>likely reinforces</w:t>
      </w:r>
      <w:r w:rsidRPr="00F403AB">
        <w:rPr>
          <w:rFonts w:ascii="Times New Roman" w:hAnsi="Times New Roman" w:cs="Times New Roman"/>
        </w:rPr>
        <w:t xml:space="preserve"> the </w:t>
      </w:r>
      <w:r w:rsidR="009964F2">
        <w:rPr>
          <w:rFonts w:ascii="Times New Roman" w:hAnsi="Times New Roman" w:cs="Times New Roman"/>
        </w:rPr>
        <w:t>belief</w:t>
      </w:r>
      <w:r w:rsidR="009964F2" w:rsidRPr="00F403AB">
        <w:rPr>
          <w:rFonts w:ascii="Times New Roman" w:hAnsi="Times New Roman" w:cs="Times New Roman"/>
        </w:rPr>
        <w:t xml:space="preserve"> </w:t>
      </w:r>
      <w:r w:rsidRPr="00F403AB">
        <w:rPr>
          <w:rFonts w:ascii="Times New Roman" w:hAnsi="Times New Roman" w:cs="Times New Roman"/>
        </w:rPr>
        <w:t xml:space="preserve">of </w:t>
      </w:r>
      <w:r w:rsidR="003A3A7D">
        <w:rPr>
          <w:rFonts w:ascii="Times New Roman" w:hAnsi="Times New Roman" w:cs="Times New Roman"/>
        </w:rPr>
        <w:t xml:space="preserve">fighters and </w:t>
      </w:r>
      <w:r w:rsidR="00EF5F1F" w:rsidRPr="00F403AB">
        <w:rPr>
          <w:rFonts w:ascii="Times New Roman" w:hAnsi="Times New Roman" w:cs="Times New Roman"/>
        </w:rPr>
        <w:t xml:space="preserve">local </w:t>
      </w:r>
      <w:r w:rsidRPr="00F403AB">
        <w:rPr>
          <w:rFonts w:ascii="Times New Roman" w:hAnsi="Times New Roman" w:cs="Times New Roman"/>
        </w:rPr>
        <w:t>armed youth</w:t>
      </w:r>
      <w:r w:rsidR="00EF5F1F" w:rsidRPr="00F403AB">
        <w:rPr>
          <w:rFonts w:ascii="Times New Roman" w:hAnsi="Times New Roman" w:cs="Times New Roman"/>
        </w:rPr>
        <w:t>s</w:t>
      </w:r>
      <w:r w:rsidR="005D4816" w:rsidRPr="00F403AB">
        <w:rPr>
          <w:rFonts w:ascii="Times New Roman" w:hAnsi="Times New Roman" w:cs="Times New Roman"/>
        </w:rPr>
        <w:t xml:space="preserve"> </w:t>
      </w:r>
      <w:r w:rsidRPr="00F403AB">
        <w:rPr>
          <w:rFonts w:ascii="Times New Roman" w:hAnsi="Times New Roman" w:cs="Times New Roman"/>
        </w:rPr>
        <w:t xml:space="preserve">that they </w:t>
      </w:r>
      <w:r w:rsidR="00AA5B6E">
        <w:rPr>
          <w:rFonts w:ascii="Times New Roman" w:hAnsi="Times New Roman" w:cs="Times New Roman"/>
        </w:rPr>
        <w:t xml:space="preserve">can act with </w:t>
      </w:r>
      <w:r w:rsidR="00EF5F1F" w:rsidRPr="00F403AB">
        <w:rPr>
          <w:rFonts w:ascii="Times New Roman" w:hAnsi="Times New Roman" w:cs="Times New Roman"/>
        </w:rPr>
        <w:t>impunity</w:t>
      </w:r>
      <w:r w:rsidR="009964F2">
        <w:rPr>
          <w:rFonts w:ascii="Times New Roman" w:hAnsi="Times New Roman" w:cs="Times New Roman"/>
        </w:rPr>
        <w:t>, and increases the likelihood of further cycles of violations and abuses</w:t>
      </w:r>
      <w:r w:rsidR="00EF5F1F" w:rsidRPr="00F403AB">
        <w:rPr>
          <w:rFonts w:ascii="Times New Roman" w:hAnsi="Times New Roman" w:cs="Times New Roman"/>
        </w:rPr>
        <w:t>.</w:t>
      </w:r>
    </w:p>
    <w:p w14:paraId="7335A20D" w14:textId="066DCEB6" w:rsidR="00F527E9" w:rsidRDefault="00F527E9" w:rsidP="00C24C45">
      <w:pPr>
        <w:spacing w:after="0" w:line="240" w:lineRule="auto"/>
        <w:jc w:val="both"/>
        <w:rPr>
          <w:rFonts w:ascii="Times New Roman" w:hAnsi="Times New Roman" w:cs="Times New Roman"/>
        </w:rPr>
      </w:pPr>
    </w:p>
    <w:p w14:paraId="3D9FCD45" w14:textId="77777777" w:rsidR="00FA5F12" w:rsidRPr="00F403AB" w:rsidRDefault="00FA5F12" w:rsidP="00C24C45">
      <w:pPr>
        <w:spacing w:after="0" w:line="240" w:lineRule="auto"/>
        <w:jc w:val="both"/>
        <w:rPr>
          <w:rFonts w:ascii="Times New Roman" w:hAnsi="Times New Roman" w:cs="Times New Roman"/>
        </w:rPr>
      </w:pPr>
    </w:p>
    <w:p w14:paraId="41B96B8B" w14:textId="77777777" w:rsidR="00DF5109" w:rsidRDefault="008255EE" w:rsidP="00DF5109">
      <w:pPr>
        <w:pStyle w:val="Heading1"/>
        <w:numPr>
          <w:ilvl w:val="0"/>
          <w:numId w:val="18"/>
        </w:numPr>
        <w:spacing w:before="0" w:line="240" w:lineRule="auto"/>
        <w:rPr>
          <w:rFonts w:ascii="Times New Roman" w:hAnsi="Times New Roman" w:cs="Times New Roman"/>
          <w:b/>
          <w:color w:val="auto"/>
          <w:sz w:val="22"/>
          <w:szCs w:val="22"/>
        </w:rPr>
      </w:pPr>
      <w:bookmarkStart w:id="35" w:name="_Toc1027942"/>
      <w:r w:rsidRPr="00F403AB">
        <w:rPr>
          <w:rFonts w:ascii="Times New Roman" w:hAnsi="Times New Roman" w:cs="Times New Roman"/>
          <w:b/>
          <w:color w:val="auto"/>
          <w:sz w:val="22"/>
          <w:szCs w:val="22"/>
        </w:rPr>
        <w:t>Main findings</w:t>
      </w:r>
      <w:bookmarkEnd w:id="35"/>
      <w:r w:rsidRPr="00F403AB">
        <w:rPr>
          <w:rFonts w:ascii="Times New Roman" w:hAnsi="Times New Roman" w:cs="Times New Roman"/>
          <w:b/>
          <w:color w:val="auto"/>
          <w:sz w:val="22"/>
          <w:szCs w:val="22"/>
        </w:rPr>
        <w:t xml:space="preserve"> </w:t>
      </w:r>
    </w:p>
    <w:p w14:paraId="015F7FC7" w14:textId="77777777" w:rsidR="00DF5109" w:rsidRPr="00DF5109" w:rsidRDefault="00DF5109" w:rsidP="00DF5109">
      <w:pPr>
        <w:spacing w:after="0" w:line="240" w:lineRule="auto"/>
      </w:pPr>
    </w:p>
    <w:p w14:paraId="47B5A552" w14:textId="591B60A8" w:rsidR="00AC5CA1" w:rsidRDefault="008255EE" w:rsidP="00DF5109">
      <w:pPr>
        <w:pStyle w:val="ListParagraph"/>
        <w:numPr>
          <w:ilvl w:val="0"/>
          <w:numId w:val="1"/>
        </w:numPr>
        <w:spacing w:after="0" w:line="240" w:lineRule="auto"/>
        <w:jc w:val="both"/>
        <w:rPr>
          <w:rFonts w:ascii="Times New Roman" w:hAnsi="Times New Roman" w:cs="Times New Roman"/>
        </w:rPr>
      </w:pPr>
      <w:r w:rsidRPr="00F403AB">
        <w:rPr>
          <w:rFonts w:ascii="Times New Roman" w:hAnsi="Times New Roman" w:cs="Times New Roman"/>
        </w:rPr>
        <w:t>In the weeks leading up to and</w:t>
      </w:r>
      <w:r w:rsidR="00C503E2">
        <w:rPr>
          <w:rFonts w:ascii="Times New Roman" w:hAnsi="Times New Roman" w:cs="Times New Roman"/>
        </w:rPr>
        <w:t xml:space="preserve"> following</w:t>
      </w:r>
      <w:r w:rsidRPr="00F403AB">
        <w:rPr>
          <w:rFonts w:ascii="Times New Roman" w:hAnsi="Times New Roman" w:cs="Times New Roman"/>
        </w:rPr>
        <w:t xml:space="preserve"> the signing of R-</w:t>
      </w:r>
      <w:r w:rsidR="09D3E777" w:rsidRPr="00F403AB">
        <w:rPr>
          <w:rFonts w:ascii="Times New Roman" w:hAnsi="Times New Roman" w:cs="Times New Roman"/>
        </w:rPr>
        <w:t>ARC</w:t>
      </w:r>
      <w:r w:rsidR="00A635EA">
        <w:rPr>
          <w:rFonts w:ascii="Times New Roman" w:hAnsi="Times New Roman" w:cs="Times New Roman"/>
        </w:rPr>
        <w:t>S</w:t>
      </w:r>
      <w:r w:rsidR="09D3E777" w:rsidRPr="00F403AB">
        <w:rPr>
          <w:rFonts w:ascii="Times New Roman" w:hAnsi="Times New Roman" w:cs="Times New Roman"/>
        </w:rPr>
        <w:t>S</w:t>
      </w:r>
      <w:r w:rsidR="00402140" w:rsidRPr="00F403AB">
        <w:rPr>
          <w:rFonts w:ascii="Times New Roman" w:hAnsi="Times New Roman" w:cs="Times New Roman"/>
        </w:rPr>
        <w:t>,</w:t>
      </w:r>
      <w:r w:rsidRPr="00F403AB">
        <w:rPr>
          <w:rFonts w:ascii="Times New Roman" w:hAnsi="Times New Roman" w:cs="Times New Roman"/>
        </w:rPr>
        <w:t xml:space="preserve"> there was a lull in clashes between </w:t>
      </w:r>
      <w:r w:rsidR="00402140" w:rsidRPr="00F403AB">
        <w:rPr>
          <w:rFonts w:ascii="Times New Roman" w:hAnsi="Times New Roman" w:cs="Times New Roman"/>
        </w:rPr>
        <w:t>G</w:t>
      </w:r>
      <w:r w:rsidRPr="00F403AB">
        <w:rPr>
          <w:rFonts w:ascii="Times New Roman" w:hAnsi="Times New Roman" w:cs="Times New Roman"/>
        </w:rPr>
        <w:t>overnment forces and armed groups and</w:t>
      </w:r>
      <w:r w:rsidR="00C503E2">
        <w:rPr>
          <w:rFonts w:ascii="Times New Roman" w:hAnsi="Times New Roman" w:cs="Times New Roman"/>
        </w:rPr>
        <w:t>,</w:t>
      </w:r>
      <w:r w:rsidRPr="00F403AB">
        <w:rPr>
          <w:rFonts w:ascii="Times New Roman" w:hAnsi="Times New Roman" w:cs="Times New Roman"/>
        </w:rPr>
        <w:t xml:space="preserve"> </w:t>
      </w:r>
      <w:r w:rsidR="000F607F">
        <w:rPr>
          <w:rFonts w:ascii="Times New Roman" w:hAnsi="Times New Roman" w:cs="Times New Roman"/>
        </w:rPr>
        <w:t>coincidentally</w:t>
      </w:r>
      <w:r w:rsidR="00C503E2">
        <w:rPr>
          <w:rFonts w:ascii="Times New Roman" w:hAnsi="Times New Roman" w:cs="Times New Roman"/>
        </w:rPr>
        <w:t>,</w:t>
      </w:r>
      <w:r w:rsidRPr="00F403AB">
        <w:rPr>
          <w:rFonts w:ascii="Times New Roman" w:hAnsi="Times New Roman" w:cs="Times New Roman"/>
        </w:rPr>
        <w:t xml:space="preserve"> a decrease in the number of human rights violations </w:t>
      </w:r>
      <w:r w:rsidR="00CA06E5">
        <w:rPr>
          <w:rFonts w:ascii="Times New Roman" w:hAnsi="Times New Roman" w:cs="Times New Roman"/>
        </w:rPr>
        <w:t xml:space="preserve">and </w:t>
      </w:r>
      <w:r w:rsidR="00402140" w:rsidRPr="00F403AB">
        <w:rPr>
          <w:rFonts w:ascii="Times New Roman" w:hAnsi="Times New Roman" w:cs="Times New Roman"/>
        </w:rPr>
        <w:t>abuses</w:t>
      </w:r>
      <w:r w:rsidR="002A7A1E">
        <w:rPr>
          <w:rFonts w:ascii="Times New Roman" w:hAnsi="Times New Roman" w:cs="Times New Roman"/>
        </w:rPr>
        <w:t xml:space="preserve"> and violation</w:t>
      </w:r>
      <w:r w:rsidR="004A1545">
        <w:rPr>
          <w:rFonts w:ascii="Times New Roman" w:hAnsi="Times New Roman" w:cs="Times New Roman"/>
        </w:rPr>
        <w:t>s</w:t>
      </w:r>
      <w:r w:rsidR="002A7A1E">
        <w:rPr>
          <w:rFonts w:ascii="Times New Roman" w:hAnsi="Times New Roman" w:cs="Times New Roman"/>
        </w:rPr>
        <w:t xml:space="preserve"> of international </w:t>
      </w:r>
      <w:r w:rsidR="00D2555C">
        <w:rPr>
          <w:rFonts w:ascii="Times New Roman" w:hAnsi="Times New Roman" w:cs="Times New Roman"/>
        </w:rPr>
        <w:t xml:space="preserve">humanitarian </w:t>
      </w:r>
      <w:r w:rsidR="002A7A1E">
        <w:rPr>
          <w:rFonts w:ascii="Times New Roman" w:hAnsi="Times New Roman" w:cs="Times New Roman"/>
        </w:rPr>
        <w:t>law</w:t>
      </w:r>
      <w:r w:rsidR="00402140" w:rsidRPr="00F403AB">
        <w:rPr>
          <w:rFonts w:ascii="Times New Roman" w:hAnsi="Times New Roman" w:cs="Times New Roman"/>
        </w:rPr>
        <w:t xml:space="preserve"> documented throughout</w:t>
      </w:r>
      <w:r w:rsidRPr="00F403AB">
        <w:rPr>
          <w:rFonts w:ascii="Times New Roman" w:hAnsi="Times New Roman" w:cs="Times New Roman"/>
        </w:rPr>
        <w:t xml:space="preserve"> </w:t>
      </w:r>
      <w:r w:rsidR="00B950B8" w:rsidRPr="00F403AB">
        <w:rPr>
          <w:rFonts w:ascii="Times New Roman" w:hAnsi="Times New Roman" w:cs="Times New Roman"/>
        </w:rPr>
        <w:t xml:space="preserve">the </w:t>
      </w:r>
      <w:r w:rsidR="003A3A7D">
        <w:rPr>
          <w:rFonts w:ascii="Times New Roman" w:hAnsi="Times New Roman" w:cs="Times New Roman"/>
        </w:rPr>
        <w:t>region</w:t>
      </w:r>
      <w:r w:rsidRPr="00F403AB">
        <w:rPr>
          <w:rFonts w:ascii="Times New Roman" w:hAnsi="Times New Roman" w:cs="Times New Roman"/>
        </w:rPr>
        <w:t xml:space="preserve">. </w:t>
      </w:r>
      <w:r w:rsidR="00402140" w:rsidRPr="00F403AB">
        <w:rPr>
          <w:rFonts w:ascii="Times New Roman" w:hAnsi="Times New Roman" w:cs="Times New Roman"/>
        </w:rPr>
        <w:t xml:space="preserve">This period </w:t>
      </w:r>
      <w:r w:rsidR="00267063">
        <w:rPr>
          <w:rFonts w:ascii="Times New Roman" w:hAnsi="Times New Roman" w:cs="Times New Roman"/>
        </w:rPr>
        <w:t>fell in the midst of</w:t>
      </w:r>
      <w:r w:rsidRPr="00F403AB">
        <w:rPr>
          <w:rFonts w:ascii="Times New Roman" w:hAnsi="Times New Roman" w:cs="Times New Roman"/>
        </w:rPr>
        <w:t xml:space="preserve"> the rainy season</w:t>
      </w:r>
      <w:r w:rsidR="00402140" w:rsidRPr="00F403AB">
        <w:rPr>
          <w:rFonts w:ascii="Times New Roman" w:hAnsi="Times New Roman" w:cs="Times New Roman"/>
        </w:rPr>
        <w:t>,</w:t>
      </w:r>
      <w:r w:rsidRPr="00F403AB">
        <w:rPr>
          <w:rFonts w:ascii="Times New Roman" w:hAnsi="Times New Roman" w:cs="Times New Roman"/>
        </w:rPr>
        <w:t xml:space="preserve"> which </w:t>
      </w:r>
      <w:r w:rsidR="009964F2">
        <w:rPr>
          <w:rFonts w:ascii="Times New Roman" w:hAnsi="Times New Roman" w:cs="Times New Roman"/>
        </w:rPr>
        <w:t xml:space="preserve">likely </w:t>
      </w:r>
      <w:r w:rsidRPr="00F403AB">
        <w:rPr>
          <w:rFonts w:ascii="Times New Roman" w:hAnsi="Times New Roman" w:cs="Times New Roman"/>
        </w:rPr>
        <w:t xml:space="preserve">reduced </w:t>
      </w:r>
      <w:r w:rsidR="00C66330" w:rsidRPr="00F403AB">
        <w:rPr>
          <w:rFonts w:ascii="Times New Roman" w:hAnsi="Times New Roman" w:cs="Times New Roman"/>
        </w:rPr>
        <w:t xml:space="preserve">the </w:t>
      </w:r>
      <w:r w:rsidRPr="00F403AB">
        <w:rPr>
          <w:rFonts w:ascii="Times New Roman" w:hAnsi="Times New Roman" w:cs="Times New Roman"/>
        </w:rPr>
        <w:t>operational capa</w:t>
      </w:r>
      <w:r w:rsidR="00C66330" w:rsidRPr="00F403AB">
        <w:rPr>
          <w:rFonts w:ascii="Times New Roman" w:hAnsi="Times New Roman" w:cs="Times New Roman"/>
        </w:rPr>
        <w:t>cities</w:t>
      </w:r>
      <w:r w:rsidRPr="00F403AB">
        <w:rPr>
          <w:rFonts w:ascii="Times New Roman" w:hAnsi="Times New Roman" w:cs="Times New Roman"/>
        </w:rPr>
        <w:t xml:space="preserve"> of </w:t>
      </w:r>
      <w:r w:rsidR="00C66330" w:rsidRPr="00F403AB">
        <w:rPr>
          <w:rFonts w:ascii="Times New Roman" w:hAnsi="Times New Roman" w:cs="Times New Roman"/>
        </w:rPr>
        <w:t xml:space="preserve">SSPDF </w:t>
      </w:r>
      <w:r w:rsidRPr="00F403AB">
        <w:rPr>
          <w:rFonts w:ascii="Times New Roman" w:hAnsi="Times New Roman" w:cs="Times New Roman"/>
        </w:rPr>
        <w:t xml:space="preserve">and </w:t>
      </w:r>
      <w:r w:rsidR="00B048DC" w:rsidRPr="00F403AB">
        <w:rPr>
          <w:rFonts w:ascii="Times New Roman" w:hAnsi="Times New Roman" w:cs="Times New Roman"/>
        </w:rPr>
        <w:t xml:space="preserve">armed </w:t>
      </w:r>
      <w:r w:rsidR="009B4F40" w:rsidRPr="00F403AB">
        <w:rPr>
          <w:rFonts w:ascii="Times New Roman" w:hAnsi="Times New Roman" w:cs="Times New Roman"/>
        </w:rPr>
        <w:t>groups and</w:t>
      </w:r>
      <w:r w:rsidR="00402140" w:rsidRPr="00F403AB">
        <w:rPr>
          <w:rFonts w:ascii="Times New Roman" w:hAnsi="Times New Roman" w:cs="Times New Roman"/>
        </w:rPr>
        <w:t xml:space="preserve"> </w:t>
      </w:r>
      <w:r w:rsidR="009964F2">
        <w:rPr>
          <w:rFonts w:ascii="Times New Roman" w:hAnsi="Times New Roman" w:cs="Times New Roman"/>
        </w:rPr>
        <w:t>therefore contributed</w:t>
      </w:r>
      <w:r w:rsidR="00F527E9">
        <w:rPr>
          <w:rFonts w:ascii="Times New Roman" w:hAnsi="Times New Roman" w:cs="Times New Roman"/>
        </w:rPr>
        <w:t xml:space="preserve"> to</w:t>
      </w:r>
      <w:r w:rsidR="009964F2">
        <w:rPr>
          <w:rFonts w:ascii="Times New Roman" w:hAnsi="Times New Roman" w:cs="Times New Roman"/>
        </w:rPr>
        <w:t xml:space="preserve"> </w:t>
      </w:r>
      <w:r w:rsidR="00267063">
        <w:rPr>
          <w:rFonts w:ascii="Times New Roman" w:hAnsi="Times New Roman" w:cs="Times New Roman"/>
        </w:rPr>
        <w:t>a</w:t>
      </w:r>
      <w:r w:rsidR="00402140" w:rsidRPr="00F403AB">
        <w:rPr>
          <w:rFonts w:ascii="Times New Roman" w:hAnsi="Times New Roman" w:cs="Times New Roman"/>
        </w:rPr>
        <w:t xml:space="preserve"> reduction in violence</w:t>
      </w:r>
      <w:r w:rsidRPr="00F403AB">
        <w:rPr>
          <w:rFonts w:ascii="Times New Roman" w:hAnsi="Times New Roman" w:cs="Times New Roman"/>
        </w:rPr>
        <w:t xml:space="preserve">. </w:t>
      </w:r>
    </w:p>
    <w:p w14:paraId="1E942531" w14:textId="77777777" w:rsidR="00DF5109" w:rsidRDefault="00DF5109" w:rsidP="00DF5109">
      <w:pPr>
        <w:pStyle w:val="ListParagraph"/>
        <w:spacing w:after="0" w:line="240" w:lineRule="auto"/>
        <w:jc w:val="both"/>
        <w:rPr>
          <w:rFonts w:ascii="Times New Roman" w:hAnsi="Times New Roman" w:cs="Times New Roman"/>
        </w:rPr>
      </w:pPr>
    </w:p>
    <w:p w14:paraId="3463850B" w14:textId="77777777" w:rsidR="00BA79A7" w:rsidRPr="00F403AB" w:rsidRDefault="00EF0A34" w:rsidP="00A4687F">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During this period</w:t>
      </w:r>
      <w:r w:rsidR="008255EE" w:rsidRPr="00F403AB">
        <w:rPr>
          <w:rFonts w:ascii="Times New Roman" w:hAnsi="Times New Roman" w:cs="Times New Roman"/>
        </w:rPr>
        <w:t xml:space="preserve">, HRD </w:t>
      </w:r>
      <w:r w:rsidR="009964F2">
        <w:rPr>
          <w:rFonts w:ascii="Times New Roman" w:hAnsi="Times New Roman" w:cs="Times New Roman"/>
        </w:rPr>
        <w:t xml:space="preserve">nevertheless </w:t>
      </w:r>
      <w:r w:rsidR="008255EE" w:rsidRPr="00F403AB">
        <w:rPr>
          <w:rFonts w:ascii="Times New Roman" w:hAnsi="Times New Roman" w:cs="Times New Roman"/>
        </w:rPr>
        <w:t xml:space="preserve">continued to </w:t>
      </w:r>
      <w:r w:rsidR="00537BBA" w:rsidRPr="00F403AB">
        <w:rPr>
          <w:rFonts w:ascii="Times New Roman" w:hAnsi="Times New Roman" w:cs="Times New Roman"/>
        </w:rPr>
        <w:t xml:space="preserve">document </w:t>
      </w:r>
      <w:r w:rsidR="003256D7" w:rsidRPr="00F403AB">
        <w:rPr>
          <w:rFonts w:ascii="Times New Roman" w:hAnsi="Times New Roman" w:cs="Times New Roman"/>
        </w:rPr>
        <w:t xml:space="preserve">persistent levels of </w:t>
      </w:r>
      <w:r w:rsidR="008255EE" w:rsidRPr="00F403AB">
        <w:rPr>
          <w:rFonts w:ascii="Times New Roman" w:hAnsi="Times New Roman" w:cs="Times New Roman"/>
        </w:rPr>
        <w:t>conflict</w:t>
      </w:r>
      <w:r w:rsidR="003256D7" w:rsidRPr="00F403AB">
        <w:rPr>
          <w:rFonts w:ascii="Times New Roman" w:hAnsi="Times New Roman" w:cs="Times New Roman"/>
        </w:rPr>
        <w:t>-</w:t>
      </w:r>
      <w:r w:rsidR="008255EE" w:rsidRPr="00F403AB">
        <w:rPr>
          <w:rFonts w:ascii="Times New Roman" w:hAnsi="Times New Roman" w:cs="Times New Roman"/>
        </w:rPr>
        <w:t>related sexual violence</w:t>
      </w:r>
      <w:r w:rsidR="0061032C" w:rsidRPr="00F403AB">
        <w:rPr>
          <w:rFonts w:ascii="Times New Roman" w:hAnsi="Times New Roman" w:cs="Times New Roman"/>
        </w:rPr>
        <w:t xml:space="preserve"> </w:t>
      </w:r>
      <w:r w:rsidR="008255EE" w:rsidRPr="00F403AB">
        <w:rPr>
          <w:rFonts w:ascii="Times New Roman" w:hAnsi="Times New Roman" w:cs="Times New Roman"/>
        </w:rPr>
        <w:t xml:space="preserve">and other </w:t>
      </w:r>
      <w:r w:rsidR="003256D7" w:rsidRPr="00F403AB">
        <w:rPr>
          <w:rFonts w:ascii="Times New Roman" w:hAnsi="Times New Roman" w:cs="Times New Roman"/>
        </w:rPr>
        <w:t xml:space="preserve">forms of </w:t>
      </w:r>
      <w:r w:rsidR="008255EE" w:rsidRPr="00F403AB">
        <w:rPr>
          <w:rFonts w:ascii="Times New Roman" w:hAnsi="Times New Roman" w:cs="Times New Roman"/>
        </w:rPr>
        <w:t>violence against women</w:t>
      </w:r>
      <w:r w:rsidR="00DC4E03" w:rsidRPr="00F403AB">
        <w:rPr>
          <w:rFonts w:ascii="Times New Roman" w:hAnsi="Times New Roman" w:cs="Times New Roman"/>
        </w:rPr>
        <w:t xml:space="preserve"> and girl</w:t>
      </w:r>
      <w:r w:rsidR="003256D7" w:rsidRPr="00F403AB">
        <w:rPr>
          <w:rFonts w:ascii="Times New Roman" w:hAnsi="Times New Roman" w:cs="Times New Roman"/>
        </w:rPr>
        <w:t>s</w:t>
      </w:r>
      <w:r w:rsidR="001C0FA2" w:rsidRPr="00F403AB">
        <w:rPr>
          <w:rFonts w:ascii="Times New Roman" w:hAnsi="Times New Roman" w:cs="Times New Roman"/>
        </w:rPr>
        <w:t>. This violence</w:t>
      </w:r>
      <w:r w:rsidR="00B93042">
        <w:rPr>
          <w:rFonts w:ascii="Times New Roman" w:hAnsi="Times New Roman" w:cs="Times New Roman"/>
        </w:rPr>
        <w:t xml:space="preserve"> has become normalized</w:t>
      </w:r>
      <w:r w:rsidR="001C0FA2" w:rsidRPr="00F403AB">
        <w:rPr>
          <w:rFonts w:ascii="Times New Roman" w:hAnsi="Times New Roman" w:cs="Times New Roman"/>
        </w:rPr>
        <w:t xml:space="preserve"> </w:t>
      </w:r>
      <w:r w:rsidR="009224CB">
        <w:rPr>
          <w:rFonts w:ascii="Times New Roman" w:hAnsi="Times New Roman" w:cs="Times New Roman"/>
        </w:rPr>
        <w:t xml:space="preserve">and </w:t>
      </w:r>
      <w:r w:rsidR="003256D7" w:rsidRPr="00F403AB">
        <w:rPr>
          <w:rFonts w:ascii="Times New Roman" w:hAnsi="Times New Roman" w:cs="Times New Roman"/>
        </w:rPr>
        <w:t>has continued</w:t>
      </w:r>
      <w:r w:rsidR="00091660" w:rsidRPr="00F403AB">
        <w:rPr>
          <w:rFonts w:ascii="Times New Roman" w:hAnsi="Times New Roman" w:cs="Times New Roman"/>
        </w:rPr>
        <w:t xml:space="preserve"> </w:t>
      </w:r>
      <w:r w:rsidR="003256D7" w:rsidRPr="00F403AB">
        <w:rPr>
          <w:rFonts w:ascii="Times New Roman" w:hAnsi="Times New Roman" w:cs="Times New Roman"/>
        </w:rPr>
        <w:t>de</w:t>
      </w:r>
      <w:r w:rsidR="00091660" w:rsidRPr="00F403AB">
        <w:rPr>
          <w:rFonts w:ascii="Times New Roman" w:hAnsi="Times New Roman" w:cs="Times New Roman"/>
        </w:rPr>
        <w:t xml:space="preserve">spite </w:t>
      </w:r>
      <w:r w:rsidR="008255EE" w:rsidRPr="00F403AB">
        <w:rPr>
          <w:rFonts w:ascii="Times New Roman" w:hAnsi="Times New Roman" w:cs="Times New Roman"/>
        </w:rPr>
        <w:t xml:space="preserve">the suspension of </w:t>
      </w:r>
      <w:r w:rsidR="003256D7" w:rsidRPr="00F403AB">
        <w:rPr>
          <w:rFonts w:ascii="Times New Roman" w:hAnsi="Times New Roman" w:cs="Times New Roman"/>
        </w:rPr>
        <w:t xml:space="preserve">most </w:t>
      </w:r>
      <w:r w:rsidR="008255EE" w:rsidRPr="00F403AB">
        <w:rPr>
          <w:rFonts w:ascii="Times New Roman" w:hAnsi="Times New Roman" w:cs="Times New Roman"/>
        </w:rPr>
        <w:t>military offensives</w:t>
      </w:r>
      <w:r w:rsidR="00B93042">
        <w:rPr>
          <w:rFonts w:ascii="Times New Roman" w:hAnsi="Times New Roman" w:cs="Times New Roman"/>
        </w:rPr>
        <w:t>.</w:t>
      </w:r>
      <w:r w:rsidR="008255EE" w:rsidRPr="00F403AB">
        <w:rPr>
          <w:rFonts w:ascii="Times New Roman" w:hAnsi="Times New Roman" w:cs="Times New Roman"/>
        </w:rPr>
        <w:t xml:space="preserve"> </w:t>
      </w:r>
    </w:p>
    <w:p w14:paraId="68F3D255" w14:textId="77777777" w:rsidR="007640E5" w:rsidRPr="00F403AB" w:rsidRDefault="007640E5" w:rsidP="00C25698">
      <w:pPr>
        <w:spacing w:after="0" w:line="240" w:lineRule="auto"/>
        <w:jc w:val="both"/>
        <w:rPr>
          <w:rFonts w:ascii="Times New Roman" w:hAnsi="Times New Roman" w:cs="Times New Roman"/>
        </w:rPr>
      </w:pPr>
    </w:p>
    <w:p w14:paraId="6CD8F0D3" w14:textId="77777777" w:rsidR="008255EE" w:rsidRPr="00F403AB" w:rsidRDefault="008255EE" w:rsidP="00C25698">
      <w:pPr>
        <w:pStyle w:val="Heading2"/>
        <w:spacing w:before="0" w:line="240" w:lineRule="auto"/>
        <w:rPr>
          <w:rFonts w:ascii="Times New Roman" w:hAnsi="Times New Roman" w:cs="Times New Roman"/>
          <w:b/>
          <w:i/>
          <w:color w:val="auto"/>
          <w:sz w:val="22"/>
          <w:szCs w:val="22"/>
        </w:rPr>
      </w:pPr>
      <w:bookmarkStart w:id="36" w:name="_Toc1027943"/>
      <w:r w:rsidRPr="00F403AB">
        <w:rPr>
          <w:rFonts w:ascii="Times New Roman" w:hAnsi="Times New Roman" w:cs="Times New Roman"/>
          <w:b/>
          <w:i/>
          <w:color w:val="auto"/>
          <w:sz w:val="22"/>
          <w:szCs w:val="22"/>
        </w:rPr>
        <w:t>Scale and scope of violence against women and girls</w:t>
      </w:r>
      <w:bookmarkEnd w:id="36"/>
    </w:p>
    <w:p w14:paraId="599BC8B6" w14:textId="77777777" w:rsidR="00581185" w:rsidRPr="00581185" w:rsidRDefault="00DF5109" w:rsidP="00581185">
      <w:pPr>
        <w:spacing w:after="0" w:line="240" w:lineRule="auto"/>
        <w:jc w:val="both"/>
        <w:rPr>
          <w:rFonts w:ascii="Times New Roman" w:hAnsi="Times New Roman" w:cs="Times New Roman"/>
        </w:rPr>
      </w:pPr>
      <w:r>
        <w:rPr>
          <w:noProof/>
          <w:lang w:val="en-GB" w:eastAsia="en-GB"/>
        </w:rPr>
        <mc:AlternateContent>
          <mc:Choice Requires="wps">
            <w:drawing>
              <wp:anchor distT="45720" distB="45720" distL="114300" distR="114300" simplePos="0" relativeHeight="251660292" behindDoc="0" locked="0" layoutInCell="1" allowOverlap="1" wp14:anchorId="44511394" wp14:editId="7568DBDF">
                <wp:simplePos x="0" y="0"/>
                <wp:positionH relativeFrom="margin">
                  <wp:align>right</wp:align>
                </wp:positionH>
                <wp:positionV relativeFrom="paragraph">
                  <wp:posOffset>11430</wp:posOffset>
                </wp:positionV>
                <wp:extent cx="2146935" cy="2501265"/>
                <wp:effectExtent l="0" t="0" r="24765" b="133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2501265"/>
                        </a:xfrm>
                        <a:prstGeom prst="rect">
                          <a:avLst/>
                        </a:prstGeom>
                        <a:solidFill>
                          <a:srgbClr val="FFFFFF"/>
                        </a:solidFill>
                        <a:ln w="9525">
                          <a:solidFill>
                            <a:srgbClr val="000000"/>
                          </a:solidFill>
                          <a:miter lim="800000"/>
                          <a:headEnd/>
                          <a:tailEnd/>
                        </a:ln>
                      </wps:spPr>
                      <wps:txbx>
                        <w:txbxContent>
                          <w:p w14:paraId="3E7B442F" w14:textId="77777777" w:rsidR="00AE0BA0" w:rsidRPr="00DB53EA" w:rsidRDefault="00AE0BA0" w:rsidP="00581185">
                            <w:pPr>
                              <w:spacing w:after="0" w:line="240" w:lineRule="auto"/>
                              <w:jc w:val="center"/>
                              <w:rPr>
                                <w:rFonts w:ascii="Times New Roman" w:hAnsi="Times New Roman" w:cs="Times New Roman"/>
                                <w:b/>
                                <w:bCs/>
                              </w:rPr>
                            </w:pPr>
                            <w:r w:rsidRPr="00DB53EA">
                              <w:rPr>
                                <w:rFonts w:ascii="Times New Roman" w:hAnsi="Times New Roman" w:cs="Times New Roman"/>
                                <w:b/>
                                <w:bCs/>
                              </w:rPr>
                              <w:t>KEY FINDINGS</w:t>
                            </w:r>
                          </w:p>
                          <w:p w14:paraId="19F39EAF" w14:textId="77777777" w:rsidR="00AE0BA0" w:rsidRPr="00DB53EA" w:rsidRDefault="00AE0BA0" w:rsidP="00581185">
                            <w:pPr>
                              <w:spacing w:after="0" w:line="240" w:lineRule="auto"/>
                              <w:jc w:val="center"/>
                              <w:rPr>
                                <w:rFonts w:ascii="Times New Roman" w:hAnsi="Times New Roman" w:cs="Times New Roman"/>
                                <w:i/>
                                <w:iCs/>
                              </w:rPr>
                            </w:pPr>
                            <w:r w:rsidRPr="00DB53EA">
                              <w:rPr>
                                <w:rFonts w:ascii="Times New Roman" w:hAnsi="Times New Roman" w:cs="Times New Roman"/>
                                <w:i/>
                                <w:iCs/>
                              </w:rPr>
                              <w:t>September-December 2018</w:t>
                            </w:r>
                          </w:p>
                          <w:p w14:paraId="321B70B9" w14:textId="77777777" w:rsidR="00AE0BA0" w:rsidRPr="00DB53EA" w:rsidRDefault="00AE0BA0" w:rsidP="00581185">
                            <w:pPr>
                              <w:spacing w:after="0" w:line="240" w:lineRule="auto"/>
                              <w:jc w:val="center"/>
                              <w:rPr>
                                <w:rFonts w:ascii="Times New Roman" w:hAnsi="Times New Roman" w:cs="Times New Roman"/>
                                <w:i/>
                                <w:iCs/>
                              </w:rPr>
                            </w:pPr>
                          </w:p>
                          <w:p w14:paraId="61C0382E" w14:textId="77777777" w:rsidR="00AE0BA0" w:rsidRPr="00662E6D" w:rsidRDefault="00AE0BA0" w:rsidP="00DB53EA">
                            <w:pPr>
                              <w:pStyle w:val="ListParagraph"/>
                              <w:numPr>
                                <w:ilvl w:val="0"/>
                                <w:numId w:val="27"/>
                              </w:numPr>
                              <w:spacing w:after="0" w:line="240" w:lineRule="auto"/>
                              <w:rPr>
                                <w:rFonts w:ascii="Times New Roman" w:hAnsi="Times New Roman" w:cs="Times New Roman"/>
                              </w:rPr>
                            </w:pPr>
                            <w:r w:rsidRPr="00662E6D">
                              <w:rPr>
                                <w:rFonts w:ascii="Times New Roman" w:hAnsi="Times New Roman" w:cs="Times New Roman"/>
                              </w:rPr>
                              <w:t>55 incidents of violence involving 175 victims (111 women and 64 girls)</w:t>
                            </w:r>
                          </w:p>
                          <w:p w14:paraId="263827C9" w14:textId="77777777" w:rsidR="00AE0BA0" w:rsidRPr="00662E6D" w:rsidRDefault="00AE0BA0" w:rsidP="00581185">
                            <w:pPr>
                              <w:pStyle w:val="ListParagraph"/>
                              <w:spacing w:after="0" w:line="240" w:lineRule="auto"/>
                              <w:rPr>
                                <w:rFonts w:ascii="Times New Roman" w:hAnsi="Times New Roman" w:cs="Times New Roman"/>
                              </w:rPr>
                            </w:pPr>
                          </w:p>
                          <w:p w14:paraId="535B1326" w14:textId="77777777" w:rsidR="00AE0BA0" w:rsidRPr="00662E6D" w:rsidRDefault="00AE0BA0" w:rsidP="00581185">
                            <w:pPr>
                              <w:pStyle w:val="ListParagraph"/>
                              <w:numPr>
                                <w:ilvl w:val="0"/>
                                <w:numId w:val="27"/>
                              </w:numPr>
                              <w:spacing w:after="0" w:line="240" w:lineRule="auto"/>
                              <w:rPr>
                                <w:rFonts w:ascii="Times New Roman" w:hAnsi="Times New Roman" w:cs="Times New Roman"/>
                              </w:rPr>
                            </w:pPr>
                            <w:r w:rsidRPr="00662E6D">
                              <w:rPr>
                                <w:rFonts w:ascii="Times New Roman" w:hAnsi="Times New Roman" w:cs="Times New Roman"/>
                              </w:rPr>
                              <w:t>134 cases of rape or gang rape (84 women and 50 girls)</w:t>
                            </w:r>
                          </w:p>
                          <w:p w14:paraId="67FA7D6E" w14:textId="77777777" w:rsidR="00AE0BA0" w:rsidRPr="00662E6D" w:rsidRDefault="00AE0BA0" w:rsidP="00581185">
                            <w:pPr>
                              <w:pStyle w:val="ListParagraph"/>
                              <w:spacing w:after="0" w:line="240" w:lineRule="auto"/>
                              <w:rPr>
                                <w:rFonts w:ascii="Times New Roman" w:hAnsi="Times New Roman" w:cs="Times New Roman"/>
                              </w:rPr>
                            </w:pPr>
                          </w:p>
                          <w:p w14:paraId="7914B380" w14:textId="77777777" w:rsidR="00535BE3" w:rsidRDefault="00AE0BA0" w:rsidP="00DC3077">
                            <w:pPr>
                              <w:pStyle w:val="ListParagraph"/>
                              <w:numPr>
                                <w:ilvl w:val="0"/>
                                <w:numId w:val="27"/>
                              </w:numPr>
                              <w:spacing w:after="0" w:line="240" w:lineRule="auto"/>
                              <w:rPr>
                                <w:rFonts w:ascii="Times New Roman" w:hAnsi="Times New Roman" w:cs="Times New Roman"/>
                              </w:rPr>
                            </w:pPr>
                            <w:r w:rsidRPr="00662E6D">
                              <w:rPr>
                                <w:rFonts w:ascii="Times New Roman" w:hAnsi="Times New Roman" w:cs="Times New Roman"/>
                              </w:rPr>
                              <w:t xml:space="preserve">41 cases of other forms of violence, including one case of unlawful killing </w:t>
                            </w:r>
                          </w:p>
                          <w:p w14:paraId="0FAAE2FE" w14:textId="67851F75" w:rsidR="00AE0BA0" w:rsidRPr="00535BE3" w:rsidRDefault="00AE0BA0" w:rsidP="00535BE3">
                            <w:pPr>
                              <w:spacing w:after="0" w:line="240" w:lineRule="auto"/>
                              <w:ind w:firstLine="450"/>
                              <w:rPr>
                                <w:rFonts w:ascii="Times New Roman" w:hAnsi="Times New Roman" w:cs="Times New Roman"/>
                              </w:rPr>
                            </w:pPr>
                            <w:r w:rsidRPr="00535BE3">
                              <w:rPr>
                                <w:rFonts w:ascii="Times New Roman" w:hAnsi="Times New Roman" w:cs="Times New Roman"/>
                              </w:rPr>
                              <w:t xml:space="preserve">(27 women and 14 girls)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511394" id="_x0000_t202" coordsize="21600,21600" o:spt="202" path="m,l,21600r21600,l21600,xe">
                <v:stroke joinstyle="miter"/>
                <v:path gradientshapeok="t" o:connecttype="rect"/>
              </v:shapetype>
              <v:shape id="Text Box 2" o:spid="_x0000_s1027" type="#_x0000_t202" style="position:absolute;left:0;text-align:left;margin-left:117.85pt;margin-top:.9pt;width:169.05pt;height:196.95pt;z-index:2516602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2ylJQIAAEwEAAAOAAAAZHJzL2Uyb0RvYy54bWysVNuO2yAQfa/Uf0C8N740SRsrzmqbbapK&#10;24u02w/AGMeowFAgsbdf3wFns+ntpaofEMMMhzNnZry+GrUiR+G8BFPTYpZTIgyHVpp9Tb/c7168&#10;psQHZlqmwIiaPghPrzbPn60HW4kSelCtcARBjK8GW9M+BFtlmee90MzPwAqDzg6cZgFNt89axwZE&#10;1yor83yZDeBa64AL7/H0ZnLSTcLvOsHDp67zIhBVU+QW0urS2sQ126xZtXfM9pKfaLB/YKGZNPjo&#10;GeqGBUYOTv4GpSV34KELMw46g66TXKQcMJsi/yWbu55ZkXJBcbw9y+T/Hyz/ePzsiGxrioUyTGOJ&#10;7sUYyBsYSRnVGayvMOjOYlgY8RirnDL19hb4V08MbHtm9uLaORh6wVpkV8Sb2cXVCcdHkGb4AC0+&#10;ww4BEtDYOR2lQzEIomOVHs6ViVQ4HpbFfLl6uaCEo69c5EW5XKQ3WPV43Tof3gnQJG5q6rD0CZ4d&#10;b32IdFj1GBJf86Bku5NKJcPtm61y5MiwTXbpO6H/FKYMGWq6WpSLSYG/QuTp+xOElgH7XUmNgp+D&#10;WBV1e2va1I2BSTXtkbIyJyGjdpOKYWzGVLGkchS5gfYBlXUwtTeOI256cN8pGbC1a+q/HZgTlKj3&#10;BquzKubzOAvJmC9elWi4S09z6WGGI1RNAyXTdhvS/ETdDFxjFTuZ9H1icqKMLZtkP41XnIlLO0U9&#10;/QQ2PwAAAP//AwBQSwMEFAAGAAgAAAAhAPGqShbcAAAABgEAAA8AAABkcnMvZG93bnJldi54bWxM&#10;j0FPwzAMhe9I/IfISFwQS0dh60rTCSGB2A0GgmvWeG1F4pQk68q/x5zg5udnvfe5Wk/OihFD7D0p&#10;mM8yEEiNNz21Ct5eHy4LEDFpMtp6QgXfGGFdn55UujT+SC84blMrOIRiqRV0KQ2llLHp0Ok48wMS&#10;e3sfnE4sQytN0EcOd1ZeZdlCOt0TN3R6wPsOm8/twSkorp/Gj7jJn9+bxd6u0sVyfPwKSp2fTXe3&#10;IBJO6e8YfvEZHWpm2vkDmSisAn4k8Zbx2czzYg5ix8PqZgmyruR//PoHAAD//wMAUEsBAi0AFAAG&#10;AAgAAAAhALaDOJL+AAAA4QEAABMAAAAAAAAAAAAAAAAAAAAAAFtDb250ZW50X1R5cGVzXS54bWxQ&#10;SwECLQAUAAYACAAAACEAOP0h/9YAAACUAQAACwAAAAAAAAAAAAAAAAAvAQAAX3JlbHMvLnJlbHNQ&#10;SwECLQAUAAYACAAAACEABnNspSUCAABMBAAADgAAAAAAAAAAAAAAAAAuAgAAZHJzL2Uyb0RvYy54&#10;bWxQSwECLQAUAAYACAAAACEA8apKFtwAAAAGAQAADwAAAAAAAAAAAAAAAAB/BAAAZHJzL2Rvd25y&#10;ZXYueG1sUEsFBgAAAAAEAAQA8wAAAIgFAAAAAA==&#10;">
                <v:textbox>
                  <w:txbxContent>
                    <w:p w14:paraId="3E7B442F" w14:textId="77777777" w:rsidR="00AE0BA0" w:rsidRPr="00DB53EA" w:rsidRDefault="00AE0BA0" w:rsidP="00581185">
                      <w:pPr>
                        <w:spacing w:after="0" w:line="240" w:lineRule="auto"/>
                        <w:jc w:val="center"/>
                        <w:rPr>
                          <w:rFonts w:ascii="Times New Roman" w:hAnsi="Times New Roman" w:cs="Times New Roman"/>
                          <w:b/>
                          <w:bCs/>
                        </w:rPr>
                      </w:pPr>
                      <w:r w:rsidRPr="00DB53EA">
                        <w:rPr>
                          <w:rFonts w:ascii="Times New Roman" w:hAnsi="Times New Roman" w:cs="Times New Roman"/>
                          <w:b/>
                          <w:bCs/>
                        </w:rPr>
                        <w:t>KEY FINDINGS</w:t>
                      </w:r>
                    </w:p>
                    <w:p w14:paraId="19F39EAF" w14:textId="77777777" w:rsidR="00AE0BA0" w:rsidRPr="00DB53EA" w:rsidRDefault="00AE0BA0" w:rsidP="00581185">
                      <w:pPr>
                        <w:spacing w:after="0" w:line="240" w:lineRule="auto"/>
                        <w:jc w:val="center"/>
                        <w:rPr>
                          <w:rFonts w:ascii="Times New Roman" w:hAnsi="Times New Roman" w:cs="Times New Roman"/>
                          <w:i/>
                          <w:iCs/>
                        </w:rPr>
                      </w:pPr>
                      <w:r w:rsidRPr="00DB53EA">
                        <w:rPr>
                          <w:rFonts w:ascii="Times New Roman" w:hAnsi="Times New Roman" w:cs="Times New Roman"/>
                          <w:i/>
                          <w:iCs/>
                        </w:rPr>
                        <w:t>September-December 2018</w:t>
                      </w:r>
                    </w:p>
                    <w:p w14:paraId="321B70B9" w14:textId="77777777" w:rsidR="00AE0BA0" w:rsidRPr="00DB53EA" w:rsidRDefault="00AE0BA0" w:rsidP="00581185">
                      <w:pPr>
                        <w:spacing w:after="0" w:line="240" w:lineRule="auto"/>
                        <w:jc w:val="center"/>
                        <w:rPr>
                          <w:rFonts w:ascii="Times New Roman" w:hAnsi="Times New Roman" w:cs="Times New Roman"/>
                          <w:i/>
                          <w:iCs/>
                        </w:rPr>
                      </w:pPr>
                    </w:p>
                    <w:p w14:paraId="61C0382E" w14:textId="77777777" w:rsidR="00AE0BA0" w:rsidRPr="00662E6D" w:rsidRDefault="00AE0BA0" w:rsidP="00DB53EA">
                      <w:pPr>
                        <w:pStyle w:val="ListParagraph"/>
                        <w:numPr>
                          <w:ilvl w:val="0"/>
                          <w:numId w:val="27"/>
                        </w:numPr>
                        <w:spacing w:after="0" w:line="240" w:lineRule="auto"/>
                        <w:rPr>
                          <w:rFonts w:ascii="Times New Roman" w:hAnsi="Times New Roman" w:cs="Times New Roman"/>
                        </w:rPr>
                      </w:pPr>
                      <w:r w:rsidRPr="00662E6D">
                        <w:rPr>
                          <w:rFonts w:ascii="Times New Roman" w:hAnsi="Times New Roman" w:cs="Times New Roman"/>
                        </w:rPr>
                        <w:t>55 incidents of violence involving 175 victims (111 women and 64 girls)</w:t>
                      </w:r>
                    </w:p>
                    <w:p w14:paraId="263827C9" w14:textId="77777777" w:rsidR="00AE0BA0" w:rsidRPr="00662E6D" w:rsidRDefault="00AE0BA0" w:rsidP="00581185">
                      <w:pPr>
                        <w:pStyle w:val="ListParagraph"/>
                        <w:spacing w:after="0" w:line="240" w:lineRule="auto"/>
                        <w:rPr>
                          <w:rFonts w:ascii="Times New Roman" w:hAnsi="Times New Roman" w:cs="Times New Roman"/>
                        </w:rPr>
                      </w:pPr>
                    </w:p>
                    <w:p w14:paraId="535B1326" w14:textId="77777777" w:rsidR="00AE0BA0" w:rsidRPr="00662E6D" w:rsidRDefault="00AE0BA0" w:rsidP="00581185">
                      <w:pPr>
                        <w:pStyle w:val="ListParagraph"/>
                        <w:numPr>
                          <w:ilvl w:val="0"/>
                          <w:numId w:val="27"/>
                        </w:numPr>
                        <w:spacing w:after="0" w:line="240" w:lineRule="auto"/>
                        <w:rPr>
                          <w:rFonts w:ascii="Times New Roman" w:hAnsi="Times New Roman" w:cs="Times New Roman"/>
                        </w:rPr>
                      </w:pPr>
                      <w:r w:rsidRPr="00662E6D">
                        <w:rPr>
                          <w:rFonts w:ascii="Times New Roman" w:hAnsi="Times New Roman" w:cs="Times New Roman"/>
                        </w:rPr>
                        <w:t>134 cases of rape or gang rape (84 women and 50 girls)</w:t>
                      </w:r>
                    </w:p>
                    <w:p w14:paraId="67FA7D6E" w14:textId="77777777" w:rsidR="00AE0BA0" w:rsidRPr="00662E6D" w:rsidRDefault="00AE0BA0" w:rsidP="00581185">
                      <w:pPr>
                        <w:pStyle w:val="ListParagraph"/>
                        <w:spacing w:after="0" w:line="240" w:lineRule="auto"/>
                        <w:rPr>
                          <w:rFonts w:ascii="Times New Roman" w:hAnsi="Times New Roman" w:cs="Times New Roman"/>
                        </w:rPr>
                      </w:pPr>
                    </w:p>
                    <w:p w14:paraId="7914B380" w14:textId="77777777" w:rsidR="00535BE3" w:rsidRDefault="00AE0BA0" w:rsidP="00DC3077">
                      <w:pPr>
                        <w:pStyle w:val="ListParagraph"/>
                        <w:numPr>
                          <w:ilvl w:val="0"/>
                          <w:numId w:val="27"/>
                        </w:numPr>
                        <w:spacing w:after="0" w:line="240" w:lineRule="auto"/>
                        <w:rPr>
                          <w:rFonts w:ascii="Times New Roman" w:hAnsi="Times New Roman" w:cs="Times New Roman"/>
                        </w:rPr>
                      </w:pPr>
                      <w:r w:rsidRPr="00662E6D">
                        <w:rPr>
                          <w:rFonts w:ascii="Times New Roman" w:hAnsi="Times New Roman" w:cs="Times New Roman"/>
                        </w:rPr>
                        <w:t xml:space="preserve">41 cases of other forms of violence, including one case of unlawful killing </w:t>
                      </w:r>
                    </w:p>
                    <w:p w14:paraId="0FAAE2FE" w14:textId="67851F75" w:rsidR="00AE0BA0" w:rsidRPr="00535BE3" w:rsidRDefault="00AE0BA0" w:rsidP="00535BE3">
                      <w:pPr>
                        <w:spacing w:after="0" w:line="240" w:lineRule="auto"/>
                        <w:ind w:firstLine="450"/>
                        <w:rPr>
                          <w:rFonts w:ascii="Times New Roman" w:hAnsi="Times New Roman" w:cs="Times New Roman"/>
                        </w:rPr>
                      </w:pPr>
                      <w:r w:rsidRPr="00535BE3">
                        <w:rPr>
                          <w:rFonts w:ascii="Times New Roman" w:hAnsi="Times New Roman" w:cs="Times New Roman"/>
                        </w:rPr>
                        <w:t xml:space="preserve">(27 women and 14 girls) </w:t>
                      </w:r>
                    </w:p>
                  </w:txbxContent>
                </v:textbox>
                <w10:wrap type="square" anchorx="margin"/>
              </v:shape>
            </w:pict>
          </mc:Fallback>
        </mc:AlternateContent>
      </w:r>
    </w:p>
    <w:p w14:paraId="486FC3E9" w14:textId="46324593" w:rsidR="00BA5D14" w:rsidRPr="00502ACE" w:rsidRDefault="008255EE" w:rsidP="00EC33D7">
      <w:pPr>
        <w:pStyle w:val="ListParagraph"/>
        <w:numPr>
          <w:ilvl w:val="0"/>
          <w:numId w:val="1"/>
        </w:numPr>
        <w:spacing w:after="0" w:line="240" w:lineRule="auto"/>
        <w:jc w:val="both"/>
        <w:rPr>
          <w:rFonts w:ascii="Times New Roman" w:hAnsi="Times New Roman" w:cs="Times New Roman"/>
        </w:rPr>
      </w:pPr>
      <w:r w:rsidRPr="00662E6D">
        <w:rPr>
          <w:rFonts w:ascii="Times New Roman" w:hAnsi="Times New Roman" w:cs="Times New Roman"/>
        </w:rPr>
        <w:t xml:space="preserve">HRD documented </w:t>
      </w:r>
      <w:r w:rsidR="00692685" w:rsidRPr="00662E6D">
        <w:rPr>
          <w:rFonts w:ascii="Times New Roman" w:hAnsi="Times New Roman" w:cs="Times New Roman"/>
        </w:rPr>
        <w:t>5</w:t>
      </w:r>
      <w:r w:rsidR="007760D4" w:rsidRPr="00662E6D">
        <w:rPr>
          <w:rFonts w:ascii="Times New Roman" w:hAnsi="Times New Roman" w:cs="Times New Roman"/>
        </w:rPr>
        <w:t>5</w:t>
      </w:r>
      <w:r w:rsidRPr="00662E6D">
        <w:rPr>
          <w:rFonts w:ascii="Times New Roman" w:hAnsi="Times New Roman" w:cs="Times New Roman"/>
        </w:rPr>
        <w:t xml:space="preserve"> incidents of violence against women and girls</w:t>
      </w:r>
      <w:r w:rsidR="003256D7" w:rsidRPr="00662E6D">
        <w:rPr>
          <w:rFonts w:ascii="Times New Roman" w:hAnsi="Times New Roman" w:cs="Times New Roman"/>
        </w:rPr>
        <w:t>,</w:t>
      </w:r>
      <w:r w:rsidRPr="00662E6D">
        <w:rPr>
          <w:rFonts w:ascii="Times New Roman" w:hAnsi="Times New Roman" w:cs="Times New Roman"/>
        </w:rPr>
        <w:t xml:space="preserve"> involving 17</w:t>
      </w:r>
      <w:r w:rsidR="0085537F" w:rsidRPr="00662E6D">
        <w:rPr>
          <w:rFonts w:ascii="Times New Roman" w:hAnsi="Times New Roman" w:cs="Times New Roman"/>
        </w:rPr>
        <w:t>5</w:t>
      </w:r>
      <w:r w:rsidRPr="00662E6D">
        <w:rPr>
          <w:rFonts w:ascii="Times New Roman" w:hAnsi="Times New Roman" w:cs="Times New Roman"/>
        </w:rPr>
        <w:t xml:space="preserve"> </w:t>
      </w:r>
      <w:r w:rsidR="001F3F6D" w:rsidRPr="00662E6D">
        <w:rPr>
          <w:rFonts w:ascii="Times New Roman" w:hAnsi="Times New Roman" w:cs="Times New Roman"/>
        </w:rPr>
        <w:t>victims</w:t>
      </w:r>
      <w:r w:rsidR="008F19C5">
        <w:rPr>
          <w:rFonts w:ascii="Times New Roman" w:hAnsi="Times New Roman" w:cs="Times New Roman"/>
        </w:rPr>
        <w:t xml:space="preserve">, </w:t>
      </w:r>
      <w:r w:rsidR="00F527E9">
        <w:rPr>
          <w:rFonts w:ascii="Times New Roman" w:hAnsi="Times New Roman" w:cs="Times New Roman"/>
        </w:rPr>
        <w:t>that occurred between</w:t>
      </w:r>
      <w:r w:rsidR="008F19C5" w:rsidRPr="00F403AB">
        <w:rPr>
          <w:rFonts w:ascii="Times New Roman" w:hAnsi="Times New Roman" w:cs="Times New Roman"/>
        </w:rPr>
        <w:t xml:space="preserve"> September </w:t>
      </w:r>
      <w:r w:rsidR="00F527E9">
        <w:rPr>
          <w:rFonts w:ascii="Times New Roman" w:hAnsi="Times New Roman" w:cs="Times New Roman"/>
        </w:rPr>
        <w:t>and</w:t>
      </w:r>
      <w:r w:rsidR="008F19C5" w:rsidRPr="00662E6D">
        <w:rPr>
          <w:rFonts w:ascii="Times New Roman" w:hAnsi="Times New Roman" w:cs="Times New Roman"/>
        </w:rPr>
        <w:t xml:space="preserve"> December 2018</w:t>
      </w:r>
      <w:r w:rsidRPr="00662E6D">
        <w:rPr>
          <w:rFonts w:ascii="Times New Roman" w:hAnsi="Times New Roman" w:cs="Times New Roman"/>
        </w:rPr>
        <w:t>. Of these</w:t>
      </w:r>
      <w:r w:rsidR="00F527E9">
        <w:rPr>
          <w:rFonts w:ascii="Times New Roman" w:hAnsi="Times New Roman" w:cs="Times New Roman"/>
        </w:rPr>
        <w:t xml:space="preserve"> 175 victims</w:t>
      </w:r>
      <w:r w:rsidRPr="00662E6D">
        <w:rPr>
          <w:rFonts w:ascii="Times New Roman" w:hAnsi="Times New Roman" w:cs="Times New Roman"/>
        </w:rPr>
        <w:t xml:space="preserve">, </w:t>
      </w:r>
      <w:r w:rsidR="00B360D3" w:rsidRPr="00662E6D">
        <w:rPr>
          <w:rFonts w:ascii="Times New Roman" w:hAnsi="Times New Roman" w:cs="Times New Roman"/>
        </w:rPr>
        <w:t>134</w:t>
      </w:r>
      <w:r w:rsidRPr="00662E6D">
        <w:rPr>
          <w:rFonts w:ascii="Times New Roman" w:hAnsi="Times New Roman" w:cs="Times New Roman"/>
        </w:rPr>
        <w:t xml:space="preserve"> were </w:t>
      </w:r>
      <w:r w:rsidR="00606653" w:rsidRPr="00662E6D">
        <w:rPr>
          <w:rFonts w:ascii="Times New Roman" w:hAnsi="Times New Roman" w:cs="Times New Roman"/>
        </w:rPr>
        <w:t>survivors</w:t>
      </w:r>
      <w:r w:rsidRPr="00662E6D">
        <w:rPr>
          <w:rFonts w:ascii="Times New Roman" w:hAnsi="Times New Roman" w:cs="Times New Roman"/>
        </w:rPr>
        <w:t xml:space="preserve"> of </w:t>
      </w:r>
      <w:r w:rsidR="003A33E2">
        <w:rPr>
          <w:rFonts w:ascii="Times New Roman" w:hAnsi="Times New Roman" w:cs="Times New Roman"/>
        </w:rPr>
        <w:t>rape or gang rape</w:t>
      </w:r>
      <w:r w:rsidR="00D66551" w:rsidRPr="00662E6D">
        <w:rPr>
          <w:rFonts w:ascii="Times New Roman" w:hAnsi="Times New Roman" w:cs="Times New Roman"/>
        </w:rPr>
        <w:t>,</w:t>
      </w:r>
      <w:r w:rsidRPr="00662E6D">
        <w:rPr>
          <w:rFonts w:ascii="Times New Roman" w:hAnsi="Times New Roman" w:cs="Times New Roman"/>
        </w:rPr>
        <w:t xml:space="preserve"> while </w:t>
      </w:r>
      <w:r w:rsidR="00B360D3" w:rsidRPr="00662E6D">
        <w:rPr>
          <w:rFonts w:ascii="Times New Roman" w:hAnsi="Times New Roman" w:cs="Times New Roman"/>
        </w:rPr>
        <w:t>4</w:t>
      </w:r>
      <w:r w:rsidR="00010EF5" w:rsidRPr="00662E6D">
        <w:rPr>
          <w:rFonts w:ascii="Times New Roman" w:hAnsi="Times New Roman" w:cs="Times New Roman"/>
        </w:rPr>
        <w:t>1</w:t>
      </w:r>
      <w:r w:rsidRPr="00662E6D">
        <w:rPr>
          <w:rFonts w:ascii="Times New Roman" w:hAnsi="Times New Roman" w:cs="Times New Roman"/>
        </w:rPr>
        <w:t xml:space="preserve"> were victims of </w:t>
      </w:r>
      <w:r w:rsidR="00D87399" w:rsidRPr="00662E6D">
        <w:rPr>
          <w:rFonts w:ascii="Times New Roman" w:hAnsi="Times New Roman" w:cs="Times New Roman"/>
        </w:rPr>
        <w:t xml:space="preserve">other forms of </w:t>
      </w:r>
      <w:r w:rsidR="00D87399">
        <w:rPr>
          <w:rFonts w:ascii="Times New Roman" w:hAnsi="Times New Roman" w:cs="Times New Roman"/>
        </w:rPr>
        <w:t xml:space="preserve">sexual and physical </w:t>
      </w:r>
      <w:r w:rsidR="00D87399" w:rsidRPr="00662E6D">
        <w:rPr>
          <w:rFonts w:ascii="Times New Roman" w:hAnsi="Times New Roman" w:cs="Times New Roman"/>
        </w:rPr>
        <w:t>violence</w:t>
      </w:r>
      <w:r w:rsidR="00D87399">
        <w:rPr>
          <w:rFonts w:ascii="Times New Roman" w:hAnsi="Times New Roman" w:cs="Times New Roman"/>
        </w:rPr>
        <w:t xml:space="preserve"> including </w:t>
      </w:r>
      <w:r w:rsidR="001F3F6D" w:rsidRPr="00662E6D">
        <w:rPr>
          <w:rFonts w:ascii="Times New Roman" w:hAnsi="Times New Roman" w:cs="Times New Roman"/>
        </w:rPr>
        <w:t xml:space="preserve">one case of unlawful killing, as well as </w:t>
      </w:r>
      <w:r w:rsidR="00D87399">
        <w:rPr>
          <w:rFonts w:ascii="Times New Roman" w:hAnsi="Times New Roman" w:cs="Times New Roman"/>
        </w:rPr>
        <w:t>flogging,</w:t>
      </w:r>
      <w:r w:rsidR="003256D7" w:rsidRPr="00662E6D">
        <w:rPr>
          <w:rFonts w:ascii="Times New Roman" w:hAnsi="Times New Roman" w:cs="Times New Roman"/>
        </w:rPr>
        <w:t xml:space="preserve"> beating</w:t>
      </w:r>
      <w:r w:rsidR="00D87399">
        <w:rPr>
          <w:rFonts w:ascii="Times New Roman" w:hAnsi="Times New Roman" w:cs="Times New Roman"/>
        </w:rPr>
        <w:t xml:space="preserve">, </w:t>
      </w:r>
      <w:r w:rsidR="003256D7" w:rsidRPr="00662E6D">
        <w:rPr>
          <w:rFonts w:ascii="Times New Roman" w:hAnsi="Times New Roman" w:cs="Times New Roman"/>
        </w:rPr>
        <w:t>sexual molestation</w:t>
      </w:r>
      <w:r w:rsidR="00D87399">
        <w:rPr>
          <w:rFonts w:ascii="Times New Roman" w:hAnsi="Times New Roman" w:cs="Times New Roman"/>
        </w:rPr>
        <w:t xml:space="preserve"> and forced nudity</w:t>
      </w:r>
      <w:r w:rsidR="00354D47" w:rsidRPr="00662E6D">
        <w:rPr>
          <w:rFonts w:ascii="Times New Roman" w:hAnsi="Times New Roman" w:cs="Times New Roman"/>
        </w:rPr>
        <w:t>.</w:t>
      </w:r>
      <w:r w:rsidR="00134654" w:rsidRPr="00662E6D">
        <w:rPr>
          <w:rFonts w:ascii="Times New Roman" w:hAnsi="Times New Roman" w:cs="Times New Roman"/>
        </w:rPr>
        <w:t xml:space="preserve"> </w:t>
      </w:r>
      <w:r w:rsidR="001F3F6D" w:rsidRPr="00662E6D">
        <w:rPr>
          <w:rFonts w:ascii="Times New Roman" w:hAnsi="Times New Roman" w:cs="Times New Roman"/>
        </w:rPr>
        <w:t>Of the</w:t>
      </w:r>
      <w:r w:rsidRPr="00662E6D">
        <w:rPr>
          <w:rFonts w:ascii="Times New Roman" w:hAnsi="Times New Roman" w:cs="Times New Roman"/>
        </w:rPr>
        <w:t xml:space="preserve"> </w:t>
      </w:r>
      <w:r w:rsidR="00261301" w:rsidRPr="00662E6D">
        <w:rPr>
          <w:rFonts w:ascii="Times New Roman" w:hAnsi="Times New Roman" w:cs="Times New Roman"/>
        </w:rPr>
        <w:t>134</w:t>
      </w:r>
      <w:r w:rsidRPr="00662E6D">
        <w:rPr>
          <w:rFonts w:ascii="Times New Roman" w:hAnsi="Times New Roman" w:cs="Times New Roman"/>
        </w:rPr>
        <w:t xml:space="preserve"> </w:t>
      </w:r>
      <w:r w:rsidR="00705E46" w:rsidRPr="00502ACE">
        <w:rPr>
          <w:rFonts w:ascii="Times New Roman" w:hAnsi="Times New Roman" w:cs="Times New Roman"/>
        </w:rPr>
        <w:t>female</w:t>
      </w:r>
      <w:r w:rsidRPr="00502ACE">
        <w:rPr>
          <w:rFonts w:ascii="Times New Roman" w:hAnsi="Times New Roman" w:cs="Times New Roman"/>
        </w:rPr>
        <w:t xml:space="preserve"> </w:t>
      </w:r>
      <w:r w:rsidR="00D66551" w:rsidRPr="00502ACE">
        <w:rPr>
          <w:rFonts w:ascii="Times New Roman" w:hAnsi="Times New Roman" w:cs="Times New Roman"/>
        </w:rPr>
        <w:t>survivors</w:t>
      </w:r>
      <w:r w:rsidRPr="00502ACE">
        <w:rPr>
          <w:rFonts w:ascii="Times New Roman" w:hAnsi="Times New Roman" w:cs="Times New Roman"/>
        </w:rPr>
        <w:t xml:space="preserve"> of rape </w:t>
      </w:r>
      <w:r w:rsidR="00071ADF" w:rsidRPr="00502ACE">
        <w:rPr>
          <w:rFonts w:ascii="Times New Roman" w:hAnsi="Times New Roman" w:cs="Times New Roman"/>
        </w:rPr>
        <w:t xml:space="preserve">or </w:t>
      </w:r>
      <w:r w:rsidRPr="00502ACE">
        <w:rPr>
          <w:rFonts w:ascii="Times New Roman" w:hAnsi="Times New Roman" w:cs="Times New Roman"/>
        </w:rPr>
        <w:t xml:space="preserve">gang rape, </w:t>
      </w:r>
      <w:r w:rsidR="00D52852" w:rsidRPr="00502ACE">
        <w:rPr>
          <w:rFonts w:ascii="Times New Roman" w:hAnsi="Times New Roman" w:cs="Times New Roman"/>
        </w:rPr>
        <w:t>50</w:t>
      </w:r>
      <w:r w:rsidRPr="00502ACE">
        <w:rPr>
          <w:rFonts w:ascii="Times New Roman" w:hAnsi="Times New Roman" w:cs="Times New Roman"/>
        </w:rPr>
        <w:t xml:space="preserve"> </w:t>
      </w:r>
      <w:r w:rsidR="001F3F6D" w:rsidRPr="00502ACE">
        <w:rPr>
          <w:rFonts w:ascii="Times New Roman" w:hAnsi="Times New Roman" w:cs="Times New Roman"/>
        </w:rPr>
        <w:t xml:space="preserve">were </w:t>
      </w:r>
      <w:r w:rsidR="00071ADF" w:rsidRPr="00502ACE">
        <w:rPr>
          <w:rFonts w:ascii="Times New Roman" w:hAnsi="Times New Roman" w:cs="Times New Roman"/>
        </w:rPr>
        <w:t xml:space="preserve">girls </w:t>
      </w:r>
      <w:r w:rsidR="00D443D0" w:rsidRPr="00502ACE">
        <w:rPr>
          <w:rFonts w:ascii="Times New Roman" w:hAnsi="Times New Roman" w:cs="Times New Roman"/>
        </w:rPr>
        <w:t>between the ages of</w:t>
      </w:r>
      <w:r w:rsidRPr="00502ACE">
        <w:rPr>
          <w:rFonts w:ascii="Times New Roman" w:hAnsi="Times New Roman" w:cs="Times New Roman"/>
        </w:rPr>
        <w:t xml:space="preserve"> </w:t>
      </w:r>
      <w:r w:rsidR="00247DDE" w:rsidRPr="00502ACE">
        <w:rPr>
          <w:rFonts w:ascii="Times New Roman" w:hAnsi="Times New Roman" w:cs="Times New Roman"/>
        </w:rPr>
        <w:t xml:space="preserve">8 </w:t>
      </w:r>
      <w:r w:rsidR="00D443D0" w:rsidRPr="00502ACE">
        <w:rPr>
          <w:rFonts w:ascii="Times New Roman" w:hAnsi="Times New Roman" w:cs="Times New Roman"/>
        </w:rPr>
        <w:t>and 17</w:t>
      </w:r>
      <w:r w:rsidRPr="00502ACE">
        <w:rPr>
          <w:rFonts w:ascii="Times New Roman" w:hAnsi="Times New Roman" w:cs="Times New Roman"/>
        </w:rPr>
        <w:t>.</w:t>
      </w:r>
      <w:r w:rsidR="00CA1B0D">
        <w:rPr>
          <w:rFonts w:ascii="Times New Roman" w:hAnsi="Times New Roman" w:cs="Times New Roman"/>
        </w:rPr>
        <w:t xml:space="preserve"> </w:t>
      </w:r>
      <w:r w:rsidR="00867180" w:rsidRPr="00CA1B0D">
        <w:rPr>
          <w:rFonts w:ascii="Times New Roman" w:hAnsi="Times New Roman" w:cs="Times New Roman"/>
        </w:rPr>
        <w:t xml:space="preserve">There was a marked increase in reported sexual violence </w:t>
      </w:r>
      <w:r w:rsidR="00CA1B0D">
        <w:rPr>
          <w:rFonts w:ascii="Times New Roman" w:hAnsi="Times New Roman" w:cs="Times New Roman"/>
        </w:rPr>
        <w:t>during periods in November and December</w:t>
      </w:r>
      <w:r w:rsidR="00867180" w:rsidRPr="00CA1B0D">
        <w:rPr>
          <w:rFonts w:ascii="Times New Roman" w:hAnsi="Times New Roman" w:cs="Times New Roman"/>
        </w:rPr>
        <w:t>.</w:t>
      </w:r>
      <w:r w:rsidR="002307E1" w:rsidRPr="00CA1B0D">
        <w:rPr>
          <w:rStyle w:val="FootnoteReference"/>
          <w:rFonts w:ascii="Times New Roman" w:hAnsi="Times New Roman" w:cs="Times New Roman"/>
        </w:rPr>
        <w:footnoteReference w:id="19"/>
      </w:r>
      <w:r w:rsidR="00EC33D7" w:rsidRPr="00502ACE">
        <w:rPr>
          <w:rFonts w:ascii="Times New Roman" w:hAnsi="Times New Roman" w:cs="Times New Roman"/>
        </w:rPr>
        <w:t xml:space="preserve"> </w:t>
      </w:r>
      <w:r w:rsidR="00B34A49" w:rsidRPr="00502ACE">
        <w:rPr>
          <w:rFonts w:ascii="Times New Roman" w:hAnsi="Times New Roman" w:cs="Times New Roman"/>
        </w:rPr>
        <w:t>With regard to the scope of this violence,</w:t>
      </w:r>
      <w:r w:rsidR="00B35310" w:rsidRPr="00502ACE">
        <w:rPr>
          <w:rFonts w:ascii="Times New Roman" w:hAnsi="Times New Roman" w:cs="Times New Roman"/>
        </w:rPr>
        <w:t xml:space="preserve"> </w:t>
      </w:r>
      <w:r w:rsidR="00B34A49" w:rsidRPr="00502ACE">
        <w:rPr>
          <w:rFonts w:ascii="Times New Roman" w:hAnsi="Times New Roman" w:cs="Times New Roman"/>
        </w:rPr>
        <w:t>HRD</w:t>
      </w:r>
      <w:r w:rsidR="00FF1E65" w:rsidRPr="00502ACE">
        <w:rPr>
          <w:rFonts w:ascii="Times New Roman" w:hAnsi="Times New Roman" w:cs="Times New Roman"/>
        </w:rPr>
        <w:t>’s</w:t>
      </w:r>
      <w:r w:rsidR="00B34A49" w:rsidRPr="00502ACE">
        <w:rPr>
          <w:rFonts w:ascii="Times New Roman" w:hAnsi="Times New Roman" w:cs="Times New Roman"/>
        </w:rPr>
        <w:t xml:space="preserve"> investigation found that the areas surrounding the </w:t>
      </w:r>
      <w:r w:rsidR="00B34A49" w:rsidRPr="00502ACE">
        <w:rPr>
          <w:rFonts w:ascii="Times New Roman" w:hAnsi="Times New Roman" w:cs="Times New Roman"/>
        </w:rPr>
        <w:lastRenderedPageBreak/>
        <w:t xml:space="preserve">towns of Bentiu and Rubkona accounted for the highest number of victims (98), followed by areas surrounding Nhialdiu town (48), Guit town (16) and Koch town (13). </w:t>
      </w:r>
    </w:p>
    <w:p w14:paraId="02BB9AAA" w14:textId="77777777" w:rsidR="00EC33D7" w:rsidRPr="00662E6D" w:rsidRDefault="00EC33D7" w:rsidP="00EC33D7">
      <w:pPr>
        <w:pStyle w:val="ListParagraph"/>
        <w:spacing w:after="0" w:line="240" w:lineRule="auto"/>
        <w:jc w:val="both"/>
        <w:rPr>
          <w:rFonts w:ascii="Times New Roman" w:hAnsi="Times New Roman" w:cs="Times New Roman"/>
        </w:rPr>
      </w:pPr>
    </w:p>
    <w:p w14:paraId="72291723" w14:textId="77777777" w:rsidR="008255EE" w:rsidRPr="00662E6D" w:rsidRDefault="00B71F14" w:rsidP="00D549A3">
      <w:pPr>
        <w:pStyle w:val="Heading2"/>
        <w:spacing w:before="0" w:line="240" w:lineRule="auto"/>
        <w:rPr>
          <w:rFonts w:ascii="Times New Roman" w:hAnsi="Times New Roman" w:cs="Times New Roman"/>
          <w:b/>
          <w:i/>
          <w:color w:val="auto"/>
          <w:sz w:val="22"/>
          <w:szCs w:val="22"/>
        </w:rPr>
      </w:pPr>
      <w:bookmarkStart w:id="37" w:name="_Toc1027944"/>
      <w:r w:rsidRPr="00662E6D">
        <w:rPr>
          <w:rFonts w:ascii="Times New Roman" w:hAnsi="Times New Roman" w:cs="Times New Roman"/>
          <w:b/>
          <w:i/>
          <w:color w:val="auto"/>
          <w:sz w:val="22"/>
          <w:szCs w:val="22"/>
        </w:rPr>
        <w:t xml:space="preserve">Profile of </w:t>
      </w:r>
      <w:r w:rsidR="001F3F6D" w:rsidRPr="00662E6D">
        <w:rPr>
          <w:rFonts w:ascii="Times New Roman" w:hAnsi="Times New Roman" w:cs="Times New Roman"/>
          <w:b/>
          <w:i/>
          <w:color w:val="auto"/>
          <w:sz w:val="22"/>
          <w:szCs w:val="22"/>
        </w:rPr>
        <w:t>victims</w:t>
      </w:r>
      <w:bookmarkEnd w:id="37"/>
    </w:p>
    <w:p w14:paraId="2D69A071" w14:textId="77777777" w:rsidR="008255EE" w:rsidRPr="00662E6D" w:rsidRDefault="008255EE" w:rsidP="00E87125">
      <w:pPr>
        <w:spacing w:after="0" w:line="240" w:lineRule="auto"/>
        <w:ind w:left="360"/>
        <w:jc w:val="both"/>
        <w:rPr>
          <w:rFonts w:ascii="Times New Roman" w:hAnsi="Times New Roman" w:cs="Times New Roman"/>
        </w:rPr>
      </w:pPr>
    </w:p>
    <w:p w14:paraId="483CC9DF" w14:textId="3DCC278B" w:rsidR="008255EE" w:rsidRPr="00D87D4B" w:rsidRDefault="008255EE" w:rsidP="005673A1">
      <w:pPr>
        <w:pStyle w:val="ListParagraph"/>
        <w:numPr>
          <w:ilvl w:val="0"/>
          <w:numId w:val="1"/>
        </w:numPr>
        <w:spacing w:after="0" w:line="240" w:lineRule="auto"/>
        <w:jc w:val="both"/>
        <w:rPr>
          <w:rFonts w:ascii="Times New Roman" w:hAnsi="Times New Roman" w:cs="Times New Roman"/>
          <w:i/>
        </w:rPr>
      </w:pPr>
      <w:r w:rsidRPr="00662E6D">
        <w:rPr>
          <w:rFonts w:ascii="Times New Roman" w:hAnsi="Times New Roman" w:cs="Times New Roman"/>
        </w:rPr>
        <w:t xml:space="preserve">According to the information gathered, </w:t>
      </w:r>
      <w:r w:rsidR="00B71F14" w:rsidRPr="00662E6D">
        <w:rPr>
          <w:rFonts w:ascii="Times New Roman" w:hAnsi="Times New Roman" w:cs="Times New Roman"/>
        </w:rPr>
        <w:t>11</w:t>
      </w:r>
      <w:r w:rsidR="0085537F" w:rsidRPr="00662E6D">
        <w:rPr>
          <w:rFonts w:ascii="Times New Roman" w:hAnsi="Times New Roman" w:cs="Times New Roman"/>
        </w:rPr>
        <w:t>1</w:t>
      </w:r>
      <w:r w:rsidR="00CD65BE" w:rsidRPr="00662E6D">
        <w:rPr>
          <w:rFonts w:ascii="Times New Roman" w:hAnsi="Times New Roman" w:cs="Times New Roman"/>
        </w:rPr>
        <w:t xml:space="preserve"> of the</w:t>
      </w:r>
      <w:r w:rsidR="00B71F14" w:rsidRPr="00662E6D">
        <w:rPr>
          <w:rFonts w:ascii="Times New Roman" w:hAnsi="Times New Roman" w:cs="Times New Roman"/>
        </w:rPr>
        <w:t xml:space="preserve"> </w:t>
      </w:r>
      <w:r w:rsidR="001F3F6D" w:rsidRPr="00662E6D">
        <w:rPr>
          <w:rFonts w:ascii="Times New Roman" w:hAnsi="Times New Roman" w:cs="Times New Roman"/>
        </w:rPr>
        <w:t>victims</w:t>
      </w:r>
      <w:r w:rsidR="00B71F14" w:rsidRPr="00662E6D">
        <w:rPr>
          <w:rFonts w:ascii="Times New Roman" w:hAnsi="Times New Roman" w:cs="Times New Roman"/>
        </w:rPr>
        <w:t xml:space="preserve"> were women and 64 were girls</w:t>
      </w:r>
      <w:r w:rsidRPr="00662E6D">
        <w:rPr>
          <w:rFonts w:ascii="Times New Roman" w:hAnsi="Times New Roman" w:cs="Times New Roman"/>
        </w:rPr>
        <w:t xml:space="preserve">. All </w:t>
      </w:r>
      <w:r w:rsidR="00187B80" w:rsidRPr="00662E6D">
        <w:rPr>
          <w:rFonts w:ascii="Times New Roman" w:hAnsi="Times New Roman" w:cs="Times New Roman"/>
        </w:rPr>
        <w:t>were</w:t>
      </w:r>
      <w:r w:rsidRPr="00662E6D">
        <w:rPr>
          <w:rFonts w:ascii="Times New Roman" w:hAnsi="Times New Roman" w:cs="Times New Roman"/>
        </w:rPr>
        <w:t xml:space="preserve"> members of the Nuer community</w:t>
      </w:r>
      <w:r w:rsidR="00C22034">
        <w:rPr>
          <w:rFonts w:ascii="Times New Roman" w:hAnsi="Times New Roman" w:cs="Times New Roman"/>
        </w:rPr>
        <w:t>, which is</w:t>
      </w:r>
      <w:r w:rsidR="00F527E9">
        <w:rPr>
          <w:rFonts w:ascii="Times New Roman" w:hAnsi="Times New Roman" w:cs="Times New Roman"/>
        </w:rPr>
        <w:t xml:space="preserve"> </w:t>
      </w:r>
      <w:r w:rsidRPr="00662E6D">
        <w:rPr>
          <w:rFonts w:ascii="Times New Roman" w:hAnsi="Times New Roman" w:cs="Times New Roman"/>
        </w:rPr>
        <w:t>the predominant</w:t>
      </w:r>
      <w:r w:rsidRPr="00F403AB">
        <w:rPr>
          <w:rFonts w:ascii="Times New Roman" w:hAnsi="Times New Roman" w:cs="Times New Roman"/>
        </w:rPr>
        <w:t xml:space="preserve"> community in the affected areas. </w:t>
      </w:r>
      <w:r w:rsidR="005673A1" w:rsidRPr="00F403AB">
        <w:rPr>
          <w:rFonts w:ascii="Times New Roman" w:hAnsi="Times New Roman" w:cs="Times New Roman"/>
        </w:rPr>
        <w:t>In</w:t>
      </w:r>
      <w:r w:rsidRPr="00F403AB">
        <w:rPr>
          <w:rFonts w:ascii="Times New Roman" w:hAnsi="Times New Roman" w:cs="Times New Roman"/>
        </w:rPr>
        <w:t xml:space="preserve"> at least one incident</w:t>
      </w:r>
      <w:r w:rsidR="006B17E1">
        <w:rPr>
          <w:rFonts w:ascii="Times New Roman" w:hAnsi="Times New Roman" w:cs="Times New Roman"/>
        </w:rPr>
        <w:t>, which occurred</w:t>
      </w:r>
      <w:r w:rsidRPr="00F403AB">
        <w:rPr>
          <w:rFonts w:ascii="Times New Roman" w:hAnsi="Times New Roman" w:cs="Times New Roman"/>
        </w:rPr>
        <w:t xml:space="preserve"> on 25 November near Nhialdiu, four young</w:t>
      </w:r>
      <w:r w:rsidR="008333B6">
        <w:rPr>
          <w:rFonts w:ascii="Times New Roman" w:hAnsi="Times New Roman" w:cs="Times New Roman"/>
        </w:rPr>
        <w:t xml:space="preserve"> </w:t>
      </w:r>
      <w:r w:rsidRPr="00F403AB">
        <w:rPr>
          <w:rFonts w:ascii="Times New Roman" w:hAnsi="Times New Roman" w:cs="Times New Roman"/>
        </w:rPr>
        <w:t xml:space="preserve">women and girls were </w:t>
      </w:r>
      <w:r w:rsidR="00C634A6">
        <w:rPr>
          <w:rFonts w:ascii="Times New Roman" w:hAnsi="Times New Roman" w:cs="Times New Roman"/>
        </w:rPr>
        <w:t>separated</w:t>
      </w:r>
      <w:r w:rsidR="00C634A6" w:rsidRPr="00F403AB">
        <w:rPr>
          <w:rFonts w:ascii="Times New Roman" w:hAnsi="Times New Roman" w:cs="Times New Roman"/>
        </w:rPr>
        <w:t xml:space="preserve"> </w:t>
      </w:r>
      <w:r w:rsidRPr="00F403AB">
        <w:rPr>
          <w:rFonts w:ascii="Times New Roman" w:hAnsi="Times New Roman" w:cs="Times New Roman"/>
        </w:rPr>
        <w:t xml:space="preserve">from a group of nine women and girls to be raped, with assailants stating that they </w:t>
      </w:r>
      <w:r w:rsidRPr="00F403AB">
        <w:rPr>
          <w:rFonts w:ascii="Times New Roman" w:hAnsi="Times New Roman" w:cs="Times New Roman"/>
          <w:i/>
          <w:iCs/>
        </w:rPr>
        <w:t>“[</w:t>
      </w:r>
      <w:r w:rsidRPr="00D87D4B">
        <w:rPr>
          <w:rFonts w:ascii="Times New Roman" w:hAnsi="Times New Roman" w:cs="Times New Roman"/>
          <w:i/>
          <w:iCs/>
        </w:rPr>
        <w:t>didn’t] need old women</w:t>
      </w:r>
      <w:r w:rsidR="00CB001F" w:rsidRPr="00D87D4B">
        <w:rPr>
          <w:rFonts w:ascii="Times New Roman" w:hAnsi="Times New Roman" w:cs="Times New Roman"/>
          <w:i/>
          <w:iCs/>
        </w:rPr>
        <w:t xml:space="preserve"> but </w:t>
      </w:r>
      <w:r w:rsidR="00370A13" w:rsidRPr="00D87D4B">
        <w:rPr>
          <w:rFonts w:ascii="Times New Roman" w:hAnsi="Times New Roman" w:cs="Times New Roman"/>
          <w:i/>
          <w:iCs/>
        </w:rPr>
        <w:t>want</w:t>
      </w:r>
      <w:r w:rsidR="00CA1B0D">
        <w:rPr>
          <w:rFonts w:ascii="Times New Roman" w:hAnsi="Times New Roman" w:cs="Times New Roman"/>
          <w:i/>
          <w:iCs/>
        </w:rPr>
        <w:t>[ed]</w:t>
      </w:r>
      <w:r w:rsidR="00370A13" w:rsidRPr="00D87D4B">
        <w:rPr>
          <w:rFonts w:ascii="Times New Roman" w:hAnsi="Times New Roman" w:cs="Times New Roman"/>
          <w:i/>
          <w:iCs/>
        </w:rPr>
        <w:t xml:space="preserve"> </w:t>
      </w:r>
      <w:r w:rsidR="00CB001F" w:rsidRPr="00D87D4B">
        <w:rPr>
          <w:rFonts w:ascii="Times New Roman" w:hAnsi="Times New Roman" w:cs="Times New Roman"/>
          <w:i/>
          <w:iCs/>
        </w:rPr>
        <w:t>young girls</w:t>
      </w:r>
      <w:r w:rsidRPr="00D87D4B">
        <w:rPr>
          <w:rFonts w:ascii="Times New Roman" w:hAnsi="Times New Roman" w:cs="Times New Roman"/>
          <w:i/>
          <w:iCs/>
        </w:rPr>
        <w:t>.”</w:t>
      </w:r>
      <w:r w:rsidRPr="00D87D4B">
        <w:rPr>
          <w:rFonts w:ascii="Times New Roman" w:hAnsi="Times New Roman" w:cs="Times New Roman"/>
          <w:i/>
        </w:rPr>
        <w:t xml:space="preserve"> </w:t>
      </w:r>
    </w:p>
    <w:p w14:paraId="5F193A0A" w14:textId="77777777" w:rsidR="008255EE" w:rsidRPr="00D87D4B" w:rsidRDefault="008255EE" w:rsidP="00E87125">
      <w:pPr>
        <w:pStyle w:val="ListParagraph"/>
        <w:spacing w:after="0" w:line="240" w:lineRule="auto"/>
        <w:jc w:val="both"/>
        <w:rPr>
          <w:rFonts w:ascii="Times New Roman" w:hAnsi="Times New Roman" w:cs="Times New Roman"/>
        </w:rPr>
      </w:pPr>
    </w:p>
    <w:p w14:paraId="65D47D27" w14:textId="77777777" w:rsidR="008255EE" w:rsidRPr="00F403AB" w:rsidRDefault="008255EE" w:rsidP="00E87125">
      <w:pPr>
        <w:pStyle w:val="ListParagraph"/>
        <w:numPr>
          <w:ilvl w:val="0"/>
          <w:numId w:val="1"/>
        </w:numPr>
        <w:spacing w:after="0" w:line="240" w:lineRule="auto"/>
        <w:jc w:val="both"/>
        <w:rPr>
          <w:rFonts w:ascii="Times New Roman" w:hAnsi="Times New Roman" w:cs="Times New Roman"/>
        </w:rPr>
      </w:pPr>
      <w:r w:rsidRPr="00F403AB">
        <w:rPr>
          <w:rFonts w:ascii="Times New Roman" w:hAnsi="Times New Roman" w:cs="Times New Roman"/>
        </w:rPr>
        <w:t>Pregnant women</w:t>
      </w:r>
      <w:r w:rsidR="0084744C">
        <w:rPr>
          <w:rFonts w:ascii="Times New Roman" w:hAnsi="Times New Roman" w:cs="Times New Roman"/>
        </w:rPr>
        <w:t xml:space="preserve"> </w:t>
      </w:r>
      <w:r w:rsidRPr="00F403AB">
        <w:rPr>
          <w:rFonts w:ascii="Times New Roman" w:hAnsi="Times New Roman" w:cs="Times New Roman"/>
        </w:rPr>
        <w:t xml:space="preserve">and nursing mothers were </w:t>
      </w:r>
      <w:r w:rsidR="00C957EC">
        <w:rPr>
          <w:rFonts w:ascii="Times New Roman" w:hAnsi="Times New Roman" w:cs="Times New Roman"/>
        </w:rPr>
        <w:t xml:space="preserve">also </w:t>
      </w:r>
      <w:r w:rsidR="00EE6D39">
        <w:rPr>
          <w:rFonts w:ascii="Times New Roman" w:hAnsi="Times New Roman" w:cs="Times New Roman"/>
        </w:rPr>
        <w:t>victims</w:t>
      </w:r>
      <w:r w:rsidR="00C957EC">
        <w:rPr>
          <w:rFonts w:ascii="Times New Roman" w:hAnsi="Times New Roman" w:cs="Times New Roman"/>
        </w:rPr>
        <w:t xml:space="preserve"> of sexual</w:t>
      </w:r>
      <w:r w:rsidRPr="00F403AB">
        <w:rPr>
          <w:rFonts w:ascii="Times New Roman" w:hAnsi="Times New Roman" w:cs="Times New Roman"/>
        </w:rPr>
        <w:t xml:space="preserve"> violence</w:t>
      </w:r>
      <w:r w:rsidR="00D87D4B">
        <w:rPr>
          <w:rFonts w:ascii="Times New Roman" w:hAnsi="Times New Roman" w:cs="Times New Roman"/>
        </w:rPr>
        <w:t>.</w:t>
      </w:r>
      <w:r w:rsidRPr="00F403AB">
        <w:rPr>
          <w:rFonts w:ascii="Times New Roman" w:hAnsi="Times New Roman" w:cs="Times New Roman"/>
        </w:rPr>
        <w:t xml:space="preserve"> </w:t>
      </w:r>
      <w:r w:rsidR="00D87D4B">
        <w:rPr>
          <w:rFonts w:ascii="Times New Roman" w:hAnsi="Times New Roman" w:cs="Times New Roman"/>
        </w:rPr>
        <w:t>I</w:t>
      </w:r>
      <w:r w:rsidRPr="00F403AB">
        <w:rPr>
          <w:rFonts w:ascii="Times New Roman" w:hAnsi="Times New Roman" w:cs="Times New Roman"/>
        </w:rPr>
        <w:t>n one incident alone</w:t>
      </w:r>
      <w:r w:rsidR="00B20C21">
        <w:rPr>
          <w:rFonts w:ascii="Times New Roman" w:hAnsi="Times New Roman" w:cs="Times New Roman"/>
        </w:rPr>
        <w:t xml:space="preserve"> </w:t>
      </w:r>
      <w:r w:rsidRPr="00F403AB">
        <w:rPr>
          <w:rFonts w:ascii="Times New Roman" w:hAnsi="Times New Roman" w:cs="Times New Roman"/>
        </w:rPr>
        <w:t>on 17 December, in Lang</w:t>
      </w:r>
      <w:r w:rsidR="00CA2323" w:rsidRPr="00F403AB">
        <w:rPr>
          <w:rFonts w:ascii="Times New Roman" w:hAnsi="Times New Roman" w:cs="Times New Roman"/>
        </w:rPr>
        <w:t>,</w:t>
      </w:r>
      <w:r w:rsidRPr="00F403AB">
        <w:rPr>
          <w:rFonts w:ascii="Times New Roman" w:hAnsi="Times New Roman" w:cs="Times New Roman"/>
        </w:rPr>
        <w:t xml:space="preserve"> five women</w:t>
      </w:r>
      <w:r w:rsidR="00CA2323" w:rsidRPr="00F403AB">
        <w:rPr>
          <w:rFonts w:ascii="Times New Roman" w:hAnsi="Times New Roman" w:cs="Times New Roman"/>
        </w:rPr>
        <w:t xml:space="preserve"> were gang-raped</w:t>
      </w:r>
      <w:r w:rsidR="006B17E1">
        <w:rPr>
          <w:rFonts w:ascii="Times New Roman" w:hAnsi="Times New Roman" w:cs="Times New Roman"/>
        </w:rPr>
        <w:t>.</w:t>
      </w:r>
      <w:r w:rsidR="008333B6">
        <w:rPr>
          <w:rFonts w:ascii="Times New Roman" w:hAnsi="Times New Roman" w:cs="Times New Roman"/>
        </w:rPr>
        <w:t xml:space="preserve"> </w:t>
      </w:r>
      <w:r w:rsidR="006B17E1">
        <w:rPr>
          <w:rFonts w:ascii="Times New Roman" w:hAnsi="Times New Roman" w:cs="Times New Roman"/>
        </w:rPr>
        <w:t>F</w:t>
      </w:r>
      <w:r w:rsidRPr="00F403AB">
        <w:rPr>
          <w:rFonts w:ascii="Times New Roman" w:hAnsi="Times New Roman" w:cs="Times New Roman"/>
        </w:rPr>
        <w:t xml:space="preserve">our of </w:t>
      </w:r>
      <w:r w:rsidR="00527A38">
        <w:rPr>
          <w:rFonts w:ascii="Times New Roman" w:hAnsi="Times New Roman" w:cs="Times New Roman"/>
        </w:rPr>
        <w:t>them</w:t>
      </w:r>
      <w:r w:rsidR="00527A38" w:rsidRPr="00F403AB">
        <w:rPr>
          <w:rFonts w:ascii="Times New Roman" w:hAnsi="Times New Roman" w:cs="Times New Roman"/>
        </w:rPr>
        <w:t xml:space="preserve"> </w:t>
      </w:r>
      <w:r w:rsidRPr="00F403AB">
        <w:rPr>
          <w:rFonts w:ascii="Times New Roman" w:hAnsi="Times New Roman" w:cs="Times New Roman"/>
        </w:rPr>
        <w:t>were pregnant at the time of the attack</w:t>
      </w:r>
      <w:r w:rsidR="00A635EA">
        <w:rPr>
          <w:rFonts w:ascii="Times New Roman" w:hAnsi="Times New Roman" w:cs="Times New Roman"/>
        </w:rPr>
        <w:t>,</w:t>
      </w:r>
      <w:r w:rsidR="006B17E1">
        <w:rPr>
          <w:rFonts w:ascii="Times New Roman" w:hAnsi="Times New Roman" w:cs="Times New Roman"/>
        </w:rPr>
        <w:t xml:space="preserve"> including one </w:t>
      </w:r>
      <w:r w:rsidR="00A635EA">
        <w:rPr>
          <w:rFonts w:ascii="Times New Roman" w:hAnsi="Times New Roman" w:cs="Times New Roman"/>
        </w:rPr>
        <w:t>woman who was</w:t>
      </w:r>
      <w:r w:rsidR="006B17E1">
        <w:rPr>
          <w:rFonts w:ascii="Times New Roman" w:hAnsi="Times New Roman" w:cs="Times New Roman"/>
        </w:rPr>
        <w:t xml:space="preserve"> </w:t>
      </w:r>
      <w:r w:rsidRPr="00F403AB">
        <w:rPr>
          <w:rFonts w:ascii="Times New Roman" w:hAnsi="Times New Roman" w:cs="Times New Roman"/>
        </w:rPr>
        <w:t xml:space="preserve">seven months </w:t>
      </w:r>
      <w:r w:rsidR="00A635EA">
        <w:rPr>
          <w:rFonts w:ascii="Times New Roman" w:hAnsi="Times New Roman" w:cs="Times New Roman"/>
        </w:rPr>
        <w:t xml:space="preserve">pregnant, </w:t>
      </w:r>
      <w:r w:rsidRPr="00F403AB">
        <w:rPr>
          <w:rFonts w:ascii="Times New Roman" w:hAnsi="Times New Roman" w:cs="Times New Roman"/>
        </w:rPr>
        <w:t>and</w:t>
      </w:r>
      <w:r w:rsidR="006B17E1">
        <w:rPr>
          <w:rFonts w:ascii="Times New Roman" w:hAnsi="Times New Roman" w:cs="Times New Roman"/>
        </w:rPr>
        <w:t xml:space="preserve"> another</w:t>
      </w:r>
      <w:r w:rsidRPr="00F403AB">
        <w:rPr>
          <w:rFonts w:ascii="Times New Roman" w:hAnsi="Times New Roman" w:cs="Times New Roman"/>
        </w:rPr>
        <w:t xml:space="preserve"> nearly nine months pregnant. In an</w:t>
      </w:r>
      <w:r w:rsidR="000E1453">
        <w:rPr>
          <w:rFonts w:ascii="Times New Roman" w:hAnsi="Times New Roman" w:cs="Times New Roman"/>
        </w:rPr>
        <w:t xml:space="preserve"> </w:t>
      </w:r>
      <w:r w:rsidRPr="00F403AB">
        <w:rPr>
          <w:rFonts w:ascii="Times New Roman" w:hAnsi="Times New Roman" w:cs="Times New Roman"/>
        </w:rPr>
        <w:t xml:space="preserve">incident on 21 November near Thaliel, a woman who was two months pregnant </w:t>
      </w:r>
      <w:r w:rsidR="00A635EA">
        <w:rPr>
          <w:rFonts w:ascii="Times New Roman" w:hAnsi="Times New Roman" w:cs="Times New Roman"/>
        </w:rPr>
        <w:t xml:space="preserve">suffered </w:t>
      </w:r>
      <w:r w:rsidRPr="00F403AB">
        <w:rPr>
          <w:rFonts w:ascii="Times New Roman" w:hAnsi="Times New Roman" w:cs="Times New Roman"/>
        </w:rPr>
        <w:t>a miscarriage</w:t>
      </w:r>
      <w:r w:rsidR="00A635EA">
        <w:rPr>
          <w:rFonts w:ascii="Times New Roman" w:hAnsi="Times New Roman" w:cs="Times New Roman"/>
        </w:rPr>
        <w:t xml:space="preserve"> after being gang-raped by three men</w:t>
      </w:r>
      <w:r w:rsidRPr="00F403AB">
        <w:rPr>
          <w:rFonts w:ascii="Times New Roman" w:hAnsi="Times New Roman" w:cs="Times New Roman"/>
        </w:rPr>
        <w:t xml:space="preserve">. </w:t>
      </w:r>
    </w:p>
    <w:p w14:paraId="23D2341C" w14:textId="77777777" w:rsidR="008255EE" w:rsidRPr="00F403AB" w:rsidRDefault="008255EE" w:rsidP="00E87125">
      <w:pPr>
        <w:spacing w:after="0" w:line="240" w:lineRule="auto"/>
        <w:jc w:val="both"/>
        <w:rPr>
          <w:rFonts w:ascii="Times New Roman" w:hAnsi="Times New Roman" w:cs="Times New Roman"/>
        </w:rPr>
      </w:pPr>
    </w:p>
    <w:p w14:paraId="5225E213" w14:textId="77777777" w:rsidR="008255EE" w:rsidRPr="00F403AB" w:rsidRDefault="008255EE" w:rsidP="00E87125">
      <w:pPr>
        <w:pStyle w:val="ListParagraph"/>
        <w:numPr>
          <w:ilvl w:val="0"/>
          <w:numId w:val="1"/>
        </w:numPr>
        <w:spacing w:after="0" w:line="240" w:lineRule="auto"/>
        <w:jc w:val="both"/>
        <w:rPr>
          <w:rFonts w:ascii="Times New Roman" w:hAnsi="Times New Roman" w:cs="Times New Roman"/>
        </w:rPr>
      </w:pPr>
      <w:r w:rsidRPr="00F403AB">
        <w:rPr>
          <w:rFonts w:ascii="Times New Roman" w:hAnsi="Times New Roman" w:cs="Times New Roman"/>
        </w:rPr>
        <w:t xml:space="preserve">No </w:t>
      </w:r>
      <w:r w:rsidR="00C634A6">
        <w:rPr>
          <w:rFonts w:ascii="Times New Roman" w:hAnsi="Times New Roman" w:cs="Times New Roman"/>
        </w:rPr>
        <w:t xml:space="preserve">incidents of </w:t>
      </w:r>
      <w:r w:rsidR="003F0562">
        <w:rPr>
          <w:rFonts w:ascii="Times New Roman" w:hAnsi="Times New Roman" w:cs="Times New Roman"/>
        </w:rPr>
        <w:t xml:space="preserve">sexual violence </w:t>
      </w:r>
      <w:r w:rsidR="00C634A6">
        <w:rPr>
          <w:rFonts w:ascii="Times New Roman" w:hAnsi="Times New Roman" w:cs="Times New Roman"/>
        </w:rPr>
        <w:t xml:space="preserve">against men and boys </w:t>
      </w:r>
      <w:r w:rsidRPr="00F403AB">
        <w:rPr>
          <w:rFonts w:ascii="Times New Roman" w:hAnsi="Times New Roman" w:cs="Times New Roman"/>
        </w:rPr>
        <w:t xml:space="preserve">were documented. </w:t>
      </w:r>
      <w:r w:rsidR="006B17E1">
        <w:rPr>
          <w:rFonts w:ascii="Times New Roman" w:hAnsi="Times New Roman" w:cs="Times New Roman"/>
        </w:rPr>
        <w:t>I</w:t>
      </w:r>
      <w:r w:rsidRPr="00F403AB">
        <w:rPr>
          <w:rFonts w:ascii="Times New Roman" w:hAnsi="Times New Roman" w:cs="Times New Roman"/>
        </w:rPr>
        <w:t xml:space="preserve">n </w:t>
      </w:r>
      <w:r w:rsidR="00CA2323" w:rsidRPr="00F403AB">
        <w:rPr>
          <w:rFonts w:ascii="Times New Roman" w:hAnsi="Times New Roman" w:cs="Times New Roman"/>
        </w:rPr>
        <w:t>an</w:t>
      </w:r>
      <w:r w:rsidRPr="00F403AB">
        <w:rPr>
          <w:rFonts w:ascii="Times New Roman" w:hAnsi="Times New Roman" w:cs="Times New Roman"/>
        </w:rPr>
        <w:t xml:space="preserve"> incident on 17 November n</w:t>
      </w:r>
      <w:r w:rsidR="00502ACE">
        <w:rPr>
          <w:rFonts w:ascii="Times New Roman" w:hAnsi="Times New Roman" w:cs="Times New Roman"/>
        </w:rPr>
        <w:t>ot far from</w:t>
      </w:r>
      <w:r w:rsidRPr="00F403AB">
        <w:rPr>
          <w:rFonts w:ascii="Times New Roman" w:hAnsi="Times New Roman" w:cs="Times New Roman"/>
        </w:rPr>
        <w:t xml:space="preserve"> K</w:t>
      </w:r>
      <w:r w:rsidR="003F13B1">
        <w:rPr>
          <w:rFonts w:ascii="Times New Roman" w:hAnsi="Times New Roman" w:cs="Times New Roman"/>
        </w:rPr>
        <w:t>h</w:t>
      </w:r>
      <w:r w:rsidRPr="00F403AB">
        <w:rPr>
          <w:rFonts w:ascii="Times New Roman" w:hAnsi="Times New Roman" w:cs="Times New Roman"/>
        </w:rPr>
        <w:t>alibalek, the assailants reportedly told the two female victims that if they had been male, they would have been killed</w:t>
      </w:r>
      <w:r w:rsidR="00B71F14">
        <w:rPr>
          <w:rFonts w:ascii="Times New Roman" w:hAnsi="Times New Roman" w:cs="Times New Roman"/>
        </w:rPr>
        <w:t xml:space="preserve"> instead of being rape</w:t>
      </w:r>
      <w:r w:rsidR="00A635EA">
        <w:rPr>
          <w:rFonts w:ascii="Times New Roman" w:hAnsi="Times New Roman" w:cs="Times New Roman"/>
        </w:rPr>
        <w:t>d,</w:t>
      </w:r>
      <w:r w:rsidRPr="00F403AB">
        <w:rPr>
          <w:rFonts w:ascii="Times New Roman" w:hAnsi="Times New Roman" w:cs="Times New Roman"/>
        </w:rPr>
        <w:t xml:space="preserve"> because “</w:t>
      </w:r>
      <w:r w:rsidRPr="00F403AB">
        <w:rPr>
          <w:rFonts w:ascii="Times New Roman" w:hAnsi="Times New Roman" w:cs="Times New Roman"/>
          <w:i/>
          <w:iCs/>
        </w:rPr>
        <w:t>your people killed our people</w:t>
      </w:r>
      <w:r w:rsidRPr="00F403AB">
        <w:rPr>
          <w:rFonts w:ascii="Times New Roman" w:hAnsi="Times New Roman" w:cs="Times New Roman"/>
        </w:rPr>
        <w:t>.”</w:t>
      </w:r>
    </w:p>
    <w:p w14:paraId="125ECCD2" w14:textId="77777777" w:rsidR="008255EE" w:rsidRDefault="008255EE" w:rsidP="00E87125">
      <w:pPr>
        <w:spacing w:after="0" w:line="240" w:lineRule="auto"/>
        <w:jc w:val="both"/>
        <w:rPr>
          <w:rFonts w:ascii="Times New Roman" w:hAnsi="Times New Roman" w:cs="Times New Roman"/>
          <w:b/>
        </w:rPr>
      </w:pPr>
    </w:p>
    <w:p w14:paraId="59E44691" w14:textId="77777777" w:rsidR="00CB7EBF" w:rsidRPr="00CB7EBF" w:rsidRDefault="00424CF2" w:rsidP="00BF27B0">
      <w:pPr>
        <w:pStyle w:val="Heading2"/>
      </w:pPr>
      <w:bookmarkStart w:id="38" w:name="_Toc1027945"/>
      <w:r>
        <w:rPr>
          <w:rStyle w:val="Heading2Char"/>
          <w:rFonts w:ascii="Times New Roman" w:hAnsi="Times New Roman" w:cs="Times New Roman"/>
          <w:b/>
          <w:i/>
          <w:color w:val="auto"/>
          <w:sz w:val="22"/>
          <w:szCs w:val="22"/>
        </w:rPr>
        <w:t>Nexus to</w:t>
      </w:r>
      <w:r w:rsidR="0080591E" w:rsidRPr="00BF27B0">
        <w:rPr>
          <w:rStyle w:val="Heading2Char"/>
          <w:rFonts w:ascii="Times New Roman" w:hAnsi="Times New Roman" w:cs="Times New Roman"/>
          <w:b/>
          <w:i/>
          <w:color w:val="auto"/>
          <w:sz w:val="22"/>
          <w:szCs w:val="22"/>
        </w:rPr>
        <w:t xml:space="preserve"> travel</w:t>
      </w:r>
      <w:r w:rsidR="004B70D1" w:rsidRPr="00BF27B0">
        <w:rPr>
          <w:rStyle w:val="Heading2Char"/>
          <w:rFonts w:ascii="Times New Roman" w:hAnsi="Times New Roman" w:cs="Times New Roman"/>
          <w:b/>
          <w:i/>
          <w:color w:val="auto"/>
          <w:sz w:val="22"/>
          <w:szCs w:val="22"/>
        </w:rPr>
        <w:t xml:space="preserve"> on public roads and footpaths</w:t>
      </w:r>
      <w:bookmarkEnd w:id="38"/>
    </w:p>
    <w:p w14:paraId="2573FDF2" w14:textId="77777777" w:rsidR="00CB7EBF" w:rsidRDefault="00CB7EBF" w:rsidP="00E87125">
      <w:pPr>
        <w:spacing w:after="0" w:line="240" w:lineRule="auto"/>
        <w:jc w:val="both"/>
        <w:rPr>
          <w:rFonts w:ascii="Times New Roman" w:hAnsi="Times New Roman" w:cs="Times New Roman"/>
          <w:b/>
        </w:rPr>
      </w:pPr>
    </w:p>
    <w:p w14:paraId="6DE1FB83" w14:textId="77777777" w:rsidR="00196EF0" w:rsidRPr="00196EF0" w:rsidRDefault="00196EF0" w:rsidP="00196EF0">
      <w:pPr>
        <w:pStyle w:val="ListParagraph"/>
        <w:numPr>
          <w:ilvl w:val="0"/>
          <w:numId w:val="1"/>
        </w:numPr>
        <w:spacing w:after="0" w:line="240" w:lineRule="auto"/>
        <w:jc w:val="both"/>
        <w:rPr>
          <w:rFonts w:ascii="Times New Roman" w:hAnsi="Times New Roman" w:cs="Times New Roman"/>
        </w:rPr>
      </w:pPr>
      <w:r w:rsidRPr="00502ACE">
        <w:rPr>
          <w:rFonts w:ascii="Times New Roman" w:hAnsi="Times New Roman" w:cs="Times New Roman"/>
        </w:rPr>
        <w:t xml:space="preserve">Findings of the investigation established that all victims were attacked while travelling outside of their home villages or </w:t>
      </w:r>
      <w:r w:rsidR="00D01207" w:rsidRPr="00502ACE">
        <w:rPr>
          <w:rFonts w:ascii="Times New Roman" w:hAnsi="Times New Roman" w:cs="Times New Roman"/>
        </w:rPr>
        <w:t xml:space="preserve">at </w:t>
      </w:r>
      <w:r w:rsidRPr="00502ACE">
        <w:rPr>
          <w:rFonts w:ascii="Times New Roman" w:hAnsi="Times New Roman" w:cs="Times New Roman"/>
        </w:rPr>
        <w:t xml:space="preserve">some distance from the Bentiu PoC site. The destruction of livelihoods, as well as the forced displacement resulting from recurrent military offensives throughout Unity, have worsened food insecurity and rendered access to food and other commodities extremely </w:t>
      </w:r>
      <w:r w:rsidR="00A635EA">
        <w:rPr>
          <w:rFonts w:ascii="Times New Roman" w:hAnsi="Times New Roman" w:cs="Times New Roman"/>
        </w:rPr>
        <w:t>limited</w:t>
      </w:r>
      <w:r w:rsidRPr="00502ACE">
        <w:rPr>
          <w:rFonts w:ascii="Times New Roman" w:hAnsi="Times New Roman" w:cs="Times New Roman"/>
        </w:rPr>
        <w:t>. In South Sudan’s highly patriarchal society, the tasks of gathering food and collecting firewood generally fall to women and girls, as, according to deeply-entrenched</w:t>
      </w:r>
      <w:r w:rsidRPr="00B9580D">
        <w:rPr>
          <w:rFonts w:ascii="Times New Roman" w:hAnsi="Times New Roman" w:cs="Times New Roman"/>
        </w:rPr>
        <w:t xml:space="preserve"> social norms, they are assigned responsibility for cooking family meals.</w:t>
      </w:r>
    </w:p>
    <w:p w14:paraId="117ABF30" w14:textId="77777777" w:rsidR="00196EF0" w:rsidRPr="00196EF0" w:rsidRDefault="00196EF0" w:rsidP="00196EF0">
      <w:pPr>
        <w:spacing w:after="0" w:line="240" w:lineRule="auto"/>
        <w:jc w:val="both"/>
        <w:rPr>
          <w:rFonts w:ascii="Times New Roman" w:hAnsi="Times New Roman" w:cs="Times New Roman"/>
        </w:rPr>
      </w:pPr>
    </w:p>
    <w:p w14:paraId="2D054BD0" w14:textId="7022257E" w:rsidR="00196EF0" w:rsidRPr="00F403AB" w:rsidRDefault="00196EF0" w:rsidP="00196EF0">
      <w:pPr>
        <w:pStyle w:val="ListParagraph"/>
        <w:numPr>
          <w:ilvl w:val="0"/>
          <w:numId w:val="1"/>
        </w:numPr>
        <w:spacing w:after="0" w:line="240" w:lineRule="auto"/>
        <w:jc w:val="both"/>
        <w:rPr>
          <w:rFonts w:ascii="Times New Roman" w:hAnsi="Times New Roman" w:cs="Times New Roman"/>
        </w:rPr>
      </w:pPr>
      <w:r w:rsidRPr="00972AE4">
        <w:rPr>
          <w:rFonts w:ascii="Times New Roman" w:hAnsi="Times New Roman" w:cs="Times New Roman"/>
        </w:rPr>
        <w:t>Local community leaders from</w:t>
      </w:r>
      <w:r>
        <w:rPr>
          <w:rFonts w:ascii="Times New Roman" w:hAnsi="Times New Roman" w:cs="Times New Roman"/>
        </w:rPr>
        <w:t xml:space="preserve"> Guit, Koch and</w:t>
      </w:r>
      <w:r w:rsidRPr="00972AE4">
        <w:rPr>
          <w:rFonts w:ascii="Times New Roman" w:hAnsi="Times New Roman" w:cs="Times New Roman"/>
        </w:rPr>
        <w:t xml:space="preserve"> Nhialdi</w:t>
      </w:r>
      <w:r>
        <w:rPr>
          <w:rFonts w:ascii="Times New Roman" w:hAnsi="Times New Roman" w:cs="Times New Roman"/>
        </w:rPr>
        <w:t>u</w:t>
      </w:r>
      <w:r w:rsidRPr="00972AE4">
        <w:rPr>
          <w:rFonts w:ascii="Times New Roman" w:hAnsi="Times New Roman" w:cs="Times New Roman"/>
        </w:rPr>
        <w:t xml:space="preserve"> cited food shortages as the primary reason for </w:t>
      </w:r>
      <w:r>
        <w:rPr>
          <w:rFonts w:ascii="Times New Roman" w:hAnsi="Times New Roman" w:cs="Times New Roman"/>
        </w:rPr>
        <w:t>women and girls</w:t>
      </w:r>
      <w:r w:rsidRPr="00972AE4">
        <w:rPr>
          <w:rFonts w:ascii="Times New Roman" w:hAnsi="Times New Roman" w:cs="Times New Roman"/>
        </w:rPr>
        <w:t xml:space="preserve"> </w:t>
      </w:r>
      <w:r>
        <w:rPr>
          <w:rFonts w:ascii="Times New Roman" w:hAnsi="Times New Roman" w:cs="Times New Roman"/>
        </w:rPr>
        <w:t xml:space="preserve">to travel </w:t>
      </w:r>
      <w:r w:rsidRPr="00972AE4">
        <w:rPr>
          <w:rFonts w:ascii="Times New Roman" w:hAnsi="Times New Roman" w:cs="Times New Roman"/>
        </w:rPr>
        <w:t xml:space="preserve">outside of villages to </w:t>
      </w:r>
      <w:r>
        <w:rPr>
          <w:rFonts w:ascii="Times New Roman" w:hAnsi="Times New Roman" w:cs="Times New Roman"/>
        </w:rPr>
        <w:t xml:space="preserve">buy food and other commodities, as well as to </w:t>
      </w:r>
      <w:r w:rsidRPr="00972AE4">
        <w:rPr>
          <w:rFonts w:ascii="Times New Roman" w:hAnsi="Times New Roman" w:cs="Times New Roman"/>
        </w:rPr>
        <w:t>attend food distribution or registration in Bentiu</w:t>
      </w:r>
      <w:r>
        <w:rPr>
          <w:rFonts w:ascii="Times New Roman" w:hAnsi="Times New Roman" w:cs="Times New Roman"/>
        </w:rPr>
        <w:t xml:space="preserve">. Distribution </w:t>
      </w:r>
      <w:r>
        <w:rPr>
          <w:rFonts w:ascii="Times New Roman" w:hAnsi="Times New Roman" w:cs="Times New Roman"/>
        </w:rPr>
        <w:lastRenderedPageBreak/>
        <w:t xml:space="preserve">was not </w:t>
      </w:r>
      <w:r w:rsidR="008F19C5">
        <w:rPr>
          <w:rFonts w:ascii="Times New Roman" w:hAnsi="Times New Roman" w:cs="Times New Roman"/>
        </w:rPr>
        <w:t>possible</w:t>
      </w:r>
      <w:r>
        <w:rPr>
          <w:rFonts w:ascii="Times New Roman" w:hAnsi="Times New Roman" w:cs="Times New Roman"/>
        </w:rPr>
        <w:t xml:space="preserve"> in the villages themselves at the time, due to the impassibility of hazardous roads during the rainy season and the security risks encountered by humanitarian agencies.</w:t>
      </w:r>
    </w:p>
    <w:p w14:paraId="3F3A26F5" w14:textId="77777777" w:rsidR="00196EF0" w:rsidRPr="00F403AB" w:rsidRDefault="00196EF0" w:rsidP="00196EF0">
      <w:pPr>
        <w:pStyle w:val="ListParagraph"/>
        <w:spacing w:after="0" w:line="240" w:lineRule="auto"/>
        <w:jc w:val="both"/>
        <w:rPr>
          <w:rFonts w:ascii="Times New Roman" w:hAnsi="Times New Roman" w:cs="Times New Roman"/>
        </w:rPr>
      </w:pPr>
    </w:p>
    <w:p w14:paraId="34F547EA" w14:textId="77777777" w:rsidR="00196EF0" w:rsidRPr="00F403AB" w:rsidRDefault="00FD2197" w:rsidP="00196EF0">
      <w:pPr>
        <w:pStyle w:val="ListParagraph"/>
        <w:numPr>
          <w:ilvl w:val="0"/>
          <w:numId w:val="1"/>
        </w:numPr>
        <w:spacing w:after="0" w:line="240" w:lineRule="auto"/>
        <w:jc w:val="both"/>
        <w:rPr>
          <w:rFonts w:ascii="Times New Roman" w:hAnsi="Times New Roman" w:cs="Times New Roman"/>
        </w:rPr>
      </w:pPr>
      <w:r w:rsidRPr="00972AE4">
        <w:rPr>
          <w:noProof/>
          <w:lang w:val="en-GB" w:eastAsia="en-GB"/>
        </w:rPr>
        <mc:AlternateContent>
          <mc:Choice Requires="wps">
            <w:drawing>
              <wp:anchor distT="45720" distB="45720" distL="114300" distR="114300" simplePos="0" relativeHeight="251662340" behindDoc="0" locked="0" layoutInCell="1" allowOverlap="1" wp14:anchorId="52C7E250" wp14:editId="5941EAE8">
                <wp:simplePos x="0" y="0"/>
                <wp:positionH relativeFrom="margin">
                  <wp:posOffset>474452</wp:posOffset>
                </wp:positionH>
                <wp:positionV relativeFrom="paragraph">
                  <wp:posOffset>430734</wp:posOffset>
                </wp:positionV>
                <wp:extent cx="2682240" cy="2225040"/>
                <wp:effectExtent l="0" t="0" r="2286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2225040"/>
                        </a:xfrm>
                        <a:prstGeom prst="rect">
                          <a:avLst/>
                        </a:prstGeom>
                        <a:solidFill>
                          <a:srgbClr val="FFFFFF"/>
                        </a:solidFill>
                        <a:ln w="9525">
                          <a:solidFill>
                            <a:srgbClr val="000000"/>
                          </a:solidFill>
                          <a:miter lim="800000"/>
                          <a:headEnd/>
                          <a:tailEnd/>
                        </a:ln>
                      </wps:spPr>
                      <wps:txbx>
                        <w:txbxContent>
                          <w:p w14:paraId="1C8E7E06" w14:textId="77777777" w:rsidR="00AE0BA0" w:rsidRDefault="00AE0BA0" w:rsidP="00196EF0">
                            <w:pPr>
                              <w:pStyle w:val="NoSpacing"/>
                              <w:rPr>
                                <w:rFonts w:asciiTheme="majorBidi" w:hAnsiTheme="majorBidi" w:cstheme="majorBidi"/>
                                <w:i/>
                                <w:iCs/>
                              </w:rPr>
                            </w:pPr>
                            <w:r w:rsidRPr="003B3178">
                              <w:rPr>
                                <w:rFonts w:asciiTheme="majorBidi" w:hAnsiTheme="majorBidi" w:cstheme="majorBidi"/>
                                <w:i/>
                                <w:iCs/>
                              </w:rPr>
                              <w:t xml:space="preserve">“We women do not have a choice. There is no alternative for us. If we go by the main road, we are raped. If we go by the bush, we are raped. I was raped among others in the same area </w:t>
                            </w:r>
                            <w:r>
                              <w:rPr>
                                <w:rFonts w:asciiTheme="majorBidi" w:hAnsiTheme="majorBidi" w:cstheme="majorBidi"/>
                                <w:i/>
                                <w:iCs/>
                              </w:rPr>
                              <w:t>repeatedly on</w:t>
                            </w:r>
                            <w:r w:rsidRPr="003B3178">
                              <w:rPr>
                                <w:rFonts w:asciiTheme="majorBidi" w:hAnsiTheme="majorBidi" w:cstheme="majorBidi"/>
                                <w:i/>
                                <w:iCs/>
                              </w:rPr>
                              <w:t xml:space="preserve"> three different occasions. We avoided the road because we heard horrible stories that women and girls are grabbed while passin</w:t>
                            </w:r>
                            <w:r>
                              <w:rPr>
                                <w:rFonts w:asciiTheme="majorBidi" w:hAnsiTheme="majorBidi" w:cstheme="majorBidi"/>
                                <w:i/>
                                <w:iCs/>
                              </w:rPr>
                              <w:t xml:space="preserve">g </w:t>
                            </w:r>
                            <w:r w:rsidRPr="003B3178">
                              <w:rPr>
                                <w:rFonts w:asciiTheme="majorBidi" w:hAnsiTheme="majorBidi" w:cstheme="majorBidi"/>
                                <w:i/>
                                <w:iCs/>
                              </w:rPr>
                              <w:t xml:space="preserve">through and are raped, but the same happened to us. </w:t>
                            </w:r>
                            <w:r w:rsidRPr="0000067C">
                              <w:rPr>
                                <w:rFonts w:asciiTheme="majorBidi" w:hAnsiTheme="majorBidi" w:cstheme="majorBidi"/>
                                <w:b/>
                                <w:i/>
                                <w:iCs/>
                              </w:rPr>
                              <w:t>There is no escape - we are all raped</w:t>
                            </w:r>
                            <w:r w:rsidRPr="003B3178">
                              <w:rPr>
                                <w:rFonts w:asciiTheme="majorBidi" w:hAnsiTheme="majorBidi" w:cstheme="majorBidi"/>
                                <w:i/>
                                <w:iCs/>
                              </w:rPr>
                              <w:t>.”</w:t>
                            </w:r>
                          </w:p>
                          <w:p w14:paraId="21856F8B" w14:textId="77777777" w:rsidR="00AE0BA0" w:rsidRPr="003B3178" w:rsidRDefault="00AE0BA0" w:rsidP="00196EF0">
                            <w:pPr>
                              <w:pStyle w:val="NoSpacing"/>
                              <w:rPr>
                                <w:rFonts w:asciiTheme="majorBidi" w:hAnsiTheme="majorBidi" w:cstheme="majorBidi"/>
                                <w:i/>
                                <w:iCs/>
                              </w:rPr>
                            </w:pPr>
                          </w:p>
                          <w:p w14:paraId="1714E64A" w14:textId="77777777" w:rsidR="00AE0BA0" w:rsidRPr="00332EDF" w:rsidRDefault="00AE0BA0" w:rsidP="00FD2197">
                            <w:pPr>
                              <w:pStyle w:val="NoSpacing"/>
                              <w:ind w:left="720"/>
                              <w:rPr>
                                <w:rFonts w:asciiTheme="majorBidi" w:hAnsiTheme="majorBidi" w:cstheme="majorBidi"/>
                              </w:rPr>
                            </w:pPr>
                            <w:r>
                              <w:rPr>
                                <w:rFonts w:asciiTheme="majorBidi" w:hAnsiTheme="majorBidi" w:cstheme="majorBidi"/>
                                <w:i/>
                                <w:iCs/>
                              </w:rPr>
                              <w:t>-Thirty-year-old survivor</w:t>
                            </w:r>
                            <w:r w:rsidRPr="003B3178">
                              <w:rPr>
                                <w:rFonts w:asciiTheme="majorBidi" w:hAnsiTheme="majorBidi" w:cstheme="majorBidi"/>
                                <w:i/>
                                <w:iCs/>
                              </w:rPr>
                              <w:t xml:space="preserve"> from Koch</w:t>
                            </w:r>
                            <w:r>
                              <w:rPr>
                                <w:rFonts w:asciiTheme="majorBidi" w:hAnsiTheme="majorBidi" w:cstheme="majorBidi"/>
                                <w:i/>
                                <w:iCs/>
                              </w:rPr>
                              <w:t xml:space="preserve"> County</w:t>
                            </w:r>
                          </w:p>
                          <w:p w14:paraId="17D3609A" w14:textId="77777777" w:rsidR="00AE0BA0" w:rsidRDefault="00AE0BA0" w:rsidP="00196E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C7E250" id="_x0000_s1028" type="#_x0000_t202" style="position:absolute;left:0;text-align:left;margin-left:37.35pt;margin-top:33.9pt;width:211.2pt;height:175.2pt;z-index:2516623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IB4IwIAAEwEAAAOAAAAZHJzL2Uyb0RvYy54bWysVMGO0zAQvSPxD5bvNGnULt1o09XSpQhp&#10;WZB2+YCp4zQWtifYbpPy9YydbomAEyIHy+MZP795z87N7WA0O0rnFdqKz2c5Z9IKrJXdV/zr8/bN&#10;ijMfwNag0cqKn6Tnt+vXr276rpQFtqhr6RiBWF/2XcXbELoyy7xopQE/w05aSjboDAQK3T6rHfSE&#10;bnRW5PlV1qOrO4dCek+r92OSrxN+00gRPjeNl4HpihO3kEaXxl0cs/UNlHsHXavEmQb8AwsDytKh&#10;F6h7CMAOTv0BZZRw6LEJM4Emw6ZRQqYeqJt5/ls3Ty10MvVC4vjuIpP/f7Di8fjFMVWTd5xZMGTR&#10;sxwCe4cDK6I6fedLKnrqqCwMtBwrY6e+e0DxzTOLmxbsXt45h30roSZ287gzm2wdcXwE2fWfsKZj&#10;4BAwAQ2NMxGQxGCETi6dLs5EKoIWi6tVUSwoJShXFMUypyCeAeXL9s758EGiYXFScUfWJ3g4Pvgw&#10;lr6UJPqoVb1VWqfA7Xcb7dgR6Jps03dG99MybVlf8etlsRwVmOb8FCJP398gjAp037UyFV9diqCM&#10;ur23NdGEMoDS45y60/YsZNRuVDEMuyE5dvFnh/WJlHU4Xm96jjRp0f3grKerXXH//QBOcqY/WnLn&#10;er6IUoYULJZvCwrcNLObZsAKgqp44GycbkJ6P5GqxTtysVFJ32j3yORMma5scuj8vOKbmMap6tdP&#10;YP0TAAD//wMAUEsDBBQABgAIAAAAIQCGW2Ly4AAAAAkBAAAPAAAAZHJzL2Rvd25yZXYueG1sTI/B&#10;TsMwEETvSPyDtUhcEHVSojgNcSqEBIJbKVW5urGbRMTrYLtp+HuWE9x2NKPZN9V6tgObjA+9Qwnp&#10;IgFmsHG6x1bC7v3ptgAWokKtBodGwrcJsK4vLypVanfGNzNtY8uoBEOpJHQxjiXnoemMVWHhRoPk&#10;HZ23KpL0LddenancDnyZJDm3qkf60KnRPHam+dyerIQie5k+wuvdZt/kx2EVb8T0/OWlvL6aH+6B&#10;RTPHvzD84hM61MR0cCfUgQ0SRCYoKSEXtID8bCVSYAc60mIJvK74/wX1DwAAAP//AwBQSwECLQAU&#10;AAYACAAAACEAtoM4kv4AAADhAQAAEwAAAAAAAAAAAAAAAAAAAAAAW0NvbnRlbnRfVHlwZXNdLnht&#10;bFBLAQItABQABgAIAAAAIQA4/SH/1gAAAJQBAAALAAAAAAAAAAAAAAAAAC8BAABfcmVscy8ucmVs&#10;c1BLAQItABQABgAIAAAAIQDjWIB4IwIAAEwEAAAOAAAAAAAAAAAAAAAAAC4CAABkcnMvZTJvRG9j&#10;LnhtbFBLAQItABQABgAIAAAAIQCGW2Ly4AAAAAkBAAAPAAAAAAAAAAAAAAAAAH0EAABkcnMvZG93&#10;bnJldi54bWxQSwUGAAAAAAQABADzAAAAigUAAAAA&#10;">
                <v:textbox>
                  <w:txbxContent>
                    <w:p w14:paraId="1C8E7E06" w14:textId="77777777" w:rsidR="00AE0BA0" w:rsidRDefault="00AE0BA0" w:rsidP="00196EF0">
                      <w:pPr>
                        <w:pStyle w:val="NoSpacing"/>
                        <w:rPr>
                          <w:rFonts w:asciiTheme="majorBidi" w:hAnsiTheme="majorBidi" w:cstheme="majorBidi"/>
                          <w:i/>
                          <w:iCs/>
                        </w:rPr>
                      </w:pPr>
                      <w:r w:rsidRPr="003B3178">
                        <w:rPr>
                          <w:rFonts w:asciiTheme="majorBidi" w:hAnsiTheme="majorBidi" w:cstheme="majorBidi"/>
                          <w:i/>
                          <w:iCs/>
                        </w:rPr>
                        <w:t xml:space="preserve">“We women do not have a choice. There is no alternative for us. If we go by the main road, we </w:t>
                      </w:r>
                      <w:proofErr w:type="gramStart"/>
                      <w:r w:rsidRPr="003B3178">
                        <w:rPr>
                          <w:rFonts w:asciiTheme="majorBidi" w:hAnsiTheme="majorBidi" w:cstheme="majorBidi"/>
                          <w:i/>
                          <w:iCs/>
                        </w:rPr>
                        <w:t>are raped</w:t>
                      </w:r>
                      <w:proofErr w:type="gramEnd"/>
                      <w:r w:rsidRPr="003B3178">
                        <w:rPr>
                          <w:rFonts w:asciiTheme="majorBidi" w:hAnsiTheme="majorBidi" w:cstheme="majorBidi"/>
                          <w:i/>
                          <w:iCs/>
                        </w:rPr>
                        <w:t xml:space="preserve">. If we go by the bush, we </w:t>
                      </w:r>
                      <w:proofErr w:type="gramStart"/>
                      <w:r w:rsidRPr="003B3178">
                        <w:rPr>
                          <w:rFonts w:asciiTheme="majorBidi" w:hAnsiTheme="majorBidi" w:cstheme="majorBidi"/>
                          <w:i/>
                          <w:iCs/>
                        </w:rPr>
                        <w:t>are raped</w:t>
                      </w:r>
                      <w:proofErr w:type="gramEnd"/>
                      <w:r w:rsidRPr="003B3178">
                        <w:rPr>
                          <w:rFonts w:asciiTheme="majorBidi" w:hAnsiTheme="majorBidi" w:cstheme="majorBidi"/>
                          <w:i/>
                          <w:iCs/>
                        </w:rPr>
                        <w:t xml:space="preserve">. I </w:t>
                      </w:r>
                      <w:proofErr w:type="gramStart"/>
                      <w:r w:rsidRPr="003B3178">
                        <w:rPr>
                          <w:rFonts w:asciiTheme="majorBidi" w:hAnsiTheme="majorBidi" w:cstheme="majorBidi"/>
                          <w:i/>
                          <w:iCs/>
                        </w:rPr>
                        <w:t>was raped</w:t>
                      </w:r>
                      <w:proofErr w:type="gramEnd"/>
                      <w:r w:rsidRPr="003B3178">
                        <w:rPr>
                          <w:rFonts w:asciiTheme="majorBidi" w:hAnsiTheme="majorBidi" w:cstheme="majorBidi"/>
                          <w:i/>
                          <w:iCs/>
                        </w:rPr>
                        <w:t xml:space="preserve"> among others in the same area </w:t>
                      </w:r>
                      <w:r>
                        <w:rPr>
                          <w:rFonts w:asciiTheme="majorBidi" w:hAnsiTheme="majorBidi" w:cstheme="majorBidi"/>
                          <w:i/>
                          <w:iCs/>
                        </w:rPr>
                        <w:t>repeatedly on</w:t>
                      </w:r>
                      <w:r w:rsidRPr="003B3178">
                        <w:rPr>
                          <w:rFonts w:asciiTheme="majorBidi" w:hAnsiTheme="majorBidi" w:cstheme="majorBidi"/>
                          <w:i/>
                          <w:iCs/>
                        </w:rPr>
                        <w:t xml:space="preserve"> three different occasions. We avoided the road because we heard horrible stories that women and girls </w:t>
                      </w:r>
                      <w:proofErr w:type="gramStart"/>
                      <w:r w:rsidRPr="003B3178">
                        <w:rPr>
                          <w:rFonts w:asciiTheme="majorBidi" w:hAnsiTheme="majorBidi" w:cstheme="majorBidi"/>
                          <w:i/>
                          <w:iCs/>
                        </w:rPr>
                        <w:t>are grabbed</w:t>
                      </w:r>
                      <w:proofErr w:type="gramEnd"/>
                      <w:r w:rsidRPr="003B3178">
                        <w:rPr>
                          <w:rFonts w:asciiTheme="majorBidi" w:hAnsiTheme="majorBidi" w:cstheme="majorBidi"/>
                          <w:i/>
                          <w:iCs/>
                        </w:rPr>
                        <w:t xml:space="preserve"> while passin</w:t>
                      </w:r>
                      <w:r>
                        <w:rPr>
                          <w:rFonts w:asciiTheme="majorBidi" w:hAnsiTheme="majorBidi" w:cstheme="majorBidi"/>
                          <w:i/>
                          <w:iCs/>
                        </w:rPr>
                        <w:t xml:space="preserve">g </w:t>
                      </w:r>
                      <w:r w:rsidRPr="003B3178">
                        <w:rPr>
                          <w:rFonts w:asciiTheme="majorBidi" w:hAnsiTheme="majorBidi" w:cstheme="majorBidi"/>
                          <w:i/>
                          <w:iCs/>
                        </w:rPr>
                        <w:t xml:space="preserve">through and are raped, but the same happened to us. </w:t>
                      </w:r>
                      <w:r w:rsidRPr="0000067C">
                        <w:rPr>
                          <w:rFonts w:asciiTheme="majorBidi" w:hAnsiTheme="majorBidi" w:cstheme="majorBidi"/>
                          <w:b/>
                          <w:i/>
                          <w:iCs/>
                        </w:rPr>
                        <w:t>There is no escape - we are all raped</w:t>
                      </w:r>
                      <w:r w:rsidRPr="003B3178">
                        <w:rPr>
                          <w:rFonts w:asciiTheme="majorBidi" w:hAnsiTheme="majorBidi" w:cstheme="majorBidi"/>
                          <w:i/>
                          <w:iCs/>
                        </w:rPr>
                        <w:t>.”</w:t>
                      </w:r>
                    </w:p>
                    <w:p w14:paraId="21856F8B" w14:textId="77777777" w:rsidR="00AE0BA0" w:rsidRPr="003B3178" w:rsidRDefault="00AE0BA0" w:rsidP="00196EF0">
                      <w:pPr>
                        <w:pStyle w:val="NoSpacing"/>
                        <w:rPr>
                          <w:rFonts w:asciiTheme="majorBidi" w:hAnsiTheme="majorBidi" w:cstheme="majorBidi"/>
                          <w:i/>
                          <w:iCs/>
                        </w:rPr>
                      </w:pPr>
                    </w:p>
                    <w:p w14:paraId="1714E64A" w14:textId="77777777" w:rsidR="00AE0BA0" w:rsidRPr="00332EDF" w:rsidRDefault="00AE0BA0" w:rsidP="00FD2197">
                      <w:pPr>
                        <w:pStyle w:val="NoSpacing"/>
                        <w:ind w:left="720"/>
                        <w:rPr>
                          <w:rFonts w:asciiTheme="majorBidi" w:hAnsiTheme="majorBidi" w:cstheme="majorBidi"/>
                        </w:rPr>
                      </w:pPr>
                      <w:proofErr w:type="gramStart"/>
                      <w:r>
                        <w:rPr>
                          <w:rFonts w:asciiTheme="majorBidi" w:hAnsiTheme="majorBidi" w:cstheme="majorBidi"/>
                          <w:i/>
                          <w:iCs/>
                        </w:rPr>
                        <w:t>-Thirty</w:t>
                      </w:r>
                      <w:proofErr w:type="gramEnd"/>
                      <w:r>
                        <w:rPr>
                          <w:rFonts w:asciiTheme="majorBidi" w:hAnsiTheme="majorBidi" w:cstheme="majorBidi"/>
                          <w:i/>
                          <w:iCs/>
                        </w:rPr>
                        <w:t>-year-old survivor</w:t>
                      </w:r>
                      <w:r w:rsidRPr="003B3178">
                        <w:rPr>
                          <w:rFonts w:asciiTheme="majorBidi" w:hAnsiTheme="majorBidi" w:cstheme="majorBidi"/>
                          <w:i/>
                          <w:iCs/>
                        </w:rPr>
                        <w:t xml:space="preserve"> from Koch</w:t>
                      </w:r>
                      <w:r>
                        <w:rPr>
                          <w:rFonts w:asciiTheme="majorBidi" w:hAnsiTheme="majorBidi" w:cstheme="majorBidi"/>
                          <w:i/>
                          <w:iCs/>
                        </w:rPr>
                        <w:t xml:space="preserve"> County</w:t>
                      </w:r>
                    </w:p>
                    <w:p w14:paraId="17D3609A" w14:textId="77777777" w:rsidR="00AE0BA0" w:rsidRDefault="00AE0BA0" w:rsidP="00196EF0"/>
                  </w:txbxContent>
                </v:textbox>
                <w10:wrap type="square" anchorx="margin"/>
              </v:shape>
            </w:pict>
          </mc:Fallback>
        </mc:AlternateContent>
      </w:r>
      <w:r w:rsidR="00196EF0" w:rsidRPr="00021EB8">
        <w:rPr>
          <w:rFonts w:ascii="Times New Roman" w:hAnsi="Times New Roman" w:cs="Times New Roman"/>
        </w:rPr>
        <w:t xml:space="preserve">While </w:t>
      </w:r>
      <w:r w:rsidR="00196EF0">
        <w:rPr>
          <w:rFonts w:ascii="Times New Roman" w:hAnsi="Times New Roman" w:cs="Times New Roman"/>
        </w:rPr>
        <w:t>survivors</w:t>
      </w:r>
      <w:r w:rsidR="00196EF0" w:rsidRPr="00021EB8">
        <w:rPr>
          <w:rFonts w:ascii="Times New Roman" w:hAnsi="Times New Roman" w:cs="Times New Roman"/>
        </w:rPr>
        <w:t xml:space="preserve"> interviewed by HRD stated that they feared being subjected to sexual violence when moving outside of their villages or the PoC site, in most cases they felt that they had no choice but to leave these areas of relative safety in order to support their families. Human rights officers encountered a feeling of resignation amongst </w:t>
      </w:r>
      <w:r w:rsidR="00196EF0">
        <w:rPr>
          <w:rFonts w:ascii="Times New Roman" w:hAnsi="Times New Roman" w:cs="Times New Roman"/>
        </w:rPr>
        <w:t>survivors</w:t>
      </w:r>
      <w:r w:rsidR="00196EF0" w:rsidRPr="00021EB8">
        <w:rPr>
          <w:rFonts w:ascii="Times New Roman" w:hAnsi="Times New Roman" w:cs="Times New Roman"/>
        </w:rPr>
        <w:t>, and a sense of normalization surrounding the risk of being subjected to sexual violence</w:t>
      </w:r>
      <w:r w:rsidR="00196EF0" w:rsidRPr="00F403AB">
        <w:rPr>
          <w:rFonts w:ascii="Times New Roman" w:hAnsi="Times New Roman" w:cs="Times New Roman"/>
        </w:rPr>
        <w:t>.</w:t>
      </w:r>
    </w:p>
    <w:p w14:paraId="40D4BDB7" w14:textId="77777777" w:rsidR="00196EF0" w:rsidRPr="00F403AB" w:rsidRDefault="00196EF0" w:rsidP="00196EF0">
      <w:pPr>
        <w:pStyle w:val="ListParagraph"/>
        <w:spacing w:after="0" w:line="240" w:lineRule="auto"/>
        <w:rPr>
          <w:rFonts w:ascii="Times New Roman" w:hAnsi="Times New Roman" w:cs="Times New Roman"/>
        </w:rPr>
      </w:pPr>
    </w:p>
    <w:p w14:paraId="3C7EE9ED" w14:textId="77777777" w:rsidR="00196EF0" w:rsidRDefault="00196EF0" w:rsidP="00196EF0">
      <w:pPr>
        <w:pStyle w:val="ListParagraph"/>
        <w:numPr>
          <w:ilvl w:val="0"/>
          <w:numId w:val="1"/>
        </w:numPr>
        <w:spacing w:after="0" w:line="240" w:lineRule="auto"/>
        <w:jc w:val="both"/>
        <w:rPr>
          <w:rFonts w:ascii="Times New Roman" w:hAnsi="Times New Roman" w:cs="Times New Roman"/>
        </w:rPr>
      </w:pPr>
      <w:r w:rsidRPr="00972AE4">
        <w:rPr>
          <w:rFonts w:ascii="Times New Roman" w:hAnsi="Times New Roman" w:cs="Times New Roman"/>
        </w:rPr>
        <w:t xml:space="preserve">In this context, several </w:t>
      </w:r>
      <w:r>
        <w:rPr>
          <w:rFonts w:ascii="Times New Roman" w:hAnsi="Times New Roman" w:cs="Times New Roman"/>
        </w:rPr>
        <w:t>survivors</w:t>
      </w:r>
      <w:r w:rsidRPr="00972AE4">
        <w:rPr>
          <w:rFonts w:ascii="Times New Roman" w:hAnsi="Times New Roman" w:cs="Times New Roman"/>
        </w:rPr>
        <w:t xml:space="preserve"> recounted </w:t>
      </w:r>
      <w:r>
        <w:rPr>
          <w:rFonts w:ascii="Times New Roman" w:hAnsi="Times New Roman" w:cs="Times New Roman"/>
        </w:rPr>
        <w:t xml:space="preserve">having </w:t>
      </w:r>
      <w:r w:rsidRPr="00972AE4">
        <w:rPr>
          <w:rFonts w:ascii="Times New Roman" w:hAnsi="Times New Roman" w:cs="Times New Roman"/>
        </w:rPr>
        <w:t>been raped multiple times</w:t>
      </w:r>
      <w:r>
        <w:rPr>
          <w:rFonts w:ascii="Times New Roman" w:hAnsi="Times New Roman" w:cs="Times New Roman"/>
        </w:rPr>
        <w:t xml:space="preserve">, in separate </w:t>
      </w:r>
      <w:r w:rsidRPr="00502ACE">
        <w:rPr>
          <w:rFonts w:ascii="Times New Roman" w:hAnsi="Times New Roman" w:cs="Times New Roman"/>
        </w:rPr>
        <w:t>incidents over the previous three to four months. In one case, a group of five women from one village was raped on three separate occasions in October, November and December, each time around the same location near Lang, as they were traveling together to or from food distribution sites in Bentiu. They observed that with each attack, the number of assailants increased significantly, from four in the first attack</w:t>
      </w:r>
      <w:r>
        <w:rPr>
          <w:rFonts w:ascii="Times New Roman" w:hAnsi="Times New Roman" w:cs="Times New Roman"/>
        </w:rPr>
        <w:t>,</w:t>
      </w:r>
      <w:r w:rsidRPr="00F403AB">
        <w:rPr>
          <w:rFonts w:ascii="Times New Roman" w:hAnsi="Times New Roman" w:cs="Times New Roman"/>
        </w:rPr>
        <w:t xml:space="preserve"> to eight in the second and</w:t>
      </w:r>
      <w:r>
        <w:rPr>
          <w:rFonts w:ascii="Times New Roman" w:hAnsi="Times New Roman" w:cs="Times New Roman"/>
        </w:rPr>
        <w:t xml:space="preserve"> reaching</w:t>
      </w:r>
      <w:r w:rsidRPr="00F403AB">
        <w:rPr>
          <w:rFonts w:ascii="Times New Roman" w:hAnsi="Times New Roman" w:cs="Times New Roman"/>
        </w:rPr>
        <w:t xml:space="preserve"> 12 in the </w:t>
      </w:r>
      <w:r>
        <w:rPr>
          <w:rFonts w:ascii="Times New Roman" w:hAnsi="Times New Roman" w:cs="Times New Roman"/>
        </w:rPr>
        <w:t xml:space="preserve">last </w:t>
      </w:r>
      <w:r w:rsidRPr="00F403AB">
        <w:rPr>
          <w:rFonts w:ascii="Times New Roman" w:hAnsi="Times New Roman" w:cs="Times New Roman"/>
        </w:rPr>
        <w:t>incident</w:t>
      </w:r>
      <w:r>
        <w:rPr>
          <w:rFonts w:ascii="Times New Roman" w:hAnsi="Times New Roman" w:cs="Times New Roman"/>
        </w:rPr>
        <w:t xml:space="preserve">. This appears to </w:t>
      </w:r>
      <w:r w:rsidRPr="00F403AB">
        <w:rPr>
          <w:rFonts w:ascii="Times New Roman" w:hAnsi="Times New Roman" w:cs="Times New Roman"/>
        </w:rPr>
        <w:t>indicat</w:t>
      </w:r>
      <w:r>
        <w:rPr>
          <w:rFonts w:ascii="Times New Roman" w:hAnsi="Times New Roman" w:cs="Times New Roman"/>
        </w:rPr>
        <w:t>e</w:t>
      </w:r>
      <w:r w:rsidRPr="00F403AB">
        <w:rPr>
          <w:rFonts w:ascii="Times New Roman" w:hAnsi="Times New Roman" w:cs="Times New Roman"/>
        </w:rPr>
        <w:t xml:space="preserve"> an increased </w:t>
      </w:r>
      <w:r>
        <w:rPr>
          <w:rFonts w:ascii="Times New Roman" w:hAnsi="Times New Roman" w:cs="Times New Roman"/>
        </w:rPr>
        <w:t xml:space="preserve">level of </w:t>
      </w:r>
      <w:r w:rsidRPr="00F403AB">
        <w:rPr>
          <w:rFonts w:ascii="Times New Roman" w:hAnsi="Times New Roman" w:cs="Times New Roman"/>
        </w:rPr>
        <w:t xml:space="preserve">organization amongst the assailants. </w:t>
      </w:r>
    </w:p>
    <w:p w14:paraId="6BE0F7C5" w14:textId="77777777" w:rsidR="007E0E4F" w:rsidRPr="00CA1B0D" w:rsidRDefault="007E0E4F" w:rsidP="00CA1B0D">
      <w:pPr>
        <w:spacing w:after="0" w:line="240" w:lineRule="auto"/>
        <w:jc w:val="both"/>
        <w:rPr>
          <w:rFonts w:ascii="Times New Roman" w:hAnsi="Times New Roman" w:cs="Times New Roman"/>
        </w:rPr>
      </w:pPr>
    </w:p>
    <w:p w14:paraId="308E3621" w14:textId="77777777" w:rsidR="00196EF0" w:rsidRPr="004A21CE" w:rsidRDefault="00196EF0" w:rsidP="00196EF0">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Survivors</w:t>
      </w:r>
      <w:r w:rsidRPr="00F403AB">
        <w:rPr>
          <w:rFonts w:ascii="Times New Roman" w:hAnsi="Times New Roman" w:cs="Times New Roman"/>
        </w:rPr>
        <w:t xml:space="preserve"> were also targeted in similar or common locations, including specific points along main roads known to be places</w:t>
      </w:r>
      <w:r>
        <w:rPr>
          <w:rFonts w:ascii="Times New Roman" w:hAnsi="Times New Roman" w:cs="Times New Roman"/>
        </w:rPr>
        <w:t xml:space="preserve"> where travelers rest</w:t>
      </w:r>
      <w:r w:rsidRPr="00F403AB">
        <w:rPr>
          <w:rFonts w:ascii="Times New Roman" w:hAnsi="Times New Roman" w:cs="Times New Roman"/>
        </w:rPr>
        <w:t xml:space="preserve">, near military barracks or checkpoints, or in areas where women and girls frequently travel to collect firewood or sand (used in the construction of homes or </w:t>
      </w:r>
      <w:r w:rsidRPr="00F403AB">
        <w:rPr>
          <w:rFonts w:ascii="Times New Roman" w:hAnsi="Times New Roman" w:cs="Times New Roman"/>
          <w:i/>
          <w:iCs/>
        </w:rPr>
        <w:t>tukuls</w:t>
      </w:r>
      <w:r w:rsidRPr="00F403AB">
        <w:rPr>
          <w:rFonts w:ascii="Times New Roman" w:hAnsi="Times New Roman" w:cs="Times New Roman"/>
        </w:rPr>
        <w:t xml:space="preserve">). Human rights officers identified four </w:t>
      </w:r>
      <w:r>
        <w:rPr>
          <w:rFonts w:ascii="Times New Roman" w:hAnsi="Times New Roman" w:cs="Times New Roman"/>
        </w:rPr>
        <w:t>main high</w:t>
      </w:r>
      <w:r w:rsidRPr="00FA7210">
        <w:rPr>
          <w:rFonts w:ascii="Times New Roman" w:hAnsi="Times New Roman" w:cs="Times New Roman"/>
        </w:rPr>
        <w:t>-risk locations</w:t>
      </w:r>
      <w:r>
        <w:rPr>
          <w:rFonts w:ascii="Times New Roman" w:hAnsi="Times New Roman" w:cs="Times New Roman"/>
        </w:rPr>
        <w:t>—</w:t>
      </w:r>
      <w:r w:rsidRPr="004A21CE">
        <w:rPr>
          <w:rFonts w:ascii="Times New Roman" w:hAnsi="Times New Roman" w:cs="Times New Roman"/>
        </w:rPr>
        <w:t>Darasalam, Padai, Tharkoat and Thowmangor</w:t>
      </w:r>
      <w:r>
        <w:rPr>
          <w:rFonts w:ascii="Times New Roman" w:hAnsi="Times New Roman" w:cs="Times New Roman"/>
        </w:rPr>
        <w:t>—</w:t>
      </w:r>
      <w:r w:rsidRPr="004A21CE">
        <w:rPr>
          <w:rFonts w:ascii="Times New Roman" w:hAnsi="Times New Roman" w:cs="Times New Roman"/>
        </w:rPr>
        <w:t xml:space="preserve">where women and girls were beaten and raped on multiple occasions during the reporting period. </w:t>
      </w:r>
    </w:p>
    <w:p w14:paraId="5ABF69AD" w14:textId="77777777" w:rsidR="00196EF0" w:rsidRPr="00F403AB" w:rsidRDefault="00196EF0" w:rsidP="00196EF0">
      <w:pPr>
        <w:spacing w:after="0" w:line="240" w:lineRule="auto"/>
        <w:jc w:val="both"/>
        <w:rPr>
          <w:rFonts w:ascii="Times New Roman" w:hAnsi="Times New Roman" w:cs="Times New Roman"/>
        </w:rPr>
      </w:pPr>
    </w:p>
    <w:p w14:paraId="7C45FBF1" w14:textId="77777777" w:rsidR="00196EF0" w:rsidRPr="006E34A7" w:rsidRDefault="00196EF0" w:rsidP="00196EF0">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Accounts</w:t>
      </w:r>
      <w:r w:rsidRPr="00F403AB">
        <w:rPr>
          <w:rFonts w:ascii="Times New Roman" w:hAnsi="Times New Roman" w:cs="Times New Roman"/>
        </w:rPr>
        <w:t xml:space="preserve"> gathered by HRD indicate that </w:t>
      </w:r>
      <w:r w:rsidRPr="00502ACE">
        <w:rPr>
          <w:rFonts w:ascii="Times New Roman" w:hAnsi="Times New Roman" w:cs="Times New Roman"/>
        </w:rPr>
        <w:t>some survivors had attempted to modify their journeys in anticipation of potential attacks. For instance, after a series of attacks, some residents of Guit, Koch and Nhialdiu travelling towards Bentiu began to move in larger groups or took alternate routes perceived to be safer to reach their destinations (such as footpaths that passed closer to villages). On the other hand, those travelling from the PoC site to areas near Tharkoat and Thorgow were attacked primarily in fixed locations while collecting</w:t>
      </w:r>
      <w:r w:rsidRPr="00F403AB">
        <w:rPr>
          <w:rFonts w:ascii="Times New Roman" w:hAnsi="Times New Roman" w:cs="Times New Roman"/>
        </w:rPr>
        <w:t xml:space="preserve"> firewood or san</w:t>
      </w:r>
      <w:r>
        <w:rPr>
          <w:rFonts w:ascii="Times New Roman" w:hAnsi="Times New Roman" w:cs="Times New Roman"/>
        </w:rPr>
        <w:t>d—</w:t>
      </w:r>
      <w:r w:rsidRPr="006E34A7">
        <w:rPr>
          <w:rFonts w:ascii="Times New Roman" w:hAnsi="Times New Roman" w:cs="Times New Roman"/>
        </w:rPr>
        <w:t xml:space="preserve">leaving </w:t>
      </w:r>
      <w:r>
        <w:rPr>
          <w:rFonts w:ascii="Times New Roman" w:hAnsi="Times New Roman" w:cs="Times New Roman"/>
        </w:rPr>
        <w:t xml:space="preserve">them </w:t>
      </w:r>
      <w:r w:rsidRPr="006E34A7">
        <w:rPr>
          <w:rFonts w:ascii="Times New Roman" w:hAnsi="Times New Roman" w:cs="Times New Roman"/>
        </w:rPr>
        <w:t>no option of an alternate route.</w:t>
      </w:r>
    </w:p>
    <w:p w14:paraId="23DF548C" w14:textId="77777777" w:rsidR="00196EF0" w:rsidRPr="00F403AB" w:rsidRDefault="00196EF0" w:rsidP="00196EF0">
      <w:pPr>
        <w:pStyle w:val="ListParagraph"/>
        <w:rPr>
          <w:rFonts w:ascii="Times New Roman" w:hAnsi="Times New Roman" w:cs="Times New Roman"/>
        </w:rPr>
      </w:pPr>
    </w:p>
    <w:p w14:paraId="49BB4C69" w14:textId="66515B27" w:rsidR="00196EF0" w:rsidRDefault="00196EF0" w:rsidP="00E87125">
      <w:pPr>
        <w:pStyle w:val="ListParagraph"/>
        <w:numPr>
          <w:ilvl w:val="0"/>
          <w:numId w:val="1"/>
        </w:numPr>
        <w:spacing w:after="0" w:line="240" w:lineRule="auto"/>
        <w:jc w:val="both"/>
        <w:rPr>
          <w:rFonts w:ascii="Times New Roman" w:hAnsi="Times New Roman" w:cs="Times New Roman"/>
        </w:rPr>
      </w:pPr>
      <w:r w:rsidRPr="00F403AB">
        <w:rPr>
          <w:rFonts w:ascii="Times New Roman" w:hAnsi="Times New Roman" w:cs="Times New Roman"/>
        </w:rPr>
        <w:lastRenderedPageBreak/>
        <w:t xml:space="preserve">The coping mechanism of “safety in numbers” did not </w:t>
      </w:r>
      <w:r>
        <w:rPr>
          <w:rFonts w:ascii="Times New Roman" w:hAnsi="Times New Roman" w:cs="Times New Roman"/>
        </w:rPr>
        <w:t xml:space="preserve">necessarily </w:t>
      </w:r>
      <w:r w:rsidRPr="00F403AB">
        <w:rPr>
          <w:rFonts w:ascii="Times New Roman" w:hAnsi="Times New Roman" w:cs="Times New Roman"/>
        </w:rPr>
        <w:t xml:space="preserve">prevent attacks. In several cases documented during the investigation, </w:t>
      </w:r>
      <w:r>
        <w:rPr>
          <w:rFonts w:ascii="Times New Roman" w:hAnsi="Times New Roman" w:cs="Times New Roman"/>
        </w:rPr>
        <w:t>survivors</w:t>
      </w:r>
      <w:r w:rsidRPr="00F403AB">
        <w:rPr>
          <w:rFonts w:ascii="Times New Roman" w:hAnsi="Times New Roman" w:cs="Times New Roman"/>
        </w:rPr>
        <w:t xml:space="preserve"> traveling in larger groups were </w:t>
      </w:r>
      <w:r>
        <w:rPr>
          <w:rFonts w:ascii="Times New Roman" w:hAnsi="Times New Roman" w:cs="Times New Roman"/>
        </w:rPr>
        <w:t>beaten or subjected to sexual violence</w:t>
      </w:r>
      <w:r w:rsidRPr="00F403AB">
        <w:rPr>
          <w:rFonts w:ascii="Times New Roman" w:hAnsi="Times New Roman" w:cs="Times New Roman"/>
        </w:rPr>
        <w:t xml:space="preserve"> by a larger group of assailants</w:t>
      </w:r>
      <w:r>
        <w:rPr>
          <w:rFonts w:ascii="Times New Roman" w:hAnsi="Times New Roman" w:cs="Times New Roman"/>
        </w:rPr>
        <w:t>. When</w:t>
      </w:r>
      <w:r w:rsidRPr="00F403AB">
        <w:rPr>
          <w:rFonts w:ascii="Times New Roman" w:hAnsi="Times New Roman" w:cs="Times New Roman"/>
        </w:rPr>
        <w:t xml:space="preserve"> men and boys accompanied women</w:t>
      </w:r>
      <w:r>
        <w:rPr>
          <w:rFonts w:ascii="Times New Roman" w:hAnsi="Times New Roman" w:cs="Times New Roman"/>
        </w:rPr>
        <w:t xml:space="preserve"> and girls</w:t>
      </w:r>
      <w:r w:rsidRPr="00F403AB">
        <w:rPr>
          <w:rFonts w:ascii="Times New Roman" w:hAnsi="Times New Roman" w:cs="Times New Roman"/>
        </w:rPr>
        <w:t xml:space="preserve">, they were also severely beaten. </w:t>
      </w:r>
      <w:r>
        <w:rPr>
          <w:rFonts w:ascii="Times New Roman" w:hAnsi="Times New Roman" w:cs="Times New Roman"/>
        </w:rPr>
        <w:t>A</w:t>
      </w:r>
      <w:r w:rsidRPr="00F403AB">
        <w:rPr>
          <w:rFonts w:ascii="Times New Roman" w:hAnsi="Times New Roman" w:cs="Times New Roman"/>
        </w:rPr>
        <w:t xml:space="preserve">ssailants also seem to have identified the alternate routes chosen by </w:t>
      </w:r>
      <w:r>
        <w:rPr>
          <w:rFonts w:ascii="Times New Roman" w:hAnsi="Times New Roman" w:cs="Times New Roman"/>
        </w:rPr>
        <w:t>survivors</w:t>
      </w:r>
      <w:r w:rsidRPr="00F403AB">
        <w:rPr>
          <w:rFonts w:ascii="Times New Roman" w:hAnsi="Times New Roman" w:cs="Times New Roman"/>
        </w:rPr>
        <w:t xml:space="preserve"> to avoid areas of main roads where previous attacks </w:t>
      </w:r>
      <w:r>
        <w:rPr>
          <w:rFonts w:ascii="Times New Roman" w:hAnsi="Times New Roman" w:cs="Times New Roman"/>
        </w:rPr>
        <w:t>had been</w:t>
      </w:r>
      <w:r w:rsidRPr="00F403AB">
        <w:rPr>
          <w:rFonts w:ascii="Times New Roman" w:hAnsi="Times New Roman" w:cs="Times New Roman"/>
        </w:rPr>
        <w:t xml:space="preserve"> reported. </w:t>
      </w:r>
    </w:p>
    <w:p w14:paraId="5A22E532" w14:textId="77777777" w:rsidR="0076147E" w:rsidRPr="0076147E" w:rsidRDefault="0076147E" w:rsidP="0076147E">
      <w:pPr>
        <w:spacing w:after="0" w:line="240" w:lineRule="auto"/>
        <w:jc w:val="both"/>
        <w:rPr>
          <w:rFonts w:ascii="Times New Roman" w:hAnsi="Times New Roman" w:cs="Times New Roman"/>
        </w:rPr>
      </w:pPr>
    </w:p>
    <w:p w14:paraId="316F31E9" w14:textId="77777777" w:rsidR="008255EE" w:rsidRPr="00F403AB" w:rsidRDefault="00EC557B" w:rsidP="00D549A3">
      <w:pPr>
        <w:pStyle w:val="Heading2"/>
        <w:spacing w:before="0" w:line="240" w:lineRule="auto"/>
        <w:rPr>
          <w:rFonts w:ascii="Times New Roman" w:hAnsi="Times New Roman" w:cs="Times New Roman"/>
          <w:b/>
          <w:i/>
          <w:color w:val="auto"/>
          <w:sz w:val="22"/>
          <w:szCs w:val="22"/>
        </w:rPr>
      </w:pPr>
      <w:bookmarkStart w:id="39" w:name="_Toc1027946"/>
      <w:r w:rsidRPr="00F403AB">
        <w:rPr>
          <w:rFonts w:ascii="Times New Roman" w:hAnsi="Times New Roman" w:cs="Times New Roman"/>
          <w:b/>
          <w:i/>
          <w:color w:val="auto"/>
          <w:sz w:val="22"/>
          <w:szCs w:val="22"/>
        </w:rPr>
        <w:t>Deliberate</w:t>
      </w:r>
      <w:r w:rsidR="009C3A7C" w:rsidRPr="00F403AB">
        <w:rPr>
          <w:rFonts w:ascii="Times New Roman" w:hAnsi="Times New Roman" w:cs="Times New Roman"/>
          <w:b/>
          <w:i/>
          <w:color w:val="auto"/>
          <w:sz w:val="22"/>
          <w:szCs w:val="22"/>
        </w:rPr>
        <w:t xml:space="preserve"> and predatory attack</w:t>
      </w:r>
      <w:r w:rsidR="00A72325" w:rsidRPr="00F403AB">
        <w:rPr>
          <w:rFonts w:ascii="Times New Roman" w:hAnsi="Times New Roman" w:cs="Times New Roman"/>
          <w:b/>
          <w:i/>
          <w:color w:val="auto"/>
          <w:sz w:val="22"/>
          <w:szCs w:val="22"/>
        </w:rPr>
        <w:t>s</w:t>
      </w:r>
      <w:bookmarkEnd w:id="39"/>
      <w:r w:rsidR="00134654" w:rsidRPr="00F403AB">
        <w:rPr>
          <w:rFonts w:ascii="Times New Roman" w:hAnsi="Times New Roman" w:cs="Times New Roman"/>
          <w:b/>
          <w:i/>
          <w:color w:val="auto"/>
          <w:sz w:val="22"/>
          <w:szCs w:val="22"/>
        </w:rPr>
        <w:t xml:space="preserve"> </w:t>
      </w:r>
    </w:p>
    <w:p w14:paraId="11DA825A" w14:textId="77777777" w:rsidR="007D659E" w:rsidRPr="00F403AB" w:rsidRDefault="00DF5109" w:rsidP="00E87125">
      <w:pPr>
        <w:spacing w:after="0" w:line="240" w:lineRule="auto"/>
        <w:jc w:val="both"/>
        <w:rPr>
          <w:rFonts w:ascii="Times New Roman" w:hAnsi="Times New Roman" w:cs="Times New Roman"/>
          <w:b/>
        </w:rPr>
      </w:pPr>
      <w:r w:rsidRPr="00F403AB">
        <w:rPr>
          <w:noProof/>
          <w:lang w:val="en-GB" w:eastAsia="en-GB"/>
        </w:rPr>
        <mc:AlternateContent>
          <mc:Choice Requires="wps">
            <w:drawing>
              <wp:anchor distT="45720" distB="45720" distL="114300" distR="114300" simplePos="0" relativeHeight="251658242" behindDoc="0" locked="0" layoutInCell="1" allowOverlap="1" wp14:anchorId="50DDA9EF" wp14:editId="62CD25FD">
                <wp:simplePos x="0" y="0"/>
                <wp:positionH relativeFrom="margin">
                  <wp:posOffset>2623508</wp:posOffset>
                </wp:positionH>
                <wp:positionV relativeFrom="paragraph">
                  <wp:posOffset>12365</wp:posOffset>
                </wp:positionV>
                <wp:extent cx="3346450" cy="2466975"/>
                <wp:effectExtent l="0" t="0" r="2540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2466975"/>
                        </a:xfrm>
                        <a:prstGeom prst="rect">
                          <a:avLst/>
                        </a:prstGeom>
                        <a:solidFill>
                          <a:srgbClr val="FFFFFF"/>
                        </a:solidFill>
                        <a:ln w="9525">
                          <a:solidFill>
                            <a:srgbClr val="000000"/>
                          </a:solidFill>
                          <a:miter lim="800000"/>
                          <a:headEnd/>
                          <a:tailEnd/>
                        </a:ln>
                      </wps:spPr>
                      <wps:txbx>
                        <w:txbxContent>
                          <w:p w14:paraId="2DE65915" w14:textId="77777777" w:rsidR="00AE0BA0" w:rsidRDefault="00AE0BA0" w:rsidP="007D659E">
                            <w:pPr>
                              <w:rPr>
                                <w:rFonts w:ascii="Times New Roman" w:hAnsi="Times New Roman" w:cs="Times New Roman"/>
                                <w:i/>
                              </w:rPr>
                            </w:pPr>
                            <w:r w:rsidRPr="00030001">
                              <w:rPr>
                                <w:rFonts w:ascii="Times New Roman" w:hAnsi="Times New Roman" w:cs="Times New Roman"/>
                                <w:i/>
                              </w:rPr>
                              <w:t xml:space="preserve">“After we all </w:t>
                            </w:r>
                            <w:r>
                              <w:rPr>
                                <w:rFonts w:ascii="Times New Roman" w:hAnsi="Times New Roman" w:cs="Times New Roman"/>
                                <w:i/>
                              </w:rPr>
                              <w:t>were</w:t>
                            </w:r>
                            <w:r w:rsidRPr="00030001">
                              <w:rPr>
                                <w:rFonts w:ascii="Times New Roman" w:hAnsi="Times New Roman" w:cs="Times New Roman"/>
                                <w:i/>
                              </w:rPr>
                              <w:t xml:space="preserve"> raped, the armed men wanted to take my daughter with them, so I cried wildly and begged them not to do so. As a result, one of them hit me very badly at my back using the butt of his rifle. I fell to the ground and covered my daughter with my body, trying not to allow the armed men to take her. Before they left us, some of them threw punches and kicks on me for not allowing them to take my daughter. </w:t>
                            </w:r>
                            <w:r w:rsidRPr="00030001">
                              <w:rPr>
                                <w:rFonts w:ascii="Times New Roman" w:hAnsi="Times New Roman" w:cs="Times New Roman"/>
                                <w:b/>
                                <w:i/>
                              </w:rPr>
                              <w:t>Those armed men were just like my sons, but they were so cruel. They do not have mercy</w:t>
                            </w:r>
                            <w:r w:rsidRPr="00030001">
                              <w:rPr>
                                <w:rFonts w:ascii="Times New Roman" w:hAnsi="Times New Roman" w:cs="Times New Roman"/>
                                <w:i/>
                              </w:rPr>
                              <w:t>.”</w:t>
                            </w:r>
                          </w:p>
                          <w:p w14:paraId="78F44BB3" w14:textId="77777777" w:rsidR="00AE0BA0" w:rsidRPr="00030001" w:rsidRDefault="00AE0BA0" w:rsidP="007D659E">
                            <w:pPr>
                              <w:ind w:left="720"/>
                              <w:rPr>
                                <w:rFonts w:ascii="Times New Roman" w:hAnsi="Times New Roman" w:cs="Times New Roman"/>
                                <w:i/>
                              </w:rPr>
                            </w:pPr>
                            <w:r>
                              <w:rPr>
                                <w:rFonts w:ascii="Times New Roman" w:hAnsi="Times New Roman" w:cs="Times New Roman"/>
                                <w:i/>
                              </w:rPr>
                              <w:t>-Fifty-year-old survivor from Koch County, who was gang-raped along with her 25-year-old daughter, near Thaliel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DDA9EF" id="_x0000_s1029" type="#_x0000_t202" style="position:absolute;left:0;text-align:left;margin-left:206.6pt;margin-top:.95pt;width:263.5pt;height:194.2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1JfJwIAAEw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aUGKax&#10;RY+iD+Qt9CSP7HTWF+j0YNEt9HiNXU6VensP/JsnBjYtMztx6xx0rWA1ZjeJL7OLpwOOjyBV9xFq&#10;DMP2ARJQ3zgdqUMyCKJjl47nzsRUOF5Op7PFbI4mjrZ8tlgsr+YpBiuen1vnw3sBmkShpA5bn+DZ&#10;4d6HmA4rnl1iNA9K1lupVFLcrtooRw4Mx2SbvhP6T27KkK6ky3k+Hxj4K8Q4fX+C0DLgvCupS3p9&#10;dmJF5O2dqdM0BibVIGPKypyIjNwNLIa+6lPHpjFAJLmC+ojMOhjGG9cRhRbcD0o6HO2S+u975gQl&#10;6oPB7iwns1nchaTM5lc5Ku7SUl1amOEIVdJAySBuQtqfyJuBW+xiIxO/L5mcUsaRTbSf1ivuxKWe&#10;vF5+AusnAAAA//8DAFBLAwQUAAYACAAAACEAPTnnyd4AAAAJAQAADwAAAGRycy9kb3ducmV2Lnht&#10;bEyPwU7DMBBE70j8g7VIXFBrt4lKE+JUCAkEt1IquLqxm0TY62C7afh7lhMcR280+7baTM6y0YTY&#10;e5SwmAtgBhuve2wl7N8eZ2tgMSnUyno0Er5NhE19eVGpUvszvppxl1pGIxhLJaFLaSg5j01nnIpz&#10;PxgkdvTBqUQxtFwHdaZxZ/lSiBV3qke60KnBPHSm+dydnIR1/jx+xJds+96sjrZIN7fj01eQ8vpq&#10;ur8DlsyU/srwq0/qUJPTwZ9QR2Yl5ItsSVUCBTDiRS4oHyRkhciB1xX//0H9AwAA//8DAFBLAQIt&#10;ABQABgAIAAAAIQC2gziS/gAAAOEBAAATAAAAAAAAAAAAAAAAAAAAAABbQ29udGVudF9UeXBlc10u&#10;eG1sUEsBAi0AFAAGAAgAAAAhADj9If/WAAAAlAEAAAsAAAAAAAAAAAAAAAAALwEAAF9yZWxzLy5y&#10;ZWxzUEsBAi0AFAAGAAgAAAAhAAp7Ul8nAgAATAQAAA4AAAAAAAAAAAAAAAAALgIAAGRycy9lMm9E&#10;b2MueG1sUEsBAi0AFAAGAAgAAAAhAD0558neAAAACQEAAA8AAAAAAAAAAAAAAAAAgQQAAGRycy9k&#10;b3ducmV2LnhtbFBLBQYAAAAABAAEAPMAAACMBQAAAAA=&#10;">
                <v:textbox>
                  <w:txbxContent>
                    <w:p w14:paraId="2DE65915" w14:textId="77777777" w:rsidR="00AE0BA0" w:rsidRDefault="00AE0BA0" w:rsidP="007D659E">
                      <w:pPr>
                        <w:rPr>
                          <w:rFonts w:ascii="Times New Roman" w:hAnsi="Times New Roman" w:cs="Times New Roman"/>
                          <w:i/>
                        </w:rPr>
                      </w:pPr>
                      <w:r w:rsidRPr="00030001">
                        <w:rPr>
                          <w:rFonts w:ascii="Times New Roman" w:hAnsi="Times New Roman" w:cs="Times New Roman"/>
                          <w:i/>
                        </w:rPr>
                        <w:t xml:space="preserve">“After we all </w:t>
                      </w:r>
                      <w:r>
                        <w:rPr>
                          <w:rFonts w:ascii="Times New Roman" w:hAnsi="Times New Roman" w:cs="Times New Roman"/>
                          <w:i/>
                        </w:rPr>
                        <w:t>were</w:t>
                      </w:r>
                      <w:r w:rsidRPr="00030001">
                        <w:rPr>
                          <w:rFonts w:ascii="Times New Roman" w:hAnsi="Times New Roman" w:cs="Times New Roman"/>
                          <w:i/>
                        </w:rPr>
                        <w:t xml:space="preserve"> raped, the armed men wanted to take my daughter with them, so I cried wildly and begged them not to do so. As a result, one of them hit me very badly at my back using the butt of his rifle. I fell to the ground and covered my daughter with my body, trying not to allow the armed men to take her. Before they left us, some of them threw punches and kicks on me for not allowing them to take my daughter. </w:t>
                      </w:r>
                      <w:r w:rsidRPr="00030001">
                        <w:rPr>
                          <w:rFonts w:ascii="Times New Roman" w:hAnsi="Times New Roman" w:cs="Times New Roman"/>
                          <w:b/>
                          <w:i/>
                        </w:rPr>
                        <w:t>Those armed men were just like my sons, but they were so cruel. They do not have mercy</w:t>
                      </w:r>
                      <w:r w:rsidRPr="00030001">
                        <w:rPr>
                          <w:rFonts w:ascii="Times New Roman" w:hAnsi="Times New Roman" w:cs="Times New Roman"/>
                          <w:i/>
                        </w:rPr>
                        <w:t>.”</w:t>
                      </w:r>
                    </w:p>
                    <w:p w14:paraId="78F44BB3" w14:textId="77777777" w:rsidR="00AE0BA0" w:rsidRPr="00030001" w:rsidRDefault="00AE0BA0" w:rsidP="007D659E">
                      <w:pPr>
                        <w:ind w:left="720"/>
                        <w:rPr>
                          <w:rFonts w:ascii="Times New Roman" w:hAnsi="Times New Roman" w:cs="Times New Roman"/>
                          <w:i/>
                        </w:rPr>
                      </w:pPr>
                      <w:proofErr w:type="gramStart"/>
                      <w:r>
                        <w:rPr>
                          <w:rFonts w:ascii="Times New Roman" w:hAnsi="Times New Roman" w:cs="Times New Roman"/>
                          <w:i/>
                        </w:rPr>
                        <w:t>-Fifty</w:t>
                      </w:r>
                      <w:proofErr w:type="gramEnd"/>
                      <w:r>
                        <w:rPr>
                          <w:rFonts w:ascii="Times New Roman" w:hAnsi="Times New Roman" w:cs="Times New Roman"/>
                          <w:i/>
                        </w:rPr>
                        <w:t xml:space="preserve">-year-old survivor from Koch County, who was gang-raped along with her 25-year-old daughter, near </w:t>
                      </w:r>
                      <w:proofErr w:type="spellStart"/>
                      <w:r>
                        <w:rPr>
                          <w:rFonts w:ascii="Times New Roman" w:hAnsi="Times New Roman" w:cs="Times New Roman"/>
                          <w:i/>
                        </w:rPr>
                        <w:t>Thaliel</w:t>
                      </w:r>
                      <w:proofErr w:type="spellEnd"/>
                    </w:p>
                  </w:txbxContent>
                </v:textbox>
                <w10:wrap type="square" anchorx="margin"/>
              </v:shape>
            </w:pict>
          </mc:Fallback>
        </mc:AlternateContent>
      </w:r>
    </w:p>
    <w:p w14:paraId="06C76DD9" w14:textId="77777777" w:rsidR="007E498D" w:rsidRDefault="006B17E1" w:rsidP="00124A6D">
      <w:pPr>
        <w:pStyle w:val="ListParagraph"/>
        <w:numPr>
          <w:ilvl w:val="0"/>
          <w:numId w:val="1"/>
        </w:numPr>
        <w:spacing w:after="0" w:line="240" w:lineRule="auto"/>
        <w:jc w:val="both"/>
        <w:rPr>
          <w:rFonts w:ascii="Times New Roman" w:hAnsi="Times New Roman" w:cs="Times New Roman"/>
        </w:rPr>
      </w:pPr>
      <w:r w:rsidRPr="00754C8E">
        <w:rPr>
          <w:rFonts w:ascii="Times New Roman" w:hAnsi="Times New Roman" w:cs="Times New Roman"/>
        </w:rPr>
        <w:t xml:space="preserve">Through its </w:t>
      </w:r>
      <w:r w:rsidR="008333B6" w:rsidRPr="00754C8E">
        <w:rPr>
          <w:rFonts w:ascii="Times New Roman" w:hAnsi="Times New Roman" w:cs="Times New Roman"/>
        </w:rPr>
        <w:t>investigation, HRD</w:t>
      </w:r>
      <w:r w:rsidRPr="00754C8E">
        <w:rPr>
          <w:rFonts w:ascii="Times New Roman" w:hAnsi="Times New Roman" w:cs="Times New Roman"/>
        </w:rPr>
        <w:t xml:space="preserve"> was able to</w:t>
      </w:r>
      <w:r w:rsidR="196C05D3" w:rsidRPr="00754C8E">
        <w:rPr>
          <w:rFonts w:ascii="Times New Roman" w:hAnsi="Times New Roman" w:cs="Times New Roman"/>
        </w:rPr>
        <w:t xml:space="preserve"> establish several common characteristics in the acts of sexual violence committed against women and girls in </w:t>
      </w:r>
      <w:r w:rsidR="008333B6" w:rsidRPr="00754C8E">
        <w:rPr>
          <w:rFonts w:ascii="Times New Roman" w:hAnsi="Times New Roman" w:cs="Times New Roman"/>
        </w:rPr>
        <w:t>n</w:t>
      </w:r>
      <w:r w:rsidR="00E234C0" w:rsidRPr="00754C8E">
        <w:rPr>
          <w:rFonts w:ascii="Times New Roman" w:hAnsi="Times New Roman" w:cs="Times New Roman"/>
        </w:rPr>
        <w:t xml:space="preserve">orthern </w:t>
      </w:r>
      <w:r w:rsidR="0072664B" w:rsidRPr="00754C8E">
        <w:rPr>
          <w:rFonts w:ascii="Times New Roman" w:hAnsi="Times New Roman" w:cs="Times New Roman"/>
        </w:rPr>
        <w:t>Unity</w:t>
      </w:r>
      <w:r w:rsidR="00A974D1" w:rsidRPr="00754C8E">
        <w:rPr>
          <w:rFonts w:ascii="Times New Roman" w:hAnsi="Times New Roman" w:cs="Times New Roman"/>
        </w:rPr>
        <w:t>,</w:t>
      </w:r>
      <w:r w:rsidR="0072664B" w:rsidRPr="00754C8E">
        <w:rPr>
          <w:rFonts w:ascii="Times New Roman" w:hAnsi="Times New Roman" w:cs="Times New Roman"/>
        </w:rPr>
        <w:t xml:space="preserve"> </w:t>
      </w:r>
      <w:r w:rsidRPr="00754C8E">
        <w:rPr>
          <w:rFonts w:ascii="Times New Roman" w:hAnsi="Times New Roman" w:cs="Times New Roman"/>
        </w:rPr>
        <w:t xml:space="preserve">notably </w:t>
      </w:r>
      <w:r w:rsidR="196C05D3" w:rsidRPr="00754C8E">
        <w:rPr>
          <w:rFonts w:ascii="Times New Roman" w:hAnsi="Times New Roman" w:cs="Times New Roman"/>
        </w:rPr>
        <w:t xml:space="preserve">a similar </w:t>
      </w:r>
      <w:r w:rsidR="196C05D3" w:rsidRPr="00754C8E">
        <w:rPr>
          <w:rFonts w:ascii="Times New Roman" w:hAnsi="Times New Roman" w:cs="Times New Roman"/>
          <w:i/>
          <w:iCs/>
        </w:rPr>
        <w:t>modus operandi</w:t>
      </w:r>
      <w:r w:rsidR="196C05D3" w:rsidRPr="00754C8E">
        <w:rPr>
          <w:rFonts w:ascii="Times New Roman" w:hAnsi="Times New Roman" w:cs="Times New Roman"/>
        </w:rPr>
        <w:t xml:space="preserve"> and a high level of brutality</w:t>
      </w:r>
      <w:r w:rsidR="007531D3" w:rsidRPr="00754C8E">
        <w:rPr>
          <w:rFonts w:ascii="Times New Roman" w:hAnsi="Times New Roman" w:cs="Times New Roman"/>
        </w:rPr>
        <w:t>.</w:t>
      </w:r>
      <w:r w:rsidR="196C05D3" w:rsidRPr="00754C8E">
        <w:rPr>
          <w:rFonts w:ascii="Times New Roman" w:hAnsi="Times New Roman" w:cs="Times New Roman"/>
        </w:rPr>
        <w:t xml:space="preserve"> </w:t>
      </w:r>
    </w:p>
    <w:p w14:paraId="2BCDC552" w14:textId="77777777" w:rsidR="00502ACE" w:rsidRPr="00754C8E" w:rsidRDefault="00502ACE" w:rsidP="00502ACE">
      <w:pPr>
        <w:pStyle w:val="ListParagraph"/>
        <w:spacing w:after="0" w:line="240" w:lineRule="auto"/>
        <w:jc w:val="both"/>
        <w:rPr>
          <w:rFonts w:ascii="Times New Roman" w:hAnsi="Times New Roman" w:cs="Times New Roman"/>
        </w:rPr>
      </w:pPr>
    </w:p>
    <w:p w14:paraId="1017AA11" w14:textId="77777777" w:rsidR="00CA5EB3" w:rsidRDefault="196C05D3" w:rsidP="00F207ED">
      <w:pPr>
        <w:pStyle w:val="ListParagraph"/>
        <w:numPr>
          <w:ilvl w:val="0"/>
          <w:numId w:val="1"/>
        </w:numPr>
        <w:spacing w:after="0" w:line="240" w:lineRule="auto"/>
        <w:jc w:val="both"/>
        <w:rPr>
          <w:rFonts w:ascii="Times New Roman" w:hAnsi="Times New Roman" w:cs="Times New Roman"/>
        </w:rPr>
      </w:pPr>
      <w:r w:rsidRPr="00F207ED">
        <w:rPr>
          <w:rFonts w:ascii="Times New Roman" w:hAnsi="Times New Roman" w:cs="Times New Roman"/>
        </w:rPr>
        <w:t xml:space="preserve">The </w:t>
      </w:r>
      <w:r w:rsidRPr="00F207ED">
        <w:rPr>
          <w:rFonts w:ascii="Times New Roman" w:hAnsi="Times New Roman" w:cs="Times New Roman"/>
          <w:i/>
          <w:iCs/>
        </w:rPr>
        <w:t>modus operandi</w:t>
      </w:r>
      <w:r w:rsidRPr="00F207ED">
        <w:rPr>
          <w:rFonts w:ascii="Times New Roman" w:hAnsi="Times New Roman" w:cs="Times New Roman"/>
        </w:rPr>
        <w:t xml:space="preserve"> and conduct of the attackers documented during the investigation were characterized by predatory behavio</w:t>
      </w:r>
      <w:r w:rsidR="006B17E1" w:rsidRPr="00F207ED">
        <w:rPr>
          <w:rFonts w:ascii="Times New Roman" w:hAnsi="Times New Roman" w:cs="Times New Roman"/>
        </w:rPr>
        <w:t>u</w:t>
      </w:r>
      <w:r w:rsidRPr="00F207ED">
        <w:rPr>
          <w:rFonts w:ascii="Times New Roman" w:hAnsi="Times New Roman" w:cs="Times New Roman"/>
        </w:rPr>
        <w:t xml:space="preserve">r </w:t>
      </w:r>
      <w:r w:rsidR="00585DE9">
        <w:rPr>
          <w:rFonts w:ascii="Times New Roman" w:hAnsi="Times New Roman" w:cs="Times New Roman"/>
        </w:rPr>
        <w:t xml:space="preserve">bearing </w:t>
      </w:r>
      <w:r w:rsidRPr="00F207ED">
        <w:rPr>
          <w:rFonts w:ascii="Times New Roman" w:hAnsi="Times New Roman" w:cs="Times New Roman"/>
        </w:rPr>
        <w:t>indicati</w:t>
      </w:r>
      <w:r w:rsidR="00585DE9">
        <w:rPr>
          <w:rFonts w:ascii="Times New Roman" w:hAnsi="Times New Roman" w:cs="Times New Roman"/>
        </w:rPr>
        <w:t>ons</w:t>
      </w:r>
      <w:r w:rsidRPr="00F207ED">
        <w:rPr>
          <w:rFonts w:ascii="Times New Roman" w:hAnsi="Times New Roman" w:cs="Times New Roman"/>
        </w:rPr>
        <w:t xml:space="preserve"> of a certain degree of </w:t>
      </w:r>
      <w:r w:rsidR="00F2595F" w:rsidRPr="00F207ED">
        <w:rPr>
          <w:rFonts w:ascii="Times New Roman" w:hAnsi="Times New Roman" w:cs="Times New Roman"/>
        </w:rPr>
        <w:t>planning</w:t>
      </w:r>
      <w:r w:rsidRPr="00F207ED">
        <w:rPr>
          <w:rFonts w:ascii="Times New Roman" w:hAnsi="Times New Roman" w:cs="Times New Roman"/>
        </w:rPr>
        <w:t xml:space="preserve"> or premeditation. Depending on location, these attacks were perpetrated either by </w:t>
      </w:r>
      <w:r w:rsidR="00907AA5" w:rsidRPr="00F207ED">
        <w:rPr>
          <w:rFonts w:ascii="Times New Roman" w:hAnsi="Times New Roman" w:cs="Times New Roman"/>
        </w:rPr>
        <w:t xml:space="preserve">armed </w:t>
      </w:r>
      <w:r w:rsidRPr="00F207ED">
        <w:rPr>
          <w:rFonts w:ascii="Times New Roman" w:hAnsi="Times New Roman" w:cs="Times New Roman"/>
        </w:rPr>
        <w:t>young men wearing civilian clothing or</w:t>
      </w:r>
      <w:r w:rsidR="69FF3369" w:rsidRPr="00F207ED">
        <w:rPr>
          <w:rFonts w:ascii="Times New Roman" w:hAnsi="Times New Roman" w:cs="Times New Roman"/>
        </w:rPr>
        <w:t xml:space="preserve"> </w:t>
      </w:r>
      <w:r w:rsidR="704F8B14" w:rsidRPr="00F207ED">
        <w:rPr>
          <w:rFonts w:ascii="Times New Roman" w:hAnsi="Times New Roman" w:cs="Times New Roman"/>
        </w:rPr>
        <w:t xml:space="preserve">by </w:t>
      </w:r>
      <w:r w:rsidRPr="00F207ED">
        <w:rPr>
          <w:rFonts w:ascii="Times New Roman" w:hAnsi="Times New Roman" w:cs="Times New Roman"/>
        </w:rPr>
        <w:t xml:space="preserve">individuals wearing military/military-style attire, including various forms of </w:t>
      </w:r>
      <w:r w:rsidR="001A0251" w:rsidRPr="00F207ED">
        <w:rPr>
          <w:rFonts w:ascii="Times New Roman" w:hAnsi="Times New Roman" w:cs="Times New Roman"/>
        </w:rPr>
        <w:t>military-style fatigues</w:t>
      </w:r>
      <w:r w:rsidRPr="00F207ED">
        <w:rPr>
          <w:rFonts w:ascii="Times New Roman" w:hAnsi="Times New Roman" w:cs="Times New Roman"/>
        </w:rPr>
        <w:t xml:space="preserve"> (</w:t>
      </w:r>
      <w:r w:rsidR="00527A38" w:rsidRPr="00F207ED">
        <w:rPr>
          <w:rFonts w:ascii="Times New Roman" w:hAnsi="Times New Roman" w:cs="Times New Roman"/>
        </w:rPr>
        <w:t xml:space="preserve">e.g., </w:t>
      </w:r>
      <w:r w:rsidRPr="00F207ED">
        <w:rPr>
          <w:rFonts w:ascii="Times New Roman" w:hAnsi="Times New Roman" w:cs="Times New Roman"/>
        </w:rPr>
        <w:t xml:space="preserve">brown, </w:t>
      </w:r>
      <w:r w:rsidRPr="00502ACE">
        <w:rPr>
          <w:rFonts w:ascii="Times New Roman" w:hAnsi="Times New Roman" w:cs="Times New Roman"/>
        </w:rPr>
        <w:t>green</w:t>
      </w:r>
      <w:r w:rsidR="001A0251" w:rsidRPr="00502ACE">
        <w:rPr>
          <w:rFonts w:ascii="Times New Roman" w:hAnsi="Times New Roman" w:cs="Times New Roman"/>
        </w:rPr>
        <w:t xml:space="preserve"> and</w:t>
      </w:r>
      <w:r w:rsidRPr="00502ACE">
        <w:rPr>
          <w:rFonts w:ascii="Times New Roman" w:hAnsi="Times New Roman" w:cs="Times New Roman"/>
        </w:rPr>
        <w:t xml:space="preserve"> khaki</w:t>
      </w:r>
      <w:r w:rsidR="001A0251" w:rsidRPr="00502ACE">
        <w:rPr>
          <w:rFonts w:ascii="Times New Roman" w:hAnsi="Times New Roman" w:cs="Times New Roman"/>
        </w:rPr>
        <w:t xml:space="preserve"> camouflage</w:t>
      </w:r>
      <w:r w:rsidRPr="00502ACE">
        <w:rPr>
          <w:rFonts w:ascii="Times New Roman" w:hAnsi="Times New Roman" w:cs="Times New Roman"/>
        </w:rPr>
        <w:t xml:space="preserve">). In many instances, </w:t>
      </w:r>
      <w:r w:rsidR="00B20C21" w:rsidRPr="00502ACE">
        <w:rPr>
          <w:rFonts w:ascii="Times New Roman" w:hAnsi="Times New Roman" w:cs="Times New Roman"/>
        </w:rPr>
        <w:t>survivors</w:t>
      </w:r>
      <w:r w:rsidRPr="00502ACE">
        <w:rPr>
          <w:rFonts w:ascii="Times New Roman" w:hAnsi="Times New Roman" w:cs="Times New Roman"/>
        </w:rPr>
        <w:t xml:space="preserve"> were also </w:t>
      </w:r>
      <w:r w:rsidR="00527A38" w:rsidRPr="00502ACE">
        <w:rPr>
          <w:rFonts w:ascii="Times New Roman" w:hAnsi="Times New Roman" w:cs="Times New Roman"/>
        </w:rPr>
        <w:t>raped or gang</w:t>
      </w:r>
      <w:r w:rsidR="008D2C29" w:rsidRPr="00502ACE">
        <w:rPr>
          <w:rFonts w:ascii="Times New Roman" w:hAnsi="Times New Roman" w:cs="Times New Roman"/>
        </w:rPr>
        <w:t>-</w:t>
      </w:r>
      <w:r w:rsidR="00527A38" w:rsidRPr="00502ACE">
        <w:rPr>
          <w:rFonts w:ascii="Times New Roman" w:hAnsi="Times New Roman" w:cs="Times New Roman"/>
        </w:rPr>
        <w:t xml:space="preserve">raped </w:t>
      </w:r>
      <w:r w:rsidRPr="00502ACE">
        <w:rPr>
          <w:rFonts w:ascii="Times New Roman" w:hAnsi="Times New Roman" w:cs="Times New Roman"/>
        </w:rPr>
        <w:t>by groups of men in civilian clothing mixed with individuals in military uniforms. HRD</w:t>
      </w:r>
      <w:r w:rsidR="008333B6" w:rsidRPr="00502ACE">
        <w:rPr>
          <w:rFonts w:ascii="Times New Roman" w:hAnsi="Times New Roman" w:cs="Times New Roman"/>
        </w:rPr>
        <w:t>’s</w:t>
      </w:r>
      <w:r w:rsidRPr="00502ACE">
        <w:rPr>
          <w:rFonts w:ascii="Times New Roman" w:hAnsi="Times New Roman" w:cs="Times New Roman"/>
        </w:rPr>
        <w:t xml:space="preserve"> investigation </w:t>
      </w:r>
      <w:r w:rsidR="006B17E1" w:rsidRPr="00502ACE">
        <w:rPr>
          <w:rFonts w:ascii="Times New Roman" w:hAnsi="Times New Roman" w:cs="Times New Roman"/>
        </w:rPr>
        <w:t xml:space="preserve">revealed </w:t>
      </w:r>
      <w:r w:rsidRPr="00502ACE">
        <w:rPr>
          <w:rFonts w:ascii="Times New Roman" w:hAnsi="Times New Roman" w:cs="Times New Roman"/>
        </w:rPr>
        <w:t xml:space="preserve">that women and girls were more likely to be </w:t>
      </w:r>
      <w:r w:rsidR="000B5450" w:rsidRPr="00502ACE">
        <w:rPr>
          <w:rFonts w:ascii="Times New Roman" w:hAnsi="Times New Roman" w:cs="Times New Roman"/>
        </w:rPr>
        <w:t xml:space="preserve">beaten </w:t>
      </w:r>
      <w:r w:rsidRPr="00502ACE">
        <w:rPr>
          <w:rFonts w:ascii="Times New Roman" w:hAnsi="Times New Roman" w:cs="Times New Roman"/>
        </w:rPr>
        <w:t xml:space="preserve">and </w:t>
      </w:r>
      <w:r w:rsidR="000B5450" w:rsidRPr="00502ACE">
        <w:rPr>
          <w:rFonts w:ascii="Times New Roman" w:hAnsi="Times New Roman" w:cs="Times New Roman"/>
        </w:rPr>
        <w:t>raped or gang</w:t>
      </w:r>
      <w:r w:rsidR="00D87D4B" w:rsidRPr="00502ACE">
        <w:rPr>
          <w:rFonts w:ascii="Times New Roman" w:hAnsi="Times New Roman" w:cs="Times New Roman"/>
        </w:rPr>
        <w:t>-</w:t>
      </w:r>
      <w:r w:rsidR="000B5450" w:rsidRPr="00502ACE">
        <w:rPr>
          <w:rFonts w:ascii="Times New Roman" w:hAnsi="Times New Roman" w:cs="Times New Roman"/>
        </w:rPr>
        <w:t>raped</w:t>
      </w:r>
      <w:r w:rsidRPr="00502ACE">
        <w:rPr>
          <w:rFonts w:ascii="Times New Roman" w:hAnsi="Times New Roman" w:cs="Times New Roman"/>
        </w:rPr>
        <w:t xml:space="preserve"> by </w:t>
      </w:r>
      <w:r w:rsidR="00CC4CF8" w:rsidRPr="00502ACE">
        <w:rPr>
          <w:rFonts w:ascii="Times New Roman" w:hAnsi="Times New Roman" w:cs="Times New Roman"/>
        </w:rPr>
        <w:t xml:space="preserve">SSPDF and </w:t>
      </w:r>
      <w:r w:rsidR="008D08E9" w:rsidRPr="00502ACE">
        <w:rPr>
          <w:rFonts w:ascii="Times New Roman" w:hAnsi="Times New Roman" w:cs="Times New Roman"/>
        </w:rPr>
        <w:t>SPLA-</w:t>
      </w:r>
      <w:r w:rsidR="00EB5271" w:rsidRPr="00502ACE">
        <w:rPr>
          <w:rFonts w:ascii="Times New Roman" w:hAnsi="Times New Roman" w:cs="Times New Roman"/>
        </w:rPr>
        <w:t>IO (</w:t>
      </w:r>
      <w:r w:rsidR="00A377ED" w:rsidRPr="00502ACE">
        <w:rPr>
          <w:rFonts w:ascii="Times New Roman" w:hAnsi="Times New Roman" w:cs="Times New Roman"/>
        </w:rPr>
        <w:t>TD</w:t>
      </w:r>
      <w:r w:rsidR="00EB5271" w:rsidRPr="00502ACE">
        <w:rPr>
          <w:rFonts w:ascii="Times New Roman" w:hAnsi="Times New Roman" w:cs="Times New Roman"/>
        </w:rPr>
        <w:t>)</w:t>
      </w:r>
      <w:r w:rsidR="008D08E9" w:rsidRPr="00502ACE">
        <w:rPr>
          <w:rFonts w:ascii="Times New Roman" w:hAnsi="Times New Roman" w:cs="Times New Roman"/>
        </w:rPr>
        <w:t xml:space="preserve"> elements</w:t>
      </w:r>
      <w:r w:rsidRPr="00502ACE">
        <w:rPr>
          <w:rFonts w:ascii="Times New Roman" w:hAnsi="Times New Roman" w:cs="Times New Roman"/>
        </w:rPr>
        <w:t xml:space="preserve"> </w:t>
      </w:r>
      <w:r w:rsidR="00D87D4B" w:rsidRPr="00502ACE">
        <w:rPr>
          <w:rFonts w:ascii="Times New Roman" w:hAnsi="Times New Roman" w:cs="Times New Roman"/>
        </w:rPr>
        <w:t>in area</w:t>
      </w:r>
      <w:r w:rsidR="001B669A" w:rsidRPr="00502ACE">
        <w:rPr>
          <w:rFonts w:ascii="Times New Roman" w:hAnsi="Times New Roman" w:cs="Times New Roman"/>
        </w:rPr>
        <w:t>s</w:t>
      </w:r>
      <w:r w:rsidR="00D87D4B" w:rsidRPr="00502ACE">
        <w:rPr>
          <w:rFonts w:ascii="Times New Roman" w:hAnsi="Times New Roman" w:cs="Times New Roman"/>
        </w:rPr>
        <w:t xml:space="preserve"> </w:t>
      </w:r>
      <w:r w:rsidR="001B669A" w:rsidRPr="00502ACE">
        <w:rPr>
          <w:rFonts w:ascii="Times New Roman" w:hAnsi="Times New Roman" w:cs="Times New Roman"/>
        </w:rPr>
        <w:t>near Bentiu</w:t>
      </w:r>
      <w:r w:rsidR="001E2CCF" w:rsidRPr="00502ACE">
        <w:rPr>
          <w:rFonts w:ascii="Times New Roman" w:hAnsi="Times New Roman" w:cs="Times New Roman"/>
        </w:rPr>
        <w:t xml:space="preserve"> where these forces have a presence</w:t>
      </w:r>
      <w:r w:rsidR="001B669A" w:rsidRPr="00502ACE">
        <w:rPr>
          <w:rFonts w:ascii="Times New Roman" w:hAnsi="Times New Roman" w:cs="Times New Roman"/>
        </w:rPr>
        <w:t xml:space="preserve"> (such as Madarasa, Tharkoat, and Thorgow)</w:t>
      </w:r>
      <w:r w:rsidR="00026EFC" w:rsidRPr="00502ACE">
        <w:rPr>
          <w:rFonts w:ascii="Times New Roman" w:hAnsi="Times New Roman" w:cs="Times New Roman"/>
        </w:rPr>
        <w:t>,</w:t>
      </w:r>
      <w:r w:rsidR="00D87D4B" w:rsidRPr="00502ACE">
        <w:rPr>
          <w:rFonts w:ascii="Times New Roman" w:hAnsi="Times New Roman" w:cs="Times New Roman"/>
        </w:rPr>
        <w:t xml:space="preserve"> </w:t>
      </w:r>
      <w:r w:rsidRPr="00502ACE">
        <w:rPr>
          <w:rFonts w:ascii="Times New Roman" w:hAnsi="Times New Roman" w:cs="Times New Roman"/>
        </w:rPr>
        <w:t xml:space="preserve">and by armed youths </w:t>
      </w:r>
      <w:r w:rsidR="00907AA5" w:rsidRPr="00502ACE">
        <w:rPr>
          <w:rFonts w:ascii="Times New Roman" w:hAnsi="Times New Roman" w:cs="Times New Roman"/>
        </w:rPr>
        <w:t xml:space="preserve">wearing civilian clothing </w:t>
      </w:r>
      <w:r w:rsidRPr="00502ACE">
        <w:rPr>
          <w:rFonts w:ascii="Times New Roman" w:hAnsi="Times New Roman" w:cs="Times New Roman"/>
        </w:rPr>
        <w:t xml:space="preserve">in </w:t>
      </w:r>
      <w:r w:rsidR="00F2595F" w:rsidRPr="00502ACE">
        <w:rPr>
          <w:rFonts w:ascii="Times New Roman" w:hAnsi="Times New Roman" w:cs="Times New Roman"/>
        </w:rPr>
        <w:t>areas</w:t>
      </w:r>
      <w:r w:rsidRPr="00502ACE">
        <w:rPr>
          <w:rFonts w:ascii="Times New Roman" w:hAnsi="Times New Roman" w:cs="Times New Roman"/>
        </w:rPr>
        <w:t xml:space="preserve"> </w:t>
      </w:r>
      <w:r w:rsidR="001B669A" w:rsidRPr="00502ACE">
        <w:rPr>
          <w:rFonts w:ascii="Times New Roman" w:hAnsi="Times New Roman" w:cs="Times New Roman"/>
        </w:rPr>
        <w:t>farther away from Bentiu on the</w:t>
      </w:r>
      <w:r w:rsidR="009A15CE" w:rsidRPr="00502ACE">
        <w:rPr>
          <w:rFonts w:ascii="Times New Roman" w:hAnsi="Times New Roman" w:cs="Times New Roman"/>
        </w:rPr>
        <w:t xml:space="preserve"> </w:t>
      </w:r>
      <w:r w:rsidR="001B669A" w:rsidRPr="00502ACE">
        <w:rPr>
          <w:rFonts w:ascii="Times New Roman" w:hAnsi="Times New Roman" w:cs="Times New Roman"/>
        </w:rPr>
        <w:t>Bentiu</w:t>
      </w:r>
      <w:r w:rsidR="001B669A" w:rsidRPr="00F207ED">
        <w:rPr>
          <w:rFonts w:ascii="Times New Roman" w:hAnsi="Times New Roman" w:cs="Times New Roman"/>
        </w:rPr>
        <w:t>-</w:t>
      </w:r>
      <w:r w:rsidR="00F2595F" w:rsidRPr="00F207ED">
        <w:rPr>
          <w:rFonts w:ascii="Times New Roman" w:hAnsi="Times New Roman" w:cs="Times New Roman"/>
        </w:rPr>
        <w:t>Guit</w:t>
      </w:r>
      <w:r w:rsidR="009A15CE" w:rsidRPr="00F207ED">
        <w:rPr>
          <w:rFonts w:ascii="Times New Roman" w:hAnsi="Times New Roman" w:cs="Times New Roman"/>
        </w:rPr>
        <w:t xml:space="preserve"> </w:t>
      </w:r>
      <w:r w:rsidR="00F2595F" w:rsidRPr="00F207ED">
        <w:rPr>
          <w:rFonts w:ascii="Times New Roman" w:hAnsi="Times New Roman" w:cs="Times New Roman"/>
        </w:rPr>
        <w:t xml:space="preserve">and </w:t>
      </w:r>
      <w:r w:rsidR="001B669A" w:rsidRPr="00F207ED">
        <w:rPr>
          <w:rFonts w:ascii="Times New Roman" w:hAnsi="Times New Roman" w:cs="Times New Roman"/>
        </w:rPr>
        <w:t>Bentiu-</w:t>
      </w:r>
      <w:r w:rsidR="009A15CE" w:rsidRPr="00F207ED">
        <w:rPr>
          <w:rFonts w:ascii="Times New Roman" w:hAnsi="Times New Roman" w:cs="Times New Roman"/>
        </w:rPr>
        <w:t xml:space="preserve">Nhialdiu </w:t>
      </w:r>
      <w:r w:rsidR="001B669A" w:rsidRPr="00F207ED">
        <w:rPr>
          <w:rFonts w:ascii="Times New Roman" w:hAnsi="Times New Roman" w:cs="Times New Roman"/>
        </w:rPr>
        <w:t>roads</w:t>
      </w:r>
      <w:r w:rsidR="00F2595F" w:rsidRPr="00F207ED">
        <w:rPr>
          <w:rFonts w:ascii="Times New Roman" w:hAnsi="Times New Roman" w:cs="Times New Roman"/>
        </w:rPr>
        <w:t>.</w:t>
      </w:r>
      <w:r w:rsidR="009A15CE" w:rsidRPr="00F207ED">
        <w:rPr>
          <w:rFonts w:ascii="Times New Roman" w:hAnsi="Times New Roman" w:cs="Times New Roman"/>
        </w:rPr>
        <w:t xml:space="preserve"> </w:t>
      </w:r>
    </w:p>
    <w:p w14:paraId="76E40864" w14:textId="77777777" w:rsidR="00FF4B82" w:rsidRPr="00FF4B82" w:rsidRDefault="00FF4B82" w:rsidP="00FF4B82">
      <w:pPr>
        <w:spacing w:after="0" w:line="240" w:lineRule="auto"/>
        <w:jc w:val="both"/>
        <w:rPr>
          <w:rFonts w:ascii="Times New Roman" w:hAnsi="Times New Roman" w:cs="Times New Roman"/>
        </w:rPr>
      </w:pPr>
    </w:p>
    <w:p w14:paraId="2522E9B4" w14:textId="77777777" w:rsidR="007D659E" w:rsidRPr="00F403AB" w:rsidRDefault="007D659E" w:rsidP="00E87125">
      <w:pPr>
        <w:pStyle w:val="ListParagraph"/>
        <w:numPr>
          <w:ilvl w:val="0"/>
          <w:numId w:val="1"/>
        </w:numPr>
        <w:spacing w:after="0" w:line="240" w:lineRule="auto"/>
        <w:jc w:val="both"/>
        <w:rPr>
          <w:rFonts w:ascii="Times New Roman" w:hAnsi="Times New Roman" w:cs="Times New Roman"/>
        </w:rPr>
      </w:pPr>
      <w:r w:rsidRPr="00F403AB">
        <w:rPr>
          <w:rFonts w:ascii="Times New Roman" w:hAnsi="Times New Roman" w:cs="Times New Roman"/>
        </w:rPr>
        <w:t xml:space="preserve">However, irrespective of the status of the </w:t>
      </w:r>
      <w:r w:rsidR="00CC4C1A" w:rsidRPr="00F403AB">
        <w:rPr>
          <w:rFonts w:ascii="Times New Roman" w:hAnsi="Times New Roman" w:cs="Times New Roman"/>
        </w:rPr>
        <w:t>assailants</w:t>
      </w:r>
      <w:r w:rsidRPr="00F403AB">
        <w:rPr>
          <w:rFonts w:ascii="Times New Roman" w:hAnsi="Times New Roman" w:cs="Times New Roman"/>
        </w:rPr>
        <w:t xml:space="preserve"> (</w:t>
      </w:r>
      <w:r w:rsidR="00EB2FA8">
        <w:rPr>
          <w:rFonts w:ascii="Times New Roman" w:hAnsi="Times New Roman" w:cs="Times New Roman"/>
        </w:rPr>
        <w:t xml:space="preserve">individuals in </w:t>
      </w:r>
      <w:r w:rsidRPr="00F403AB">
        <w:rPr>
          <w:rFonts w:ascii="Times New Roman" w:hAnsi="Times New Roman" w:cs="Times New Roman"/>
        </w:rPr>
        <w:t>civilian</w:t>
      </w:r>
      <w:r w:rsidR="00EB2FA8">
        <w:rPr>
          <w:rFonts w:ascii="Times New Roman" w:hAnsi="Times New Roman" w:cs="Times New Roman"/>
        </w:rPr>
        <w:t xml:space="preserve"> attire</w:t>
      </w:r>
      <w:r w:rsidRPr="00F403AB">
        <w:rPr>
          <w:rFonts w:ascii="Times New Roman" w:hAnsi="Times New Roman" w:cs="Times New Roman"/>
        </w:rPr>
        <w:t xml:space="preserve"> and/or elements in military uniform), </w:t>
      </w:r>
      <w:r w:rsidR="000B5450">
        <w:rPr>
          <w:rFonts w:ascii="Times New Roman" w:hAnsi="Times New Roman" w:cs="Times New Roman"/>
        </w:rPr>
        <w:t xml:space="preserve">all </w:t>
      </w:r>
      <w:r w:rsidR="00972AE4">
        <w:rPr>
          <w:rFonts w:ascii="Times New Roman" w:hAnsi="Times New Roman" w:cs="Times New Roman"/>
        </w:rPr>
        <w:t xml:space="preserve">tended to </w:t>
      </w:r>
      <w:r w:rsidR="00CC4C1A" w:rsidRPr="00F403AB">
        <w:rPr>
          <w:rFonts w:ascii="Times New Roman" w:hAnsi="Times New Roman" w:cs="Times New Roman"/>
        </w:rPr>
        <w:t>attack</w:t>
      </w:r>
      <w:r w:rsidRPr="00F403AB">
        <w:rPr>
          <w:rFonts w:ascii="Times New Roman" w:hAnsi="Times New Roman" w:cs="Times New Roman"/>
        </w:rPr>
        <w:t xml:space="preserve"> in groups</w:t>
      </w:r>
      <w:r w:rsidR="00CC4C1A" w:rsidRPr="00F403AB">
        <w:rPr>
          <w:rFonts w:ascii="Times New Roman" w:hAnsi="Times New Roman" w:cs="Times New Roman"/>
        </w:rPr>
        <w:t>,</w:t>
      </w:r>
      <w:r w:rsidRPr="00F403AB">
        <w:rPr>
          <w:rFonts w:ascii="Times New Roman" w:hAnsi="Times New Roman" w:cs="Times New Roman"/>
        </w:rPr>
        <w:t xml:space="preserve"> carrying military-grade weapons </w:t>
      </w:r>
      <w:r w:rsidR="00CC4C1A" w:rsidRPr="00F403AB">
        <w:rPr>
          <w:rFonts w:ascii="Times New Roman" w:hAnsi="Times New Roman" w:cs="Times New Roman"/>
        </w:rPr>
        <w:t>(</w:t>
      </w:r>
      <w:r w:rsidRPr="00F403AB">
        <w:rPr>
          <w:rFonts w:ascii="Times New Roman" w:hAnsi="Times New Roman" w:cs="Times New Roman"/>
        </w:rPr>
        <w:t>such as AK-47s</w:t>
      </w:r>
      <w:r w:rsidR="00CC4C1A" w:rsidRPr="00F403AB">
        <w:rPr>
          <w:rFonts w:ascii="Times New Roman" w:hAnsi="Times New Roman" w:cs="Times New Roman"/>
        </w:rPr>
        <w:t>)</w:t>
      </w:r>
      <w:r w:rsidRPr="00F403AB">
        <w:rPr>
          <w:rFonts w:ascii="Times New Roman" w:hAnsi="Times New Roman" w:cs="Times New Roman"/>
        </w:rPr>
        <w:t xml:space="preserve">, as well as smaller firearms, large wooden sticks, cable wires, and switches fashioned from tree branches. According to </w:t>
      </w:r>
      <w:r w:rsidR="00B20C21">
        <w:rPr>
          <w:rFonts w:ascii="Times New Roman" w:hAnsi="Times New Roman" w:cs="Times New Roman"/>
        </w:rPr>
        <w:t>survivors</w:t>
      </w:r>
      <w:r w:rsidRPr="00F403AB">
        <w:rPr>
          <w:rFonts w:ascii="Times New Roman" w:hAnsi="Times New Roman" w:cs="Times New Roman"/>
        </w:rPr>
        <w:t>’ accounts, in many cases, assailants masked or covered their faces with scar</w:t>
      </w:r>
      <w:r w:rsidR="00CC4C1A" w:rsidRPr="00F403AB">
        <w:rPr>
          <w:rFonts w:ascii="Times New Roman" w:hAnsi="Times New Roman" w:cs="Times New Roman"/>
        </w:rPr>
        <w:t>ves</w:t>
      </w:r>
      <w:r w:rsidRPr="00F403AB">
        <w:rPr>
          <w:rFonts w:ascii="Times New Roman" w:hAnsi="Times New Roman" w:cs="Times New Roman"/>
        </w:rPr>
        <w:t>. They typically ambush</w:t>
      </w:r>
      <w:r w:rsidR="00984C3C">
        <w:rPr>
          <w:rFonts w:ascii="Times New Roman" w:hAnsi="Times New Roman" w:cs="Times New Roman"/>
        </w:rPr>
        <w:t>ed</w:t>
      </w:r>
      <w:r w:rsidRPr="00F403AB">
        <w:rPr>
          <w:rFonts w:ascii="Times New Roman" w:hAnsi="Times New Roman" w:cs="Times New Roman"/>
        </w:rPr>
        <w:t xml:space="preserve"> victims </w:t>
      </w:r>
      <w:r w:rsidR="00893BDC" w:rsidRPr="00F403AB">
        <w:rPr>
          <w:rFonts w:ascii="Times New Roman" w:hAnsi="Times New Roman" w:cs="Times New Roman"/>
        </w:rPr>
        <w:t xml:space="preserve">on more than one occasion </w:t>
      </w:r>
      <w:r w:rsidRPr="00F403AB">
        <w:rPr>
          <w:rFonts w:ascii="Times New Roman" w:hAnsi="Times New Roman" w:cs="Times New Roman"/>
        </w:rPr>
        <w:t xml:space="preserve">in </w:t>
      </w:r>
      <w:r w:rsidR="00893BDC" w:rsidRPr="00F403AB">
        <w:rPr>
          <w:rFonts w:ascii="Times New Roman" w:hAnsi="Times New Roman" w:cs="Times New Roman"/>
        </w:rPr>
        <w:t>the same</w:t>
      </w:r>
      <w:r w:rsidRPr="00F403AB">
        <w:rPr>
          <w:rFonts w:ascii="Times New Roman" w:hAnsi="Times New Roman" w:cs="Times New Roman"/>
        </w:rPr>
        <w:t xml:space="preserve"> locations</w:t>
      </w:r>
      <w:r w:rsidR="00984C3C">
        <w:rPr>
          <w:rFonts w:ascii="Times New Roman" w:hAnsi="Times New Roman" w:cs="Times New Roman"/>
        </w:rPr>
        <w:t>,</w:t>
      </w:r>
      <w:r w:rsidR="00FE2F8E" w:rsidRPr="00F403AB">
        <w:rPr>
          <w:rFonts w:ascii="Times New Roman" w:hAnsi="Times New Roman" w:cs="Times New Roman"/>
        </w:rPr>
        <w:t xml:space="preserve"> </w:t>
      </w:r>
      <w:r w:rsidRPr="00F403AB">
        <w:rPr>
          <w:rFonts w:ascii="Times New Roman" w:hAnsi="Times New Roman" w:cs="Times New Roman"/>
        </w:rPr>
        <w:t>and</w:t>
      </w:r>
      <w:r w:rsidR="008333B6">
        <w:rPr>
          <w:rFonts w:ascii="Times New Roman" w:hAnsi="Times New Roman" w:cs="Times New Roman"/>
        </w:rPr>
        <w:t xml:space="preserve"> </w:t>
      </w:r>
      <w:r w:rsidRPr="00F403AB">
        <w:rPr>
          <w:rFonts w:ascii="Times New Roman" w:hAnsi="Times New Roman" w:cs="Times New Roman"/>
        </w:rPr>
        <w:t xml:space="preserve">forced them away from main roads and footpaths to more isolated areas. In a few cases, </w:t>
      </w:r>
      <w:r w:rsidR="00B20C21">
        <w:rPr>
          <w:rFonts w:ascii="Times New Roman" w:hAnsi="Times New Roman" w:cs="Times New Roman"/>
        </w:rPr>
        <w:t>survivors</w:t>
      </w:r>
      <w:r w:rsidRPr="00F403AB">
        <w:rPr>
          <w:rFonts w:ascii="Times New Roman" w:hAnsi="Times New Roman" w:cs="Times New Roman"/>
        </w:rPr>
        <w:t xml:space="preserve"> reported </w:t>
      </w:r>
      <w:r w:rsidR="00EB2FA8">
        <w:rPr>
          <w:rFonts w:ascii="Times New Roman" w:hAnsi="Times New Roman" w:cs="Times New Roman"/>
        </w:rPr>
        <w:t>being</w:t>
      </w:r>
      <w:r w:rsidRPr="00F403AB">
        <w:rPr>
          <w:rFonts w:ascii="Times New Roman" w:hAnsi="Times New Roman" w:cs="Times New Roman"/>
        </w:rPr>
        <w:t xml:space="preserve"> taken to what appeared to be military encampments, where they were held for several hours before being released. </w:t>
      </w:r>
    </w:p>
    <w:p w14:paraId="476C5E28" w14:textId="77777777" w:rsidR="007D659E" w:rsidRPr="00F403AB" w:rsidRDefault="007D659E" w:rsidP="00E87125">
      <w:pPr>
        <w:spacing w:after="0" w:line="240" w:lineRule="auto"/>
        <w:ind w:left="360"/>
        <w:jc w:val="both"/>
        <w:rPr>
          <w:rFonts w:ascii="Times New Roman" w:hAnsi="Times New Roman" w:cs="Times New Roman"/>
        </w:rPr>
      </w:pPr>
    </w:p>
    <w:p w14:paraId="2364EE1D" w14:textId="77777777" w:rsidR="00196EF0" w:rsidRPr="00196EF0" w:rsidRDefault="00B20C21" w:rsidP="00196EF0">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Survivors</w:t>
      </w:r>
      <w:r w:rsidR="007D659E" w:rsidRPr="00F403AB">
        <w:rPr>
          <w:rFonts w:ascii="Times New Roman" w:hAnsi="Times New Roman" w:cs="Times New Roman"/>
        </w:rPr>
        <w:t xml:space="preserve">’ </w:t>
      </w:r>
      <w:r w:rsidR="00EB2FA8">
        <w:rPr>
          <w:rFonts w:ascii="Times New Roman" w:hAnsi="Times New Roman" w:cs="Times New Roman"/>
        </w:rPr>
        <w:t xml:space="preserve">accounts </w:t>
      </w:r>
      <w:r w:rsidR="007D659E" w:rsidRPr="00F403AB">
        <w:rPr>
          <w:rFonts w:ascii="Times New Roman" w:hAnsi="Times New Roman" w:cs="Times New Roman"/>
        </w:rPr>
        <w:t xml:space="preserve">describe a high level of brutality </w:t>
      </w:r>
      <w:r w:rsidR="00EE3A0D" w:rsidRPr="00F403AB">
        <w:rPr>
          <w:rFonts w:ascii="Times New Roman" w:hAnsi="Times New Roman" w:cs="Times New Roman"/>
        </w:rPr>
        <w:t xml:space="preserve">on the part </w:t>
      </w:r>
      <w:r w:rsidR="007D659E" w:rsidRPr="00F403AB">
        <w:rPr>
          <w:rFonts w:ascii="Times New Roman" w:hAnsi="Times New Roman" w:cs="Times New Roman"/>
        </w:rPr>
        <w:t xml:space="preserve">of the </w:t>
      </w:r>
      <w:r w:rsidR="00EE3A0D" w:rsidRPr="00F403AB">
        <w:rPr>
          <w:rFonts w:ascii="Times New Roman" w:hAnsi="Times New Roman" w:cs="Times New Roman"/>
        </w:rPr>
        <w:t>perpetrators</w:t>
      </w:r>
      <w:r w:rsidR="007D659E" w:rsidRPr="00F403AB">
        <w:rPr>
          <w:rFonts w:ascii="Times New Roman" w:hAnsi="Times New Roman" w:cs="Times New Roman"/>
        </w:rPr>
        <w:t xml:space="preserve">. The </w:t>
      </w:r>
      <w:r w:rsidR="000D537B">
        <w:rPr>
          <w:rFonts w:ascii="Times New Roman" w:hAnsi="Times New Roman" w:cs="Times New Roman"/>
        </w:rPr>
        <w:t>vast</w:t>
      </w:r>
      <w:r w:rsidR="00936DFC" w:rsidRPr="00F403AB">
        <w:rPr>
          <w:rFonts w:ascii="Times New Roman" w:hAnsi="Times New Roman" w:cs="Times New Roman"/>
        </w:rPr>
        <w:t xml:space="preserve"> </w:t>
      </w:r>
      <w:r w:rsidR="007D659E" w:rsidRPr="00F403AB">
        <w:rPr>
          <w:rFonts w:ascii="Times New Roman" w:hAnsi="Times New Roman" w:cs="Times New Roman"/>
        </w:rPr>
        <w:t>majority (</w:t>
      </w:r>
      <w:r w:rsidR="000D537B">
        <w:rPr>
          <w:rFonts w:ascii="Times New Roman" w:hAnsi="Times New Roman" w:cs="Times New Roman"/>
        </w:rPr>
        <w:t>more than</w:t>
      </w:r>
      <w:r w:rsidR="008E6B65" w:rsidRPr="00F403AB">
        <w:rPr>
          <w:rFonts w:ascii="Times New Roman" w:hAnsi="Times New Roman" w:cs="Times New Roman"/>
        </w:rPr>
        <w:t xml:space="preserve"> </w:t>
      </w:r>
      <w:r w:rsidR="007D659E" w:rsidRPr="00F403AB">
        <w:rPr>
          <w:rFonts w:ascii="Times New Roman" w:hAnsi="Times New Roman" w:cs="Times New Roman"/>
        </w:rPr>
        <w:t>8</w:t>
      </w:r>
      <w:r w:rsidR="00EE3A0D" w:rsidRPr="00F403AB">
        <w:rPr>
          <w:rFonts w:ascii="Times New Roman" w:hAnsi="Times New Roman" w:cs="Times New Roman"/>
        </w:rPr>
        <w:t>7</w:t>
      </w:r>
      <w:r w:rsidR="00936DFC" w:rsidRPr="00F403AB">
        <w:rPr>
          <w:rFonts w:ascii="Times New Roman" w:hAnsi="Times New Roman" w:cs="Times New Roman"/>
        </w:rPr>
        <w:t xml:space="preserve"> </w:t>
      </w:r>
      <w:r w:rsidR="007D659E" w:rsidRPr="00F403AB">
        <w:rPr>
          <w:rFonts w:ascii="Times New Roman" w:hAnsi="Times New Roman" w:cs="Times New Roman"/>
        </w:rPr>
        <w:t xml:space="preserve">per cent) of </w:t>
      </w:r>
      <w:r w:rsidR="000D537B">
        <w:rPr>
          <w:rFonts w:ascii="Times New Roman" w:hAnsi="Times New Roman" w:cs="Times New Roman"/>
        </w:rPr>
        <w:t xml:space="preserve">rape </w:t>
      </w:r>
      <w:r w:rsidR="00D87D4B">
        <w:rPr>
          <w:rFonts w:ascii="Times New Roman" w:hAnsi="Times New Roman" w:cs="Times New Roman"/>
        </w:rPr>
        <w:t>survivors</w:t>
      </w:r>
      <w:r w:rsidR="007D659E" w:rsidRPr="00F403AB">
        <w:rPr>
          <w:rFonts w:ascii="Times New Roman" w:hAnsi="Times New Roman" w:cs="Times New Roman"/>
        </w:rPr>
        <w:t xml:space="preserve"> were assaulted by more than one perpetrator</w:t>
      </w:r>
      <w:r w:rsidR="00A72325" w:rsidRPr="00F403AB">
        <w:rPr>
          <w:rFonts w:ascii="Times New Roman" w:hAnsi="Times New Roman" w:cs="Times New Roman"/>
        </w:rPr>
        <w:t xml:space="preserve"> </w:t>
      </w:r>
      <w:r w:rsidR="007D659E" w:rsidRPr="00F403AB">
        <w:rPr>
          <w:rFonts w:ascii="Times New Roman" w:hAnsi="Times New Roman" w:cs="Times New Roman"/>
        </w:rPr>
        <w:t xml:space="preserve">and were often raped repeatedly for several hours. On 17 November, for instance, two </w:t>
      </w:r>
      <w:r w:rsidR="00EB2FA8">
        <w:rPr>
          <w:rFonts w:ascii="Times New Roman" w:hAnsi="Times New Roman" w:cs="Times New Roman"/>
        </w:rPr>
        <w:t>women</w:t>
      </w:r>
      <w:r w:rsidR="00EB2FA8" w:rsidRPr="00F403AB">
        <w:rPr>
          <w:rFonts w:ascii="Times New Roman" w:hAnsi="Times New Roman" w:cs="Times New Roman"/>
        </w:rPr>
        <w:t xml:space="preserve"> </w:t>
      </w:r>
      <w:r w:rsidR="007D659E" w:rsidRPr="00F403AB">
        <w:rPr>
          <w:rFonts w:ascii="Times New Roman" w:hAnsi="Times New Roman" w:cs="Times New Roman"/>
        </w:rPr>
        <w:t>were ambushed n</w:t>
      </w:r>
      <w:r w:rsidR="00502ACE">
        <w:rPr>
          <w:rFonts w:ascii="Times New Roman" w:hAnsi="Times New Roman" w:cs="Times New Roman"/>
        </w:rPr>
        <w:t>ot far from</w:t>
      </w:r>
      <w:r w:rsidR="007D659E" w:rsidRPr="00F403AB">
        <w:rPr>
          <w:rFonts w:ascii="Times New Roman" w:hAnsi="Times New Roman" w:cs="Times New Roman"/>
        </w:rPr>
        <w:t xml:space="preserve"> K</w:t>
      </w:r>
      <w:r w:rsidR="0070486D">
        <w:rPr>
          <w:rFonts w:ascii="Times New Roman" w:hAnsi="Times New Roman" w:cs="Times New Roman"/>
        </w:rPr>
        <w:t>h</w:t>
      </w:r>
      <w:r w:rsidR="007D659E" w:rsidRPr="00F403AB">
        <w:rPr>
          <w:rFonts w:ascii="Times New Roman" w:hAnsi="Times New Roman" w:cs="Times New Roman"/>
        </w:rPr>
        <w:t>alibalek as they were returning from Bentiu to Nhialdiu</w:t>
      </w:r>
      <w:r w:rsidR="00184F77">
        <w:rPr>
          <w:rFonts w:ascii="Times New Roman" w:hAnsi="Times New Roman" w:cs="Times New Roman"/>
        </w:rPr>
        <w:t>,</w:t>
      </w:r>
      <w:r w:rsidR="007D659E" w:rsidRPr="00F403AB">
        <w:rPr>
          <w:rFonts w:ascii="Times New Roman" w:hAnsi="Times New Roman" w:cs="Times New Roman"/>
        </w:rPr>
        <w:t xml:space="preserve"> tied to trees with ropes for approximately eight hours, without access to food or water, and raped </w:t>
      </w:r>
      <w:r w:rsidR="00EE3A0D" w:rsidRPr="00F403AB">
        <w:rPr>
          <w:rFonts w:ascii="Times New Roman" w:hAnsi="Times New Roman" w:cs="Times New Roman"/>
        </w:rPr>
        <w:t>multiple times</w:t>
      </w:r>
      <w:r w:rsidR="007D659E" w:rsidRPr="00F403AB">
        <w:rPr>
          <w:rFonts w:ascii="Times New Roman" w:hAnsi="Times New Roman" w:cs="Times New Roman"/>
        </w:rPr>
        <w:t xml:space="preserve"> by two assailants. In another case </w:t>
      </w:r>
      <w:r w:rsidR="00EB2FA8">
        <w:rPr>
          <w:rFonts w:ascii="Times New Roman" w:hAnsi="Times New Roman" w:cs="Times New Roman"/>
        </w:rPr>
        <w:t xml:space="preserve">that occurred </w:t>
      </w:r>
      <w:r w:rsidR="007D659E" w:rsidRPr="00F403AB">
        <w:rPr>
          <w:rFonts w:ascii="Times New Roman" w:hAnsi="Times New Roman" w:cs="Times New Roman"/>
        </w:rPr>
        <w:t>near Koch in early December, a 29-year-old woman was gang-raped by two armed men after witnessing them shoot and kill her 50-year-old mother</w:t>
      </w:r>
      <w:r w:rsidR="00EE3A0D" w:rsidRPr="00F403AB">
        <w:rPr>
          <w:rFonts w:ascii="Times New Roman" w:hAnsi="Times New Roman" w:cs="Times New Roman"/>
        </w:rPr>
        <w:t>,</w:t>
      </w:r>
      <w:r w:rsidR="007D659E" w:rsidRPr="00F403AB">
        <w:rPr>
          <w:rFonts w:ascii="Times New Roman" w:hAnsi="Times New Roman" w:cs="Times New Roman"/>
        </w:rPr>
        <w:t xml:space="preserve"> who had attempted to flee. </w:t>
      </w:r>
    </w:p>
    <w:p w14:paraId="720F903F" w14:textId="77777777" w:rsidR="00196EF0" w:rsidRPr="00F403AB" w:rsidRDefault="00196EF0" w:rsidP="00E87125">
      <w:pPr>
        <w:pStyle w:val="ListParagraph"/>
        <w:spacing w:after="0" w:line="240" w:lineRule="auto"/>
        <w:jc w:val="both"/>
        <w:rPr>
          <w:rFonts w:ascii="Times New Roman" w:hAnsi="Times New Roman" w:cs="Times New Roman"/>
        </w:rPr>
      </w:pPr>
    </w:p>
    <w:p w14:paraId="5A1DA630" w14:textId="77777777" w:rsidR="007D659E" w:rsidRPr="00F403AB" w:rsidRDefault="00B20C21" w:rsidP="00E87125">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Survivors</w:t>
      </w:r>
      <w:r w:rsidR="196C05D3" w:rsidRPr="00F403AB">
        <w:rPr>
          <w:rFonts w:ascii="Times New Roman" w:hAnsi="Times New Roman" w:cs="Times New Roman"/>
        </w:rPr>
        <w:t xml:space="preserve"> also described other forms of violence. In many instances, women and girls were severely beaten, including with rifle butts, sticks and cable wires, if they attempted to resist their assailants or after they were raped</w:t>
      </w:r>
      <w:r w:rsidR="196C05D3" w:rsidRPr="00196EF0">
        <w:rPr>
          <w:rFonts w:ascii="Times New Roman" w:hAnsi="Times New Roman" w:cs="Times New Roman"/>
        </w:rPr>
        <w:t>.</w:t>
      </w:r>
      <w:r w:rsidR="00196EF0" w:rsidRPr="00196EF0">
        <w:rPr>
          <w:rFonts w:ascii="Times New Roman" w:hAnsi="Times New Roman" w:cs="Times New Roman"/>
        </w:rPr>
        <w:t xml:space="preserve"> </w:t>
      </w:r>
      <w:r w:rsidR="196C05D3" w:rsidRPr="00196EF0">
        <w:rPr>
          <w:rFonts w:ascii="Times New Roman" w:hAnsi="Times New Roman" w:cs="Times New Roman"/>
        </w:rPr>
        <w:t>The</w:t>
      </w:r>
      <w:r w:rsidR="196C05D3" w:rsidRPr="00F403AB">
        <w:rPr>
          <w:rFonts w:ascii="Times New Roman" w:hAnsi="Times New Roman" w:cs="Times New Roman"/>
        </w:rPr>
        <w:t xml:space="preserve"> ruthlessness of the attackers appears to be a consistent feature of sexual violence documented during this investigation.</w:t>
      </w:r>
    </w:p>
    <w:p w14:paraId="3E7D6F75" w14:textId="77777777" w:rsidR="007D659E" w:rsidRPr="00F403AB" w:rsidRDefault="00716219" w:rsidP="00E87125">
      <w:pPr>
        <w:spacing w:after="0" w:line="240" w:lineRule="auto"/>
        <w:jc w:val="both"/>
        <w:rPr>
          <w:rFonts w:ascii="Times New Roman" w:hAnsi="Times New Roman" w:cs="Times New Roman"/>
        </w:rPr>
      </w:pPr>
      <w:r w:rsidRPr="00F403AB">
        <w:rPr>
          <w:noProof/>
          <w:lang w:val="en-GB" w:eastAsia="en-GB"/>
        </w:rPr>
        <mc:AlternateContent>
          <mc:Choice Requires="wps">
            <w:drawing>
              <wp:anchor distT="45720" distB="45720" distL="114300" distR="114300" simplePos="0" relativeHeight="251658241" behindDoc="0" locked="0" layoutInCell="1" allowOverlap="1" wp14:anchorId="733757E3" wp14:editId="2D339EC5">
                <wp:simplePos x="0" y="0"/>
                <wp:positionH relativeFrom="margin">
                  <wp:posOffset>465455</wp:posOffset>
                </wp:positionH>
                <wp:positionV relativeFrom="paragraph">
                  <wp:posOffset>58420</wp:posOffset>
                </wp:positionV>
                <wp:extent cx="2085975" cy="1948815"/>
                <wp:effectExtent l="0" t="0" r="2857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85975" cy="1948815"/>
                        </a:xfrm>
                        <a:prstGeom prst="rect">
                          <a:avLst/>
                        </a:prstGeom>
                        <a:solidFill>
                          <a:srgbClr val="FFFFFF"/>
                        </a:solidFill>
                        <a:ln w="9525">
                          <a:solidFill>
                            <a:srgbClr val="000000"/>
                          </a:solidFill>
                          <a:miter lim="800000"/>
                          <a:headEnd/>
                          <a:tailEnd/>
                        </a:ln>
                      </wps:spPr>
                      <wps:txbx>
                        <w:txbxContent>
                          <w:p w14:paraId="276111F6" w14:textId="77777777" w:rsidR="00AE0BA0" w:rsidRDefault="00AE0BA0" w:rsidP="007D659E">
                            <w:pPr>
                              <w:pStyle w:val="NoSpacing"/>
                              <w:rPr>
                                <w:rFonts w:asciiTheme="majorBidi" w:hAnsiTheme="majorBidi" w:cstheme="majorBidi"/>
                                <w:i/>
                                <w:iCs/>
                              </w:rPr>
                            </w:pPr>
                            <w:r w:rsidRPr="0057289F">
                              <w:rPr>
                                <w:rFonts w:asciiTheme="majorBidi" w:hAnsiTheme="majorBidi" w:cstheme="majorBidi"/>
                                <w:i/>
                                <w:iCs/>
                              </w:rPr>
                              <w:t xml:space="preserve">“We only had our underwear when we were found by the </w:t>
                            </w:r>
                            <w:r>
                              <w:rPr>
                                <w:rFonts w:asciiTheme="majorBidi" w:hAnsiTheme="majorBidi" w:cstheme="majorBidi"/>
                                <w:i/>
                                <w:iCs/>
                              </w:rPr>
                              <w:t xml:space="preserve">[UNMISS] </w:t>
                            </w:r>
                            <w:r w:rsidRPr="0057289F">
                              <w:rPr>
                                <w:rFonts w:asciiTheme="majorBidi" w:hAnsiTheme="majorBidi" w:cstheme="majorBidi"/>
                                <w:i/>
                                <w:iCs/>
                              </w:rPr>
                              <w:t>patrol team. I was so exhausted and was in pain from the beating and rape that I did not manage to stand</w:t>
                            </w:r>
                            <w:r>
                              <w:rPr>
                                <w:rFonts w:asciiTheme="majorBidi" w:hAnsiTheme="majorBidi" w:cstheme="majorBidi"/>
                                <w:i/>
                                <w:iCs/>
                              </w:rPr>
                              <w:t xml:space="preserve"> </w:t>
                            </w:r>
                            <w:r w:rsidRPr="0057289F">
                              <w:rPr>
                                <w:rFonts w:asciiTheme="majorBidi" w:hAnsiTheme="majorBidi" w:cstheme="majorBidi"/>
                                <w:i/>
                                <w:iCs/>
                              </w:rPr>
                              <w:t>up. The next thing I kn</w:t>
                            </w:r>
                            <w:r>
                              <w:rPr>
                                <w:rFonts w:asciiTheme="majorBidi" w:hAnsiTheme="majorBidi" w:cstheme="majorBidi"/>
                                <w:i/>
                                <w:iCs/>
                              </w:rPr>
                              <w:t>e</w:t>
                            </w:r>
                            <w:r w:rsidRPr="0057289F">
                              <w:rPr>
                                <w:rFonts w:asciiTheme="majorBidi" w:hAnsiTheme="majorBidi" w:cstheme="majorBidi"/>
                                <w:i/>
                                <w:iCs/>
                              </w:rPr>
                              <w:t>w was the fact that I was already at the hospital.”</w:t>
                            </w:r>
                          </w:p>
                          <w:p w14:paraId="51FADA17" w14:textId="77777777" w:rsidR="00AE0BA0" w:rsidRPr="00005145" w:rsidRDefault="00AE0BA0" w:rsidP="007D659E">
                            <w:pPr>
                              <w:pStyle w:val="NoSpacing"/>
                              <w:rPr>
                                <w:rFonts w:asciiTheme="majorBidi" w:hAnsiTheme="majorBidi" w:cstheme="majorBidi"/>
                                <w:i/>
                                <w:iCs/>
                              </w:rPr>
                            </w:pPr>
                          </w:p>
                          <w:p w14:paraId="1F8D8863" w14:textId="77777777" w:rsidR="00AE0BA0" w:rsidRPr="002970B3" w:rsidRDefault="00AE0BA0" w:rsidP="007D659E">
                            <w:pPr>
                              <w:ind w:left="720"/>
                              <w:rPr>
                                <w:rFonts w:ascii="Times New Roman" w:hAnsi="Times New Roman" w:cs="Times New Roman"/>
                                <w:i/>
                              </w:rPr>
                            </w:pPr>
                            <w:r w:rsidRPr="002970B3">
                              <w:rPr>
                                <w:rFonts w:ascii="Times New Roman" w:hAnsi="Times New Roman" w:cs="Times New Roman"/>
                                <w:i/>
                              </w:rPr>
                              <w:t>-Thirteen-year-old survivor</w:t>
                            </w:r>
                          </w:p>
                          <w:p w14:paraId="13B60440" w14:textId="77777777" w:rsidR="00AE0BA0" w:rsidRDefault="00AE0BA0" w:rsidP="007D65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3757E3" id="_x0000_s1030" type="#_x0000_t202" style="position:absolute;left:0;text-align:left;margin-left:36.65pt;margin-top:4.6pt;width:164.25pt;height:153.45pt;flip:x;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0KfLQIAAFgEAAAOAAAAZHJzL2Uyb0RvYy54bWysVMmO2zAMvRfoPwi6N14QN4kRZzDNNG2B&#10;6QLM9ANkWY6FyqIqKbGnX19KTpN0uxT1QSBF6pF8JL2+GXtFjsI6Cbqi2SylRGgOjdT7in5+3L1Y&#10;UuI80w1ToEVFn4SjN5vnz9aDKUUOHahGWIIg2pWDqWjnvSmTxPFO9MzNwAiNxhZszzyqdp80lg2I&#10;3qskT9OXyQC2MRa4cA5v7yYj3UT8thXcf2xbJzxRFcXcfDxtPOtwJps1K/eWmU7yUxrsH7LomdQY&#10;9Ax1xzwjByt/g+olt+Cg9TMOfQJtK7mINWA1WfpLNQ8dMyLWguQ4c6bJ/T9Y/uH4yRLZVDTPFpRo&#10;1mOTHsXoySsYSR74GYwr0e3BoKMf8Rr7HGt15h74F0c0bDum9+LWWhg6wRrMLwsvk6unE44LIPXw&#10;HhoMww4eItDY2p60Spq3P6CRGIJxsGNP5y6FpDhe5umyWC0KSjjastV8ucyKGI2VASh0wVjn3wjo&#10;SRAqanEMYiB2vHc+JHZxCe4OlGx2Uqmo2H29VZYcGY7MLn4n9J/clCZDRVdFXkxc/BUijd+fIHrp&#10;cfaV7Cu6PDuxMjD4WjdxMj2TapIxZaVPlAYWJz79WI+xe/MQINBdQ/OEHFuYRh1XE4UO7DdKBhzz&#10;irqvB2YFJeqdxj6tsvk87EVU5sUiR8VeW+prC9McoSrqKZnErY+7FHjTcIv9bGXk95LJKWUc30j7&#10;adXCflzr0evyQ9h8BwAA//8DAFBLAwQUAAYACAAAACEAaa0B4N8AAAAIAQAADwAAAGRycy9kb3du&#10;cmV2LnhtbEyPQU+DQBSE7yb+h80z8WYXSq0FWRpjQr3Qg7XV6yv7BCL7lrDbFv+960mPk5nMfJOv&#10;J9OLM42us6wgnkUgiGurO24U7N/KuxUI55E19pZJwTc5WBfXVzlm2l74lc4734hQwi5DBa33Qyal&#10;q1sy6GZ2IA7epx0N+iDHRuoRL6Hc9HIeRUtpsOOw0OJAzy3VX7uTUfDSpveHrd1XMtl8lFiVm7Ra&#10;vCt1ezM9PYLwNPm/MPziB3QoAtPRnlg70St4SJKQVJDOQQR7EcXhyVFBEi9jkEUu/x8ofgAAAP//&#10;AwBQSwECLQAUAAYACAAAACEAtoM4kv4AAADhAQAAEwAAAAAAAAAAAAAAAAAAAAAAW0NvbnRlbnRf&#10;VHlwZXNdLnhtbFBLAQItABQABgAIAAAAIQA4/SH/1gAAAJQBAAALAAAAAAAAAAAAAAAAAC8BAABf&#10;cmVscy8ucmVsc1BLAQItABQABgAIAAAAIQBVZ0KfLQIAAFgEAAAOAAAAAAAAAAAAAAAAAC4CAABk&#10;cnMvZTJvRG9jLnhtbFBLAQItABQABgAIAAAAIQBprQHg3wAAAAgBAAAPAAAAAAAAAAAAAAAAAIcE&#10;AABkcnMvZG93bnJldi54bWxQSwUGAAAAAAQABADzAAAAkwUAAAAA&#10;">
                <v:textbox>
                  <w:txbxContent>
                    <w:p w14:paraId="276111F6" w14:textId="77777777" w:rsidR="00AE0BA0" w:rsidRDefault="00AE0BA0" w:rsidP="007D659E">
                      <w:pPr>
                        <w:pStyle w:val="NoSpacing"/>
                        <w:rPr>
                          <w:rFonts w:asciiTheme="majorBidi" w:hAnsiTheme="majorBidi" w:cstheme="majorBidi"/>
                          <w:i/>
                          <w:iCs/>
                        </w:rPr>
                      </w:pPr>
                      <w:r w:rsidRPr="0057289F">
                        <w:rPr>
                          <w:rFonts w:asciiTheme="majorBidi" w:hAnsiTheme="majorBidi" w:cstheme="majorBidi"/>
                          <w:i/>
                          <w:iCs/>
                        </w:rPr>
                        <w:t xml:space="preserve">“We only had our underwear when we were found by the </w:t>
                      </w:r>
                      <w:r>
                        <w:rPr>
                          <w:rFonts w:asciiTheme="majorBidi" w:hAnsiTheme="majorBidi" w:cstheme="majorBidi"/>
                          <w:i/>
                          <w:iCs/>
                        </w:rPr>
                        <w:t xml:space="preserve">[UNMISS] </w:t>
                      </w:r>
                      <w:r w:rsidRPr="0057289F">
                        <w:rPr>
                          <w:rFonts w:asciiTheme="majorBidi" w:hAnsiTheme="majorBidi" w:cstheme="majorBidi"/>
                          <w:i/>
                          <w:iCs/>
                        </w:rPr>
                        <w:t>patrol team. I was so exhausted and was in pain from the beating and rape that I did not manage to stand</w:t>
                      </w:r>
                      <w:r>
                        <w:rPr>
                          <w:rFonts w:asciiTheme="majorBidi" w:hAnsiTheme="majorBidi" w:cstheme="majorBidi"/>
                          <w:i/>
                          <w:iCs/>
                        </w:rPr>
                        <w:t xml:space="preserve"> </w:t>
                      </w:r>
                      <w:r w:rsidRPr="0057289F">
                        <w:rPr>
                          <w:rFonts w:asciiTheme="majorBidi" w:hAnsiTheme="majorBidi" w:cstheme="majorBidi"/>
                          <w:i/>
                          <w:iCs/>
                        </w:rPr>
                        <w:t>up. The next thing I kn</w:t>
                      </w:r>
                      <w:r>
                        <w:rPr>
                          <w:rFonts w:asciiTheme="majorBidi" w:hAnsiTheme="majorBidi" w:cstheme="majorBidi"/>
                          <w:i/>
                          <w:iCs/>
                        </w:rPr>
                        <w:t>e</w:t>
                      </w:r>
                      <w:r w:rsidRPr="0057289F">
                        <w:rPr>
                          <w:rFonts w:asciiTheme="majorBidi" w:hAnsiTheme="majorBidi" w:cstheme="majorBidi"/>
                          <w:i/>
                          <w:iCs/>
                        </w:rPr>
                        <w:t>w was the fact that I was already at the hospital.”</w:t>
                      </w:r>
                    </w:p>
                    <w:p w14:paraId="51FADA17" w14:textId="77777777" w:rsidR="00AE0BA0" w:rsidRPr="00005145" w:rsidRDefault="00AE0BA0" w:rsidP="007D659E">
                      <w:pPr>
                        <w:pStyle w:val="NoSpacing"/>
                        <w:rPr>
                          <w:rFonts w:asciiTheme="majorBidi" w:hAnsiTheme="majorBidi" w:cstheme="majorBidi"/>
                          <w:i/>
                          <w:iCs/>
                        </w:rPr>
                      </w:pPr>
                    </w:p>
                    <w:p w14:paraId="1F8D8863" w14:textId="77777777" w:rsidR="00AE0BA0" w:rsidRPr="002970B3" w:rsidRDefault="00AE0BA0" w:rsidP="007D659E">
                      <w:pPr>
                        <w:ind w:left="720"/>
                        <w:rPr>
                          <w:rFonts w:ascii="Times New Roman" w:hAnsi="Times New Roman" w:cs="Times New Roman"/>
                          <w:i/>
                        </w:rPr>
                      </w:pPr>
                      <w:r w:rsidRPr="002970B3">
                        <w:rPr>
                          <w:rFonts w:ascii="Times New Roman" w:hAnsi="Times New Roman" w:cs="Times New Roman"/>
                          <w:i/>
                        </w:rPr>
                        <w:t>-Thirteen-year-old survivor</w:t>
                      </w:r>
                    </w:p>
                    <w:p w14:paraId="13B60440" w14:textId="77777777" w:rsidR="00AE0BA0" w:rsidRDefault="00AE0BA0" w:rsidP="007D659E"/>
                  </w:txbxContent>
                </v:textbox>
                <w10:wrap type="square" anchorx="margin"/>
              </v:shape>
            </w:pict>
          </mc:Fallback>
        </mc:AlternateContent>
      </w:r>
    </w:p>
    <w:p w14:paraId="6D29A42F" w14:textId="77777777" w:rsidR="007D659E" w:rsidRPr="00502ACE" w:rsidRDefault="007D659E" w:rsidP="00E87125">
      <w:pPr>
        <w:pStyle w:val="ListParagraph"/>
        <w:numPr>
          <w:ilvl w:val="0"/>
          <w:numId w:val="1"/>
        </w:numPr>
        <w:spacing w:after="0" w:line="240" w:lineRule="auto"/>
        <w:jc w:val="both"/>
        <w:rPr>
          <w:rFonts w:ascii="Times New Roman" w:hAnsi="Times New Roman" w:cs="Times New Roman"/>
        </w:rPr>
      </w:pPr>
      <w:r w:rsidRPr="00502ACE">
        <w:rPr>
          <w:rFonts w:ascii="Times New Roman" w:hAnsi="Times New Roman" w:cs="Times New Roman"/>
        </w:rPr>
        <w:t xml:space="preserve">Additionally, accounts of </w:t>
      </w:r>
      <w:r w:rsidR="00B20C21" w:rsidRPr="00502ACE">
        <w:rPr>
          <w:rFonts w:ascii="Times New Roman" w:hAnsi="Times New Roman" w:cs="Times New Roman"/>
        </w:rPr>
        <w:t>survivors</w:t>
      </w:r>
      <w:r w:rsidRPr="00502ACE">
        <w:rPr>
          <w:rFonts w:ascii="Times New Roman" w:hAnsi="Times New Roman" w:cs="Times New Roman"/>
        </w:rPr>
        <w:t xml:space="preserve"> indicate the intent of some assailants to punish and terrorize them</w:t>
      </w:r>
      <w:r w:rsidR="002F47C1" w:rsidRPr="00502ACE">
        <w:rPr>
          <w:rFonts w:ascii="Times New Roman" w:hAnsi="Times New Roman" w:cs="Times New Roman"/>
        </w:rPr>
        <w:t xml:space="preserve">. </w:t>
      </w:r>
      <w:r w:rsidRPr="00502ACE">
        <w:rPr>
          <w:rFonts w:ascii="Times New Roman" w:hAnsi="Times New Roman" w:cs="Times New Roman"/>
        </w:rPr>
        <w:t>In an incident on 2 November, a group of eight women and girls l</w:t>
      </w:r>
      <w:r w:rsidR="002F47C1" w:rsidRPr="00502ACE">
        <w:rPr>
          <w:rFonts w:ascii="Times New Roman" w:hAnsi="Times New Roman" w:cs="Times New Roman"/>
        </w:rPr>
        <w:t>eft the</w:t>
      </w:r>
      <w:r w:rsidR="00A72325" w:rsidRPr="00502ACE">
        <w:rPr>
          <w:rFonts w:ascii="Times New Roman" w:hAnsi="Times New Roman" w:cs="Times New Roman"/>
        </w:rPr>
        <w:t xml:space="preserve"> </w:t>
      </w:r>
      <w:r w:rsidRPr="00502ACE">
        <w:rPr>
          <w:rFonts w:ascii="Times New Roman" w:hAnsi="Times New Roman" w:cs="Times New Roman"/>
        </w:rPr>
        <w:t xml:space="preserve">PoC site </w:t>
      </w:r>
      <w:r w:rsidR="002F47C1" w:rsidRPr="00502ACE">
        <w:rPr>
          <w:rFonts w:ascii="Times New Roman" w:hAnsi="Times New Roman" w:cs="Times New Roman"/>
        </w:rPr>
        <w:t xml:space="preserve">to collect firewood approximately </w:t>
      </w:r>
      <w:r w:rsidR="00DF4FA4" w:rsidRPr="00502ACE">
        <w:rPr>
          <w:rFonts w:ascii="Times New Roman" w:hAnsi="Times New Roman" w:cs="Times New Roman"/>
        </w:rPr>
        <w:t>5</w:t>
      </w:r>
      <w:r w:rsidR="002F47C1" w:rsidRPr="00502ACE">
        <w:rPr>
          <w:rFonts w:ascii="Times New Roman" w:hAnsi="Times New Roman" w:cs="Times New Roman"/>
        </w:rPr>
        <w:t xml:space="preserve"> kilometres away in Tharkoat, where they were confronted by </w:t>
      </w:r>
      <w:r w:rsidRPr="00502ACE">
        <w:rPr>
          <w:rFonts w:ascii="Times New Roman" w:hAnsi="Times New Roman" w:cs="Times New Roman"/>
        </w:rPr>
        <w:t>a group of approximately 10 armed men in civilian and military clothing</w:t>
      </w:r>
      <w:r w:rsidR="002F47C1" w:rsidRPr="00502ACE">
        <w:rPr>
          <w:rFonts w:ascii="Times New Roman" w:hAnsi="Times New Roman" w:cs="Times New Roman"/>
        </w:rPr>
        <w:t xml:space="preserve">. </w:t>
      </w:r>
      <w:r w:rsidRPr="00502ACE">
        <w:rPr>
          <w:rFonts w:ascii="Times New Roman" w:hAnsi="Times New Roman" w:cs="Times New Roman"/>
        </w:rPr>
        <w:t>The</w:t>
      </w:r>
      <w:r w:rsidR="004A21CE" w:rsidRPr="00502ACE">
        <w:rPr>
          <w:rFonts w:ascii="Times New Roman" w:hAnsi="Times New Roman" w:cs="Times New Roman"/>
        </w:rPr>
        <w:t>y</w:t>
      </w:r>
      <w:r w:rsidRPr="00502ACE">
        <w:rPr>
          <w:rFonts w:ascii="Times New Roman" w:hAnsi="Times New Roman" w:cs="Times New Roman"/>
        </w:rPr>
        <w:t xml:space="preserve"> were forced to sit on the ground</w:t>
      </w:r>
      <w:r w:rsidR="003F46C6" w:rsidRPr="00502ACE">
        <w:rPr>
          <w:rFonts w:ascii="Times New Roman" w:hAnsi="Times New Roman" w:cs="Times New Roman"/>
        </w:rPr>
        <w:t>,</w:t>
      </w:r>
      <w:r w:rsidRPr="00502ACE">
        <w:rPr>
          <w:rFonts w:ascii="Times New Roman" w:hAnsi="Times New Roman" w:cs="Times New Roman"/>
        </w:rPr>
        <w:t xml:space="preserve"> beaten with sticks</w:t>
      </w:r>
      <w:r w:rsidR="002E4502" w:rsidRPr="00502ACE">
        <w:rPr>
          <w:rFonts w:ascii="Times New Roman" w:hAnsi="Times New Roman" w:cs="Times New Roman"/>
        </w:rPr>
        <w:t xml:space="preserve">, and </w:t>
      </w:r>
      <w:r w:rsidR="0013689B" w:rsidRPr="00502ACE">
        <w:rPr>
          <w:rFonts w:ascii="Times New Roman" w:hAnsi="Times New Roman" w:cs="Times New Roman"/>
        </w:rPr>
        <w:t>called</w:t>
      </w:r>
      <w:r w:rsidR="002E4502" w:rsidRPr="00502ACE">
        <w:rPr>
          <w:rFonts w:ascii="Times New Roman" w:hAnsi="Times New Roman" w:cs="Times New Roman"/>
        </w:rPr>
        <w:t xml:space="preserve"> “rebel wives</w:t>
      </w:r>
      <w:r w:rsidRPr="00502ACE">
        <w:rPr>
          <w:rFonts w:ascii="Times New Roman" w:hAnsi="Times New Roman" w:cs="Times New Roman"/>
        </w:rPr>
        <w:t>.</w:t>
      </w:r>
      <w:r w:rsidR="002E4502" w:rsidRPr="00502ACE">
        <w:rPr>
          <w:rFonts w:ascii="Times New Roman" w:hAnsi="Times New Roman" w:cs="Times New Roman"/>
        </w:rPr>
        <w:t>”</w:t>
      </w:r>
      <w:r w:rsidRPr="00502ACE">
        <w:rPr>
          <w:rFonts w:ascii="Times New Roman" w:hAnsi="Times New Roman" w:cs="Times New Roman"/>
        </w:rPr>
        <w:t xml:space="preserve"> </w:t>
      </w:r>
      <w:r w:rsidR="004A21CE" w:rsidRPr="00502ACE">
        <w:rPr>
          <w:rFonts w:ascii="Times New Roman" w:hAnsi="Times New Roman" w:cs="Times New Roman"/>
        </w:rPr>
        <w:t>The survivors were later found and supported by UNMISS peacekeepers.</w:t>
      </w:r>
      <w:r w:rsidRPr="00502ACE">
        <w:rPr>
          <w:rFonts w:ascii="Times New Roman" w:hAnsi="Times New Roman" w:cs="Times New Roman"/>
        </w:rPr>
        <w:t xml:space="preserve"> </w:t>
      </w:r>
    </w:p>
    <w:p w14:paraId="718C8041" w14:textId="77777777" w:rsidR="007D659E" w:rsidRPr="00F403AB" w:rsidRDefault="007D659E" w:rsidP="00E87125">
      <w:pPr>
        <w:pStyle w:val="ListParagraph"/>
        <w:spacing w:after="0" w:line="240" w:lineRule="auto"/>
        <w:jc w:val="both"/>
        <w:rPr>
          <w:rFonts w:ascii="Times New Roman" w:hAnsi="Times New Roman" w:cs="Times New Roman"/>
        </w:rPr>
      </w:pPr>
    </w:p>
    <w:p w14:paraId="36212E15" w14:textId="1369C73B" w:rsidR="00196EF0" w:rsidRDefault="007D659E" w:rsidP="007E498D">
      <w:pPr>
        <w:pStyle w:val="ListParagraph"/>
        <w:numPr>
          <w:ilvl w:val="0"/>
          <w:numId w:val="1"/>
        </w:numPr>
        <w:spacing w:after="0" w:line="240" w:lineRule="auto"/>
        <w:jc w:val="both"/>
        <w:rPr>
          <w:rFonts w:ascii="Times New Roman" w:hAnsi="Times New Roman" w:cs="Times New Roman"/>
        </w:rPr>
      </w:pPr>
      <w:r w:rsidRPr="00F403AB">
        <w:rPr>
          <w:rFonts w:ascii="Times New Roman" w:hAnsi="Times New Roman" w:cs="Times New Roman"/>
        </w:rPr>
        <w:t xml:space="preserve">Many </w:t>
      </w:r>
      <w:r w:rsidR="00B20C21">
        <w:rPr>
          <w:rFonts w:ascii="Times New Roman" w:hAnsi="Times New Roman" w:cs="Times New Roman"/>
        </w:rPr>
        <w:t>survivors</w:t>
      </w:r>
      <w:r w:rsidRPr="00F403AB">
        <w:rPr>
          <w:rFonts w:ascii="Times New Roman" w:hAnsi="Times New Roman" w:cs="Times New Roman"/>
        </w:rPr>
        <w:t xml:space="preserve">, often robbed of all possessions (including food, ration cards, </w:t>
      </w:r>
      <w:r w:rsidR="00B72569" w:rsidRPr="00F403AB">
        <w:rPr>
          <w:rFonts w:ascii="Times New Roman" w:hAnsi="Times New Roman" w:cs="Times New Roman"/>
        </w:rPr>
        <w:t xml:space="preserve">money, </w:t>
      </w:r>
      <w:r w:rsidRPr="00F403AB">
        <w:rPr>
          <w:rFonts w:ascii="Times New Roman" w:hAnsi="Times New Roman" w:cs="Times New Roman"/>
        </w:rPr>
        <w:t xml:space="preserve">clothing and shoes) were subjected to additional humiliation by being forced to strip naked or </w:t>
      </w:r>
      <w:r w:rsidR="00CD65BE">
        <w:rPr>
          <w:rFonts w:ascii="Times New Roman" w:hAnsi="Times New Roman" w:cs="Times New Roman"/>
        </w:rPr>
        <w:t xml:space="preserve">down </w:t>
      </w:r>
      <w:r w:rsidRPr="00026EFC">
        <w:rPr>
          <w:rFonts w:ascii="Times New Roman" w:hAnsi="Times New Roman" w:cs="Times New Roman"/>
        </w:rPr>
        <w:t>to their</w:t>
      </w:r>
      <w:r w:rsidRPr="00F403AB">
        <w:rPr>
          <w:rFonts w:ascii="Times New Roman" w:hAnsi="Times New Roman" w:cs="Times New Roman"/>
        </w:rPr>
        <w:t xml:space="preserve"> undergarments, and left to return home in this condition. While the removal of the</w:t>
      </w:r>
      <w:r w:rsidR="00B20C21">
        <w:rPr>
          <w:rFonts w:ascii="Times New Roman" w:hAnsi="Times New Roman" w:cs="Times New Roman"/>
        </w:rPr>
        <w:t>ir</w:t>
      </w:r>
      <w:r w:rsidRPr="00F403AB">
        <w:rPr>
          <w:rFonts w:ascii="Times New Roman" w:hAnsi="Times New Roman" w:cs="Times New Roman"/>
        </w:rPr>
        <w:t xml:space="preserve"> clothes may </w:t>
      </w:r>
      <w:r w:rsidR="00B20C21">
        <w:rPr>
          <w:rFonts w:ascii="Times New Roman" w:hAnsi="Times New Roman" w:cs="Times New Roman"/>
        </w:rPr>
        <w:t xml:space="preserve">have </w:t>
      </w:r>
      <w:r w:rsidRPr="00F403AB">
        <w:rPr>
          <w:rFonts w:ascii="Times New Roman" w:hAnsi="Times New Roman" w:cs="Times New Roman"/>
        </w:rPr>
        <w:t>be</w:t>
      </w:r>
      <w:r w:rsidR="00B20C21">
        <w:rPr>
          <w:rFonts w:ascii="Times New Roman" w:hAnsi="Times New Roman" w:cs="Times New Roman"/>
        </w:rPr>
        <w:t>en</w:t>
      </w:r>
      <w:r w:rsidRPr="00F403AB">
        <w:rPr>
          <w:rFonts w:ascii="Times New Roman" w:hAnsi="Times New Roman" w:cs="Times New Roman"/>
        </w:rPr>
        <w:t xml:space="preserve"> an intentional act of humiliation, the destruction or theft of ration cards may be considered as punishment or an intent to deprive the </w:t>
      </w:r>
      <w:r w:rsidR="002F47C1">
        <w:rPr>
          <w:rFonts w:ascii="Times New Roman" w:hAnsi="Times New Roman" w:cs="Times New Roman"/>
        </w:rPr>
        <w:t>survivors</w:t>
      </w:r>
      <w:r w:rsidRPr="00F403AB">
        <w:rPr>
          <w:rFonts w:ascii="Times New Roman" w:hAnsi="Times New Roman" w:cs="Times New Roman"/>
        </w:rPr>
        <w:t xml:space="preserve"> of access to food</w:t>
      </w:r>
      <w:r w:rsidR="00B20C21">
        <w:rPr>
          <w:rFonts w:ascii="Times New Roman" w:hAnsi="Times New Roman" w:cs="Times New Roman"/>
        </w:rPr>
        <w:t>,</w:t>
      </w:r>
      <w:r w:rsidRPr="00F403AB">
        <w:rPr>
          <w:rFonts w:ascii="Times New Roman" w:hAnsi="Times New Roman" w:cs="Times New Roman"/>
        </w:rPr>
        <w:t xml:space="preserve"> as these cards are biometric and therefore can only be used by the cardholder. </w:t>
      </w:r>
      <w:r w:rsidR="001109C3" w:rsidRPr="00F403AB">
        <w:rPr>
          <w:rFonts w:ascii="Times New Roman" w:hAnsi="Times New Roman" w:cs="Times New Roman"/>
        </w:rPr>
        <w:t xml:space="preserve">It should also be noted that the theft or destruction of these cards forces </w:t>
      </w:r>
      <w:r w:rsidR="00B20C21">
        <w:rPr>
          <w:rFonts w:ascii="Times New Roman" w:hAnsi="Times New Roman" w:cs="Times New Roman"/>
        </w:rPr>
        <w:t>survivors</w:t>
      </w:r>
      <w:r w:rsidR="001109C3" w:rsidRPr="00F403AB">
        <w:rPr>
          <w:rFonts w:ascii="Times New Roman" w:hAnsi="Times New Roman" w:cs="Times New Roman"/>
        </w:rPr>
        <w:t xml:space="preserve"> to travel again to Bentiu</w:t>
      </w:r>
      <w:r w:rsidR="00B0481F" w:rsidRPr="00F403AB">
        <w:rPr>
          <w:rFonts w:ascii="Times New Roman" w:hAnsi="Times New Roman" w:cs="Times New Roman"/>
        </w:rPr>
        <w:t xml:space="preserve"> to obtain a replacement</w:t>
      </w:r>
      <w:r w:rsidR="001109C3" w:rsidRPr="00F403AB">
        <w:rPr>
          <w:rFonts w:ascii="Times New Roman" w:hAnsi="Times New Roman" w:cs="Times New Roman"/>
        </w:rPr>
        <w:t xml:space="preserve">, placing </w:t>
      </w:r>
      <w:r w:rsidR="005E10E7">
        <w:rPr>
          <w:rFonts w:ascii="Times New Roman" w:hAnsi="Times New Roman" w:cs="Times New Roman"/>
        </w:rPr>
        <w:t xml:space="preserve">them </w:t>
      </w:r>
      <w:r w:rsidR="001109C3" w:rsidRPr="00F403AB">
        <w:rPr>
          <w:rFonts w:ascii="Times New Roman" w:hAnsi="Times New Roman" w:cs="Times New Roman"/>
        </w:rPr>
        <w:t xml:space="preserve">at </w:t>
      </w:r>
      <w:r w:rsidR="005E10E7">
        <w:rPr>
          <w:rFonts w:ascii="Times New Roman" w:hAnsi="Times New Roman" w:cs="Times New Roman"/>
        </w:rPr>
        <w:t xml:space="preserve">further </w:t>
      </w:r>
      <w:r w:rsidR="001109C3" w:rsidRPr="00F403AB">
        <w:rPr>
          <w:rFonts w:ascii="Times New Roman" w:hAnsi="Times New Roman" w:cs="Times New Roman"/>
        </w:rPr>
        <w:t>risk of sexual violence.</w:t>
      </w:r>
    </w:p>
    <w:bookmarkEnd w:id="1"/>
    <w:p w14:paraId="31F1A7D5" w14:textId="77777777" w:rsidR="00EC557B" w:rsidRPr="00F403AB" w:rsidRDefault="00EC557B" w:rsidP="00BF32EF">
      <w:pPr>
        <w:spacing w:after="0" w:line="240" w:lineRule="auto"/>
        <w:jc w:val="both"/>
        <w:rPr>
          <w:rFonts w:ascii="Times New Roman" w:hAnsi="Times New Roman" w:cs="Times New Roman"/>
        </w:rPr>
      </w:pPr>
    </w:p>
    <w:p w14:paraId="1EC065CE" w14:textId="77777777" w:rsidR="007D659E" w:rsidRPr="00F403AB" w:rsidRDefault="0072443F" w:rsidP="00BF32EF">
      <w:pPr>
        <w:pStyle w:val="Heading2"/>
        <w:spacing w:line="240" w:lineRule="auto"/>
        <w:rPr>
          <w:rFonts w:ascii="Times New Roman" w:hAnsi="Times New Roman" w:cs="Times New Roman"/>
          <w:b/>
          <w:i/>
          <w:color w:val="auto"/>
          <w:sz w:val="22"/>
          <w:szCs w:val="22"/>
        </w:rPr>
      </w:pPr>
      <w:bookmarkStart w:id="40" w:name="_Toc1027947"/>
      <w:r>
        <w:rPr>
          <w:rFonts w:ascii="Times New Roman" w:hAnsi="Times New Roman" w:cs="Times New Roman"/>
          <w:b/>
          <w:i/>
          <w:color w:val="auto"/>
          <w:sz w:val="22"/>
          <w:szCs w:val="22"/>
        </w:rPr>
        <w:t xml:space="preserve">Alleged </w:t>
      </w:r>
      <w:r w:rsidR="007D659E" w:rsidRPr="00F403AB">
        <w:rPr>
          <w:rFonts w:ascii="Times New Roman" w:hAnsi="Times New Roman" w:cs="Times New Roman"/>
          <w:b/>
          <w:i/>
          <w:color w:val="auto"/>
          <w:sz w:val="22"/>
          <w:szCs w:val="22"/>
        </w:rPr>
        <w:t>perpetrators</w:t>
      </w:r>
      <w:bookmarkEnd w:id="40"/>
    </w:p>
    <w:p w14:paraId="560E57FE" w14:textId="77777777" w:rsidR="007D659E" w:rsidRPr="00F403AB" w:rsidRDefault="007D659E" w:rsidP="00E87125">
      <w:pPr>
        <w:spacing w:after="0" w:line="240" w:lineRule="auto"/>
        <w:jc w:val="both"/>
        <w:rPr>
          <w:rFonts w:ascii="Times New Roman" w:hAnsi="Times New Roman" w:cs="Times New Roman"/>
        </w:rPr>
      </w:pPr>
    </w:p>
    <w:p w14:paraId="7F528209" w14:textId="66514433" w:rsidR="00A9334C" w:rsidRPr="001E646A" w:rsidRDefault="0067328F" w:rsidP="00A52CC4">
      <w:pPr>
        <w:pStyle w:val="ListParagraph"/>
        <w:numPr>
          <w:ilvl w:val="0"/>
          <w:numId w:val="1"/>
        </w:numPr>
        <w:spacing w:after="0" w:line="240" w:lineRule="auto"/>
        <w:jc w:val="both"/>
        <w:rPr>
          <w:rFonts w:asciiTheme="majorBidi" w:hAnsiTheme="majorBidi" w:cstheme="majorBidi"/>
        </w:rPr>
      </w:pPr>
      <w:r w:rsidRPr="00F403AB">
        <w:rPr>
          <w:rFonts w:ascii="Times New Roman" w:hAnsi="Times New Roman" w:cs="Times New Roman"/>
        </w:rPr>
        <w:lastRenderedPageBreak/>
        <w:t>Based in part</w:t>
      </w:r>
      <w:r w:rsidR="00023B87" w:rsidRPr="00F403AB">
        <w:rPr>
          <w:rFonts w:ascii="Times New Roman" w:hAnsi="Times New Roman" w:cs="Times New Roman"/>
        </w:rPr>
        <w:t xml:space="preserve"> on the areas of influence and control of various armed elements, as well as the location of various checkpoints, barracks and encampments,</w:t>
      </w:r>
      <w:r w:rsidR="007D659E" w:rsidRPr="00F403AB">
        <w:rPr>
          <w:rFonts w:ascii="Times New Roman" w:hAnsi="Times New Roman" w:cs="Times New Roman"/>
        </w:rPr>
        <w:t xml:space="preserve"> HRD </w:t>
      </w:r>
      <w:r w:rsidR="00023B87" w:rsidRPr="00F403AB">
        <w:rPr>
          <w:rFonts w:ascii="Times New Roman" w:hAnsi="Times New Roman" w:cs="Times New Roman"/>
        </w:rPr>
        <w:t xml:space="preserve">has </w:t>
      </w:r>
      <w:r w:rsidR="0020381E">
        <w:rPr>
          <w:rFonts w:ascii="Times New Roman" w:hAnsi="Times New Roman" w:cs="Times New Roman"/>
        </w:rPr>
        <w:t>reasonable grounds to believe</w:t>
      </w:r>
      <w:r w:rsidR="007D659E" w:rsidRPr="00F403AB">
        <w:rPr>
          <w:rFonts w:ascii="Times New Roman" w:hAnsi="Times New Roman" w:cs="Times New Roman"/>
        </w:rPr>
        <w:t xml:space="preserve"> that at least </w:t>
      </w:r>
      <w:r w:rsidR="00F074C2" w:rsidRPr="00F403AB">
        <w:rPr>
          <w:rFonts w:ascii="Times New Roman" w:hAnsi="Times New Roman" w:cs="Times New Roman"/>
        </w:rPr>
        <w:t>four</w:t>
      </w:r>
      <w:r w:rsidRPr="00F403AB">
        <w:rPr>
          <w:rFonts w:ascii="Times New Roman" w:hAnsi="Times New Roman" w:cs="Times New Roman"/>
        </w:rPr>
        <w:t xml:space="preserve"> categories of</w:t>
      </w:r>
      <w:r w:rsidR="007D659E" w:rsidRPr="00F403AB">
        <w:rPr>
          <w:rFonts w:ascii="Times New Roman" w:hAnsi="Times New Roman" w:cs="Times New Roman"/>
        </w:rPr>
        <w:t xml:space="preserve"> actors were </w:t>
      </w:r>
      <w:r w:rsidR="00023B87" w:rsidRPr="00F403AB">
        <w:rPr>
          <w:rFonts w:ascii="Times New Roman" w:hAnsi="Times New Roman" w:cs="Times New Roman"/>
        </w:rPr>
        <w:t>likely</w:t>
      </w:r>
      <w:r w:rsidR="007D659E" w:rsidRPr="00F403AB">
        <w:rPr>
          <w:rFonts w:ascii="Times New Roman" w:hAnsi="Times New Roman" w:cs="Times New Roman"/>
        </w:rPr>
        <w:t xml:space="preserve"> involved in the violations and abuses </w:t>
      </w:r>
      <w:r w:rsidR="007D659E" w:rsidRPr="00F403AB">
        <w:rPr>
          <w:rFonts w:asciiTheme="majorBidi" w:hAnsiTheme="majorBidi" w:cstheme="majorBidi"/>
        </w:rPr>
        <w:t>documented in this report: SPLA-IO (TD) elements;</w:t>
      </w:r>
      <w:r w:rsidR="00EC557B" w:rsidRPr="00F403AB">
        <w:rPr>
          <w:rFonts w:asciiTheme="majorBidi" w:hAnsiTheme="majorBidi" w:cstheme="majorBidi"/>
        </w:rPr>
        <w:t xml:space="preserve"> </w:t>
      </w:r>
      <w:r w:rsidR="00ED2C7E" w:rsidRPr="00F403AB">
        <w:rPr>
          <w:rFonts w:asciiTheme="majorBidi" w:hAnsiTheme="majorBidi" w:cstheme="majorBidi"/>
        </w:rPr>
        <w:t xml:space="preserve">SSPDF elements; </w:t>
      </w:r>
      <w:r w:rsidR="007D659E" w:rsidRPr="00F403AB">
        <w:rPr>
          <w:rFonts w:asciiTheme="majorBidi" w:hAnsiTheme="majorBidi" w:cstheme="majorBidi"/>
        </w:rPr>
        <w:t>youth militia</w:t>
      </w:r>
      <w:r w:rsidR="00ED2C7E">
        <w:rPr>
          <w:rFonts w:asciiTheme="majorBidi" w:hAnsiTheme="majorBidi" w:cstheme="majorBidi"/>
        </w:rPr>
        <w:t>/proxy armed</w:t>
      </w:r>
      <w:r w:rsidR="007D659E" w:rsidRPr="00F403AB">
        <w:rPr>
          <w:rFonts w:asciiTheme="majorBidi" w:hAnsiTheme="majorBidi" w:cstheme="majorBidi"/>
        </w:rPr>
        <w:t xml:space="preserve"> elements</w:t>
      </w:r>
      <w:r w:rsidR="00ED2C7E">
        <w:rPr>
          <w:rFonts w:asciiTheme="majorBidi" w:hAnsiTheme="majorBidi" w:cstheme="majorBidi"/>
        </w:rPr>
        <w:t xml:space="preserve">; and, in a few cases, </w:t>
      </w:r>
      <w:r w:rsidR="00ED2C7E" w:rsidRPr="00F403AB">
        <w:rPr>
          <w:rFonts w:asciiTheme="majorBidi" w:hAnsiTheme="majorBidi" w:cstheme="majorBidi"/>
        </w:rPr>
        <w:t>SPLA-IO (RM) elements</w:t>
      </w:r>
      <w:r w:rsidR="00ED2C7E">
        <w:rPr>
          <w:rFonts w:asciiTheme="majorBidi" w:hAnsiTheme="majorBidi" w:cstheme="majorBidi"/>
        </w:rPr>
        <w:t>.</w:t>
      </w:r>
      <w:r w:rsidR="007D659E" w:rsidRPr="00F403AB">
        <w:rPr>
          <w:rFonts w:asciiTheme="majorBidi" w:hAnsiTheme="majorBidi" w:cstheme="majorBidi"/>
        </w:rPr>
        <w:t xml:space="preserve"> </w:t>
      </w:r>
      <w:r w:rsidR="005A253B" w:rsidRPr="001E646A">
        <w:rPr>
          <w:rFonts w:ascii="Times New Roman" w:hAnsi="Times New Roman" w:cs="Times New Roman"/>
        </w:rPr>
        <w:t xml:space="preserve">It is also important to </w:t>
      </w:r>
      <w:r w:rsidR="00023B87" w:rsidRPr="001E646A">
        <w:rPr>
          <w:rFonts w:ascii="Times New Roman" w:hAnsi="Times New Roman" w:cs="Times New Roman"/>
        </w:rPr>
        <w:t>note</w:t>
      </w:r>
      <w:r w:rsidR="005A253B" w:rsidRPr="001E646A">
        <w:rPr>
          <w:rFonts w:ascii="Times New Roman" w:hAnsi="Times New Roman" w:cs="Times New Roman"/>
        </w:rPr>
        <w:t xml:space="preserve"> that</w:t>
      </w:r>
      <w:r w:rsidR="008F11ED" w:rsidRPr="001E646A">
        <w:rPr>
          <w:rFonts w:asciiTheme="majorBidi" w:hAnsiTheme="majorBidi" w:cstheme="majorBidi"/>
        </w:rPr>
        <w:t xml:space="preserve"> </w:t>
      </w:r>
      <w:r w:rsidR="007D659E" w:rsidRPr="001E646A">
        <w:rPr>
          <w:rFonts w:asciiTheme="majorBidi" w:hAnsiTheme="majorBidi" w:cstheme="majorBidi"/>
        </w:rPr>
        <w:t>SPLA-IO (TD) ha</w:t>
      </w:r>
      <w:r w:rsidR="003D61CB" w:rsidRPr="001E646A">
        <w:rPr>
          <w:rFonts w:asciiTheme="majorBidi" w:hAnsiTheme="majorBidi" w:cstheme="majorBidi"/>
        </w:rPr>
        <w:t>s</w:t>
      </w:r>
      <w:r w:rsidR="007D659E" w:rsidRPr="001E646A">
        <w:rPr>
          <w:rFonts w:ascii="Times New Roman" w:hAnsi="Times New Roman" w:cs="Times New Roman"/>
        </w:rPr>
        <w:t xml:space="preserve"> </w:t>
      </w:r>
      <w:r w:rsidR="003D61CB" w:rsidRPr="001E646A">
        <w:rPr>
          <w:rFonts w:ascii="Times New Roman" w:hAnsi="Times New Roman" w:cs="Times New Roman"/>
        </w:rPr>
        <w:t xml:space="preserve">used </w:t>
      </w:r>
      <w:r w:rsidR="007D659E" w:rsidRPr="001E646A">
        <w:rPr>
          <w:rFonts w:ascii="Times New Roman" w:hAnsi="Times New Roman" w:cs="Times New Roman"/>
        </w:rPr>
        <w:t>local youth militias</w:t>
      </w:r>
      <w:r w:rsidR="003D61CB" w:rsidRPr="001E646A">
        <w:rPr>
          <w:rFonts w:ascii="Times New Roman" w:hAnsi="Times New Roman" w:cs="Times New Roman"/>
        </w:rPr>
        <w:t xml:space="preserve"> in the area</w:t>
      </w:r>
      <w:r w:rsidR="007D659E" w:rsidRPr="001E646A">
        <w:rPr>
          <w:rFonts w:ascii="Times New Roman" w:hAnsi="Times New Roman" w:cs="Times New Roman"/>
        </w:rPr>
        <w:t xml:space="preserve"> as proxy armed forces throughout</w:t>
      </w:r>
      <w:r w:rsidR="00ED2EEA" w:rsidRPr="001E646A">
        <w:rPr>
          <w:rFonts w:ascii="Times New Roman" w:hAnsi="Times New Roman" w:cs="Times New Roman"/>
        </w:rPr>
        <w:t xml:space="preserve"> the</w:t>
      </w:r>
      <w:r w:rsidR="007D659E" w:rsidRPr="001E646A">
        <w:rPr>
          <w:rFonts w:ascii="Times New Roman" w:hAnsi="Times New Roman" w:cs="Times New Roman"/>
        </w:rPr>
        <w:t xml:space="preserve"> conflict. </w:t>
      </w:r>
    </w:p>
    <w:p w14:paraId="1B53A083" w14:textId="77777777" w:rsidR="006F629F" w:rsidRPr="006F629F" w:rsidRDefault="006F629F" w:rsidP="006F629F">
      <w:pPr>
        <w:pStyle w:val="ListParagraph"/>
        <w:spacing w:after="0" w:line="240" w:lineRule="auto"/>
        <w:jc w:val="both"/>
        <w:rPr>
          <w:rFonts w:asciiTheme="majorBidi" w:hAnsiTheme="majorBidi" w:cstheme="majorBidi"/>
        </w:rPr>
      </w:pPr>
    </w:p>
    <w:p w14:paraId="72418433" w14:textId="77777777" w:rsidR="00293BCF" w:rsidRPr="00293BCF" w:rsidRDefault="00293BCF" w:rsidP="00293BCF">
      <w:pPr>
        <w:pStyle w:val="Heading3"/>
        <w:numPr>
          <w:ilvl w:val="1"/>
          <w:numId w:val="1"/>
        </w:numPr>
        <w:spacing w:line="240" w:lineRule="auto"/>
        <w:rPr>
          <w:rFonts w:asciiTheme="majorBidi" w:hAnsiTheme="majorBidi"/>
          <w:b/>
          <w:bCs/>
          <w:i/>
          <w:iCs/>
        </w:rPr>
      </w:pPr>
      <w:bookmarkStart w:id="41" w:name="_Toc1027948"/>
      <w:r w:rsidRPr="00293BCF">
        <w:rPr>
          <w:rFonts w:asciiTheme="majorBidi" w:hAnsiTheme="majorBidi"/>
          <w:b/>
          <w:bCs/>
          <w:i/>
          <w:iCs/>
          <w:color w:val="auto"/>
          <w:sz w:val="22"/>
          <w:szCs w:val="22"/>
        </w:rPr>
        <w:t>SPLA-IO (TD) elements</w:t>
      </w:r>
      <w:bookmarkEnd w:id="41"/>
    </w:p>
    <w:p w14:paraId="567984B9" w14:textId="77777777" w:rsidR="007D659E" w:rsidRPr="00F403AB" w:rsidRDefault="007D659E" w:rsidP="00E87125">
      <w:pPr>
        <w:spacing w:after="0" w:line="240" w:lineRule="auto"/>
        <w:jc w:val="both"/>
        <w:rPr>
          <w:rFonts w:ascii="Times New Roman" w:hAnsi="Times New Roman" w:cs="Times New Roman"/>
          <w:b/>
        </w:rPr>
      </w:pPr>
    </w:p>
    <w:p w14:paraId="0EE59224" w14:textId="77777777" w:rsidR="00300F07" w:rsidRPr="00F403AB" w:rsidRDefault="007D659E" w:rsidP="00E87125">
      <w:pPr>
        <w:pStyle w:val="ListParagraph"/>
        <w:numPr>
          <w:ilvl w:val="0"/>
          <w:numId w:val="1"/>
        </w:numPr>
        <w:spacing w:after="0" w:line="240" w:lineRule="auto"/>
        <w:jc w:val="both"/>
        <w:rPr>
          <w:rFonts w:ascii="Times New Roman" w:hAnsi="Times New Roman" w:cs="Times New Roman"/>
        </w:rPr>
      </w:pPr>
      <w:r w:rsidRPr="00F403AB">
        <w:rPr>
          <w:rFonts w:ascii="Times New Roman" w:hAnsi="Times New Roman" w:cs="Times New Roman"/>
        </w:rPr>
        <w:t>Following the decision</w:t>
      </w:r>
      <w:r w:rsidR="00E53694">
        <w:rPr>
          <w:rFonts w:ascii="Times New Roman" w:hAnsi="Times New Roman" w:cs="Times New Roman"/>
        </w:rPr>
        <w:t>, in May 2018,</w:t>
      </w:r>
      <w:r w:rsidRPr="00F403AB">
        <w:rPr>
          <w:rFonts w:ascii="Times New Roman" w:hAnsi="Times New Roman" w:cs="Times New Roman"/>
        </w:rPr>
        <w:t xml:space="preserve"> of First Vice-President Taban Deng to dissolve his faction of SPLA-IO and integrate with Government forces, his elements </w:t>
      </w:r>
      <w:r w:rsidR="003F0562">
        <w:rPr>
          <w:rFonts w:ascii="Times New Roman" w:hAnsi="Times New Roman" w:cs="Times New Roman"/>
        </w:rPr>
        <w:t>were</w:t>
      </w:r>
      <w:r w:rsidR="003F0562" w:rsidRPr="00F403AB">
        <w:rPr>
          <w:rFonts w:ascii="Times New Roman" w:hAnsi="Times New Roman" w:cs="Times New Roman"/>
        </w:rPr>
        <w:t xml:space="preserve"> </w:t>
      </w:r>
      <w:r w:rsidRPr="00F403AB">
        <w:rPr>
          <w:rFonts w:ascii="Times New Roman" w:hAnsi="Times New Roman" w:cs="Times New Roman"/>
        </w:rPr>
        <w:t>announced to have</w:t>
      </w:r>
      <w:r w:rsidR="0087468C" w:rsidRPr="00F403AB">
        <w:rPr>
          <w:rFonts w:ascii="Times New Roman" w:hAnsi="Times New Roman" w:cs="Times New Roman"/>
        </w:rPr>
        <w:t xml:space="preserve"> </w:t>
      </w:r>
      <w:r w:rsidR="00065790">
        <w:rPr>
          <w:rFonts w:ascii="Times New Roman" w:hAnsi="Times New Roman" w:cs="Times New Roman"/>
        </w:rPr>
        <w:t xml:space="preserve">been </w:t>
      </w:r>
      <w:r w:rsidRPr="00F403AB">
        <w:rPr>
          <w:rFonts w:ascii="Times New Roman" w:hAnsi="Times New Roman" w:cs="Times New Roman"/>
        </w:rPr>
        <w:t>integrated</w:t>
      </w:r>
      <w:r w:rsidR="0087468C" w:rsidRPr="00F403AB">
        <w:rPr>
          <w:rFonts w:ascii="Times New Roman" w:hAnsi="Times New Roman" w:cs="Times New Roman"/>
        </w:rPr>
        <w:t xml:space="preserve"> </w:t>
      </w:r>
      <w:r w:rsidR="003F0562">
        <w:rPr>
          <w:rFonts w:ascii="Times New Roman" w:hAnsi="Times New Roman" w:cs="Times New Roman"/>
        </w:rPr>
        <w:t xml:space="preserve">into </w:t>
      </w:r>
      <w:r w:rsidRPr="00F403AB">
        <w:rPr>
          <w:rFonts w:ascii="Times New Roman" w:hAnsi="Times New Roman" w:cs="Times New Roman"/>
        </w:rPr>
        <w:t>SSPDF in September</w:t>
      </w:r>
      <w:r w:rsidR="00907AA5">
        <w:rPr>
          <w:rFonts w:ascii="Times New Roman" w:hAnsi="Times New Roman" w:cs="Times New Roman"/>
        </w:rPr>
        <w:t xml:space="preserve"> 2018</w:t>
      </w:r>
      <w:r w:rsidRPr="00F403AB">
        <w:rPr>
          <w:rFonts w:ascii="Times New Roman" w:hAnsi="Times New Roman" w:cs="Times New Roman"/>
        </w:rPr>
        <w:t>.</w:t>
      </w:r>
      <w:r w:rsidRPr="00F403AB">
        <w:rPr>
          <w:rStyle w:val="FootnoteReference"/>
          <w:rFonts w:ascii="Times New Roman" w:hAnsi="Times New Roman" w:cs="Times New Roman"/>
        </w:rPr>
        <w:footnoteReference w:id="20"/>
      </w:r>
      <w:r w:rsidRPr="00F403AB">
        <w:rPr>
          <w:rFonts w:ascii="Times New Roman" w:hAnsi="Times New Roman" w:cs="Times New Roman"/>
        </w:rPr>
        <w:t xml:space="preserve"> However, this integration </w:t>
      </w:r>
      <w:r w:rsidR="008C12A9">
        <w:rPr>
          <w:rFonts w:ascii="Times New Roman" w:hAnsi="Times New Roman" w:cs="Times New Roman"/>
        </w:rPr>
        <w:t xml:space="preserve">appears not to have </w:t>
      </w:r>
      <w:r w:rsidR="00B04244">
        <w:rPr>
          <w:rFonts w:ascii="Times New Roman" w:hAnsi="Times New Roman" w:cs="Times New Roman"/>
        </w:rPr>
        <w:t>been completed</w:t>
      </w:r>
      <w:r w:rsidR="0018454A">
        <w:rPr>
          <w:rFonts w:ascii="Times New Roman" w:hAnsi="Times New Roman" w:cs="Times New Roman"/>
        </w:rPr>
        <w:t xml:space="preserve"> during the reporting period</w:t>
      </w:r>
      <w:r w:rsidRPr="00F403AB">
        <w:rPr>
          <w:rFonts w:ascii="Times New Roman" w:hAnsi="Times New Roman" w:cs="Times New Roman"/>
        </w:rPr>
        <w:t>.</w:t>
      </w:r>
    </w:p>
    <w:p w14:paraId="182415E5" w14:textId="77777777" w:rsidR="00300F07" w:rsidRPr="00F403AB" w:rsidRDefault="00300F07" w:rsidP="00E87125">
      <w:pPr>
        <w:pStyle w:val="ListParagraph"/>
        <w:spacing w:after="0" w:line="240" w:lineRule="auto"/>
        <w:jc w:val="both"/>
        <w:rPr>
          <w:rFonts w:ascii="Times New Roman" w:hAnsi="Times New Roman" w:cs="Times New Roman"/>
        </w:rPr>
      </w:pPr>
    </w:p>
    <w:p w14:paraId="3B68A91D" w14:textId="77777777" w:rsidR="007D659E" w:rsidRPr="00F403AB" w:rsidRDefault="007D659E" w:rsidP="00E87125">
      <w:pPr>
        <w:pStyle w:val="ListParagraph"/>
        <w:numPr>
          <w:ilvl w:val="0"/>
          <w:numId w:val="1"/>
        </w:numPr>
        <w:spacing w:after="0" w:line="240" w:lineRule="auto"/>
        <w:jc w:val="both"/>
        <w:rPr>
          <w:rFonts w:ascii="Times New Roman" w:hAnsi="Times New Roman" w:cs="Times New Roman"/>
        </w:rPr>
      </w:pPr>
      <w:r w:rsidRPr="00F403AB">
        <w:rPr>
          <w:rFonts w:ascii="Times New Roman" w:hAnsi="Times New Roman" w:cs="Times New Roman"/>
        </w:rPr>
        <w:t>According to information gathered during the investigation, in September</w:t>
      </w:r>
      <w:r w:rsidR="00E53694">
        <w:rPr>
          <w:rFonts w:ascii="Times New Roman" w:hAnsi="Times New Roman" w:cs="Times New Roman"/>
        </w:rPr>
        <w:t xml:space="preserve"> 2018</w:t>
      </w:r>
      <w:r w:rsidRPr="00F403AB">
        <w:rPr>
          <w:rFonts w:ascii="Times New Roman" w:hAnsi="Times New Roman" w:cs="Times New Roman"/>
        </w:rPr>
        <w:t xml:space="preserve">, </w:t>
      </w:r>
      <w:r w:rsidRPr="00F403AB">
        <w:rPr>
          <w:rFonts w:ascii="Times New Roman" w:hAnsi="Times New Roman" w:cs="Times New Roman"/>
          <w:color w:val="000000" w:themeColor="text1"/>
        </w:rPr>
        <w:t xml:space="preserve">all SPLA-IO (TD) forces were </w:t>
      </w:r>
      <w:r w:rsidR="005D6EF1" w:rsidRPr="00F403AB">
        <w:rPr>
          <w:rFonts w:ascii="Times New Roman" w:hAnsi="Times New Roman" w:cs="Times New Roman"/>
          <w:color w:val="000000" w:themeColor="text1"/>
        </w:rPr>
        <w:t xml:space="preserve">reportedly </w:t>
      </w:r>
      <w:r w:rsidRPr="00F403AB">
        <w:rPr>
          <w:rFonts w:ascii="Times New Roman" w:hAnsi="Times New Roman" w:cs="Times New Roman"/>
          <w:color w:val="000000" w:themeColor="text1"/>
        </w:rPr>
        <w:t>called to their headquarters</w:t>
      </w:r>
      <w:r w:rsidR="006851D2">
        <w:rPr>
          <w:rFonts w:ascii="Times New Roman" w:hAnsi="Times New Roman" w:cs="Times New Roman"/>
          <w:color w:val="000000" w:themeColor="text1"/>
        </w:rPr>
        <w:t xml:space="preserve"> in Guit</w:t>
      </w:r>
      <w:r w:rsidRPr="00F403AB">
        <w:rPr>
          <w:rFonts w:ascii="Times New Roman" w:hAnsi="Times New Roman" w:cs="Times New Roman"/>
          <w:color w:val="000000" w:themeColor="text1"/>
        </w:rPr>
        <w:t xml:space="preserve"> and briefed about the planned integration process. During the same period, </w:t>
      </w:r>
      <w:r w:rsidR="00065790">
        <w:rPr>
          <w:rFonts w:ascii="Times New Roman" w:hAnsi="Times New Roman" w:cs="Times New Roman"/>
          <w:color w:val="000000" w:themeColor="text1"/>
        </w:rPr>
        <w:t xml:space="preserve">HRD documented </w:t>
      </w:r>
      <w:r w:rsidRPr="00F403AB">
        <w:rPr>
          <w:rFonts w:ascii="Times New Roman" w:hAnsi="Times New Roman" w:cs="Times New Roman"/>
        </w:rPr>
        <w:t xml:space="preserve">the forced recruitment of adults and children in Rubkona </w:t>
      </w:r>
      <w:r w:rsidR="006D3442">
        <w:rPr>
          <w:rFonts w:ascii="Times New Roman" w:hAnsi="Times New Roman" w:cs="Times New Roman"/>
        </w:rPr>
        <w:t>by</w:t>
      </w:r>
      <w:r w:rsidRPr="00F403AB">
        <w:rPr>
          <w:rFonts w:ascii="Times New Roman" w:hAnsi="Times New Roman" w:cs="Times New Roman"/>
        </w:rPr>
        <w:t xml:space="preserve"> SPLA-IO (TD) forces seeking to bolster their ranks. To date,</w:t>
      </w:r>
      <w:r w:rsidRPr="00F403AB">
        <w:rPr>
          <w:rFonts w:ascii="Times New Roman" w:hAnsi="Times New Roman" w:cs="Times New Roman"/>
          <w:color w:val="000000" w:themeColor="text1"/>
        </w:rPr>
        <w:t xml:space="preserve"> only a handful of commanders have been integrated, and most elements </w:t>
      </w:r>
      <w:r w:rsidRPr="00F403AB">
        <w:rPr>
          <w:rFonts w:ascii="Times New Roman" w:hAnsi="Times New Roman" w:cs="Times New Roman"/>
        </w:rPr>
        <w:t xml:space="preserve">remain under the control of </w:t>
      </w:r>
      <w:r w:rsidRPr="00F403AB">
        <w:rPr>
          <w:rFonts w:ascii="Times New Roman" w:hAnsi="Times New Roman" w:cs="Times New Roman"/>
          <w:color w:val="000000" w:themeColor="text1"/>
        </w:rPr>
        <w:t xml:space="preserve">SPLA-IO (TD), </w:t>
      </w:r>
      <w:r w:rsidRPr="00F403AB">
        <w:rPr>
          <w:rFonts w:ascii="Times New Roman" w:hAnsi="Times New Roman" w:cs="Times New Roman"/>
        </w:rPr>
        <w:t xml:space="preserve">continuing to operate as discrete entities, conducting separate patrols in their respective zones of influence and maintaining distinct chains of command. </w:t>
      </w:r>
    </w:p>
    <w:p w14:paraId="392C9CD8" w14:textId="77777777" w:rsidR="007D659E" w:rsidRPr="00F403AB" w:rsidRDefault="007D659E" w:rsidP="00E87125">
      <w:pPr>
        <w:spacing w:after="0" w:line="240" w:lineRule="auto"/>
        <w:ind w:left="720"/>
        <w:jc w:val="both"/>
        <w:rPr>
          <w:rFonts w:ascii="Times New Roman" w:hAnsi="Times New Roman" w:cs="Times New Roman"/>
        </w:rPr>
      </w:pPr>
    </w:p>
    <w:p w14:paraId="7F89E61A" w14:textId="6865D4F3" w:rsidR="00740A6A" w:rsidRPr="003B2598" w:rsidRDefault="007D659E" w:rsidP="00E87125">
      <w:pPr>
        <w:pStyle w:val="ListParagraph"/>
        <w:numPr>
          <w:ilvl w:val="0"/>
          <w:numId w:val="1"/>
        </w:numPr>
        <w:spacing w:after="0" w:line="240" w:lineRule="auto"/>
        <w:jc w:val="both"/>
      </w:pPr>
      <w:r w:rsidRPr="00F403AB">
        <w:rPr>
          <w:rFonts w:ascii="Times New Roman" w:hAnsi="Times New Roman" w:cs="Times New Roman"/>
        </w:rPr>
        <w:t xml:space="preserve">The movement of SPLA-IO (TD) elements towards assembly points ahead of their tentative integration into </w:t>
      </w:r>
      <w:r w:rsidR="0087468C" w:rsidRPr="00F403AB">
        <w:rPr>
          <w:rFonts w:ascii="Times New Roman" w:hAnsi="Times New Roman" w:cs="Times New Roman"/>
        </w:rPr>
        <w:t xml:space="preserve">the </w:t>
      </w:r>
      <w:r w:rsidRPr="00F403AB">
        <w:rPr>
          <w:rFonts w:ascii="Times New Roman" w:hAnsi="Times New Roman" w:cs="Times New Roman"/>
        </w:rPr>
        <w:t>SSPDF, as well as the forced recruitment attributed to them, generated tensions and posed significant risks for the protection of civilians</w:t>
      </w:r>
      <w:r w:rsidR="0087468C" w:rsidRPr="00F403AB">
        <w:rPr>
          <w:rFonts w:ascii="Times New Roman" w:hAnsi="Times New Roman" w:cs="Times New Roman"/>
        </w:rPr>
        <w:t>,</w:t>
      </w:r>
      <w:r w:rsidRPr="00F403AB">
        <w:rPr>
          <w:rFonts w:ascii="Times New Roman" w:hAnsi="Times New Roman" w:cs="Times New Roman"/>
        </w:rPr>
        <w:t xml:space="preserve"> </w:t>
      </w:r>
      <w:r w:rsidR="0087468C" w:rsidRPr="00F403AB">
        <w:rPr>
          <w:rFonts w:ascii="Times New Roman" w:hAnsi="Times New Roman" w:cs="Times New Roman"/>
        </w:rPr>
        <w:t>as</w:t>
      </w:r>
      <w:r w:rsidRPr="00F403AB">
        <w:rPr>
          <w:rFonts w:ascii="Times New Roman" w:hAnsi="Times New Roman" w:cs="Times New Roman"/>
        </w:rPr>
        <w:t xml:space="preserve"> a </w:t>
      </w:r>
      <w:r w:rsidR="0087468C" w:rsidRPr="00F403AB">
        <w:rPr>
          <w:rFonts w:ascii="Times New Roman" w:hAnsi="Times New Roman" w:cs="Times New Roman"/>
        </w:rPr>
        <w:t>substantial</w:t>
      </w:r>
      <w:r w:rsidRPr="00F403AB">
        <w:rPr>
          <w:rFonts w:ascii="Times New Roman" w:hAnsi="Times New Roman" w:cs="Times New Roman"/>
        </w:rPr>
        <w:t xml:space="preserve"> number of armed elements </w:t>
      </w:r>
      <w:r w:rsidR="0087468C" w:rsidRPr="00F403AB">
        <w:rPr>
          <w:rFonts w:ascii="Times New Roman" w:hAnsi="Times New Roman" w:cs="Times New Roman"/>
        </w:rPr>
        <w:t>began</w:t>
      </w:r>
      <w:r w:rsidRPr="00F403AB">
        <w:rPr>
          <w:rFonts w:ascii="Times New Roman" w:hAnsi="Times New Roman" w:cs="Times New Roman"/>
        </w:rPr>
        <w:t xml:space="preserve"> to conglomerate in specific areas without adequate support, as provided for in R-ARCSS. This may have contributed to the increase of sexual violence during this period, considering their areas of deployment in Guit and Rubko</w:t>
      </w:r>
      <w:r w:rsidR="000D06B4" w:rsidRPr="00F403AB">
        <w:rPr>
          <w:rFonts w:ascii="Times New Roman" w:hAnsi="Times New Roman" w:cs="Times New Roman"/>
        </w:rPr>
        <w:t>n</w:t>
      </w:r>
      <w:r w:rsidRPr="00F403AB">
        <w:rPr>
          <w:rFonts w:ascii="Times New Roman" w:hAnsi="Times New Roman" w:cs="Times New Roman"/>
        </w:rPr>
        <w:t>a</w:t>
      </w:r>
      <w:r w:rsidR="00620624">
        <w:rPr>
          <w:rFonts w:ascii="Times New Roman" w:hAnsi="Times New Roman" w:cs="Times New Roman"/>
        </w:rPr>
        <w:t xml:space="preserve"> counties</w:t>
      </w:r>
      <w:r w:rsidRPr="00F403AB">
        <w:rPr>
          <w:rFonts w:ascii="Times New Roman" w:hAnsi="Times New Roman" w:cs="Times New Roman"/>
        </w:rPr>
        <w:t xml:space="preserve">. </w:t>
      </w:r>
    </w:p>
    <w:p w14:paraId="684D7944" w14:textId="77777777" w:rsidR="00740A6A" w:rsidRPr="003B2598" w:rsidRDefault="00740A6A" w:rsidP="003B2598">
      <w:pPr>
        <w:pStyle w:val="ListParagraph"/>
        <w:rPr>
          <w:rFonts w:ascii="Times New Roman" w:hAnsi="Times New Roman" w:cs="Times New Roman"/>
        </w:rPr>
      </w:pPr>
    </w:p>
    <w:p w14:paraId="7F320F6C" w14:textId="77777777" w:rsidR="007D659E" w:rsidRPr="00F403AB" w:rsidRDefault="007D659E" w:rsidP="00E87125">
      <w:pPr>
        <w:pStyle w:val="ListParagraph"/>
        <w:numPr>
          <w:ilvl w:val="0"/>
          <w:numId w:val="1"/>
        </w:numPr>
        <w:spacing w:after="0" w:line="240" w:lineRule="auto"/>
        <w:jc w:val="both"/>
      </w:pPr>
      <w:r w:rsidRPr="00F403AB">
        <w:rPr>
          <w:rFonts w:ascii="Times New Roman" w:hAnsi="Times New Roman" w:cs="Times New Roman"/>
        </w:rPr>
        <w:t>The</w:t>
      </w:r>
      <w:r w:rsidR="0087468C" w:rsidRPr="00F403AB">
        <w:rPr>
          <w:rFonts w:ascii="Times New Roman" w:hAnsi="Times New Roman" w:cs="Times New Roman"/>
        </w:rPr>
        <w:t xml:space="preserve"> SPLA-IO (TD)</w:t>
      </w:r>
      <w:r w:rsidRPr="00F403AB">
        <w:rPr>
          <w:rFonts w:ascii="Times New Roman" w:hAnsi="Times New Roman" w:cs="Times New Roman"/>
        </w:rPr>
        <w:t xml:space="preserve"> largely control Guit</w:t>
      </w:r>
      <w:r w:rsidR="00620624">
        <w:rPr>
          <w:rFonts w:ascii="Times New Roman" w:hAnsi="Times New Roman" w:cs="Times New Roman"/>
        </w:rPr>
        <w:t xml:space="preserve"> county</w:t>
      </w:r>
      <w:r w:rsidR="0011441F" w:rsidRPr="00F403AB">
        <w:rPr>
          <w:rFonts w:ascii="Times New Roman" w:hAnsi="Times New Roman" w:cs="Times New Roman"/>
        </w:rPr>
        <w:t xml:space="preserve">, </w:t>
      </w:r>
      <w:r w:rsidR="0066754D">
        <w:rPr>
          <w:rFonts w:ascii="Times New Roman" w:hAnsi="Times New Roman" w:cs="Times New Roman"/>
        </w:rPr>
        <w:t>where</w:t>
      </w:r>
      <w:r w:rsidR="0011441F" w:rsidRPr="00F403AB">
        <w:rPr>
          <w:rFonts w:ascii="Times New Roman" w:hAnsi="Times New Roman" w:cs="Times New Roman"/>
        </w:rPr>
        <w:t xml:space="preserve"> </w:t>
      </w:r>
      <w:r w:rsidR="0066754D">
        <w:rPr>
          <w:rFonts w:ascii="Times New Roman" w:hAnsi="Times New Roman" w:cs="Times New Roman"/>
        </w:rPr>
        <w:t xml:space="preserve">it is estimated that </w:t>
      </w:r>
      <w:r w:rsidR="0011441F" w:rsidRPr="00F403AB">
        <w:rPr>
          <w:rFonts w:ascii="Times New Roman" w:hAnsi="Times New Roman" w:cs="Times New Roman"/>
        </w:rPr>
        <w:t xml:space="preserve">more than 1,000 troops </w:t>
      </w:r>
      <w:r w:rsidR="0066754D">
        <w:rPr>
          <w:rFonts w:ascii="Times New Roman" w:hAnsi="Times New Roman" w:cs="Times New Roman"/>
        </w:rPr>
        <w:t>are</w:t>
      </w:r>
      <w:r w:rsidR="0011441F" w:rsidRPr="00F403AB">
        <w:rPr>
          <w:rFonts w:ascii="Times New Roman" w:hAnsi="Times New Roman" w:cs="Times New Roman"/>
        </w:rPr>
        <w:t xml:space="preserve"> based at headquarters in Kuergu</w:t>
      </w:r>
      <w:r w:rsidR="00417006">
        <w:rPr>
          <w:rFonts w:ascii="Times New Roman" w:hAnsi="Times New Roman" w:cs="Times New Roman"/>
        </w:rPr>
        <w:t>i</w:t>
      </w:r>
      <w:r w:rsidR="0011441F" w:rsidRPr="00F403AB">
        <w:rPr>
          <w:rFonts w:ascii="Times New Roman" w:hAnsi="Times New Roman" w:cs="Times New Roman"/>
        </w:rPr>
        <w:t>n</w:t>
      </w:r>
      <w:r w:rsidR="00417006">
        <w:rPr>
          <w:rFonts w:ascii="Times New Roman" w:hAnsi="Times New Roman" w:cs="Times New Roman"/>
        </w:rPr>
        <w:t>i</w:t>
      </w:r>
      <w:r w:rsidR="0011441F" w:rsidRPr="00F403AB">
        <w:rPr>
          <w:rFonts w:ascii="Times New Roman" w:hAnsi="Times New Roman" w:cs="Times New Roman"/>
        </w:rPr>
        <w:t>. They also operate a military barracks in Matjang</w:t>
      </w:r>
      <w:r w:rsidR="006851D2">
        <w:rPr>
          <w:rFonts w:ascii="Times New Roman" w:hAnsi="Times New Roman" w:cs="Times New Roman"/>
        </w:rPr>
        <w:t>,</w:t>
      </w:r>
      <w:r w:rsidR="0011441F" w:rsidRPr="00F403AB">
        <w:rPr>
          <w:rFonts w:ascii="Times New Roman" w:hAnsi="Times New Roman" w:cs="Times New Roman"/>
        </w:rPr>
        <w:t xml:space="preserve"> where more than 70 elements are stationed</w:t>
      </w:r>
      <w:r w:rsidR="00620624">
        <w:rPr>
          <w:rFonts w:ascii="Times New Roman" w:hAnsi="Times New Roman" w:cs="Times New Roman"/>
        </w:rPr>
        <w:t xml:space="preserve">, </w:t>
      </w:r>
      <w:r w:rsidR="00417006">
        <w:rPr>
          <w:rFonts w:ascii="Times New Roman" w:hAnsi="Times New Roman" w:cs="Times New Roman"/>
        </w:rPr>
        <w:t>who</w:t>
      </w:r>
      <w:r w:rsidR="00620624">
        <w:rPr>
          <w:rFonts w:ascii="Times New Roman" w:hAnsi="Times New Roman" w:cs="Times New Roman"/>
        </w:rPr>
        <w:t xml:space="preserve"> reportedly operate a checkpoint </w:t>
      </w:r>
      <w:r w:rsidR="003E346E">
        <w:rPr>
          <w:rFonts w:ascii="Times New Roman" w:hAnsi="Times New Roman" w:cs="Times New Roman"/>
        </w:rPr>
        <w:t xml:space="preserve">in </w:t>
      </w:r>
      <w:r w:rsidR="00620624">
        <w:rPr>
          <w:rFonts w:ascii="Times New Roman" w:hAnsi="Times New Roman" w:cs="Times New Roman"/>
        </w:rPr>
        <w:t>near</w:t>
      </w:r>
      <w:r w:rsidR="003E346E">
        <w:rPr>
          <w:rFonts w:ascii="Times New Roman" w:hAnsi="Times New Roman" w:cs="Times New Roman"/>
        </w:rPr>
        <w:t>by</w:t>
      </w:r>
      <w:r w:rsidR="00620624">
        <w:rPr>
          <w:rFonts w:ascii="Times New Roman" w:hAnsi="Times New Roman" w:cs="Times New Roman"/>
        </w:rPr>
        <w:t xml:space="preserve"> Tharkoat</w:t>
      </w:r>
      <w:r w:rsidR="00D60A04">
        <w:rPr>
          <w:rFonts w:ascii="Times New Roman" w:hAnsi="Times New Roman" w:cs="Times New Roman"/>
        </w:rPr>
        <w:t xml:space="preserve"> (where HRD’s investigation found that 40 women and </w:t>
      </w:r>
      <w:r w:rsidR="00D60A04">
        <w:rPr>
          <w:rFonts w:ascii="Times New Roman" w:hAnsi="Times New Roman" w:cs="Times New Roman"/>
        </w:rPr>
        <w:lastRenderedPageBreak/>
        <w:t>girls were raped, and 20 were subjected to other forms of violence)</w:t>
      </w:r>
      <w:r w:rsidR="00620624">
        <w:rPr>
          <w:rFonts w:ascii="Times New Roman" w:hAnsi="Times New Roman" w:cs="Times New Roman"/>
        </w:rPr>
        <w:t>.</w:t>
      </w:r>
      <w:r w:rsidR="0011441F" w:rsidRPr="00F403AB">
        <w:rPr>
          <w:rFonts w:ascii="Times New Roman" w:hAnsi="Times New Roman" w:cs="Times New Roman"/>
        </w:rPr>
        <w:t xml:space="preserve"> </w:t>
      </w:r>
      <w:r w:rsidR="00195AAF" w:rsidRPr="00F403AB">
        <w:rPr>
          <w:rFonts w:ascii="Times New Roman" w:hAnsi="Times New Roman" w:cs="Times New Roman"/>
        </w:rPr>
        <w:t>T</w:t>
      </w:r>
      <w:r w:rsidR="620B5DFA" w:rsidRPr="00F403AB">
        <w:rPr>
          <w:rFonts w:ascii="Times New Roman" w:hAnsi="Times New Roman" w:cs="Times New Roman"/>
        </w:rPr>
        <w:t xml:space="preserve">hese forces </w:t>
      </w:r>
      <w:r w:rsidR="00195AAF" w:rsidRPr="00F403AB">
        <w:rPr>
          <w:rFonts w:ascii="Times New Roman" w:hAnsi="Times New Roman" w:cs="Times New Roman"/>
        </w:rPr>
        <w:t>are reportedl</w:t>
      </w:r>
      <w:r w:rsidR="00BA79A7" w:rsidRPr="00F403AB">
        <w:rPr>
          <w:rFonts w:ascii="Times New Roman" w:hAnsi="Times New Roman" w:cs="Times New Roman"/>
        </w:rPr>
        <w:t>y</w:t>
      </w:r>
      <w:r w:rsidR="620B5DFA" w:rsidRPr="00F403AB">
        <w:rPr>
          <w:rFonts w:ascii="Times New Roman" w:hAnsi="Times New Roman" w:cs="Times New Roman"/>
        </w:rPr>
        <w:t xml:space="preserve"> under the command and control of a </w:t>
      </w:r>
      <w:r w:rsidR="00FD38BF">
        <w:rPr>
          <w:rFonts w:ascii="Times New Roman" w:hAnsi="Times New Roman" w:cs="Times New Roman"/>
        </w:rPr>
        <w:t>lieutenant</w:t>
      </w:r>
      <w:r w:rsidR="00195AAF" w:rsidRPr="00F403AB">
        <w:rPr>
          <w:rFonts w:ascii="Times New Roman" w:hAnsi="Times New Roman" w:cs="Times New Roman"/>
        </w:rPr>
        <w:t>-</w:t>
      </w:r>
      <w:r w:rsidR="620B5DFA" w:rsidRPr="00F403AB">
        <w:rPr>
          <w:rFonts w:ascii="Times New Roman" w:hAnsi="Times New Roman" w:cs="Times New Roman"/>
        </w:rPr>
        <w:t xml:space="preserve">general [G1]. </w:t>
      </w:r>
    </w:p>
    <w:p w14:paraId="3E86ADC0" w14:textId="77777777" w:rsidR="007D659E" w:rsidRPr="00F403AB" w:rsidRDefault="007D659E" w:rsidP="00E87125">
      <w:pPr>
        <w:pStyle w:val="ListParagraph"/>
        <w:spacing w:after="0" w:line="240" w:lineRule="auto"/>
        <w:rPr>
          <w:rFonts w:ascii="Times New Roman" w:hAnsi="Times New Roman" w:cs="Times New Roman"/>
        </w:rPr>
      </w:pPr>
    </w:p>
    <w:p w14:paraId="4FC480FB" w14:textId="5F2C7B4D" w:rsidR="00293BCF" w:rsidRPr="00293BCF" w:rsidRDefault="006D3442" w:rsidP="00293BCF">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While </w:t>
      </w:r>
      <w:r w:rsidR="620B5DFA" w:rsidRPr="00F403AB">
        <w:rPr>
          <w:rFonts w:ascii="Times New Roman" w:hAnsi="Times New Roman" w:cs="Times New Roman"/>
        </w:rPr>
        <w:t>reportedly</w:t>
      </w:r>
      <w:r w:rsidR="00FD38BF">
        <w:rPr>
          <w:rFonts w:ascii="Times New Roman" w:hAnsi="Times New Roman" w:cs="Times New Roman"/>
        </w:rPr>
        <w:t xml:space="preserve"> given</w:t>
      </w:r>
      <w:r w:rsidR="620B5DFA" w:rsidRPr="00F403AB">
        <w:rPr>
          <w:rFonts w:ascii="Times New Roman" w:hAnsi="Times New Roman" w:cs="Times New Roman"/>
        </w:rPr>
        <w:t xml:space="preserve"> the rank of </w:t>
      </w:r>
      <w:r w:rsidR="00FD38BF">
        <w:rPr>
          <w:rFonts w:ascii="Times New Roman" w:hAnsi="Times New Roman" w:cs="Times New Roman"/>
        </w:rPr>
        <w:t>lieutenant</w:t>
      </w:r>
      <w:r w:rsidR="620B5DFA" w:rsidRPr="00F403AB">
        <w:rPr>
          <w:rFonts w:ascii="Times New Roman" w:hAnsi="Times New Roman" w:cs="Times New Roman"/>
        </w:rPr>
        <w:t>-genera</w:t>
      </w:r>
      <w:r w:rsidR="00993F40" w:rsidRPr="00F403AB">
        <w:rPr>
          <w:rFonts w:ascii="Times New Roman" w:hAnsi="Times New Roman" w:cs="Times New Roman"/>
        </w:rPr>
        <w:t xml:space="preserve">l </w:t>
      </w:r>
      <w:r w:rsidR="620B5DFA" w:rsidRPr="00F403AB">
        <w:rPr>
          <w:rFonts w:ascii="Times New Roman" w:hAnsi="Times New Roman" w:cs="Times New Roman"/>
        </w:rPr>
        <w:t>within SSPDF</w:t>
      </w:r>
      <w:r w:rsidR="00EE3C74" w:rsidRPr="00F403AB">
        <w:rPr>
          <w:rFonts w:ascii="Times New Roman" w:hAnsi="Times New Roman" w:cs="Times New Roman"/>
        </w:rPr>
        <w:t>,</w:t>
      </w:r>
      <w:r w:rsidR="620B5DFA" w:rsidRPr="00F403AB">
        <w:rPr>
          <w:rFonts w:ascii="Times New Roman" w:hAnsi="Times New Roman" w:cs="Times New Roman"/>
        </w:rPr>
        <w:t xml:space="preserve"> </w:t>
      </w:r>
      <w:r>
        <w:rPr>
          <w:rFonts w:ascii="Times New Roman" w:hAnsi="Times New Roman" w:cs="Times New Roman"/>
        </w:rPr>
        <w:t xml:space="preserve">G1 </w:t>
      </w:r>
      <w:r w:rsidR="620B5DFA" w:rsidRPr="00F403AB">
        <w:rPr>
          <w:rFonts w:ascii="Times New Roman" w:hAnsi="Times New Roman" w:cs="Times New Roman"/>
        </w:rPr>
        <w:t xml:space="preserve">appears to </w:t>
      </w:r>
      <w:r w:rsidR="00FF1AB7" w:rsidRPr="00F403AB">
        <w:rPr>
          <w:rFonts w:ascii="Times New Roman" w:hAnsi="Times New Roman" w:cs="Times New Roman"/>
        </w:rPr>
        <w:t xml:space="preserve">have </w:t>
      </w:r>
      <w:r w:rsidR="620B5DFA" w:rsidRPr="00F403AB">
        <w:rPr>
          <w:rFonts w:ascii="Times New Roman" w:hAnsi="Times New Roman" w:cs="Times New Roman"/>
        </w:rPr>
        <w:t>maintain</w:t>
      </w:r>
      <w:r w:rsidR="0087468C" w:rsidRPr="00F403AB">
        <w:rPr>
          <w:rFonts w:ascii="Times New Roman" w:hAnsi="Times New Roman" w:cs="Times New Roman"/>
        </w:rPr>
        <w:t>ed</w:t>
      </w:r>
      <w:r w:rsidR="620B5DFA" w:rsidRPr="00F403AB">
        <w:rPr>
          <w:rFonts w:ascii="Times New Roman" w:hAnsi="Times New Roman" w:cs="Times New Roman"/>
        </w:rPr>
        <w:t xml:space="preserve"> authority over the SPLA-IO (TD) forces deployed in Guit and Rubkona. According to </w:t>
      </w:r>
      <w:r w:rsidR="00776399">
        <w:rPr>
          <w:rFonts w:ascii="Times New Roman" w:hAnsi="Times New Roman" w:cs="Times New Roman"/>
        </w:rPr>
        <w:t>multiple</w:t>
      </w:r>
      <w:r w:rsidR="620B5DFA" w:rsidRPr="00F403AB">
        <w:rPr>
          <w:rFonts w:ascii="Times New Roman" w:hAnsi="Times New Roman" w:cs="Times New Roman"/>
        </w:rPr>
        <w:t xml:space="preserve"> </w:t>
      </w:r>
      <w:r w:rsidR="00776399">
        <w:rPr>
          <w:rFonts w:ascii="Times New Roman" w:hAnsi="Times New Roman" w:cs="Times New Roman"/>
        </w:rPr>
        <w:t>sources</w:t>
      </w:r>
      <w:r w:rsidR="620B5DFA" w:rsidRPr="00F403AB">
        <w:rPr>
          <w:rFonts w:ascii="Times New Roman" w:hAnsi="Times New Roman" w:cs="Times New Roman"/>
        </w:rPr>
        <w:t xml:space="preserve">, although G1 was </w:t>
      </w:r>
      <w:r w:rsidR="00A9334C">
        <w:rPr>
          <w:rFonts w:ascii="Times New Roman" w:hAnsi="Times New Roman" w:cs="Times New Roman"/>
        </w:rPr>
        <w:t>integrated into SSPDF and appointed to a national-level position</w:t>
      </w:r>
      <w:r w:rsidR="620B5DFA" w:rsidRPr="00F403AB">
        <w:rPr>
          <w:rFonts w:ascii="Times New Roman" w:hAnsi="Times New Roman" w:cs="Times New Roman"/>
        </w:rPr>
        <w:t xml:space="preserve">, he </w:t>
      </w:r>
      <w:r w:rsidR="0087468C" w:rsidRPr="00F403AB">
        <w:rPr>
          <w:rFonts w:ascii="Times New Roman" w:hAnsi="Times New Roman" w:cs="Times New Roman"/>
        </w:rPr>
        <w:t xml:space="preserve">has </w:t>
      </w:r>
      <w:r w:rsidR="620B5DFA" w:rsidRPr="00F403AB">
        <w:rPr>
          <w:rFonts w:ascii="Times New Roman" w:hAnsi="Times New Roman" w:cs="Times New Roman"/>
        </w:rPr>
        <w:t xml:space="preserve">reportedly continued to spend time at the SPLA-IO (TD) </w:t>
      </w:r>
      <w:r w:rsidR="006851D2">
        <w:rPr>
          <w:rFonts w:ascii="Times New Roman" w:hAnsi="Times New Roman" w:cs="Times New Roman"/>
        </w:rPr>
        <w:t>headquarters</w:t>
      </w:r>
      <w:r w:rsidR="620B5DFA" w:rsidRPr="00F403AB">
        <w:rPr>
          <w:rFonts w:ascii="Times New Roman" w:hAnsi="Times New Roman" w:cs="Times New Roman"/>
        </w:rPr>
        <w:t xml:space="preserve"> in Kuergu</w:t>
      </w:r>
      <w:r w:rsidR="009B3F8F">
        <w:rPr>
          <w:rFonts w:ascii="Times New Roman" w:hAnsi="Times New Roman" w:cs="Times New Roman"/>
        </w:rPr>
        <w:t>i</w:t>
      </w:r>
      <w:r w:rsidR="620B5DFA" w:rsidRPr="00F403AB">
        <w:rPr>
          <w:rFonts w:ascii="Times New Roman" w:hAnsi="Times New Roman" w:cs="Times New Roman"/>
        </w:rPr>
        <w:t>n</w:t>
      </w:r>
      <w:r w:rsidR="009B3F8F">
        <w:rPr>
          <w:rFonts w:ascii="Times New Roman" w:hAnsi="Times New Roman" w:cs="Times New Roman"/>
        </w:rPr>
        <w:t>i</w:t>
      </w:r>
      <w:r w:rsidR="620B5DFA" w:rsidRPr="00F403AB">
        <w:rPr>
          <w:rFonts w:ascii="Times New Roman" w:hAnsi="Times New Roman" w:cs="Times New Roman"/>
        </w:rPr>
        <w:t xml:space="preserve">. Two other commanders under </w:t>
      </w:r>
      <w:r w:rsidR="008E6B65" w:rsidRPr="00F403AB">
        <w:rPr>
          <w:rFonts w:ascii="Times New Roman" w:hAnsi="Times New Roman" w:cs="Times New Roman"/>
        </w:rPr>
        <w:t xml:space="preserve">the </w:t>
      </w:r>
      <w:r w:rsidR="620B5DFA" w:rsidRPr="00F403AB">
        <w:rPr>
          <w:rFonts w:ascii="Times New Roman" w:hAnsi="Times New Roman" w:cs="Times New Roman"/>
        </w:rPr>
        <w:t>command</w:t>
      </w:r>
      <w:r w:rsidR="008E6B65" w:rsidRPr="00F403AB">
        <w:rPr>
          <w:rFonts w:ascii="Times New Roman" w:hAnsi="Times New Roman" w:cs="Times New Roman"/>
        </w:rPr>
        <w:t xml:space="preserve"> of G1</w:t>
      </w:r>
      <w:r w:rsidR="620B5DFA" w:rsidRPr="00F403AB">
        <w:rPr>
          <w:rFonts w:ascii="Times New Roman" w:hAnsi="Times New Roman" w:cs="Times New Roman"/>
        </w:rPr>
        <w:t xml:space="preserve"> </w:t>
      </w:r>
      <w:r w:rsidR="0087468C" w:rsidRPr="00F403AB">
        <w:rPr>
          <w:rFonts w:ascii="Times New Roman" w:hAnsi="Times New Roman" w:cs="Times New Roman"/>
        </w:rPr>
        <w:t>ha</w:t>
      </w:r>
      <w:r w:rsidR="002C6242">
        <w:rPr>
          <w:rFonts w:ascii="Times New Roman" w:hAnsi="Times New Roman" w:cs="Times New Roman"/>
        </w:rPr>
        <w:t>ve</w:t>
      </w:r>
      <w:r w:rsidR="620B5DFA" w:rsidRPr="00F403AB">
        <w:rPr>
          <w:rFonts w:ascii="Times New Roman" w:hAnsi="Times New Roman" w:cs="Times New Roman"/>
        </w:rPr>
        <w:t xml:space="preserve"> also </w:t>
      </w:r>
      <w:r w:rsidR="0087468C" w:rsidRPr="00F403AB">
        <w:rPr>
          <w:rFonts w:ascii="Times New Roman" w:hAnsi="Times New Roman" w:cs="Times New Roman"/>
        </w:rPr>
        <w:t xml:space="preserve">been </w:t>
      </w:r>
      <w:r w:rsidR="620B5DFA" w:rsidRPr="00F403AB">
        <w:rPr>
          <w:rFonts w:ascii="Times New Roman" w:hAnsi="Times New Roman" w:cs="Times New Roman"/>
        </w:rPr>
        <w:t xml:space="preserve">identified </w:t>
      </w:r>
      <w:r w:rsidR="006851D2">
        <w:rPr>
          <w:rFonts w:ascii="Times New Roman" w:hAnsi="Times New Roman" w:cs="Times New Roman"/>
        </w:rPr>
        <w:t>by HRD’s investigation</w:t>
      </w:r>
      <w:r w:rsidR="620B5DFA" w:rsidRPr="00F403AB">
        <w:rPr>
          <w:rFonts w:ascii="Times New Roman" w:hAnsi="Times New Roman" w:cs="Times New Roman"/>
        </w:rPr>
        <w:t>.</w:t>
      </w:r>
      <w:r w:rsidR="00975616" w:rsidRPr="00975616">
        <w:rPr>
          <w:rFonts w:ascii="Times New Roman" w:hAnsi="Times New Roman" w:cs="Times New Roman"/>
        </w:rPr>
        <w:t xml:space="preserve"> HRD</w:t>
      </w:r>
      <w:r w:rsidR="00074DCA">
        <w:rPr>
          <w:rFonts w:ascii="Times New Roman" w:hAnsi="Times New Roman" w:cs="Times New Roman"/>
        </w:rPr>
        <w:t xml:space="preserve"> has previously </w:t>
      </w:r>
      <w:r w:rsidR="00975616" w:rsidRPr="00975616">
        <w:rPr>
          <w:rFonts w:ascii="Times New Roman" w:hAnsi="Times New Roman" w:cs="Times New Roman"/>
        </w:rPr>
        <w:t xml:space="preserve">identified G1 as one of three individuals </w:t>
      </w:r>
      <w:r w:rsidR="00074DCA">
        <w:rPr>
          <w:rFonts w:ascii="Times New Roman" w:hAnsi="Times New Roman" w:cs="Times New Roman"/>
        </w:rPr>
        <w:t>who</w:t>
      </w:r>
      <w:r w:rsidR="00975616" w:rsidRPr="00975616">
        <w:rPr>
          <w:rFonts w:ascii="Times New Roman" w:hAnsi="Times New Roman" w:cs="Times New Roman"/>
        </w:rPr>
        <w:t xml:space="preserve"> may bear </w:t>
      </w:r>
      <w:r w:rsidR="00D3051D" w:rsidRPr="00975616">
        <w:rPr>
          <w:rFonts w:ascii="Times New Roman" w:hAnsi="Times New Roman" w:cs="Times New Roman"/>
        </w:rPr>
        <w:t xml:space="preserve"> </w:t>
      </w:r>
      <w:r w:rsidR="00975616" w:rsidRPr="00975616">
        <w:rPr>
          <w:rFonts w:ascii="Times New Roman" w:hAnsi="Times New Roman" w:cs="Times New Roman"/>
        </w:rPr>
        <w:t xml:space="preserve">responsibility for </w:t>
      </w:r>
      <w:r w:rsidR="00972C33">
        <w:rPr>
          <w:rFonts w:ascii="Times New Roman" w:hAnsi="Times New Roman" w:cs="Times New Roman"/>
        </w:rPr>
        <w:t>serious</w:t>
      </w:r>
      <w:r w:rsidR="00975616" w:rsidRPr="00975616">
        <w:rPr>
          <w:rFonts w:ascii="Times New Roman" w:hAnsi="Times New Roman" w:cs="Times New Roman"/>
        </w:rPr>
        <w:t xml:space="preserve"> human rights violations and abuses</w:t>
      </w:r>
      <w:r w:rsidR="00074DCA">
        <w:rPr>
          <w:rFonts w:ascii="Times New Roman" w:hAnsi="Times New Roman" w:cs="Times New Roman"/>
        </w:rPr>
        <w:t xml:space="preserve"> in southern Unity between April and May 2018</w:t>
      </w:r>
      <w:r w:rsidR="00975616" w:rsidRPr="00975616">
        <w:rPr>
          <w:rFonts w:ascii="Times New Roman" w:hAnsi="Times New Roman" w:cs="Times New Roman"/>
        </w:rPr>
        <w:t>, including the use of rape as a weapon of war against women and girls.</w:t>
      </w:r>
      <w:r w:rsidR="00C579E2">
        <w:rPr>
          <w:rStyle w:val="FootnoteReference"/>
          <w:rFonts w:ascii="Times New Roman" w:hAnsi="Times New Roman" w:cs="Times New Roman"/>
        </w:rPr>
        <w:footnoteReference w:id="21"/>
      </w:r>
    </w:p>
    <w:p w14:paraId="4094FC0B" w14:textId="77777777" w:rsidR="00293BCF" w:rsidRPr="00F403AB" w:rsidRDefault="00293BCF" w:rsidP="00293BCF">
      <w:pPr>
        <w:spacing w:after="0" w:line="240" w:lineRule="auto"/>
        <w:jc w:val="both"/>
        <w:rPr>
          <w:rFonts w:ascii="Times New Roman" w:hAnsi="Times New Roman" w:cs="Times New Roman"/>
        </w:rPr>
      </w:pPr>
    </w:p>
    <w:p w14:paraId="2E960A30" w14:textId="77777777" w:rsidR="00293BCF" w:rsidRPr="00F403AB" w:rsidRDefault="00293BCF" w:rsidP="00293BCF">
      <w:pPr>
        <w:pStyle w:val="Heading3"/>
        <w:ind w:left="1080"/>
        <w:rPr>
          <w:rFonts w:asciiTheme="majorBidi" w:hAnsiTheme="majorBidi"/>
          <w:b/>
          <w:bCs/>
          <w:i/>
          <w:iCs/>
        </w:rPr>
      </w:pPr>
      <w:bookmarkStart w:id="42" w:name="_Toc1027949"/>
      <w:r w:rsidRPr="00F403AB">
        <w:rPr>
          <w:rFonts w:asciiTheme="majorBidi" w:hAnsiTheme="majorBidi"/>
          <w:b/>
          <w:bCs/>
          <w:i/>
          <w:iCs/>
          <w:color w:val="auto"/>
          <w:sz w:val="22"/>
          <w:szCs w:val="22"/>
        </w:rPr>
        <w:t>b.</w:t>
      </w:r>
      <w:r w:rsidRPr="00F403AB">
        <w:rPr>
          <w:rFonts w:asciiTheme="majorBidi" w:hAnsiTheme="majorBidi"/>
          <w:b/>
          <w:bCs/>
          <w:i/>
          <w:iCs/>
          <w:color w:val="auto"/>
          <w:sz w:val="22"/>
          <w:szCs w:val="22"/>
        </w:rPr>
        <w:tab/>
      </w:r>
      <w:r>
        <w:rPr>
          <w:rFonts w:asciiTheme="majorBidi" w:hAnsiTheme="majorBidi"/>
          <w:b/>
          <w:bCs/>
          <w:i/>
          <w:iCs/>
          <w:color w:val="auto"/>
          <w:sz w:val="22"/>
          <w:szCs w:val="22"/>
        </w:rPr>
        <w:t>SSPDF elements</w:t>
      </w:r>
      <w:bookmarkEnd w:id="42"/>
      <w:r>
        <w:rPr>
          <w:rFonts w:asciiTheme="majorBidi" w:hAnsiTheme="majorBidi"/>
          <w:b/>
          <w:bCs/>
          <w:i/>
          <w:iCs/>
          <w:color w:val="auto"/>
          <w:sz w:val="22"/>
          <w:szCs w:val="22"/>
        </w:rPr>
        <w:t xml:space="preserve"> </w:t>
      </w:r>
    </w:p>
    <w:p w14:paraId="4D11A542" w14:textId="77777777" w:rsidR="00293BCF" w:rsidRPr="00F403AB" w:rsidRDefault="00293BCF" w:rsidP="00293BCF">
      <w:pPr>
        <w:spacing w:after="0" w:line="240" w:lineRule="auto"/>
        <w:jc w:val="both"/>
        <w:rPr>
          <w:rFonts w:asciiTheme="majorBidi" w:hAnsiTheme="majorBidi" w:cstheme="majorBidi"/>
        </w:rPr>
      </w:pPr>
    </w:p>
    <w:p w14:paraId="38FDBC4E" w14:textId="77777777" w:rsidR="00293BCF" w:rsidRPr="00F403AB" w:rsidRDefault="00293BCF" w:rsidP="00293BCF">
      <w:pPr>
        <w:pStyle w:val="ListParagraph"/>
        <w:numPr>
          <w:ilvl w:val="0"/>
          <w:numId w:val="1"/>
        </w:numPr>
        <w:spacing w:after="0" w:line="240" w:lineRule="auto"/>
        <w:jc w:val="both"/>
        <w:rPr>
          <w:rFonts w:asciiTheme="majorBidi" w:hAnsiTheme="majorBidi" w:cstheme="majorBidi"/>
          <w:i/>
          <w:iCs/>
        </w:rPr>
      </w:pPr>
      <w:r w:rsidRPr="00F403AB">
        <w:rPr>
          <w:rFonts w:asciiTheme="majorBidi" w:hAnsiTheme="majorBidi" w:cstheme="majorBidi"/>
        </w:rPr>
        <w:t xml:space="preserve">The overall command of SSPDF in Unity is headed by a </w:t>
      </w:r>
      <w:r>
        <w:rPr>
          <w:rFonts w:asciiTheme="majorBidi" w:hAnsiTheme="majorBidi" w:cstheme="majorBidi"/>
        </w:rPr>
        <w:t>m</w:t>
      </w:r>
      <w:r w:rsidRPr="00F403AB">
        <w:rPr>
          <w:rFonts w:asciiTheme="majorBidi" w:hAnsiTheme="majorBidi" w:cstheme="majorBidi"/>
        </w:rPr>
        <w:t>ajor-</w:t>
      </w:r>
      <w:r>
        <w:rPr>
          <w:rFonts w:asciiTheme="majorBidi" w:hAnsiTheme="majorBidi" w:cstheme="majorBidi"/>
        </w:rPr>
        <w:t>g</w:t>
      </w:r>
      <w:r w:rsidRPr="00F403AB">
        <w:rPr>
          <w:rFonts w:asciiTheme="majorBidi" w:hAnsiTheme="majorBidi" w:cstheme="majorBidi"/>
        </w:rPr>
        <w:t xml:space="preserve">eneral, based at the Division IV headquarters in Rubkona. According to information gathered by HRD, SSPDF Division IV also has elements </w:t>
      </w:r>
      <w:r w:rsidRPr="00850CC4">
        <w:rPr>
          <w:rFonts w:asciiTheme="majorBidi" w:hAnsiTheme="majorBidi" w:cstheme="majorBidi"/>
        </w:rPr>
        <w:t xml:space="preserve">deployed </w:t>
      </w:r>
      <w:r w:rsidR="00DC2657" w:rsidRPr="00850CC4">
        <w:rPr>
          <w:rFonts w:asciiTheme="majorBidi" w:hAnsiTheme="majorBidi" w:cstheme="majorBidi"/>
        </w:rPr>
        <w:t>in</w:t>
      </w:r>
      <w:r w:rsidR="00962D4A" w:rsidRPr="00850CC4">
        <w:rPr>
          <w:rFonts w:asciiTheme="majorBidi" w:hAnsiTheme="majorBidi" w:cstheme="majorBidi"/>
        </w:rPr>
        <w:t xml:space="preserve"> several locations in</w:t>
      </w:r>
      <w:r w:rsidR="00DC2657" w:rsidRPr="00850CC4">
        <w:rPr>
          <w:rFonts w:asciiTheme="majorBidi" w:hAnsiTheme="majorBidi" w:cstheme="majorBidi"/>
        </w:rPr>
        <w:t xml:space="preserve"> </w:t>
      </w:r>
      <w:r w:rsidRPr="00850CC4">
        <w:rPr>
          <w:rFonts w:asciiTheme="majorBidi" w:hAnsiTheme="majorBidi" w:cstheme="majorBidi"/>
        </w:rPr>
        <w:t>Guit</w:t>
      </w:r>
      <w:r w:rsidR="002B3E42" w:rsidRPr="00850CC4">
        <w:rPr>
          <w:rFonts w:asciiTheme="majorBidi" w:hAnsiTheme="majorBidi" w:cstheme="majorBidi"/>
        </w:rPr>
        <w:t>, Koch</w:t>
      </w:r>
      <w:r w:rsidR="00962D4A" w:rsidRPr="00850CC4">
        <w:rPr>
          <w:rFonts w:asciiTheme="majorBidi" w:hAnsiTheme="majorBidi" w:cstheme="majorBidi"/>
        </w:rPr>
        <w:t xml:space="preserve"> and Rubkona counties</w:t>
      </w:r>
      <w:r w:rsidRPr="00850CC4">
        <w:rPr>
          <w:rFonts w:asciiTheme="majorBidi" w:hAnsiTheme="majorBidi" w:cstheme="majorBidi"/>
        </w:rPr>
        <w:t>. HRD</w:t>
      </w:r>
      <w:r w:rsidRPr="00F403AB">
        <w:rPr>
          <w:rFonts w:asciiTheme="majorBidi" w:hAnsiTheme="majorBidi" w:cstheme="majorBidi"/>
        </w:rPr>
        <w:t xml:space="preserve"> was informed of the names of the commanders in charge of these respective deployments. </w:t>
      </w:r>
    </w:p>
    <w:p w14:paraId="792DC251" w14:textId="77777777" w:rsidR="00293BCF" w:rsidRPr="00F403AB" w:rsidRDefault="00293BCF" w:rsidP="00293BCF">
      <w:pPr>
        <w:pStyle w:val="ListParagraph"/>
        <w:spacing w:after="0" w:line="240" w:lineRule="auto"/>
        <w:jc w:val="both"/>
      </w:pPr>
    </w:p>
    <w:p w14:paraId="6B84904A" w14:textId="77777777" w:rsidR="00293BCF" w:rsidRPr="00502ACE" w:rsidRDefault="00293BCF" w:rsidP="00293BCF">
      <w:pPr>
        <w:pStyle w:val="ListParagraph"/>
        <w:numPr>
          <w:ilvl w:val="0"/>
          <w:numId w:val="1"/>
        </w:numPr>
        <w:spacing w:after="0" w:line="240" w:lineRule="auto"/>
        <w:jc w:val="both"/>
        <w:rPr>
          <w:rFonts w:asciiTheme="majorBidi" w:hAnsiTheme="majorBidi" w:cstheme="majorBidi"/>
        </w:rPr>
      </w:pPr>
      <w:r w:rsidRPr="00F403AB">
        <w:rPr>
          <w:rFonts w:asciiTheme="majorBidi" w:hAnsiTheme="majorBidi" w:cstheme="majorBidi"/>
        </w:rPr>
        <w:t xml:space="preserve">Corroborated accounts </w:t>
      </w:r>
      <w:r>
        <w:rPr>
          <w:rFonts w:asciiTheme="majorBidi" w:hAnsiTheme="majorBidi" w:cstheme="majorBidi"/>
        </w:rPr>
        <w:t xml:space="preserve">by survivors </w:t>
      </w:r>
      <w:r w:rsidRPr="00F403AB">
        <w:rPr>
          <w:rFonts w:asciiTheme="majorBidi" w:hAnsiTheme="majorBidi" w:cstheme="majorBidi"/>
        </w:rPr>
        <w:t>indicate that SSPDF elements in uniform were involved in attacks against women and girls, particularly in areas such as</w:t>
      </w:r>
      <w:r>
        <w:rPr>
          <w:rFonts w:asciiTheme="majorBidi" w:hAnsiTheme="majorBidi" w:cstheme="majorBidi"/>
        </w:rPr>
        <w:t xml:space="preserve"> </w:t>
      </w:r>
      <w:r w:rsidR="009051E0">
        <w:rPr>
          <w:rFonts w:asciiTheme="majorBidi" w:hAnsiTheme="majorBidi" w:cstheme="majorBidi"/>
        </w:rPr>
        <w:t xml:space="preserve">Darasalam, </w:t>
      </w:r>
      <w:r>
        <w:rPr>
          <w:rFonts w:asciiTheme="majorBidi" w:hAnsiTheme="majorBidi" w:cstheme="majorBidi"/>
        </w:rPr>
        <w:t>Madarasa</w:t>
      </w:r>
      <w:r w:rsidR="009051E0">
        <w:rPr>
          <w:rFonts w:asciiTheme="majorBidi" w:hAnsiTheme="majorBidi" w:cstheme="majorBidi"/>
        </w:rPr>
        <w:t xml:space="preserve"> and</w:t>
      </w:r>
      <w:r>
        <w:rPr>
          <w:rFonts w:asciiTheme="majorBidi" w:hAnsiTheme="majorBidi" w:cstheme="majorBidi"/>
        </w:rPr>
        <w:t xml:space="preserve"> Thorgo</w:t>
      </w:r>
      <w:r w:rsidR="0055270C">
        <w:rPr>
          <w:rFonts w:asciiTheme="majorBidi" w:hAnsiTheme="majorBidi" w:cstheme="majorBidi"/>
        </w:rPr>
        <w:t>w</w:t>
      </w:r>
      <w:r w:rsidR="009051E0">
        <w:rPr>
          <w:rFonts w:asciiTheme="majorBidi" w:hAnsiTheme="majorBidi" w:cstheme="majorBidi"/>
        </w:rPr>
        <w:t>.</w:t>
      </w:r>
      <w:r>
        <w:rPr>
          <w:rStyle w:val="FootnoteReference"/>
          <w:rFonts w:asciiTheme="majorBidi" w:hAnsiTheme="majorBidi" w:cstheme="majorBidi"/>
        </w:rPr>
        <w:footnoteReference w:id="22"/>
      </w:r>
      <w:r w:rsidRPr="00F403AB">
        <w:rPr>
          <w:rFonts w:asciiTheme="majorBidi" w:hAnsiTheme="majorBidi" w:cstheme="majorBidi"/>
        </w:rPr>
        <w:t xml:space="preserve"> </w:t>
      </w:r>
      <w:r w:rsidRPr="00502ACE">
        <w:rPr>
          <w:rFonts w:asciiTheme="majorBidi" w:hAnsiTheme="majorBidi" w:cstheme="majorBidi"/>
        </w:rPr>
        <w:t xml:space="preserve">Situated </w:t>
      </w:r>
      <w:r w:rsidR="0023592F" w:rsidRPr="00502ACE">
        <w:rPr>
          <w:rFonts w:asciiTheme="majorBidi" w:hAnsiTheme="majorBidi" w:cstheme="majorBidi"/>
        </w:rPr>
        <w:t xml:space="preserve">at distances </w:t>
      </w:r>
      <w:r w:rsidR="00502ACE" w:rsidRPr="00502ACE">
        <w:rPr>
          <w:rFonts w:asciiTheme="majorBidi" w:hAnsiTheme="majorBidi" w:cstheme="majorBidi"/>
        </w:rPr>
        <w:t>ranging</w:t>
      </w:r>
      <w:r w:rsidRPr="00502ACE">
        <w:rPr>
          <w:rFonts w:asciiTheme="majorBidi" w:hAnsiTheme="majorBidi" w:cstheme="majorBidi"/>
        </w:rPr>
        <w:t xml:space="preserve"> </w:t>
      </w:r>
      <w:r w:rsidR="00972C33">
        <w:rPr>
          <w:rFonts w:asciiTheme="majorBidi" w:hAnsiTheme="majorBidi" w:cstheme="majorBidi"/>
        </w:rPr>
        <w:t xml:space="preserve">from </w:t>
      </w:r>
      <w:r w:rsidR="00502ACE" w:rsidRPr="00502ACE">
        <w:rPr>
          <w:rFonts w:asciiTheme="majorBidi" w:hAnsiTheme="majorBidi" w:cstheme="majorBidi"/>
        </w:rPr>
        <w:t xml:space="preserve">less than </w:t>
      </w:r>
      <w:r w:rsidR="00850FC7" w:rsidRPr="00502ACE">
        <w:rPr>
          <w:rFonts w:asciiTheme="majorBidi" w:hAnsiTheme="majorBidi" w:cstheme="majorBidi"/>
        </w:rPr>
        <w:t>1</w:t>
      </w:r>
      <w:r w:rsidR="00502ACE" w:rsidRPr="00502ACE">
        <w:rPr>
          <w:rFonts w:asciiTheme="majorBidi" w:hAnsiTheme="majorBidi" w:cstheme="majorBidi"/>
        </w:rPr>
        <w:t xml:space="preserve"> kilometre</w:t>
      </w:r>
      <w:r w:rsidR="00850FC7" w:rsidRPr="00502ACE">
        <w:rPr>
          <w:rFonts w:asciiTheme="majorBidi" w:hAnsiTheme="majorBidi" w:cstheme="majorBidi"/>
        </w:rPr>
        <w:t xml:space="preserve"> </w:t>
      </w:r>
      <w:r w:rsidR="00502ACE" w:rsidRPr="00502ACE">
        <w:rPr>
          <w:rFonts w:asciiTheme="majorBidi" w:hAnsiTheme="majorBidi" w:cstheme="majorBidi"/>
        </w:rPr>
        <w:t>to</w:t>
      </w:r>
      <w:r w:rsidR="00850FC7" w:rsidRPr="00502ACE">
        <w:rPr>
          <w:rFonts w:asciiTheme="majorBidi" w:hAnsiTheme="majorBidi" w:cstheme="majorBidi"/>
        </w:rPr>
        <w:t xml:space="preserve"> </w:t>
      </w:r>
      <w:r w:rsidR="00502ACE" w:rsidRPr="00502ACE">
        <w:rPr>
          <w:rFonts w:asciiTheme="majorBidi" w:hAnsiTheme="majorBidi" w:cstheme="majorBidi"/>
        </w:rPr>
        <w:t>6</w:t>
      </w:r>
      <w:r w:rsidR="00850FC7" w:rsidRPr="00502ACE">
        <w:rPr>
          <w:rFonts w:asciiTheme="majorBidi" w:hAnsiTheme="majorBidi" w:cstheme="majorBidi"/>
        </w:rPr>
        <w:t xml:space="preserve"> kilometres from the SSPDF Division IV headquarters in Rubkona,</w:t>
      </w:r>
      <w:r w:rsidRPr="00502ACE">
        <w:rPr>
          <w:rFonts w:asciiTheme="majorBidi" w:hAnsiTheme="majorBidi" w:cstheme="majorBidi"/>
        </w:rPr>
        <w:t xml:space="preserve"> </w:t>
      </w:r>
      <w:r>
        <w:rPr>
          <w:rFonts w:asciiTheme="majorBidi" w:hAnsiTheme="majorBidi" w:cstheme="majorBidi"/>
        </w:rPr>
        <w:t xml:space="preserve">these locations </w:t>
      </w:r>
      <w:r w:rsidRPr="00F403AB">
        <w:rPr>
          <w:rFonts w:asciiTheme="majorBidi" w:hAnsiTheme="majorBidi" w:cstheme="majorBidi"/>
        </w:rPr>
        <w:t>are considered to be under the control of, and are regularly patrolled by</w:t>
      </w:r>
      <w:r w:rsidR="00972C33">
        <w:rPr>
          <w:rFonts w:asciiTheme="majorBidi" w:hAnsiTheme="majorBidi" w:cstheme="majorBidi"/>
        </w:rPr>
        <w:t>,</w:t>
      </w:r>
      <w:r w:rsidRPr="00F403AB">
        <w:rPr>
          <w:rFonts w:asciiTheme="majorBidi" w:hAnsiTheme="majorBidi" w:cstheme="majorBidi"/>
        </w:rPr>
        <w:t xml:space="preserve"> SSPDF elements who are occasionally associated with SPLA-IO (TD) and/or armed youths. </w:t>
      </w:r>
      <w:r w:rsidR="00387A6F">
        <w:rPr>
          <w:rFonts w:asciiTheme="majorBidi" w:hAnsiTheme="majorBidi" w:cstheme="majorBidi"/>
        </w:rPr>
        <w:t xml:space="preserve">Other corroborated accounts indicated that SSPDF elements in uniform were also involved in attacks against women and girls in Tharkoat. </w:t>
      </w:r>
      <w:r w:rsidRPr="00F403AB">
        <w:rPr>
          <w:rFonts w:asciiTheme="majorBidi" w:hAnsiTheme="majorBidi" w:cstheme="majorBidi"/>
        </w:rPr>
        <w:t>In these a</w:t>
      </w:r>
      <w:r w:rsidR="001E7F5A">
        <w:rPr>
          <w:rFonts w:asciiTheme="majorBidi" w:hAnsiTheme="majorBidi" w:cstheme="majorBidi"/>
        </w:rPr>
        <w:t>ttacks</w:t>
      </w:r>
      <w:r w:rsidRPr="00F403AB">
        <w:rPr>
          <w:rFonts w:asciiTheme="majorBidi" w:hAnsiTheme="majorBidi" w:cstheme="majorBidi"/>
        </w:rPr>
        <w:t xml:space="preserve">, </w:t>
      </w:r>
      <w:r>
        <w:rPr>
          <w:rFonts w:asciiTheme="majorBidi" w:hAnsiTheme="majorBidi" w:cstheme="majorBidi"/>
        </w:rPr>
        <w:t>survivors</w:t>
      </w:r>
      <w:r w:rsidRPr="00F403AB">
        <w:rPr>
          <w:rFonts w:asciiTheme="majorBidi" w:hAnsiTheme="majorBidi" w:cstheme="majorBidi"/>
        </w:rPr>
        <w:t xml:space="preserve"> reported that assailants spoke Dinka or broken Nuer (indicating that they </w:t>
      </w:r>
      <w:r>
        <w:rPr>
          <w:rFonts w:asciiTheme="majorBidi" w:hAnsiTheme="majorBidi" w:cstheme="majorBidi"/>
        </w:rPr>
        <w:t>were</w:t>
      </w:r>
      <w:r w:rsidRPr="00F403AB">
        <w:rPr>
          <w:rFonts w:asciiTheme="majorBidi" w:hAnsiTheme="majorBidi" w:cstheme="majorBidi"/>
        </w:rPr>
        <w:t xml:space="preserve"> most </w:t>
      </w:r>
      <w:r w:rsidRPr="00502ACE">
        <w:rPr>
          <w:rFonts w:asciiTheme="majorBidi" w:hAnsiTheme="majorBidi" w:cstheme="majorBidi"/>
        </w:rPr>
        <w:t>likely not from the area, which is almost exclusively populated by members of the Nuer community); wore SSPDF uniforms (or similar attire), including some with stars indicating military rank; and in some cases, used pistols, which are generally reserved for officers within the SSPDF. Assailants in these cases also castigated survivors for leaving the PoC site and for attempting to take “Government” property, or called them “rebel wives.” Collectively, these factors strongly indicate the involvement of SSPDF in certain cases.</w:t>
      </w:r>
    </w:p>
    <w:p w14:paraId="57A05241" w14:textId="77777777" w:rsidR="00293BCF" w:rsidRPr="00F403AB" w:rsidRDefault="00293BCF" w:rsidP="00293BCF">
      <w:pPr>
        <w:pStyle w:val="ListParagraph"/>
        <w:spacing w:line="240" w:lineRule="auto"/>
        <w:rPr>
          <w:rFonts w:asciiTheme="majorBidi" w:hAnsiTheme="majorBidi" w:cstheme="majorBidi"/>
        </w:rPr>
      </w:pPr>
    </w:p>
    <w:p w14:paraId="3C806CB1" w14:textId="77777777" w:rsidR="00293BCF" w:rsidRPr="00F403AB" w:rsidRDefault="00483418" w:rsidP="00293BCF">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According to</w:t>
      </w:r>
      <w:r w:rsidR="00293BCF" w:rsidRPr="00F403AB">
        <w:rPr>
          <w:rFonts w:ascii="Times New Roman" w:hAnsi="Times New Roman" w:cs="Times New Roman"/>
        </w:rPr>
        <w:t xml:space="preserve"> Government officials interviewed by HRD</w:t>
      </w:r>
      <w:r>
        <w:rPr>
          <w:rFonts w:ascii="Times New Roman" w:hAnsi="Times New Roman" w:cs="Times New Roman"/>
        </w:rPr>
        <w:t>,</w:t>
      </w:r>
      <w:r w:rsidR="00293BCF" w:rsidRPr="00F403AB">
        <w:rPr>
          <w:rFonts w:ascii="Times New Roman" w:hAnsi="Times New Roman" w:cs="Times New Roman"/>
        </w:rPr>
        <w:t xml:space="preserve"> SSPDF elements </w:t>
      </w:r>
      <w:r w:rsidR="00293BCF">
        <w:rPr>
          <w:rFonts w:ascii="Times New Roman" w:hAnsi="Times New Roman" w:cs="Times New Roman"/>
        </w:rPr>
        <w:t>are</w:t>
      </w:r>
      <w:r w:rsidR="00293BCF" w:rsidRPr="00F403AB">
        <w:rPr>
          <w:rFonts w:ascii="Times New Roman" w:hAnsi="Times New Roman" w:cs="Times New Roman"/>
        </w:rPr>
        <w:t xml:space="preserve"> not always dressed in military </w:t>
      </w:r>
      <w:r w:rsidR="00293BCF">
        <w:rPr>
          <w:rFonts w:ascii="Times New Roman" w:hAnsi="Times New Roman" w:cs="Times New Roman"/>
        </w:rPr>
        <w:t>uniforms</w:t>
      </w:r>
      <w:r w:rsidR="00293BCF" w:rsidRPr="00F403AB">
        <w:rPr>
          <w:rFonts w:ascii="Times New Roman" w:hAnsi="Times New Roman" w:cs="Times New Roman"/>
        </w:rPr>
        <w:t xml:space="preserve"> while on active deployment, including when their patrol shifts have ended</w:t>
      </w:r>
      <w:r>
        <w:rPr>
          <w:rFonts w:ascii="Times New Roman" w:hAnsi="Times New Roman" w:cs="Times New Roman"/>
        </w:rPr>
        <w:t>.</w:t>
      </w:r>
      <w:r w:rsidR="0018454A">
        <w:rPr>
          <w:rFonts w:ascii="Times New Roman" w:hAnsi="Times New Roman" w:cs="Times New Roman"/>
        </w:rPr>
        <w:t xml:space="preserve"> Therefore, assailants in civilian clothes could not be discounted as possible SSPDF elements in certain cases, where other identifying criteria (such as language and location of attack) were present.</w:t>
      </w:r>
    </w:p>
    <w:p w14:paraId="25D69D6A" w14:textId="77777777" w:rsidR="00293BCF" w:rsidRPr="00A04348" w:rsidRDefault="00293BCF" w:rsidP="00A04348">
      <w:pPr>
        <w:spacing w:after="0" w:line="240" w:lineRule="auto"/>
        <w:jc w:val="both"/>
        <w:rPr>
          <w:rFonts w:ascii="Times New Roman" w:hAnsi="Times New Roman" w:cs="Times New Roman"/>
        </w:rPr>
      </w:pPr>
    </w:p>
    <w:p w14:paraId="3561C08D" w14:textId="77777777" w:rsidR="004E71CD" w:rsidRDefault="00A25213" w:rsidP="004E71CD">
      <w:pPr>
        <w:pStyle w:val="Heading3"/>
        <w:spacing w:before="0" w:line="240" w:lineRule="auto"/>
        <w:ind w:left="1080"/>
        <w:rPr>
          <w:rFonts w:asciiTheme="majorBidi" w:hAnsiTheme="majorBidi"/>
          <w:b/>
          <w:bCs/>
          <w:i/>
          <w:iCs/>
          <w:color w:val="auto"/>
          <w:sz w:val="22"/>
          <w:szCs w:val="22"/>
        </w:rPr>
      </w:pPr>
      <w:bookmarkStart w:id="43" w:name="_Toc1027950"/>
      <w:r w:rsidRPr="00F403AB">
        <w:rPr>
          <w:rFonts w:asciiTheme="majorBidi" w:hAnsiTheme="majorBidi"/>
          <w:b/>
          <w:bCs/>
          <w:i/>
          <w:iCs/>
          <w:color w:val="auto"/>
          <w:sz w:val="22"/>
          <w:szCs w:val="22"/>
        </w:rPr>
        <w:t>c.</w:t>
      </w:r>
      <w:r w:rsidRPr="00F403AB">
        <w:rPr>
          <w:rFonts w:asciiTheme="majorBidi" w:hAnsiTheme="majorBidi"/>
          <w:b/>
          <w:bCs/>
          <w:i/>
          <w:iCs/>
          <w:color w:val="auto"/>
          <w:sz w:val="22"/>
          <w:szCs w:val="22"/>
        </w:rPr>
        <w:tab/>
      </w:r>
      <w:r w:rsidR="004E71CD">
        <w:rPr>
          <w:rFonts w:asciiTheme="majorBidi" w:hAnsiTheme="majorBidi"/>
          <w:b/>
          <w:bCs/>
          <w:i/>
          <w:iCs/>
          <w:color w:val="auto"/>
          <w:sz w:val="22"/>
          <w:szCs w:val="22"/>
        </w:rPr>
        <w:t>Armed youth militias/proxy armed forces</w:t>
      </w:r>
      <w:bookmarkEnd w:id="43"/>
    </w:p>
    <w:p w14:paraId="0224C149" w14:textId="77777777" w:rsidR="004E71CD" w:rsidRPr="004E71CD" w:rsidRDefault="004E71CD" w:rsidP="004E71CD">
      <w:pPr>
        <w:spacing w:after="0" w:line="240" w:lineRule="auto"/>
      </w:pPr>
    </w:p>
    <w:p w14:paraId="5717BBC0" w14:textId="25A761E5" w:rsidR="004F752D" w:rsidRDefault="004E71CD" w:rsidP="004E71CD">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Survivors</w:t>
      </w:r>
      <w:r w:rsidRPr="00F403AB">
        <w:rPr>
          <w:rFonts w:ascii="Times New Roman" w:hAnsi="Times New Roman" w:cs="Times New Roman"/>
        </w:rPr>
        <w:t xml:space="preserve">’ </w:t>
      </w:r>
      <w:r>
        <w:rPr>
          <w:rFonts w:ascii="Times New Roman" w:hAnsi="Times New Roman" w:cs="Times New Roman"/>
        </w:rPr>
        <w:t xml:space="preserve">accounts </w:t>
      </w:r>
      <w:r w:rsidRPr="00F403AB">
        <w:rPr>
          <w:rFonts w:ascii="Times New Roman" w:hAnsi="Times New Roman" w:cs="Times New Roman"/>
        </w:rPr>
        <w:t>have clearly identified the presence of armed youths amongst their attackers.</w:t>
      </w:r>
      <w:r w:rsidR="004F752D" w:rsidRPr="00F403AB">
        <w:rPr>
          <w:rFonts w:ascii="Times New Roman" w:hAnsi="Times New Roman" w:cs="Times New Roman"/>
        </w:rPr>
        <w:t xml:space="preserve"> The proliferation of weapons in Unity, combined with a lack of employment opportunities and weak to non-existent rule of law, fosters criminal behavior amongst the civilian population. According to local politicians interviewed by HRD, armed youths could easily be recruited and utilized by any spoiler to carry out criminal activities and fuel insecurity and destabilization. Additionally, </w:t>
      </w:r>
      <w:r w:rsidR="003313F0">
        <w:rPr>
          <w:rFonts w:ascii="Times New Roman" w:hAnsi="Times New Roman" w:cs="Times New Roman"/>
        </w:rPr>
        <w:t>in a</w:t>
      </w:r>
      <w:r w:rsidR="004F752D" w:rsidRPr="00F403AB">
        <w:rPr>
          <w:rFonts w:ascii="Times New Roman" w:hAnsi="Times New Roman" w:cs="Times New Roman"/>
        </w:rPr>
        <w:t xml:space="preserve"> climate of impunity and lawlessness, armed youths </w:t>
      </w:r>
      <w:r w:rsidR="003313F0">
        <w:rPr>
          <w:rFonts w:ascii="Times New Roman" w:hAnsi="Times New Roman" w:cs="Times New Roman"/>
        </w:rPr>
        <w:t xml:space="preserve">have </w:t>
      </w:r>
      <w:r w:rsidR="00C91C2F">
        <w:rPr>
          <w:rFonts w:ascii="Times New Roman" w:hAnsi="Times New Roman" w:cs="Times New Roman"/>
        </w:rPr>
        <w:t>little</w:t>
      </w:r>
      <w:r w:rsidR="004F752D" w:rsidRPr="00F403AB">
        <w:rPr>
          <w:rFonts w:ascii="Times New Roman" w:hAnsi="Times New Roman" w:cs="Times New Roman"/>
        </w:rPr>
        <w:t xml:space="preserve"> respect for laws, principles and customs, perpetuating a cycle of violence affecting </w:t>
      </w:r>
      <w:r w:rsidR="004F752D">
        <w:rPr>
          <w:rFonts w:ascii="Times New Roman" w:hAnsi="Times New Roman" w:cs="Times New Roman"/>
        </w:rPr>
        <w:t xml:space="preserve">individuals in </w:t>
      </w:r>
      <w:r w:rsidR="004F752D" w:rsidRPr="00F403AB">
        <w:rPr>
          <w:rFonts w:ascii="Times New Roman" w:hAnsi="Times New Roman" w:cs="Times New Roman"/>
        </w:rPr>
        <w:t xml:space="preserve">the most vulnerable </w:t>
      </w:r>
      <w:r w:rsidR="004F752D">
        <w:rPr>
          <w:rFonts w:ascii="Times New Roman" w:hAnsi="Times New Roman" w:cs="Times New Roman"/>
        </w:rPr>
        <w:t xml:space="preserve">situations </w:t>
      </w:r>
      <w:r w:rsidR="004F752D" w:rsidRPr="00F403AB">
        <w:rPr>
          <w:rFonts w:ascii="Times New Roman" w:hAnsi="Times New Roman" w:cs="Times New Roman"/>
        </w:rPr>
        <w:t>in society</w:t>
      </w:r>
      <w:r w:rsidR="004F752D">
        <w:rPr>
          <w:rFonts w:ascii="Times New Roman" w:hAnsi="Times New Roman" w:cs="Times New Roman"/>
        </w:rPr>
        <w:t>.</w:t>
      </w:r>
    </w:p>
    <w:p w14:paraId="448A915D" w14:textId="77777777" w:rsidR="004F752D" w:rsidRDefault="004F752D" w:rsidP="004F752D">
      <w:pPr>
        <w:pStyle w:val="ListParagraph"/>
        <w:spacing w:after="0" w:line="240" w:lineRule="auto"/>
        <w:jc w:val="both"/>
        <w:rPr>
          <w:rFonts w:ascii="Times New Roman" w:hAnsi="Times New Roman" w:cs="Times New Roman"/>
        </w:rPr>
      </w:pPr>
    </w:p>
    <w:p w14:paraId="12F77AC0" w14:textId="77777777" w:rsidR="004E71CD" w:rsidRPr="00696077" w:rsidRDefault="004F752D" w:rsidP="00696077">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Throughout the conflict in South Sudan, all three major parties have used proxy armed elements, including (clan-based) youth militias, to support their offensives.</w:t>
      </w:r>
      <w:r w:rsidR="000B2DA9">
        <w:rPr>
          <w:rFonts w:ascii="Times New Roman" w:hAnsi="Times New Roman" w:cs="Times New Roman"/>
        </w:rPr>
        <w:t xml:space="preserve"> In northern Unity, SPLA-IO (TD) is known to have engaged in this practice.</w:t>
      </w:r>
      <w:r>
        <w:rPr>
          <w:rFonts w:ascii="Times New Roman" w:hAnsi="Times New Roman" w:cs="Times New Roman"/>
        </w:rPr>
        <w:t xml:space="preserve"> </w:t>
      </w:r>
      <w:r w:rsidR="004E71CD" w:rsidRPr="00F403AB">
        <w:rPr>
          <w:rFonts w:ascii="Times New Roman" w:hAnsi="Times New Roman" w:cs="Times New Roman"/>
        </w:rPr>
        <w:t xml:space="preserve">These </w:t>
      </w:r>
      <w:r w:rsidR="004E71CD">
        <w:rPr>
          <w:rFonts w:ascii="Times New Roman" w:hAnsi="Times New Roman" w:cs="Times New Roman"/>
        </w:rPr>
        <w:t>armed</w:t>
      </w:r>
      <w:r w:rsidR="004E71CD" w:rsidRPr="00F403AB">
        <w:rPr>
          <w:rFonts w:ascii="Times New Roman" w:hAnsi="Times New Roman" w:cs="Times New Roman"/>
        </w:rPr>
        <w:t xml:space="preserve"> youths are most often based locally and live amongst the civilian population when they are mobilized. They are provided with weapons, but generally not with uniforms or any significant military training. They do not receive any salary per se </w:t>
      </w:r>
      <w:r w:rsidR="004E71CD">
        <w:rPr>
          <w:rFonts w:ascii="Times New Roman" w:hAnsi="Times New Roman" w:cs="Times New Roman"/>
        </w:rPr>
        <w:t xml:space="preserve">and </w:t>
      </w:r>
      <w:r w:rsidR="004E71CD" w:rsidRPr="00F403AB">
        <w:rPr>
          <w:rFonts w:ascii="Times New Roman" w:hAnsi="Times New Roman" w:cs="Times New Roman"/>
        </w:rPr>
        <w:t xml:space="preserve">are </w:t>
      </w:r>
      <w:r w:rsidR="00483418">
        <w:rPr>
          <w:rFonts w:ascii="Times New Roman" w:hAnsi="Times New Roman" w:cs="Times New Roman"/>
        </w:rPr>
        <w:t>left</w:t>
      </w:r>
      <w:r w:rsidR="004E71CD" w:rsidRPr="00F403AB">
        <w:rPr>
          <w:rFonts w:ascii="Times New Roman" w:hAnsi="Times New Roman" w:cs="Times New Roman"/>
        </w:rPr>
        <w:t xml:space="preserve"> to find their own remuneration through looting and pillaging. </w:t>
      </w:r>
    </w:p>
    <w:p w14:paraId="3B2CC2AF" w14:textId="77777777" w:rsidR="009B49AC" w:rsidRPr="009B49AC" w:rsidRDefault="009B49AC" w:rsidP="009B49AC">
      <w:pPr>
        <w:spacing w:after="0" w:line="240" w:lineRule="auto"/>
        <w:jc w:val="both"/>
        <w:rPr>
          <w:rFonts w:ascii="Times New Roman" w:hAnsi="Times New Roman" w:cs="Times New Roman"/>
        </w:rPr>
      </w:pPr>
    </w:p>
    <w:p w14:paraId="3F35907C" w14:textId="77777777" w:rsidR="004E71CD" w:rsidRPr="00F403AB" w:rsidRDefault="001216F9" w:rsidP="004E71CD">
      <w:pPr>
        <w:pStyle w:val="Heading3"/>
        <w:ind w:left="1080"/>
        <w:rPr>
          <w:rFonts w:asciiTheme="majorBidi" w:hAnsiTheme="majorBidi"/>
          <w:b/>
          <w:bCs/>
          <w:i/>
          <w:iCs/>
        </w:rPr>
      </w:pPr>
      <w:bookmarkStart w:id="44" w:name="_Toc1027951"/>
      <w:r w:rsidRPr="00F403AB">
        <w:rPr>
          <w:rFonts w:asciiTheme="majorBidi" w:hAnsiTheme="majorBidi"/>
          <w:b/>
          <w:bCs/>
          <w:i/>
          <w:iCs/>
          <w:color w:val="auto"/>
          <w:sz w:val="22"/>
          <w:szCs w:val="22"/>
        </w:rPr>
        <w:t>d.</w:t>
      </w:r>
      <w:r w:rsidRPr="00F403AB">
        <w:rPr>
          <w:rFonts w:asciiTheme="majorBidi" w:hAnsiTheme="majorBidi"/>
          <w:b/>
          <w:bCs/>
          <w:i/>
          <w:iCs/>
          <w:color w:val="auto"/>
          <w:sz w:val="22"/>
          <w:szCs w:val="22"/>
        </w:rPr>
        <w:tab/>
      </w:r>
      <w:r w:rsidR="004E71CD" w:rsidRPr="00F403AB">
        <w:rPr>
          <w:rFonts w:asciiTheme="majorBidi" w:hAnsiTheme="majorBidi"/>
          <w:b/>
          <w:bCs/>
          <w:i/>
          <w:iCs/>
          <w:color w:val="auto"/>
          <w:sz w:val="22"/>
          <w:szCs w:val="22"/>
        </w:rPr>
        <w:t>SPLA-IO (RM) elements</w:t>
      </w:r>
      <w:bookmarkEnd w:id="44"/>
    </w:p>
    <w:p w14:paraId="04F4C7E2" w14:textId="77777777" w:rsidR="004E71CD" w:rsidRPr="00F403AB" w:rsidRDefault="004E71CD" w:rsidP="004E71CD">
      <w:pPr>
        <w:pStyle w:val="ListParagraph"/>
        <w:spacing w:line="240" w:lineRule="auto"/>
        <w:rPr>
          <w:rFonts w:ascii="Times New Roman" w:hAnsi="Times New Roman" w:cs="Times New Roman"/>
          <w:b/>
          <w:bCs/>
          <w:i/>
          <w:iCs/>
        </w:rPr>
      </w:pPr>
    </w:p>
    <w:p w14:paraId="3DA4CC9E" w14:textId="7AEB491D" w:rsidR="004E71CD" w:rsidRPr="00293BCF" w:rsidRDefault="004E71CD" w:rsidP="004E71CD">
      <w:pPr>
        <w:pStyle w:val="ListParagraph"/>
        <w:numPr>
          <w:ilvl w:val="0"/>
          <w:numId w:val="1"/>
        </w:numPr>
        <w:spacing w:after="0" w:line="240" w:lineRule="auto"/>
        <w:jc w:val="both"/>
        <w:rPr>
          <w:rFonts w:ascii="Times New Roman" w:hAnsi="Times New Roman" w:cs="Times New Roman"/>
        </w:rPr>
      </w:pPr>
      <w:r w:rsidRPr="00F403AB">
        <w:rPr>
          <w:rFonts w:ascii="Times New Roman" w:hAnsi="Times New Roman" w:cs="Times New Roman"/>
        </w:rPr>
        <w:t xml:space="preserve">SPLA-IO (RM) elements also have a </w:t>
      </w:r>
      <w:r w:rsidRPr="00293BCF">
        <w:rPr>
          <w:rFonts w:ascii="Times New Roman" w:hAnsi="Times New Roman" w:cs="Times New Roman"/>
        </w:rPr>
        <w:t xml:space="preserve">presence in some of the areas where </w:t>
      </w:r>
      <w:r>
        <w:rPr>
          <w:rFonts w:ascii="Times New Roman" w:hAnsi="Times New Roman" w:cs="Times New Roman"/>
        </w:rPr>
        <w:t xml:space="preserve">a few </w:t>
      </w:r>
      <w:r w:rsidRPr="00293BCF">
        <w:rPr>
          <w:rFonts w:ascii="Times New Roman" w:hAnsi="Times New Roman" w:cs="Times New Roman"/>
        </w:rPr>
        <w:t>incidents occurred, particularly around Nhialdiu. According to local sources, they reportedly control Chuor</w:t>
      </w:r>
      <w:r>
        <w:rPr>
          <w:rFonts w:ascii="Times New Roman" w:hAnsi="Times New Roman" w:cs="Times New Roman"/>
        </w:rPr>
        <w:t xml:space="preserve"> (Rubkona county)</w:t>
      </w:r>
      <w:r w:rsidR="00A9334C">
        <w:rPr>
          <w:rFonts w:ascii="Times New Roman" w:hAnsi="Times New Roman" w:cs="Times New Roman"/>
        </w:rPr>
        <w:t>.</w:t>
      </w:r>
      <w:r w:rsidRPr="00293BCF">
        <w:rPr>
          <w:rFonts w:ascii="Times New Roman" w:hAnsi="Times New Roman" w:cs="Times New Roman"/>
        </w:rPr>
        <w:t xml:space="preserve"> </w:t>
      </w:r>
    </w:p>
    <w:p w14:paraId="764AA6FB" w14:textId="77777777" w:rsidR="004E71CD" w:rsidRDefault="004E71CD" w:rsidP="004E71CD">
      <w:pPr>
        <w:pStyle w:val="ListParagraph"/>
        <w:spacing w:after="0" w:line="240" w:lineRule="auto"/>
        <w:jc w:val="both"/>
        <w:rPr>
          <w:rFonts w:ascii="Times New Roman" w:hAnsi="Times New Roman" w:cs="Times New Roman"/>
        </w:rPr>
      </w:pPr>
    </w:p>
    <w:p w14:paraId="28F4E65E" w14:textId="77777777" w:rsidR="004E71CD" w:rsidRDefault="004E71CD" w:rsidP="00042FEE">
      <w:pPr>
        <w:pStyle w:val="ListParagraph"/>
        <w:numPr>
          <w:ilvl w:val="0"/>
          <w:numId w:val="1"/>
        </w:numPr>
        <w:spacing w:after="0" w:line="240" w:lineRule="auto"/>
        <w:jc w:val="both"/>
        <w:rPr>
          <w:rFonts w:ascii="Times New Roman" w:hAnsi="Times New Roman" w:cs="Times New Roman"/>
        </w:rPr>
      </w:pPr>
      <w:r w:rsidRPr="00F403AB">
        <w:rPr>
          <w:rFonts w:ascii="Times New Roman" w:hAnsi="Times New Roman" w:cs="Times New Roman"/>
        </w:rPr>
        <w:t>On 29 December</w:t>
      </w:r>
      <w:r>
        <w:rPr>
          <w:rFonts w:ascii="Times New Roman" w:hAnsi="Times New Roman" w:cs="Times New Roman"/>
        </w:rPr>
        <w:t xml:space="preserve"> 2018</w:t>
      </w:r>
      <w:r w:rsidRPr="00F403AB">
        <w:rPr>
          <w:rFonts w:ascii="Times New Roman" w:hAnsi="Times New Roman" w:cs="Times New Roman"/>
        </w:rPr>
        <w:t xml:space="preserve">, 13 alleged SPLA-IO (RM) elements were reportedly apprehended by a group of </w:t>
      </w:r>
      <w:r>
        <w:rPr>
          <w:rFonts w:ascii="Times New Roman" w:hAnsi="Times New Roman" w:cs="Times New Roman"/>
        </w:rPr>
        <w:t>other</w:t>
      </w:r>
      <w:r w:rsidRPr="00F403AB">
        <w:rPr>
          <w:rFonts w:ascii="Times New Roman" w:hAnsi="Times New Roman" w:cs="Times New Roman"/>
        </w:rPr>
        <w:t xml:space="preserve"> SPLA-IO (RM) elements in connection with the rape of four women near Thowmangor, and handed over to their commanding officer in Tockloca. </w:t>
      </w:r>
      <w:r>
        <w:rPr>
          <w:rFonts w:ascii="Times New Roman" w:hAnsi="Times New Roman" w:cs="Times New Roman"/>
        </w:rPr>
        <w:t xml:space="preserve">Several </w:t>
      </w:r>
      <w:r w:rsidRPr="00F403AB">
        <w:rPr>
          <w:rFonts w:ascii="Times New Roman" w:hAnsi="Times New Roman" w:cs="Times New Roman"/>
        </w:rPr>
        <w:t xml:space="preserve">civilian and military sources confirmed to HRD that, following the signature of R-ARCSS, the movement of SSPDF and SPLA-IO (RM) elements between territories </w:t>
      </w:r>
      <w:r w:rsidRPr="00F403AB">
        <w:rPr>
          <w:rFonts w:ascii="Times New Roman" w:hAnsi="Times New Roman" w:cs="Times New Roman"/>
        </w:rPr>
        <w:lastRenderedPageBreak/>
        <w:t xml:space="preserve">under their respective control increased significantly, with SPLA-IO (RM) elements reportedly visiting Nhialdiu on a regular basis. </w:t>
      </w:r>
    </w:p>
    <w:p w14:paraId="56366F4D" w14:textId="77777777" w:rsidR="00A9334C" w:rsidRPr="00A9334C" w:rsidRDefault="00A9334C" w:rsidP="00A9334C">
      <w:pPr>
        <w:spacing w:after="0" w:line="240" w:lineRule="auto"/>
        <w:jc w:val="both"/>
        <w:rPr>
          <w:rFonts w:ascii="Times New Roman" w:hAnsi="Times New Roman" w:cs="Times New Roman"/>
        </w:rPr>
      </w:pPr>
    </w:p>
    <w:p w14:paraId="0158BDEF" w14:textId="77777777" w:rsidR="00025CB1" w:rsidRPr="00F403AB" w:rsidRDefault="005641EB" w:rsidP="00025CB1">
      <w:pPr>
        <w:pStyle w:val="Heading1"/>
        <w:numPr>
          <w:ilvl w:val="0"/>
          <w:numId w:val="18"/>
        </w:numPr>
        <w:spacing w:before="0" w:line="240" w:lineRule="auto"/>
        <w:rPr>
          <w:rFonts w:ascii="Times New Roman" w:hAnsi="Times New Roman" w:cs="Times New Roman"/>
          <w:b/>
          <w:color w:val="auto"/>
          <w:sz w:val="22"/>
          <w:szCs w:val="22"/>
        </w:rPr>
      </w:pPr>
      <w:bookmarkStart w:id="45" w:name="_Toc1027952"/>
      <w:r>
        <w:rPr>
          <w:rFonts w:ascii="Times New Roman" w:hAnsi="Times New Roman" w:cs="Times New Roman"/>
          <w:b/>
          <w:color w:val="auto"/>
          <w:sz w:val="22"/>
          <w:szCs w:val="22"/>
        </w:rPr>
        <w:t xml:space="preserve">Response of the </w:t>
      </w:r>
      <w:r w:rsidR="003632DA" w:rsidRPr="00F403AB">
        <w:rPr>
          <w:rFonts w:ascii="Times New Roman" w:hAnsi="Times New Roman" w:cs="Times New Roman"/>
          <w:b/>
          <w:color w:val="auto"/>
          <w:sz w:val="22"/>
          <w:szCs w:val="22"/>
        </w:rPr>
        <w:t xml:space="preserve">Government </w:t>
      </w:r>
      <w:r>
        <w:rPr>
          <w:rFonts w:ascii="Times New Roman" w:hAnsi="Times New Roman" w:cs="Times New Roman"/>
          <w:b/>
          <w:color w:val="auto"/>
          <w:sz w:val="22"/>
          <w:szCs w:val="22"/>
        </w:rPr>
        <w:t>of South Sudan</w:t>
      </w:r>
      <w:bookmarkEnd w:id="45"/>
    </w:p>
    <w:p w14:paraId="447B2EF3" w14:textId="77777777" w:rsidR="00025CB1" w:rsidRPr="00F403AB" w:rsidRDefault="00025CB1" w:rsidP="00025CB1">
      <w:pPr>
        <w:spacing w:after="0" w:line="240" w:lineRule="auto"/>
        <w:rPr>
          <w:rFonts w:ascii="Times New Roman" w:hAnsi="Times New Roman" w:cs="Times New Roman"/>
        </w:rPr>
      </w:pPr>
    </w:p>
    <w:p w14:paraId="44C4F1CD" w14:textId="77777777" w:rsidR="00025CB1" w:rsidRPr="007E498D" w:rsidRDefault="00025CB1" w:rsidP="007E498D">
      <w:pPr>
        <w:spacing w:after="0" w:line="240" w:lineRule="auto"/>
        <w:rPr>
          <w:rFonts w:ascii="Times New Roman" w:hAnsi="Times New Roman" w:cs="Times New Roman"/>
          <w:b/>
          <w:i/>
        </w:rPr>
      </w:pPr>
      <w:r w:rsidRPr="007E498D">
        <w:rPr>
          <w:rFonts w:ascii="Times New Roman" w:hAnsi="Times New Roman" w:cs="Times New Roman"/>
          <w:b/>
          <w:i/>
        </w:rPr>
        <w:t>SSPDF – patrols and deployment</w:t>
      </w:r>
    </w:p>
    <w:p w14:paraId="527D1C64" w14:textId="77777777" w:rsidR="00025CB1" w:rsidRPr="00F403AB" w:rsidRDefault="00025CB1" w:rsidP="00025CB1">
      <w:pPr>
        <w:pStyle w:val="ListParagraph"/>
        <w:spacing w:after="0" w:line="240" w:lineRule="auto"/>
        <w:ind w:left="1440"/>
        <w:jc w:val="both"/>
        <w:rPr>
          <w:rFonts w:ascii="Times New Roman" w:hAnsi="Times New Roman" w:cs="Times New Roman"/>
          <w:bCs/>
        </w:rPr>
      </w:pPr>
    </w:p>
    <w:p w14:paraId="24B6F6C8" w14:textId="77777777" w:rsidR="00025CB1" w:rsidRPr="00F403AB" w:rsidRDefault="00BB70C3" w:rsidP="004E71CD">
      <w:pPr>
        <w:pStyle w:val="Text"/>
        <w:numPr>
          <w:ilvl w:val="0"/>
          <w:numId w:val="1"/>
        </w:numPr>
        <w:jc w:val="both"/>
        <w:rPr>
          <w:b/>
          <w:bCs/>
          <w:i/>
          <w:sz w:val="22"/>
          <w:szCs w:val="22"/>
        </w:rPr>
      </w:pPr>
      <w:r>
        <w:rPr>
          <w:sz w:val="22"/>
          <w:szCs w:val="22"/>
        </w:rPr>
        <w:t>D</w:t>
      </w:r>
      <w:r w:rsidR="00025CB1" w:rsidRPr="00F403AB">
        <w:rPr>
          <w:sz w:val="22"/>
          <w:szCs w:val="22"/>
        </w:rPr>
        <w:t>uring a meeting of the Human Rights Forum in Bentiu</w:t>
      </w:r>
      <w:r>
        <w:rPr>
          <w:sz w:val="22"/>
          <w:szCs w:val="22"/>
        </w:rPr>
        <w:t xml:space="preserve"> in late November</w:t>
      </w:r>
      <w:r w:rsidR="00043AF4">
        <w:rPr>
          <w:sz w:val="22"/>
          <w:szCs w:val="22"/>
        </w:rPr>
        <w:t>,</w:t>
      </w:r>
      <w:r w:rsidR="00025CB1" w:rsidRPr="00F403AB">
        <w:rPr>
          <w:sz w:val="22"/>
          <w:szCs w:val="22"/>
        </w:rPr>
        <w:t xml:space="preserve"> HRD expressed concern about the growing insecurity and associated violence in the area of the Nhialdiu junction posing a risk to civilians. The Head of the South Sudan National Police Service (SSNPS) in Bentiu and the SSPDF Division IV Commander acknowledged the situation, and assured HRD </w:t>
      </w:r>
      <w:r w:rsidR="00972C33">
        <w:rPr>
          <w:sz w:val="22"/>
          <w:szCs w:val="22"/>
        </w:rPr>
        <w:t xml:space="preserve">that </w:t>
      </w:r>
      <w:r w:rsidR="00025CB1" w:rsidRPr="00F403AB">
        <w:rPr>
          <w:sz w:val="22"/>
          <w:szCs w:val="22"/>
        </w:rPr>
        <w:t xml:space="preserve">they would increase patrols in the area. On </w:t>
      </w:r>
      <w:r w:rsidR="00025CB1" w:rsidRPr="00F403AB">
        <w:rPr>
          <w:rFonts w:eastAsia="Times New Roman"/>
          <w:sz w:val="22"/>
          <w:szCs w:val="22"/>
        </w:rPr>
        <w:t xml:space="preserve">1 December, SSPDF deployed a company-sized force from Division IV in Bentiu to the </w:t>
      </w:r>
      <w:r w:rsidR="00DF1348">
        <w:rPr>
          <w:rFonts w:eastAsia="Times New Roman"/>
          <w:sz w:val="22"/>
          <w:szCs w:val="22"/>
        </w:rPr>
        <w:t>Toykom</w:t>
      </w:r>
      <w:r w:rsidR="00025CB1" w:rsidRPr="00F403AB">
        <w:rPr>
          <w:rFonts w:eastAsia="Times New Roman"/>
          <w:sz w:val="22"/>
          <w:szCs w:val="22"/>
        </w:rPr>
        <w:t xml:space="preserve"> area to increase patrols on the Bentiu—Guit road. These forces established two new checkpoints at the so-called “warehouse” area (4 k</w:t>
      </w:r>
      <w:r w:rsidR="005641EB">
        <w:rPr>
          <w:rFonts w:eastAsia="Times New Roman"/>
          <w:sz w:val="22"/>
          <w:szCs w:val="22"/>
        </w:rPr>
        <w:t>ilometres</w:t>
      </w:r>
      <w:r w:rsidR="00025CB1" w:rsidRPr="00F403AB">
        <w:rPr>
          <w:rFonts w:eastAsia="Times New Roman"/>
          <w:sz w:val="22"/>
          <w:szCs w:val="22"/>
        </w:rPr>
        <w:t xml:space="preserve"> south of Bentiu) and </w:t>
      </w:r>
      <w:r w:rsidR="00DF1348">
        <w:rPr>
          <w:rFonts w:eastAsia="Times New Roman"/>
          <w:sz w:val="22"/>
          <w:szCs w:val="22"/>
        </w:rPr>
        <w:t>Toykom</w:t>
      </w:r>
      <w:r w:rsidR="00025CB1" w:rsidRPr="00F403AB">
        <w:rPr>
          <w:rFonts w:eastAsia="Times New Roman"/>
          <w:sz w:val="22"/>
          <w:szCs w:val="22"/>
        </w:rPr>
        <w:t>/Kilo Saba (7 k</w:t>
      </w:r>
      <w:r w:rsidR="005641EB">
        <w:rPr>
          <w:rFonts w:eastAsia="Times New Roman"/>
          <w:sz w:val="22"/>
          <w:szCs w:val="22"/>
        </w:rPr>
        <w:t>ilometres</w:t>
      </w:r>
      <w:r w:rsidR="00025CB1" w:rsidRPr="00F403AB">
        <w:rPr>
          <w:rFonts w:eastAsia="Times New Roman"/>
          <w:sz w:val="22"/>
          <w:szCs w:val="22"/>
        </w:rPr>
        <w:t xml:space="preserve"> south-east of Bentiu) on 7 and 9 December, respectively. Human rights officers observed that elements at these checkpoints were armed, but several of them were dressed partially or fully in civilian clothing (similar</w:t>
      </w:r>
      <w:r w:rsidR="009842FB">
        <w:rPr>
          <w:rFonts w:eastAsia="Times New Roman"/>
          <w:sz w:val="22"/>
          <w:szCs w:val="22"/>
        </w:rPr>
        <w:t>ly to the</w:t>
      </w:r>
      <w:r w:rsidR="00B30B66">
        <w:rPr>
          <w:rFonts w:eastAsia="Times New Roman"/>
          <w:sz w:val="22"/>
          <w:szCs w:val="22"/>
        </w:rPr>
        <w:t xml:space="preserve"> </w:t>
      </w:r>
      <w:r w:rsidR="00025CB1" w:rsidRPr="00F403AB">
        <w:rPr>
          <w:rFonts w:eastAsia="Times New Roman"/>
          <w:sz w:val="22"/>
          <w:szCs w:val="22"/>
        </w:rPr>
        <w:t>armed youth militia elements).</w:t>
      </w:r>
    </w:p>
    <w:p w14:paraId="5F933F9E" w14:textId="77777777" w:rsidR="00DF5109" w:rsidRPr="00F403AB" w:rsidRDefault="00DF5109" w:rsidP="00025CB1">
      <w:pPr>
        <w:spacing w:after="0" w:line="240" w:lineRule="auto"/>
        <w:jc w:val="both"/>
        <w:rPr>
          <w:rFonts w:ascii="Times New Roman" w:hAnsi="Times New Roman" w:cs="Times New Roman"/>
          <w:bCs/>
        </w:rPr>
      </w:pPr>
    </w:p>
    <w:p w14:paraId="2EFC80B8" w14:textId="77777777" w:rsidR="00025CB1" w:rsidRPr="007E498D" w:rsidRDefault="00025CB1" w:rsidP="007E498D">
      <w:pPr>
        <w:spacing w:after="0" w:line="240" w:lineRule="auto"/>
        <w:rPr>
          <w:rFonts w:ascii="Times New Roman" w:hAnsi="Times New Roman" w:cs="Times New Roman"/>
          <w:b/>
          <w:i/>
        </w:rPr>
      </w:pPr>
      <w:r w:rsidRPr="007E498D">
        <w:rPr>
          <w:rFonts w:ascii="Times New Roman" w:hAnsi="Times New Roman" w:cs="Times New Roman"/>
          <w:b/>
          <w:i/>
        </w:rPr>
        <w:t>Investigations</w:t>
      </w:r>
    </w:p>
    <w:p w14:paraId="27E2D109" w14:textId="77777777" w:rsidR="00025CB1" w:rsidRPr="00F403AB" w:rsidRDefault="00025CB1" w:rsidP="00025CB1">
      <w:pPr>
        <w:spacing w:after="0" w:line="240" w:lineRule="auto"/>
        <w:jc w:val="both"/>
        <w:rPr>
          <w:rFonts w:ascii="Times New Roman" w:hAnsi="Times New Roman" w:cs="Times New Roman"/>
          <w:bCs/>
        </w:rPr>
      </w:pPr>
    </w:p>
    <w:p w14:paraId="437A16F8" w14:textId="77777777" w:rsidR="00025CB1" w:rsidRPr="00F403AB" w:rsidRDefault="00025CB1" w:rsidP="004E71CD">
      <w:pPr>
        <w:pStyle w:val="ListParagraph"/>
        <w:numPr>
          <w:ilvl w:val="0"/>
          <w:numId w:val="1"/>
        </w:numPr>
        <w:spacing w:after="0" w:line="240" w:lineRule="auto"/>
        <w:jc w:val="both"/>
        <w:rPr>
          <w:rFonts w:ascii="Times New Roman" w:hAnsi="Times New Roman" w:cs="Times New Roman"/>
          <w:bCs/>
        </w:rPr>
      </w:pPr>
      <w:r w:rsidRPr="00F403AB">
        <w:rPr>
          <w:rFonts w:ascii="Times New Roman" w:hAnsi="Times New Roman" w:cs="Times New Roman"/>
          <w:bCs/>
        </w:rPr>
        <w:t xml:space="preserve">Following </w:t>
      </w:r>
      <w:r w:rsidR="005641EB">
        <w:rPr>
          <w:rFonts w:ascii="Times New Roman" w:hAnsi="Times New Roman" w:cs="Times New Roman"/>
          <w:bCs/>
        </w:rPr>
        <w:t>a p</w:t>
      </w:r>
      <w:r w:rsidR="000E2B32">
        <w:rPr>
          <w:rFonts w:ascii="Times New Roman" w:hAnsi="Times New Roman" w:cs="Times New Roman"/>
          <w:bCs/>
        </w:rPr>
        <w:t>ublic statement</w:t>
      </w:r>
      <w:r w:rsidR="005641EB">
        <w:rPr>
          <w:rFonts w:ascii="Times New Roman" w:hAnsi="Times New Roman" w:cs="Times New Roman"/>
          <w:bCs/>
        </w:rPr>
        <w:t xml:space="preserve"> </w:t>
      </w:r>
      <w:r w:rsidR="00065959">
        <w:rPr>
          <w:rFonts w:ascii="Times New Roman" w:hAnsi="Times New Roman" w:cs="Times New Roman"/>
          <w:bCs/>
        </w:rPr>
        <w:t>o</w:t>
      </w:r>
      <w:r w:rsidR="005641EB">
        <w:rPr>
          <w:rFonts w:ascii="Times New Roman" w:hAnsi="Times New Roman" w:cs="Times New Roman"/>
          <w:bCs/>
        </w:rPr>
        <w:t>n</w:t>
      </w:r>
      <w:r w:rsidR="00065959" w:rsidRPr="00F403AB">
        <w:rPr>
          <w:rFonts w:ascii="Times New Roman" w:hAnsi="Times New Roman" w:cs="Times New Roman"/>
          <w:bCs/>
        </w:rPr>
        <w:t xml:space="preserve"> </w:t>
      </w:r>
      <w:r w:rsidRPr="00F403AB">
        <w:rPr>
          <w:rFonts w:ascii="Times New Roman" w:hAnsi="Times New Roman" w:cs="Times New Roman"/>
          <w:bCs/>
        </w:rPr>
        <w:t>30 November</w:t>
      </w:r>
      <w:r w:rsidR="00065959">
        <w:rPr>
          <w:rFonts w:ascii="Times New Roman" w:hAnsi="Times New Roman" w:cs="Times New Roman"/>
          <w:bCs/>
        </w:rPr>
        <w:t xml:space="preserve"> </w:t>
      </w:r>
      <w:r w:rsidR="000E2B32">
        <w:rPr>
          <w:rFonts w:ascii="Times New Roman" w:hAnsi="Times New Roman" w:cs="Times New Roman"/>
          <w:bCs/>
        </w:rPr>
        <w:t xml:space="preserve">by </w:t>
      </w:r>
      <w:r w:rsidR="000E2B32" w:rsidRPr="00FD4E23">
        <w:rPr>
          <w:rFonts w:ascii="Times New Roman" w:hAnsi="Times New Roman" w:cs="Times New Roman"/>
          <w:bCs/>
          <w:i/>
        </w:rPr>
        <w:t>Médecins Sans Frontières</w:t>
      </w:r>
      <w:r w:rsidR="000E2B32">
        <w:rPr>
          <w:rFonts w:ascii="Times New Roman" w:hAnsi="Times New Roman" w:cs="Times New Roman"/>
          <w:bCs/>
        </w:rPr>
        <w:t xml:space="preserve"> (MSF)</w:t>
      </w:r>
      <w:r w:rsidR="005641EB">
        <w:rPr>
          <w:rFonts w:ascii="Times New Roman" w:hAnsi="Times New Roman" w:cs="Times New Roman"/>
          <w:bCs/>
        </w:rPr>
        <w:t xml:space="preserve"> </w:t>
      </w:r>
      <w:r w:rsidR="000E2B32">
        <w:rPr>
          <w:rFonts w:ascii="Times New Roman" w:hAnsi="Times New Roman" w:cs="Times New Roman"/>
          <w:bCs/>
        </w:rPr>
        <w:t>about a significant increase in sexual violence reported to its clinic in</w:t>
      </w:r>
      <w:r w:rsidR="005641EB" w:rsidRPr="00E33002">
        <w:rPr>
          <w:rFonts w:ascii="Times New Roman" w:hAnsi="Times New Roman" w:cs="Times New Roman"/>
          <w:bCs/>
        </w:rPr>
        <w:t xml:space="preserve"> Bentiu,</w:t>
      </w:r>
      <w:r w:rsidRPr="00E33002">
        <w:rPr>
          <w:rFonts w:ascii="Times New Roman" w:hAnsi="Times New Roman" w:cs="Times New Roman"/>
          <w:bCs/>
        </w:rPr>
        <w:t xml:space="preserve"> </w:t>
      </w:r>
      <w:r w:rsidR="00BD3ACB">
        <w:rPr>
          <w:rFonts w:ascii="Times New Roman" w:hAnsi="Times New Roman" w:cs="Times New Roman"/>
          <w:bCs/>
        </w:rPr>
        <w:t>local</w:t>
      </w:r>
      <w:r w:rsidRPr="00F403AB">
        <w:rPr>
          <w:rFonts w:ascii="Times New Roman" w:hAnsi="Times New Roman" w:cs="Times New Roman"/>
          <w:bCs/>
        </w:rPr>
        <w:t xml:space="preserve"> authorities</w:t>
      </w:r>
      <w:r w:rsidR="00BD3ACB">
        <w:rPr>
          <w:rFonts w:ascii="Times New Roman" w:hAnsi="Times New Roman" w:cs="Times New Roman"/>
          <w:bCs/>
        </w:rPr>
        <w:t xml:space="preserve"> in </w:t>
      </w:r>
      <w:r w:rsidR="000E5107">
        <w:rPr>
          <w:rFonts w:ascii="Times New Roman" w:hAnsi="Times New Roman" w:cs="Times New Roman"/>
          <w:bCs/>
        </w:rPr>
        <w:t xml:space="preserve">northern </w:t>
      </w:r>
      <w:r w:rsidR="00BD3ACB">
        <w:rPr>
          <w:rFonts w:ascii="Times New Roman" w:hAnsi="Times New Roman" w:cs="Times New Roman"/>
          <w:bCs/>
        </w:rPr>
        <w:t>Unity and the Government of South Sudan</w:t>
      </w:r>
      <w:r w:rsidRPr="00F403AB">
        <w:rPr>
          <w:rFonts w:ascii="Times New Roman" w:hAnsi="Times New Roman" w:cs="Times New Roman"/>
          <w:bCs/>
        </w:rPr>
        <w:t xml:space="preserve"> established two committees to </w:t>
      </w:r>
      <w:r w:rsidR="00BD3ACB">
        <w:rPr>
          <w:rFonts w:ascii="Times New Roman" w:hAnsi="Times New Roman" w:cs="Times New Roman"/>
          <w:bCs/>
        </w:rPr>
        <w:t>investigate the situation</w:t>
      </w:r>
      <w:r w:rsidRPr="00F403AB">
        <w:rPr>
          <w:rFonts w:ascii="Times New Roman" w:hAnsi="Times New Roman" w:cs="Times New Roman"/>
          <w:bCs/>
        </w:rPr>
        <w:t xml:space="preserve">. </w:t>
      </w:r>
      <w:r w:rsidRPr="00F403AB">
        <w:rPr>
          <w:rFonts w:ascii="Times New Roman" w:hAnsi="Times New Roman" w:cs="Times New Roman"/>
          <w:lang w:val="en-GB"/>
        </w:rPr>
        <w:t xml:space="preserve">On 11 December, </w:t>
      </w:r>
      <w:r w:rsidR="008F0C8B">
        <w:rPr>
          <w:rFonts w:ascii="Times New Roman" w:hAnsi="Times New Roman" w:cs="Times New Roman"/>
          <w:lang w:val="en-GB"/>
        </w:rPr>
        <w:t xml:space="preserve">local </w:t>
      </w:r>
      <w:r w:rsidRPr="00F403AB">
        <w:rPr>
          <w:rFonts w:ascii="Times New Roman" w:hAnsi="Times New Roman" w:cs="Times New Roman"/>
          <w:lang w:val="en-GB"/>
        </w:rPr>
        <w:t>authorities</w:t>
      </w:r>
      <w:r w:rsidR="00BD3ACB">
        <w:rPr>
          <w:rFonts w:ascii="Times New Roman" w:hAnsi="Times New Roman" w:cs="Times New Roman"/>
          <w:lang w:val="en-GB"/>
        </w:rPr>
        <w:t xml:space="preserve"> in Unity</w:t>
      </w:r>
      <w:r w:rsidRPr="00F403AB">
        <w:rPr>
          <w:rFonts w:ascii="Times New Roman" w:hAnsi="Times New Roman" w:cs="Times New Roman"/>
          <w:lang w:val="en-GB"/>
        </w:rPr>
        <w:t xml:space="preserve"> informed HRD that the Governor of Northern Liech state had established an investigative committee including the local ministers of health and gender. This committee has reportedly concluded its investigation</w:t>
      </w:r>
      <w:r w:rsidR="009964F2">
        <w:rPr>
          <w:rFonts w:ascii="Times New Roman" w:hAnsi="Times New Roman" w:cs="Times New Roman"/>
          <w:lang w:val="en-GB"/>
        </w:rPr>
        <w:t>,</w:t>
      </w:r>
      <w:r w:rsidRPr="00F403AB">
        <w:rPr>
          <w:rFonts w:ascii="Times New Roman" w:hAnsi="Times New Roman" w:cs="Times New Roman"/>
          <w:lang w:val="en-GB"/>
        </w:rPr>
        <w:t xml:space="preserve"> but has not </w:t>
      </w:r>
      <w:r w:rsidR="00740A6A">
        <w:rPr>
          <w:rFonts w:ascii="Times New Roman" w:hAnsi="Times New Roman" w:cs="Times New Roman"/>
          <w:lang w:val="en-GB"/>
        </w:rPr>
        <w:t xml:space="preserve">published </w:t>
      </w:r>
      <w:r w:rsidRPr="00F403AB">
        <w:rPr>
          <w:rFonts w:ascii="Times New Roman" w:hAnsi="Times New Roman" w:cs="Times New Roman"/>
          <w:lang w:val="en-GB"/>
        </w:rPr>
        <w:t xml:space="preserve">its findings. </w:t>
      </w:r>
    </w:p>
    <w:p w14:paraId="3DCFF39F" w14:textId="77777777" w:rsidR="00025CB1" w:rsidRPr="00F403AB" w:rsidRDefault="00025CB1" w:rsidP="00025CB1">
      <w:pPr>
        <w:pStyle w:val="ListParagraph"/>
        <w:spacing w:after="0" w:line="240" w:lineRule="auto"/>
        <w:jc w:val="both"/>
        <w:rPr>
          <w:rFonts w:ascii="Times New Roman" w:hAnsi="Times New Roman" w:cs="Times New Roman"/>
          <w:bCs/>
        </w:rPr>
      </w:pPr>
    </w:p>
    <w:p w14:paraId="506175DB" w14:textId="2F56EDAA" w:rsidR="0032084E" w:rsidRPr="0032084E" w:rsidRDefault="00025CB1" w:rsidP="0032084E">
      <w:pPr>
        <w:pStyle w:val="ListParagraph"/>
        <w:numPr>
          <w:ilvl w:val="0"/>
          <w:numId w:val="1"/>
        </w:numPr>
        <w:spacing w:after="0" w:line="240" w:lineRule="auto"/>
        <w:jc w:val="both"/>
        <w:rPr>
          <w:rFonts w:ascii="Times New Roman" w:hAnsi="Times New Roman" w:cs="Times New Roman"/>
          <w:bCs/>
        </w:rPr>
      </w:pPr>
      <w:r w:rsidRPr="00F403AB">
        <w:rPr>
          <w:rFonts w:ascii="Times New Roman" w:hAnsi="Times New Roman" w:cs="Times New Roman"/>
        </w:rPr>
        <w:t xml:space="preserve">On 15 December, the </w:t>
      </w:r>
      <w:r w:rsidRPr="00F403AB">
        <w:rPr>
          <w:rFonts w:ascii="Times New Roman" w:hAnsi="Times New Roman" w:cs="Times New Roman"/>
          <w:lang w:val="en-GB"/>
        </w:rPr>
        <w:t xml:space="preserve">Minister of </w:t>
      </w:r>
      <w:r w:rsidR="0066528A" w:rsidRPr="00F403AB">
        <w:rPr>
          <w:rFonts w:ascii="Times New Roman" w:hAnsi="Times New Roman" w:cs="Times New Roman"/>
          <w:lang w:val="en-GB"/>
        </w:rPr>
        <w:t>Gender</w:t>
      </w:r>
      <w:r w:rsidR="0066528A">
        <w:rPr>
          <w:rFonts w:ascii="Times New Roman" w:hAnsi="Times New Roman" w:cs="Times New Roman"/>
          <w:lang w:val="en-GB"/>
        </w:rPr>
        <w:t xml:space="preserve">, </w:t>
      </w:r>
      <w:r w:rsidR="0066528A" w:rsidRPr="00F403AB">
        <w:rPr>
          <w:rFonts w:ascii="Times New Roman" w:hAnsi="Times New Roman" w:cs="Times New Roman"/>
          <w:lang w:val="en-GB"/>
        </w:rPr>
        <w:t>Child</w:t>
      </w:r>
      <w:r w:rsidR="00E95B7F" w:rsidRPr="0066528A">
        <w:rPr>
          <w:rFonts w:ascii="Times New Roman" w:hAnsi="Times New Roman" w:cs="Times New Roman"/>
          <w:lang w:val="en-GB"/>
        </w:rPr>
        <w:t xml:space="preserve"> and Social Welfare</w:t>
      </w:r>
      <w:r w:rsidRPr="00F403AB">
        <w:rPr>
          <w:rFonts w:ascii="Times New Roman" w:hAnsi="Times New Roman" w:cs="Times New Roman"/>
          <w:lang w:val="en-GB"/>
        </w:rPr>
        <w:t xml:space="preserve"> led</w:t>
      </w:r>
      <w:r w:rsidRPr="00F403AB">
        <w:rPr>
          <w:rFonts w:ascii="Times New Roman" w:hAnsi="Times New Roman" w:cs="Times New Roman"/>
          <w:iCs/>
        </w:rPr>
        <w:t xml:space="preserve"> a national-level </w:t>
      </w:r>
      <w:r w:rsidRPr="00334C3E">
        <w:rPr>
          <w:rFonts w:ascii="Times New Roman" w:hAnsi="Times New Roman" w:cs="Times New Roman"/>
          <w:iCs/>
        </w:rPr>
        <w:t xml:space="preserve">committee </w:t>
      </w:r>
      <w:r w:rsidR="00334C3E" w:rsidRPr="00334C3E">
        <w:rPr>
          <w:rFonts w:ascii="Times New Roman" w:hAnsi="Times New Roman" w:cs="Times New Roman"/>
          <w:iCs/>
        </w:rPr>
        <w:t>to investigate</w:t>
      </w:r>
      <w:r w:rsidR="00740A6A" w:rsidRPr="00334C3E">
        <w:rPr>
          <w:rFonts w:ascii="Times New Roman" w:hAnsi="Times New Roman" w:cs="Times New Roman"/>
          <w:iCs/>
        </w:rPr>
        <w:t xml:space="preserve"> the allegations of sexual violence </w:t>
      </w:r>
      <w:r w:rsidR="00334C3E" w:rsidRPr="00334C3E">
        <w:rPr>
          <w:rFonts w:ascii="Times New Roman" w:hAnsi="Times New Roman" w:cs="Times New Roman"/>
          <w:iCs/>
        </w:rPr>
        <w:t>in northern Unity</w:t>
      </w:r>
      <w:r w:rsidRPr="00334C3E">
        <w:rPr>
          <w:rFonts w:ascii="Times New Roman" w:hAnsi="Times New Roman" w:cs="Times New Roman"/>
          <w:iCs/>
        </w:rPr>
        <w:t xml:space="preserve">. </w:t>
      </w:r>
      <w:r w:rsidR="00740A6A" w:rsidRPr="00334C3E">
        <w:rPr>
          <w:rFonts w:ascii="Times New Roman" w:hAnsi="Times New Roman" w:cs="Times New Roman"/>
          <w:iCs/>
        </w:rPr>
        <w:t>O</w:t>
      </w:r>
      <w:r w:rsidRPr="00334C3E">
        <w:rPr>
          <w:rFonts w:ascii="Times New Roman" w:eastAsia="Times New Roman" w:hAnsi="Times New Roman" w:cs="Times New Roman"/>
          <w:lang w:val="en-GB"/>
        </w:rPr>
        <w:t>n</w:t>
      </w:r>
      <w:r w:rsidRPr="00F403AB">
        <w:rPr>
          <w:rFonts w:ascii="Times New Roman" w:eastAsia="Times New Roman" w:hAnsi="Times New Roman" w:cs="Times New Roman"/>
          <w:lang w:val="en-GB"/>
        </w:rPr>
        <w:t xml:space="preserve"> </w:t>
      </w:r>
      <w:r w:rsidR="00355C73">
        <w:rPr>
          <w:rFonts w:ascii="Times New Roman" w:eastAsia="Times New Roman" w:hAnsi="Times New Roman" w:cs="Times New Roman"/>
          <w:lang w:val="en-GB"/>
        </w:rPr>
        <w:t>19</w:t>
      </w:r>
      <w:r w:rsidRPr="00F403AB">
        <w:rPr>
          <w:rFonts w:ascii="Times New Roman" w:eastAsia="Times New Roman" w:hAnsi="Times New Roman" w:cs="Times New Roman"/>
          <w:lang w:val="en-GB"/>
        </w:rPr>
        <w:t xml:space="preserve"> December, </w:t>
      </w:r>
      <w:r w:rsidR="00740A6A">
        <w:rPr>
          <w:rFonts w:ascii="Times New Roman" w:eastAsia="Times New Roman" w:hAnsi="Times New Roman" w:cs="Times New Roman"/>
          <w:lang w:val="en-GB"/>
        </w:rPr>
        <w:t>she</w:t>
      </w:r>
      <w:r w:rsidRPr="00F403AB">
        <w:rPr>
          <w:rFonts w:ascii="Times New Roman" w:eastAsia="Times New Roman" w:hAnsi="Times New Roman" w:cs="Times New Roman"/>
          <w:lang w:val="en-GB"/>
        </w:rPr>
        <w:t xml:space="preserve"> presented the findings of her mission to the President of South Sudan, concluding that the</w:t>
      </w:r>
      <w:r w:rsidR="0039437F">
        <w:rPr>
          <w:rFonts w:ascii="Times New Roman" w:eastAsia="Times New Roman" w:hAnsi="Times New Roman" w:cs="Times New Roman"/>
          <w:lang w:val="en-GB"/>
        </w:rPr>
        <w:t>se</w:t>
      </w:r>
      <w:r w:rsidRPr="00F403AB">
        <w:rPr>
          <w:rFonts w:ascii="Times New Roman" w:eastAsia="Times New Roman" w:hAnsi="Times New Roman" w:cs="Times New Roman"/>
          <w:lang w:val="en-GB"/>
        </w:rPr>
        <w:t xml:space="preserve"> allegations were “</w:t>
      </w:r>
      <w:r w:rsidRPr="00740A6A">
        <w:rPr>
          <w:rFonts w:ascii="Times New Roman" w:eastAsia="Times New Roman" w:hAnsi="Times New Roman" w:cs="Times New Roman"/>
          <w:i/>
          <w:lang w:val="en-GB"/>
        </w:rPr>
        <w:t>unfounded and baseless</w:t>
      </w:r>
      <w:r w:rsidRPr="00F403AB">
        <w:rPr>
          <w:rFonts w:ascii="Times New Roman" w:eastAsia="Times New Roman" w:hAnsi="Times New Roman" w:cs="Times New Roman"/>
          <w:lang w:val="en-GB"/>
        </w:rPr>
        <w:t>.”</w:t>
      </w:r>
      <w:r w:rsidR="00F94379">
        <w:rPr>
          <w:rStyle w:val="FootnoteReference"/>
          <w:rFonts w:ascii="Times New Roman" w:eastAsia="Times New Roman" w:hAnsi="Times New Roman" w:cs="Times New Roman"/>
          <w:lang w:val="en-GB"/>
        </w:rPr>
        <w:footnoteReference w:id="23"/>
      </w:r>
      <w:r w:rsidRPr="00F403AB">
        <w:rPr>
          <w:rFonts w:ascii="Times New Roman" w:eastAsia="Times New Roman" w:hAnsi="Times New Roman" w:cs="Times New Roman"/>
          <w:lang w:val="en-GB"/>
        </w:rPr>
        <w:t xml:space="preserve"> </w:t>
      </w:r>
      <w:r w:rsidR="00740A6A">
        <w:rPr>
          <w:rFonts w:ascii="Times New Roman" w:eastAsia="Times New Roman" w:hAnsi="Times New Roman" w:cs="Times New Roman"/>
          <w:lang w:val="en-GB"/>
        </w:rPr>
        <w:t xml:space="preserve">On </w:t>
      </w:r>
      <w:r w:rsidR="00355C73">
        <w:rPr>
          <w:rFonts w:ascii="Times New Roman" w:eastAsia="Times New Roman" w:hAnsi="Times New Roman" w:cs="Times New Roman"/>
          <w:lang w:val="en-GB"/>
        </w:rPr>
        <w:t>the same day</w:t>
      </w:r>
      <w:r w:rsidRPr="00041837">
        <w:rPr>
          <w:rFonts w:ascii="Times New Roman" w:eastAsia="Times New Roman" w:hAnsi="Times New Roman" w:cs="Times New Roman"/>
          <w:lang w:val="en-GB"/>
        </w:rPr>
        <w:t>,</w:t>
      </w:r>
      <w:r w:rsidR="00740A6A" w:rsidRPr="00041837">
        <w:rPr>
          <w:rFonts w:ascii="Times New Roman" w:eastAsia="Times New Roman" w:hAnsi="Times New Roman" w:cs="Times New Roman"/>
          <w:lang w:val="en-GB"/>
        </w:rPr>
        <w:t xml:space="preserve"> the President issued</w:t>
      </w:r>
      <w:r w:rsidRPr="00041837">
        <w:rPr>
          <w:rFonts w:ascii="Times New Roman" w:eastAsia="Times New Roman" w:hAnsi="Times New Roman" w:cs="Times New Roman"/>
          <w:lang w:val="en-GB"/>
        </w:rPr>
        <w:t xml:space="preserve"> Republican Order no. 25/2018, establishing a </w:t>
      </w:r>
      <w:r w:rsidR="00AE0BA0">
        <w:rPr>
          <w:rFonts w:ascii="Times New Roman" w:eastAsia="Times New Roman" w:hAnsi="Times New Roman" w:cs="Times New Roman"/>
          <w:lang w:val="en-GB"/>
        </w:rPr>
        <w:t xml:space="preserve">national </w:t>
      </w:r>
      <w:r w:rsidRPr="00041837">
        <w:rPr>
          <w:rFonts w:ascii="Times New Roman" w:eastAsia="Times New Roman" w:hAnsi="Times New Roman" w:cs="Times New Roman"/>
          <w:lang w:val="en-GB"/>
        </w:rPr>
        <w:t>committee to investigate the allegations</w:t>
      </w:r>
      <w:r w:rsidR="00334C3E">
        <w:rPr>
          <w:rFonts w:ascii="Times New Roman" w:eastAsia="Times New Roman" w:hAnsi="Times New Roman" w:cs="Times New Roman"/>
          <w:lang w:val="en-GB"/>
        </w:rPr>
        <w:t xml:space="preserve"> and provide recommendations to prevent the recurrence of </w:t>
      </w:r>
      <w:r w:rsidR="00334C3E">
        <w:rPr>
          <w:rFonts w:ascii="Times New Roman" w:eastAsia="Times New Roman" w:hAnsi="Times New Roman" w:cs="Times New Roman"/>
          <w:lang w:val="en-GB"/>
        </w:rPr>
        <w:lastRenderedPageBreak/>
        <w:t>sexual violence in the affected area</w:t>
      </w:r>
      <w:r w:rsidRPr="00041837">
        <w:rPr>
          <w:rFonts w:ascii="Times New Roman" w:eastAsia="Times New Roman" w:hAnsi="Times New Roman" w:cs="Times New Roman"/>
          <w:lang w:val="en-GB"/>
        </w:rPr>
        <w:t xml:space="preserve">. </w:t>
      </w:r>
      <w:r w:rsidRPr="000E5107">
        <w:rPr>
          <w:rFonts w:ascii="Times New Roman" w:eastAsia="Times New Roman" w:hAnsi="Times New Roman" w:cs="Times New Roman"/>
          <w:lang w:val="en-GB"/>
        </w:rPr>
        <w:t xml:space="preserve">This committee reportedly </w:t>
      </w:r>
      <w:r w:rsidR="00F94379" w:rsidRPr="000E5107">
        <w:rPr>
          <w:rFonts w:ascii="Times New Roman" w:eastAsia="Times New Roman" w:hAnsi="Times New Roman" w:cs="Times New Roman"/>
          <w:lang w:val="en-GB"/>
        </w:rPr>
        <w:t>has</w:t>
      </w:r>
      <w:r w:rsidRPr="000E5107">
        <w:rPr>
          <w:rFonts w:ascii="Times New Roman" w:eastAsia="Times New Roman" w:hAnsi="Times New Roman" w:cs="Times New Roman"/>
          <w:lang w:val="en-GB"/>
        </w:rPr>
        <w:t xml:space="preserve"> greater investigative powers than the preceding national committee</w:t>
      </w:r>
      <w:r w:rsidR="00041837" w:rsidRPr="000E5107">
        <w:rPr>
          <w:rFonts w:ascii="Times New Roman" w:eastAsia="Times New Roman" w:hAnsi="Times New Roman" w:cs="Times New Roman"/>
          <w:lang w:val="en-GB"/>
        </w:rPr>
        <w:t xml:space="preserve"> chaired by the Minister of Gender</w:t>
      </w:r>
      <w:r w:rsidR="00946EB0" w:rsidRPr="000E5107">
        <w:rPr>
          <w:rFonts w:ascii="Times New Roman" w:eastAsia="Times New Roman" w:hAnsi="Times New Roman" w:cs="Times New Roman"/>
          <w:lang w:val="en-GB"/>
        </w:rPr>
        <w:t>, Child and Social Welfare</w:t>
      </w:r>
      <w:r w:rsidRPr="000E5107">
        <w:rPr>
          <w:rFonts w:ascii="Times New Roman" w:eastAsia="Times New Roman" w:hAnsi="Times New Roman" w:cs="Times New Roman"/>
          <w:lang w:val="en-GB"/>
        </w:rPr>
        <w:t xml:space="preserve">, and </w:t>
      </w:r>
      <w:r w:rsidR="00F94379" w:rsidRPr="000E5107">
        <w:rPr>
          <w:rFonts w:ascii="Times New Roman" w:eastAsia="Times New Roman" w:hAnsi="Times New Roman" w:cs="Times New Roman"/>
          <w:lang w:val="en-GB"/>
        </w:rPr>
        <w:t>is</w:t>
      </w:r>
      <w:r w:rsidRPr="000E5107">
        <w:rPr>
          <w:rFonts w:ascii="Times New Roman" w:eastAsia="Times New Roman" w:hAnsi="Times New Roman" w:cs="Times New Roman"/>
          <w:lang w:val="en-GB"/>
        </w:rPr>
        <w:t xml:space="preserve"> comprised, </w:t>
      </w:r>
      <w:r w:rsidRPr="000E5107">
        <w:rPr>
          <w:rFonts w:ascii="Times New Roman" w:eastAsia="Times New Roman" w:hAnsi="Times New Roman" w:cs="Times New Roman"/>
          <w:i/>
          <w:lang w:val="en-GB"/>
        </w:rPr>
        <w:t>inter alia</w:t>
      </w:r>
      <w:r w:rsidRPr="000E5107">
        <w:rPr>
          <w:rFonts w:ascii="Times New Roman" w:eastAsia="Times New Roman" w:hAnsi="Times New Roman" w:cs="Times New Roman"/>
          <w:lang w:val="en-GB"/>
        </w:rPr>
        <w:t xml:space="preserve">, of representatives of the Ministry of Interior, the Ministry of Defence and Veterans’ Affairs, the National Security Services, </w:t>
      </w:r>
      <w:r w:rsidR="004143D2" w:rsidRPr="000E5107">
        <w:rPr>
          <w:rFonts w:ascii="Times New Roman" w:eastAsia="Times New Roman" w:hAnsi="Times New Roman" w:cs="Times New Roman"/>
          <w:lang w:val="en-GB"/>
        </w:rPr>
        <w:t xml:space="preserve">and </w:t>
      </w:r>
      <w:r w:rsidRPr="000E5107">
        <w:rPr>
          <w:rFonts w:ascii="Times New Roman" w:eastAsia="Times New Roman" w:hAnsi="Times New Roman" w:cs="Times New Roman"/>
          <w:lang w:val="en-GB"/>
        </w:rPr>
        <w:t xml:space="preserve">the </w:t>
      </w:r>
      <w:r w:rsidR="00041837" w:rsidRPr="000E5107">
        <w:rPr>
          <w:rFonts w:ascii="Times New Roman" w:eastAsia="Times New Roman" w:hAnsi="Times New Roman" w:cs="Times New Roman"/>
          <w:lang w:val="en-GB"/>
        </w:rPr>
        <w:t>Relief and Rehabilitation Commission (</w:t>
      </w:r>
      <w:r w:rsidRPr="000E5107">
        <w:rPr>
          <w:rFonts w:ascii="Times New Roman" w:eastAsia="Times New Roman" w:hAnsi="Times New Roman" w:cs="Times New Roman"/>
          <w:lang w:val="en-GB"/>
        </w:rPr>
        <w:t>RRC</w:t>
      </w:r>
      <w:r w:rsidR="00041837" w:rsidRPr="000E5107">
        <w:rPr>
          <w:rFonts w:ascii="Times New Roman" w:eastAsia="Times New Roman" w:hAnsi="Times New Roman" w:cs="Times New Roman"/>
          <w:lang w:val="en-GB"/>
        </w:rPr>
        <w:t>)</w:t>
      </w:r>
      <w:r w:rsidRPr="000E5107">
        <w:rPr>
          <w:rFonts w:ascii="Times New Roman" w:eastAsia="Times New Roman" w:hAnsi="Times New Roman" w:cs="Times New Roman"/>
          <w:lang w:val="en-GB"/>
        </w:rPr>
        <w:t>.</w:t>
      </w:r>
      <w:r w:rsidR="00341E95">
        <w:rPr>
          <w:rStyle w:val="FootnoteReference"/>
          <w:rFonts w:ascii="Times New Roman" w:eastAsia="Times New Roman" w:hAnsi="Times New Roman" w:cs="Times New Roman"/>
          <w:lang w:val="en-GB"/>
        </w:rPr>
        <w:footnoteReference w:id="24"/>
      </w:r>
    </w:p>
    <w:p w14:paraId="45F34041" w14:textId="77777777" w:rsidR="0032084E" w:rsidRPr="0032084E" w:rsidRDefault="0032084E" w:rsidP="0032084E">
      <w:pPr>
        <w:pStyle w:val="ListParagraph"/>
        <w:rPr>
          <w:rFonts w:ascii="Times New Roman" w:hAnsi="Times New Roman" w:cs="Times New Roman"/>
        </w:rPr>
      </w:pPr>
    </w:p>
    <w:p w14:paraId="48819BE8" w14:textId="55A27116" w:rsidR="00B7101A" w:rsidRPr="00B7101A" w:rsidRDefault="00B7101A" w:rsidP="00B7101A">
      <w:pPr>
        <w:pStyle w:val="ListParagraph"/>
        <w:numPr>
          <w:ilvl w:val="0"/>
          <w:numId w:val="1"/>
        </w:numPr>
        <w:spacing w:after="0" w:line="240" w:lineRule="auto"/>
        <w:jc w:val="both"/>
        <w:rPr>
          <w:rFonts w:ascii="Times New Roman" w:hAnsi="Times New Roman" w:cs="Times New Roman"/>
          <w:bCs/>
        </w:rPr>
      </w:pPr>
      <w:r w:rsidRPr="00B7101A">
        <w:rPr>
          <w:rFonts w:ascii="Times New Roman" w:hAnsi="Times New Roman" w:cs="Times New Roman"/>
        </w:rPr>
        <w:t xml:space="preserve">On 21 December, the </w:t>
      </w:r>
      <w:r w:rsidR="00AF2F12">
        <w:rPr>
          <w:rFonts w:ascii="Times New Roman" w:hAnsi="Times New Roman" w:cs="Times New Roman"/>
        </w:rPr>
        <w:t>Security Services</w:t>
      </w:r>
      <w:r w:rsidRPr="00B7101A">
        <w:rPr>
          <w:rFonts w:ascii="Times New Roman" w:hAnsi="Times New Roman" w:cs="Times New Roman"/>
        </w:rPr>
        <w:t xml:space="preserve"> in Bentiu restricted the travel of MSF personnel working in the Bentiu area until the completion of the new national investigation. This restriction was reportedly lifted on 23 January when the investigation committee returned to Juba.</w:t>
      </w:r>
    </w:p>
    <w:p w14:paraId="7DE5261F" w14:textId="6C81BECC" w:rsidR="00B7101A" w:rsidRPr="00B7101A" w:rsidRDefault="00B7101A" w:rsidP="00B7101A">
      <w:pPr>
        <w:pStyle w:val="ListParagraph"/>
        <w:spacing w:after="0" w:line="240" w:lineRule="auto"/>
        <w:jc w:val="both"/>
        <w:rPr>
          <w:rFonts w:ascii="Times New Roman" w:hAnsi="Times New Roman" w:cs="Times New Roman"/>
          <w:bCs/>
        </w:rPr>
      </w:pPr>
    </w:p>
    <w:p w14:paraId="300C2BEB" w14:textId="77777777" w:rsidR="00926342" w:rsidRPr="001A505D" w:rsidRDefault="00CB2990" w:rsidP="00926342">
      <w:pPr>
        <w:pStyle w:val="Heading1"/>
        <w:numPr>
          <w:ilvl w:val="0"/>
          <w:numId w:val="18"/>
        </w:numPr>
        <w:spacing w:before="0" w:line="240" w:lineRule="auto"/>
        <w:rPr>
          <w:rFonts w:ascii="Times New Roman" w:hAnsi="Times New Roman" w:cs="Times New Roman"/>
          <w:b/>
          <w:color w:val="auto"/>
          <w:sz w:val="22"/>
          <w:szCs w:val="22"/>
        </w:rPr>
      </w:pPr>
      <w:bookmarkStart w:id="46" w:name="_Toc1027953"/>
      <w:r w:rsidRPr="001A505D">
        <w:rPr>
          <w:rFonts w:ascii="Times New Roman" w:hAnsi="Times New Roman" w:cs="Times New Roman"/>
          <w:b/>
          <w:color w:val="auto"/>
          <w:sz w:val="22"/>
          <w:szCs w:val="22"/>
        </w:rPr>
        <w:t xml:space="preserve">Response of </w:t>
      </w:r>
      <w:r w:rsidR="00926342" w:rsidRPr="001A505D">
        <w:rPr>
          <w:rFonts w:ascii="Times New Roman" w:hAnsi="Times New Roman" w:cs="Times New Roman"/>
          <w:b/>
          <w:color w:val="auto"/>
          <w:sz w:val="22"/>
          <w:szCs w:val="22"/>
        </w:rPr>
        <w:t>UNMISS</w:t>
      </w:r>
      <w:bookmarkEnd w:id="46"/>
    </w:p>
    <w:p w14:paraId="5DFDAB90" w14:textId="77777777" w:rsidR="00FF5B82" w:rsidRPr="001A505D" w:rsidRDefault="00FF5B82" w:rsidP="00CB2990">
      <w:pPr>
        <w:spacing w:after="0" w:line="240" w:lineRule="auto"/>
        <w:jc w:val="both"/>
        <w:rPr>
          <w:rFonts w:ascii="Times New Roman" w:hAnsi="Times New Roman" w:cs="Times New Roman"/>
          <w:bCs/>
        </w:rPr>
      </w:pPr>
    </w:p>
    <w:p w14:paraId="67ABA14E" w14:textId="77777777" w:rsidR="00CB2990" w:rsidRPr="001A505D" w:rsidRDefault="00CB2990" w:rsidP="00CB2990">
      <w:pPr>
        <w:pStyle w:val="ListParagraph"/>
        <w:numPr>
          <w:ilvl w:val="0"/>
          <w:numId w:val="1"/>
        </w:numPr>
        <w:spacing w:after="0" w:line="240" w:lineRule="auto"/>
        <w:jc w:val="both"/>
        <w:rPr>
          <w:rFonts w:ascii="Times New Roman" w:hAnsi="Times New Roman" w:cs="Times New Roman"/>
        </w:rPr>
      </w:pPr>
      <w:r w:rsidRPr="001A505D">
        <w:rPr>
          <w:rFonts w:ascii="Times New Roman" w:hAnsi="Times New Roman" w:cs="Times New Roman"/>
          <w:color w:val="000000"/>
        </w:rPr>
        <w:t>Upon receiving initial reports of the increase in sexual violence, UNMISS immediately</w:t>
      </w:r>
      <w:r w:rsidR="00142942">
        <w:rPr>
          <w:rFonts w:ascii="Times New Roman" w:hAnsi="Times New Roman" w:cs="Times New Roman"/>
          <w:color w:val="000000"/>
        </w:rPr>
        <w:t xml:space="preserve"> engaged with political authorities and security</w:t>
      </w:r>
      <w:r w:rsidR="00A82D2B">
        <w:rPr>
          <w:rFonts w:ascii="Times New Roman" w:hAnsi="Times New Roman" w:cs="Times New Roman"/>
          <w:color w:val="000000"/>
        </w:rPr>
        <w:t xml:space="preserve"> services</w:t>
      </w:r>
      <w:r w:rsidR="00142942">
        <w:rPr>
          <w:rFonts w:ascii="Times New Roman" w:hAnsi="Times New Roman" w:cs="Times New Roman"/>
          <w:color w:val="000000"/>
        </w:rPr>
        <w:t>, and</w:t>
      </w:r>
      <w:r w:rsidRPr="001A505D">
        <w:rPr>
          <w:rFonts w:ascii="Times New Roman" w:hAnsi="Times New Roman" w:cs="Times New Roman"/>
          <w:color w:val="000000"/>
        </w:rPr>
        <w:t xml:space="preserve"> increased military patrols to Guit and Nhialdiu to provide a protective presence for civilians in the area. The Mission’s engineering company also cleared foliage along roads and footpaths in the affected areas to make it more difficult for attackers to conceal their presence.</w:t>
      </w:r>
    </w:p>
    <w:p w14:paraId="3E58200D" w14:textId="77777777" w:rsidR="00CB2990" w:rsidRPr="001A505D" w:rsidRDefault="00CB2990" w:rsidP="00CB2990">
      <w:pPr>
        <w:pStyle w:val="ListParagraph"/>
        <w:spacing w:after="0" w:line="240" w:lineRule="auto"/>
        <w:jc w:val="both"/>
        <w:rPr>
          <w:rFonts w:ascii="Times New Roman" w:hAnsi="Times New Roman" w:cs="Times New Roman"/>
        </w:rPr>
      </w:pPr>
    </w:p>
    <w:p w14:paraId="55D27015" w14:textId="7AE190B9" w:rsidR="00CB2990" w:rsidRPr="001A505D" w:rsidRDefault="00CB2990" w:rsidP="00CB2990">
      <w:pPr>
        <w:pStyle w:val="ListParagraph"/>
        <w:numPr>
          <w:ilvl w:val="0"/>
          <w:numId w:val="1"/>
        </w:numPr>
        <w:spacing w:after="0" w:line="240" w:lineRule="auto"/>
        <w:jc w:val="both"/>
        <w:rPr>
          <w:rFonts w:ascii="Times New Roman" w:hAnsi="Times New Roman" w:cs="Times New Roman"/>
        </w:rPr>
      </w:pPr>
      <w:r w:rsidRPr="001A505D">
        <w:rPr>
          <w:rFonts w:ascii="Times New Roman" w:hAnsi="Times New Roman" w:cs="Times New Roman"/>
          <w:color w:val="000000"/>
        </w:rPr>
        <w:t xml:space="preserve">At the same time, HRD launched investigations to establish the facts and identify </w:t>
      </w:r>
      <w:r w:rsidR="00C25D94">
        <w:rPr>
          <w:rFonts w:ascii="Times New Roman" w:hAnsi="Times New Roman" w:cs="Times New Roman"/>
          <w:color w:val="000000"/>
        </w:rPr>
        <w:t xml:space="preserve">individuals that may bear responsibility for </w:t>
      </w:r>
      <w:r w:rsidR="00C25D94" w:rsidRPr="00951C7C">
        <w:rPr>
          <w:rFonts w:ascii="Times New Roman" w:hAnsi="Times New Roman" w:cs="Times New Roman"/>
          <w:color w:val="000000"/>
        </w:rPr>
        <w:t xml:space="preserve">the </w:t>
      </w:r>
      <w:r w:rsidR="00C25D94">
        <w:rPr>
          <w:rFonts w:ascii="Times New Roman" w:hAnsi="Times New Roman" w:cs="Times New Roman"/>
          <w:color w:val="000000"/>
        </w:rPr>
        <w:t xml:space="preserve">violations </w:t>
      </w:r>
      <w:r w:rsidR="00951C7C">
        <w:rPr>
          <w:rFonts w:ascii="Times New Roman" w:hAnsi="Times New Roman" w:cs="Times New Roman"/>
          <w:color w:val="000000"/>
        </w:rPr>
        <w:t xml:space="preserve">and abuses </w:t>
      </w:r>
      <w:r w:rsidR="00C25D94">
        <w:rPr>
          <w:rFonts w:ascii="Times New Roman" w:hAnsi="Times New Roman" w:cs="Times New Roman"/>
          <w:color w:val="000000"/>
        </w:rPr>
        <w:t>committed during the reporting period.</w:t>
      </w:r>
      <w:r w:rsidRPr="001A505D">
        <w:rPr>
          <w:rFonts w:ascii="Times New Roman" w:hAnsi="Times New Roman" w:cs="Times New Roman"/>
          <w:color w:val="000000"/>
        </w:rPr>
        <w:t xml:space="preserve"> </w:t>
      </w:r>
      <w:r w:rsidRPr="001A505D">
        <w:rPr>
          <w:rFonts w:ascii="Times New Roman" w:hAnsi="Times New Roman" w:cs="Times New Roman"/>
        </w:rPr>
        <w:t>UNMISS and other United Nations officials, including the Secretary-General, issued public statements condemning the sexual violence, and calling for a prompt investigation and accountability for those responsible.</w:t>
      </w:r>
      <w:r w:rsidRPr="001A505D">
        <w:rPr>
          <w:rStyle w:val="FootnoteReference"/>
          <w:rFonts w:ascii="Times New Roman" w:hAnsi="Times New Roman" w:cs="Times New Roman"/>
        </w:rPr>
        <w:footnoteReference w:id="25"/>
      </w:r>
      <w:r w:rsidRPr="001A505D">
        <w:rPr>
          <w:rFonts w:ascii="Times New Roman" w:hAnsi="Times New Roman" w:cs="Times New Roman"/>
        </w:rPr>
        <w:t xml:space="preserve"> </w:t>
      </w:r>
      <w:r w:rsidR="000158E6">
        <w:rPr>
          <w:rFonts w:ascii="Times New Roman" w:hAnsi="Times New Roman" w:cs="Times New Roman"/>
        </w:rPr>
        <w:t>T</w:t>
      </w:r>
      <w:r w:rsidRPr="001A505D">
        <w:rPr>
          <w:rFonts w:ascii="Times New Roman" w:hAnsi="Times New Roman" w:cs="Times New Roman"/>
        </w:rPr>
        <w:t xml:space="preserve">he Mission </w:t>
      </w:r>
      <w:r w:rsidRPr="001A505D">
        <w:rPr>
          <w:rFonts w:ascii="Times New Roman" w:hAnsi="Times New Roman" w:cs="Times New Roman"/>
          <w:color w:val="000000"/>
        </w:rPr>
        <w:t xml:space="preserve">has also been working to address the issue of impunity by facilitating the deployment and work of </w:t>
      </w:r>
      <w:r w:rsidR="00B23BF4">
        <w:rPr>
          <w:rFonts w:ascii="Times New Roman" w:hAnsi="Times New Roman" w:cs="Times New Roman"/>
          <w:color w:val="000000"/>
        </w:rPr>
        <w:t>a</w:t>
      </w:r>
      <w:r w:rsidRPr="001A505D">
        <w:rPr>
          <w:rFonts w:ascii="Times New Roman" w:hAnsi="Times New Roman" w:cs="Times New Roman"/>
          <w:color w:val="000000"/>
        </w:rPr>
        <w:t xml:space="preserve"> mobile court in Bentiu. </w:t>
      </w:r>
    </w:p>
    <w:p w14:paraId="0522BBE9" w14:textId="77777777" w:rsidR="00CB2990" w:rsidRPr="001A505D" w:rsidRDefault="00CB2990" w:rsidP="00CB2990">
      <w:pPr>
        <w:pStyle w:val="ListParagraph"/>
        <w:spacing w:after="0" w:line="240" w:lineRule="auto"/>
        <w:jc w:val="both"/>
        <w:rPr>
          <w:rFonts w:ascii="Times New Roman" w:hAnsi="Times New Roman" w:cs="Times New Roman"/>
        </w:rPr>
      </w:pPr>
    </w:p>
    <w:p w14:paraId="208F8ACD" w14:textId="77777777" w:rsidR="00CB2990" w:rsidRPr="001A505D" w:rsidRDefault="00CB2990" w:rsidP="00CB2990">
      <w:pPr>
        <w:pStyle w:val="ListParagraph"/>
        <w:numPr>
          <w:ilvl w:val="0"/>
          <w:numId w:val="1"/>
        </w:numPr>
        <w:spacing w:after="0" w:line="240" w:lineRule="auto"/>
        <w:jc w:val="both"/>
        <w:rPr>
          <w:rFonts w:ascii="Times New Roman" w:hAnsi="Times New Roman" w:cs="Times New Roman"/>
        </w:rPr>
      </w:pPr>
      <w:r w:rsidRPr="001A505D">
        <w:rPr>
          <w:rFonts w:ascii="Times New Roman" w:hAnsi="Times New Roman" w:cs="Times New Roman"/>
          <w:color w:val="000000"/>
        </w:rPr>
        <w:t xml:space="preserve">Additionally, UNMISS has held meetings with national and local authorities to remind them of their primary responsibility to protect civilians and uphold international human rights and humanitarian law, to urge them to take immediate action to protect women and girls in the area, and to hold the perpetrators to account. </w:t>
      </w:r>
    </w:p>
    <w:p w14:paraId="3DCC93F1" w14:textId="77777777" w:rsidR="00CB2990" w:rsidRPr="001A505D" w:rsidRDefault="00CB2990" w:rsidP="00CB2990">
      <w:pPr>
        <w:pStyle w:val="ListParagraph"/>
        <w:rPr>
          <w:rFonts w:ascii="Times New Roman" w:hAnsi="Times New Roman" w:cs="Times New Roman"/>
          <w:color w:val="000000"/>
        </w:rPr>
      </w:pPr>
    </w:p>
    <w:p w14:paraId="6C546A9A" w14:textId="77777777" w:rsidR="00916207" w:rsidRPr="001A505D" w:rsidRDefault="00CB2990" w:rsidP="00CB2990">
      <w:pPr>
        <w:pStyle w:val="ListParagraph"/>
        <w:numPr>
          <w:ilvl w:val="0"/>
          <w:numId w:val="1"/>
        </w:numPr>
        <w:spacing w:after="0" w:line="240" w:lineRule="auto"/>
        <w:jc w:val="both"/>
        <w:rPr>
          <w:rFonts w:ascii="Times New Roman" w:hAnsi="Times New Roman" w:cs="Times New Roman"/>
        </w:rPr>
      </w:pPr>
      <w:r w:rsidRPr="001A505D">
        <w:rPr>
          <w:rFonts w:ascii="Times New Roman" w:hAnsi="Times New Roman" w:cs="Times New Roman"/>
          <w:color w:val="000000"/>
        </w:rPr>
        <w:t xml:space="preserve">During meetings with local authorities in Bentiu, </w:t>
      </w:r>
      <w:r w:rsidRPr="001A505D">
        <w:rPr>
          <w:rFonts w:ascii="Times New Roman" w:hAnsi="Times New Roman" w:cs="Times New Roman"/>
        </w:rPr>
        <w:t xml:space="preserve">HRD reiterated its support for capacity-building activities to sensitize SSPDF and other relevant actors on conflict-related sexual violence and related human rights topics. </w:t>
      </w:r>
      <w:bookmarkStart w:id="47" w:name="_Hlk536007294"/>
      <w:r w:rsidRPr="001A505D">
        <w:rPr>
          <w:rFonts w:ascii="Times New Roman" w:hAnsi="Times New Roman" w:cs="Times New Roman"/>
        </w:rPr>
        <w:t xml:space="preserve">To support implementation of the </w:t>
      </w:r>
      <w:r w:rsidRPr="001A505D">
        <w:rPr>
          <w:rFonts w:ascii="Times New Roman" w:hAnsi="Times New Roman" w:cs="Times New Roman"/>
        </w:rPr>
        <w:lastRenderedPageBreak/>
        <w:t xml:space="preserve">SSPDF action plan to combat conflict-related sexual violence, between 4 and 6 December, HRD organized a workshop for 44 senior SSPDF officers (including one woman) to enhance the prevention of conflict-related sexual violence and response measures. </w:t>
      </w:r>
      <w:r w:rsidRPr="001A505D">
        <w:rPr>
          <w:rFonts w:asciiTheme="majorBidi" w:hAnsiTheme="majorBidi" w:cstheme="majorBidi"/>
        </w:rPr>
        <w:t xml:space="preserve">During the closing ceremony of the programme, all participants signed a “commander’s undertaking” to address </w:t>
      </w:r>
      <w:r w:rsidRPr="001A505D">
        <w:rPr>
          <w:rFonts w:ascii="Times New Roman" w:hAnsi="Times New Roman" w:cs="Times New Roman"/>
        </w:rPr>
        <w:t xml:space="preserve">conflict-related sexual violence </w:t>
      </w:r>
      <w:r w:rsidRPr="001A505D">
        <w:rPr>
          <w:rFonts w:asciiTheme="majorBidi" w:hAnsiTheme="majorBidi" w:cstheme="majorBidi"/>
        </w:rPr>
        <w:t>within SSPDF, committing individually and in their capacities as unit commanders to prevent it, to protect women and girls, to take immediate measures to suspend alleged perpetrators from active duty, and to facilitate accountability for such crimes. Each brigade and battalion also committed to developing and implementing a three-month activity plan in follow-up to the training, which HRD will continue to monitor.</w:t>
      </w:r>
      <w:bookmarkStart w:id="48" w:name="_Hlk534631351"/>
      <w:bookmarkEnd w:id="47"/>
    </w:p>
    <w:p w14:paraId="7D8A7EEB" w14:textId="77777777" w:rsidR="00CB2990" w:rsidRPr="001A505D" w:rsidRDefault="00CB2990" w:rsidP="00CB2990">
      <w:pPr>
        <w:spacing w:after="0" w:line="240" w:lineRule="auto"/>
        <w:jc w:val="both"/>
        <w:rPr>
          <w:rFonts w:ascii="Times New Roman" w:hAnsi="Times New Roman" w:cs="Times New Roman"/>
        </w:rPr>
      </w:pPr>
    </w:p>
    <w:p w14:paraId="4533E9A4" w14:textId="77777777" w:rsidR="00916207" w:rsidRPr="001A505D" w:rsidRDefault="00B87EB3" w:rsidP="004E71CD">
      <w:pPr>
        <w:pStyle w:val="ListParagraph"/>
        <w:numPr>
          <w:ilvl w:val="0"/>
          <w:numId w:val="1"/>
        </w:numPr>
        <w:spacing w:after="0" w:line="240" w:lineRule="auto"/>
        <w:jc w:val="both"/>
        <w:rPr>
          <w:rFonts w:ascii="Times New Roman" w:hAnsi="Times New Roman" w:cs="Times New Roman"/>
          <w:bCs/>
        </w:rPr>
      </w:pPr>
      <w:r w:rsidRPr="001A505D">
        <w:rPr>
          <w:rFonts w:ascii="Times New Roman" w:hAnsi="Times New Roman" w:cs="Times New Roman"/>
        </w:rPr>
        <w:t xml:space="preserve">In an effort to overcome the </w:t>
      </w:r>
      <w:r w:rsidR="00B14B05" w:rsidRPr="001A505D">
        <w:rPr>
          <w:rFonts w:ascii="Times New Roman" w:hAnsi="Times New Roman" w:cs="Times New Roman"/>
        </w:rPr>
        <w:t>absence</w:t>
      </w:r>
      <w:r w:rsidRPr="001A505D">
        <w:rPr>
          <w:rFonts w:ascii="Times New Roman" w:hAnsi="Times New Roman" w:cs="Times New Roman"/>
        </w:rPr>
        <w:t xml:space="preserve"> of </w:t>
      </w:r>
      <w:r w:rsidR="00916207" w:rsidRPr="001A505D">
        <w:rPr>
          <w:rFonts w:ascii="Times New Roman" w:hAnsi="Times New Roman" w:cs="Times New Roman"/>
        </w:rPr>
        <w:t>justice sector institutions</w:t>
      </w:r>
      <w:r w:rsidRPr="001A505D">
        <w:rPr>
          <w:rFonts w:ascii="Times New Roman" w:hAnsi="Times New Roman" w:cs="Times New Roman"/>
        </w:rPr>
        <w:t xml:space="preserve"> in Bentiu</w:t>
      </w:r>
      <w:r w:rsidR="00916207" w:rsidRPr="001A505D">
        <w:rPr>
          <w:rFonts w:ascii="Times New Roman" w:hAnsi="Times New Roman" w:cs="Times New Roman"/>
        </w:rPr>
        <w:t xml:space="preserve"> specifically</w:t>
      </w:r>
      <w:r w:rsidRPr="001A505D">
        <w:rPr>
          <w:rFonts w:ascii="Times New Roman" w:hAnsi="Times New Roman" w:cs="Times New Roman"/>
        </w:rPr>
        <w:t>, UNMISS has supported the establishment of a mobile court—comprised of a High Court judge, a magistrate judge, two prosecutors, two defence counsel, and a senior police investigator—to travel to Bentiu to hear cases involving serious crimes, including sexual violence) in the PoC site.</w:t>
      </w:r>
      <w:r w:rsidR="00916207" w:rsidRPr="001A505D">
        <w:rPr>
          <w:rFonts w:ascii="Times New Roman" w:hAnsi="Times New Roman" w:cs="Times New Roman"/>
        </w:rPr>
        <w:t xml:space="preserve"> UNMISS is present throughout all stages of these trials to </w:t>
      </w:r>
      <w:r w:rsidR="005F294E">
        <w:rPr>
          <w:rFonts w:ascii="Times New Roman" w:hAnsi="Times New Roman" w:cs="Times New Roman"/>
        </w:rPr>
        <w:t xml:space="preserve">monitor </w:t>
      </w:r>
      <w:r w:rsidR="009B0475">
        <w:rPr>
          <w:rFonts w:ascii="Times New Roman" w:hAnsi="Times New Roman" w:cs="Times New Roman"/>
        </w:rPr>
        <w:t xml:space="preserve">them </w:t>
      </w:r>
      <w:r w:rsidR="005F294E">
        <w:rPr>
          <w:rFonts w:ascii="Times New Roman" w:hAnsi="Times New Roman" w:cs="Times New Roman"/>
        </w:rPr>
        <w:t xml:space="preserve">and </w:t>
      </w:r>
      <w:r w:rsidR="009B0475">
        <w:rPr>
          <w:rFonts w:ascii="Times New Roman" w:hAnsi="Times New Roman" w:cs="Times New Roman"/>
        </w:rPr>
        <w:t>to provide technical support to</w:t>
      </w:r>
      <w:r w:rsidR="005F294E">
        <w:rPr>
          <w:rFonts w:ascii="Times New Roman" w:hAnsi="Times New Roman" w:cs="Times New Roman"/>
        </w:rPr>
        <w:t xml:space="preserve"> judicial authorities</w:t>
      </w:r>
      <w:r w:rsidR="009B0475">
        <w:rPr>
          <w:rFonts w:ascii="Times New Roman" w:hAnsi="Times New Roman" w:cs="Times New Roman"/>
        </w:rPr>
        <w:t>, as appropriate,</w:t>
      </w:r>
      <w:r w:rsidR="005F294E">
        <w:rPr>
          <w:rFonts w:ascii="Times New Roman" w:hAnsi="Times New Roman" w:cs="Times New Roman"/>
        </w:rPr>
        <w:t xml:space="preserve"> </w:t>
      </w:r>
      <w:r w:rsidR="00A6051B">
        <w:rPr>
          <w:rFonts w:ascii="Times New Roman" w:hAnsi="Times New Roman" w:cs="Times New Roman"/>
        </w:rPr>
        <w:t xml:space="preserve">so </w:t>
      </w:r>
      <w:r w:rsidR="00916207" w:rsidRPr="001A505D">
        <w:rPr>
          <w:rFonts w:ascii="Times New Roman" w:hAnsi="Times New Roman" w:cs="Times New Roman"/>
        </w:rPr>
        <w:t>that South Sudanese substantive and procedural laws, including the constitutionally</w:t>
      </w:r>
      <w:r w:rsidR="00972C33">
        <w:rPr>
          <w:rFonts w:ascii="Times New Roman" w:hAnsi="Times New Roman" w:cs="Times New Roman"/>
        </w:rPr>
        <w:t>-</w:t>
      </w:r>
      <w:r w:rsidR="00916207" w:rsidRPr="001A505D">
        <w:rPr>
          <w:rFonts w:ascii="Times New Roman" w:hAnsi="Times New Roman" w:cs="Times New Roman"/>
        </w:rPr>
        <w:t>protected due process rights of the accused, are respected</w:t>
      </w:r>
      <w:r w:rsidR="00916207" w:rsidRPr="001A505D">
        <w:rPr>
          <w:rFonts w:ascii="Times New Roman" w:hAnsi="Times New Roman" w:cs="Times New Roman"/>
          <w:bCs/>
        </w:rPr>
        <w:t xml:space="preserve">. </w:t>
      </w:r>
    </w:p>
    <w:p w14:paraId="7397248C" w14:textId="77777777" w:rsidR="00916207" w:rsidRPr="001A505D" w:rsidRDefault="00916207" w:rsidP="00916207">
      <w:pPr>
        <w:pStyle w:val="ListParagraph"/>
        <w:rPr>
          <w:rFonts w:ascii="Times New Roman" w:hAnsi="Times New Roman" w:cs="Times New Roman"/>
        </w:rPr>
      </w:pPr>
    </w:p>
    <w:p w14:paraId="08620540" w14:textId="65EAF013" w:rsidR="00926342" w:rsidRPr="001A505D" w:rsidRDefault="006E76EC" w:rsidP="00CB2990">
      <w:pPr>
        <w:pStyle w:val="ListParagraph"/>
        <w:numPr>
          <w:ilvl w:val="0"/>
          <w:numId w:val="1"/>
        </w:numPr>
        <w:spacing w:after="0" w:line="240" w:lineRule="auto"/>
        <w:jc w:val="both"/>
        <w:rPr>
          <w:rFonts w:ascii="Times New Roman" w:hAnsi="Times New Roman" w:cs="Times New Roman"/>
          <w:bCs/>
        </w:rPr>
      </w:pPr>
      <w:r>
        <w:rPr>
          <w:rFonts w:ascii="Times New Roman" w:hAnsi="Times New Roman" w:cs="Times New Roman"/>
        </w:rPr>
        <w:t>In</w:t>
      </w:r>
      <w:r w:rsidR="00B87EB3" w:rsidRPr="001A505D">
        <w:rPr>
          <w:rFonts w:ascii="Times New Roman" w:hAnsi="Times New Roman" w:cs="Times New Roman"/>
        </w:rPr>
        <w:t xml:space="preserve"> December 2018</w:t>
      </w:r>
      <w:r w:rsidR="00C4702C">
        <w:rPr>
          <w:rFonts w:ascii="Times New Roman" w:hAnsi="Times New Roman" w:cs="Times New Roman"/>
        </w:rPr>
        <w:t xml:space="preserve"> and January 2019,</w:t>
      </w:r>
      <w:r w:rsidR="00B87EB3" w:rsidRPr="001A505D">
        <w:rPr>
          <w:rFonts w:ascii="Times New Roman" w:hAnsi="Times New Roman" w:cs="Times New Roman"/>
        </w:rPr>
        <w:t xml:space="preserve"> UMMISS facilitated the operation of the mobile court to try cases against 27 individuals, </w:t>
      </w:r>
      <w:r w:rsidR="00571BED">
        <w:rPr>
          <w:rFonts w:ascii="Times New Roman" w:hAnsi="Times New Roman" w:cs="Times New Roman"/>
        </w:rPr>
        <w:t>14</w:t>
      </w:r>
      <w:r w:rsidR="00B87EB3" w:rsidRPr="001A505D">
        <w:rPr>
          <w:rFonts w:ascii="Times New Roman" w:hAnsi="Times New Roman" w:cs="Times New Roman"/>
        </w:rPr>
        <w:t xml:space="preserve"> of whom were convicted of offences including murder or culpable homicide, rape, and armed robbery.</w:t>
      </w:r>
      <w:r w:rsidR="00916207" w:rsidRPr="001A505D">
        <w:rPr>
          <w:rStyle w:val="FootnoteReference"/>
          <w:rFonts w:ascii="Times New Roman" w:hAnsi="Times New Roman" w:cs="Times New Roman"/>
        </w:rPr>
        <w:footnoteReference w:id="26"/>
      </w:r>
      <w:r w:rsidR="00B87EB3" w:rsidRPr="001A505D">
        <w:rPr>
          <w:rFonts w:ascii="Times New Roman" w:hAnsi="Times New Roman" w:cs="Times New Roman"/>
        </w:rPr>
        <w:t xml:space="preserve"> Among them were a </w:t>
      </w:r>
      <w:r w:rsidR="00BF54A7">
        <w:rPr>
          <w:rFonts w:ascii="Times New Roman" w:hAnsi="Times New Roman" w:cs="Times New Roman"/>
        </w:rPr>
        <w:t xml:space="preserve">former </w:t>
      </w:r>
      <w:r w:rsidR="00B87EB3" w:rsidRPr="001A505D">
        <w:rPr>
          <w:rFonts w:ascii="Times New Roman" w:hAnsi="Times New Roman" w:cs="Times New Roman"/>
        </w:rPr>
        <w:t xml:space="preserve">SPLA-IO (TD) element convicted in connection with one of the cases documented in this report (arrested within the PoC site after being recognized by a survivor living there) and </w:t>
      </w:r>
      <w:r w:rsidR="00BF54A7">
        <w:rPr>
          <w:rFonts w:ascii="Times New Roman" w:hAnsi="Times New Roman" w:cs="Times New Roman"/>
        </w:rPr>
        <w:t>sentenced to 12 years in prison. At</w:t>
      </w:r>
      <w:r w:rsidR="00B87EB3" w:rsidRPr="001A505D">
        <w:rPr>
          <w:rFonts w:ascii="Times New Roman" w:hAnsi="Times New Roman" w:cs="Times New Roman"/>
        </w:rPr>
        <w:t xml:space="preserve"> least</w:t>
      </w:r>
      <w:r w:rsidR="00B87EB3" w:rsidRPr="001A505D">
        <w:rPr>
          <w:rFonts w:ascii="Times New Roman" w:hAnsi="Times New Roman" w:cs="Times New Roman"/>
          <w:bCs/>
        </w:rPr>
        <w:t xml:space="preserve"> two SSPDF elements </w:t>
      </w:r>
      <w:r w:rsidR="00BF54A7">
        <w:rPr>
          <w:rFonts w:ascii="Times New Roman" w:hAnsi="Times New Roman" w:cs="Times New Roman"/>
          <w:bCs/>
        </w:rPr>
        <w:t xml:space="preserve">were also </w:t>
      </w:r>
      <w:r w:rsidR="00B87EB3" w:rsidRPr="001A505D">
        <w:rPr>
          <w:rFonts w:ascii="Times New Roman" w:hAnsi="Times New Roman" w:cs="Times New Roman"/>
          <w:bCs/>
        </w:rPr>
        <w:t>convicted on charges of rape in connection with incidents that occurred in the Bentiu PoC site</w:t>
      </w:r>
      <w:r w:rsidR="00BF54A7">
        <w:rPr>
          <w:rFonts w:ascii="Times New Roman" w:hAnsi="Times New Roman" w:cs="Times New Roman"/>
          <w:bCs/>
        </w:rPr>
        <w:t>, and were</w:t>
      </w:r>
      <w:r w:rsidR="00B87EB3" w:rsidRPr="001A505D">
        <w:rPr>
          <w:rFonts w:ascii="Times New Roman" w:hAnsi="Times New Roman" w:cs="Times New Roman"/>
          <w:bCs/>
        </w:rPr>
        <w:t xml:space="preserve"> sentenced to terms of imprisonment </w:t>
      </w:r>
      <w:r w:rsidR="00BF54A7" w:rsidRPr="00CB1FDF">
        <w:rPr>
          <w:rFonts w:ascii="Times New Roman" w:hAnsi="Times New Roman" w:cs="Times New Roman"/>
          <w:bCs/>
        </w:rPr>
        <w:t>of</w:t>
      </w:r>
      <w:r w:rsidR="00B87EB3" w:rsidRPr="00CB1FDF">
        <w:rPr>
          <w:rFonts w:ascii="Times New Roman" w:hAnsi="Times New Roman" w:cs="Times New Roman"/>
          <w:bCs/>
        </w:rPr>
        <w:t xml:space="preserve"> </w:t>
      </w:r>
      <w:r w:rsidR="00535614" w:rsidRPr="00CB1FDF">
        <w:rPr>
          <w:rFonts w:ascii="Times New Roman" w:hAnsi="Times New Roman" w:cs="Times New Roman"/>
          <w:bCs/>
        </w:rPr>
        <w:t>six</w:t>
      </w:r>
      <w:r w:rsidR="00B87EB3" w:rsidRPr="00CB1FDF">
        <w:rPr>
          <w:rFonts w:ascii="Times New Roman" w:hAnsi="Times New Roman" w:cs="Times New Roman"/>
          <w:bCs/>
        </w:rPr>
        <w:t xml:space="preserve"> </w:t>
      </w:r>
      <w:r w:rsidR="00BF54A7" w:rsidRPr="00CB1FDF">
        <w:rPr>
          <w:rFonts w:ascii="Times New Roman" w:hAnsi="Times New Roman" w:cs="Times New Roman"/>
          <w:bCs/>
        </w:rPr>
        <w:t>and</w:t>
      </w:r>
      <w:r w:rsidR="00B87EB3" w:rsidRPr="00CB1FDF">
        <w:rPr>
          <w:rFonts w:ascii="Times New Roman" w:hAnsi="Times New Roman" w:cs="Times New Roman"/>
          <w:bCs/>
        </w:rPr>
        <w:t xml:space="preserve"> 10 years</w:t>
      </w:r>
      <w:r w:rsidR="00BF54A7" w:rsidRPr="00CB1FDF">
        <w:rPr>
          <w:rFonts w:ascii="Times New Roman" w:hAnsi="Times New Roman" w:cs="Times New Roman"/>
          <w:bCs/>
        </w:rPr>
        <w:t>,</w:t>
      </w:r>
      <w:r w:rsidR="00BF54A7">
        <w:rPr>
          <w:rFonts w:ascii="Times New Roman" w:hAnsi="Times New Roman" w:cs="Times New Roman"/>
          <w:bCs/>
        </w:rPr>
        <w:t xml:space="preserve"> respectively</w:t>
      </w:r>
      <w:r w:rsidR="00B87EB3" w:rsidRPr="001A505D">
        <w:rPr>
          <w:rFonts w:ascii="Times New Roman" w:hAnsi="Times New Roman" w:cs="Times New Roman"/>
          <w:bCs/>
        </w:rPr>
        <w:t>.</w:t>
      </w:r>
      <w:r w:rsidR="005F59A4" w:rsidRPr="001A505D">
        <w:rPr>
          <w:rFonts w:ascii="Times New Roman" w:hAnsi="Times New Roman" w:cs="Times New Roman"/>
          <w:bCs/>
        </w:rPr>
        <w:t xml:space="preserve"> While</w:t>
      </w:r>
      <w:r w:rsidR="00B87EB3" w:rsidRPr="001A505D">
        <w:rPr>
          <w:rFonts w:ascii="Times New Roman" w:hAnsi="Times New Roman" w:cs="Times New Roman"/>
          <w:bCs/>
        </w:rPr>
        <w:t xml:space="preserve"> </w:t>
      </w:r>
      <w:r w:rsidR="005F59A4" w:rsidRPr="001A505D">
        <w:rPr>
          <w:rFonts w:ascii="Times New Roman" w:hAnsi="Times New Roman" w:cs="Times New Roman"/>
          <w:bCs/>
        </w:rPr>
        <w:t>t</w:t>
      </w:r>
      <w:r w:rsidR="00B87EB3" w:rsidRPr="001A505D">
        <w:rPr>
          <w:rFonts w:ascii="Times New Roman" w:hAnsi="Times New Roman" w:cs="Times New Roman"/>
          <w:bCs/>
        </w:rPr>
        <w:t>he mobile court</w:t>
      </w:r>
      <w:r w:rsidR="005F59A4" w:rsidRPr="001A505D">
        <w:rPr>
          <w:rFonts w:ascii="Times New Roman" w:hAnsi="Times New Roman" w:cs="Times New Roman"/>
          <w:bCs/>
        </w:rPr>
        <w:t xml:space="preserve"> has thus far been limited to considering cases related to the PoC site in Bentiu, the </w:t>
      </w:r>
      <w:r w:rsidR="00BD0A2E" w:rsidRPr="001A505D">
        <w:rPr>
          <w:rFonts w:ascii="Times New Roman" w:hAnsi="Times New Roman" w:cs="Times New Roman"/>
          <w:bCs/>
        </w:rPr>
        <w:t xml:space="preserve">longer-term </w:t>
      </w:r>
      <w:r w:rsidR="005F59A4" w:rsidRPr="001A505D">
        <w:rPr>
          <w:rFonts w:ascii="Times New Roman" w:hAnsi="Times New Roman" w:cs="Times New Roman"/>
          <w:bCs/>
        </w:rPr>
        <w:t>intention is to work with United Nations partners and local judicial authorities to support mobile courts to prosecute crimes more generally throughout the country.</w:t>
      </w:r>
      <w:r w:rsidR="00B87EB3" w:rsidRPr="001A505D">
        <w:rPr>
          <w:rFonts w:ascii="Times New Roman" w:hAnsi="Times New Roman" w:cs="Times New Roman"/>
          <w:bCs/>
        </w:rPr>
        <w:t xml:space="preserve"> </w:t>
      </w:r>
      <w:bookmarkEnd w:id="48"/>
    </w:p>
    <w:p w14:paraId="33701B6D" w14:textId="77777777" w:rsidR="00926342" w:rsidRPr="001A505D" w:rsidRDefault="00926342" w:rsidP="00A4687F">
      <w:pPr>
        <w:spacing w:after="0" w:line="240" w:lineRule="auto"/>
        <w:rPr>
          <w:rFonts w:ascii="Times New Roman" w:hAnsi="Times New Roman" w:cs="Times New Roman"/>
        </w:rPr>
      </w:pPr>
    </w:p>
    <w:p w14:paraId="6ED900C2" w14:textId="77777777" w:rsidR="00466B0A" w:rsidRPr="001A505D" w:rsidRDefault="00CB2990" w:rsidP="00BF32EF">
      <w:pPr>
        <w:pStyle w:val="ListParagraph"/>
        <w:numPr>
          <w:ilvl w:val="0"/>
          <w:numId w:val="1"/>
        </w:numPr>
        <w:spacing w:after="0" w:line="240" w:lineRule="auto"/>
        <w:jc w:val="both"/>
        <w:rPr>
          <w:rFonts w:ascii="Times New Roman" w:hAnsi="Times New Roman" w:cs="Times New Roman"/>
          <w:bCs/>
        </w:rPr>
      </w:pPr>
      <w:r w:rsidRPr="001A505D">
        <w:rPr>
          <w:rFonts w:ascii="Times New Roman" w:hAnsi="Times New Roman" w:cs="Times New Roman"/>
          <w:bCs/>
        </w:rPr>
        <w:t xml:space="preserve">UNMISS also provides support for institutions and civil society organizations promoting awareness of sexual violence and advocating for an end to impunity, and regularly conducts training on the prevention of sexual and gender-based violence amongst organized forces, including military and police, women’s and youth groups, as well as civil society </w:t>
      </w:r>
      <w:r w:rsidRPr="001A505D">
        <w:rPr>
          <w:rFonts w:ascii="Times New Roman" w:hAnsi="Times New Roman" w:cs="Times New Roman"/>
          <w:bCs/>
        </w:rPr>
        <w:lastRenderedPageBreak/>
        <w:t>and communities more broadly. The Mission is working with the national justice sector to build its existing capacity, including through the establishment of a special court with jurisdiction over crimes of sexual and gender-based violence, and by strengthening existing survivor support and referral networks.</w:t>
      </w:r>
    </w:p>
    <w:p w14:paraId="2C12FD57" w14:textId="3F929060" w:rsidR="00DF5109" w:rsidRDefault="00DF5109" w:rsidP="00951C7C">
      <w:pPr>
        <w:spacing w:after="0" w:line="240" w:lineRule="auto"/>
        <w:jc w:val="both"/>
        <w:rPr>
          <w:rFonts w:ascii="Times New Roman" w:hAnsi="Times New Roman" w:cs="Times New Roman"/>
        </w:rPr>
      </w:pPr>
    </w:p>
    <w:p w14:paraId="74B97FAC" w14:textId="77777777" w:rsidR="00FD5AE9" w:rsidRPr="00951C7C" w:rsidRDefault="00FD5AE9" w:rsidP="00951C7C">
      <w:pPr>
        <w:spacing w:after="0" w:line="240" w:lineRule="auto"/>
        <w:jc w:val="both"/>
        <w:rPr>
          <w:rFonts w:ascii="Times New Roman" w:hAnsi="Times New Roman" w:cs="Times New Roman"/>
        </w:rPr>
      </w:pPr>
    </w:p>
    <w:p w14:paraId="6F8DD030" w14:textId="77777777" w:rsidR="00B065E6" w:rsidRPr="001A505D" w:rsidRDefault="00B065E6" w:rsidP="00F60489">
      <w:pPr>
        <w:pStyle w:val="Heading1"/>
        <w:numPr>
          <w:ilvl w:val="0"/>
          <w:numId w:val="18"/>
        </w:numPr>
        <w:spacing w:before="0" w:line="240" w:lineRule="auto"/>
        <w:rPr>
          <w:rFonts w:ascii="Times New Roman" w:hAnsi="Times New Roman" w:cs="Times New Roman"/>
          <w:b/>
          <w:sz w:val="22"/>
          <w:szCs w:val="22"/>
        </w:rPr>
      </w:pPr>
      <w:bookmarkStart w:id="49" w:name="_Toc1027954"/>
      <w:r w:rsidRPr="001A505D">
        <w:rPr>
          <w:rFonts w:ascii="Times New Roman" w:hAnsi="Times New Roman" w:cs="Times New Roman"/>
          <w:b/>
          <w:color w:val="auto"/>
          <w:sz w:val="22"/>
          <w:szCs w:val="22"/>
        </w:rPr>
        <w:t xml:space="preserve">Conclusion </w:t>
      </w:r>
      <w:r w:rsidR="001726C2" w:rsidRPr="001A505D">
        <w:rPr>
          <w:rFonts w:ascii="Times New Roman" w:hAnsi="Times New Roman" w:cs="Times New Roman"/>
          <w:b/>
          <w:color w:val="auto"/>
          <w:sz w:val="22"/>
          <w:szCs w:val="22"/>
        </w:rPr>
        <w:t>and recommendations</w:t>
      </w:r>
      <w:bookmarkEnd w:id="49"/>
    </w:p>
    <w:p w14:paraId="2E78BC9F" w14:textId="77777777" w:rsidR="006B3EFC" w:rsidRPr="001A505D" w:rsidRDefault="006B3EFC" w:rsidP="00D37FE7">
      <w:pPr>
        <w:spacing w:after="0" w:line="240" w:lineRule="auto"/>
        <w:rPr>
          <w:rFonts w:ascii="Times New Roman" w:hAnsi="Times New Roman" w:cs="Times New Roman"/>
        </w:rPr>
      </w:pPr>
    </w:p>
    <w:p w14:paraId="68E8EAEA" w14:textId="38637502" w:rsidR="0026692E" w:rsidRPr="00662E6D" w:rsidRDefault="00AA516A" w:rsidP="004E71CD">
      <w:pPr>
        <w:pStyle w:val="ListParagraph"/>
        <w:numPr>
          <w:ilvl w:val="0"/>
          <w:numId w:val="1"/>
        </w:numPr>
        <w:spacing w:after="0" w:line="240" w:lineRule="auto"/>
        <w:jc w:val="both"/>
        <w:rPr>
          <w:rFonts w:ascii="Times New Roman" w:hAnsi="Times New Roman" w:cs="Times New Roman"/>
        </w:rPr>
      </w:pPr>
      <w:r w:rsidRPr="001A505D">
        <w:rPr>
          <w:rFonts w:ascii="Times New Roman" w:hAnsi="Times New Roman" w:cs="Times New Roman"/>
        </w:rPr>
        <w:t>As outlined in the present report, despite the signature of R-ARCSS, HRD continued to document widespread sexual violence against women and girls by elements affiliated with various armed groups</w:t>
      </w:r>
      <w:r w:rsidR="003E4D8F" w:rsidRPr="001A505D">
        <w:rPr>
          <w:rFonts w:ascii="Times New Roman" w:hAnsi="Times New Roman" w:cs="Times New Roman"/>
        </w:rPr>
        <w:t xml:space="preserve"> in northern Unity.</w:t>
      </w:r>
      <w:r w:rsidRPr="001A505D">
        <w:rPr>
          <w:rFonts w:ascii="Times New Roman" w:hAnsi="Times New Roman" w:cs="Times New Roman"/>
        </w:rPr>
        <w:t xml:space="preserve"> Between September and December</w:t>
      </w:r>
      <w:r w:rsidR="00972C33">
        <w:rPr>
          <w:rFonts w:ascii="Times New Roman" w:hAnsi="Times New Roman" w:cs="Times New Roman"/>
        </w:rPr>
        <w:t xml:space="preserve"> 2018</w:t>
      </w:r>
      <w:r w:rsidRPr="001A505D">
        <w:rPr>
          <w:rFonts w:ascii="Times New Roman" w:hAnsi="Times New Roman" w:cs="Times New Roman"/>
        </w:rPr>
        <w:t>,</w:t>
      </w:r>
      <w:r w:rsidRPr="00662E6D">
        <w:rPr>
          <w:rFonts w:ascii="Times New Roman" w:hAnsi="Times New Roman" w:cs="Times New Roman"/>
        </w:rPr>
        <w:t xml:space="preserve"> HRD corroborated 1</w:t>
      </w:r>
      <w:r w:rsidR="00424201" w:rsidRPr="00662E6D">
        <w:rPr>
          <w:rFonts w:ascii="Times New Roman" w:hAnsi="Times New Roman" w:cs="Times New Roman"/>
        </w:rPr>
        <w:t>34</w:t>
      </w:r>
      <w:r w:rsidRPr="00662E6D">
        <w:rPr>
          <w:rFonts w:ascii="Times New Roman" w:hAnsi="Times New Roman" w:cs="Times New Roman"/>
        </w:rPr>
        <w:t xml:space="preserve"> cases of rape or gang rape</w:t>
      </w:r>
      <w:r w:rsidR="001C5863" w:rsidRPr="00662E6D">
        <w:rPr>
          <w:rFonts w:ascii="Times New Roman" w:hAnsi="Times New Roman" w:cs="Times New Roman"/>
        </w:rPr>
        <w:t xml:space="preserve"> </w:t>
      </w:r>
      <w:r w:rsidR="00010EF5" w:rsidRPr="00662E6D">
        <w:rPr>
          <w:rFonts w:ascii="Times New Roman" w:hAnsi="Times New Roman" w:cs="Times New Roman"/>
        </w:rPr>
        <w:t xml:space="preserve">and </w:t>
      </w:r>
      <w:r w:rsidRPr="00662E6D">
        <w:rPr>
          <w:rFonts w:ascii="Times New Roman" w:hAnsi="Times New Roman" w:cs="Times New Roman"/>
        </w:rPr>
        <w:t>4</w:t>
      </w:r>
      <w:r w:rsidR="00010EF5" w:rsidRPr="00662E6D">
        <w:rPr>
          <w:rFonts w:ascii="Times New Roman" w:hAnsi="Times New Roman" w:cs="Times New Roman"/>
        </w:rPr>
        <w:t>1</w:t>
      </w:r>
      <w:r w:rsidRPr="00662E6D">
        <w:rPr>
          <w:rFonts w:ascii="Times New Roman" w:hAnsi="Times New Roman" w:cs="Times New Roman"/>
        </w:rPr>
        <w:t xml:space="preserve"> cases of </w:t>
      </w:r>
      <w:r w:rsidR="00745690" w:rsidRPr="00662E6D">
        <w:rPr>
          <w:rFonts w:ascii="Times New Roman" w:hAnsi="Times New Roman" w:cs="Times New Roman"/>
        </w:rPr>
        <w:t>other forms of</w:t>
      </w:r>
      <w:r w:rsidRPr="00662E6D">
        <w:rPr>
          <w:rFonts w:ascii="Times New Roman" w:hAnsi="Times New Roman" w:cs="Times New Roman"/>
        </w:rPr>
        <w:t xml:space="preserve"> </w:t>
      </w:r>
      <w:r w:rsidR="00D87399">
        <w:rPr>
          <w:rFonts w:ascii="Times New Roman" w:hAnsi="Times New Roman" w:cs="Times New Roman"/>
        </w:rPr>
        <w:t xml:space="preserve">sexual and physical </w:t>
      </w:r>
      <w:r w:rsidR="003A1065" w:rsidRPr="00662E6D">
        <w:rPr>
          <w:rFonts w:ascii="Times New Roman" w:hAnsi="Times New Roman" w:cs="Times New Roman"/>
        </w:rPr>
        <w:t>violence</w:t>
      </w:r>
      <w:r w:rsidR="00D87399">
        <w:rPr>
          <w:rFonts w:ascii="Times New Roman" w:hAnsi="Times New Roman" w:cs="Times New Roman"/>
        </w:rPr>
        <w:t xml:space="preserve"> including </w:t>
      </w:r>
      <w:r w:rsidR="001F3F6D" w:rsidRPr="00662E6D">
        <w:rPr>
          <w:rFonts w:ascii="Times New Roman" w:hAnsi="Times New Roman" w:cs="Times New Roman"/>
        </w:rPr>
        <w:t>one case of unlawful killing, as well as</w:t>
      </w:r>
      <w:r w:rsidR="00D87399">
        <w:rPr>
          <w:rFonts w:ascii="Times New Roman" w:hAnsi="Times New Roman" w:cs="Times New Roman"/>
        </w:rPr>
        <w:t xml:space="preserve"> flogging,</w:t>
      </w:r>
      <w:r w:rsidRPr="00662E6D">
        <w:rPr>
          <w:rFonts w:ascii="Times New Roman" w:hAnsi="Times New Roman" w:cs="Times New Roman"/>
        </w:rPr>
        <w:t xml:space="preserve"> beatings</w:t>
      </w:r>
      <w:r w:rsidR="00D87399">
        <w:rPr>
          <w:rFonts w:ascii="Times New Roman" w:hAnsi="Times New Roman" w:cs="Times New Roman"/>
        </w:rPr>
        <w:t xml:space="preserve">, </w:t>
      </w:r>
      <w:r w:rsidR="00D87399" w:rsidRPr="00662E6D">
        <w:rPr>
          <w:rFonts w:ascii="Times New Roman" w:hAnsi="Times New Roman" w:cs="Times New Roman"/>
        </w:rPr>
        <w:t xml:space="preserve">sexual molestation </w:t>
      </w:r>
      <w:r w:rsidR="00D87399">
        <w:rPr>
          <w:rFonts w:ascii="Times New Roman" w:hAnsi="Times New Roman" w:cs="Times New Roman"/>
        </w:rPr>
        <w:t xml:space="preserve">and </w:t>
      </w:r>
      <w:r w:rsidR="001C5863" w:rsidRPr="00662E6D">
        <w:rPr>
          <w:rFonts w:ascii="Times New Roman" w:hAnsi="Times New Roman" w:cs="Times New Roman"/>
        </w:rPr>
        <w:t>forced nudity</w:t>
      </w:r>
      <w:r w:rsidRPr="00662E6D">
        <w:rPr>
          <w:rFonts w:ascii="Times New Roman" w:hAnsi="Times New Roman" w:cs="Times New Roman"/>
        </w:rPr>
        <w:t>—numbers which are likely under-representative o</w:t>
      </w:r>
      <w:r w:rsidR="002657C8">
        <w:rPr>
          <w:rFonts w:ascii="Times New Roman" w:hAnsi="Times New Roman" w:cs="Times New Roman"/>
        </w:rPr>
        <w:t>f the full scale of the crisis.</w:t>
      </w:r>
    </w:p>
    <w:p w14:paraId="4A88F3F7" w14:textId="77777777" w:rsidR="0026692E" w:rsidRPr="00662E6D" w:rsidRDefault="0026692E" w:rsidP="008C507B">
      <w:pPr>
        <w:spacing w:after="0" w:line="240" w:lineRule="auto"/>
        <w:jc w:val="both"/>
        <w:rPr>
          <w:rFonts w:ascii="Times New Roman" w:hAnsi="Times New Roman" w:cs="Times New Roman"/>
        </w:rPr>
      </w:pPr>
    </w:p>
    <w:p w14:paraId="03042639" w14:textId="77777777" w:rsidR="00AA516A" w:rsidRPr="00F403AB" w:rsidRDefault="001C5863" w:rsidP="004E71CD">
      <w:pPr>
        <w:pStyle w:val="ListParagraph"/>
        <w:numPr>
          <w:ilvl w:val="0"/>
          <w:numId w:val="1"/>
        </w:numPr>
        <w:spacing w:after="0" w:line="240" w:lineRule="auto"/>
        <w:jc w:val="both"/>
        <w:rPr>
          <w:rFonts w:ascii="Times New Roman" w:hAnsi="Times New Roman" w:cs="Times New Roman"/>
        </w:rPr>
      </w:pPr>
      <w:r w:rsidRPr="00662E6D">
        <w:rPr>
          <w:rFonts w:ascii="Times New Roman" w:hAnsi="Times New Roman" w:cs="Times New Roman"/>
        </w:rPr>
        <w:t>The findings of HRD</w:t>
      </w:r>
      <w:r w:rsidR="008C507B" w:rsidRPr="00662E6D">
        <w:rPr>
          <w:rFonts w:ascii="Times New Roman" w:hAnsi="Times New Roman" w:cs="Times New Roman"/>
        </w:rPr>
        <w:t>’s</w:t>
      </w:r>
      <w:r w:rsidRPr="00662E6D">
        <w:rPr>
          <w:rFonts w:ascii="Times New Roman" w:hAnsi="Times New Roman" w:cs="Times New Roman"/>
        </w:rPr>
        <w:t xml:space="preserve"> investigation </w:t>
      </w:r>
      <w:r w:rsidR="008C507B" w:rsidRPr="00662E6D">
        <w:rPr>
          <w:rFonts w:ascii="Times New Roman" w:hAnsi="Times New Roman" w:cs="Times New Roman"/>
        </w:rPr>
        <w:t>indicate</w:t>
      </w:r>
      <w:r w:rsidR="00712349" w:rsidRPr="00662E6D">
        <w:rPr>
          <w:rFonts w:ascii="Times New Roman" w:hAnsi="Times New Roman" w:cs="Times New Roman"/>
        </w:rPr>
        <w:t xml:space="preserve"> that </w:t>
      </w:r>
      <w:r w:rsidR="00AA516A" w:rsidRPr="00662E6D">
        <w:rPr>
          <w:rFonts w:ascii="Times New Roman" w:hAnsi="Times New Roman" w:cs="Times New Roman"/>
        </w:rPr>
        <w:t xml:space="preserve">these attacks were </w:t>
      </w:r>
      <w:r w:rsidR="008163A4">
        <w:rPr>
          <w:rFonts w:ascii="Times New Roman" w:hAnsi="Times New Roman" w:cs="Times New Roman"/>
        </w:rPr>
        <w:t xml:space="preserve">consistently </w:t>
      </w:r>
      <w:r w:rsidR="00712349" w:rsidRPr="00662E6D">
        <w:rPr>
          <w:rFonts w:ascii="Times New Roman" w:hAnsi="Times New Roman" w:cs="Times New Roman"/>
        </w:rPr>
        <w:t>premedi</w:t>
      </w:r>
      <w:r w:rsidRPr="00662E6D">
        <w:rPr>
          <w:rFonts w:ascii="Times New Roman" w:hAnsi="Times New Roman" w:cs="Times New Roman"/>
        </w:rPr>
        <w:t>t</w:t>
      </w:r>
      <w:r w:rsidR="00712349" w:rsidRPr="00662E6D">
        <w:rPr>
          <w:rFonts w:ascii="Times New Roman" w:hAnsi="Times New Roman" w:cs="Times New Roman"/>
        </w:rPr>
        <w:t>ated and</w:t>
      </w:r>
      <w:r w:rsidRPr="00662E6D">
        <w:rPr>
          <w:rFonts w:ascii="Times New Roman" w:hAnsi="Times New Roman" w:cs="Times New Roman"/>
        </w:rPr>
        <w:t xml:space="preserve"> </w:t>
      </w:r>
      <w:r w:rsidR="00712349" w:rsidRPr="00662E6D">
        <w:rPr>
          <w:rFonts w:ascii="Times New Roman" w:hAnsi="Times New Roman" w:cs="Times New Roman"/>
        </w:rPr>
        <w:t xml:space="preserve">carried out </w:t>
      </w:r>
      <w:r w:rsidR="008C507B" w:rsidRPr="00662E6D">
        <w:rPr>
          <w:rFonts w:ascii="Times New Roman" w:hAnsi="Times New Roman" w:cs="Times New Roman"/>
        </w:rPr>
        <w:t>with a degree of organization</w:t>
      </w:r>
      <w:r w:rsidR="00AA516A" w:rsidRPr="00662E6D">
        <w:rPr>
          <w:rFonts w:ascii="Times New Roman" w:hAnsi="Times New Roman" w:cs="Times New Roman"/>
        </w:rPr>
        <w:t xml:space="preserve"> by various armed actors operating in these areas. </w:t>
      </w:r>
      <w:r w:rsidR="00293E5E" w:rsidRPr="00662E6D">
        <w:rPr>
          <w:rFonts w:ascii="Times New Roman" w:hAnsi="Times New Roman" w:cs="Times New Roman"/>
        </w:rPr>
        <w:t>Despite the advent of a relative stability, t</w:t>
      </w:r>
      <w:r w:rsidR="00AA516A" w:rsidRPr="00662E6D">
        <w:rPr>
          <w:rFonts w:ascii="Times New Roman" w:hAnsi="Times New Roman" w:cs="Times New Roman"/>
        </w:rPr>
        <w:t xml:space="preserve">he high number of armed elements </w:t>
      </w:r>
      <w:r w:rsidR="00BC5BE0" w:rsidRPr="00662E6D">
        <w:rPr>
          <w:rFonts w:ascii="Times New Roman" w:hAnsi="Times New Roman" w:cs="Times New Roman"/>
        </w:rPr>
        <w:t xml:space="preserve">and proliferation of firearms </w:t>
      </w:r>
      <w:r w:rsidR="00AA516A" w:rsidRPr="00662E6D">
        <w:rPr>
          <w:rFonts w:ascii="Times New Roman" w:hAnsi="Times New Roman" w:cs="Times New Roman"/>
        </w:rPr>
        <w:t>in the area</w:t>
      </w:r>
      <w:r w:rsidR="00306E46" w:rsidRPr="00662E6D">
        <w:rPr>
          <w:rFonts w:ascii="Times New Roman" w:hAnsi="Times New Roman" w:cs="Times New Roman"/>
        </w:rPr>
        <w:t>, as well as a prevailing culture of impunity,</w:t>
      </w:r>
      <w:r w:rsidR="00293E5E" w:rsidRPr="00662E6D">
        <w:rPr>
          <w:rFonts w:ascii="Times New Roman" w:hAnsi="Times New Roman" w:cs="Times New Roman"/>
        </w:rPr>
        <w:t xml:space="preserve"> have coalesced with other contextual</w:t>
      </w:r>
      <w:r w:rsidR="00AA516A" w:rsidRPr="00662E6D">
        <w:rPr>
          <w:rFonts w:ascii="Times New Roman" w:hAnsi="Times New Roman" w:cs="Times New Roman"/>
        </w:rPr>
        <w:t xml:space="preserve"> factors </w:t>
      </w:r>
      <w:r w:rsidR="00293E5E" w:rsidRPr="00662E6D">
        <w:rPr>
          <w:rFonts w:ascii="Times New Roman" w:hAnsi="Times New Roman" w:cs="Times New Roman"/>
        </w:rPr>
        <w:t>(such as</w:t>
      </w:r>
      <w:r w:rsidR="00AA516A" w:rsidRPr="00662E6D">
        <w:rPr>
          <w:rFonts w:ascii="Times New Roman" w:hAnsi="Times New Roman" w:cs="Times New Roman"/>
        </w:rPr>
        <w:t xml:space="preserve"> </w:t>
      </w:r>
      <w:r w:rsidR="00BC5BE0" w:rsidRPr="00662E6D">
        <w:rPr>
          <w:rFonts w:ascii="Times New Roman" w:hAnsi="Times New Roman" w:cs="Times New Roman"/>
        </w:rPr>
        <w:t xml:space="preserve">food insecurity and </w:t>
      </w:r>
      <w:r w:rsidR="00AA516A" w:rsidRPr="00662E6D">
        <w:rPr>
          <w:rFonts w:ascii="Times New Roman" w:hAnsi="Times New Roman" w:cs="Times New Roman"/>
        </w:rPr>
        <w:t>patriarchal expectations of women’s roles</w:t>
      </w:r>
      <w:r w:rsidR="00A34A2C" w:rsidRPr="005F0085">
        <w:rPr>
          <w:rFonts w:ascii="Times New Roman" w:hAnsi="Times New Roman" w:cs="Times New Roman"/>
        </w:rPr>
        <w:t xml:space="preserve"> and functions</w:t>
      </w:r>
      <w:r w:rsidR="00AA516A" w:rsidRPr="005F0085">
        <w:rPr>
          <w:rFonts w:ascii="Times New Roman" w:hAnsi="Times New Roman" w:cs="Times New Roman"/>
        </w:rPr>
        <w:t xml:space="preserve"> in society</w:t>
      </w:r>
      <w:r w:rsidR="00293E5E">
        <w:rPr>
          <w:rFonts w:ascii="Times New Roman" w:hAnsi="Times New Roman" w:cs="Times New Roman"/>
        </w:rPr>
        <w:t xml:space="preserve">) to create an environment in which </w:t>
      </w:r>
      <w:r w:rsidR="00AA516A" w:rsidRPr="005F0085">
        <w:rPr>
          <w:rFonts w:ascii="Times New Roman" w:hAnsi="Times New Roman" w:cs="Times New Roman"/>
        </w:rPr>
        <w:t xml:space="preserve">conflict-related sexual violence </w:t>
      </w:r>
      <w:r w:rsidR="00306E46">
        <w:rPr>
          <w:rFonts w:ascii="Times New Roman" w:hAnsi="Times New Roman" w:cs="Times New Roman"/>
        </w:rPr>
        <w:t>is</w:t>
      </w:r>
      <w:r w:rsidR="00AA516A" w:rsidRPr="00F403AB">
        <w:rPr>
          <w:rFonts w:ascii="Times New Roman" w:hAnsi="Times New Roman" w:cs="Times New Roman"/>
        </w:rPr>
        <w:t xml:space="preserve"> </w:t>
      </w:r>
      <w:r w:rsidR="00306E46">
        <w:rPr>
          <w:rFonts w:ascii="Times New Roman" w:hAnsi="Times New Roman" w:cs="Times New Roman"/>
        </w:rPr>
        <w:t xml:space="preserve">a </w:t>
      </w:r>
      <w:r w:rsidR="00AA516A" w:rsidRPr="00F403AB">
        <w:rPr>
          <w:rFonts w:ascii="Times New Roman" w:hAnsi="Times New Roman" w:cs="Times New Roman"/>
        </w:rPr>
        <w:t>normalized experience</w:t>
      </w:r>
      <w:r w:rsidR="00306E46">
        <w:rPr>
          <w:rFonts w:ascii="Times New Roman" w:hAnsi="Times New Roman" w:cs="Times New Roman"/>
        </w:rPr>
        <w:t xml:space="preserve"> </w:t>
      </w:r>
      <w:r w:rsidR="00AA516A" w:rsidRPr="00F403AB">
        <w:rPr>
          <w:rFonts w:ascii="Times New Roman" w:hAnsi="Times New Roman" w:cs="Times New Roman"/>
        </w:rPr>
        <w:t xml:space="preserve">for women and girls in </w:t>
      </w:r>
      <w:r w:rsidR="00293E5E">
        <w:rPr>
          <w:rFonts w:ascii="Times New Roman" w:hAnsi="Times New Roman" w:cs="Times New Roman"/>
        </w:rPr>
        <w:t>n</w:t>
      </w:r>
      <w:r w:rsidR="00F11202">
        <w:rPr>
          <w:rFonts w:ascii="Times New Roman" w:hAnsi="Times New Roman" w:cs="Times New Roman"/>
        </w:rPr>
        <w:t xml:space="preserve">orthern </w:t>
      </w:r>
      <w:r w:rsidR="00AA516A" w:rsidRPr="00F403AB">
        <w:rPr>
          <w:rFonts w:ascii="Times New Roman" w:hAnsi="Times New Roman" w:cs="Times New Roman"/>
        </w:rPr>
        <w:t>Unity</w:t>
      </w:r>
      <w:r w:rsidR="00306E46">
        <w:rPr>
          <w:rFonts w:ascii="Times New Roman" w:hAnsi="Times New Roman" w:cs="Times New Roman"/>
        </w:rPr>
        <w:t>.</w:t>
      </w:r>
    </w:p>
    <w:p w14:paraId="513B03DD" w14:textId="77777777" w:rsidR="00AA516A" w:rsidRPr="00F403AB" w:rsidRDefault="00AA516A" w:rsidP="00AA516A">
      <w:pPr>
        <w:pStyle w:val="ListParagraph"/>
        <w:spacing w:after="0" w:line="240" w:lineRule="auto"/>
        <w:jc w:val="both"/>
        <w:rPr>
          <w:rFonts w:ascii="Times New Roman" w:hAnsi="Times New Roman" w:cs="Times New Roman"/>
        </w:rPr>
      </w:pPr>
    </w:p>
    <w:p w14:paraId="6010271A" w14:textId="77777777" w:rsidR="00F42E20" w:rsidRPr="005A7AE4" w:rsidRDefault="00AA516A" w:rsidP="005A7AE4">
      <w:pPr>
        <w:pStyle w:val="ListParagraph"/>
        <w:numPr>
          <w:ilvl w:val="0"/>
          <w:numId w:val="1"/>
        </w:numPr>
        <w:spacing w:after="0" w:line="240" w:lineRule="auto"/>
        <w:jc w:val="both"/>
        <w:rPr>
          <w:rFonts w:ascii="Times New Roman" w:hAnsi="Times New Roman" w:cs="Times New Roman"/>
        </w:rPr>
      </w:pPr>
      <w:r w:rsidRPr="00F403AB">
        <w:rPr>
          <w:rFonts w:ascii="Times New Roman" w:hAnsi="Times New Roman" w:cs="Times New Roman"/>
        </w:rPr>
        <w:t xml:space="preserve">The Government of South Sudan is duty-bound under international </w:t>
      </w:r>
      <w:r w:rsidR="00636C74">
        <w:rPr>
          <w:rFonts w:ascii="Times New Roman" w:hAnsi="Times New Roman" w:cs="Times New Roman"/>
        </w:rPr>
        <w:t xml:space="preserve">human rights </w:t>
      </w:r>
      <w:r w:rsidR="0012672B" w:rsidRPr="00F403AB">
        <w:rPr>
          <w:rFonts w:ascii="Times New Roman" w:hAnsi="Times New Roman" w:cs="Times New Roman"/>
        </w:rPr>
        <w:t>law</w:t>
      </w:r>
      <w:r w:rsidRPr="00F403AB">
        <w:rPr>
          <w:rFonts w:ascii="Times New Roman" w:hAnsi="Times New Roman" w:cs="Times New Roman"/>
        </w:rPr>
        <w:t xml:space="preserve"> to take adequate measures to protect women and girls, </w:t>
      </w:r>
      <w:r w:rsidR="00DC5762">
        <w:rPr>
          <w:rFonts w:ascii="Times New Roman" w:hAnsi="Times New Roman" w:cs="Times New Roman"/>
        </w:rPr>
        <w:t>to promptly</w:t>
      </w:r>
      <w:r w:rsidR="00C25D94">
        <w:rPr>
          <w:rFonts w:ascii="Times New Roman" w:hAnsi="Times New Roman" w:cs="Times New Roman"/>
        </w:rPr>
        <w:t xml:space="preserve"> and thoroughly</w:t>
      </w:r>
      <w:r w:rsidR="00DC5762">
        <w:rPr>
          <w:rFonts w:ascii="Times New Roman" w:hAnsi="Times New Roman" w:cs="Times New Roman"/>
        </w:rPr>
        <w:t xml:space="preserve"> investigate allegations </w:t>
      </w:r>
      <w:r w:rsidRPr="00F403AB">
        <w:rPr>
          <w:rFonts w:ascii="Times New Roman" w:hAnsi="Times New Roman" w:cs="Times New Roman"/>
        </w:rPr>
        <w:t>and to hold the perpetrators accountable</w:t>
      </w:r>
      <w:r w:rsidR="00C25D94">
        <w:rPr>
          <w:rFonts w:ascii="Times New Roman" w:hAnsi="Times New Roman" w:cs="Times New Roman"/>
        </w:rPr>
        <w:t xml:space="preserve"> </w:t>
      </w:r>
      <w:r w:rsidR="008163A4">
        <w:rPr>
          <w:rFonts w:ascii="Times New Roman" w:hAnsi="Times New Roman" w:cs="Times New Roman"/>
        </w:rPr>
        <w:t>through</w:t>
      </w:r>
      <w:r w:rsidR="00C25D94">
        <w:rPr>
          <w:rFonts w:ascii="Times New Roman" w:hAnsi="Times New Roman" w:cs="Times New Roman"/>
        </w:rPr>
        <w:t xml:space="preserve"> fair trials</w:t>
      </w:r>
      <w:r w:rsidRPr="00F403AB">
        <w:rPr>
          <w:rFonts w:ascii="Times New Roman" w:hAnsi="Times New Roman" w:cs="Times New Roman"/>
        </w:rPr>
        <w:t xml:space="preserve">. Additionally, all parties to the </w:t>
      </w:r>
      <w:r w:rsidR="00C25D94">
        <w:rPr>
          <w:rFonts w:ascii="Times New Roman" w:hAnsi="Times New Roman" w:cs="Times New Roman"/>
        </w:rPr>
        <w:t xml:space="preserve">armed </w:t>
      </w:r>
      <w:r w:rsidRPr="00F403AB">
        <w:rPr>
          <w:rFonts w:ascii="Times New Roman" w:hAnsi="Times New Roman" w:cs="Times New Roman"/>
        </w:rPr>
        <w:t xml:space="preserve">conflict are obligated to respect international humanitarian law, </w:t>
      </w:r>
      <w:r w:rsidR="009F06F8">
        <w:rPr>
          <w:rFonts w:ascii="Times New Roman" w:hAnsi="Times New Roman" w:cs="Times New Roman"/>
        </w:rPr>
        <w:t xml:space="preserve">as well as </w:t>
      </w:r>
      <w:r w:rsidR="008163A4">
        <w:rPr>
          <w:rFonts w:ascii="Times New Roman" w:hAnsi="Times New Roman" w:cs="Times New Roman"/>
        </w:rPr>
        <w:t xml:space="preserve">the </w:t>
      </w:r>
      <w:r w:rsidRPr="00F403AB">
        <w:rPr>
          <w:rFonts w:ascii="Times New Roman" w:hAnsi="Times New Roman" w:cs="Times New Roman"/>
        </w:rPr>
        <w:t>provisions</w:t>
      </w:r>
      <w:r w:rsidR="009F06F8">
        <w:rPr>
          <w:rFonts w:ascii="Times New Roman" w:hAnsi="Times New Roman" w:cs="Times New Roman"/>
        </w:rPr>
        <w:t xml:space="preserve"> of R-ARCSS</w:t>
      </w:r>
      <w:r w:rsidRPr="00F403AB">
        <w:rPr>
          <w:rFonts w:ascii="Times New Roman" w:hAnsi="Times New Roman" w:cs="Times New Roman"/>
        </w:rPr>
        <w:t xml:space="preserve"> prohibiting the abuse of civilians</w:t>
      </w:r>
      <w:r w:rsidR="00306E46">
        <w:rPr>
          <w:rFonts w:ascii="Times New Roman" w:hAnsi="Times New Roman" w:cs="Times New Roman"/>
        </w:rPr>
        <w:t>,</w:t>
      </w:r>
      <w:r w:rsidR="009F06F8">
        <w:rPr>
          <w:rFonts w:ascii="Times New Roman" w:hAnsi="Times New Roman" w:cs="Times New Roman"/>
        </w:rPr>
        <w:t xml:space="preserve"> including acts and forms of sexual and </w:t>
      </w:r>
      <w:r w:rsidR="00424201">
        <w:rPr>
          <w:rFonts w:ascii="Times New Roman" w:hAnsi="Times New Roman" w:cs="Times New Roman"/>
        </w:rPr>
        <w:t>gender-based</w:t>
      </w:r>
      <w:r w:rsidR="009F06F8">
        <w:rPr>
          <w:rFonts w:ascii="Times New Roman" w:hAnsi="Times New Roman" w:cs="Times New Roman"/>
        </w:rPr>
        <w:t xml:space="preserve"> violence, sexual exploitation and harassment</w:t>
      </w:r>
      <w:r w:rsidRPr="00F403AB">
        <w:rPr>
          <w:rFonts w:ascii="Times New Roman" w:hAnsi="Times New Roman" w:cs="Times New Roman"/>
        </w:rPr>
        <w:t xml:space="preserve">. Accordingly, </w:t>
      </w:r>
      <w:r w:rsidR="00F11202">
        <w:rPr>
          <w:rFonts w:ascii="Times New Roman" w:hAnsi="Times New Roman" w:cs="Times New Roman"/>
        </w:rPr>
        <w:t>UNMISS and OHCHR</w:t>
      </w:r>
      <w:r w:rsidR="00F11202" w:rsidRPr="00F403AB">
        <w:rPr>
          <w:rFonts w:ascii="Times New Roman" w:hAnsi="Times New Roman" w:cs="Times New Roman"/>
        </w:rPr>
        <w:t xml:space="preserve"> </w:t>
      </w:r>
      <w:r w:rsidRPr="00F403AB">
        <w:rPr>
          <w:rFonts w:ascii="Times New Roman" w:hAnsi="Times New Roman" w:cs="Times New Roman"/>
        </w:rPr>
        <w:t>make the following recommendations:</w:t>
      </w:r>
    </w:p>
    <w:p w14:paraId="66B8FDEA" w14:textId="77777777" w:rsidR="00F42E20" w:rsidRDefault="00F42E20" w:rsidP="00306E46">
      <w:pPr>
        <w:pStyle w:val="ListParagraph"/>
        <w:spacing w:line="240" w:lineRule="auto"/>
        <w:rPr>
          <w:rFonts w:ascii="Times New Roman" w:hAnsi="Times New Roman" w:cs="Times New Roman"/>
        </w:rPr>
      </w:pPr>
    </w:p>
    <w:p w14:paraId="61F1E24E" w14:textId="77777777" w:rsidR="00CA1E36" w:rsidRPr="00CA1E36" w:rsidRDefault="00CA1E36" w:rsidP="00CA1E36">
      <w:pPr>
        <w:pStyle w:val="ListParagraph"/>
        <w:spacing w:line="240" w:lineRule="auto"/>
        <w:rPr>
          <w:rFonts w:ascii="Times New Roman" w:hAnsi="Times New Roman" w:cs="Times New Roman"/>
          <w:b/>
          <w:i/>
        </w:rPr>
      </w:pPr>
      <w:r>
        <w:rPr>
          <w:rFonts w:ascii="Times New Roman" w:hAnsi="Times New Roman" w:cs="Times New Roman"/>
          <w:b/>
          <w:i/>
        </w:rPr>
        <w:t>Implementation of R-ARCSS</w:t>
      </w:r>
    </w:p>
    <w:p w14:paraId="1783C48C" w14:textId="77777777" w:rsidR="00CA1E36" w:rsidRPr="00F403AB" w:rsidRDefault="00CA1E36" w:rsidP="00306E46">
      <w:pPr>
        <w:pStyle w:val="ListParagraph"/>
        <w:spacing w:line="240" w:lineRule="auto"/>
        <w:rPr>
          <w:rFonts w:ascii="Times New Roman" w:hAnsi="Times New Roman" w:cs="Times New Roman"/>
        </w:rPr>
      </w:pPr>
    </w:p>
    <w:p w14:paraId="3517EC27" w14:textId="0AF1519F" w:rsidR="00A17F18" w:rsidRDefault="00CA1E36" w:rsidP="00A17F18">
      <w:pPr>
        <w:pStyle w:val="ListParagraph"/>
        <w:numPr>
          <w:ilvl w:val="0"/>
          <w:numId w:val="15"/>
        </w:numPr>
        <w:spacing w:after="0" w:line="24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UNMISS and </w:t>
      </w:r>
      <w:r w:rsidR="00ED774F">
        <w:rPr>
          <w:rFonts w:ascii="Times New Roman" w:eastAsia="Times New Roman" w:hAnsi="Times New Roman" w:cs="Times New Roman"/>
          <w:lang w:val="en-GB"/>
        </w:rPr>
        <w:t>OHCHR</w:t>
      </w:r>
      <w:r>
        <w:rPr>
          <w:rFonts w:ascii="Times New Roman" w:eastAsia="Times New Roman" w:hAnsi="Times New Roman" w:cs="Times New Roman"/>
          <w:lang w:val="en-GB"/>
        </w:rPr>
        <w:t xml:space="preserve"> e</w:t>
      </w:r>
      <w:r w:rsidR="00F11202" w:rsidRPr="00277AA3">
        <w:rPr>
          <w:rFonts w:ascii="Times New Roman" w:eastAsia="Times New Roman" w:hAnsi="Times New Roman" w:cs="Times New Roman"/>
          <w:lang w:val="en-GB"/>
        </w:rPr>
        <w:t xml:space="preserve">ncourage </w:t>
      </w:r>
      <w:r w:rsidR="001E646A">
        <w:rPr>
          <w:rFonts w:ascii="Times New Roman" w:eastAsia="Times New Roman" w:hAnsi="Times New Roman" w:cs="Times New Roman"/>
          <w:lang w:val="en-GB"/>
        </w:rPr>
        <w:t xml:space="preserve">SPLA-IO (TD), the </w:t>
      </w:r>
      <w:r w:rsidR="00F11202" w:rsidRPr="00277AA3">
        <w:rPr>
          <w:rFonts w:ascii="Times New Roman" w:eastAsia="Times New Roman" w:hAnsi="Times New Roman" w:cs="Times New Roman"/>
          <w:lang w:val="en-GB"/>
        </w:rPr>
        <w:t>Government of South Sudan,  SPLA-IO (RM)</w:t>
      </w:r>
      <w:r w:rsidR="00F11202">
        <w:rPr>
          <w:rFonts w:ascii="Times New Roman" w:eastAsia="Times New Roman" w:hAnsi="Times New Roman" w:cs="Times New Roman"/>
          <w:lang w:val="en-GB"/>
        </w:rPr>
        <w:t xml:space="preserve"> and other relevant authorities</w:t>
      </w:r>
      <w:r w:rsidR="00F11202" w:rsidRPr="00277AA3">
        <w:rPr>
          <w:rFonts w:ascii="Times New Roman" w:eastAsia="Times New Roman" w:hAnsi="Times New Roman" w:cs="Times New Roman"/>
          <w:lang w:val="en-GB"/>
        </w:rPr>
        <w:t xml:space="preserve"> to implement commitments made during peace celebrations on 31 October 2018, in particular the commitment to bring </w:t>
      </w:r>
      <w:r w:rsidR="00F11202">
        <w:rPr>
          <w:rFonts w:ascii="Times New Roman" w:eastAsia="Times New Roman" w:hAnsi="Times New Roman" w:cs="Times New Roman"/>
          <w:lang w:val="en-GB"/>
        </w:rPr>
        <w:t xml:space="preserve">SSDPF, armed </w:t>
      </w:r>
      <w:r w:rsidR="00C25D94">
        <w:rPr>
          <w:rFonts w:ascii="Times New Roman" w:eastAsia="Times New Roman" w:hAnsi="Times New Roman" w:cs="Times New Roman"/>
          <w:lang w:val="en-GB"/>
        </w:rPr>
        <w:t>o</w:t>
      </w:r>
      <w:r w:rsidR="00F11202">
        <w:rPr>
          <w:rFonts w:ascii="Times New Roman" w:eastAsia="Times New Roman" w:hAnsi="Times New Roman" w:cs="Times New Roman"/>
          <w:lang w:val="en-GB"/>
        </w:rPr>
        <w:t>pposition and</w:t>
      </w:r>
      <w:r w:rsidR="00F11202" w:rsidRPr="00277AA3">
        <w:rPr>
          <w:rFonts w:ascii="Times New Roman" w:eastAsia="Times New Roman" w:hAnsi="Times New Roman" w:cs="Times New Roman"/>
          <w:lang w:val="en-GB"/>
        </w:rPr>
        <w:t xml:space="preserve"> militia elements on board to support implementation </w:t>
      </w:r>
      <w:r w:rsidR="00F11202">
        <w:rPr>
          <w:rFonts w:ascii="Times New Roman" w:eastAsia="Times New Roman" w:hAnsi="Times New Roman" w:cs="Times New Roman"/>
          <w:lang w:val="en-GB"/>
        </w:rPr>
        <w:t>of</w:t>
      </w:r>
      <w:r w:rsidR="00F11202" w:rsidRPr="00277AA3">
        <w:rPr>
          <w:rFonts w:ascii="Times New Roman" w:eastAsia="Times New Roman" w:hAnsi="Times New Roman" w:cs="Times New Roman"/>
          <w:lang w:val="en-GB"/>
        </w:rPr>
        <w:t xml:space="preserve"> R-ARCSS</w:t>
      </w:r>
      <w:r w:rsidR="00F11202">
        <w:rPr>
          <w:rFonts w:ascii="Times New Roman" w:eastAsia="Times New Roman" w:hAnsi="Times New Roman" w:cs="Times New Roman"/>
          <w:lang w:val="en-GB"/>
        </w:rPr>
        <w:t xml:space="preserve">; UNMISS and OHCHR further exhort </w:t>
      </w:r>
      <w:r w:rsidR="00F11202">
        <w:rPr>
          <w:rFonts w:ascii="Times New Roman" w:eastAsia="Times New Roman" w:hAnsi="Times New Roman" w:cs="Times New Roman"/>
          <w:lang w:val="en-GB"/>
        </w:rPr>
        <w:lastRenderedPageBreak/>
        <w:t xml:space="preserve">all parties to comply with the provisions </w:t>
      </w:r>
      <w:r w:rsidR="00CB2990">
        <w:rPr>
          <w:rFonts w:ascii="Times New Roman" w:eastAsia="Times New Roman" w:hAnsi="Times New Roman" w:cs="Times New Roman"/>
          <w:lang w:val="en-GB"/>
        </w:rPr>
        <w:t xml:space="preserve">of R-ARCSS </w:t>
      </w:r>
      <w:r w:rsidR="00F11202">
        <w:rPr>
          <w:rFonts w:ascii="Times New Roman" w:eastAsia="Times New Roman" w:hAnsi="Times New Roman" w:cs="Times New Roman"/>
          <w:lang w:val="en-GB"/>
        </w:rPr>
        <w:t xml:space="preserve">prohibiting </w:t>
      </w:r>
      <w:r w:rsidR="00CB2990">
        <w:rPr>
          <w:rFonts w:ascii="Times New Roman" w:eastAsia="Times New Roman" w:hAnsi="Times New Roman" w:cs="Times New Roman"/>
          <w:lang w:val="en-GB"/>
        </w:rPr>
        <w:t>“</w:t>
      </w:r>
      <w:r w:rsidR="00F11202">
        <w:rPr>
          <w:rFonts w:ascii="Times New Roman" w:eastAsia="Times New Roman" w:hAnsi="Times New Roman" w:cs="Times New Roman"/>
          <w:lang w:val="en-GB"/>
        </w:rPr>
        <w:t>acts and forms of sexual and gender-based violence including sexual exploitation and harassment</w:t>
      </w:r>
      <w:r w:rsidR="00CB2990">
        <w:rPr>
          <w:rFonts w:ascii="Times New Roman" w:eastAsia="Times New Roman" w:hAnsi="Times New Roman" w:cs="Times New Roman"/>
          <w:lang w:val="en-GB"/>
        </w:rPr>
        <w:t>”</w:t>
      </w:r>
      <w:r w:rsidR="00F11202" w:rsidRPr="008608B9">
        <w:rPr>
          <w:rFonts w:ascii="Times New Roman" w:eastAsia="Times New Roman" w:hAnsi="Times New Roman" w:cs="Times New Roman"/>
          <w:lang w:val="en-GB"/>
        </w:rPr>
        <w:t xml:space="preserve"> (</w:t>
      </w:r>
      <w:r w:rsidR="00CB2990">
        <w:rPr>
          <w:rFonts w:ascii="Times New Roman" w:eastAsia="Times New Roman" w:hAnsi="Times New Roman" w:cs="Times New Roman"/>
          <w:lang w:val="en-GB"/>
        </w:rPr>
        <w:t>c</w:t>
      </w:r>
      <w:r w:rsidR="00F11202" w:rsidRPr="008608B9">
        <w:rPr>
          <w:rFonts w:ascii="Times New Roman" w:eastAsia="Times New Roman" w:hAnsi="Times New Roman" w:cs="Times New Roman"/>
          <w:lang w:val="en-GB"/>
        </w:rPr>
        <w:t xml:space="preserve">h. II, </w:t>
      </w:r>
      <w:r w:rsidR="00CB2990">
        <w:rPr>
          <w:rFonts w:ascii="Times New Roman" w:eastAsia="Times New Roman" w:hAnsi="Times New Roman" w:cs="Times New Roman"/>
          <w:lang w:val="en-GB"/>
        </w:rPr>
        <w:t>a</w:t>
      </w:r>
      <w:r w:rsidR="00F11202" w:rsidRPr="008608B9">
        <w:rPr>
          <w:rFonts w:ascii="Times New Roman" w:eastAsia="Times New Roman" w:hAnsi="Times New Roman" w:cs="Times New Roman"/>
          <w:lang w:val="en-GB"/>
        </w:rPr>
        <w:t>rt. 2.1.10.2)</w:t>
      </w:r>
      <w:r w:rsidR="0080101B">
        <w:rPr>
          <w:rFonts w:ascii="Times New Roman" w:eastAsia="Times New Roman" w:hAnsi="Times New Roman" w:cs="Times New Roman"/>
          <w:lang w:val="en-GB"/>
        </w:rPr>
        <w:t>; and</w:t>
      </w:r>
    </w:p>
    <w:p w14:paraId="71CB5DF8" w14:textId="77777777" w:rsidR="00A17F18" w:rsidRDefault="00A17F18" w:rsidP="00A17F18">
      <w:pPr>
        <w:pStyle w:val="ListParagraph"/>
        <w:spacing w:after="0" w:line="240" w:lineRule="auto"/>
        <w:ind w:left="1440"/>
        <w:jc w:val="both"/>
        <w:rPr>
          <w:rFonts w:ascii="Times New Roman" w:eastAsia="Times New Roman" w:hAnsi="Times New Roman" w:cs="Times New Roman"/>
          <w:lang w:val="en-GB"/>
        </w:rPr>
      </w:pPr>
    </w:p>
    <w:p w14:paraId="21E0F014" w14:textId="77777777" w:rsidR="00A9334C" w:rsidRPr="00655742" w:rsidRDefault="00A17F18" w:rsidP="00655742">
      <w:pPr>
        <w:pStyle w:val="ListParagraph"/>
        <w:numPr>
          <w:ilvl w:val="0"/>
          <w:numId w:val="15"/>
        </w:numPr>
        <w:spacing w:after="0" w:line="24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Call on</w:t>
      </w:r>
      <w:r w:rsidRPr="00A17F18">
        <w:rPr>
          <w:rFonts w:ascii="Times New Roman" w:eastAsia="Times New Roman" w:hAnsi="Times New Roman" w:cs="Times New Roman"/>
          <w:lang w:val="en-GB"/>
        </w:rPr>
        <w:t xml:space="preserve"> the signatory parties to swiftly implement the security arrangements provided for in R-ARCSS, as delays in the implementation of these provisions increase the risk of human rights violations and abuses, as well as violations of international humanitarian law.</w:t>
      </w:r>
    </w:p>
    <w:p w14:paraId="4D66E1D7" w14:textId="77777777" w:rsidR="00CA56C6" w:rsidRDefault="00CA56C6" w:rsidP="00CA1E36">
      <w:pPr>
        <w:spacing w:after="0" w:line="240" w:lineRule="auto"/>
        <w:ind w:left="720"/>
        <w:jc w:val="both"/>
        <w:rPr>
          <w:rFonts w:ascii="Times New Roman" w:hAnsi="Times New Roman" w:cs="Times New Roman"/>
          <w:b/>
          <w:i/>
        </w:rPr>
      </w:pPr>
    </w:p>
    <w:p w14:paraId="7EF2E63E" w14:textId="77777777" w:rsidR="00CA1E36" w:rsidRPr="00CA1E36" w:rsidRDefault="00CA1E36" w:rsidP="00CA1E36">
      <w:pPr>
        <w:spacing w:after="0" w:line="240" w:lineRule="auto"/>
        <w:ind w:left="720"/>
        <w:jc w:val="both"/>
        <w:rPr>
          <w:rFonts w:ascii="Times New Roman" w:hAnsi="Times New Roman" w:cs="Times New Roman"/>
          <w:b/>
          <w:i/>
        </w:rPr>
      </w:pPr>
      <w:r>
        <w:rPr>
          <w:rFonts w:ascii="Times New Roman" w:hAnsi="Times New Roman" w:cs="Times New Roman"/>
          <w:b/>
          <w:i/>
        </w:rPr>
        <w:t>Accountability</w:t>
      </w:r>
    </w:p>
    <w:p w14:paraId="4777E35E" w14:textId="77777777" w:rsidR="00CA1E36" w:rsidRDefault="00CA1E36" w:rsidP="00306E46">
      <w:pPr>
        <w:pStyle w:val="ListParagraph"/>
        <w:spacing w:after="0" w:line="240" w:lineRule="auto"/>
        <w:ind w:left="1440"/>
        <w:jc w:val="both"/>
        <w:rPr>
          <w:rFonts w:ascii="Times New Roman" w:hAnsi="Times New Roman" w:cs="Times New Roman"/>
        </w:rPr>
      </w:pPr>
    </w:p>
    <w:p w14:paraId="6DC6A541" w14:textId="259C95AE" w:rsidR="00F11202" w:rsidRPr="008E435E" w:rsidRDefault="0080101B" w:rsidP="008E435E">
      <w:pPr>
        <w:pStyle w:val="ListParagraph"/>
        <w:numPr>
          <w:ilvl w:val="0"/>
          <w:numId w:val="15"/>
        </w:numPr>
        <w:spacing w:after="0" w:line="240" w:lineRule="auto"/>
        <w:jc w:val="both"/>
        <w:rPr>
          <w:rFonts w:ascii="Times New Roman" w:eastAsia="Times New Roman" w:hAnsi="Times New Roman" w:cs="Times New Roman"/>
          <w:lang w:val="en-GB"/>
        </w:rPr>
      </w:pPr>
      <w:r w:rsidRPr="008E435E">
        <w:rPr>
          <w:rFonts w:ascii="Times New Roman" w:hAnsi="Times New Roman" w:cs="Times New Roman"/>
        </w:rPr>
        <w:t>UNMISS and OHCHR u</w:t>
      </w:r>
      <w:r w:rsidR="00AA516A" w:rsidRPr="008E435E">
        <w:rPr>
          <w:rFonts w:ascii="Times New Roman" w:hAnsi="Times New Roman" w:cs="Times New Roman"/>
        </w:rPr>
        <w:t>rge the</w:t>
      </w:r>
      <w:r w:rsidR="00AA516A" w:rsidRPr="008E435E">
        <w:rPr>
          <w:rFonts w:ascii="Times New Roman" w:eastAsia="Times New Roman" w:hAnsi="Times New Roman" w:cs="Times New Roman"/>
          <w:lang w:val="en-GB"/>
        </w:rPr>
        <w:t xml:space="preserve"> committee established by President Salva Kiir under Republican Order no. 25/2018 to carry </w:t>
      </w:r>
      <w:r w:rsidR="007531D3" w:rsidRPr="008E435E">
        <w:rPr>
          <w:rFonts w:ascii="Times New Roman" w:eastAsia="Times New Roman" w:hAnsi="Times New Roman" w:cs="Times New Roman"/>
          <w:lang w:val="en-GB"/>
        </w:rPr>
        <w:t>out a</w:t>
      </w:r>
      <w:r w:rsidR="00C25D94" w:rsidRPr="008E435E">
        <w:rPr>
          <w:rFonts w:ascii="Times New Roman" w:eastAsia="Times New Roman" w:hAnsi="Times New Roman" w:cs="Times New Roman"/>
          <w:lang w:val="en-GB"/>
        </w:rPr>
        <w:t xml:space="preserve"> </w:t>
      </w:r>
      <w:r w:rsidR="007531D3" w:rsidRPr="008E435E">
        <w:rPr>
          <w:rFonts w:ascii="Times New Roman" w:eastAsia="Times New Roman" w:hAnsi="Times New Roman" w:cs="Times New Roman"/>
          <w:lang w:val="en-GB"/>
        </w:rPr>
        <w:t xml:space="preserve">prompt, </w:t>
      </w:r>
      <w:r w:rsidR="002F0BFE" w:rsidRPr="008E435E">
        <w:rPr>
          <w:rFonts w:ascii="Times New Roman" w:eastAsia="Times New Roman" w:hAnsi="Times New Roman" w:cs="Times New Roman"/>
          <w:lang w:val="en-GB"/>
        </w:rPr>
        <w:t>independent,</w:t>
      </w:r>
      <w:r w:rsidR="002F0BFE" w:rsidRPr="008E435E" w:rsidDel="00C25D94">
        <w:rPr>
          <w:rFonts w:ascii="Times New Roman" w:eastAsia="Times New Roman" w:hAnsi="Times New Roman" w:cs="Times New Roman"/>
          <w:lang w:val="en-GB"/>
        </w:rPr>
        <w:t xml:space="preserve"> </w:t>
      </w:r>
      <w:r w:rsidR="007531D3" w:rsidRPr="008E435E">
        <w:rPr>
          <w:rFonts w:ascii="Times New Roman" w:eastAsia="Times New Roman" w:hAnsi="Times New Roman" w:cs="Times New Roman"/>
          <w:lang w:val="en-GB"/>
        </w:rPr>
        <w:t xml:space="preserve"> impartial </w:t>
      </w:r>
      <w:r w:rsidR="00C25D94" w:rsidRPr="008E435E">
        <w:rPr>
          <w:rFonts w:ascii="Times New Roman" w:eastAsia="Times New Roman" w:hAnsi="Times New Roman" w:cs="Times New Roman"/>
          <w:lang w:val="en-GB"/>
        </w:rPr>
        <w:t xml:space="preserve">and </w:t>
      </w:r>
      <w:r w:rsidR="002F0BFE" w:rsidRPr="008E435E">
        <w:rPr>
          <w:rFonts w:ascii="Times New Roman" w:eastAsia="Times New Roman" w:hAnsi="Times New Roman" w:cs="Times New Roman"/>
          <w:lang w:val="en-GB"/>
        </w:rPr>
        <w:t xml:space="preserve">thorough </w:t>
      </w:r>
      <w:r w:rsidR="007531D3" w:rsidRPr="008E435E">
        <w:rPr>
          <w:rFonts w:ascii="Times New Roman" w:eastAsia="Times New Roman" w:hAnsi="Times New Roman" w:cs="Times New Roman"/>
          <w:lang w:val="en-GB"/>
        </w:rPr>
        <w:t>investigation into</w:t>
      </w:r>
      <w:r w:rsidR="00F11202" w:rsidRPr="008E435E">
        <w:rPr>
          <w:rFonts w:ascii="Times New Roman" w:eastAsia="Times New Roman" w:hAnsi="Times New Roman" w:cs="Times New Roman"/>
          <w:lang w:val="en-GB"/>
        </w:rPr>
        <w:t xml:space="preserve"> allegations of</w:t>
      </w:r>
      <w:r w:rsidR="007531D3" w:rsidRPr="008E435E">
        <w:rPr>
          <w:rFonts w:ascii="Times New Roman" w:eastAsia="Times New Roman" w:hAnsi="Times New Roman" w:cs="Times New Roman"/>
          <w:lang w:val="en-GB"/>
        </w:rPr>
        <w:t xml:space="preserve"> </w:t>
      </w:r>
      <w:r w:rsidR="00447BB3" w:rsidRPr="008E435E">
        <w:rPr>
          <w:rFonts w:ascii="Times New Roman" w:eastAsia="Times New Roman" w:hAnsi="Times New Roman" w:cs="Times New Roman"/>
          <w:lang w:val="en-GB"/>
        </w:rPr>
        <w:t>sexual</w:t>
      </w:r>
      <w:r w:rsidR="00F11202" w:rsidRPr="008E435E">
        <w:rPr>
          <w:rFonts w:ascii="Times New Roman" w:eastAsia="Times New Roman" w:hAnsi="Times New Roman" w:cs="Times New Roman"/>
          <w:lang w:val="en-GB"/>
        </w:rPr>
        <w:t xml:space="preserve"> and other forms of</w:t>
      </w:r>
      <w:r w:rsidR="00447BB3" w:rsidRPr="008E435E">
        <w:rPr>
          <w:rFonts w:ascii="Times New Roman" w:eastAsia="Times New Roman" w:hAnsi="Times New Roman" w:cs="Times New Roman"/>
          <w:lang w:val="en-GB"/>
        </w:rPr>
        <w:t xml:space="preserve"> violence </w:t>
      </w:r>
      <w:r w:rsidR="00F11202" w:rsidRPr="008E435E">
        <w:rPr>
          <w:rFonts w:ascii="Times New Roman" w:eastAsia="Times New Roman" w:hAnsi="Times New Roman" w:cs="Times New Roman"/>
          <w:lang w:val="en-GB"/>
        </w:rPr>
        <w:t>committed between 12 September and 24 December 2018</w:t>
      </w:r>
      <w:r w:rsidR="00CC18F8" w:rsidRPr="008E435E">
        <w:rPr>
          <w:rFonts w:ascii="Times New Roman" w:eastAsia="Times New Roman" w:hAnsi="Times New Roman" w:cs="Times New Roman"/>
          <w:lang w:val="en-GB"/>
        </w:rPr>
        <w:t xml:space="preserve"> and identify </w:t>
      </w:r>
      <w:r w:rsidR="002F0BFE" w:rsidRPr="008E435E">
        <w:rPr>
          <w:rFonts w:ascii="Times New Roman" w:eastAsia="Times New Roman" w:hAnsi="Times New Roman" w:cs="Times New Roman"/>
          <w:lang w:val="en-GB"/>
        </w:rPr>
        <w:t>individuals that may bear responsibility for</w:t>
      </w:r>
      <w:r w:rsidR="00CC18F8" w:rsidRPr="008E435E">
        <w:rPr>
          <w:rFonts w:ascii="Times New Roman" w:eastAsia="Times New Roman" w:hAnsi="Times New Roman" w:cs="Times New Roman"/>
          <w:lang w:val="en-GB"/>
        </w:rPr>
        <w:t xml:space="preserve"> these attacks</w:t>
      </w:r>
      <w:r w:rsidR="00D67858" w:rsidRPr="008E435E">
        <w:rPr>
          <w:rFonts w:ascii="Times New Roman" w:eastAsia="Times New Roman" w:hAnsi="Times New Roman" w:cs="Times New Roman"/>
          <w:lang w:val="en-GB"/>
        </w:rPr>
        <w:t>;</w:t>
      </w:r>
      <w:r w:rsidR="007531D3" w:rsidRPr="008E435E">
        <w:rPr>
          <w:rFonts w:ascii="Times New Roman" w:eastAsia="Times New Roman" w:hAnsi="Times New Roman" w:cs="Times New Roman"/>
          <w:lang w:val="en-GB"/>
        </w:rPr>
        <w:t xml:space="preserve"> and </w:t>
      </w:r>
      <w:r w:rsidR="00F318C7" w:rsidRPr="008E435E">
        <w:rPr>
          <w:rFonts w:ascii="Times New Roman" w:eastAsia="Times New Roman" w:hAnsi="Times New Roman" w:cs="Times New Roman"/>
          <w:lang w:val="en-GB"/>
        </w:rPr>
        <w:t>the Government of South Sudan</w:t>
      </w:r>
      <w:r w:rsidR="00CC18F8" w:rsidRPr="008E435E">
        <w:rPr>
          <w:rFonts w:ascii="Times New Roman" w:eastAsia="Times New Roman" w:hAnsi="Times New Roman" w:cs="Times New Roman"/>
          <w:lang w:val="en-GB"/>
        </w:rPr>
        <w:t>,</w:t>
      </w:r>
      <w:r w:rsidR="00F318C7" w:rsidRPr="008E435E">
        <w:rPr>
          <w:rFonts w:ascii="Times New Roman" w:eastAsia="Times New Roman" w:hAnsi="Times New Roman" w:cs="Times New Roman"/>
          <w:lang w:val="en-GB"/>
        </w:rPr>
        <w:t xml:space="preserve"> SPLA-IO (TD) and SPLA-IO (RM)</w:t>
      </w:r>
      <w:r w:rsidR="009710DB" w:rsidRPr="008E435E">
        <w:rPr>
          <w:rFonts w:ascii="Times New Roman" w:eastAsia="Times New Roman" w:hAnsi="Times New Roman" w:cs="Times New Roman"/>
          <w:lang w:val="en-GB"/>
        </w:rPr>
        <w:t xml:space="preserve"> to </w:t>
      </w:r>
      <w:r w:rsidR="008163A4" w:rsidRPr="008E435E">
        <w:rPr>
          <w:rFonts w:ascii="Times New Roman" w:eastAsia="Times New Roman" w:hAnsi="Times New Roman" w:cs="Times New Roman"/>
          <w:lang w:val="en-GB"/>
        </w:rPr>
        <w:t xml:space="preserve">appropriately </w:t>
      </w:r>
      <w:r w:rsidR="00CC18F8" w:rsidRPr="008E435E">
        <w:rPr>
          <w:rFonts w:ascii="Times New Roman" w:eastAsia="Times New Roman" w:hAnsi="Times New Roman" w:cs="Times New Roman"/>
          <w:lang w:val="en-GB"/>
        </w:rPr>
        <w:t>hold</w:t>
      </w:r>
      <w:r w:rsidR="007531D3" w:rsidRPr="008E435E">
        <w:rPr>
          <w:rFonts w:ascii="Times New Roman" w:eastAsia="Times New Roman" w:hAnsi="Times New Roman" w:cs="Times New Roman"/>
          <w:lang w:val="en-GB"/>
        </w:rPr>
        <w:t xml:space="preserve"> perpetrators </w:t>
      </w:r>
      <w:r w:rsidR="008163A4" w:rsidRPr="008E435E">
        <w:rPr>
          <w:rFonts w:ascii="Times New Roman" w:eastAsia="Times New Roman" w:hAnsi="Times New Roman" w:cs="Times New Roman"/>
          <w:lang w:val="en-GB"/>
        </w:rPr>
        <w:t xml:space="preserve">within their respective forces </w:t>
      </w:r>
      <w:r w:rsidR="00CC18F8" w:rsidRPr="008E435E">
        <w:rPr>
          <w:rFonts w:ascii="Times New Roman" w:eastAsia="Times New Roman" w:hAnsi="Times New Roman" w:cs="Times New Roman"/>
          <w:lang w:val="en-GB"/>
        </w:rPr>
        <w:t>to account</w:t>
      </w:r>
      <w:r w:rsidRPr="008E435E">
        <w:rPr>
          <w:rFonts w:ascii="Times New Roman" w:eastAsia="Times New Roman" w:hAnsi="Times New Roman" w:cs="Times New Roman"/>
          <w:lang w:val="en-GB"/>
        </w:rPr>
        <w:t>;</w:t>
      </w:r>
      <w:r w:rsidR="007531D3" w:rsidRPr="008E435E">
        <w:rPr>
          <w:rFonts w:ascii="Times New Roman" w:eastAsia="Times New Roman" w:hAnsi="Times New Roman" w:cs="Times New Roman"/>
          <w:lang w:val="en-GB"/>
        </w:rPr>
        <w:t xml:space="preserve"> </w:t>
      </w:r>
    </w:p>
    <w:p w14:paraId="4E83247E" w14:textId="77777777" w:rsidR="008611AC" w:rsidRPr="008163A4" w:rsidRDefault="008611AC" w:rsidP="002A7A1E">
      <w:pPr>
        <w:pStyle w:val="ListParagraph"/>
        <w:spacing w:after="0" w:line="240" w:lineRule="auto"/>
        <w:ind w:left="1440"/>
        <w:jc w:val="both"/>
        <w:rPr>
          <w:rFonts w:ascii="Times New Roman" w:hAnsi="Times New Roman" w:cs="Times New Roman"/>
        </w:rPr>
      </w:pPr>
    </w:p>
    <w:p w14:paraId="78BEADEA" w14:textId="1EBA1D95" w:rsidR="007531D3" w:rsidRPr="00F403AB" w:rsidRDefault="00F11202" w:rsidP="00306E46">
      <w:pPr>
        <w:pStyle w:val="ListParagraph"/>
        <w:numPr>
          <w:ilvl w:val="0"/>
          <w:numId w:val="15"/>
        </w:numPr>
        <w:spacing w:after="0" w:line="240" w:lineRule="auto"/>
        <w:jc w:val="both"/>
        <w:rPr>
          <w:rFonts w:ascii="Times New Roman" w:hAnsi="Times New Roman" w:cs="Times New Roman"/>
        </w:rPr>
      </w:pPr>
      <w:r>
        <w:rPr>
          <w:rFonts w:ascii="Times New Roman" w:eastAsia="Times New Roman" w:hAnsi="Times New Roman" w:cs="Times New Roman"/>
          <w:lang w:val="en-GB"/>
        </w:rPr>
        <w:t>U</w:t>
      </w:r>
      <w:r w:rsidR="007531D3" w:rsidRPr="00F403AB">
        <w:rPr>
          <w:rFonts w:ascii="Times New Roman" w:eastAsia="Times New Roman" w:hAnsi="Times New Roman" w:cs="Times New Roman"/>
          <w:lang w:val="en-GB"/>
        </w:rPr>
        <w:t xml:space="preserve">rge the competent </w:t>
      </w:r>
      <w:r w:rsidR="008163A4">
        <w:rPr>
          <w:rFonts w:ascii="Times New Roman" w:eastAsia="Times New Roman" w:hAnsi="Times New Roman" w:cs="Times New Roman"/>
          <w:lang w:val="en-GB"/>
        </w:rPr>
        <w:t xml:space="preserve">prosecutorial and </w:t>
      </w:r>
      <w:r w:rsidR="007531D3" w:rsidRPr="00F403AB">
        <w:rPr>
          <w:rFonts w:ascii="Times New Roman" w:eastAsia="Times New Roman" w:hAnsi="Times New Roman" w:cs="Times New Roman"/>
          <w:lang w:val="en-GB"/>
        </w:rPr>
        <w:t xml:space="preserve">judicial authorities to </w:t>
      </w:r>
      <w:r w:rsidR="008163A4">
        <w:rPr>
          <w:rFonts w:ascii="Times New Roman" w:eastAsia="Times New Roman" w:hAnsi="Times New Roman" w:cs="Times New Roman"/>
          <w:lang w:val="en-GB"/>
        </w:rPr>
        <w:t xml:space="preserve">investigate, </w:t>
      </w:r>
      <w:r w:rsidR="007531D3" w:rsidRPr="00F403AB">
        <w:rPr>
          <w:rFonts w:ascii="Times New Roman" w:eastAsia="Times New Roman" w:hAnsi="Times New Roman" w:cs="Times New Roman"/>
          <w:lang w:val="en-GB"/>
        </w:rPr>
        <w:t>prosecute an</w:t>
      </w:r>
      <w:r w:rsidR="008163A4">
        <w:rPr>
          <w:rFonts w:ascii="Times New Roman" w:eastAsia="Times New Roman" w:hAnsi="Times New Roman" w:cs="Times New Roman"/>
          <w:lang w:val="en-GB"/>
        </w:rPr>
        <w:t xml:space="preserve">d try all individuals </w:t>
      </w:r>
      <w:r w:rsidR="007531D3" w:rsidRPr="00F403AB">
        <w:rPr>
          <w:rFonts w:ascii="Times New Roman" w:eastAsia="Times New Roman" w:hAnsi="Times New Roman" w:cs="Times New Roman"/>
          <w:lang w:val="en-GB"/>
        </w:rPr>
        <w:t>bear</w:t>
      </w:r>
      <w:r w:rsidR="008163A4">
        <w:rPr>
          <w:rFonts w:ascii="Times New Roman" w:eastAsia="Times New Roman" w:hAnsi="Times New Roman" w:cs="Times New Roman"/>
          <w:lang w:val="en-GB"/>
        </w:rPr>
        <w:t>ing</w:t>
      </w:r>
      <w:r w:rsidR="007531D3" w:rsidRPr="00F403AB">
        <w:rPr>
          <w:rFonts w:ascii="Times New Roman" w:eastAsia="Times New Roman" w:hAnsi="Times New Roman" w:cs="Times New Roman"/>
          <w:lang w:val="en-GB"/>
        </w:rPr>
        <w:t xml:space="preserve"> responsibility</w:t>
      </w:r>
      <w:r w:rsidR="00EC651A">
        <w:rPr>
          <w:rFonts w:ascii="Times New Roman" w:eastAsia="Times New Roman" w:hAnsi="Times New Roman" w:cs="Times New Roman"/>
          <w:lang w:val="en-GB"/>
        </w:rPr>
        <w:t>, including those in positions of command and control,</w:t>
      </w:r>
      <w:r w:rsidR="007531D3" w:rsidRPr="00F403AB">
        <w:rPr>
          <w:rFonts w:ascii="Times New Roman" w:eastAsia="Times New Roman" w:hAnsi="Times New Roman" w:cs="Times New Roman"/>
          <w:lang w:val="en-GB"/>
        </w:rPr>
        <w:t xml:space="preserve"> for violations and abuses of international human rights law, and violations of international humanitarian law</w:t>
      </w:r>
      <w:r w:rsidR="00972C33">
        <w:rPr>
          <w:rFonts w:ascii="Times New Roman" w:eastAsia="Times New Roman" w:hAnsi="Times New Roman" w:cs="Times New Roman"/>
          <w:lang w:val="en-GB"/>
        </w:rPr>
        <w:t>,</w:t>
      </w:r>
      <w:r w:rsidR="007531D3" w:rsidRPr="00F403AB">
        <w:rPr>
          <w:rFonts w:ascii="Times New Roman" w:eastAsia="Times New Roman" w:hAnsi="Times New Roman" w:cs="Times New Roman"/>
          <w:lang w:val="en-GB"/>
        </w:rPr>
        <w:t xml:space="preserve"> committed in </w:t>
      </w:r>
      <w:r w:rsidR="006C70FB">
        <w:rPr>
          <w:rFonts w:ascii="Times New Roman" w:eastAsia="Times New Roman" w:hAnsi="Times New Roman" w:cs="Times New Roman"/>
          <w:lang w:val="en-GB"/>
        </w:rPr>
        <w:t>n</w:t>
      </w:r>
      <w:r w:rsidR="007531D3" w:rsidRPr="00F403AB">
        <w:rPr>
          <w:rFonts w:ascii="Times New Roman" w:eastAsia="Times New Roman" w:hAnsi="Times New Roman" w:cs="Times New Roman"/>
          <w:lang w:val="en-GB"/>
        </w:rPr>
        <w:t xml:space="preserve">orthern </w:t>
      </w:r>
      <w:r w:rsidR="00424201">
        <w:rPr>
          <w:rFonts w:ascii="Times New Roman" w:eastAsia="Times New Roman" w:hAnsi="Times New Roman" w:cs="Times New Roman"/>
          <w:lang w:val="en-GB"/>
        </w:rPr>
        <w:t>Unity</w:t>
      </w:r>
      <w:r w:rsidR="00A17F18">
        <w:rPr>
          <w:rFonts w:ascii="Times New Roman" w:eastAsia="Times New Roman" w:hAnsi="Times New Roman" w:cs="Times New Roman"/>
          <w:lang w:val="en-GB"/>
        </w:rPr>
        <w:t xml:space="preserve"> between</w:t>
      </w:r>
      <w:r w:rsidR="00424201" w:rsidRPr="007D7F84">
        <w:rPr>
          <w:rFonts w:ascii="Times New Roman" w:eastAsia="Times New Roman" w:hAnsi="Times New Roman" w:cs="Times New Roman"/>
          <w:lang w:val="en-GB"/>
        </w:rPr>
        <w:t xml:space="preserve"> September</w:t>
      </w:r>
      <w:r w:rsidR="00447BB3" w:rsidRPr="007D7F84">
        <w:rPr>
          <w:rFonts w:ascii="Times New Roman" w:eastAsia="Times New Roman" w:hAnsi="Times New Roman" w:cs="Times New Roman"/>
          <w:lang w:val="en-GB"/>
        </w:rPr>
        <w:t xml:space="preserve"> </w:t>
      </w:r>
      <w:r w:rsidR="00A17F18">
        <w:rPr>
          <w:rFonts w:ascii="Times New Roman" w:eastAsia="Times New Roman" w:hAnsi="Times New Roman" w:cs="Times New Roman"/>
          <w:lang w:val="en-GB"/>
        </w:rPr>
        <w:t xml:space="preserve">and December </w:t>
      </w:r>
      <w:r w:rsidR="00447BB3" w:rsidRPr="007D7F84">
        <w:rPr>
          <w:rFonts w:ascii="Times New Roman" w:eastAsia="Times New Roman" w:hAnsi="Times New Roman" w:cs="Times New Roman"/>
          <w:lang w:val="en-GB"/>
        </w:rPr>
        <w:t>2018</w:t>
      </w:r>
      <w:r w:rsidR="00424201">
        <w:rPr>
          <w:rFonts w:ascii="Times New Roman" w:eastAsia="Times New Roman" w:hAnsi="Times New Roman" w:cs="Times New Roman"/>
          <w:lang w:val="en-GB"/>
        </w:rPr>
        <w:t xml:space="preserve">, </w:t>
      </w:r>
      <w:r w:rsidR="007531D3" w:rsidRPr="00F403AB">
        <w:rPr>
          <w:rFonts w:ascii="Times New Roman" w:eastAsia="Times New Roman" w:hAnsi="Times New Roman" w:cs="Times New Roman"/>
          <w:lang w:val="en-GB"/>
        </w:rPr>
        <w:t xml:space="preserve">as well as in </w:t>
      </w:r>
      <w:r w:rsidR="006C70FB">
        <w:rPr>
          <w:rFonts w:ascii="Times New Roman" w:eastAsia="Times New Roman" w:hAnsi="Times New Roman" w:cs="Times New Roman"/>
          <w:lang w:val="en-GB"/>
        </w:rPr>
        <w:t>s</w:t>
      </w:r>
      <w:r w:rsidR="007531D3" w:rsidRPr="00F403AB">
        <w:rPr>
          <w:rFonts w:ascii="Times New Roman" w:eastAsia="Times New Roman" w:hAnsi="Times New Roman" w:cs="Times New Roman"/>
          <w:lang w:val="en-GB"/>
        </w:rPr>
        <w:t>outhern</w:t>
      </w:r>
      <w:r w:rsidR="00424201">
        <w:rPr>
          <w:rFonts w:ascii="Times New Roman" w:eastAsia="Times New Roman" w:hAnsi="Times New Roman" w:cs="Times New Roman"/>
          <w:lang w:val="en-GB"/>
        </w:rPr>
        <w:t xml:space="preserve"> Unity</w:t>
      </w:r>
      <w:r w:rsidR="007531D3" w:rsidRPr="00F403AB">
        <w:rPr>
          <w:rFonts w:ascii="Times New Roman" w:eastAsia="Times New Roman" w:hAnsi="Times New Roman" w:cs="Times New Roman"/>
          <w:lang w:val="en-GB"/>
        </w:rPr>
        <w:t xml:space="preserve"> between April and May 2018</w:t>
      </w:r>
      <w:r w:rsidR="0080101B">
        <w:rPr>
          <w:rFonts w:ascii="Times New Roman" w:eastAsia="Times New Roman" w:hAnsi="Times New Roman" w:cs="Times New Roman"/>
          <w:lang w:val="en-GB"/>
        </w:rPr>
        <w:t>; and</w:t>
      </w:r>
    </w:p>
    <w:p w14:paraId="4622DB39" w14:textId="77777777" w:rsidR="00AA516A" w:rsidRPr="00F403AB" w:rsidRDefault="00AA516A" w:rsidP="00306E46">
      <w:pPr>
        <w:pStyle w:val="ListParagraph"/>
        <w:spacing w:after="0" w:line="240" w:lineRule="auto"/>
        <w:ind w:left="1440"/>
        <w:jc w:val="both"/>
        <w:rPr>
          <w:rFonts w:ascii="Times New Roman" w:hAnsi="Times New Roman" w:cs="Times New Roman"/>
        </w:rPr>
      </w:pPr>
    </w:p>
    <w:p w14:paraId="4241053B" w14:textId="77777777" w:rsidR="00A52D8E" w:rsidRDefault="00F11202" w:rsidP="00306E46">
      <w:pPr>
        <w:pStyle w:val="ListParagraph"/>
        <w:numPr>
          <w:ilvl w:val="0"/>
          <w:numId w:val="15"/>
        </w:numPr>
        <w:spacing w:after="0" w:line="24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C</w:t>
      </w:r>
      <w:r w:rsidRPr="00F11202">
        <w:rPr>
          <w:rFonts w:ascii="Times New Roman" w:eastAsia="Times New Roman" w:hAnsi="Times New Roman" w:cs="Times New Roman"/>
          <w:lang w:val="en-GB"/>
        </w:rPr>
        <w:t xml:space="preserve">all on the Government </w:t>
      </w:r>
      <w:r w:rsidR="00A17F18">
        <w:rPr>
          <w:rFonts w:ascii="Times New Roman" w:eastAsia="Times New Roman" w:hAnsi="Times New Roman" w:cs="Times New Roman"/>
          <w:lang w:val="en-GB"/>
        </w:rPr>
        <w:t xml:space="preserve">of South Sudan </w:t>
      </w:r>
      <w:r w:rsidRPr="00F11202">
        <w:rPr>
          <w:rFonts w:ascii="Times New Roman" w:eastAsia="Times New Roman" w:hAnsi="Times New Roman" w:cs="Times New Roman"/>
          <w:lang w:val="en-GB"/>
        </w:rPr>
        <w:t xml:space="preserve">to implement its </w:t>
      </w:r>
      <w:r w:rsidR="008163A4">
        <w:rPr>
          <w:rFonts w:ascii="Times New Roman" w:eastAsia="Times New Roman" w:hAnsi="Times New Roman" w:cs="Times New Roman"/>
          <w:lang w:val="en-GB"/>
        </w:rPr>
        <w:t xml:space="preserve">stated </w:t>
      </w:r>
      <w:r w:rsidRPr="00F11202">
        <w:rPr>
          <w:rFonts w:ascii="Times New Roman" w:eastAsia="Times New Roman" w:hAnsi="Times New Roman" w:cs="Times New Roman"/>
          <w:lang w:val="en-GB"/>
        </w:rPr>
        <w:t xml:space="preserve">commitment to sign the </w:t>
      </w:r>
      <w:r w:rsidR="00200EA0">
        <w:rPr>
          <w:rFonts w:ascii="Times New Roman" w:eastAsia="Times New Roman" w:hAnsi="Times New Roman" w:cs="Times New Roman"/>
          <w:lang w:val="en-GB"/>
        </w:rPr>
        <w:t>M</w:t>
      </w:r>
      <w:r w:rsidRPr="00F11202">
        <w:rPr>
          <w:rFonts w:ascii="Times New Roman" w:eastAsia="Times New Roman" w:hAnsi="Times New Roman" w:cs="Times New Roman"/>
          <w:lang w:val="en-GB"/>
        </w:rPr>
        <w:t xml:space="preserve">emorandum of </w:t>
      </w:r>
      <w:r w:rsidR="00200EA0">
        <w:rPr>
          <w:rFonts w:ascii="Times New Roman" w:eastAsia="Times New Roman" w:hAnsi="Times New Roman" w:cs="Times New Roman"/>
          <w:lang w:val="en-GB"/>
        </w:rPr>
        <w:t>U</w:t>
      </w:r>
      <w:r w:rsidRPr="00F11202">
        <w:rPr>
          <w:rFonts w:ascii="Times New Roman" w:eastAsia="Times New Roman" w:hAnsi="Times New Roman" w:cs="Times New Roman"/>
          <w:lang w:val="en-GB"/>
        </w:rPr>
        <w:t>nderstanding on the Hybrid Court with the African Union as a meaningful step towards the establishment of this Court</w:t>
      </w:r>
      <w:r w:rsidR="00A17F18">
        <w:rPr>
          <w:rFonts w:ascii="Times New Roman" w:eastAsia="Times New Roman" w:hAnsi="Times New Roman" w:cs="Times New Roman"/>
          <w:lang w:val="en-GB"/>
        </w:rPr>
        <w:t>, to promote accountability for serious human rights violations and abuses</w:t>
      </w:r>
      <w:r w:rsidR="00D57181">
        <w:rPr>
          <w:rFonts w:ascii="Times New Roman" w:eastAsia="Times New Roman" w:hAnsi="Times New Roman" w:cs="Times New Roman"/>
          <w:lang w:val="en-GB"/>
        </w:rPr>
        <w:t>, including conflict-related sexual violence</w:t>
      </w:r>
      <w:r w:rsidR="00A17F18">
        <w:rPr>
          <w:rFonts w:ascii="Times New Roman" w:eastAsia="Times New Roman" w:hAnsi="Times New Roman" w:cs="Times New Roman"/>
          <w:lang w:val="en-GB"/>
        </w:rPr>
        <w:t>.</w:t>
      </w:r>
    </w:p>
    <w:p w14:paraId="53727502" w14:textId="77777777" w:rsidR="00A52D8E" w:rsidRDefault="00A52D8E" w:rsidP="00306E46">
      <w:pPr>
        <w:spacing w:after="0" w:line="240" w:lineRule="auto"/>
        <w:jc w:val="both"/>
        <w:rPr>
          <w:rFonts w:ascii="Times New Roman" w:eastAsia="Times New Roman" w:hAnsi="Times New Roman" w:cs="Times New Roman"/>
          <w:lang w:val="en-GB"/>
        </w:rPr>
      </w:pPr>
    </w:p>
    <w:p w14:paraId="68FFBFFD" w14:textId="77777777" w:rsidR="00CA1E36" w:rsidRDefault="00CA1E36" w:rsidP="00CA1E36">
      <w:pPr>
        <w:spacing w:after="0" w:line="240" w:lineRule="auto"/>
        <w:ind w:firstLine="720"/>
        <w:jc w:val="both"/>
        <w:rPr>
          <w:rFonts w:ascii="Times New Roman" w:eastAsia="Times New Roman" w:hAnsi="Times New Roman" w:cs="Times New Roman"/>
          <w:b/>
          <w:i/>
          <w:lang w:val="en-GB"/>
        </w:rPr>
      </w:pPr>
      <w:r>
        <w:rPr>
          <w:rFonts w:ascii="Times New Roman" w:eastAsia="Times New Roman" w:hAnsi="Times New Roman" w:cs="Times New Roman"/>
          <w:b/>
          <w:i/>
          <w:lang w:val="en-GB"/>
        </w:rPr>
        <w:t>Support to s</w:t>
      </w:r>
      <w:r w:rsidRPr="00CA1E36">
        <w:rPr>
          <w:rFonts w:ascii="Times New Roman" w:eastAsia="Times New Roman" w:hAnsi="Times New Roman" w:cs="Times New Roman"/>
          <w:b/>
          <w:i/>
          <w:lang w:val="en-GB"/>
        </w:rPr>
        <w:t>ervice providers</w:t>
      </w:r>
    </w:p>
    <w:p w14:paraId="36754D30" w14:textId="77777777" w:rsidR="005D54E8" w:rsidRPr="00CA1E36" w:rsidRDefault="005D54E8" w:rsidP="00CA1E36">
      <w:pPr>
        <w:spacing w:after="0" w:line="240" w:lineRule="auto"/>
        <w:ind w:firstLine="720"/>
        <w:jc w:val="both"/>
        <w:rPr>
          <w:rFonts w:ascii="Times New Roman" w:eastAsia="Times New Roman" w:hAnsi="Times New Roman" w:cs="Times New Roman"/>
          <w:b/>
          <w:i/>
          <w:lang w:val="en-GB"/>
        </w:rPr>
      </w:pPr>
    </w:p>
    <w:p w14:paraId="4D1F0314" w14:textId="77777777" w:rsidR="00DE1097" w:rsidRPr="00DE1097" w:rsidRDefault="0080101B" w:rsidP="00306E46">
      <w:pPr>
        <w:pStyle w:val="ListParagraph"/>
        <w:numPr>
          <w:ilvl w:val="0"/>
          <w:numId w:val="15"/>
        </w:numPr>
        <w:spacing w:after="0" w:line="24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UNMISS and OHCHR e</w:t>
      </w:r>
      <w:r w:rsidR="00DE1097">
        <w:rPr>
          <w:rFonts w:ascii="Times New Roman" w:eastAsia="Times New Roman" w:hAnsi="Times New Roman" w:cs="Times New Roman"/>
          <w:lang w:val="en-GB"/>
        </w:rPr>
        <w:t>ncourage</w:t>
      </w:r>
      <w:r w:rsidR="007531D3" w:rsidRPr="00F403AB">
        <w:rPr>
          <w:rFonts w:ascii="Times New Roman" w:eastAsia="Times New Roman" w:hAnsi="Times New Roman" w:cs="Times New Roman"/>
          <w:lang w:val="en-GB"/>
        </w:rPr>
        <w:t xml:space="preserve"> the international community to continue supporting </w:t>
      </w:r>
      <w:r w:rsidR="007531D3" w:rsidRPr="00F403AB">
        <w:rPr>
          <w:rFonts w:ascii="Times New Roman" w:hAnsi="Times New Roman" w:cs="Times New Roman"/>
        </w:rPr>
        <w:t xml:space="preserve">local and international humanitarian </w:t>
      </w:r>
      <w:r w:rsidR="00E072E2">
        <w:rPr>
          <w:rFonts w:ascii="Times New Roman" w:hAnsi="Times New Roman" w:cs="Times New Roman"/>
        </w:rPr>
        <w:t xml:space="preserve">and women’s </w:t>
      </w:r>
      <w:r w:rsidR="007531D3" w:rsidRPr="00F403AB">
        <w:rPr>
          <w:rFonts w:ascii="Times New Roman" w:hAnsi="Times New Roman" w:cs="Times New Roman"/>
        </w:rPr>
        <w:t xml:space="preserve">organizations to provide </w:t>
      </w:r>
      <w:r w:rsidR="00660DE5">
        <w:rPr>
          <w:rFonts w:ascii="Times New Roman" w:hAnsi="Times New Roman" w:cs="Times New Roman"/>
        </w:rPr>
        <w:t xml:space="preserve">timely and </w:t>
      </w:r>
      <w:r w:rsidR="007531D3" w:rsidRPr="00F403AB">
        <w:rPr>
          <w:rFonts w:ascii="Times New Roman" w:hAnsi="Times New Roman" w:cs="Times New Roman"/>
        </w:rPr>
        <w:t xml:space="preserve">adequate medical and psychosocial assistance for </w:t>
      </w:r>
      <w:r w:rsidR="000C1F1E">
        <w:rPr>
          <w:rFonts w:ascii="Times New Roman" w:hAnsi="Times New Roman" w:cs="Times New Roman"/>
        </w:rPr>
        <w:t>survivor</w:t>
      </w:r>
      <w:r w:rsidR="00D41223">
        <w:rPr>
          <w:rFonts w:ascii="Times New Roman" w:hAnsi="Times New Roman" w:cs="Times New Roman"/>
        </w:rPr>
        <w:t>s</w:t>
      </w:r>
      <w:r w:rsidR="007531D3" w:rsidRPr="00F403AB">
        <w:rPr>
          <w:rFonts w:ascii="Times New Roman" w:hAnsi="Times New Roman" w:cs="Times New Roman"/>
        </w:rPr>
        <w:t xml:space="preserve"> of sexual violence</w:t>
      </w:r>
      <w:r w:rsidR="00C85209">
        <w:rPr>
          <w:rFonts w:ascii="Times New Roman" w:hAnsi="Times New Roman" w:cs="Times New Roman"/>
        </w:rPr>
        <w:t>,</w:t>
      </w:r>
      <w:r>
        <w:rPr>
          <w:rFonts w:ascii="Times New Roman" w:hAnsi="Times New Roman" w:cs="Times New Roman"/>
        </w:rPr>
        <w:t xml:space="preserve"> and</w:t>
      </w:r>
      <w:r w:rsidR="00C85209">
        <w:rPr>
          <w:rFonts w:ascii="Times New Roman" w:hAnsi="Times New Roman" w:cs="Times New Roman"/>
        </w:rPr>
        <w:t xml:space="preserve"> to empower survivors and build resilience by providing long-term rehabilitation support; and</w:t>
      </w:r>
    </w:p>
    <w:p w14:paraId="39C5EB89" w14:textId="77777777" w:rsidR="00DE1097" w:rsidRPr="00DE1097" w:rsidRDefault="00DE1097" w:rsidP="00306E46">
      <w:pPr>
        <w:pStyle w:val="ListParagraph"/>
        <w:spacing w:line="240" w:lineRule="auto"/>
        <w:rPr>
          <w:rFonts w:ascii="Times New Roman" w:hAnsi="Times New Roman" w:cs="Times New Roman"/>
        </w:rPr>
      </w:pPr>
    </w:p>
    <w:p w14:paraId="78E9B55E" w14:textId="0D2B060C" w:rsidR="001D47D7" w:rsidRPr="001D47D7" w:rsidRDefault="00DE1097" w:rsidP="00306E46">
      <w:pPr>
        <w:pStyle w:val="ListParagraph"/>
        <w:numPr>
          <w:ilvl w:val="0"/>
          <w:numId w:val="15"/>
        </w:numPr>
        <w:spacing w:after="0" w:line="240" w:lineRule="auto"/>
        <w:jc w:val="both"/>
        <w:rPr>
          <w:rFonts w:ascii="Times New Roman" w:eastAsia="Times New Roman" w:hAnsi="Times New Roman" w:cs="Times New Roman"/>
          <w:lang w:val="en-GB"/>
        </w:rPr>
      </w:pPr>
      <w:r>
        <w:rPr>
          <w:rFonts w:ascii="Times New Roman" w:hAnsi="Times New Roman" w:cs="Times New Roman"/>
        </w:rPr>
        <w:lastRenderedPageBreak/>
        <w:t xml:space="preserve">Urge the Government of South </w:t>
      </w:r>
      <w:r w:rsidR="00591984">
        <w:rPr>
          <w:rFonts w:ascii="Times New Roman" w:hAnsi="Times New Roman" w:cs="Times New Roman"/>
        </w:rPr>
        <w:t>S</w:t>
      </w:r>
      <w:r>
        <w:rPr>
          <w:rFonts w:ascii="Times New Roman" w:hAnsi="Times New Roman" w:cs="Times New Roman"/>
        </w:rPr>
        <w:t xml:space="preserve">udan to </w:t>
      </w:r>
      <w:r w:rsidR="00660DE5">
        <w:rPr>
          <w:rFonts w:ascii="Times New Roman" w:hAnsi="Times New Roman" w:cs="Times New Roman"/>
        </w:rPr>
        <w:t>ensure that</w:t>
      </w:r>
      <w:r>
        <w:rPr>
          <w:rFonts w:ascii="Times New Roman" w:hAnsi="Times New Roman" w:cs="Times New Roman"/>
        </w:rPr>
        <w:t xml:space="preserve"> humanitarian organizations </w:t>
      </w:r>
      <w:r w:rsidR="00660DE5">
        <w:rPr>
          <w:rFonts w:ascii="Times New Roman" w:hAnsi="Times New Roman" w:cs="Times New Roman"/>
        </w:rPr>
        <w:t>can</w:t>
      </w:r>
      <w:r>
        <w:rPr>
          <w:rFonts w:ascii="Times New Roman" w:hAnsi="Times New Roman" w:cs="Times New Roman"/>
        </w:rPr>
        <w:t xml:space="preserve"> </w:t>
      </w:r>
      <w:r w:rsidR="00660DE5">
        <w:rPr>
          <w:rFonts w:ascii="Times New Roman" w:hAnsi="Times New Roman" w:cs="Times New Roman"/>
        </w:rPr>
        <w:t>conduct their work</w:t>
      </w:r>
      <w:r>
        <w:rPr>
          <w:rFonts w:ascii="Times New Roman" w:hAnsi="Times New Roman" w:cs="Times New Roman"/>
        </w:rPr>
        <w:t xml:space="preserve"> </w:t>
      </w:r>
      <w:r w:rsidR="007531D3" w:rsidRPr="00F403AB">
        <w:rPr>
          <w:rFonts w:ascii="Times New Roman" w:hAnsi="Times New Roman" w:cs="Times New Roman"/>
        </w:rPr>
        <w:t>without fear of reprisal</w:t>
      </w:r>
      <w:r w:rsidR="00AA6386">
        <w:rPr>
          <w:rFonts w:ascii="Times New Roman" w:hAnsi="Times New Roman" w:cs="Times New Roman"/>
        </w:rPr>
        <w:t xml:space="preserve"> and with unobstructed access to victims</w:t>
      </w:r>
      <w:r w:rsidR="007531D3" w:rsidRPr="00F403AB">
        <w:rPr>
          <w:rFonts w:ascii="Times New Roman" w:hAnsi="Times New Roman" w:cs="Times New Roman"/>
        </w:rPr>
        <w:t>.</w:t>
      </w:r>
      <w:r w:rsidR="00AA516A" w:rsidRPr="00F403AB">
        <w:rPr>
          <w:rFonts w:ascii="Times New Roman" w:hAnsi="Times New Roman" w:cs="Times New Roman"/>
        </w:rPr>
        <w:t xml:space="preserve"> </w:t>
      </w:r>
    </w:p>
    <w:p w14:paraId="38DFC5BE" w14:textId="77777777" w:rsidR="00CC18F8" w:rsidRPr="002676EA" w:rsidRDefault="00CC18F8" w:rsidP="002676EA">
      <w:pPr>
        <w:spacing w:after="0" w:line="240" w:lineRule="auto"/>
        <w:jc w:val="both"/>
        <w:rPr>
          <w:rFonts w:ascii="Times New Roman" w:hAnsi="Times New Roman" w:cs="Times New Roman"/>
        </w:rPr>
      </w:pPr>
    </w:p>
    <w:p w14:paraId="7BB1E7C1" w14:textId="77777777" w:rsidR="00306E46" w:rsidRDefault="00306E46" w:rsidP="00306E46">
      <w:pPr>
        <w:pStyle w:val="ListParagraph"/>
        <w:spacing w:line="240" w:lineRule="auto"/>
        <w:rPr>
          <w:color w:val="000000"/>
        </w:rPr>
      </w:pPr>
    </w:p>
    <w:p w14:paraId="7314E03B" w14:textId="77777777" w:rsidR="00306E46" w:rsidRDefault="00306E46" w:rsidP="00306E46">
      <w:pPr>
        <w:pStyle w:val="ListParagraph"/>
        <w:spacing w:line="240" w:lineRule="auto"/>
        <w:rPr>
          <w:color w:val="000000"/>
        </w:rPr>
      </w:pPr>
    </w:p>
    <w:p w14:paraId="02EB20DD" w14:textId="77777777" w:rsidR="00306E46" w:rsidRDefault="00306E46" w:rsidP="00306E46">
      <w:pPr>
        <w:pStyle w:val="ListParagraph"/>
        <w:spacing w:line="240" w:lineRule="auto"/>
        <w:rPr>
          <w:color w:val="000000"/>
        </w:rPr>
      </w:pPr>
    </w:p>
    <w:p w14:paraId="11586148" w14:textId="77777777" w:rsidR="00306E46" w:rsidRDefault="00306E46" w:rsidP="00306E46">
      <w:pPr>
        <w:pStyle w:val="ListParagraph"/>
        <w:spacing w:line="240" w:lineRule="auto"/>
        <w:rPr>
          <w:color w:val="000000"/>
        </w:rPr>
      </w:pPr>
    </w:p>
    <w:p w14:paraId="0698B3F8" w14:textId="77777777" w:rsidR="0037435A" w:rsidRDefault="0037435A" w:rsidP="00F875D1">
      <w:pPr>
        <w:spacing w:after="0" w:line="240" w:lineRule="auto"/>
        <w:jc w:val="both"/>
        <w:rPr>
          <w:color w:val="000000"/>
        </w:rPr>
      </w:pPr>
    </w:p>
    <w:p w14:paraId="2B3CED0A" w14:textId="77777777" w:rsidR="00F42E20" w:rsidRDefault="00FD2197" w:rsidP="00FD2197">
      <w:pPr>
        <w:rPr>
          <w:rFonts w:ascii="Times New Roman" w:hAnsi="Times New Roman" w:cs="Times New Roman"/>
          <w:b/>
          <w:bCs/>
        </w:rPr>
      </w:pPr>
      <w:r>
        <w:rPr>
          <w:rFonts w:ascii="Times New Roman" w:hAnsi="Times New Roman" w:cs="Times New Roman"/>
          <w:b/>
          <w:bCs/>
        </w:rPr>
        <w:br w:type="page"/>
      </w:r>
    </w:p>
    <w:p w14:paraId="5B5E5819" w14:textId="77777777" w:rsidR="00866224" w:rsidRPr="00436C8C" w:rsidRDefault="001D47D7" w:rsidP="00026EFC">
      <w:pPr>
        <w:spacing w:after="0" w:line="240" w:lineRule="auto"/>
        <w:jc w:val="center"/>
        <w:rPr>
          <w:rFonts w:ascii="Times New Roman" w:hAnsi="Times New Roman" w:cs="Times New Roman"/>
          <w:b/>
          <w:bCs/>
          <w:sz w:val="28"/>
          <w:szCs w:val="28"/>
        </w:rPr>
      </w:pPr>
      <w:r w:rsidRPr="00436C8C">
        <w:rPr>
          <w:rFonts w:ascii="Times New Roman" w:hAnsi="Times New Roman" w:cs="Times New Roman"/>
          <w:b/>
          <w:bCs/>
          <w:sz w:val="28"/>
          <w:szCs w:val="28"/>
        </w:rPr>
        <w:lastRenderedPageBreak/>
        <w:t>A</w:t>
      </w:r>
      <w:r w:rsidR="00283F9A" w:rsidRPr="00436C8C">
        <w:rPr>
          <w:rFonts w:ascii="Times New Roman" w:hAnsi="Times New Roman" w:cs="Times New Roman"/>
          <w:b/>
          <w:bCs/>
          <w:sz w:val="28"/>
          <w:szCs w:val="28"/>
        </w:rPr>
        <w:t>nnex</w:t>
      </w:r>
    </w:p>
    <w:p w14:paraId="4D668B27" w14:textId="77777777" w:rsidR="00436C8C" w:rsidRDefault="00436C8C" w:rsidP="00AB67ED">
      <w:pPr>
        <w:spacing w:after="0" w:line="240" w:lineRule="auto"/>
        <w:jc w:val="both"/>
        <w:rPr>
          <w:rFonts w:ascii="Times New Roman" w:hAnsi="Times New Roman" w:cs="Times New Roman"/>
        </w:rPr>
      </w:pPr>
    </w:p>
    <w:p w14:paraId="71F5295D" w14:textId="77777777" w:rsidR="003B7D58" w:rsidRPr="00AB67ED" w:rsidRDefault="00F875D1" w:rsidP="00AB67ED">
      <w:pPr>
        <w:spacing w:after="0" w:line="240" w:lineRule="auto"/>
        <w:jc w:val="both"/>
        <w:rPr>
          <w:rFonts w:ascii="Times New Roman" w:hAnsi="Times New Roman" w:cs="Times New Roman"/>
          <w:b/>
        </w:rPr>
      </w:pPr>
      <w:r>
        <w:rPr>
          <w:rFonts w:ascii="Times New Roman" w:hAnsi="Times New Roman" w:cs="Times New Roman"/>
          <w:b/>
        </w:rPr>
        <w:t>L</w:t>
      </w:r>
      <w:r w:rsidR="003B7D58" w:rsidRPr="00AB67ED">
        <w:rPr>
          <w:rFonts w:ascii="Times New Roman" w:hAnsi="Times New Roman" w:cs="Times New Roman"/>
          <w:b/>
        </w:rPr>
        <w:t>egal framework</w:t>
      </w:r>
    </w:p>
    <w:p w14:paraId="55919FA9" w14:textId="77777777" w:rsidR="008E435E" w:rsidRDefault="008E435E" w:rsidP="008E435E">
      <w:pPr>
        <w:pStyle w:val="ListParagraph"/>
        <w:spacing w:after="0" w:line="240" w:lineRule="auto"/>
        <w:jc w:val="both"/>
        <w:rPr>
          <w:rFonts w:ascii="Times New Roman" w:hAnsi="Times New Roman" w:cs="Times New Roman"/>
          <w:b/>
          <w:i/>
        </w:rPr>
      </w:pPr>
    </w:p>
    <w:p w14:paraId="7EF65098" w14:textId="3D432FE8" w:rsidR="003B7D58" w:rsidRPr="008F5C32" w:rsidRDefault="003B7D58" w:rsidP="003B7D58">
      <w:pPr>
        <w:pStyle w:val="ListParagraph"/>
        <w:numPr>
          <w:ilvl w:val="0"/>
          <w:numId w:val="24"/>
        </w:numPr>
        <w:spacing w:after="0" w:line="240" w:lineRule="auto"/>
        <w:jc w:val="both"/>
        <w:rPr>
          <w:rFonts w:ascii="Times New Roman" w:hAnsi="Times New Roman" w:cs="Times New Roman"/>
          <w:b/>
          <w:i/>
        </w:rPr>
      </w:pPr>
      <w:r w:rsidRPr="008F5C32">
        <w:rPr>
          <w:rFonts w:ascii="Times New Roman" w:hAnsi="Times New Roman" w:cs="Times New Roman"/>
          <w:b/>
          <w:i/>
        </w:rPr>
        <w:t>International human rights law</w:t>
      </w:r>
    </w:p>
    <w:p w14:paraId="4A7ECBF5" w14:textId="77777777" w:rsidR="003B7D58" w:rsidRDefault="003B7D58" w:rsidP="003B7D58">
      <w:pPr>
        <w:spacing w:after="0" w:line="240" w:lineRule="auto"/>
        <w:jc w:val="both"/>
        <w:rPr>
          <w:rFonts w:ascii="Times New Roman" w:hAnsi="Times New Roman" w:cs="Times New Roman"/>
        </w:rPr>
      </w:pPr>
    </w:p>
    <w:p w14:paraId="7D634FD7" w14:textId="69D99B6C" w:rsidR="003B7D58" w:rsidRDefault="003B7D58" w:rsidP="004E71CD">
      <w:pPr>
        <w:pStyle w:val="ListParagraph"/>
        <w:numPr>
          <w:ilvl w:val="0"/>
          <w:numId w:val="1"/>
        </w:numPr>
        <w:spacing w:after="0" w:line="240" w:lineRule="auto"/>
        <w:jc w:val="both"/>
        <w:rPr>
          <w:rFonts w:ascii="Times New Roman" w:hAnsi="Times New Roman" w:cs="Times New Roman"/>
        </w:rPr>
      </w:pPr>
      <w:r w:rsidRPr="009D72A2">
        <w:rPr>
          <w:rFonts w:ascii="Times New Roman" w:hAnsi="Times New Roman" w:cs="Times New Roman"/>
        </w:rPr>
        <w:t xml:space="preserve">The Republic of South Sudan is a State party to the African Charter on Human and Peoples’ Rights and </w:t>
      </w:r>
      <w:r w:rsidR="00854A14">
        <w:rPr>
          <w:rFonts w:ascii="Times New Roman" w:hAnsi="Times New Roman" w:cs="Times New Roman"/>
        </w:rPr>
        <w:t>seven</w:t>
      </w:r>
      <w:r w:rsidR="00854A14" w:rsidRPr="009D72A2">
        <w:rPr>
          <w:rFonts w:ascii="Times New Roman" w:hAnsi="Times New Roman" w:cs="Times New Roman"/>
        </w:rPr>
        <w:t xml:space="preserve"> </w:t>
      </w:r>
      <w:r w:rsidRPr="009D72A2">
        <w:rPr>
          <w:rFonts w:ascii="Times New Roman" w:hAnsi="Times New Roman" w:cs="Times New Roman"/>
        </w:rPr>
        <w:t>international human rights treaties</w:t>
      </w:r>
      <w:r>
        <w:rPr>
          <w:rFonts w:ascii="Times New Roman" w:hAnsi="Times New Roman" w:cs="Times New Roman"/>
        </w:rPr>
        <w:t>.</w:t>
      </w:r>
      <w:r>
        <w:rPr>
          <w:rStyle w:val="FootnoteReference"/>
          <w:rFonts w:ascii="Times New Roman" w:hAnsi="Times New Roman" w:cs="Times New Roman"/>
        </w:rPr>
        <w:footnoteReference w:id="27"/>
      </w:r>
      <w:r w:rsidRPr="009D72A2">
        <w:rPr>
          <w:rFonts w:ascii="Times New Roman" w:hAnsi="Times New Roman" w:cs="Times New Roman"/>
        </w:rPr>
        <w:t xml:space="preserve"> International human rights law applies both in times of peace and armed conflict. South Sudan is also bound by provisions of international human rights law that have attained the status of customary law. </w:t>
      </w:r>
      <w:r>
        <w:rPr>
          <w:rFonts w:ascii="Times New Roman" w:hAnsi="Times New Roman" w:cs="Times New Roman"/>
        </w:rPr>
        <w:t>U</w:t>
      </w:r>
      <w:r w:rsidRPr="00B00518">
        <w:rPr>
          <w:rFonts w:ascii="Times New Roman" w:hAnsi="Times New Roman" w:cs="Times New Roman"/>
        </w:rPr>
        <w:t>nder th</w:t>
      </w:r>
      <w:r>
        <w:rPr>
          <w:rFonts w:ascii="Times New Roman" w:hAnsi="Times New Roman" w:cs="Times New Roman"/>
        </w:rPr>
        <w:t>is</w:t>
      </w:r>
      <w:r w:rsidRPr="00B00518">
        <w:rPr>
          <w:rFonts w:ascii="Times New Roman" w:hAnsi="Times New Roman" w:cs="Times New Roman"/>
        </w:rPr>
        <w:t xml:space="preserve"> framework, the Republic of South Sudan is legally bound to respect, protect, promote and fulfil the human rights of all persons within its territory or under its </w:t>
      </w:r>
      <w:r w:rsidR="008D66F1">
        <w:rPr>
          <w:rFonts w:ascii="Times New Roman" w:hAnsi="Times New Roman" w:cs="Times New Roman"/>
        </w:rPr>
        <w:t xml:space="preserve">jurisdiction or </w:t>
      </w:r>
      <w:r w:rsidRPr="00B00518">
        <w:rPr>
          <w:rFonts w:ascii="Times New Roman" w:hAnsi="Times New Roman" w:cs="Times New Roman"/>
        </w:rPr>
        <w:t>control.</w:t>
      </w:r>
      <w:r w:rsidR="00E7679E">
        <w:rPr>
          <w:rStyle w:val="FootnoteReference"/>
          <w:rFonts w:ascii="Times New Roman" w:hAnsi="Times New Roman" w:cs="Times New Roman"/>
        </w:rPr>
        <w:footnoteReference w:id="28"/>
      </w:r>
      <w:r w:rsidRPr="00B00518">
        <w:rPr>
          <w:rFonts w:ascii="Times New Roman" w:hAnsi="Times New Roman" w:cs="Times New Roman"/>
        </w:rPr>
        <w:t xml:space="preserve"> Accordingly, South Sudan has the obligation to prevent all acts of rape and other forms of sexual violence, torture and inhuman or degrading treatment, and abductions, as well as looting of civilian property, to take effective measures to prevent and promptly investigate violations and abuses of international human rights law and violations of international humanitarian law, </w:t>
      </w:r>
      <w:r w:rsidR="00DE1097">
        <w:rPr>
          <w:rFonts w:ascii="Times New Roman" w:hAnsi="Times New Roman" w:cs="Times New Roman"/>
        </w:rPr>
        <w:t xml:space="preserve">and </w:t>
      </w:r>
      <w:r w:rsidRPr="00B00518">
        <w:rPr>
          <w:rFonts w:ascii="Times New Roman" w:hAnsi="Times New Roman" w:cs="Times New Roman"/>
        </w:rPr>
        <w:t>to ensure accountability for the perpetrators of these acts.</w:t>
      </w:r>
    </w:p>
    <w:p w14:paraId="65FAE323" w14:textId="77777777" w:rsidR="003B7D58" w:rsidRDefault="003B7D58" w:rsidP="003B7D58">
      <w:pPr>
        <w:pStyle w:val="ListParagraph"/>
        <w:spacing w:after="0" w:line="240" w:lineRule="auto"/>
        <w:jc w:val="both"/>
        <w:rPr>
          <w:rFonts w:ascii="Times New Roman" w:hAnsi="Times New Roman" w:cs="Times New Roman"/>
        </w:rPr>
      </w:pPr>
    </w:p>
    <w:p w14:paraId="64E8B59E" w14:textId="77777777" w:rsidR="003B7D58" w:rsidRPr="003E213C" w:rsidRDefault="003B7D58" w:rsidP="004E71CD">
      <w:pPr>
        <w:pStyle w:val="ListParagraph"/>
        <w:numPr>
          <w:ilvl w:val="0"/>
          <w:numId w:val="1"/>
        </w:numPr>
        <w:spacing w:after="0" w:line="240" w:lineRule="auto"/>
        <w:jc w:val="both"/>
        <w:rPr>
          <w:rFonts w:ascii="Times New Roman" w:hAnsi="Times New Roman" w:cs="Times New Roman"/>
        </w:rPr>
      </w:pPr>
      <w:r w:rsidRPr="00B00518">
        <w:rPr>
          <w:rFonts w:ascii="Times New Roman" w:hAnsi="Times New Roman" w:cs="Times New Roman"/>
        </w:rPr>
        <w:t>Additionally, under international human rights law, South Sudan is responsible for the wrongful conduct of individuals or groups not formally integrated into its defence or security forces when the latter are under its direction or effective control. The same body of law binds South Sudan to take necessary action to prevent, protect against, and respond</w:t>
      </w:r>
      <w:r w:rsidR="00E35C45">
        <w:rPr>
          <w:rFonts w:ascii="Times New Roman" w:hAnsi="Times New Roman" w:cs="Times New Roman"/>
        </w:rPr>
        <w:t xml:space="preserve"> through the provision of effective remedies</w:t>
      </w:r>
      <w:r w:rsidRPr="00B00518">
        <w:rPr>
          <w:rFonts w:ascii="Times New Roman" w:hAnsi="Times New Roman" w:cs="Times New Roman"/>
        </w:rPr>
        <w:t xml:space="preserve"> to violence against </w:t>
      </w:r>
      <w:r w:rsidRPr="003E213C">
        <w:rPr>
          <w:rFonts w:ascii="Times New Roman" w:hAnsi="Times New Roman" w:cs="Times New Roman"/>
        </w:rPr>
        <w:t xml:space="preserve">women and children, </w:t>
      </w:r>
      <w:r w:rsidRPr="00BB42A0">
        <w:rPr>
          <w:rFonts w:ascii="Times New Roman" w:hAnsi="Times New Roman" w:cs="Times New Roman"/>
        </w:rPr>
        <w:t>whether perpetrated by private or public actors. It should be noted that SSPDF</w:t>
      </w:r>
      <w:r w:rsidRPr="00124A6D">
        <w:rPr>
          <w:rFonts w:ascii="Times New Roman" w:hAnsi="Times New Roman" w:cs="Times New Roman"/>
        </w:rPr>
        <w:t xml:space="preserve">, </w:t>
      </w:r>
      <w:r w:rsidRPr="00BB42A0">
        <w:rPr>
          <w:rFonts w:ascii="Times New Roman" w:hAnsi="Times New Roman" w:cs="Times New Roman"/>
        </w:rPr>
        <w:t>SPLA-IO (TD), and</w:t>
      </w:r>
      <w:r w:rsidRPr="00B00518">
        <w:rPr>
          <w:rFonts w:ascii="Times New Roman" w:hAnsi="Times New Roman" w:cs="Times New Roman"/>
        </w:rPr>
        <w:t xml:space="preserve"> SPLA-IO (RM) have been listed by the United Nations for committing sexual violence in conflict and grave violations against children, including abduction and rape.</w:t>
      </w:r>
      <w:r>
        <w:rPr>
          <w:rStyle w:val="FootnoteReference"/>
          <w:rFonts w:ascii="Times New Roman" w:hAnsi="Times New Roman" w:cs="Times New Roman"/>
        </w:rPr>
        <w:footnoteReference w:id="29"/>
      </w:r>
    </w:p>
    <w:p w14:paraId="4E8C4A8F" w14:textId="77777777" w:rsidR="003B7D58" w:rsidRDefault="003B7D58" w:rsidP="003B7D58">
      <w:pPr>
        <w:spacing w:after="0" w:line="240" w:lineRule="auto"/>
        <w:jc w:val="both"/>
        <w:rPr>
          <w:rFonts w:ascii="Times New Roman" w:hAnsi="Times New Roman" w:cs="Times New Roman"/>
        </w:rPr>
      </w:pPr>
    </w:p>
    <w:p w14:paraId="771539D2" w14:textId="77777777" w:rsidR="003B7D58" w:rsidRPr="008F5C32" w:rsidRDefault="003B7D58" w:rsidP="003B7D58">
      <w:pPr>
        <w:pStyle w:val="ListParagraph"/>
        <w:numPr>
          <w:ilvl w:val="0"/>
          <w:numId w:val="24"/>
        </w:numPr>
        <w:spacing w:after="0" w:line="240" w:lineRule="auto"/>
        <w:jc w:val="both"/>
        <w:rPr>
          <w:rFonts w:ascii="Times New Roman" w:hAnsi="Times New Roman" w:cs="Times New Roman"/>
          <w:b/>
          <w:i/>
        </w:rPr>
      </w:pPr>
      <w:r w:rsidRPr="008F5C32">
        <w:rPr>
          <w:rFonts w:ascii="Times New Roman" w:hAnsi="Times New Roman" w:cs="Times New Roman"/>
          <w:b/>
          <w:i/>
        </w:rPr>
        <w:t>International humanitarian law</w:t>
      </w:r>
    </w:p>
    <w:p w14:paraId="04582062" w14:textId="77777777" w:rsidR="003B7D58" w:rsidRDefault="003B7D58" w:rsidP="003B7D58">
      <w:pPr>
        <w:spacing w:after="0" w:line="240" w:lineRule="auto"/>
        <w:jc w:val="both"/>
        <w:rPr>
          <w:rFonts w:ascii="Times New Roman" w:hAnsi="Times New Roman" w:cs="Times New Roman"/>
        </w:rPr>
      </w:pPr>
    </w:p>
    <w:p w14:paraId="6840ADB3" w14:textId="132AB2F4" w:rsidR="00B42ADB" w:rsidRDefault="003B7D58" w:rsidP="00B42ADB">
      <w:pPr>
        <w:pStyle w:val="ListParagraph"/>
        <w:numPr>
          <w:ilvl w:val="0"/>
          <w:numId w:val="1"/>
        </w:numPr>
        <w:spacing w:after="0" w:line="240" w:lineRule="auto"/>
        <w:jc w:val="both"/>
        <w:rPr>
          <w:rFonts w:ascii="Times New Roman" w:hAnsi="Times New Roman" w:cs="Times New Roman"/>
        </w:rPr>
      </w:pPr>
      <w:r w:rsidRPr="00A967D6">
        <w:rPr>
          <w:rFonts w:ascii="Times New Roman" w:hAnsi="Times New Roman" w:cs="Times New Roman"/>
        </w:rPr>
        <w:t>International humanitarian law applies to the non-international armed conflict in South Sudan.</w:t>
      </w:r>
      <w:r w:rsidR="002919B3">
        <w:rPr>
          <w:rStyle w:val="FootnoteReference"/>
          <w:rFonts w:ascii="Times New Roman" w:hAnsi="Times New Roman" w:cs="Times New Roman"/>
        </w:rPr>
        <w:footnoteReference w:id="30"/>
      </w:r>
      <w:r w:rsidRPr="00A967D6">
        <w:rPr>
          <w:rFonts w:ascii="Times New Roman" w:hAnsi="Times New Roman" w:cs="Times New Roman"/>
        </w:rPr>
        <w:t xml:space="preserve"> </w:t>
      </w:r>
      <w:r w:rsidRPr="00503272">
        <w:rPr>
          <w:rFonts w:ascii="Times New Roman" w:hAnsi="Times New Roman" w:cs="Times New Roman"/>
        </w:rPr>
        <w:t>The temporal scope of international humanitarian law ends when a peaceful settlement is achieved, which, in practice, means not only the end of active hostilities but also the end of related military operations of a belligerent nature in circumstances in which the likelihood of their resumption can reasonably be excluded. The current peace in South Sudan remains fragile, with many of the components of the pre-transitional phase as provided for in</w:t>
      </w:r>
      <w:r w:rsidR="00A53F5B" w:rsidRPr="00503272">
        <w:rPr>
          <w:rFonts w:ascii="Times New Roman" w:hAnsi="Times New Roman" w:cs="Times New Roman"/>
        </w:rPr>
        <w:t xml:space="preserve"> the</w:t>
      </w:r>
      <w:r w:rsidRPr="00503272">
        <w:rPr>
          <w:rFonts w:ascii="Times New Roman" w:hAnsi="Times New Roman" w:cs="Times New Roman"/>
        </w:rPr>
        <w:t xml:space="preserve"> R-ARCSS</w:t>
      </w:r>
      <w:r w:rsidR="00A53F5B" w:rsidRPr="00503272">
        <w:rPr>
          <w:rFonts w:ascii="Times New Roman" w:hAnsi="Times New Roman" w:cs="Times New Roman"/>
        </w:rPr>
        <w:t xml:space="preserve"> </w:t>
      </w:r>
      <w:r w:rsidRPr="00503272">
        <w:rPr>
          <w:rFonts w:ascii="Times New Roman" w:hAnsi="Times New Roman" w:cs="Times New Roman"/>
        </w:rPr>
        <w:t>yet to be implemented</w:t>
      </w:r>
      <w:r w:rsidR="00E30B75">
        <w:rPr>
          <w:rFonts w:ascii="Times New Roman" w:hAnsi="Times New Roman" w:cs="Times New Roman"/>
        </w:rPr>
        <w:t>.</w:t>
      </w:r>
      <w:r w:rsidR="00FB4253" w:rsidRPr="00503272">
        <w:rPr>
          <w:rFonts w:ascii="Times New Roman" w:hAnsi="Times New Roman" w:cs="Times New Roman"/>
        </w:rPr>
        <w:t xml:space="preserve"> </w:t>
      </w:r>
      <w:r w:rsidR="00E30B75">
        <w:rPr>
          <w:rFonts w:ascii="Times New Roman" w:hAnsi="Times New Roman" w:cs="Times New Roman"/>
        </w:rPr>
        <w:t>T</w:t>
      </w:r>
      <w:r w:rsidRPr="00503272">
        <w:rPr>
          <w:rFonts w:ascii="Times New Roman" w:hAnsi="Times New Roman" w:cs="Times New Roman"/>
        </w:rPr>
        <w:t xml:space="preserve">he continued </w:t>
      </w:r>
      <w:r w:rsidR="00FB4253" w:rsidRPr="00503272">
        <w:rPr>
          <w:rFonts w:ascii="Times New Roman" w:hAnsi="Times New Roman" w:cs="Times New Roman"/>
        </w:rPr>
        <w:t xml:space="preserve">presence </w:t>
      </w:r>
      <w:r w:rsidRPr="00503272">
        <w:rPr>
          <w:rFonts w:ascii="Times New Roman" w:hAnsi="Times New Roman" w:cs="Times New Roman"/>
        </w:rPr>
        <w:t xml:space="preserve">of distinct zones by parties to the </w:t>
      </w:r>
      <w:r w:rsidR="00FB4253" w:rsidRPr="00503272">
        <w:rPr>
          <w:rFonts w:ascii="Times New Roman" w:hAnsi="Times New Roman" w:cs="Times New Roman"/>
        </w:rPr>
        <w:t xml:space="preserve">armed </w:t>
      </w:r>
      <w:r w:rsidRPr="00503272">
        <w:rPr>
          <w:rFonts w:ascii="Times New Roman" w:hAnsi="Times New Roman" w:cs="Times New Roman"/>
        </w:rPr>
        <w:t xml:space="preserve">conflict, including SPLA-IO (TD) in Guit County, maintenance of separate headquarters, and occasional small clashes between Government and allied forces (SPLA-IO (TD)) on the one hand, and SPLA-IO (RM) on the other, indicate that the situation </w:t>
      </w:r>
      <w:r w:rsidR="00DE1097" w:rsidRPr="00503272">
        <w:rPr>
          <w:rFonts w:ascii="Times New Roman" w:hAnsi="Times New Roman" w:cs="Times New Roman"/>
        </w:rPr>
        <w:t>remains</w:t>
      </w:r>
      <w:r w:rsidRPr="00503272">
        <w:rPr>
          <w:rFonts w:ascii="Times New Roman" w:hAnsi="Times New Roman" w:cs="Times New Roman"/>
        </w:rPr>
        <w:t xml:space="preserve"> prone to spoilers and a resumption of hostilities.</w:t>
      </w:r>
      <w:r w:rsidR="00575014" w:rsidRPr="00503272">
        <w:rPr>
          <w:rFonts w:ascii="Times New Roman" w:hAnsi="Times New Roman" w:cs="Times New Roman"/>
        </w:rPr>
        <w:t xml:space="preserve"> </w:t>
      </w:r>
      <w:r w:rsidRPr="00503272">
        <w:rPr>
          <w:rFonts w:ascii="Times New Roman" w:hAnsi="Times New Roman" w:cs="Times New Roman"/>
        </w:rPr>
        <w:t xml:space="preserve">In these circumstances, international humanitarian law </w:t>
      </w:r>
      <w:r w:rsidR="00F3793A" w:rsidRPr="00503272">
        <w:rPr>
          <w:rFonts w:ascii="Times New Roman" w:hAnsi="Times New Roman" w:cs="Times New Roman"/>
        </w:rPr>
        <w:t xml:space="preserve">may be considered to </w:t>
      </w:r>
      <w:r w:rsidRPr="00503272">
        <w:rPr>
          <w:rFonts w:ascii="Times New Roman" w:hAnsi="Times New Roman" w:cs="Times New Roman"/>
        </w:rPr>
        <w:t>continue to apply</w:t>
      </w:r>
      <w:r w:rsidR="00F3793A" w:rsidRPr="00503272">
        <w:rPr>
          <w:rFonts w:ascii="Times New Roman" w:hAnsi="Times New Roman" w:cs="Times New Roman"/>
        </w:rPr>
        <w:t xml:space="preserve">. </w:t>
      </w:r>
    </w:p>
    <w:p w14:paraId="0D663BDF" w14:textId="77777777" w:rsidR="00B42ADB" w:rsidRDefault="00B42ADB" w:rsidP="00B42ADB">
      <w:pPr>
        <w:pStyle w:val="ListParagraph"/>
        <w:spacing w:after="0" w:line="240" w:lineRule="auto"/>
        <w:jc w:val="both"/>
        <w:rPr>
          <w:rFonts w:ascii="Times New Roman" w:hAnsi="Times New Roman" w:cs="Times New Roman"/>
        </w:rPr>
      </w:pPr>
    </w:p>
    <w:p w14:paraId="1022DE07" w14:textId="48C27CF5" w:rsidR="003B7D58" w:rsidRPr="00B42ADB" w:rsidRDefault="003B7D58" w:rsidP="00B42ADB">
      <w:pPr>
        <w:pStyle w:val="ListParagraph"/>
        <w:numPr>
          <w:ilvl w:val="0"/>
          <w:numId w:val="1"/>
        </w:numPr>
        <w:spacing w:after="0" w:line="240" w:lineRule="auto"/>
        <w:jc w:val="both"/>
        <w:rPr>
          <w:rFonts w:ascii="Times New Roman" w:hAnsi="Times New Roman" w:cs="Times New Roman"/>
        </w:rPr>
      </w:pPr>
      <w:r w:rsidRPr="00B42ADB">
        <w:rPr>
          <w:rFonts w:ascii="Times New Roman" w:hAnsi="Times New Roman" w:cs="Times New Roman"/>
        </w:rPr>
        <w:t xml:space="preserve">All parties to </w:t>
      </w:r>
      <w:r w:rsidR="00E35C45" w:rsidRPr="00B42ADB">
        <w:rPr>
          <w:rFonts w:ascii="Times New Roman" w:hAnsi="Times New Roman" w:cs="Times New Roman"/>
        </w:rPr>
        <w:t xml:space="preserve">an armed </w:t>
      </w:r>
      <w:r w:rsidRPr="00B42ADB">
        <w:rPr>
          <w:rFonts w:ascii="Times New Roman" w:hAnsi="Times New Roman" w:cs="Times New Roman"/>
        </w:rPr>
        <w:t xml:space="preserve">conflict must abide by the relevant </w:t>
      </w:r>
      <w:r w:rsidR="00575014" w:rsidRPr="00B42ADB">
        <w:rPr>
          <w:rFonts w:ascii="Times New Roman" w:hAnsi="Times New Roman" w:cs="Times New Roman"/>
        </w:rPr>
        <w:t xml:space="preserve">rules </w:t>
      </w:r>
      <w:r w:rsidRPr="00B42ADB">
        <w:rPr>
          <w:rFonts w:ascii="Times New Roman" w:hAnsi="Times New Roman" w:cs="Times New Roman"/>
        </w:rPr>
        <w:t>of customary international law applicable in non-international armed conflicts, including the principle</w:t>
      </w:r>
      <w:r w:rsidR="00575014" w:rsidRPr="00B42ADB">
        <w:rPr>
          <w:rFonts w:ascii="Times New Roman" w:hAnsi="Times New Roman" w:cs="Times New Roman"/>
        </w:rPr>
        <w:t>s</w:t>
      </w:r>
      <w:r w:rsidRPr="00B42ADB">
        <w:rPr>
          <w:rFonts w:ascii="Times New Roman" w:hAnsi="Times New Roman" w:cs="Times New Roman"/>
        </w:rPr>
        <w:t xml:space="preserve"> of distinction, </w:t>
      </w:r>
      <w:r w:rsidR="00575014" w:rsidRPr="00B42ADB">
        <w:rPr>
          <w:rFonts w:ascii="Times New Roman" w:hAnsi="Times New Roman" w:cs="Times New Roman"/>
        </w:rPr>
        <w:t>proportionality and precaution. A</w:t>
      </w:r>
      <w:r w:rsidRPr="00B42ADB">
        <w:rPr>
          <w:rFonts w:ascii="Times New Roman" w:hAnsi="Times New Roman" w:cs="Times New Roman"/>
        </w:rPr>
        <w:t>ll persons taking no active part in hostilities</w:t>
      </w:r>
      <w:r w:rsidR="00575014" w:rsidRPr="00B42ADB">
        <w:rPr>
          <w:rFonts w:ascii="Times New Roman" w:hAnsi="Times New Roman" w:cs="Times New Roman"/>
        </w:rPr>
        <w:t xml:space="preserve"> should be treated humanely</w:t>
      </w:r>
      <w:r w:rsidRPr="00B42ADB">
        <w:rPr>
          <w:rFonts w:ascii="Times New Roman" w:hAnsi="Times New Roman" w:cs="Times New Roman"/>
        </w:rPr>
        <w:t xml:space="preserve">. Rape and other forms of sexual violence; torture, cruel or inhuman treatment and outrages upon personal dignity, in particular humiliating and degrading treatment; arbitrary deprivation of liberty; and pillage are prohibited. </w:t>
      </w:r>
    </w:p>
    <w:p w14:paraId="24AC7E86" w14:textId="77777777" w:rsidR="003B7D58" w:rsidRDefault="003B7D58" w:rsidP="003B7D58">
      <w:pPr>
        <w:pStyle w:val="ListParagraph"/>
        <w:spacing w:after="0" w:line="240" w:lineRule="auto"/>
        <w:jc w:val="both"/>
        <w:rPr>
          <w:rFonts w:ascii="Times New Roman" w:hAnsi="Times New Roman" w:cs="Times New Roman"/>
        </w:rPr>
      </w:pPr>
    </w:p>
    <w:p w14:paraId="087E9534" w14:textId="77777777" w:rsidR="003B7D58" w:rsidRPr="00BE2D49" w:rsidRDefault="003B7D58" w:rsidP="004E71CD">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States are responsible for all violations of international humanitarian law committed by their armed forces or those acting under their direction or control. Under international law, the Government of South Sudan is obligated to investigate serious violations of international humanitarian law, and to ensure full reparation for loss or injury caused by the State or those acting under its control or direction.  </w:t>
      </w:r>
    </w:p>
    <w:p w14:paraId="7B2E9A0B" w14:textId="77777777" w:rsidR="005A68FB" w:rsidRDefault="005A68FB" w:rsidP="003B7D58">
      <w:pPr>
        <w:spacing w:after="0" w:line="240" w:lineRule="auto"/>
        <w:jc w:val="both"/>
        <w:rPr>
          <w:rFonts w:ascii="Times New Roman" w:hAnsi="Times New Roman" w:cs="Times New Roman"/>
        </w:rPr>
      </w:pPr>
    </w:p>
    <w:p w14:paraId="45D89401" w14:textId="77777777" w:rsidR="003B7D58" w:rsidRPr="008F5C32" w:rsidRDefault="003B7D58" w:rsidP="003B7D58">
      <w:pPr>
        <w:pStyle w:val="ListParagraph"/>
        <w:numPr>
          <w:ilvl w:val="0"/>
          <w:numId w:val="24"/>
        </w:numPr>
        <w:spacing w:after="0" w:line="240" w:lineRule="auto"/>
        <w:jc w:val="both"/>
        <w:rPr>
          <w:rFonts w:ascii="Times New Roman" w:hAnsi="Times New Roman" w:cs="Times New Roman"/>
          <w:b/>
          <w:i/>
        </w:rPr>
      </w:pPr>
      <w:r w:rsidRPr="008F5C32">
        <w:rPr>
          <w:rFonts w:ascii="Times New Roman" w:hAnsi="Times New Roman" w:cs="Times New Roman"/>
          <w:b/>
          <w:i/>
        </w:rPr>
        <w:t>International criminal law</w:t>
      </w:r>
    </w:p>
    <w:p w14:paraId="20B2B585" w14:textId="77777777" w:rsidR="003B7D58" w:rsidRDefault="003B7D58" w:rsidP="003B7D58">
      <w:pPr>
        <w:spacing w:after="0" w:line="240" w:lineRule="auto"/>
        <w:jc w:val="both"/>
        <w:rPr>
          <w:rFonts w:ascii="Times New Roman" w:hAnsi="Times New Roman" w:cs="Times New Roman"/>
        </w:rPr>
      </w:pPr>
    </w:p>
    <w:p w14:paraId="02EA69EA" w14:textId="77777777" w:rsidR="00DE1097" w:rsidRDefault="003B7D58" w:rsidP="004E71CD">
      <w:pPr>
        <w:pStyle w:val="ListParagraph"/>
        <w:numPr>
          <w:ilvl w:val="0"/>
          <w:numId w:val="1"/>
        </w:numPr>
        <w:spacing w:after="0" w:line="240" w:lineRule="auto"/>
        <w:jc w:val="both"/>
        <w:rPr>
          <w:rFonts w:ascii="Times New Roman" w:hAnsi="Times New Roman" w:cs="Times New Roman"/>
        </w:rPr>
      </w:pPr>
      <w:r w:rsidRPr="00217D0D">
        <w:rPr>
          <w:rFonts w:ascii="Times New Roman" w:hAnsi="Times New Roman" w:cs="Times New Roman"/>
        </w:rPr>
        <w:t>Under international criminal law, individuals can be held criminally responsible</w:t>
      </w:r>
      <w:r w:rsidR="0067523A">
        <w:rPr>
          <w:rFonts w:ascii="Times New Roman" w:hAnsi="Times New Roman" w:cs="Times New Roman"/>
        </w:rPr>
        <w:t xml:space="preserve"> </w:t>
      </w:r>
      <w:r w:rsidR="002859F5">
        <w:rPr>
          <w:rFonts w:ascii="Times New Roman" w:hAnsi="Times New Roman" w:cs="Times New Roman"/>
        </w:rPr>
        <w:t>(through both</w:t>
      </w:r>
      <w:r w:rsidR="0067523A">
        <w:rPr>
          <w:rFonts w:ascii="Times New Roman" w:hAnsi="Times New Roman" w:cs="Times New Roman"/>
        </w:rPr>
        <w:t xml:space="preserve"> individual </w:t>
      </w:r>
      <w:r w:rsidR="002859F5">
        <w:rPr>
          <w:rFonts w:ascii="Times New Roman" w:hAnsi="Times New Roman" w:cs="Times New Roman"/>
        </w:rPr>
        <w:t>and</w:t>
      </w:r>
      <w:r w:rsidR="0067523A">
        <w:rPr>
          <w:rFonts w:ascii="Times New Roman" w:hAnsi="Times New Roman" w:cs="Times New Roman"/>
        </w:rPr>
        <w:t xml:space="preserve"> command </w:t>
      </w:r>
      <w:r w:rsidR="002859F5">
        <w:rPr>
          <w:rFonts w:ascii="Times New Roman" w:hAnsi="Times New Roman" w:cs="Times New Roman"/>
        </w:rPr>
        <w:t>modes of liability)</w:t>
      </w:r>
      <w:r w:rsidRPr="00217D0D">
        <w:rPr>
          <w:rFonts w:ascii="Times New Roman" w:hAnsi="Times New Roman" w:cs="Times New Roman"/>
        </w:rPr>
        <w:t xml:space="preserve"> for war crimes and crimes against humanity</w:t>
      </w:r>
      <w:r w:rsidR="00A84EF4">
        <w:rPr>
          <w:rFonts w:ascii="Times New Roman" w:hAnsi="Times New Roman" w:cs="Times New Roman"/>
        </w:rPr>
        <w:t>.</w:t>
      </w:r>
      <w:r w:rsidRPr="00217D0D">
        <w:rPr>
          <w:rFonts w:ascii="Times New Roman" w:hAnsi="Times New Roman" w:cs="Times New Roman"/>
        </w:rPr>
        <w:t xml:space="preserve"> </w:t>
      </w:r>
      <w:r w:rsidR="0067523A">
        <w:rPr>
          <w:rFonts w:ascii="Times New Roman" w:hAnsi="Times New Roman" w:cs="Times New Roman"/>
        </w:rPr>
        <w:t xml:space="preserve">While not a State party to the Rome Statute of the International Criminal Court, </w:t>
      </w:r>
      <w:r w:rsidRPr="00217D0D">
        <w:rPr>
          <w:rFonts w:ascii="Times New Roman" w:hAnsi="Times New Roman" w:cs="Times New Roman"/>
        </w:rPr>
        <w:t>South Sudan is obligat</w:t>
      </w:r>
      <w:r w:rsidR="0071273B">
        <w:rPr>
          <w:rFonts w:ascii="Times New Roman" w:hAnsi="Times New Roman" w:cs="Times New Roman"/>
        </w:rPr>
        <w:t xml:space="preserve">ed </w:t>
      </w:r>
      <w:r w:rsidR="005F2A1E">
        <w:rPr>
          <w:rFonts w:ascii="Times New Roman" w:hAnsi="Times New Roman" w:cs="Times New Roman"/>
        </w:rPr>
        <w:t>in accordance with peremptory norms of international law</w:t>
      </w:r>
      <w:r w:rsidRPr="00217D0D">
        <w:rPr>
          <w:rFonts w:ascii="Times New Roman" w:hAnsi="Times New Roman" w:cs="Times New Roman"/>
        </w:rPr>
        <w:t xml:space="preserve"> to prosecute the perpetrators of any such acts committed on its territory, including bearers of command responsibility. </w:t>
      </w:r>
    </w:p>
    <w:p w14:paraId="75EDEB21" w14:textId="77777777" w:rsidR="00DE1097" w:rsidRDefault="00DE1097" w:rsidP="005A68FB">
      <w:pPr>
        <w:pStyle w:val="ListParagraph"/>
        <w:spacing w:after="0" w:line="240" w:lineRule="auto"/>
        <w:jc w:val="both"/>
        <w:rPr>
          <w:rFonts w:ascii="Times New Roman" w:hAnsi="Times New Roman" w:cs="Times New Roman"/>
        </w:rPr>
      </w:pPr>
    </w:p>
    <w:p w14:paraId="436248E0" w14:textId="28E5ECF2" w:rsidR="003D24A6" w:rsidRDefault="003B7D58" w:rsidP="004E71CD">
      <w:pPr>
        <w:pStyle w:val="ListParagraph"/>
        <w:numPr>
          <w:ilvl w:val="0"/>
          <w:numId w:val="1"/>
        </w:numPr>
        <w:spacing w:after="0" w:line="240" w:lineRule="auto"/>
        <w:jc w:val="both"/>
        <w:rPr>
          <w:rFonts w:ascii="Times New Roman" w:hAnsi="Times New Roman" w:cs="Times New Roman"/>
        </w:rPr>
      </w:pPr>
      <w:r w:rsidRPr="00217D0D">
        <w:rPr>
          <w:rFonts w:ascii="Times New Roman" w:hAnsi="Times New Roman" w:cs="Times New Roman"/>
        </w:rPr>
        <w:lastRenderedPageBreak/>
        <w:t xml:space="preserve">ARCSS (August 2015) and R-ARCSS (September 2018) envision the establishment of a </w:t>
      </w:r>
      <w:r w:rsidR="0067523A">
        <w:rPr>
          <w:rFonts w:ascii="Times New Roman" w:hAnsi="Times New Roman" w:cs="Times New Roman"/>
        </w:rPr>
        <w:t>H</w:t>
      </w:r>
      <w:r w:rsidRPr="00217D0D">
        <w:rPr>
          <w:rFonts w:ascii="Times New Roman" w:hAnsi="Times New Roman" w:cs="Times New Roman"/>
        </w:rPr>
        <w:t xml:space="preserve">ybrid </w:t>
      </w:r>
      <w:r w:rsidR="0067523A">
        <w:rPr>
          <w:rFonts w:ascii="Times New Roman" w:hAnsi="Times New Roman" w:cs="Times New Roman"/>
        </w:rPr>
        <w:t>C</w:t>
      </w:r>
      <w:r w:rsidRPr="00217D0D">
        <w:rPr>
          <w:rFonts w:ascii="Times New Roman" w:hAnsi="Times New Roman" w:cs="Times New Roman"/>
        </w:rPr>
        <w:t xml:space="preserve">ourt, which according to its draft statute will have jurisdiction over war crimes </w:t>
      </w:r>
      <w:r w:rsidR="0026075D" w:rsidRPr="00217D0D">
        <w:rPr>
          <w:rFonts w:ascii="Times New Roman" w:hAnsi="Times New Roman" w:cs="Times New Roman"/>
        </w:rPr>
        <w:t xml:space="preserve">and </w:t>
      </w:r>
      <w:r w:rsidRPr="00217D0D">
        <w:rPr>
          <w:rFonts w:ascii="Times New Roman" w:hAnsi="Times New Roman" w:cs="Times New Roman"/>
        </w:rPr>
        <w:t xml:space="preserve">crimes against humanity, </w:t>
      </w:r>
      <w:r w:rsidR="0026075D" w:rsidRPr="00217D0D">
        <w:rPr>
          <w:rFonts w:ascii="Times New Roman" w:hAnsi="Times New Roman" w:cs="Times New Roman"/>
        </w:rPr>
        <w:t xml:space="preserve">as well as </w:t>
      </w:r>
      <w:r w:rsidRPr="00217D0D">
        <w:rPr>
          <w:rFonts w:ascii="Times New Roman" w:hAnsi="Times New Roman" w:cs="Times New Roman"/>
        </w:rPr>
        <w:t>other serious crimes under international law. The Hybrid Court on South Sudan</w:t>
      </w:r>
      <w:r w:rsidR="00E35C45">
        <w:rPr>
          <w:rFonts w:ascii="Times New Roman" w:hAnsi="Times New Roman" w:cs="Times New Roman"/>
        </w:rPr>
        <w:t>, once established,</w:t>
      </w:r>
      <w:r w:rsidRPr="00217D0D">
        <w:rPr>
          <w:rFonts w:ascii="Times New Roman" w:hAnsi="Times New Roman" w:cs="Times New Roman"/>
        </w:rPr>
        <w:t xml:space="preserve"> ha</w:t>
      </w:r>
      <w:r w:rsidR="00E35C45">
        <w:rPr>
          <w:rFonts w:ascii="Times New Roman" w:hAnsi="Times New Roman" w:cs="Times New Roman"/>
        </w:rPr>
        <w:t>s</w:t>
      </w:r>
      <w:r w:rsidRPr="00217D0D">
        <w:rPr>
          <w:rFonts w:ascii="Times New Roman" w:hAnsi="Times New Roman" w:cs="Times New Roman"/>
        </w:rPr>
        <w:t xml:space="preserve"> primacy over national jurisdictions to prosecute individuals, both civilian and military, who have reportedly committed these crimes. To date, the Government of South Sudan has not signed the Memorandum of Understanding with the African Union for the establishment of this court.</w:t>
      </w:r>
      <w:r>
        <w:rPr>
          <w:rStyle w:val="FootnoteReference"/>
          <w:rFonts w:ascii="Times New Roman" w:hAnsi="Times New Roman" w:cs="Times New Roman"/>
        </w:rPr>
        <w:footnoteReference w:id="31"/>
      </w:r>
      <w:r w:rsidR="00E35C45">
        <w:rPr>
          <w:rFonts w:ascii="Times New Roman" w:hAnsi="Times New Roman" w:cs="Times New Roman"/>
        </w:rPr>
        <w:t xml:space="preserve"> </w:t>
      </w:r>
      <w:r w:rsidR="00E35C45" w:rsidRPr="00DF6DA0">
        <w:rPr>
          <w:rFonts w:ascii="Times New Roman" w:hAnsi="Times New Roman" w:cs="Times New Roman"/>
        </w:rPr>
        <w:t>On 15 October 2018, the Transitional National Legislative Assembly ratified R-ARCSS,</w:t>
      </w:r>
      <w:r w:rsidR="00E35C45">
        <w:rPr>
          <w:rFonts w:ascii="Times New Roman" w:hAnsi="Times New Roman" w:cs="Times New Roman"/>
        </w:rPr>
        <w:t xml:space="preserve"> incorporating it into domestic law.</w:t>
      </w:r>
      <w:r w:rsidR="00E35C45" w:rsidRPr="00DF6DA0">
        <w:rPr>
          <w:rFonts w:ascii="Times New Roman" w:hAnsi="Times New Roman" w:cs="Times New Roman"/>
        </w:rPr>
        <w:t xml:space="preserve"> </w:t>
      </w:r>
      <w:r w:rsidR="00E35C45">
        <w:rPr>
          <w:rFonts w:ascii="Times New Roman" w:hAnsi="Times New Roman" w:cs="Times New Roman"/>
        </w:rPr>
        <w:t>Additionally,</w:t>
      </w:r>
      <w:r w:rsidR="00E35C45" w:rsidRPr="00DF6DA0">
        <w:rPr>
          <w:rFonts w:ascii="Times New Roman" w:hAnsi="Times New Roman" w:cs="Times New Roman"/>
        </w:rPr>
        <w:t xml:space="preserve"> on 24 January 2019, the National Constitutional Amendment Committee submitted a draft bill to the Ministry of Justice and Constitutional Affairs to incorporate R-ARCSS into the Transitional Constitution of 2011.</w:t>
      </w:r>
      <w:r w:rsidR="00B42ADB">
        <w:rPr>
          <w:rStyle w:val="FootnoteReference"/>
          <w:rFonts w:ascii="Times New Roman" w:hAnsi="Times New Roman" w:cs="Times New Roman"/>
        </w:rPr>
        <w:footnoteReference w:id="32"/>
      </w:r>
    </w:p>
    <w:p w14:paraId="2C929BE8" w14:textId="77777777" w:rsidR="003D24A6" w:rsidRPr="003D24A6" w:rsidRDefault="003D24A6" w:rsidP="003D24A6">
      <w:pPr>
        <w:pStyle w:val="ListParagraph"/>
        <w:rPr>
          <w:rFonts w:ascii="Times New Roman" w:hAnsi="Times New Roman" w:cs="Times New Roman"/>
        </w:rPr>
      </w:pPr>
    </w:p>
    <w:p w14:paraId="0F73E7A7" w14:textId="77777777" w:rsidR="003B7D58" w:rsidRPr="003D24A6" w:rsidRDefault="003D24A6" w:rsidP="004E71CD">
      <w:pPr>
        <w:pStyle w:val="ListParagraph"/>
        <w:numPr>
          <w:ilvl w:val="0"/>
          <w:numId w:val="1"/>
        </w:numPr>
        <w:spacing w:after="0" w:line="240" w:lineRule="auto"/>
        <w:jc w:val="both"/>
        <w:rPr>
          <w:rFonts w:ascii="Times New Roman" w:hAnsi="Times New Roman" w:cs="Times New Roman"/>
        </w:rPr>
      </w:pPr>
      <w:r w:rsidRPr="003D24A6">
        <w:rPr>
          <w:rFonts w:ascii="Times New Roman" w:hAnsi="Times New Roman" w:cs="Times New Roman"/>
        </w:rPr>
        <w:t>In many cases, acts documented in this report may constitute war crimes and crimes against humanity under international criminal law.</w:t>
      </w:r>
      <w:r w:rsidR="003B7D58" w:rsidRPr="003D24A6">
        <w:rPr>
          <w:rFonts w:ascii="Times New Roman" w:hAnsi="Times New Roman" w:cs="Times New Roman"/>
        </w:rPr>
        <w:t xml:space="preserve"> </w:t>
      </w:r>
    </w:p>
    <w:p w14:paraId="6C8AB95F" w14:textId="77777777" w:rsidR="003B7D58" w:rsidRPr="00217D0D" w:rsidRDefault="003B7D58" w:rsidP="003B7D58">
      <w:pPr>
        <w:pStyle w:val="ListParagraph"/>
        <w:spacing w:after="0" w:line="240" w:lineRule="auto"/>
        <w:jc w:val="both"/>
        <w:rPr>
          <w:rFonts w:ascii="Times New Roman" w:hAnsi="Times New Roman" w:cs="Times New Roman"/>
        </w:rPr>
      </w:pPr>
    </w:p>
    <w:p w14:paraId="20F66B33" w14:textId="77777777" w:rsidR="003B7D58" w:rsidRPr="008F5C32" w:rsidRDefault="003B7D58" w:rsidP="003B7D58">
      <w:pPr>
        <w:pStyle w:val="ListParagraph"/>
        <w:numPr>
          <w:ilvl w:val="0"/>
          <w:numId w:val="24"/>
        </w:numPr>
        <w:spacing w:after="0" w:line="240" w:lineRule="auto"/>
        <w:jc w:val="both"/>
        <w:rPr>
          <w:rFonts w:ascii="Times New Roman" w:hAnsi="Times New Roman" w:cs="Times New Roman"/>
          <w:b/>
          <w:i/>
        </w:rPr>
      </w:pPr>
      <w:r w:rsidRPr="008F5C32">
        <w:rPr>
          <w:rFonts w:ascii="Times New Roman" w:hAnsi="Times New Roman" w:cs="Times New Roman"/>
          <w:b/>
          <w:i/>
        </w:rPr>
        <w:t>Domestic law</w:t>
      </w:r>
    </w:p>
    <w:p w14:paraId="287B3668" w14:textId="77777777" w:rsidR="003B7D58" w:rsidRDefault="003B7D58" w:rsidP="003B7D58">
      <w:pPr>
        <w:spacing w:after="0" w:line="240" w:lineRule="auto"/>
        <w:jc w:val="both"/>
        <w:rPr>
          <w:rFonts w:ascii="Times New Roman" w:hAnsi="Times New Roman" w:cs="Times New Roman"/>
          <w:b/>
        </w:rPr>
      </w:pPr>
    </w:p>
    <w:p w14:paraId="19E2F413" w14:textId="47ECCC6A" w:rsidR="00D37FE7" w:rsidRDefault="00E35C45" w:rsidP="004E71CD">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Certain conduct amounting to s</w:t>
      </w:r>
      <w:r w:rsidR="004D2EF3" w:rsidRPr="00866224">
        <w:rPr>
          <w:rFonts w:ascii="Times New Roman" w:hAnsi="Times New Roman" w:cs="Times New Roman"/>
        </w:rPr>
        <w:t>erious violations of international human rights or humanitarian law, including rape</w:t>
      </w:r>
      <w:r w:rsidR="004D2EF3">
        <w:rPr>
          <w:rFonts w:ascii="Times New Roman" w:hAnsi="Times New Roman" w:cs="Times New Roman"/>
        </w:rPr>
        <w:t>, also constitute</w:t>
      </w:r>
      <w:r>
        <w:rPr>
          <w:rFonts w:ascii="Times New Roman" w:hAnsi="Times New Roman" w:cs="Times New Roman"/>
        </w:rPr>
        <w:t>s</w:t>
      </w:r>
      <w:r w:rsidR="004D2EF3">
        <w:rPr>
          <w:rFonts w:ascii="Times New Roman" w:hAnsi="Times New Roman" w:cs="Times New Roman"/>
        </w:rPr>
        <w:t xml:space="preserve"> </w:t>
      </w:r>
      <w:r>
        <w:rPr>
          <w:rFonts w:ascii="Times New Roman" w:hAnsi="Times New Roman" w:cs="Times New Roman"/>
        </w:rPr>
        <w:t xml:space="preserve">a </w:t>
      </w:r>
      <w:r w:rsidR="004D2EF3">
        <w:rPr>
          <w:rFonts w:ascii="Times New Roman" w:hAnsi="Times New Roman" w:cs="Times New Roman"/>
        </w:rPr>
        <w:t>crime u</w:t>
      </w:r>
      <w:r w:rsidR="003B7D58" w:rsidRPr="00866224">
        <w:rPr>
          <w:rFonts w:ascii="Times New Roman" w:hAnsi="Times New Roman" w:cs="Times New Roman"/>
        </w:rPr>
        <w:t xml:space="preserve">nder South Sudanese domestic law. The right to physical integrity is protected by the Constitution and the Penal Code Act of 2008. Additionally, in 2012, South Sudan incorporated the provisions of the four Geneva Conventions and their Additional Protocols into domestic law; accordingly, South Sudanese courts are empowered to prosecute breaches of Common Article III of the Geneva Conventions, including for war crimes. Moreover, domestic military law provides for the criminal prosecution </w:t>
      </w:r>
      <w:r w:rsidR="00E30B75">
        <w:rPr>
          <w:rFonts w:ascii="Times New Roman" w:hAnsi="Times New Roman" w:cs="Times New Roman"/>
        </w:rPr>
        <w:t>of</w:t>
      </w:r>
      <w:r w:rsidR="003B7D58" w:rsidRPr="00866224">
        <w:rPr>
          <w:rFonts w:ascii="Times New Roman" w:hAnsi="Times New Roman" w:cs="Times New Roman"/>
        </w:rPr>
        <w:t xml:space="preserve"> acts committed by members of SSPDF against civilians. In September 2018, 10 SSPDF elements were convicted and sentenced to terms of imprisonment ranging from seven years to life imprisonment for charges including the rape</w:t>
      </w:r>
      <w:r w:rsidR="00A4778E">
        <w:rPr>
          <w:rFonts w:ascii="Times New Roman" w:hAnsi="Times New Roman" w:cs="Times New Roman"/>
        </w:rPr>
        <w:t>s</w:t>
      </w:r>
      <w:r w:rsidR="003B7D58" w:rsidRPr="00866224">
        <w:rPr>
          <w:rFonts w:ascii="Times New Roman" w:hAnsi="Times New Roman" w:cs="Times New Roman"/>
        </w:rPr>
        <w:t xml:space="preserve"> of five humanitarian workers at the Terrain Hotel in Juba</w:t>
      </w:r>
      <w:r w:rsidR="00DE1097">
        <w:rPr>
          <w:rFonts w:ascii="Times New Roman" w:hAnsi="Times New Roman" w:cs="Times New Roman"/>
        </w:rPr>
        <w:t>, in</w:t>
      </w:r>
      <w:r w:rsidR="003B7D58" w:rsidRPr="00866224">
        <w:rPr>
          <w:rFonts w:ascii="Times New Roman" w:hAnsi="Times New Roman" w:cs="Times New Roman"/>
        </w:rPr>
        <w:t xml:space="preserve"> July 2016</w:t>
      </w:r>
      <w:r w:rsidR="00E0467E">
        <w:rPr>
          <w:rFonts w:ascii="Times New Roman" w:hAnsi="Times New Roman" w:cs="Times New Roman"/>
        </w:rPr>
        <w:t>.</w:t>
      </w:r>
      <w:r w:rsidR="00866224" w:rsidRPr="00866224">
        <w:rPr>
          <w:rFonts w:ascii="Times New Roman" w:hAnsi="Times New Roman" w:cs="Times New Roman"/>
        </w:rPr>
        <w:t xml:space="preserve"> </w:t>
      </w:r>
    </w:p>
    <w:p w14:paraId="6018E112" w14:textId="0CFE63A5" w:rsidR="008E435E" w:rsidRDefault="008E435E" w:rsidP="008E435E">
      <w:pPr>
        <w:spacing w:after="0" w:line="240" w:lineRule="auto"/>
        <w:jc w:val="both"/>
        <w:rPr>
          <w:rFonts w:ascii="Times New Roman" w:hAnsi="Times New Roman" w:cs="Times New Roman"/>
        </w:rPr>
      </w:pPr>
    </w:p>
    <w:p w14:paraId="16417C06" w14:textId="475726CD" w:rsidR="008E435E" w:rsidRPr="008E435E" w:rsidRDefault="008E435E" w:rsidP="008E435E">
      <w:pPr>
        <w:spacing w:after="0" w:line="240" w:lineRule="auto"/>
        <w:jc w:val="center"/>
        <w:rPr>
          <w:rFonts w:ascii="Times New Roman" w:hAnsi="Times New Roman" w:cs="Times New Roman"/>
        </w:rPr>
      </w:pPr>
      <w:r>
        <w:rPr>
          <w:rFonts w:ascii="Times New Roman" w:hAnsi="Times New Roman" w:cs="Times New Roman"/>
        </w:rPr>
        <w:t>***</w:t>
      </w:r>
    </w:p>
    <w:p w14:paraId="2AFE9500" w14:textId="177E0838" w:rsidR="00C16A42" w:rsidRPr="00B42ADB" w:rsidRDefault="00C16A42" w:rsidP="00B42ADB">
      <w:pPr>
        <w:spacing w:after="0" w:line="240" w:lineRule="auto"/>
        <w:jc w:val="both"/>
        <w:rPr>
          <w:rFonts w:ascii="Times New Roman" w:hAnsi="Times New Roman" w:cs="Times New Roman"/>
        </w:rPr>
      </w:pPr>
    </w:p>
    <w:sectPr w:rsidR="00C16A42" w:rsidRPr="00B42ADB" w:rsidSect="00AA6F97">
      <w:headerReference w:type="default" r:id="rId14"/>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3DF0C" w14:textId="77777777" w:rsidR="00C75A64" w:rsidRDefault="00C75A64" w:rsidP="007D659E">
      <w:pPr>
        <w:spacing w:after="0" w:line="240" w:lineRule="auto"/>
      </w:pPr>
      <w:r>
        <w:separator/>
      </w:r>
    </w:p>
  </w:endnote>
  <w:endnote w:type="continuationSeparator" w:id="0">
    <w:p w14:paraId="1D792AFB" w14:textId="77777777" w:rsidR="00C75A64" w:rsidRDefault="00C75A64" w:rsidP="007D659E">
      <w:pPr>
        <w:spacing w:after="0" w:line="240" w:lineRule="auto"/>
      </w:pPr>
      <w:r>
        <w:continuationSeparator/>
      </w:r>
    </w:p>
  </w:endnote>
  <w:endnote w:type="continuationNotice" w:id="1">
    <w:p w14:paraId="62FB28DB" w14:textId="77777777" w:rsidR="00C75A64" w:rsidRDefault="00C75A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536904"/>
      <w:docPartObj>
        <w:docPartGallery w:val="Page Numbers (Bottom of Page)"/>
        <w:docPartUnique/>
      </w:docPartObj>
    </w:sdtPr>
    <w:sdtEndPr>
      <w:rPr>
        <w:rFonts w:ascii="Times New Roman" w:hAnsi="Times New Roman" w:cs="Times New Roman"/>
        <w:noProof/>
      </w:rPr>
    </w:sdtEndPr>
    <w:sdtContent>
      <w:p w14:paraId="0B40E59C" w14:textId="1746E205" w:rsidR="00AE0BA0" w:rsidRPr="00C25698" w:rsidRDefault="00AE0BA0">
        <w:pPr>
          <w:pStyle w:val="Footer"/>
          <w:jc w:val="right"/>
          <w:rPr>
            <w:rFonts w:ascii="Times New Roman" w:hAnsi="Times New Roman" w:cs="Times New Roman"/>
          </w:rPr>
        </w:pPr>
        <w:r w:rsidRPr="00C25698">
          <w:rPr>
            <w:rFonts w:ascii="Times New Roman" w:hAnsi="Times New Roman" w:cs="Times New Roman"/>
          </w:rPr>
          <w:fldChar w:fldCharType="begin"/>
        </w:r>
        <w:r w:rsidRPr="00C25698">
          <w:rPr>
            <w:rFonts w:ascii="Times New Roman" w:hAnsi="Times New Roman" w:cs="Times New Roman"/>
          </w:rPr>
          <w:instrText xml:space="preserve"> PAGE   \* MERGEFORMAT </w:instrText>
        </w:r>
        <w:r w:rsidRPr="00C25698">
          <w:rPr>
            <w:rFonts w:ascii="Times New Roman" w:hAnsi="Times New Roman" w:cs="Times New Roman"/>
          </w:rPr>
          <w:fldChar w:fldCharType="separate"/>
        </w:r>
        <w:r w:rsidR="0035006C">
          <w:rPr>
            <w:rFonts w:ascii="Times New Roman" w:hAnsi="Times New Roman" w:cs="Times New Roman"/>
            <w:noProof/>
          </w:rPr>
          <w:t>20</w:t>
        </w:r>
        <w:r w:rsidRPr="00C25698">
          <w:rPr>
            <w:rFonts w:ascii="Times New Roman" w:hAnsi="Times New Roman" w:cs="Times New Roman"/>
            <w:noProof/>
          </w:rPr>
          <w:fldChar w:fldCharType="end"/>
        </w:r>
      </w:p>
    </w:sdtContent>
  </w:sdt>
  <w:p w14:paraId="53B54DD7" w14:textId="77777777" w:rsidR="00AE0BA0" w:rsidRDefault="00AE0BA0" w:rsidP="196C0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CB960" w14:textId="77777777" w:rsidR="00C75A64" w:rsidRDefault="00C75A64" w:rsidP="007D659E">
      <w:pPr>
        <w:spacing w:after="0" w:line="240" w:lineRule="auto"/>
      </w:pPr>
      <w:r>
        <w:separator/>
      </w:r>
    </w:p>
  </w:footnote>
  <w:footnote w:type="continuationSeparator" w:id="0">
    <w:p w14:paraId="225F6A23" w14:textId="77777777" w:rsidR="00C75A64" w:rsidRDefault="00C75A64" w:rsidP="007D659E">
      <w:pPr>
        <w:spacing w:after="0" w:line="240" w:lineRule="auto"/>
      </w:pPr>
      <w:r>
        <w:continuationSeparator/>
      </w:r>
    </w:p>
  </w:footnote>
  <w:footnote w:type="continuationNotice" w:id="1">
    <w:p w14:paraId="22281594" w14:textId="77777777" w:rsidR="00C75A64" w:rsidRDefault="00C75A64">
      <w:pPr>
        <w:spacing w:after="0" w:line="240" w:lineRule="auto"/>
      </w:pPr>
    </w:p>
  </w:footnote>
  <w:footnote w:id="2">
    <w:p w14:paraId="7C17B4C6" w14:textId="3B3CADFD" w:rsidR="00AE0BA0" w:rsidRPr="00FB3712" w:rsidRDefault="00AE0BA0" w:rsidP="00422AC6">
      <w:pPr>
        <w:pStyle w:val="NormalWeb"/>
        <w:spacing w:before="0" w:beforeAutospacing="0" w:after="0" w:afterAutospacing="0"/>
        <w:rPr>
          <w:sz w:val="18"/>
          <w:szCs w:val="18"/>
        </w:rPr>
      </w:pPr>
      <w:r w:rsidRPr="00FB3712">
        <w:rPr>
          <w:rStyle w:val="FootnoteReference"/>
          <w:sz w:val="18"/>
          <w:szCs w:val="18"/>
        </w:rPr>
        <w:footnoteRef/>
      </w:r>
      <w:r w:rsidRPr="00FB3712">
        <w:rPr>
          <w:sz w:val="18"/>
          <w:szCs w:val="18"/>
        </w:rPr>
        <w:t xml:space="preserve"> According to United Nations Security Council Resolution 2406 (2018), UNMISS is mandated to monitor, investigate, verify, and report immediately, publicly, and regularly on abuses and violations of human rights and violations of international humanitarian law, including those involving all forms of sexual and gender-based violence in armed conflict.</w:t>
      </w:r>
      <w:r>
        <w:rPr>
          <w:sz w:val="18"/>
          <w:szCs w:val="18"/>
        </w:rPr>
        <w:t xml:space="preserve"> The direct provision of medical and psychosocial support to survivors of sexual violence is not included in this mandate, and therefore these aspects of the humanitarian response are outside the scope of this report.</w:t>
      </w:r>
    </w:p>
  </w:footnote>
  <w:footnote w:id="3">
    <w:p w14:paraId="347F0F89" w14:textId="547216C0" w:rsidR="00AE0BA0" w:rsidRPr="00FB3712" w:rsidRDefault="00AE0BA0" w:rsidP="0046539F">
      <w:pPr>
        <w:pStyle w:val="FootnoteText"/>
        <w:rPr>
          <w:rFonts w:ascii="Times New Roman" w:hAnsi="Times New Roman" w:cs="Times New Roman"/>
          <w:sz w:val="18"/>
          <w:szCs w:val="18"/>
        </w:rPr>
      </w:pPr>
      <w:r w:rsidRPr="00FB3712">
        <w:rPr>
          <w:rStyle w:val="FootnoteReference"/>
          <w:rFonts w:ascii="Times New Roman" w:hAnsi="Times New Roman" w:cs="Times New Roman"/>
          <w:sz w:val="18"/>
          <w:szCs w:val="18"/>
        </w:rPr>
        <w:footnoteRef/>
      </w:r>
      <w:r w:rsidRPr="00FB3712">
        <w:rPr>
          <w:rFonts w:ascii="Times New Roman" w:hAnsi="Times New Roman" w:cs="Times New Roman"/>
          <w:sz w:val="18"/>
          <w:szCs w:val="18"/>
        </w:rPr>
        <w:t xml:space="preserve"> Northern Unity consists of two states, Northern Liech and Ruweng, which were created under Establishment Order 36/2015. This investigation was carried out in Northern Liech state, which is divided in</w:t>
      </w:r>
      <w:r w:rsidR="00537AC2">
        <w:rPr>
          <w:rFonts w:ascii="Times New Roman" w:hAnsi="Times New Roman" w:cs="Times New Roman"/>
          <w:sz w:val="18"/>
          <w:szCs w:val="18"/>
        </w:rPr>
        <w:t>to</w:t>
      </w:r>
      <w:r w:rsidRPr="00FB3712">
        <w:rPr>
          <w:rFonts w:ascii="Times New Roman" w:hAnsi="Times New Roman" w:cs="Times New Roman"/>
          <w:sz w:val="18"/>
          <w:szCs w:val="18"/>
        </w:rPr>
        <w:t xml:space="preserve"> four counties: Guit, Koch, Mayom and Rubkona.</w:t>
      </w:r>
    </w:p>
  </w:footnote>
  <w:footnote w:id="4">
    <w:p w14:paraId="0983BB23" w14:textId="77777777" w:rsidR="00AE0BA0" w:rsidRPr="00FB3712" w:rsidRDefault="00AE0BA0">
      <w:pPr>
        <w:pStyle w:val="FootnoteText"/>
        <w:rPr>
          <w:rFonts w:ascii="Times New Roman" w:hAnsi="Times New Roman" w:cs="Times New Roman"/>
          <w:sz w:val="18"/>
          <w:szCs w:val="18"/>
        </w:rPr>
      </w:pPr>
      <w:r w:rsidRPr="00FB3712">
        <w:rPr>
          <w:rStyle w:val="FootnoteReference"/>
          <w:rFonts w:ascii="Times New Roman" w:hAnsi="Times New Roman" w:cs="Times New Roman"/>
          <w:sz w:val="18"/>
          <w:szCs w:val="18"/>
        </w:rPr>
        <w:footnoteRef/>
      </w:r>
      <w:r w:rsidRPr="00FB3712">
        <w:rPr>
          <w:rFonts w:ascii="Times New Roman" w:hAnsi="Times New Roman" w:cs="Times New Roman"/>
          <w:sz w:val="18"/>
          <w:szCs w:val="18"/>
        </w:rPr>
        <w:t xml:space="preserve"> Since 2014, UNMISS and OHCHR have reported extensively on conflict-related sexual violence committed against women and girls in Unity. </w:t>
      </w:r>
      <w:r w:rsidRPr="00FB3712">
        <w:rPr>
          <w:rFonts w:ascii="Times New Roman" w:hAnsi="Times New Roman" w:cs="Times New Roman"/>
          <w:i/>
          <w:sz w:val="18"/>
          <w:szCs w:val="18"/>
        </w:rPr>
        <w:t xml:space="preserve">See </w:t>
      </w:r>
      <w:r w:rsidRPr="00FB3712">
        <w:rPr>
          <w:rFonts w:ascii="Times New Roman" w:hAnsi="Times New Roman" w:cs="Times New Roman"/>
          <w:sz w:val="18"/>
          <w:szCs w:val="18"/>
        </w:rPr>
        <w:t>UNMISS &amp; OHCHR</w:t>
      </w:r>
      <w:r w:rsidRPr="00FB3712">
        <w:rPr>
          <w:rFonts w:ascii="Times New Roman" w:hAnsi="Times New Roman" w:cs="Times New Roman"/>
          <w:i/>
          <w:iCs/>
          <w:sz w:val="18"/>
          <w:szCs w:val="18"/>
        </w:rPr>
        <w:t xml:space="preserve">, </w:t>
      </w:r>
      <w:hyperlink r:id="rId1" w:tgtFrame="_blank" w:history="1">
        <w:r w:rsidRPr="00FB3712">
          <w:rPr>
            <w:rFonts w:ascii="Times New Roman" w:hAnsi="Times New Roman" w:cs="Times New Roman"/>
            <w:i/>
            <w:iCs/>
            <w:sz w:val="18"/>
            <w:szCs w:val="18"/>
          </w:rPr>
          <w:t>Conflict in South Sudan: A Human Rights Report, 8 May 2014</w:t>
        </w:r>
      </w:hyperlink>
      <w:r w:rsidRPr="00FB3712">
        <w:rPr>
          <w:rFonts w:ascii="Times New Roman" w:hAnsi="Times New Roman" w:cs="Times New Roman"/>
          <w:sz w:val="18"/>
          <w:szCs w:val="18"/>
        </w:rPr>
        <w:t xml:space="preserve"> ; UNMISS &amp; OHCHR, </w:t>
      </w:r>
      <w:hyperlink r:id="rId2" w:tgtFrame="_blank" w:history="1">
        <w:r w:rsidRPr="00FB3712">
          <w:rPr>
            <w:rFonts w:ascii="Times New Roman" w:hAnsi="Times New Roman" w:cs="Times New Roman"/>
            <w:i/>
            <w:iCs/>
            <w:sz w:val="18"/>
            <w:szCs w:val="18"/>
          </w:rPr>
          <w:t>Flash Human Rights Report on the Escalation of Fighting in Greater Upper Nile, April/May 201</w:t>
        </w:r>
        <w:r w:rsidRPr="00FB3712">
          <w:rPr>
            <w:rFonts w:ascii="Times New Roman" w:hAnsi="Times New Roman" w:cs="Times New Roman"/>
            <w:sz w:val="18"/>
            <w:szCs w:val="18"/>
          </w:rPr>
          <w:t>5, 30 June 2015</w:t>
        </w:r>
      </w:hyperlink>
      <w:r w:rsidRPr="00FB3712">
        <w:rPr>
          <w:rFonts w:ascii="Times New Roman" w:hAnsi="Times New Roman" w:cs="Times New Roman"/>
          <w:sz w:val="18"/>
          <w:szCs w:val="18"/>
        </w:rPr>
        <w:t xml:space="preserve">; UNMISS &amp; OHCHR, </w:t>
      </w:r>
      <w:hyperlink r:id="rId3" w:tgtFrame="_blank" w:history="1">
        <w:r w:rsidRPr="00FB3712">
          <w:rPr>
            <w:rFonts w:ascii="Times New Roman" w:hAnsi="Times New Roman" w:cs="Times New Roman"/>
            <w:i/>
            <w:iCs/>
            <w:sz w:val="18"/>
            <w:szCs w:val="18"/>
          </w:rPr>
          <w:t>The State of Human Rights in the Protacted Conflict in South Sudan</w:t>
        </w:r>
      </w:hyperlink>
      <w:r w:rsidRPr="00FB3712">
        <w:rPr>
          <w:rFonts w:ascii="Times New Roman" w:hAnsi="Times New Roman" w:cs="Times New Roman"/>
          <w:sz w:val="18"/>
          <w:szCs w:val="18"/>
        </w:rPr>
        <w:t xml:space="preserve">, December 2015; UNMISS &amp; OHCHR, </w:t>
      </w:r>
      <w:hyperlink r:id="rId4" w:tgtFrame="_blank" w:history="1">
        <w:r w:rsidRPr="00FB3712">
          <w:rPr>
            <w:rFonts w:ascii="Times New Roman" w:hAnsi="Times New Roman" w:cs="Times New Roman"/>
            <w:i/>
            <w:iCs/>
            <w:sz w:val="18"/>
            <w:szCs w:val="18"/>
          </w:rPr>
          <w:t>Report on Indiscriminate Attacks Against Civilians in Southern Unity, April-May 2018</w:t>
        </w:r>
      </w:hyperlink>
      <w:r w:rsidRPr="00FB3712">
        <w:rPr>
          <w:rFonts w:ascii="Times New Roman" w:hAnsi="Times New Roman" w:cs="Times New Roman"/>
          <w:i/>
          <w:iCs/>
          <w:sz w:val="18"/>
          <w:szCs w:val="18"/>
        </w:rPr>
        <w:t xml:space="preserve">, </w:t>
      </w:r>
      <w:r w:rsidRPr="00FB3712">
        <w:rPr>
          <w:rFonts w:ascii="Times New Roman" w:hAnsi="Times New Roman" w:cs="Times New Roman"/>
          <w:sz w:val="18"/>
          <w:szCs w:val="18"/>
        </w:rPr>
        <w:t xml:space="preserve">July 2018 </w:t>
      </w:r>
      <w:r>
        <w:rPr>
          <w:rFonts w:ascii="Times New Roman" w:hAnsi="Times New Roman" w:cs="Times New Roman"/>
          <w:sz w:val="18"/>
          <w:szCs w:val="18"/>
        </w:rPr>
        <w:t xml:space="preserve">[hereinafter “Southern Unity report”] </w:t>
      </w:r>
      <w:r w:rsidRPr="00FB3712">
        <w:rPr>
          <w:rFonts w:ascii="Times New Roman" w:hAnsi="Times New Roman" w:cs="Times New Roman"/>
          <w:sz w:val="18"/>
          <w:szCs w:val="18"/>
        </w:rPr>
        <w:t xml:space="preserve">(all reports available at: </w:t>
      </w:r>
      <w:r w:rsidRPr="00FB3712">
        <w:rPr>
          <w:rStyle w:val="Hyperlink"/>
          <w:rFonts w:ascii="Times New Roman" w:hAnsi="Times New Roman" w:cs="Times New Roman"/>
          <w:color w:val="auto"/>
          <w:sz w:val="18"/>
          <w:szCs w:val="18"/>
          <w:u w:val="none"/>
        </w:rPr>
        <w:t>https://unmiss.unmissions.org/human-rights-reports)</w:t>
      </w:r>
      <w:r w:rsidRPr="00FB3712">
        <w:rPr>
          <w:rFonts w:ascii="Times New Roman" w:hAnsi="Times New Roman" w:cs="Times New Roman"/>
          <w:sz w:val="18"/>
          <w:szCs w:val="18"/>
        </w:rPr>
        <w:t xml:space="preserve">. </w:t>
      </w:r>
    </w:p>
  </w:footnote>
  <w:footnote w:id="5">
    <w:p w14:paraId="1DAEE251" w14:textId="77777777" w:rsidR="00AE0BA0" w:rsidRPr="00155429" w:rsidRDefault="00AE0BA0" w:rsidP="00143861">
      <w:pPr>
        <w:pStyle w:val="FootnoteText"/>
        <w:rPr>
          <w:rFonts w:ascii="Times New Roman" w:hAnsi="Times New Roman" w:cs="Times New Roman"/>
          <w:sz w:val="18"/>
          <w:szCs w:val="18"/>
          <w:lang w:val="en-GB"/>
        </w:rPr>
      </w:pPr>
      <w:r w:rsidRPr="00155429">
        <w:rPr>
          <w:rStyle w:val="FootnoteReference"/>
          <w:rFonts w:ascii="Times New Roman" w:hAnsi="Times New Roman" w:cs="Times New Roman"/>
          <w:sz w:val="18"/>
          <w:szCs w:val="18"/>
        </w:rPr>
        <w:footnoteRef/>
      </w:r>
      <w:r w:rsidRPr="00155429">
        <w:rPr>
          <w:rFonts w:ascii="Times New Roman" w:hAnsi="Times New Roman" w:cs="Times New Roman"/>
          <w:sz w:val="18"/>
          <w:szCs w:val="18"/>
        </w:rPr>
        <w:t xml:space="preserve"> This number is likely under-representative of the full scale of sexual violence</w:t>
      </w:r>
      <w:r>
        <w:rPr>
          <w:rFonts w:ascii="Times New Roman" w:hAnsi="Times New Roman" w:cs="Times New Roman"/>
          <w:sz w:val="18"/>
          <w:szCs w:val="18"/>
        </w:rPr>
        <w:t>,</w:t>
      </w:r>
      <w:r w:rsidRPr="00155429">
        <w:rPr>
          <w:rFonts w:ascii="Times New Roman" w:hAnsi="Times New Roman" w:cs="Times New Roman"/>
          <w:sz w:val="18"/>
          <w:szCs w:val="18"/>
        </w:rPr>
        <w:t xml:space="preserve"> given the difficulties encountered </w:t>
      </w:r>
      <w:r>
        <w:rPr>
          <w:rFonts w:ascii="Times New Roman" w:hAnsi="Times New Roman" w:cs="Times New Roman"/>
          <w:sz w:val="18"/>
          <w:szCs w:val="18"/>
        </w:rPr>
        <w:t>in</w:t>
      </w:r>
      <w:r w:rsidRPr="00155429">
        <w:rPr>
          <w:rFonts w:ascii="Times New Roman" w:hAnsi="Times New Roman" w:cs="Times New Roman"/>
          <w:sz w:val="18"/>
          <w:szCs w:val="18"/>
        </w:rPr>
        <w:t xml:space="preserve"> access</w:t>
      </w:r>
      <w:r>
        <w:rPr>
          <w:rFonts w:ascii="Times New Roman" w:hAnsi="Times New Roman" w:cs="Times New Roman"/>
          <w:sz w:val="18"/>
          <w:szCs w:val="18"/>
        </w:rPr>
        <w:t>ing</w:t>
      </w:r>
      <w:r w:rsidRPr="00155429">
        <w:rPr>
          <w:rFonts w:ascii="Times New Roman" w:hAnsi="Times New Roman" w:cs="Times New Roman"/>
          <w:sz w:val="18"/>
          <w:szCs w:val="18"/>
        </w:rPr>
        <w:t xml:space="preserve"> some </w:t>
      </w:r>
      <w:r>
        <w:rPr>
          <w:rFonts w:ascii="Times New Roman" w:hAnsi="Times New Roman" w:cs="Times New Roman"/>
          <w:sz w:val="18"/>
          <w:szCs w:val="18"/>
        </w:rPr>
        <w:t>survivors</w:t>
      </w:r>
      <w:r w:rsidRPr="00155429">
        <w:rPr>
          <w:rFonts w:ascii="Times New Roman" w:hAnsi="Times New Roman" w:cs="Times New Roman"/>
          <w:sz w:val="18"/>
          <w:szCs w:val="18"/>
        </w:rPr>
        <w:t>.</w:t>
      </w:r>
      <w:r>
        <w:rPr>
          <w:rFonts w:ascii="Times New Roman" w:hAnsi="Times New Roman" w:cs="Times New Roman"/>
          <w:sz w:val="18"/>
          <w:szCs w:val="18"/>
        </w:rPr>
        <w:t xml:space="preserve"> </w:t>
      </w:r>
      <w:r w:rsidRPr="0003764C">
        <w:rPr>
          <w:rFonts w:ascii="Times New Roman" w:hAnsi="Times New Roman" w:cs="Times New Roman"/>
          <w:i/>
          <w:sz w:val="18"/>
          <w:szCs w:val="18"/>
        </w:rPr>
        <w:t>See infra</w:t>
      </w:r>
      <w:r>
        <w:rPr>
          <w:rFonts w:ascii="Times New Roman" w:hAnsi="Times New Roman" w:cs="Times New Roman"/>
          <w:sz w:val="18"/>
          <w:szCs w:val="18"/>
        </w:rPr>
        <w:t xml:space="preserve"> Section II (“Methodology”) for a full description of these challenges.</w:t>
      </w:r>
    </w:p>
  </w:footnote>
  <w:footnote w:id="6">
    <w:p w14:paraId="41420E6E" w14:textId="77777777" w:rsidR="00D87399" w:rsidRPr="00C26989" w:rsidRDefault="00D87399" w:rsidP="00D87399">
      <w:pPr>
        <w:pStyle w:val="FootnoteText"/>
        <w:rPr>
          <w:rFonts w:ascii="Times New Roman" w:hAnsi="Times New Roman" w:cs="Times New Roman"/>
          <w:sz w:val="18"/>
          <w:szCs w:val="18"/>
        </w:rPr>
      </w:pPr>
      <w:r w:rsidRPr="00C26989">
        <w:rPr>
          <w:rStyle w:val="FootnoteReference"/>
          <w:rFonts w:ascii="Times New Roman" w:hAnsi="Times New Roman" w:cs="Times New Roman"/>
          <w:sz w:val="18"/>
          <w:szCs w:val="18"/>
        </w:rPr>
        <w:footnoteRef/>
      </w:r>
      <w:r w:rsidRPr="00C26989">
        <w:rPr>
          <w:rFonts w:ascii="Times New Roman" w:hAnsi="Times New Roman" w:cs="Times New Roman"/>
          <w:sz w:val="18"/>
          <w:szCs w:val="18"/>
        </w:rPr>
        <w:t xml:space="preserve"> </w:t>
      </w:r>
      <w:r>
        <w:rPr>
          <w:rFonts w:ascii="Times New Roman" w:hAnsi="Times New Roman" w:cs="Times New Roman"/>
          <w:sz w:val="18"/>
          <w:szCs w:val="18"/>
        </w:rPr>
        <w:t>S</w:t>
      </w:r>
      <w:r w:rsidRPr="00C26989">
        <w:rPr>
          <w:rFonts w:ascii="Times New Roman" w:hAnsi="Times New Roman" w:cs="Times New Roman"/>
          <w:sz w:val="18"/>
          <w:szCs w:val="18"/>
        </w:rPr>
        <w:t xml:space="preserve">exual </w:t>
      </w:r>
      <w:r>
        <w:rPr>
          <w:rFonts w:ascii="Times New Roman" w:hAnsi="Times New Roman" w:cs="Times New Roman"/>
          <w:sz w:val="18"/>
          <w:szCs w:val="18"/>
        </w:rPr>
        <w:t>assault</w:t>
      </w:r>
      <w:r w:rsidRPr="00C26989">
        <w:rPr>
          <w:rFonts w:ascii="Times New Roman" w:hAnsi="Times New Roman" w:cs="Times New Roman"/>
          <w:sz w:val="18"/>
          <w:szCs w:val="18"/>
        </w:rPr>
        <w:t xml:space="preserve"> not including rape.</w:t>
      </w:r>
    </w:p>
  </w:footnote>
  <w:footnote w:id="7">
    <w:p w14:paraId="2F13BDB5" w14:textId="48C624B0" w:rsidR="00AE0BA0" w:rsidRPr="00B0640D" w:rsidRDefault="00AE0BA0">
      <w:pPr>
        <w:pStyle w:val="FootnoteText"/>
        <w:rPr>
          <w:rFonts w:ascii="Times New Roman" w:hAnsi="Times New Roman" w:cs="Times New Roman"/>
          <w:sz w:val="18"/>
          <w:szCs w:val="18"/>
          <w:lang w:val="en-GB"/>
        </w:rPr>
      </w:pPr>
      <w:r w:rsidRPr="00155429">
        <w:rPr>
          <w:rStyle w:val="FootnoteReference"/>
          <w:rFonts w:ascii="Times New Roman" w:hAnsi="Times New Roman" w:cs="Times New Roman"/>
          <w:sz w:val="18"/>
          <w:szCs w:val="18"/>
        </w:rPr>
        <w:footnoteRef/>
      </w:r>
      <w:r w:rsidRPr="00155429">
        <w:rPr>
          <w:rFonts w:ascii="Times New Roman" w:hAnsi="Times New Roman" w:cs="Times New Roman"/>
          <w:sz w:val="18"/>
          <w:szCs w:val="18"/>
        </w:rPr>
        <w:t xml:space="preserve"> HRD interviewed </w:t>
      </w:r>
      <w:r>
        <w:rPr>
          <w:rFonts w:ascii="Times New Roman" w:hAnsi="Times New Roman" w:cs="Times New Roman"/>
          <w:sz w:val="18"/>
          <w:szCs w:val="18"/>
        </w:rPr>
        <w:t>49</w:t>
      </w:r>
      <w:r w:rsidRPr="00155429">
        <w:rPr>
          <w:rFonts w:ascii="Times New Roman" w:hAnsi="Times New Roman" w:cs="Times New Roman"/>
          <w:sz w:val="18"/>
          <w:szCs w:val="18"/>
        </w:rPr>
        <w:t xml:space="preserve"> </w:t>
      </w:r>
      <w:r>
        <w:rPr>
          <w:rFonts w:ascii="Times New Roman" w:hAnsi="Times New Roman" w:cs="Times New Roman"/>
          <w:sz w:val="18"/>
          <w:szCs w:val="18"/>
        </w:rPr>
        <w:t>survivors</w:t>
      </w:r>
      <w:r w:rsidRPr="00155429">
        <w:rPr>
          <w:rFonts w:ascii="Times New Roman" w:hAnsi="Times New Roman" w:cs="Times New Roman"/>
          <w:sz w:val="18"/>
          <w:szCs w:val="18"/>
        </w:rPr>
        <w:t xml:space="preserve"> of </w:t>
      </w:r>
      <w:r>
        <w:rPr>
          <w:rFonts w:ascii="Times New Roman" w:hAnsi="Times New Roman" w:cs="Times New Roman"/>
          <w:sz w:val="18"/>
          <w:szCs w:val="18"/>
        </w:rPr>
        <w:t>these attacks</w:t>
      </w:r>
      <w:r w:rsidRPr="00155429">
        <w:rPr>
          <w:rFonts w:ascii="Times New Roman" w:hAnsi="Times New Roman" w:cs="Times New Roman"/>
          <w:sz w:val="18"/>
          <w:szCs w:val="18"/>
        </w:rPr>
        <w:t xml:space="preserve"> from locations in Guit, Koch and </w:t>
      </w:r>
      <w:r>
        <w:rPr>
          <w:rFonts w:ascii="Times New Roman" w:hAnsi="Times New Roman" w:cs="Times New Roman"/>
          <w:sz w:val="18"/>
          <w:szCs w:val="18"/>
        </w:rPr>
        <w:t>Rubkona</w:t>
      </w:r>
      <w:r w:rsidRPr="00155429">
        <w:rPr>
          <w:rFonts w:ascii="Times New Roman" w:hAnsi="Times New Roman" w:cs="Times New Roman"/>
          <w:sz w:val="18"/>
          <w:szCs w:val="18"/>
        </w:rPr>
        <w:t xml:space="preserve"> counties and the Bentiu PoC site.</w:t>
      </w:r>
    </w:p>
  </w:footnote>
  <w:footnote w:id="8">
    <w:p w14:paraId="23619C9A" w14:textId="5D900D81" w:rsidR="00AE0BA0" w:rsidRPr="00FF4B82" w:rsidRDefault="00AE0BA0">
      <w:pPr>
        <w:pStyle w:val="FootnoteText"/>
        <w:rPr>
          <w:rFonts w:ascii="Times New Roman" w:hAnsi="Times New Roman" w:cs="Times New Roman"/>
          <w:sz w:val="18"/>
          <w:szCs w:val="18"/>
        </w:rPr>
      </w:pPr>
      <w:r w:rsidRPr="00FF4B82">
        <w:rPr>
          <w:rStyle w:val="FootnoteReference"/>
          <w:rFonts w:ascii="Times New Roman" w:hAnsi="Times New Roman" w:cs="Times New Roman"/>
          <w:sz w:val="18"/>
          <w:szCs w:val="18"/>
        </w:rPr>
        <w:footnoteRef/>
      </w:r>
      <w:r w:rsidRPr="00FF4B82">
        <w:rPr>
          <w:rFonts w:ascii="Times New Roman" w:hAnsi="Times New Roman" w:cs="Times New Roman"/>
          <w:sz w:val="18"/>
          <w:szCs w:val="18"/>
        </w:rPr>
        <w:t xml:space="preserve"> </w:t>
      </w:r>
      <w:r>
        <w:rPr>
          <w:rFonts w:ascii="Times New Roman" w:hAnsi="Times New Roman" w:cs="Times New Roman"/>
          <w:sz w:val="18"/>
          <w:szCs w:val="18"/>
        </w:rPr>
        <w:t>It should be noted that h</w:t>
      </w:r>
      <w:r w:rsidRPr="00FF4B82">
        <w:rPr>
          <w:rFonts w:ascii="Times New Roman" w:hAnsi="Times New Roman" w:cs="Times New Roman"/>
          <w:sz w:val="18"/>
          <w:szCs w:val="18"/>
        </w:rPr>
        <w:t>umanitarian agencies provide food, water and other essential services to displaced families living within the Bentiu PoC site</w:t>
      </w:r>
      <w:r>
        <w:rPr>
          <w:rFonts w:ascii="Times New Roman" w:hAnsi="Times New Roman" w:cs="Times New Roman"/>
          <w:sz w:val="18"/>
          <w:szCs w:val="18"/>
        </w:rPr>
        <w:t xml:space="preserve"> (as well as host communities)</w:t>
      </w:r>
      <w:r w:rsidRPr="00FF4B82">
        <w:rPr>
          <w:rFonts w:ascii="Times New Roman" w:hAnsi="Times New Roman" w:cs="Times New Roman"/>
          <w:sz w:val="18"/>
          <w:szCs w:val="18"/>
        </w:rPr>
        <w:t xml:space="preserve">, and </w:t>
      </w:r>
      <w:r>
        <w:rPr>
          <w:rFonts w:ascii="Times New Roman" w:hAnsi="Times New Roman" w:cs="Times New Roman"/>
          <w:sz w:val="18"/>
          <w:szCs w:val="18"/>
        </w:rPr>
        <w:t xml:space="preserve">that </w:t>
      </w:r>
      <w:r w:rsidRPr="00FF4B82">
        <w:rPr>
          <w:rFonts w:ascii="Times New Roman" w:hAnsi="Times New Roman" w:cs="Times New Roman"/>
          <w:sz w:val="18"/>
          <w:szCs w:val="18"/>
        </w:rPr>
        <w:t xml:space="preserve">UNMISS provides regular protection patrols for groups of women and girls leaving the site to collect firewood. </w:t>
      </w:r>
    </w:p>
  </w:footnote>
  <w:footnote w:id="9">
    <w:p w14:paraId="72C17D3C" w14:textId="77777777" w:rsidR="00AE0BA0" w:rsidRPr="00B0640D" w:rsidRDefault="00AE0BA0" w:rsidP="00FF73A3">
      <w:pPr>
        <w:pStyle w:val="FootnoteText"/>
        <w:rPr>
          <w:rFonts w:ascii="Times New Roman" w:hAnsi="Times New Roman" w:cs="Times New Roman"/>
          <w:sz w:val="18"/>
          <w:szCs w:val="18"/>
        </w:rPr>
      </w:pPr>
      <w:r w:rsidRPr="00B0640D">
        <w:rPr>
          <w:rStyle w:val="FootnoteReference"/>
          <w:rFonts w:ascii="Times New Roman" w:hAnsi="Times New Roman" w:cs="Times New Roman"/>
          <w:sz w:val="18"/>
          <w:szCs w:val="18"/>
        </w:rPr>
        <w:footnoteRef/>
      </w:r>
      <w:r w:rsidRPr="00B0640D">
        <w:rPr>
          <w:rFonts w:ascii="Times New Roman" w:hAnsi="Times New Roman" w:cs="Times New Roman"/>
          <w:sz w:val="18"/>
          <w:szCs w:val="18"/>
        </w:rPr>
        <w:t xml:space="preserve"> The question of the integration of SPLA-IO (TD) elements into SSDPF</w:t>
      </w:r>
      <w:r>
        <w:rPr>
          <w:rFonts w:ascii="Times New Roman" w:hAnsi="Times New Roman" w:cs="Times New Roman"/>
          <w:sz w:val="18"/>
          <w:szCs w:val="18"/>
        </w:rPr>
        <w:t xml:space="preserve"> in Unity,</w:t>
      </w:r>
      <w:r w:rsidRPr="00B0640D">
        <w:rPr>
          <w:rFonts w:ascii="Times New Roman" w:hAnsi="Times New Roman" w:cs="Times New Roman"/>
          <w:sz w:val="18"/>
          <w:szCs w:val="18"/>
        </w:rPr>
        <w:t xml:space="preserve"> </w:t>
      </w:r>
      <w:r>
        <w:rPr>
          <w:rFonts w:ascii="Times New Roman" w:hAnsi="Times New Roman" w:cs="Times New Roman"/>
          <w:sz w:val="18"/>
          <w:szCs w:val="18"/>
        </w:rPr>
        <w:t>which began</w:t>
      </w:r>
      <w:r w:rsidRPr="00B0640D">
        <w:rPr>
          <w:rFonts w:ascii="Times New Roman" w:hAnsi="Times New Roman" w:cs="Times New Roman"/>
          <w:sz w:val="18"/>
          <w:szCs w:val="18"/>
        </w:rPr>
        <w:t xml:space="preserve"> in 2017</w:t>
      </w:r>
      <w:r w:rsidRPr="00016C4D">
        <w:rPr>
          <w:rFonts w:ascii="Times New Roman" w:hAnsi="Times New Roman" w:cs="Times New Roman"/>
          <w:sz w:val="18"/>
          <w:szCs w:val="18"/>
        </w:rPr>
        <w:t xml:space="preserve">, was still pending in September 2018. </w:t>
      </w:r>
      <w:r w:rsidRPr="00016C4D">
        <w:rPr>
          <w:rFonts w:ascii="Times New Roman" w:hAnsi="Times New Roman" w:cs="Times New Roman"/>
          <w:i/>
          <w:sz w:val="18"/>
          <w:szCs w:val="18"/>
        </w:rPr>
        <w:t>See, e.g.,</w:t>
      </w:r>
      <w:r>
        <w:rPr>
          <w:rFonts w:ascii="Times New Roman" w:hAnsi="Times New Roman" w:cs="Times New Roman"/>
          <w:i/>
          <w:sz w:val="18"/>
          <w:szCs w:val="18"/>
        </w:rPr>
        <w:t xml:space="preserve"> </w:t>
      </w:r>
      <w:r>
        <w:rPr>
          <w:rFonts w:ascii="Times New Roman" w:hAnsi="Times New Roman" w:cs="Times New Roman"/>
          <w:sz w:val="18"/>
          <w:szCs w:val="18"/>
        </w:rPr>
        <w:t xml:space="preserve"> </w:t>
      </w:r>
      <w:r w:rsidRPr="00B0640D">
        <w:rPr>
          <w:rStyle w:val="Hyperlink"/>
          <w:rFonts w:ascii="Times New Roman" w:hAnsi="Times New Roman" w:cs="Times New Roman"/>
          <w:color w:val="auto"/>
          <w:sz w:val="18"/>
          <w:szCs w:val="18"/>
          <w:u w:val="none"/>
        </w:rPr>
        <w:t>http://www.gurtong.net/ECM/Editorial/tabid/124/ctl/ArticleView/mid/519/articleId/20978/categoryId/6/Integration-Of-SPLA-IO-Forces-Underway-In-Unity-State.aspx</w:t>
      </w:r>
      <w:r w:rsidRPr="00B0640D">
        <w:rPr>
          <w:rFonts w:ascii="Times New Roman" w:hAnsi="Times New Roman" w:cs="Times New Roman"/>
          <w:sz w:val="18"/>
          <w:szCs w:val="18"/>
        </w:rPr>
        <w:t xml:space="preserve">; </w:t>
      </w:r>
      <w:hyperlink r:id="rId5" w:history="1">
        <w:r w:rsidRPr="00B0640D">
          <w:rPr>
            <w:rStyle w:val="Hyperlink"/>
            <w:rFonts w:ascii="Times New Roman" w:hAnsi="Times New Roman" w:cs="Times New Roman"/>
            <w:color w:val="auto"/>
            <w:sz w:val="18"/>
            <w:szCs w:val="18"/>
            <w:u w:val="none"/>
          </w:rPr>
          <w:t>https://www.nyamile.com/2018/09/26/integration-of-fvp-taban-dengs-forces-kicks-off-in-unity-state/</w:t>
        </w:r>
      </w:hyperlink>
      <w:r w:rsidRPr="00B0640D">
        <w:rPr>
          <w:rFonts w:ascii="Times New Roman" w:hAnsi="Times New Roman" w:cs="Times New Roman"/>
          <w:sz w:val="18"/>
          <w:szCs w:val="18"/>
        </w:rPr>
        <w:t>.</w:t>
      </w:r>
    </w:p>
  </w:footnote>
  <w:footnote w:id="10">
    <w:p w14:paraId="03EE56F8" w14:textId="77777777" w:rsidR="00AE0BA0" w:rsidRPr="00440BCB" w:rsidRDefault="00AE0BA0" w:rsidP="001D1801">
      <w:pPr>
        <w:pStyle w:val="FootnoteText"/>
        <w:rPr>
          <w:rFonts w:ascii="Times New Roman" w:hAnsi="Times New Roman" w:cs="Times New Roman"/>
          <w:i/>
          <w:iCs/>
          <w:sz w:val="18"/>
          <w:szCs w:val="18"/>
        </w:rPr>
      </w:pPr>
      <w:r w:rsidRPr="00440BCB">
        <w:rPr>
          <w:rStyle w:val="FootnoteReference"/>
          <w:rFonts w:ascii="Times New Roman" w:hAnsi="Times New Roman" w:cs="Times New Roman"/>
          <w:sz w:val="18"/>
          <w:szCs w:val="18"/>
        </w:rPr>
        <w:footnoteRef/>
      </w:r>
      <w:r w:rsidRPr="00440BCB">
        <w:rPr>
          <w:rFonts w:ascii="Times New Roman" w:hAnsi="Times New Roman" w:cs="Times New Roman"/>
          <w:sz w:val="18"/>
          <w:szCs w:val="18"/>
        </w:rPr>
        <w:t xml:space="preserve"> Historically and culturally, Nuer society organizes the defen</w:t>
      </w:r>
      <w:r>
        <w:rPr>
          <w:rFonts w:ascii="Times New Roman" w:hAnsi="Times New Roman" w:cs="Times New Roman"/>
          <w:sz w:val="18"/>
          <w:szCs w:val="18"/>
        </w:rPr>
        <w:t>c</w:t>
      </w:r>
      <w:r w:rsidRPr="00440BCB">
        <w:rPr>
          <w:rFonts w:ascii="Times New Roman" w:hAnsi="Times New Roman" w:cs="Times New Roman"/>
          <w:sz w:val="18"/>
          <w:szCs w:val="18"/>
        </w:rPr>
        <w:t>e and protection of families, villages, cattle camps according to self-defen</w:t>
      </w:r>
      <w:r>
        <w:rPr>
          <w:rFonts w:ascii="Times New Roman" w:hAnsi="Times New Roman" w:cs="Times New Roman"/>
          <w:sz w:val="18"/>
          <w:szCs w:val="18"/>
        </w:rPr>
        <w:t>c</w:t>
      </w:r>
      <w:r w:rsidRPr="00440BCB">
        <w:rPr>
          <w:rFonts w:ascii="Times New Roman" w:hAnsi="Times New Roman" w:cs="Times New Roman"/>
          <w:sz w:val="18"/>
          <w:szCs w:val="18"/>
        </w:rPr>
        <w:t>e groups (militias) which can be mobilized rapidly to defend a common interest, often cattle or land-based resources or to attack another group to extend access to resources. Individuals c</w:t>
      </w:r>
      <w:r>
        <w:rPr>
          <w:rFonts w:ascii="Times New Roman" w:hAnsi="Times New Roman" w:cs="Times New Roman"/>
          <w:sz w:val="18"/>
          <w:szCs w:val="18"/>
        </w:rPr>
        <w:t>an</w:t>
      </w:r>
      <w:r w:rsidRPr="00440BCB">
        <w:rPr>
          <w:rFonts w:ascii="Times New Roman" w:hAnsi="Times New Roman" w:cs="Times New Roman"/>
          <w:sz w:val="18"/>
          <w:szCs w:val="18"/>
        </w:rPr>
        <w:t xml:space="preserve"> take part in these self-defen</w:t>
      </w:r>
      <w:r>
        <w:rPr>
          <w:rFonts w:ascii="Times New Roman" w:hAnsi="Times New Roman" w:cs="Times New Roman"/>
          <w:sz w:val="18"/>
          <w:szCs w:val="18"/>
        </w:rPr>
        <w:t>c</w:t>
      </w:r>
      <w:r w:rsidRPr="00440BCB">
        <w:rPr>
          <w:rFonts w:ascii="Times New Roman" w:hAnsi="Times New Roman" w:cs="Times New Roman"/>
          <w:sz w:val="18"/>
          <w:szCs w:val="18"/>
        </w:rPr>
        <w:t xml:space="preserve">e groups after the </w:t>
      </w:r>
      <w:r w:rsidRPr="00440BCB">
        <w:rPr>
          <w:rFonts w:ascii="Times New Roman" w:hAnsi="Times New Roman" w:cs="Times New Roman"/>
          <w:i/>
          <w:iCs/>
          <w:sz w:val="18"/>
          <w:szCs w:val="18"/>
        </w:rPr>
        <w:t>Gaar</w:t>
      </w:r>
      <w:r w:rsidRPr="00440BCB">
        <w:rPr>
          <w:rFonts w:ascii="Times New Roman" w:hAnsi="Times New Roman" w:cs="Times New Roman"/>
          <w:sz w:val="18"/>
          <w:szCs w:val="18"/>
        </w:rPr>
        <w:t xml:space="preserve"> initiation</w:t>
      </w:r>
      <w:r>
        <w:rPr>
          <w:rFonts w:ascii="Times New Roman" w:hAnsi="Times New Roman" w:cs="Times New Roman"/>
          <w:sz w:val="18"/>
          <w:szCs w:val="18"/>
        </w:rPr>
        <w:t>,</w:t>
      </w:r>
      <w:r w:rsidRPr="00440BCB">
        <w:rPr>
          <w:rFonts w:ascii="Times New Roman" w:hAnsi="Times New Roman" w:cs="Times New Roman"/>
          <w:sz w:val="18"/>
          <w:szCs w:val="18"/>
        </w:rPr>
        <w:t xml:space="preserve"> which marks </w:t>
      </w:r>
      <w:r>
        <w:rPr>
          <w:rFonts w:ascii="Times New Roman" w:hAnsi="Times New Roman" w:cs="Times New Roman"/>
          <w:sz w:val="18"/>
          <w:szCs w:val="18"/>
        </w:rPr>
        <w:t>the transition in</w:t>
      </w:r>
      <w:r w:rsidRPr="00440BCB">
        <w:rPr>
          <w:rFonts w:ascii="Times New Roman" w:hAnsi="Times New Roman" w:cs="Times New Roman"/>
          <w:sz w:val="18"/>
          <w:szCs w:val="18"/>
        </w:rPr>
        <w:t xml:space="preserve"> social status from adolescence to manhood (</w:t>
      </w:r>
      <w:r>
        <w:rPr>
          <w:rFonts w:ascii="Times New Roman" w:hAnsi="Times New Roman" w:cs="Times New Roman"/>
          <w:sz w:val="18"/>
          <w:szCs w:val="18"/>
        </w:rPr>
        <w:t xml:space="preserve">traditionally </w:t>
      </w:r>
      <w:r w:rsidRPr="00440BCB">
        <w:rPr>
          <w:rFonts w:ascii="Times New Roman" w:hAnsi="Times New Roman" w:cs="Times New Roman"/>
          <w:sz w:val="18"/>
          <w:szCs w:val="18"/>
        </w:rPr>
        <w:t>around 16 to 18</w:t>
      </w:r>
      <w:r>
        <w:rPr>
          <w:rFonts w:ascii="Times New Roman" w:hAnsi="Times New Roman" w:cs="Times New Roman"/>
          <w:sz w:val="18"/>
          <w:szCs w:val="18"/>
        </w:rPr>
        <w:t xml:space="preserve"> </w:t>
      </w:r>
      <w:r w:rsidRPr="00440BCB">
        <w:rPr>
          <w:rFonts w:ascii="Times New Roman" w:hAnsi="Times New Roman" w:cs="Times New Roman"/>
          <w:sz w:val="18"/>
          <w:szCs w:val="18"/>
        </w:rPr>
        <w:t>year</w:t>
      </w:r>
      <w:r>
        <w:rPr>
          <w:rFonts w:ascii="Times New Roman" w:hAnsi="Times New Roman" w:cs="Times New Roman"/>
          <w:sz w:val="18"/>
          <w:szCs w:val="18"/>
        </w:rPr>
        <w:t xml:space="preserve">s </w:t>
      </w:r>
      <w:r w:rsidRPr="00440BCB">
        <w:rPr>
          <w:rFonts w:ascii="Times New Roman" w:hAnsi="Times New Roman" w:cs="Times New Roman"/>
          <w:sz w:val="18"/>
          <w:szCs w:val="18"/>
        </w:rPr>
        <w:t xml:space="preserve">old). </w:t>
      </w:r>
      <w:r w:rsidRPr="00440BCB">
        <w:rPr>
          <w:rFonts w:ascii="Times New Roman" w:hAnsi="Times New Roman" w:cs="Times New Roman"/>
          <w:i/>
          <w:iCs/>
          <w:sz w:val="18"/>
          <w:szCs w:val="18"/>
        </w:rPr>
        <w:t>Gaar</w:t>
      </w:r>
      <w:r w:rsidRPr="00440BCB">
        <w:rPr>
          <w:rFonts w:ascii="Times New Roman" w:hAnsi="Times New Roman" w:cs="Times New Roman"/>
          <w:sz w:val="18"/>
          <w:szCs w:val="18"/>
        </w:rPr>
        <w:t xml:space="preserve"> consists of cutting six marks across the individual’s forehead. </w:t>
      </w:r>
      <w:r w:rsidRPr="00B10207">
        <w:rPr>
          <w:rFonts w:ascii="Times New Roman" w:hAnsi="Times New Roman" w:cs="Times New Roman"/>
          <w:i/>
          <w:sz w:val="18"/>
          <w:szCs w:val="18"/>
        </w:rPr>
        <w:t>See</w:t>
      </w:r>
      <w:r w:rsidRPr="00440BCB">
        <w:rPr>
          <w:rFonts w:ascii="Times New Roman" w:hAnsi="Times New Roman" w:cs="Times New Roman"/>
          <w:sz w:val="18"/>
          <w:szCs w:val="18"/>
        </w:rPr>
        <w:t xml:space="preserve"> Wal Duany, </w:t>
      </w:r>
      <w:r w:rsidRPr="00440BCB">
        <w:rPr>
          <w:rFonts w:ascii="Times New Roman" w:hAnsi="Times New Roman" w:cs="Times New Roman"/>
          <w:i/>
          <w:iCs/>
          <w:sz w:val="18"/>
          <w:szCs w:val="18"/>
        </w:rPr>
        <w:t xml:space="preserve">Neither </w:t>
      </w:r>
      <w:r>
        <w:rPr>
          <w:rFonts w:ascii="Times New Roman" w:hAnsi="Times New Roman" w:cs="Times New Roman"/>
          <w:i/>
          <w:iCs/>
          <w:sz w:val="18"/>
          <w:szCs w:val="18"/>
        </w:rPr>
        <w:t>P</w:t>
      </w:r>
      <w:r w:rsidRPr="00440BCB">
        <w:rPr>
          <w:rFonts w:ascii="Times New Roman" w:hAnsi="Times New Roman" w:cs="Times New Roman"/>
          <w:i/>
          <w:iCs/>
          <w:sz w:val="18"/>
          <w:szCs w:val="18"/>
        </w:rPr>
        <w:t xml:space="preserve">alaces nor </w:t>
      </w:r>
      <w:r>
        <w:rPr>
          <w:rFonts w:ascii="Times New Roman" w:hAnsi="Times New Roman" w:cs="Times New Roman"/>
          <w:i/>
          <w:iCs/>
          <w:sz w:val="18"/>
          <w:szCs w:val="18"/>
        </w:rPr>
        <w:t>P</w:t>
      </w:r>
      <w:r w:rsidRPr="00440BCB">
        <w:rPr>
          <w:rFonts w:ascii="Times New Roman" w:hAnsi="Times New Roman" w:cs="Times New Roman"/>
          <w:i/>
          <w:iCs/>
          <w:sz w:val="18"/>
          <w:szCs w:val="18"/>
        </w:rPr>
        <w:t xml:space="preserve">risons: </w:t>
      </w:r>
      <w:r>
        <w:rPr>
          <w:rFonts w:ascii="Times New Roman" w:hAnsi="Times New Roman" w:cs="Times New Roman"/>
          <w:i/>
          <w:iCs/>
          <w:sz w:val="18"/>
          <w:szCs w:val="18"/>
        </w:rPr>
        <w:t>T</w:t>
      </w:r>
      <w:r w:rsidRPr="00440BCB">
        <w:rPr>
          <w:rFonts w:ascii="Times New Roman" w:hAnsi="Times New Roman" w:cs="Times New Roman"/>
          <w:i/>
          <w:iCs/>
          <w:sz w:val="18"/>
          <w:szCs w:val="18"/>
        </w:rPr>
        <w:t xml:space="preserve">he </w:t>
      </w:r>
      <w:r>
        <w:rPr>
          <w:rFonts w:ascii="Times New Roman" w:hAnsi="Times New Roman" w:cs="Times New Roman"/>
          <w:i/>
          <w:iCs/>
          <w:sz w:val="18"/>
          <w:szCs w:val="18"/>
        </w:rPr>
        <w:t>C</w:t>
      </w:r>
      <w:r w:rsidRPr="00440BCB">
        <w:rPr>
          <w:rFonts w:ascii="Times New Roman" w:hAnsi="Times New Roman" w:cs="Times New Roman"/>
          <w:i/>
          <w:iCs/>
          <w:sz w:val="18"/>
          <w:szCs w:val="18"/>
        </w:rPr>
        <w:t xml:space="preserve">onstitution of </w:t>
      </w:r>
      <w:r>
        <w:rPr>
          <w:rFonts w:ascii="Times New Roman" w:hAnsi="Times New Roman" w:cs="Times New Roman"/>
          <w:i/>
          <w:iCs/>
          <w:sz w:val="18"/>
          <w:szCs w:val="18"/>
        </w:rPr>
        <w:t>O</w:t>
      </w:r>
      <w:r w:rsidRPr="00440BCB">
        <w:rPr>
          <w:rFonts w:ascii="Times New Roman" w:hAnsi="Times New Roman" w:cs="Times New Roman"/>
          <w:i/>
          <w:iCs/>
          <w:sz w:val="18"/>
          <w:szCs w:val="18"/>
        </w:rPr>
        <w:t xml:space="preserve">rder </w:t>
      </w:r>
      <w:r>
        <w:rPr>
          <w:rFonts w:ascii="Times New Roman" w:hAnsi="Times New Roman" w:cs="Times New Roman"/>
          <w:i/>
          <w:iCs/>
          <w:sz w:val="18"/>
          <w:szCs w:val="18"/>
        </w:rPr>
        <w:t>A</w:t>
      </w:r>
      <w:r w:rsidRPr="00440BCB">
        <w:rPr>
          <w:rFonts w:ascii="Times New Roman" w:hAnsi="Times New Roman" w:cs="Times New Roman"/>
          <w:i/>
          <w:iCs/>
          <w:sz w:val="18"/>
          <w:szCs w:val="18"/>
        </w:rPr>
        <w:t xml:space="preserve">mong the Nuer, </w:t>
      </w:r>
      <w:r w:rsidRPr="00440BCB">
        <w:rPr>
          <w:rFonts w:ascii="Times New Roman" w:hAnsi="Times New Roman" w:cs="Times New Roman"/>
          <w:sz w:val="18"/>
          <w:szCs w:val="18"/>
        </w:rPr>
        <w:t>Ph</w:t>
      </w:r>
      <w:r>
        <w:rPr>
          <w:rFonts w:ascii="Times New Roman" w:hAnsi="Times New Roman" w:cs="Times New Roman"/>
          <w:sz w:val="18"/>
          <w:szCs w:val="18"/>
        </w:rPr>
        <w:t>.D. dissertation</w:t>
      </w:r>
      <w:r w:rsidRPr="00440BCB">
        <w:rPr>
          <w:rFonts w:ascii="Times New Roman" w:hAnsi="Times New Roman" w:cs="Times New Roman"/>
          <w:sz w:val="18"/>
          <w:szCs w:val="18"/>
        </w:rPr>
        <w:t xml:space="preserve"> </w:t>
      </w:r>
      <w:r>
        <w:rPr>
          <w:rFonts w:ascii="Times New Roman" w:hAnsi="Times New Roman" w:cs="Times New Roman"/>
          <w:sz w:val="18"/>
          <w:szCs w:val="18"/>
        </w:rPr>
        <w:t>(</w:t>
      </w:r>
      <w:r w:rsidRPr="00440BCB">
        <w:rPr>
          <w:rFonts w:ascii="Times New Roman" w:hAnsi="Times New Roman" w:cs="Times New Roman"/>
          <w:sz w:val="18"/>
          <w:szCs w:val="18"/>
        </w:rPr>
        <w:t>Indiana University, June 1992</w:t>
      </w:r>
      <w:r>
        <w:rPr>
          <w:rFonts w:ascii="Times New Roman" w:hAnsi="Times New Roman" w:cs="Times New Roman"/>
          <w:sz w:val="18"/>
          <w:szCs w:val="18"/>
        </w:rPr>
        <w:t>)</w:t>
      </w:r>
      <w:r w:rsidRPr="00440BCB">
        <w:rPr>
          <w:rFonts w:ascii="Times New Roman" w:hAnsi="Times New Roman" w:cs="Times New Roman"/>
          <w:i/>
          <w:iCs/>
          <w:sz w:val="18"/>
          <w:szCs w:val="18"/>
        </w:rPr>
        <w:t xml:space="preserve">. </w:t>
      </w:r>
    </w:p>
  </w:footnote>
  <w:footnote w:id="11">
    <w:p w14:paraId="698B186C" w14:textId="77777777" w:rsidR="00AE0BA0" w:rsidRPr="00297B40" w:rsidRDefault="00AE0BA0">
      <w:pPr>
        <w:pStyle w:val="FootnoteText"/>
        <w:rPr>
          <w:rFonts w:ascii="Times New Roman" w:hAnsi="Times New Roman" w:cs="Times New Roman"/>
          <w:sz w:val="18"/>
          <w:szCs w:val="18"/>
        </w:rPr>
      </w:pPr>
      <w:r w:rsidRPr="00297B40">
        <w:rPr>
          <w:rStyle w:val="FootnoteReference"/>
          <w:rFonts w:ascii="Times New Roman" w:hAnsi="Times New Roman" w:cs="Times New Roman"/>
          <w:sz w:val="18"/>
          <w:szCs w:val="18"/>
        </w:rPr>
        <w:footnoteRef/>
      </w:r>
      <w:r w:rsidRPr="00297B40">
        <w:rPr>
          <w:rFonts w:ascii="Times New Roman" w:hAnsi="Times New Roman" w:cs="Times New Roman"/>
          <w:sz w:val="18"/>
          <w:szCs w:val="18"/>
        </w:rPr>
        <w:t xml:space="preserve"> N.B The distance from Bentiu to Guit is approximately 20 kilometres, while the distance from Bentiu to Nhialdiu is approximately 42 kilometres.</w:t>
      </w:r>
    </w:p>
  </w:footnote>
  <w:footnote w:id="12">
    <w:p w14:paraId="1834C725" w14:textId="77777777" w:rsidR="00AE0BA0" w:rsidRPr="00440BCB" w:rsidRDefault="00AE0BA0" w:rsidP="006110F7">
      <w:pPr>
        <w:pStyle w:val="FootnoteText"/>
        <w:rPr>
          <w:rFonts w:ascii="Times New Roman" w:hAnsi="Times New Roman" w:cs="Times New Roman"/>
          <w:sz w:val="18"/>
          <w:szCs w:val="18"/>
        </w:rPr>
      </w:pPr>
      <w:r w:rsidRPr="00440BCB">
        <w:rPr>
          <w:rStyle w:val="FootnoteReference"/>
          <w:rFonts w:ascii="Times New Roman" w:hAnsi="Times New Roman" w:cs="Times New Roman"/>
          <w:sz w:val="18"/>
          <w:szCs w:val="18"/>
        </w:rPr>
        <w:footnoteRef/>
      </w:r>
      <w:r w:rsidRPr="00440BCB">
        <w:rPr>
          <w:rFonts w:ascii="Times New Roman" w:hAnsi="Times New Roman" w:cs="Times New Roman"/>
          <w:sz w:val="18"/>
          <w:szCs w:val="18"/>
        </w:rPr>
        <w:t xml:space="preserve"> UNMISS &amp; OHCHR, Southern Unity report, </w:t>
      </w:r>
      <w:r w:rsidRPr="00440BCB">
        <w:rPr>
          <w:rFonts w:ascii="Times New Roman" w:hAnsi="Times New Roman" w:cs="Times New Roman"/>
          <w:i/>
          <w:sz w:val="18"/>
          <w:szCs w:val="18"/>
        </w:rPr>
        <w:t>supra</w:t>
      </w:r>
      <w:r w:rsidRPr="00440BCB">
        <w:rPr>
          <w:rFonts w:ascii="Times New Roman" w:hAnsi="Times New Roman" w:cs="Times New Roman"/>
          <w:sz w:val="18"/>
          <w:szCs w:val="18"/>
        </w:rPr>
        <w:t xml:space="preserve"> note </w:t>
      </w:r>
      <w:r>
        <w:rPr>
          <w:rFonts w:ascii="Times New Roman" w:hAnsi="Times New Roman" w:cs="Times New Roman"/>
          <w:sz w:val="18"/>
          <w:szCs w:val="18"/>
        </w:rPr>
        <w:t>3</w:t>
      </w:r>
      <w:r w:rsidRPr="00440BCB">
        <w:rPr>
          <w:rFonts w:ascii="Times New Roman" w:hAnsi="Times New Roman" w:cs="Times New Roman"/>
          <w:sz w:val="18"/>
          <w:szCs w:val="18"/>
        </w:rPr>
        <w:t>.</w:t>
      </w:r>
    </w:p>
  </w:footnote>
  <w:footnote w:id="13">
    <w:p w14:paraId="3BC89D19" w14:textId="77777777" w:rsidR="00AE0BA0" w:rsidRPr="00440BCB" w:rsidRDefault="00AE0BA0">
      <w:pPr>
        <w:pStyle w:val="FootnoteText"/>
        <w:rPr>
          <w:rFonts w:ascii="Times New Roman" w:hAnsi="Times New Roman" w:cs="Times New Roman"/>
          <w:sz w:val="18"/>
          <w:szCs w:val="18"/>
        </w:rPr>
      </w:pPr>
      <w:r w:rsidRPr="00440BCB">
        <w:rPr>
          <w:rStyle w:val="FootnoteReference"/>
          <w:rFonts w:ascii="Times New Roman" w:hAnsi="Times New Roman" w:cs="Times New Roman"/>
          <w:sz w:val="18"/>
          <w:szCs w:val="18"/>
        </w:rPr>
        <w:footnoteRef/>
      </w:r>
      <w:r w:rsidRPr="00440BCB">
        <w:rPr>
          <w:rFonts w:ascii="Times New Roman" w:hAnsi="Times New Roman" w:cs="Times New Roman"/>
          <w:sz w:val="18"/>
          <w:szCs w:val="18"/>
        </w:rPr>
        <w:t xml:space="preserve"> According to a reliable source of information, he was integrated within SSPDF in September 2018, alongside a </w:t>
      </w:r>
      <w:r>
        <w:rPr>
          <w:rFonts w:ascii="Times New Roman" w:hAnsi="Times New Roman" w:cs="Times New Roman"/>
          <w:sz w:val="18"/>
          <w:szCs w:val="18"/>
        </w:rPr>
        <w:t>few</w:t>
      </w:r>
      <w:r w:rsidRPr="00440BCB">
        <w:rPr>
          <w:rFonts w:ascii="Times New Roman" w:hAnsi="Times New Roman" w:cs="Times New Roman"/>
          <w:sz w:val="18"/>
          <w:szCs w:val="18"/>
        </w:rPr>
        <w:t xml:space="preserve"> other SPLA-IO (TD) commanders. </w:t>
      </w:r>
      <w:r w:rsidRPr="00440BCB">
        <w:rPr>
          <w:rFonts w:ascii="Times New Roman" w:hAnsi="Times New Roman" w:cs="Times New Roman"/>
          <w:i/>
          <w:iCs/>
          <w:sz w:val="18"/>
          <w:szCs w:val="18"/>
        </w:rPr>
        <w:t>Confidential meeting</w:t>
      </w:r>
      <w:r w:rsidRPr="00440BCB">
        <w:rPr>
          <w:rFonts w:ascii="Times New Roman" w:hAnsi="Times New Roman" w:cs="Times New Roman"/>
          <w:sz w:val="18"/>
          <w:szCs w:val="18"/>
        </w:rPr>
        <w:t>, Rubkona, December 2018.</w:t>
      </w:r>
    </w:p>
  </w:footnote>
  <w:footnote w:id="14">
    <w:p w14:paraId="0F3EEA6F" w14:textId="25B5B1F7" w:rsidR="00AE0BA0" w:rsidRPr="00FA5F12" w:rsidRDefault="00AE0BA0" w:rsidP="00FA5F12">
      <w:pPr>
        <w:pStyle w:val="FootnoteText"/>
        <w:rPr>
          <w:rFonts w:ascii="Times New Roman" w:hAnsi="Times New Roman" w:cs="Times New Roman"/>
          <w:sz w:val="18"/>
          <w:szCs w:val="18"/>
        </w:rPr>
      </w:pPr>
      <w:r w:rsidRPr="00FA5F12">
        <w:rPr>
          <w:rStyle w:val="FootnoteReference"/>
          <w:rFonts w:ascii="Times New Roman" w:hAnsi="Times New Roman" w:cs="Times New Roman"/>
          <w:sz w:val="18"/>
          <w:szCs w:val="18"/>
        </w:rPr>
        <w:footnoteRef/>
      </w:r>
      <w:r w:rsidRPr="00FA5F12">
        <w:rPr>
          <w:rFonts w:ascii="Times New Roman" w:hAnsi="Times New Roman" w:cs="Times New Roman"/>
          <w:sz w:val="18"/>
          <w:szCs w:val="18"/>
        </w:rPr>
        <w:t xml:space="preserve"> Noting the commitments made in the Joint Communiqué of the Republic of South Sudan and the United Nations on addressing conflict-related sexual violence</w:t>
      </w:r>
      <w:r>
        <w:rPr>
          <w:rFonts w:ascii="Times New Roman" w:hAnsi="Times New Roman" w:cs="Times New Roman"/>
          <w:sz w:val="18"/>
          <w:szCs w:val="18"/>
        </w:rPr>
        <w:t>,</w:t>
      </w:r>
      <w:r w:rsidRPr="00FA5F12">
        <w:rPr>
          <w:rFonts w:ascii="Times New Roman" w:hAnsi="Times New Roman" w:cs="Times New Roman"/>
          <w:sz w:val="18"/>
          <w:szCs w:val="18"/>
        </w:rPr>
        <w:t xml:space="preserve"> signed by Salva Kiir on 11 October 2014, in line with Security Council Resolution 2106 (2013).</w:t>
      </w:r>
    </w:p>
  </w:footnote>
  <w:footnote w:id="15">
    <w:p w14:paraId="057832ED" w14:textId="4679070E" w:rsidR="00AE0BA0" w:rsidRPr="00FA5F12" w:rsidRDefault="00AE0BA0" w:rsidP="00FA5F12">
      <w:pPr>
        <w:pStyle w:val="FootnoteText"/>
        <w:rPr>
          <w:rFonts w:ascii="Times New Roman" w:hAnsi="Times New Roman" w:cs="Times New Roman"/>
          <w:sz w:val="18"/>
          <w:szCs w:val="18"/>
        </w:rPr>
      </w:pPr>
      <w:r w:rsidRPr="00FA5F12">
        <w:rPr>
          <w:rStyle w:val="FootnoteReference"/>
          <w:rFonts w:ascii="Times New Roman" w:hAnsi="Times New Roman" w:cs="Times New Roman"/>
          <w:sz w:val="18"/>
          <w:szCs w:val="18"/>
        </w:rPr>
        <w:footnoteRef/>
      </w:r>
      <w:r w:rsidRPr="00FA5F12">
        <w:rPr>
          <w:rFonts w:ascii="Times New Roman" w:hAnsi="Times New Roman" w:cs="Times New Roman"/>
          <w:sz w:val="18"/>
          <w:szCs w:val="18"/>
        </w:rPr>
        <w:t xml:space="preserve"> Noting the commitments made in the Communiqué on preventing conflict-related sexual violence in South Sudan, signed by Riek Machar as Chairman of the SPLM/A-IO on 18 December 2014.</w:t>
      </w:r>
    </w:p>
  </w:footnote>
  <w:footnote w:id="16">
    <w:p w14:paraId="1A3FACF0" w14:textId="77777777" w:rsidR="00AE0BA0" w:rsidRPr="00502ACE" w:rsidRDefault="00AE0BA0" w:rsidP="004E4A46">
      <w:pPr>
        <w:pStyle w:val="FootnoteText"/>
        <w:rPr>
          <w:rFonts w:ascii="Times New Roman" w:hAnsi="Times New Roman" w:cs="Times New Roman"/>
          <w:sz w:val="18"/>
          <w:szCs w:val="18"/>
        </w:rPr>
      </w:pPr>
      <w:r w:rsidRPr="0095616D">
        <w:rPr>
          <w:rStyle w:val="FootnoteReference"/>
          <w:rFonts w:ascii="Times New Roman" w:hAnsi="Times New Roman" w:cs="Times New Roman"/>
          <w:sz w:val="18"/>
          <w:szCs w:val="18"/>
        </w:rPr>
        <w:footnoteRef/>
      </w:r>
      <w:r w:rsidRPr="0095616D">
        <w:rPr>
          <w:rFonts w:ascii="Times New Roman" w:hAnsi="Times New Roman" w:cs="Times New Roman"/>
          <w:sz w:val="18"/>
          <w:szCs w:val="18"/>
        </w:rPr>
        <w:t xml:space="preserve"> A </w:t>
      </w:r>
      <w:r w:rsidRPr="0095616D">
        <w:rPr>
          <w:rFonts w:ascii="Times New Roman" w:hAnsi="Times New Roman" w:cs="Times New Roman"/>
          <w:i/>
          <w:sz w:val="18"/>
          <w:szCs w:val="18"/>
        </w:rPr>
        <w:t>payam</w:t>
      </w:r>
      <w:r w:rsidRPr="0095616D">
        <w:rPr>
          <w:rFonts w:ascii="Times New Roman" w:hAnsi="Times New Roman" w:cs="Times New Roman"/>
          <w:sz w:val="18"/>
          <w:szCs w:val="18"/>
        </w:rPr>
        <w:t xml:space="preserve"> is an administrative sub-division, below the level of county, in South Sudan.</w:t>
      </w:r>
    </w:p>
  </w:footnote>
  <w:footnote w:id="17">
    <w:p w14:paraId="17DA3966" w14:textId="77777777" w:rsidR="00AE0BA0" w:rsidRPr="00B10207" w:rsidRDefault="00AE0BA0">
      <w:pPr>
        <w:pStyle w:val="FootnoteText"/>
        <w:rPr>
          <w:rFonts w:ascii="Times New Roman" w:hAnsi="Times New Roman" w:cs="Times New Roman"/>
          <w:sz w:val="18"/>
          <w:szCs w:val="18"/>
        </w:rPr>
      </w:pPr>
      <w:r w:rsidRPr="00B10207">
        <w:rPr>
          <w:rStyle w:val="FootnoteReference"/>
          <w:rFonts w:ascii="Times New Roman" w:hAnsi="Times New Roman" w:cs="Times New Roman"/>
          <w:sz w:val="18"/>
          <w:szCs w:val="18"/>
        </w:rPr>
        <w:footnoteRef/>
      </w:r>
      <w:r w:rsidRPr="00B10207">
        <w:rPr>
          <w:rFonts w:ascii="Times New Roman" w:hAnsi="Times New Roman" w:cs="Times New Roman"/>
          <w:sz w:val="18"/>
          <w:szCs w:val="18"/>
        </w:rPr>
        <w:t xml:space="preserve"> UNMISS </w:t>
      </w:r>
      <w:r>
        <w:rPr>
          <w:rFonts w:ascii="Times New Roman" w:hAnsi="Times New Roman" w:cs="Times New Roman"/>
          <w:sz w:val="18"/>
          <w:szCs w:val="18"/>
        </w:rPr>
        <w:t>&amp;</w:t>
      </w:r>
      <w:r w:rsidRPr="00B10207">
        <w:rPr>
          <w:rFonts w:ascii="Times New Roman" w:hAnsi="Times New Roman" w:cs="Times New Roman"/>
          <w:sz w:val="18"/>
          <w:szCs w:val="18"/>
        </w:rPr>
        <w:t xml:space="preserve"> OHCHR, Southern Unity report, </w:t>
      </w:r>
      <w:r w:rsidRPr="00B10207">
        <w:rPr>
          <w:rFonts w:ascii="Times New Roman" w:hAnsi="Times New Roman" w:cs="Times New Roman"/>
          <w:i/>
          <w:sz w:val="18"/>
          <w:szCs w:val="18"/>
        </w:rPr>
        <w:t>supra</w:t>
      </w:r>
      <w:r w:rsidRPr="00B10207">
        <w:rPr>
          <w:rFonts w:ascii="Times New Roman" w:hAnsi="Times New Roman" w:cs="Times New Roman"/>
          <w:sz w:val="18"/>
          <w:szCs w:val="18"/>
        </w:rPr>
        <w:t xml:space="preserve"> note 3.</w:t>
      </w:r>
    </w:p>
  </w:footnote>
  <w:footnote w:id="18">
    <w:p w14:paraId="29D8B91A" w14:textId="2C107203" w:rsidR="00AE0BA0" w:rsidRPr="00C25698" w:rsidRDefault="00AE0BA0">
      <w:pPr>
        <w:pStyle w:val="FootnoteText"/>
        <w:rPr>
          <w:rFonts w:ascii="Times New Roman" w:hAnsi="Times New Roman" w:cs="Times New Roman"/>
        </w:rPr>
      </w:pPr>
      <w:r w:rsidRPr="00B10207">
        <w:rPr>
          <w:rStyle w:val="FootnoteReference"/>
          <w:rFonts w:ascii="Times New Roman" w:hAnsi="Times New Roman" w:cs="Times New Roman"/>
          <w:sz w:val="18"/>
          <w:szCs w:val="18"/>
        </w:rPr>
        <w:footnoteRef/>
      </w:r>
      <w:r w:rsidRPr="00B10207">
        <w:rPr>
          <w:rFonts w:ascii="Times New Roman" w:hAnsi="Times New Roman" w:cs="Times New Roman"/>
          <w:sz w:val="18"/>
          <w:szCs w:val="18"/>
        </w:rPr>
        <w:t xml:space="preserve"> Between September and October 2018, in </w:t>
      </w:r>
      <w:r>
        <w:rPr>
          <w:rFonts w:ascii="Times New Roman" w:hAnsi="Times New Roman" w:cs="Times New Roman"/>
          <w:sz w:val="18"/>
          <w:szCs w:val="18"/>
        </w:rPr>
        <w:t>n</w:t>
      </w:r>
      <w:r w:rsidRPr="00B10207">
        <w:rPr>
          <w:rFonts w:ascii="Times New Roman" w:hAnsi="Times New Roman" w:cs="Times New Roman"/>
          <w:sz w:val="18"/>
          <w:szCs w:val="18"/>
        </w:rPr>
        <w:t xml:space="preserve">orthern Unity, HRD documented incidents of forced recruitment by SPLA-IO (TD) elements involving </w:t>
      </w:r>
      <w:r>
        <w:rPr>
          <w:rFonts w:ascii="Times New Roman" w:hAnsi="Times New Roman" w:cs="Times New Roman"/>
          <w:sz w:val="18"/>
          <w:szCs w:val="18"/>
        </w:rPr>
        <w:t>more than</w:t>
      </w:r>
      <w:r w:rsidRPr="00B10207">
        <w:rPr>
          <w:rFonts w:ascii="Times New Roman" w:hAnsi="Times New Roman" w:cs="Times New Roman"/>
          <w:sz w:val="18"/>
          <w:szCs w:val="18"/>
        </w:rPr>
        <w:t xml:space="preserve"> 50 civilians</w:t>
      </w:r>
      <w:r>
        <w:rPr>
          <w:rFonts w:ascii="Times New Roman" w:hAnsi="Times New Roman" w:cs="Times New Roman"/>
        </w:rPr>
        <w:t xml:space="preserve"> </w:t>
      </w:r>
    </w:p>
  </w:footnote>
  <w:footnote w:id="19">
    <w:p w14:paraId="7A41D303" w14:textId="77777777" w:rsidR="00AE0BA0" w:rsidRPr="00EF5557" w:rsidRDefault="00AE0BA0" w:rsidP="00287645">
      <w:pPr>
        <w:spacing w:after="0" w:line="240" w:lineRule="auto"/>
        <w:rPr>
          <w:rFonts w:ascii="Times New Roman" w:hAnsi="Times New Roman" w:cs="Times New Roman"/>
          <w:sz w:val="18"/>
          <w:szCs w:val="18"/>
          <w:lang w:val="en-GB"/>
        </w:rPr>
      </w:pPr>
      <w:r w:rsidRPr="00EC33D7">
        <w:rPr>
          <w:rStyle w:val="FootnoteReference"/>
          <w:rFonts w:ascii="Times New Roman" w:hAnsi="Times New Roman" w:cs="Times New Roman"/>
          <w:sz w:val="18"/>
          <w:szCs w:val="18"/>
        </w:rPr>
        <w:footnoteRef/>
      </w:r>
      <w:r w:rsidRPr="00EC33D7">
        <w:rPr>
          <w:rFonts w:ascii="Times New Roman" w:hAnsi="Times New Roman" w:cs="Times New Roman"/>
          <w:sz w:val="18"/>
          <w:szCs w:val="18"/>
        </w:rPr>
        <w:t xml:space="preserve"> The overall figures documented are likely under-representative of the scale and scope of the situation, as sexual violence is generally under-reported in the context of South Sudan</w:t>
      </w:r>
      <w:r w:rsidRPr="00DB669F">
        <w:rPr>
          <w:rFonts w:ascii="Times New Roman" w:hAnsi="Times New Roman" w:cs="Times New Roman"/>
          <w:sz w:val="18"/>
          <w:szCs w:val="18"/>
        </w:rPr>
        <w:t xml:space="preserve">. Indeed, on 30 November 2018, </w:t>
      </w:r>
      <w:r w:rsidRPr="00F95FA8">
        <w:rPr>
          <w:rFonts w:ascii="Times New Roman" w:hAnsi="Times New Roman" w:cs="Times New Roman"/>
          <w:bCs/>
          <w:i/>
          <w:sz w:val="18"/>
          <w:szCs w:val="18"/>
        </w:rPr>
        <w:t>Médecins Sans Frontières</w:t>
      </w:r>
      <w:r w:rsidRPr="00DB669F">
        <w:rPr>
          <w:rFonts w:ascii="Times New Roman" w:hAnsi="Times New Roman" w:cs="Times New Roman"/>
          <w:bCs/>
          <w:sz w:val="18"/>
          <w:szCs w:val="18"/>
        </w:rPr>
        <w:t xml:space="preserve"> (</w:t>
      </w:r>
      <w:r w:rsidRPr="00DB669F">
        <w:rPr>
          <w:rFonts w:ascii="Times New Roman" w:hAnsi="Times New Roman" w:cs="Times New Roman"/>
          <w:sz w:val="18"/>
          <w:szCs w:val="18"/>
        </w:rPr>
        <w:t>MSF) reported having treated 125 women and girls who were allegedly victims of rape and gang rape between 19 and 29 November 2018 (</w:t>
      </w:r>
      <w:r w:rsidRPr="00DB669F">
        <w:rPr>
          <w:rStyle w:val="Hyperlink"/>
          <w:rFonts w:ascii="Times New Roman" w:hAnsi="Times New Roman" w:cs="Times New Roman"/>
          <w:color w:val="auto"/>
          <w:sz w:val="18"/>
          <w:szCs w:val="18"/>
          <w:u w:val="none"/>
          <w:lang w:val="en-GB"/>
        </w:rPr>
        <w:t>https://prezly.msf.org.uk/south-sudan-125-women-and-girls-</w:t>
      </w:r>
      <w:r w:rsidRPr="00EF5557">
        <w:rPr>
          <w:rStyle w:val="Hyperlink"/>
          <w:rFonts w:ascii="Times New Roman" w:hAnsi="Times New Roman" w:cs="Times New Roman"/>
          <w:color w:val="auto"/>
          <w:sz w:val="18"/>
          <w:szCs w:val="18"/>
          <w:u w:val="none"/>
          <w:lang w:val="en-GB"/>
        </w:rPr>
        <w:t>seek-emergency-assistance-at-msfs-bentiu-clinic-after-horrific-sexual-violence</w:t>
      </w:r>
      <w:r>
        <w:rPr>
          <w:rStyle w:val="Hyperlink"/>
          <w:rFonts w:ascii="Times New Roman" w:hAnsi="Times New Roman" w:cs="Times New Roman"/>
          <w:color w:val="auto"/>
          <w:sz w:val="18"/>
          <w:szCs w:val="18"/>
          <w:u w:val="none"/>
          <w:lang w:val="en-GB"/>
        </w:rPr>
        <w:t>).</w:t>
      </w:r>
    </w:p>
    <w:p w14:paraId="4A491F9D" w14:textId="77777777" w:rsidR="00AE0BA0" w:rsidRPr="002307E1" w:rsidRDefault="00AE0BA0">
      <w:pPr>
        <w:pStyle w:val="FootnoteText"/>
        <w:rPr>
          <w:lang w:val="en-GB"/>
        </w:rPr>
      </w:pPr>
    </w:p>
  </w:footnote>
  <w:footnote w:id="20">
    <w:p w14:paraId="724E97E2" w14:textId="77777777" w:rsidR="00AE0BA0" w:rsidRPr="002E4502" w:rsidRDefault="00AE0BA0" w:rsidP="00C25698">
      <w:pPr>
        <w:pStyle w:val="FootnoteText"/>
        <w:rPr>
          <w:rFonts w:ascii="Times New Roman" w:hAnsi="Times New Roman" w:cs="Times New Roman"/>
          <w:sz w:val="18"/>
          <w:szCs w:val="18"/>
        </w:rPr>
      </w:pPr>
      <w:r w:rsidRPr="002E4502">
        <w:rPr>
          <w:rStyle w:val="FootnoteReference"/>
          <w:rFonts w:ascii="Times New Roman" w:hAnsi="Times New Roman" w:cs="Times New Roman"/>
          <w:sz w:val="18"/>
          <w:szCs w:val="18"/>
        </w:rPr>
        <w:footnoteRef/>
      </w:r>
      <w:r w:rsidRPr="002E4502">
        <w:rPr>
          <w:rFonts w:ascii="Times New Roman" w:hAnsi="Times New Roman" w:cs="Times New Roman"/>
          <w:sz w:val="18"/>
          <w:szCs w:val="18"/>
        </w:rPr>
        <w:t xml:space="preserve"> </w:t>
      </w:r>
      <w:r w:rsidRPr="002E4502">
        <w:rPr>
          <w:rStyle w:val="Hyperlink"/>
          <w:rFonts w:ascii="Times New Roman" w:hAnsi="Times New Roman" w:cs="Times New Roman"/>
          <w:color w:val="auto"/>
          <w:sz w:val="18"/>
          <w:szCs w:val="18"/>
          <w:u w:val="none"/>
        </w:rPr>
        <w:t>https://www.nyamile.com/2018/09/26/integration-of-fvp-taban-dengs-forces-kicks-off-in-unity-state/</w:t>
      </w:r>
    </w:p>
  </w:footnote>
  <w:footnote w:id="21">
    <w:p w14:paraId="4C25AEBD" w14:textId="7243A4AA" w:rsidR="00AE0BA0" w:rsidRPr="00C579E2" w:rsidRDefault="00AE0BA0">
      <w:pPr>
        <w:pStyle w:val="FootnoteText"/>
        <w:rPr>
          <w:rStyle w:val="FootnoteReference"/>
        </w:rPr>
      </w:pPr>
      <w:r w:rsidRPr="00C579E2">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UNMISS &amp; OHCHR, Southern Unity report,</w:t>
      </w:r>
      <w:r w:rsidRPr="00C579E2">
        <w:rPr>
          <w:rFonts w:ascii="Times New Roman" w:hAnsi="Times New Roman" w:cs="Times New Roman"/>
          <w:sz w:val="18"/>
          <w:szCs w:val="18"/>
        </w:rPr>
        <w:t xml:space="preserve"> </w:t>
      </w:r>
      <w:r>
        <w:rPr>
          <w:rFonts w:ascii="Times New Roman" w:hAnsi="Times New Roman" w:cs="Times New Roman"/>
          <w:i/>
          <w:sz w:val="18"/>
          <w:szCs w:val="18"/>
        </w:rPr>
        <w:t>s</w:t>
      </w:r>
      <w:r w:rsidRPr="00313FC9">
        <w:rPr>
          <w:rFonts w:ascii="Times New Roman" w:hAnsi="Times New Roman" w:cs="Times New Roman"/>
          <w:i/>
          <w:sz w:val="18"/>
          <w:szCs w:val="18"/>
        </w:rPr>
        <w:t>upra</w:t>
      </w:r>
      <w:r>
        <w:rPr>
          <w:rFonts w:ascii="Times New Roman" w:hAnsi="Times New Roman" w:cs="Times New Roman"/>
          <w:sz w:val="18"/>
          <w:szCs w:val="18"/>
        </w:rPr>
        <w:t xml:space="preserve"> note 3.</w:t>
      </w:r>
      <w:r w:rsidRPr="00C579E2">
        <w:rPr>
          <w:rStyle w:val="FootnoteReference"/>
        </w:rPr>
        <w:t xml:space="preserve"> </w:t>
      </w:r>
    </w:p>
  </w:footnote>
  <w:footnote w:id="22">
    <w:p w14:paraId="5CAD6964" w14:textId="77777777" w:rsidR="00AE0BA0" w:rsidRPr="002E4502" w:rsidRDefault="00AE0BA0" w:rsidP="00293BCF">
      <w:pPr>
        <w:pStyle w:val="FootnoteText"/>
        <w:rPr>
          <w:rFonts w:ascii="Times New Roman" w:hAnsi="Times New Roman" w:cs="Times New Roman"/>
          <w:sz w:val="18"/>
          <w:szCs w:val="18"/>
        </w:rPr>
      </w:pPr>
      <w:r w:rsidRPr="00D2353F">
        <w:rPr>
          <w:rStyle w:val="FootnoteReference"/>
          <w:rFonts w:ascii="Times New Roman" w:hAnsi="Times New Roman" w:cs="Times New Roman"/>
          <w:sz w:val="18"/>
          <w:szCs w:val="18"/>
        </w:rPr>
        <w:footnoteRef/>
      </w:r>
      <w:r w:rsidRPr="00D2353F">
        <w:rPr>
          <w:rFonts w:ascii="Times New Roman" w:hAnsi="Times New Roman" w:cs="Times New Roman"/>
          <w:sz w:val="18"/>
          <w:szCs w:val="18"/>
        </w:rPr>
        <w:t xml:space="preserve"> HRD’s investigation found that a collective total of 16 women and girls were raped in these locations.</w:t>
      </w:r>
    </w:p>
  </w:footnote>
  <w:footnote w:id="23">
    <w:p w14:paraId="03B10E47" w14:textId="77777777" w:rsidR="00AE0BA0" w:rsidRPr="00CB1E95" w:rsidRDefault="00AE0BA0" w:rsidP="00CB1E95">
      <w:pPr>
        <w:spacing w:after="0" w:line="240" w:lineRule="auto"/>
        <w:rPr>
          <w:rFonts w:ascii="Times New Roman" w:hAnsi="Times New Roman" w:cs="Times New Roman"/>
          <w:color w:val="404040"/>
          <w:sz w:val="18"/>
          <w:szCs w:val="18"/>
        </w:rPr>
      </w:pPr>
      <w:r w:rsidRPr="00355C73">
        <w:rPr>
          <w:rStyle w:val="FootnoteReference"/>
          <w:rFonts w:ascii="Times New Roman" w:hAnsi="Times New Roman" w:cs="Times New Roman"/>
          <w:sz w:val="18"/>
          <w:szCs w:val="18"/>
        </w:rPr>
        <w:footnoteRef/>
      </w:r>
      <w:r w:rsidRPr="00355C73">
        <w:rPr>
          <w:rFonts w:ascii="Times New Roman" w:hAnsi="Times New Roman" w:cs="Times New Roman"/>
          <w:sz w:val="18"/>
          <w:szCs w:val="18"/>
        </w:rPr>
        <w:t xml:space="preserve"> As reported on social media by the South Sudan Presidential Press Unit (http</w:t>
      </w:r>
      <w:r>
        <w:rPr>
          <w:rFonts w:ascii="Times New Roman" w:hAnsi="Times New Roman" w:cs="Times New Roman"/>
          <w:sz w:val="18"/>
          <w:szCs w:val="18"/>
        </w:rPr>
        <w:t xml:space="preserve">s://www.facebook.com/pg/PPUJ1/posts/) and </w:t>
      </w:r>
      <w:r w:rsidRPr="00355C73">
        <w:rPr>
          <w:rFonts w:ascii="Times New Roman" w:hAnsi="Times New Roman" w:cs="Times New Roman"/>
          <w:sz w:val="18"/>
          <w:szCs w:val="18"/>
        </w:rPr>
        <w:t>reported in print and online media (</w:t>
      </w:r>
      <w:r w:rsidRPr="00355C73">
        <w:rPr>
          <w:rFonts w:ascii="Times New Roman" w:hAnsi="Times New Roman" w:cs="Times New Roman"/>
          <w:i/>
          <w:sz w:val="18"/>
          <w:szCs w:val="18"/>
        </w:rPr>
        <w:t>see, e.g.</w:t>
      </w:r>
      <w:r w:rsidRPr="00355C73">
        <w:rPr>
          <w:rFonts w:ascii="Times New Roman" w:hAnsi="Times New Roman" w:cs="Times New Roman"/>
          <w:sz w:val="18"/>
          <w:szCs w:val="18"/>
        </w:rPr>
        <w:t>, http</w:t>
      </w:r>
      <w:r>
        <w:rPr>
          <w:rFonts w:ascii="Times New Roman" w:hAnsi="Times New Roman" w:cs="Times New Roman"/>
          <w:sz w:val="18"/>
          <w:szCs w:val="18"/>
        </w:rPr>
        <w:t>s</w:t>
      </w:r>
      <w:r w:rsidRPr="00355C73">
        <w:rPr>
          <w:rFonts w:ascii="Times New Roman" w:hAnsi="Times New Roman" w:cs="Times New Roman"/>
          <w:sz w:val="18"/>
          <w:szCs w:val="18"/>
        </w:rPr>
        <w:t>://www.nyamile.com/2018/12/20/government-team-claims-bentiu-rape-cases-unfounded-and-baseless/</w:t>
      </w:r>
      <w:r>
        <w:rPr>
          <w:rFonts w:ascii="Times New Roman" w:hAnsi="Times New Roman" w:cs="Times New Roman"/>
          <w:sz w:val="18"/>
          <w:szCs w:val="18"/>
        </w:rPr>
        <w:t>).</w:t>
      </w:r>
    </w:p>
  </w:footnote>
  <w:footnote w:id="24">
    <w:p w14:paraId="2BBD1D12" w14:textId="5D8B27EC" w:rsidR="00341E95" w:rsidRPr="00DC253E" w:rsidRDefault="00341E95">
      <w:pPr>
        <w:pStyle w:val="FootnoteText"/>
        <w:rPr>
          <w:rFonts w:ascii="Times New Roman" w:hAnsi="Times New Roman" w:cs="Times New Roman"/>
          <w:sz w:val="18"/>
          <w:szCs w:val="18"/>
        </w:rPr>
      </w:pPr>
      <w:r w:rsidRPr="00DC253E">
        <w:rPr>
          <w:rStyle w:val="FootnoteReference"/>
          <w:rFonts w:ascii="Times New Roman" w:hAnsi="Times New Roman" w:cs="Times New Roman"/>
          <w:sz w:val="18"/>
          <w:szCs w:val="18"/>
        </w:rPr>
        <w:footnoteRef/>
      </w:r>
      <w:r w:rsidRPr="00DC253E">
        <w:rPr>
          <w:rFonts w:ascii="Times New Roman" w:hAnsi="Times New Roman" w:cs="Times New Roman"/>
          <w:sz w:val="18"/>
          <w:szCs w:val="18"/>
        </w:rPr>
        <w:t xml:space="preserve"> </w:t>
      </w:r>
      <w:r w:rsidR="0002489F">
        <w:rPr>
          <w:rFonts w:ascii="Times New Roman" w:hAnsi="Times New Roman" w:cs="Times New Roman"/>
          <w:sz w:val="18"/>
          <w:szCs w:val="18"/>
        </w:rPr>
        <w:t>As of 1</w:t>
      </w:r>
      <w:r w:rsidR="002E1D18">
        <w:rPr>
          <w:rFonts w:ascii="Times New Roman" w:hAnsi="Times New Roman" w:cs="Times New Roman"/>
          <w:sz w:val="18"/>
          <w:szCs w:val="18"/>
        </w:rPr>
        <w:t>4</w:t>
      </w:r>
      <w:r w:rsidR="0002489F">
        <w:rPr>
          <w:rFonts w:ascii="Times New Roman" w:hAnsi="Times New Roman" w:cs="Times New Roman"/>
          <w:sz w:val="18"/>
          <w:szCs w:val="18"/>
        </w:rPr>
        <w:t xml:space="preserve"> February 2019, the committee had not yet released the findings of its investigation.</w:t>
      </w:r>
    </w:p>
  </w:footnote>
  <w:footnote w:id="25">
    <w:p w14:paraId="3A7D7151" w14:textId="77777777" w:rsidR="00AE0BA0" w:rsidRPr="00306E46" w:rsidRDefault="00AE0BA0" w:rsidP="00CB2990">
      <w:pPr>
        <w:pStyle w:val="FootnoteText"/>
        <w:rPr>
          <w:rFonts w:ascii="Times New Roman" w:hAnsi="Times New Roman" w:cs="Times New Roman"/>
          <w:sz w:val="18"/>
          <w:szCs w:val="18"/>
        </w:rPr>
      </w:pPr>
      <w:r w:rsidRPr="00306E46">
        <w:rPr>
          <w:rStyle w:val="FootnoteReference"/>
          <w:rFonts w:ascii="Times New Roman" w:hAnsi="Times New Roman" w:cs="Times New Roman"/>
          <w:sz w:val="18"/>
          <w:szCs w:val="18"/>
        </w:rPr>
        <w:footnoteRef/>
      </w:r>
      <w:r w:rsidRPr="00306E46">
        <w:rPr>
          <w:rFonts w:ascii="Times New Roman" w:hAnsi="Times New Roman" w:cs="Times New Roman"/>
          <w:sz w:val="18"/>
          <w:szCs w:val="18"/>
        </w:rPr>
        <w:t xml:space="preserve"> Press release, </w:t>
      </w:r>
      <w:r w:rsidRPr="00306E46">
        <w:rPr>
          <w:rFonts w:ascii="Times New Roman" w:hAnsi="Times New Roman" w:cs="Times New Roman"/>
          <w:i/>
          <w:iCs/>
          <w:sz w:val="18"/>
          <w:szCs w:val="18"/>
        </w:rPr>
        <w:t>UNMISS condemns brutal sexual assaults on women and girls near Bentiu</w:t>
      </w:r>
      <w:r w:rsidRPr="00306E46">
        <w:rPr>
          <w:rFonts w:ascii="Times New Roman" w:hAnsi="Times New Roman" w:cs="Times New Roman"/>
          <w:sz w:val="18"/>
          <w:szCs w:val="18"/>
        </w:rPr>
        <w:t>, 3 December 2018, https://unmiss.unmissions.org/unmiss-condemns-brutal-sexual-assaults-women-and-girls-near-bentiu</w:t>
      </w:r>
      <w:r>
        <w:rPr>
          <w:rFonts w:ascii="Times New Roman" w:hAnsi="Times New Roman" w:cs="Times New Roman"/>
          <w:sz w:val="18"/>
          <w:szCs w:val="18"/>
        </w:rPr>
        <w:t>.</w:t>
      </w:r>
    </w:p>
  </w:footnote>
  <w:footnote w:id="26">
    <w:p w14:paraId="7970FAC0" w14:textId="12445545" w:rsidR="00AE0BA0" w:rsidRPr="005F59A4" w:rsidRDefault="00AE0BA0">
      <w:pPr>
        <w:pStyle w:val="FootnoteText"/>
        <w:rPr>
          <w:rFonts w:ascii="Times New Roman" w:hAnsi="Times New Roman" w:cs="Times New Roman"/>
          <w:sz w:val="18"/>
          <w:szCs w:val="18"/>
        </w:rPr>
      </w:pPr>
      <w:r w:rsidRPr="005F59A4">
        <w:rPr>
          <w:rStyle w:val="FootnoteReference"/>
          <w:rFonts w:ascii="Times New Roman" w:hAnsi="Times New Roman" w:cs="Times New Roman"/>
          <w:sz w:val="18"/>
          <w:szCs w:val="18"/>
        </w:rPr>
        <w:footnoteRef/>
      </w:r>
      <w:r w:rsidR="00CB1FDF">
        <w:rPr>
          <w:rFonts w:ascii="Times New Roman" w:hAnsi="Times New Roman" w:cs="Times New Roman"/>
          <w:sz w:val="18"/>
          <w:szCs w:val="18"/>
        </w:rPr>
        <w:t xml:space="preserve"> Individuals were</w:t>
      </w:r>
      <w:r w:rsidRPr="00FD5AE9">
        <w:rPr>
          <w:rFonts w:ascii="Times New Roman" w:hAnsi="Times New Roman" w:cs="Times New Roman"/>
          <w:sz w:val="18"/>
          <w:szCs w:val="18"/>
        </w:rPr>
        <w:t xml:space="preserve"> </w:t>
      </w:r>
      <w:r w:rsidR="00CB1FDF">
        <w:rPr>
          <w:rFonts w:ascii="Times New Roman" w:hAnsi="Times New Roman" w:cs="Times New Roman"/>
          <w:sz w:val="18"/>
          <w:szCs w:val="18"/>
        </w:rPr>
        <w:t xml:space="preserve">either </w:t>
      </w:r>
      <w:r w:rsidRPr="00FD5AE9">
        <w:rPr>
          <w:rFonts w:ascii="Times New Roman" w:hAnsi="Times New Roman" w:cs="Times New Roman"/>
          <w:sz w:val="18"/>
          <w:szCs w:val="18"/>
        </w:rPr>
        <w:t>acquitted</w:t>
      </w:r>
      <w:r w:rsidR="00CB1FDF">
        <w:rPr>
          <w:rFonts w:ascii="Times New Roman" w:hAnsi="Times New Roman" w:cs="Times New Roman"/>
          <w:sz w:val="18"/>
          <w:szCs w:val="18"/>
        </w:rPr>
        <w:t xml:space="preserve"> or had charges dismissed in 11 cases</w:t>
      </w:r>
      <w:r w:rsidRPr="00FD5AE9">
        <w:rPr>
          <w:rFonts w:ascii="Times New Roman" w:hAnsi="Times New Roman" w:cs="Times New Roman"/>
          <w:sz w:val="18"/>
          <w:szCs w:val="18"/>
        </w:rPr>
        <w:t xml:space="preserve">, while proceedings were adjourned </w:t>
      </w:r>
      <w:r w:rsidR="00CB1FDF">
        <w:rPr>
          <w:rFonts w:ascii="Times New Roman" w:hAnsi="Times New Roman" w:cs="Times New Roman"/>
          <w:sz w:val="18"/>
          <w:szCs w:val="18"/>
        </w:rPr>
        <w:t>in two cases to the next session of the court.</w:t>
      </w:r>
    </w:p>
  </w:footnote>
  <w:footnote w:id="27">
    <w:p w14:paraId="7E509F24" w14:textId="77777777" w:rsidR="00AE0BA0" w:rsidRPr="00854A14" w:rsidRDefault="00AE0BA0" w:rsidP="00854A14">
      <w:pPr>
        <w:pStyle w:val="FootnoteText"/>
        <w:rPr>
          <w:rFonts w:ascii="Times New Roman" w:hAnsi="Times New Roman" w:cs="Times New Roman"/>
          <w:sz w:val="18"/>
          <w:szCs w:val="18"/>
        </w:rPr>
      </w:pPr>
      <w:r w:rsidRPr="00B00518">
        <w:rPr>
          <w:rStyle w:val="FootnoteReference"/>
          <w:rFonts w:ascii="Times New Roman" w:hAnsi="Times New Roman" w:cs="Times New Roman"/>
          <w:sz w:val="18"/>
          <w:szCs w:val="18"/>
        </w:rPr>
        <w:footnoteRef/>
      </w:r>
      <w:r w:rsidRPr="00B00518">
        <w:rPr>
          <w:rFonts w:ascii="Times New Roman" w:hAnsi="Times New Roman" w:cs="Times New Roman"/>
          <w:sz w:val="18"/>
          <w:szCs w:val="18"/>
        </w:rPr>
        <w:t xml:space="preserve"> The Convention against Torture and Other Cruel, Inhuman or Degrading Treatment or Punishment</w:t>
      </w:r>
      <w:r>
        <w:rPr>
          <w:rFonts w:ascii="Times New Roman" w:hAnsi="Times New Roman" w:cs="Times New Roman"/>
          <w:sz w:val="18"/>
          <w:szCs w:val="18"/>
        </w:rPr>
        <w:t xml:space="preserve"> (CAT)</w:t>
      </w:r>
      <w:r w:rsidRPr="00B00518">
        <w:rPr>
          <w:rFonts w:ascii="Times New Roman" w:hAnsi="Times New Roman" w:cs="Times New Roman"/>
          <w:sz w:val="18"/>
          <w:szCs w:val="18"/>
        </w:rPr>
        <w:t xml:space="preserve"> and its Optional Protocol; the Convention on the Elimination of All Forms of Discrimination against Women</w:t>
      </w:r>
      <w:r>
        <w:rPr>
          <w:rFonts w:ascii="Times New Roman" w:hAnsi="Times New Roman" w:cs="Times New Roman"/>
          <w:sz w:val="18"/>
          <w:szCs w:val="18"/>
        </w:rPr>
        <w:t xml:space="preserve"> (CEDAW)</w:t>
      </w:r>
      <w:r w:rsidRPr="00B00518">
        <w:rPr>
          <w:rFonts w:ascii="Times New Roman" w:hAnsi="Times New Roman" w:cs="Times New Roman"/>
          <w:sz w:val="18"/>
          <w:szCs w:val="18"/>
        </w:rPr>
        <w:t xml:space="preserve"> and its Optional Protocol; and the Convention on the Rights of the Child</w:t>
      </w:r>
      <w:r>
        <w:rPr>
          <w:rFonts w:ascii="Times New Roman" w:hAnsi="Times New Roman" w:cs="Times New Roman"/>
          <w:sz w:val="18"/>
          <w:szCs w:val="18"/>
        </w:rPr>
        <w:t xml:space="preserve"> (CRC)</w:t>
      </w:r>
      <w:r w:rsidRPr="00B00518">
        <w:rPr>
          <w:rFonts w:ascii="Times New Roman" w:hAnsi="Times New Roman" w:cs="Times New Roman"/>
          <w:sz w:val="18"/>
          <w:szCs w:val="18"/>
        </w:rPr>
        <w:t>.</w:t>
      </w:r>
      <w:r>
        <w:rPr>
          <w:rFonts w:ascii="Times New Roman" w:hAnsi="Times New Roman" w:cs="Times New Roman"/>
          <w:sz w:val="18"/>
          <w:szCs w:val="18"/>
        </w:rPr>
        <w:t xml:space="preserve"> </w:t>
      </w:r>
      <w:r w:rsidRPr="00854A14">
        <w:rPr>
          <w:rFonts w:ascii="Times New Roman" w:hAnsi="Times New Roman" w:cs="Times New Roman"/>
          <w:sz w:val="18"/>
          <w:szCs w:val="18"/>
        </w:rPr>
        <w:t xml:space="preserve">The Optional Protocol to </w:t>
      </w:r>
      <w:r>
        <w:rPr>
          <w:rFonts w:ascii="Times New Roman" w:hAnsi="Times New Roman" w:cs="Times New Roman"/>
          <w:sz w:val="18"/>
          <w:szCs w:val="18"/>
        </w:rPr>
        <w:t xml:space="preserve">the </w:t>
      </w:r>
      <w:r w:rsidRPr="00854A14">
        <w:rPr>
          <w:rFonts w:ascii="Times New Roman" w:hAnsi="Times New Roman" w:cs="Times New Roman"/>
          <w:sz w:val="18"/>
          <w:szCs w:val="18"/>
        </w:rPr>
        <w:t xml:space="preserve">CRC on Involvement of Children in the Armed Conflicts and the Optional Protocol to the CRC on the Rights of the Child on the Sale of Children, Child Prostitution and Child Pornography entered into force for South Sudan on 27 October 2018. </w:t>
      </w:r>
    </w:p>
  </w:footnote>
  <w:footnote w:id="28">
    <w:p w14:paraId="5C2C5AB2" w14:textId="20D61D46" w:rsidR="00AE0BA0" w:rsidRPr="00FD5AE9" w:rsidRDefault="00AE0BA0">
      <w:pPr>
        <w:pStyle w:val="FootnoteText"/>
        <w:rPr>
          <w:rFonts w:ascii="Times New Roman" w:hAnsi="Times New Roman" w:cs="Times New Roman"/>
          <w:sz w:val="18"/>
          <w:szCs w:val="18"/>
        </w:rPr>
      </w:pPr>
      <w:r w:rsidRPr="00FD5AE9">
        <w:rPr>
          <w:rStyle w:val="FootnoteReference"/>
          <w:rFonts w:ascii="Times New Roman" w:hAnsi="Times New Roman" w:cs="Times New Roman"/>
          <w:sz w:val="18"/>
          <w:szCs w:val="18"/>
        </w:rPr>
        <w:footnoteRef/>
      </w:r>
      <w:r w:rsidRPr="00FD5AE9">
        <w:rPr>
          <w:rFonts w:ascii="Times New Roman" w:hAnsi="Times New Roman" w:cs="Times New Roman"/>
          <w:sz w:val="18"/>
          <w:szCs w:val="18"/>
        </w:rPr>
        <w:t xml:space="preserve"> </w:t>
      </w:r>
      <w:r w:rsidRPr="00FD5AE9">
        <w:rPr>
          <w:rFonts w:ascii="Times New Roman" w:hAnsi="Times New Roman" w:cs="Times New Roman"/>
          <w:i/>
          <w:sz w:val="18"/>
          <w:szCs w:val="18"/>
        </w:rPr>
        <w:t>See, e.g.</w:t>
      </w:r>
      <w:r w:rsidRPr="00FD5AE9">
        <w:rPr>
          <w:rFonts w:ascii="Times New Roman" w:hAnsi="Times New Roman" w:cs="Times New Roman"/>
          <w:sz w:val="18"/>
          <w:szCs w:val="18"/>
        </w:rPr>
        <w:t>, CAT art. 21 and General Comment no.4, para. 10(ff); CEDAW General Comment no. 32, para. 7.</w:t>
      </w:r>
    </w:p>
  </w:footnote>
  <w:footnote w:id="29">
    <w:p w14:paraId="75F630F8" w14:textId="77777777" w:rsidR="00AE0BA0" w:rsidRPr="00B00518" w:rsidRDefault="00AE0BA0" w:rsidP="003B7D58">
      <w:pPr>
        <w:pStyle w:val="FootnoteText"/>
        <w:rPr>
          <w:rFonts w:ascii="Times New Roman" w:hAnsi="Times New Roman" w:cs="Times New Roman"/>
          <w:sz w:val="18"/>
          <w:szCs w:val="18"/>
        </w:rPr>
      </w:pPr>
      <w:r w:rsidRPr="00B00518">
        <w:rPr>
          <w:rStyle w:val="FootnoteReference"/>
          <w:rFonts w:ascii="Times New Roman" w:hAnsi="Times New Roman" w:cs="Times New Roman"/>
          <w:sz w:val="18"/>
          <w:szCs w:val="18"/>
        </w:rPr>
        <w:footnoteRef/>
      </w:r>
      <w:r w:rsidRPr="00B00518">
        <w:rPr>
          <w:rFonts w:ascii="Times New Roman" w:hAnsi="Times New Roman" w:cs="Times New Roman"/>
          <w:sz w:val="18"/>
          <w:szCs w:val="18"/>
        </w:rPr>
        <w:t xml:space="preserve"> </w:t>
      </w:r>
      <w:r w:rsidRPr="00B00518">
        <w:rPr>
          <w:rFonts w:ascii="Times New Roman" w:hAnsi="Times New Roman" w:cs="Times New Roman"/>
          <w:i/>
          <w:sz w:val="18"/>
          <w:szCs w:val="18"/>
        </w:rPr>
        <w:t>Report of the Secretary-General on conflict-related sexual violence</w:t>
      </w:r>
      <w:r w:rsidRPr="00B00518">
        <w:rPr>
          <w:rFonts w:ascii="Times New Roman" w:hAnsi="Times New Roman" w:cs="Times New Roman"/>
          <w:sz w:val="18"/>
          <w:szCs w:val="18"/>
        </w:rPr>
        <w:t xml:space="preserve">, U.N. Doc. S/2018/250 (18 March 2018), </w:t>
      </w:r>
      <w:r w:rsidRPr="00B00518">
        <w:rPr>
          <w:rFonts w:ascii="Times New Roman" w:hAnsi="Times New Roman" w:cs="Times New Roman"/>
          <w:i/>
          <w:sz w:val="18"/>
          <w:szCs w:val="18"/>
        </w:rPr>
        <w:t>available at</w:t>
      </w:r>
      <w:r w:rsidRPr="00B00518">
        <w:rPr>
          <w:rFonts w:ascii="Times New Roman" w:hAnsi="Times New Roman" w:cs="Times New Roman"/>
          <w:sz w:val="18"/>
          <w:szCs w:val="18"/>
        </w:rPr>
        <w:t>: http://undocs.org/en/S/2018/250.</w:t>
      </w:r>
    </w:p>
  </w:footnote>
  <w:footnote w:id="30">
    <w:p w14:paraId="00C194E8" w14:textId="77777777" w:rsidR="00AE0BA0" w:rsidRPr="002919B3" w:rsidRDefault="00AE0BA0">
      <w:pPr>
        <w:pStyle w:val="FootnoteText"/>
      </w:pPr>
      <w:r>
        <w:rPr>
          <w:rStyle w:val="FootnoteReference"/>
        </w:rPr>
        <w:footnoteRef/>
      </w:r>
      <w:r>
        <w:t xml:space="preserve"> </w:t>
      </w:r>
      <w:r w:rsidRPr="002919B3">
        <w:rPr>
          <w:rFonts w:ascii="Times New Roman" w:hAnsi="Times New Roman" w:cs="Times New Roman"/>
          <w:sz w:val="18"/>
          <w:szCs w:val="18"/>
        </w:rPr>
        <w:t>The Republic of South Sudan is also a State party to the four Geneva Conventions of 1949, and the two Additional Protocols of 1977.</w:t>
      </w:r>
    </w:p>
  </w:footnote>
  <w:footnote w:id="31">
    <w:p w14:paraId="57F485E0" w14:textId="77777777" w:rsidR="00AE0BA0" w:rsidRPr="00D907CE" w:rsidRDefault="00AE0BA0" w:rsidP="00D907CE">
      <w:pPr>
        <w:spacing w:after="0" w:line="240" w:lineRule="auto"/>
        <w:jc w:val="both"/>
        <w:rPr>
          <w:rFonts w:ascii="Times New Roman" w:hAnsi="Times New Roman" w:cs="Times New Roman"/>
          <w:sz w:val="18"/>
          <w:szCs w:val="18"/>
        </w:rPr>
      </w:pPr>
      <w:r w:rsidRPr="00217D0D">
        <w:rPr>
          <w:rStyle w:val="FootnoteReference"/>
          <w:rFonts w:ascii="Times New Roman" w:hAnsi="Times New Roman" w:cs="Times New Roman"/>
          <w:sz w:val="18"/>
          <w:szCs w:val="18"/>
        </w:rPr>
        <w:footnoteRef/>
      </w:r>
      <w:r w:rsidRPr="00217D0D">
        <w:rPr>
          <w:rFonts w:ascii="Times New Roman" w:hAnsi="Times New Roman" w:cs="Times New Roman"/>
          <w:sz w:val="18"/>
          <w:szCs w:val="18"/>
        </w:rPr>
        <w:t xml:space="preserve"> </w:t>
      </w:r>
      <w:r>
        <w:rPr>
          <w:rFonts w:ascii="Times New Roman" w:hAnsi="Times New Roman" w:cs="Times New Roman"/>
          <w:sz w:val="18"/>
          <w:szCs w:val="18"/>
        </w:rPr>
        <w:t>The</w:t>
      </w:r>
      <w:r w:rsidRPr="00217D0D">
        <w:rPr>
          <w:rFonts w:ascii="Times New Roman" w:hAnsi="Times New Roman" w:cs="Times New Roman"/>
          <w:sz w:val="18"/>
          <w:szCs w:val="18"/>
        </w:rPr>
        <w:t xml:space="preserve"> Republic of South Sudan is not a State party to the Rome Statute</w:t>
      </w:r>
      <w:r>
        <w:rPr>
          <w:rFonts w:ascii="Times New Roman" w:hAnsi="Times New Roman" w:cs="Times New Roman"/>
          <w:sz w:val="18"/>
          <w:szCs w:val="18"/>
        </w:rPr>
        <w:t xml:space="preserve"> of the International Criminal Court. Therefore, in accordance with art. 13 of the Rome Statute, the Court may only exercise</w:t>
      </w:r>
      <w:r w:rsidRPr="00217D0D">
        <w:rPr>
          <w:rFonts w:ascii="Times New Roman" w:hAnsi="Times New Roman" w:cs="Times New Roman"/>
          <w:sz w:val="18"/>
          <w:szCs w:val="18"/>
        </w:rPr>
        <w:t xml:space="preserve"> jurisdiction over international crimes committed in South Sudan if the</w:t>
      </w:r>
      <w:r>
        <w:rPr>
          <w:rFonts w:ascii="Times New Roman" w:hAnsi="Times New Roman" w:cs="Times New Roman"/>
          <w:sz w:val="18"/>
          <w:szCs w:val="18"/>
        </w:rPr>
        <w:t xml:space="preserve"> Security Council, acting under Chapter VII of the Charter of the United Nations, refers</w:t>
      </w:r>
      <w:r w:rsidRPr="00217D0D">
        <w:rPr>
          <w:rFonts w:ascii="Times New Roman" w:hAnsi="Times New Roman" w:cs="Times New Roman"/>
          <w:sz w:val="18"/>
          <w:szCs w:val="18"/>
        </w:rPr>
        <w:t xml:space="preserve"> the situation to t</w:t>
      </w:r>
      <w:r>
        <w:rPr>
          <w:rFonts w:ascii="Times New Roman" w:hAnsi="Times New Roman" w:cs="Times New Roman"/>
          <w:sz w:val="18"/>
          <w:szCs w:val="18"/>
        </w:rPr>
        <w:t>he</w:t>
      </w:r>
      <w:r w:rsidRPr="00217D0D">
        <w:rPr>
          <w:rFonts w:ascii="Times New Roman" w:hAnsi="Times New Roman" w:cs="Times New Roman"/>
          <w:sz w:val="18"/>
          <w:szCs w:val="18"/>
        </w:rPr>
        <w:t xml:space="preserve"> Prosecutor</w:t>
      </w:r>
      <w:r>
        <w:rPr>
          <w:rFonts w:ascii="Times New Roman" w:hAnsi="Times New Roman" w:cs="Times New Roman"/>
          <w:sz w:val="18"/>
          <w:szCs w:val="18"/>
        </w:rPr>
        <w:t xml:space="preserve"> of the Court.</w:t>
      </w:r>
    </w:p>
  </w:footnote>
  <w:footnote w:id="32">
    <w:p w14:paraId="17BFC500" w14:textId="47E486D4" w:rsidR="00AE0BA0" w:rsidRPr="00B42ADB" w:rsidRDefault="00AE0BA0">
      <w:pPr>
        <w:pStyle w:val="FootnoteText"/>
        <w:rPr>
          <w:rFonts w:ascii="Times New Roman" w:hAnsi="Times New Roman" w:cs="Times New Roman"/>
        </w:rPr>
      </w:pPr>
      <w:r w:rsidRPr="00B42ADB">
        <w:rPr>
          <w:rStyle w:val="FootnoteReference"/>
          <w:rFonts w:ascii="Times New Roman" w:hAnsi="Times New Roman" w:cs="Times New Roman"/>
        </w:rPr>
        <w:footnoteRef/>
      </w:r>
      <w:r w:rsidRPr="00B42ADB">
        <w:rPr>
          <w:rFonts w:ascii="Times New Roman" w:hAnsi="Times New Roman" w:cs="Times New Roman"/>
        </w:rPr>
        <w:t xml:space="preserve"> </w:t>
      </w:r>
      <w:r w:rsidRPr="005F298A">
        <w:rPr>
          <w:rFonts w:ascii="Times New Roman" w:hAnsi="Times New Roman" w:cs="Times New Roman"/>
          <w:sz w:val="18"/>
          <w:szCs w:val="18"/>
        </w:rPr>
        <w:t>In accordance with R-ARCSS arts. 8.1-8.2.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AE0BA0" w14:paraId="1FEFF3A7" w14:textId="77777777" w:rsidTr="00C25698">
      <w:trPr>
        <w:trHeight w:val="80"/>
      </w:trPr>
      <w:tc>
        <w:tcPr>
          <w:tcW w:w="3120" w:type="dxa"/>
        </w:tcPr>
        <w:p w14:paraId="7B4A6F76" w14:textId="77777777" w:rsidR="00AE0BA0" w:rsidRDefault="00AE0BA0" w:rsidP="00E7623F">
          <w:pPr>
            <w:pStyle w:val="Header"/>
            <w:ind w:left="-115"/>
          </w:pPr>
        </w:p>
      </w:tc>
      <w:tc>
        <w:tcPr>
          <w:tcW w:w="3120" w:type="dxa"/>
        </w:tcPr>
        <w:p w14:paraId="71A2EFDC" w14:textId="77777777" w:rsidR="00AE0BA0" w:rsidRDefault="00AE0BA0" w:rsidP="196C05D3">
          <w:pPr>
            <w:pStyle w:val="Header"/>
            <w:jc w:val="center"/>
          </w:pPr>
        </w:p>
      </w:tc>
      <w:tc>
        <w:tcPr>
          <w:tcW w:w="3120" w:type="dxa"/>
        </w:tcPr>
        <w:p w14:paraId="12D8BDA4" w14:textId="77777777" w:rsidR="00AE0BA0" w:rsidRDefault="00AE0BA0" w:rsidP="196C05D3">
          <w:pPr>
            <w:pStyle w:val="Header"/>
            <w:ind w:right="-115"/>
            <w:jc w:val="right"/>
          </w:pPr>
        </w:p>
      </w:tc>
    </w:tr>
  </w:tbl>
  <w:p w14:paraId="5363148D" w14:textId="4B34FF60" w:rsidR="00AE0BA0" w:rsidRPr="00C25698" w:rsidRDefault="00AE0BA0" w:rsidP="008E435E">
    <w:pPr>
      <w:pStyle w:val="Head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2CB"/>
    <w:multiLevelType w:val="hybridMultilevel"/>
    <w:tmpl w:val="E17016C8"/>
    <w:lvl w:ilvl="0" w:tplc="719008F4">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66076"/>
    <w:multiLevelType w:val="hybridMultilevel"/>
    <w:tmpl w:val="3174B046"/>
    <w:lvl w:ilvl="0" w:tplc="C69C0348">
      <w:start w:val="1"/>
      <w:numFmt w:val="lowerLetter"/>
      <w:lvlText w:val="%1)"/>
      <w:lvlJc w:val="left"/>
      <w:pPr>
        <w:ind w:left="1350" w:hanging="360"/>
      </w:pPr>
      <w:rPr>
        <w:rFonts w:hint="default"/>
        <w: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31F6CB6"/>
    <w:multiLevelType w:val="multilevel"/>
    <w:tmpl w:val="B9CA230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96944E7"/>
    <w:multiLevelType w:val="hybridMultilevel"/>
    <w:tmpl w:val="1AB04FC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04436"/>
    <w:multiLevelType w:val="hybridMultilevel"/>
    <w:tmpl w:val="9C6C6968"/>
    <w:lvl w:ilvl="0" w:tplc="82B24960">
      <w:start w:val="1"/>
      <w:numFmt w:val="decimal"/>
      <w:lvlText w:val="%1."/>
      <w:lvlJc w:val="left"/>
      <w:pPr>
        <w:ind w:left="720" w:hanging="360"/>
      </w:pPr>
      <w:rPr>
        <w:rFonts w:ascii="Times New Roman" w:hAnsi="Times New Roman" w:cs="Times New Roman" w:hint="default"/>
        <w:b w:val="0"/>
        <w:i w:val="0"/>
      </w:rPr>
    </w:lvl>
    <w:lvl w:ilvl="1" w:tplc="15FA973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A39C9"/>
    <w:multiLevelType w:val="multilevel"/>
    <w:tmpl w:val="115666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27470A"/>
    <w:multiLevelType w:val="hybridMultilevel"/>
    <w:tmpl w:val="274AA41A"/>
    <w:lvl w:ilvl="0" w:tplc="C69C0348">
      <w:start w:val="1"/>
      <w:numFmt w:val="lowerLetter"/>
      <w:lvlText w:val="%1)"/>
      <w:lvlJc w:val="left"/>
      <w:pPr>
        <w:ind w:left="1350" w:hanging="360"/>
      </w:pPr>
      <w:rPr>
        <w:rFonts w:hint="default"/>
        <w: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2AE43024"/>
    <w:multiLevelType w:val="hybridMultilevel"/>
    <w:tmpl w:val="75080F22"/>
    <w:lvl w:ilvl="0" w:tplc="0809000F">
      <w:start w:val="26"/>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E5815F6"/>
    <w:multiLevelType w:val="hybridMultilevel"/>
    <w:tmpl w:val="F9D4D540"/>
    <w:lvl w:ilvl="0" w:tplc="9BFC832A">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F6304"/>
    <w:multiLevelType w:val="hybridMultilevel"/>
    <w:tmpl w:val="429E1D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3258F0"/>
    <w:multiLevelType w:val="hybridMultilevel"/>
    <w:tmpl w:val="E8743448"/>
    <w:lvl w:ilvl="0" w:tplc="18DC3154">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820F9"/>
    <w:multiLevelType w:val="hybridMultilevel"/>
    <w:tmpl w:val="ABE866B6"/>
    <w:lvl w:ilvl="0" w:tplc="07A0096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4B5D1D"/>
    <w:multiLevelType w:val="hybridMultilevel"/>
    <w:tmpl w:val="B9E4F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E04731"/>
    <w:multiLevelType w:val="hybridMultilevel"/>
    <w:tmpl w:val="D1D09534"/>
    <w:lvl w:ilvl="0" w:tplc="08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B8323B5"/>
    <w:multiLevelType w:val="hybridMultilevel"/>
    <w:tmpl w:val="3BA80006"/>
    <w:lvl w:ilvl="0" w:tplc="82B24960">
      <w:start w:val="1"/>
      <w:numFmt w:val="decimal"/>
      <w:lvlText w:val="%1."/>
      <w:lvlJc w:val="left"/>
      <w:pPr>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F328ED"/>
    <w:multiLevelType w:val="multilevel"/>
    <w:tmpl w:val="E83871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D210A7"/>
    <w:multiLevelType w:val="hybridMultilevel"/>
    <w:tmpl w:val="EF6EF1E2"/>
    <w:lvl w:ilvl="0" w:tplc="F86C0488">
      <w:start w:val="1"/>
      <w:numFmt w:val="bullet"/>
      <w:lvlText w:val="%1."/>
      <w:lvlJc w:val="left"/>
      <w:pPr>
        <w:ind w:left="720" w:hanging="360"/>
      </w:pPr>
      <w:rPr>
        <w:rFonts w:ascii="Times New Roman" w:hAnsi="Times New Roman" w:hint="default"/>
      </w:rPr>
    </w:lvl>
    <w:lvl w:ilvl="1" w:tplc="367A599A">
      <w:start w:val="1"/>
      <w:numFmt w:val="bullet"/>
      <w:lvlText w:val="o"/>
      <w:lvlJc w:val="left"/>
      <w:pPr>
        <w:ind w:left="1440" w:hanging="360"/>
      </w:pPr>
      <w:rPr>
        <w:rFonts w:ascii="Courier New" w:hAnsi="Courier New" w:hint="default"/>
      </w:rPr>
    </w:lvl>
    <w:lvl w:ilvl="2" w:tplc="FFE0FAB4">
      <w:start w:val="1"/>
      <w:numFmt w:val="bullet"/>
      <w:lvlText w:val=""/>
      <w:lvlJc w:val="left"/>
      <w:pPr>
        <w:ind w:left="2160" w:hanging="360"/>
      </w:pPr>
      <w:rPr>
        <w:rFonts w:ascii="Wingdings" w:hAnsi="Wingdings" w:hint="default"/>
      </w:rPr>
    </w:lvl>
    <w:lvl w:ilvl="3" w:tplc="884EC00A">
      <w:start w:val="1"/>
      <w:numFmt w:val="bullet"/>
      <w:lvlText w:val=""/>
      <w:lvlJc w:val="left"/>
      <w:pPr>
        <w:ind w:left="2880" w:hanging="360"/>
      </w:pPr>
      <w:rPr>
        <w:rFonts w:ascii="Symbol" w:hAnsi="Symbol" w:hint="default"/>
      </w:rPr>
    </w:lvl>
    <w:lvl w:ilvl="4" w:tplc="D81C3C7A">
      <w:start w:val="1"/>
      <w:numFmt w:val="bullet"/>
      <w:lvlText w:val="o"/>
      <w:lvlJc w:val="left"/>
      <w:pPr>
        <w:ind w:left="3600" w:hanging="360"/>
      </w:pPr>
      <w:rPr>
        <w:rFonts w:ascii="Courier New" w:hAnsi="Courier New" w:hint="default"/>
      </w:rPr>
    </w:lvl>
    <w:lvl w:ilvl="5" w:tplc="91D06004">
      <w:start w:val="1"/>
      <w:numFmt w:val="bullet"/>
      <w:lvlText w:val=""/>
      <w:lvlJc w:val="left"/>
      <w:pPr>
        <w:ind w:left="4320" w:hanging="360"/>
      </w:pPr>
      <w:rPr>
        <w:rFonts w:ascii="Wingdings" w:hAnsi="Wingdings" w:hint="default"/>
      </w:rPr>
    </w:lvl>
    <w:lvl w:ilvl="6" w:tplc="CD48EE9E">
      <w:start w:val="1"/>
      <w:numFmt w:val="bullet"/>
      <w:lvlText w:val=""/>
      <w:lvlJc w:val="left"/>
      <w:pPr>
        <w:ind w:left="5040" w:hanging="360"/>
      </w:pPr>
      <w:rPr>
        <w:rFonts w:ascii="Symbol" w:hAnsi="Symbol" w:hint="default"/>
      </w:rPr>
    </w:lvl>
    <w:lvl w:ilvl="7" w:tplc="AADC3D32">
      <w:start w:val="1"/>
      <w:numFmt w:val="bullet"/>
      <w:lvlText w:val="o"/>
      <w:lvlJc w:val="left"/>
      <w:pPr>
        <w:ind w:left="5760" w:hanging="360"/>
      </w:pPr>
      <w:rPr>
        <w:rFonts w:ascii="Courier New" w:hAnsi="Courier New" w:hint="default"/>
      </w:rPr>
    </w:lvl>
    <w:lvl w:ilvl="8" w:tplc="0C34A3F6">
      <w:start w:val="1"/>
      <w:numFmt w:val="bullet"/>
      <w:lvlText w:val=""/>
      <w:lvlJc w:val="left"/>
      <w:pPr>
        <w:ind w:left="6480" w:hanging="360"/>
      </w:pPr>
      <w:rPr>
        <w:rFonts w:ascii="Wingdings" w:hAnsi="Wingdings" w:hint="default"/>
      </w:rPr>
    </w:lvl>
  </w:abstractNum>
  <w:abstractNum w:abstractNumId="17" w15:restartNumberingAfterBreak="0">
    <w:nsid w:val="56276BA3"/>
    <w:multiLevelType w:val="hybridMultilevel"/>
    <w:tmpl w:val="140463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1971D0"/>
    <w:multiLevelType w:val="hybridMultilevel"/>
    <w:tmpl w:val="8A0438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F921C7"/>
    <w:multiLevelType w:val="hybridMultilevel"/>
    <w:tmpl w:val="D1E60CBE"/>
    <w:lvl w:ilvl="0" w:tplc="C69C034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94277A"/>
    <w:multiLevelType w:val="hybridMultilevel"/>
    <w:tmpl w:val="A9B4F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2F72F6"/>
    <w:multiLevelType w:val="hybridMultilevel"/>
    <w:tmpl w:val="FCD413E4"/>
    <w:lvl w:ilvl="0" w:tplc="82B24960">
      <w:start w:val="1"/>
      <w:numFmt w:val="decimal"/>
      <w:lvlText w:val="%1."/>
      <w:lvlJc w:val="left"/>
      <w:pPr>
        <w:ind w:left="720" w:hanging="360"/>
      </w:pPr>
      <w:rPr>
        <w:rFonts w:ascii="Times New Roman" w:hAnsi="Times New Roman" w:cs="Times New Roman" w:hint="default"/>
        <w:b w:val="0"/>
        <w:i w:val="0"/>
      </w:rPr>
    </w:lvl>
    <w:lvl w:ilvl="1" w:tplc="15FA973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5C18C0"/>
    <w:multiLevelType w:val="hybridMultilevel"/>
    <w:tmpl w:val="4DBED2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585206"/>
    <w:multiLevelType w:val="multilevel"/>
    <w:tmpl w:val="CC9AAF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E601F3"/>
    <w:multiLevelType w:val="hybridMultilevel"/>
    <w:tmpl w:val="F9443F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883DA8"/>
    <w:multiLevelType w:val="hybridMultilevel"/>
    <w:tmpl w:val="A1E419A4"/>
    <w:lvl w:ilvl="0" w:tplc="82B24960">
      <w:start w:val="1"/>
      <w:numFmt w:val="decimal"/>
      <w:lvlText w:val="%1."/>
      <w:lvlJc w:val="left"/>
      <w:pPr>
        <w:ind w:left="720" w:hanging="360"/>
      </w:pPr>
      <w:rPr>
        <w:rFonts w:ascii="Times New Roman" w:hAnsi="Times New Roman" w:cs="Times New Roman" w:hint="default"/>
        <w:b w:val="0"/>
        <w:i w:val="0"/>
      </w:rPr>
    </w:lvl>
    <w:lvl w:ilvl="1" w:tplc="15FA973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6E1874"/>
    <w:multiLevelType w:val="hybridMultilevel"/>
    <w:tmpl w:val="67CED6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076267"/>
    <w:multiLevelType w:val="hybridMultilevel"/>
    <w:tmpl w:val="D4BE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D06B7B"/>
    <w:multiLevelType w:val="hybridMultilevel"/>
    <w:tmpl w:val="3E7A5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4B10D9"/>
    <w:multiLevelType w:val="hybridMultilevel"/>
    <w:tmpl w:val="41C807EC"/>
    <w:lvl w:ilvl="0" w:tplc="62BE76E8">
      <w:start w:val="12"/>
      <w:numFmt w:val="bullet"/>
      <w:lvlText w:val=""/>
      <w:lvlJc w:val="left"/>
      <w:pPr>
        <w:ind w:left="450" w:hanging="360"/>
      </w:pPr>
      <w:rPr>
        <w:rFonts w:ascii="Symbol" w:eastAsiaTheme="minorHAnsi" w:hAnsi="Symbol" w:cstheme="minorBid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30" w15:restartNumberingAfterBreak="0">
    <w:nsid w:val="7FEF4F25"/>
    <w:multiLevelType w:val="multilevel"/>
    <w:tmpl w:val="E83871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3"/>
  </w:num>
  <w:num w:numId="5">
    <w:abstractNumId w:val="18"/>
  </w:num>
  <w:num w:numId="6">
    <w:abstractNumId w:val="26"/>
  </w:num>
  <w:num w:numId="7">
    <w:abstractNumId w:val="30"/>
  </w:num>
  <w:num w:numId="8">
    <w:abstractNumId w:val="5"/>
  </w:num>
  <w:num w:numId="9">
    <w:abstractNumId w:val="23"/>
  </w:num>
  <w:num w:numId="10">
    <w:abstractNumId w:val="2"/>
  </w:num>
  <w:num w:numId="11">
    <w:abstractNumId w:val="15"/>
  </w:num>
  <w:num w:numId="12">
    <w:abstractNumId w:val="12"/>
  </w:num>
  <w:num w:numId="13">
    <w:abstractNumId w:val="27"/>
  </w:num>
  <w:num w:numId="14">
    <w:abstractNumId w:val="20"/>
  </w:num>
  <w:num w:numId="15">
    <w:abstractNumId w:val="13"/>
  </w:num>
  <w:num w:numId="16">
    <w:abstractNumId w:val="10"/>
  </w:num>
  <w:num w:numId="17">
    <w:abstractNumId w:val="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6"/>
  </w:num>
  <w:num w:numId="20">
    <w:abstractNumId w:val="22"/>
  </w:num>
  <w:num w:numId="21">
    <w:abstractNumId w:val="17"/>
  </w:num>
  <w:num w:numId="22">
    <w:abstractNumId w:val="11"/>
  </w:num>
  <w:num w:numId="23">
    <w:abstractNumId w:val="24"/>
  </w:num>
  <w:num w:numId="24">
    <w:abstractNumId w:val="19"/>
  </w:num>
  <w:num w:numId="25">
    <w:abstractNumId w:val="21"/>
  </w:num>
  <w:num w:numId="26">
    <w:abstractNumId w:val="14"/>
  </w:num>
  <w:num w:numId="27">
    <w:abstractNumId w:val="29"/>
  </w:num>
  <w:num w:numId="28">
    <w:abstractNumId w:val="25"/>
  </w:num>
  <w:num w:numId="29">
    <w:abstractNumId w:val="9"/>
  </w:num>
  <w:num w:numId="30">
    <w:abstractNumId w:val="16"/>
  </w:num>
  <w:num w:numId="31">
    <w:abstractNumId w:val="28"/>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9E"/>
    <w:rsid w:val="000006FE"/>
    <w:rsid w:val="00000E58"/>
    <w:rsid w:val="000014EF"/>
    <w:rsid w:val="00003292"/>
    <w:rsid w:val="00003397"/>
    <w:rsid w:val="00004F98"/>
    <w:rsid w:val="000053E7"/>
    <w:rsid w:val="00007ACF"/>
    <w:rsid w:val="00010EF5"/>
    <w:rsid w:val="00013393"/>
    <w:rsid w:val="00015005"/>
    <w:rsid w:val="000158E6"/>
    <w:rsid w:val="000164A5"/>
    <w:rsid w:val="00016782"/>
    <w:rsid w:val="00016C4D"/>
    <w:rsid w:val="00021170"/>
    <w:rsid w:val="00021EB8"/>
    <w:rsid w:val="00023B87"/>
    <w:rsid w:val="0002402E"/>
    <w:rsid w:val="0002489F"/>
    <w:rsid w:val="00025CB1"/>
    <w:rsid w:val="00026B68"/>
    <w:rsid w:val="00026EFC"/>
    <w:rsid w:val="000278A7"/>
    <w:rsid w:val="00031605"/>
    <w:rsid w:val="00034BD6"/>
    <w:rsid w:val="00036B14"/>
    <w:rsid w:val="0003764C"/>
    <w:rsid w:val="00037B49"/>
    <w:rsid w:val="00040A4A"/>
    <w:rsid w:val="00041216"/>
    <w:rsid w:val="00041837"/>
    <w:rsid w:val="00042FEE"/>
    <w:rsid w:val="00043AF4"/>
    <w:rsid w:val="00046D63"/>
    <w:rsid w:val="0005208F"/>
    <w:rsid w:val="000526FD"/>
    <w:rsid w:val="00052B72"/>
    <w:rsid w:val="00055FA0"/>
    <w:rsid w:val="0005617C"/>
    <w:rsid w:val="00061A37"/>
    <w:rsid w:val="00061B2F"/>
    <w:rsid w:val="000621D6"/>
    <w:rsid w:val="00065790"/>
    <w:rsid w:val="0006584C"/>
    <w:rsid w:val="00065959"/>
    <w:rsid w:val="00071ADF"/>
    <w:rsid w:val="00074DCA"/>
    <w:rsid w:val="00076F77"/>
    <w:rsid w:val="00080787"/>
    <w:rsid w:val="00083565"/>
    <w:rsid w:val="00085A11"/>
    <w:rsid w:val="0009052A"/>
    <w:rsid w:val="00091660"/>
    <w:rsid w:val="00092B4C"/>
    <w:rsid w:val="0009301B"/>
    <w:rsid w:val="000940AF"/>
    <w:rsid w:val="00097175"/>
    <w:rsid w:val="00097458"/>
    <w:rsid w:val="00097682"/>
    <w:rsid w:val="000A0BEA"/>
    <w:rsid w:val="000A1616"/>
    <w:rsid w:val="000A205B"/>
    <w:rsid w:val="000A37A3"/>
    <w:rsid w:val="000A495D"/>
    <w:rsid w:val="000A4A4F"/>
    <w:rsid w:val="000A5424"/>
    <w:rsid w:val="000A5F96"/>
    <w:rsid w:val="000A6685"/>
    <w:rsid w:val="000A679A"/>
    <w:rsid w:val="000B2DA9"/>
    <w:rsid w:val="000B30CD"/>
    <w:rsid w:val="000B3769"/>
    <w:rsid w:val="000B460C"/>
    <w:rsid w:val="000B472E"/>
    <w:rsid w:val="000B5450"/>
    <w:rsid w:val="000C13A4"/>
    <w:rsid w:val="000C1F1E"/>
    <w:rsid w:val="000C4635"/>
    <w:rsid w:val="000C62AB"/>
    <w:rsid w:val="000C7EC0"/>
    <w:rsid w:val="000D06B4"/>
    <w:rsid w:val="000D121B"/>
    <w:rsid w:val="000D15C9"/>
    <w:rsid w:val="000D161A"/>
    <w:rsid w:val="000D28FC"/>
    <w:rsid w:val="000D2DAD"/>
    <w:rsid w:val="000D3BD4"/>
    <w:rsid w:val="000D3E8A"/>
    <w:rsid w:val="000D410A"/>
    <w:rsid w:val="000D4AB4"/>
    <w:rsid w:val="000D537B"/>
    <w:rsid w:val="000D6D0D"/>
    <w:rsid w:val="000D76A9"/>
    <w:rsid w:val="000E1453"/>
    <w:rsid w:val="000E1701"/>
    <w:rsid w:val="000E2B32"/>
    <w:rsid w:val="000E5107"/>
    <w:rsid w:val="000E6012"/>
    <w:rsid w:val="000F0E39"/>
    <w:rsid w:val="000F33B0"/>
    <w:rsid w:val="000F607F"/>
    <w:rsid w:val="000F7CB6"/>
    <w:rsid w:val="00101384"/>
    <w:rsid w:val="00102087"/>
    <w:rsid w:val="00103EF6"/>
    <w:rsid w:val="00106BCA"/>
    <w:rsid w:val="0011081E"/>
    <w:rsid w:val="001109C3"/>
    <w:rsid w:val="001112E0"/>
    <w:rsid w:val="001128CA"/>
    <w:rsid w:val="0011441F"/>
    <w:rsid w:val="00117612"/>
    <w:rsid w:val="001216F9"/>
    <w:rsid w:val="00123392"/>
    <w:rsid w:val="00124A6D"/>
    <w:rsid w:val="00126699"/>
    <w:rsid w:val="0012672B"/>
    <w:rsid w:val="00127167"/>
    <w:rsid w:val="00127D5A"/>
    <w:rsid w:val="00133131"/>
    <w:rsid w:val="00133E0C"/>
    <w:rsid w:val="00134654"/>
    <w:rsid w:val="00134EB7"/>
    <w:rsid w:val="00135BB2"/>
    <w:rsid w:val="0013689B"/>
    <w:rsid w:val="00137F87"/>
    <w:rsid w:val="001410D9"/>
    <w:rsid w:val="00142942"/>
    <w:rsid w:val="001437BC"/>
    <w:rsid w:val="00143861"/>
    <w:rsid w:val="00147335"/>
    <w:rsid w:val="00152BB7"/>
    <w:rsid w:val="00153322"/>
    <w:rsid w:val="00153973"/>
    <w:rsid w:val="00153B36"/>
    <w:rsid w:val="00154A15"/>
    <w:rsid w:val="00154C12"/>
    <w:rsid w:val="00155429"/>
    <w:rsid w:val="001563A6"/>
    <w:rsid w:val="00162AA9"/>
    <w:rsid w:val="00162F8F"/>
    <w:rsid w:val="00163F94"/>
    <w:rsid w:val="0016460C"/>
    <w:rsid w:val="0016478F"/>
    <w:rsid w:val="00164811"/>
    <w:rsid w:val="00167B17"/>
    <w:rsid w:val="00170402"/>
    <w:rsid w:val="001726C2"/>
    <w:rsid w:val="00173110"/>
    <w:rsid w:val="00173A0D"/>
    <w:rsid w:val="00173EF3"/>
    <w:rsid w:val="001758D2"/>
    <w:rsid w:val="0017605E"/>
    <w:rsid w:val="00182492"/>
    <w:rsid w:val="00182B46"/>
    <w:rsid w:val="00183F4B"/>
    <w:rsid w:val="0018454A"/>
    <w:rsid w:val="00184971"/>
    <w:rsid w:val="00184F77"/>
    <w:rsid w:val="0018671C"/>
    <w:rsid w:val="00186DFB"/>
    <w:rsid w:val="00187B80"/>
    <w:rsid w:val="001917FF"/>
    <w:rsid w:val="00195930"/>
    <w:rsid w:val="00195AAF"/>
    <w:rsid w:val="00196EF0"/>
    <w:rsid w:val="00197815"/>
    <w:rsid w:val="001A0251"/>
    <w:rsid w:val="001A225A"/>
    <w:rsid w:val="001A2466"/>
    <w:rsid w:val="001A505D"/>
    <w:rsid w:val="001A7301"/>
    <w:rsid w:val="001A7A2F"/>
    <w:rsid w:val="001B0BAD"/>
    <w:rsid w:val="001B2770"/>
    <w:rsid w:val="001B3B90"/>
    <w:rsid w:val="001B55F4"/>
    <w:rsid w:val="001B669A"/>
    <w:rsid w:val="001B74CF"/>
    <w:rsid w:val="001C04CA"/>
    <w:rsid w:val="001C0BC2"/>
    <w:rsid w:val="001C0FA2"/>
    <w:rsid w:val="001C245D"/>
    <w:rsid w:val="001C261D"/>
    <w:rsid w:val="001C5863"/>
    <w:rsid w:val="001C652C"/>
    <w:rsid w:val="001C7914"/>
    <w:rsid w:val="001D1301"/>
    <w:rsid w:val="001D15E4"/>
    <w:rsid w:val="001D1801"/>
    <w:rsid w:val="001D1860"/>
    <w:rsid w:val="001D1B38"/>
    <w:rsid w:val="001D2326"/>
    <w:rsid w:val="001D47D7"/>
    <w:rsid w:val="001D58E7"/>
    <w:rsid w:val="001D6A53"/>
    <w:rsid w:val="001D7F2A"/>
    <w:rsid w:val="001E2CCF"/>
    <w:rsid w:val="001E306D"/>
    <w:rsid w:val="001E3F7A"/>
    <w:rsid w:val="001E56F5"/>
    <w:rsid w:val="001E646A"/>
    <w:rsid w:val="001E6614"/>
    <w:rsid w:val="001E7C9A"/>
    <w:rsid w:val="001E7E56"/>
    <w:rsid w:val="001E7F5A"/>
    <w:rsid w:val="001F1C02"/>
    <w:rsid w:val="001F2CDB"/>
    <w:rsid w:val="001F3F6D"/>
    <w:rsid w:val="001F4B11"/>
    <w:rsid w:val="001F5B57"/>
    <w:rsid w:val="00200EA0"/>
    <w:rsid w:val="00201230"/>
    <w:rsid w:val="00202BEB"/>
    <w:rsid w:val="002030BC"/>
    <w:rsid w:val="0020381E"/>
    <w:rsid w:val="0020413A"/>
    <w:rsid w:val="002063EE"/>
    <w:rsid w:val="00210170"/>
    <w:rsid w:val="0021219E"/>
    <w:rsid w:val="00212312"/>
    <w:rsid w:val="002140F2"/>
    <w:rsid w:val="002145D9"/>
    <w:rsid w:val="002149B7"/>
    <w:rsid w:val="002162CD"/>
    <w:rsid w:val="00217C1A"/>
    <w:rsid w:val="00220410"/>
    <w:rsid w:val="00220B5F"/>
    <w:rsid w:val="002252CA"/>
    <w:rsid w:val="0022617D"/>
    <w:rsid w:val="00227F13"/>
    <w:rsid w:val="002307E1"/>
    <w:rsid w:val="002312B9"/>
    <w:rsid w:val="0023259C"/>
    <w:rsid w:val="00232D7D"/>
    <w:rsid w:val="00234DA7"/>
    <w:rsid w:val="0023592F"/>
    <w:rsid w:val="00235D06"/>
    <w:rsid w:val="00241303"/>
    <w:rsid w:val="00242FE1"/>
    <w:rsid w:val="002438D6"/>
    <w:rsid w:val="00246A7E"/>
    <w:rsid w:val="00247DDE"/>
    <w:rsid w:val="0025164C"/>
    <w:rsid w:val="00255528"/>
    <w:rsid w:val="00257B0B"/>
    <w:rsid w:val="0026075D"/>
    <w:rsid w:val="00261301"/>
    <w:rsid w:val="002616B7"/>
    <w:rsid w:val="00262817"/>
    <w:rsid w:val="00262F7B"/>
    <w:rsid w:val="00265031"/>
    <w:rsid w:val="002655D1"/>
    <w:rsid w:val="002657C8"/>
    <w:rsid w:val="002662DB"/>
    <w:rsid w:val="0026692E"/>
    <w:rsid w:val="00266B16"/>
    <w:rsid w:val="00267063"/>
    <w:rsid w:val="002676EA"/>
    <w:rsid w:val="002702CD"/>
    <w:rsid w:val="002704EB"/>
    <w:rsid w:val="00274200"/>
    <w:rsid w:val="00277AA3"/>
    <w:rsid w:val="002836DF"/>
    <w:rsid w:val="00283D34"/>
    <w:rsid w:val="00283F9A"/>
    <w:rsid w:val="002856F2"/>
    <w:rsid w:val="002859F5"/>
    <w:rsid w:val="00286727"/>
    <w:rsid w:val="00287645"/>
    <w:rsid w:val="002919B3"/>
    <w:rsid w:val="00293BCF"/>
    <w:rsid w:val="00293E5E"/>
    <w:rsid w:val="0029648C"/>
    <w:rsid w:val="002964EB"/>
    <w:rsid w:val="0029692D"/>
    <w:rsid w:val="00297B40"/>
    <w:rsid w:val="002A46AA"/>
    <w:rsid w:val="002A6B90"/>
    <w:rsid w:val="002A7358"/>
    <w:rsid w:val="002A7A1E"/>
    <w:rsid w:val="002B1DD3"/>
    <w:rsid w:val="002B34D1"/>
    <w:rsid w:val="002B3E42"/>
    <w:rsid w:val="002B5950"/>
    <w:rsid w:val="002C27B2"/>
    <w:rsid w:val="002C29EE"/>
    <w:rsid w:val="002C3FC7"/>
    <w:rsid w:val="002C49AB"/>
    <w:rsid w:val="002C4AB3"/>
    <w:rsid w:val="002C6242"/>
    <w:rsid w:val="002C71D4"/>
    <w:rsid w:val="002D3CBF"/>
    <w:rsid w:val="002D5151"/>
    <w:rsid w:val="002D7756"/>
    <w:rsid w:val="002E1D18"/>
    <w:rsid w:val="002E4502"/>
    <w:rsid w:val="002E4D0E"/>
    <w:rsid w:val="002E775C"/>
    <w:rsid w:val="002F0BFE"/>
    <w:rsid w:val="002F1708"/>
    <w:rsid w:val="002F28D0"/>
    <w:rsid w:val="002F29EC"/>
    <w:rsid w:val="002F332C"/>
    <w:rsid w:val="002F47C1"/>
    <w:rsid w:val="002F48D7"/>
    <w:rsid w:val="002F52FF"/>
    <w:rsid w:val="002F5ADF"/>
    <w:rsid w:val="00300998"/>
    <w:rsid w:val="00300F07"/>
    <w:rsid w:val="00302950"/>
    <w:rsid w:val="00304251"/>
    <w:rsid w:val="00306407"/>
    <w:rsid w:val="00306D63"/>
    <w:rsid w:val="00306E46"/>
    <w:rsid w:val="00307EF1"/>
    <w:rsid w:val="00313FC9"/>
    <w:rsid w:val="0031417B"/>
    <w:rsid w:val="00316BDD"/>
    <w:rsid w:val="0032084E"/>
    <w:rsid w:val="0032104E"/>
    <w:rsid w:val="003215FD"/>
    <w:rsid w:val="003218FA"/>
    <w:rsid w:val="003256D7"/>
    <w:rsid w:val="0032644D"/>
    <w:rsid w:val="00326983"/>
    <w:rsid w:val="003313F0"/>
    <w:rsid w:val="00333875"/>
    <w:rsid w:val="00334724"/>
    <w:rsid w:val="003347FA"/>
    <w:rsid w:val="00334971"/>
    <w:rsid w:val="00334C3E"/>
    <w:rsid w:val="003402E4"/>
    <w:rsid w:val="003412D2"/>
    <w:rsid w:val="00341E95"/>
    <w:rsid w:val="003456CE"/>
    <w:rsid w:val="0034688A"/>
    <w:rsid w:val="00347400"/>
    <w:rsid w:val="0035006C"/>
    <w:rsid w:val="00350A3F"/>
    <w:rsid w:val="00351997"/>
    <w:rsid w:val="00352A9B"/>
    <w:rsid w:val="00354D47"/>
    <w:rsid w:val="00355C73"/>
    <w:rsid w:val="003568F3"/>
    <w:rsid w:val="00356C53"/>
    <w:rsid w:val="00356F56"/>
    <w:rsid w:val="0035729E"/>
    <w:rsid w:val="00360A25"/>
    <w:rsid w:val="003625DA"/>
    <w:rsid w:val="003632DA"/>
    <w:rsid w:val="0036797E"/>
    <w:rsid w:val="00370943"/>
    <w:rsid w:val="00370A13"/>
    <w:rsid w:val="00371D36"/>
    <w:rsid w:val="0037357C"/>
    <w:rsid w:val="0037401F"/>
    <w:rsid w:val="0037435A"/>
    <w:rsid w:val="00386681"/>
    <w:rsid w:val="00387A6F"/>
    <w:rsid w:val="00391313"/>
    <w:rsid w:val="00391536"/>
    <w:rsid w:val="0039437F"/>
    <w:rsid w:val="00397C2E"/>
    <w:rsid w:val="00397FEB"/>
    <w:rsid w:val="003A1065"/>
    <w:rsid w:val="003A33E2"/>
    <w:rsid w:val="003A3A7D"/>
    <w:rsid w:val="003A4521"/>
    <w:rsid w:val="003A52CC"/>
    <w:rsid w:val="003A6CA0"/>
    <w:rsid w:val="003B045D"/>
    <w:rsid w:val="003B2598"/>
    <w:rsid w:val="003B2F9E"/>
    <w:rsid w:val="003B651B"/>
    <w:rsid w:val="003B7CAC"/>
    <w:rsid w:val="003B7D58"/>
    <w:rsid w:val="003C4AB6"/>
    <w:rsid w:val="003C4DFB"/>
    <w:rsid w:val="003D24A6"/>
    <w:rsid w:val="003D4E9A"/>
    <w:rsid w:val="003D61CB"/>
    <w:rsid w:val="003D6896"/>
    <w:rsid w:val="003E0F5D"/>
    <w:rsid w:val="003E346E"/>
    <w:rsid w:val="003E4D8F"/>
    <w:rsid w:val="003E53F3"/>
    <w:rsid w:val="003E5BDD"/>
    <w:rsid w:val="003F0562"/>
    <w:rsid w:val="003F0E80"/>
    <w:rsid w:val="003F13B1"/>
    <w:rsid w:val="003F1C2E"/>
    <w:rsid w:val="003F20A3"/>
    <w:rsid w:val="003F2731"/>
    <w:rsid w:val="003F46C6"/>
    <w:rsid w:val="003F606C"/>
    <w:rsid w:val="003F61B6"/>
    <w:rsid w:val="003F63AA"/>
    <w:rsid w:val="003F6DDE"/>
    <w:rsid w:val="003F6F6C"/>
    <w:rsid w:val="004001F8"/>
    <w:rsid w:val="00401345"/>
    <w:rsid w:val="00402140"/>
    <w:rsid w:val="00403EC1"/>
    <w:rsid w:val="0040422C"/>
    <w:rsid w:val="0040442A"/>
    <w:rsid w:val="00405F86"/>
    <w:rsid w:val="004143D2"/>
    <w:rsid w:val="00414B5D"/>
    <w:rsid w:val="00414CA0"/>
    <w:rsid w:val="00416846"/>
    <w:rsid w:val="00417006"/>
    <w:rsid w:val="00417A8C"/>
    <w:rsid w:val="00417E32"/>
    <w:rsid w:val="00422641"/>
    <w:rsid w:val="00422AC6"/>
    <w:rsid w:val="004235E6"/>
    <w:rsid w:val="00424201"/>
    <w:rsid w:val="00424CF2"/>
    <w:rsid w:val="00425ECF"/>
    <w:rsid w:val="004266D1"/>
    <w:rsid w:val="00427391"/>
    <w:rsid w:val="00427810"/>
    <w:rsid w:val="004348C5"/>
    <w:rsid w:val="00434AB6"/>
    <w:rsid w:val="004368EE"/>
    <w:rsid w:val="00436C8C"/>
    <w:rsid w:val="004372D6"/>
    <w:rsid w:val="00437DFD"/>
    <w:rsid w:val="00440BCB"/>
    <w:rsid w:val="00442A02"/>
    <w:rsid w:val="00444265"/>
    <w:rsid w:val="00447878"/>
    <w:rsid w:val="00447BB3"/>
    <w:rsid w:val="00451B7C"/>
    <w:rsid w:val="004529E6"/>
    <w:rsid w:val="00455685"/>
    <w:rsid w:val="0045665E"/>
    <w:rsid w:val="004579D2"/>
    <w:rsid w:val="0046200C"/>
    <w:rsid w:val="0046373D"/>
    <w:rsid w:val="00463B0A"/>
    <w:rsid w:val="0046539F"/>
    <w:rsid w:val="00466B0A"/>
    <w:rsid w:val="00472921"/>
    <w:rsid w:val="004738A5"/>
    <w:rsid w:val="00474655"/>
    <w:rsid w:val="004746B3"/>
    <w:rsid w:val="00474D61"/>
    <w:rsid w:val="00476867"/>
    <w:rsid w:val="00480CF2"/>
    <w:rsid w:val="00483418"/>
    <w:rsid w:val="0048531A"/>
    <w:rsid w:val="00485575"/>
    <w:rsid w:val="0048749A"/>
    <w:rsid w:val="00491807"/>
    <w:rsid w:val="00491E08"/>
    <w:rsid w:val="004947D1"/>
    <w:rsid w:val="00494D65"/>
    <w:rsid w:val="00497007"/>
    <w:rsid w:val="004A1545"/>
    <w:rsid w:val="004A1919"/>
    <w:rsid w:val="004A21CE"/>
    <w:rsid w:val="004A2257"/>
    <w:rsid w:val="004A2EED"/>
    <w:rsid w:val="004A6C72"/>
    <w:rsid w:val="004A7FAE"/>
    <w:rsid w:val="004B0268"/>
    <w:rsid w:val="004B108E"/>
    <w:rsid w:val="004B2AD8"/>
    <w:rsid w:val="004B3A30"/>
    <w:rsid w:val="004B3CD1"/>
    <w:rsid w:val="004B4629"/>
    <w:rsid w:val="004B4EFD"/>
    <w:rsid w:val="004B70D1"/>
    <w:rsid w:val="004C0552"/>
    <w:rsid w:val="004C77E9"/>
    <w:rsid w:val="004D03B5"/>
    <w:rsid w:val="004D0A13"/>
    <w:rsid w:val="004D26AD"/>
    <w:rsid w:val="004D2952"/>
    <w:rsid w:val="004D2EF3"/>
    <w:rsid w:val="004E04C9"/>
    <w:rsid w:val="004E30C3"/>
    <w:rsid w:val="004E4A46"/>
    <w:rsid w:val="004E4BC3"/>
    <w:rsid w:val="004E65B2"/>
    <w:rsid w:val="004E71CD"/>
    <w:rsid w:val="004F643D"/>
    <w:rsid w:val="004F752D"/>
    <w:rsid w:val="00500CAE"/>
    <w:rsid w:val="00502ACE"/>
    <w:rsid w:val="00503272"/>
    <w:rsid w:val="00504966"/>
    <w:rsid w:val="0050556C"/>
    <w:rsid w:val="00506274"/>
    <w:rsid w:val="00506C8C"/>
    <w:rsid w:val="005070D2"/>
    <w:rsid w:val="00507611"/>
    <w:rsid w:val="0051081B"/>
    <w:rsid w:val="00512035"/>
    <w:rsid w:val="00512E22"/>
    <w:rsid w:val="00513829"/>
    <w:rsid w:val="00516419"/>
    <w:rsid w:val="00521185"/>
    <w:rsid w:val="005224CF"/>
    <w:rsid w:val="005230F8"/>
    <w:rsid w:val="00527A38"/>
    <w:rsid w:val="00527FC5"/>
    <w:rsid w:val="00531C4C"/>
    <w:rsid w:val="00532649"/>
    <w:rsid w:val="0053333E"/>
    <w:rsid w:val="00533D2D"/>
    <w:rsid w:val="00534DFC"/>
    <w:rsid w:val="00535614"/>
    <w:rsid w:val="00535BE3"/>
    <w:rsid w:val="00537AC2"/>
    <w:rsid w:val="00537BBA"/>
    <w:rsid w:val="00540BC0"/>
    <w:rsid w:val="0054167B"/>
    <w:rsid w:val="00550706"/>
    <w:rsid w:val="005507BD"/>
    <w:rsid w:val="00550C4C"/>
    <w:rsid w:val="0055270C"/>
    <w:rsid w:val="00553BB4"/>
    <w:rsid w:val="005552CE"/>
    <w:rsid w:val="005563FC"/>
    <w:rsid w:val="00557F1E"/>
    <w:rsid w:val="00561339"/>
    <w:rsid w:val="005627FA"/>
    <w:rsid w:val="005632FF"/>
    <w:rsid w:val="005641EB"/>
    <w:rsid w:val="00564333"/>
    <w:rsid w:val="0056450A"/>
    <w:rsid w:val="005650F2"/>
    <w:rsid w:val="005673A1"/>
    <w:rsid w:val="00571BED"/>
    <w:rsid w:val="00572148"/>
    <w:rsid w:val="00572621"/>
    <w:rsid w:val="00574FFB"/>
    <w:rsid w:val="00575014"/>
    <w:rsid w:val="00575499"/>
    <w:rsid w:val="005760F5"/>
    <w:rsid w:val="0058098B"/>
    <w:rsid w:val="00581185"/>
    <w:rsid w:val="00582E7E"/>
    <w:rsid w:val="005849F2"/>
    <w:rsid w:val="005858D1"/>
    <w:rsid w:val="00585B84"/>
    <w:rsid w:val="00585DE9"/>
    <w:rsid w:val="00591984"/>
    <w:rsid w:val="005932F4"/>
    <w:rsid w:val="0059779F"/>
    <w:rsid w:val="0059783F"/>
    <w:rsid w:val="005A1133"/>
    <w:rsid w:val="005A1C5D"/>
    <w:rsid w:val="005A253B"/>
    <w:rsid w:val="005A59CD"/>
    <w:rsid w:val="005A5D9C"/>
    <w:rsid w:val="005A6677"/>
    <w:rsid w:val="005A68FB"/>
    <w:rsid w:val="005A6D06"/>
    <w:rsid w:val="005A7169"/>
    <w:rsid w:val="005A7265"/>
    <w:rsid w:val="005A7AE4"/>
    <w:rsid w:val="005B1D67"/>
    <w:rsid w:val="005B385D"/>
    <w:rsid w:val="005B3A1F"/>
    <w:rsid w:val="005B420B"/>
    <w:rsid w:val="005B5A8B"/>
    <w:rsid w:val="005B6FD9"/>
    <w:rsid w:val="005C15C0"/>
    <w:rsid w:val="005C3DA5"/>
    <w:rsid w:val="005C7210"/>
    <w:rsid w:val="005D2870"/>
    <w:rsid w:val="005D2CE6"/>
    <w:rsid w:val="005D4816"/>
    <w:rsid w:val="005D4909"/>
    <w:rsid w:val="005D54E8"/>
    <w:rsid w:val="005D6EF1"/>
    <w:rsid w:val="005D781B"/>
    <w:rsid w:val="005E0FAC"/>
    <w:rsid w:val="005E10E7"/>
    <w:rsid w:val="005E1F32"/>
    <w:rsid w:val="005E28D1"/>
    <w:rsid w:val="005E4A27"/>
    <w:rsid w:val="005E54E6"/>
    <w:rsid w:val="005E5750"/>
    <w:rsid w:val="005E6C9A"/>
    <w:rsid w:val="005F0085"/>
    <w:rsid w:val="005F294E"/>
    <w:rsid w:val="005F298A"/>
    <w:rsid w:val="005F2A1E"/>
    <w:rsid w:val="005F33E5"/>
    <w:rsid w:val="005F4B9E"/>
    <w:rsid w:val="005F4FFC"/>
    <w:rsid w:val="005F59A4"/>
    <w:rsid w:val="005F7FA8"/>
    <w:rsid w:val="00600B7A"/>
    <w:rsid w:val="00601B60"/>
    <w:rsid w:val="006020CF"/>
    <w:rsid w:val="006028DF"/>
    <w:rsid w:val="00602A5C"/>
    <w:rsid w:val="00603806"/>
    <w:rsid w:val="00604E8D"/>
    <w:rsid w:val="00606653"/>
    <w:rsid w:val="0060679B"/>
    <w:rsid w:val="0061032C"/>
    <w:rsid w:val="006110F7"/>
    <w:rsid w:val="006120D9"/>
    <w:rsid w:val="00613307"/>
    <w:rsid w:val="00614346"/>
    <w:rsid w:val="00620624"/>
    <w:rsid w:val="00620925"/>
    <w:rsid w:val="00620DEE"/>
    <w:rsid w:val="00623A51"/>
    <w:rsid w:val="00623BB5"/>
    <w:rsid w:val="00630901"/>
    <w:rsid w:val="006328D3"/>
    <w:rsid w:val="006347A0"/>
    <w:rsid w:val="00636C74"/>
    <w:rsid w:val="006433A5"/>
    <w:rsid w:val="0064440C"/>
    <w:rsid w:val="006446BB"/>
    <w:rsid w:val="0064692B"/>
    <w:rsid w:val="006521DE"/>
    <w:rsid w:val="00652CCE"/>
    <w:rsid w:val="00653B2F"/>
    <w:rsid w:val="00655742"/>
    <w:rsid w:val="006566A2"/>
    <w:rsid w:val="00656D1F"/>
    <w:rsid w:val="00660DE5"/>
    <w:rsid w:val="00662E6D"/>
    <w:rsid w:val="00663F75"/>
    <w:rsid w:val="00664B17"/>
    <w:rsid w:val="0066528A"/>
    <w:rsid w:val="0066567C"/>
    <w:rsid w:val="00666F11"/>
    <w:rsid w:val="0066754D"/>
    <w:rsid w:val="006703F5"/>
    <w:rsid w:val="00670DC4"/>
    <w:rsid w:val="00673263"/>
    <w:rsid w:val="0067328F"/>
    <w:rsid w:val="00673B73"/>
    <w:rsid w:val="00674837"/>
    <w:rsid w:val="0067523A"/>
    <w:rsid w:val="00680E12"/>
    <w:rsid w:val="0068239C"/>
    <w:rsid w:val="00683AB1"/>
    <w:rsid w:val="00684916"/>
    <w:rsid w:val="00684B1B"/>
    <w:rsid w:val="00684BC0"/>
    <w:rsid w:val="006851D2"/>
    <w:rsid w:val="00687DD4"/>
    <w:rsid w:val="0069251C"/>
    <w:rsid w:val="00692685"/>
    <w:rsid w:val="00694593"/>
    <w:rsid w:val="006949CA"/>
    <w:rsid w:val="00696077"/>
    <w:rsid w:val="00696575"/>
    <w:rsid w:val="006A2F7B"/>
    <w:rsid w:val="006A321B"/>
    <w:rsid w:val="006A4646"/>
    <w:rsid w:val="006B17E1"/>
    <w:rsid w:val="006B26C5"/>
    <w:rsid w:val="006B3EFC"/>
    <w:rsid w:val="006B53B8"/>
    <w:rsid w:val="006B76F6"/>
    <w:rsid w:val="006C0237"/>
    <w:rsid w:val="006C1789"/>
    <w:rsid w:val="006C291E"/>
    <w:rsid w:val="006C2F69"/>
    <w:rsid w:val="006C31F2"/>
    <w:rsid w:val="006C48BA"/>
    <w:rsid w:val="006C5088"/>
    <w:rsid w:val="006C556A"/>
    <w:rsid w:val="006C5D9B"/>
    <w:rsid w:val="006C70FB"/>
    <w:rsid w:val="006C7395"/>
    <w:rsid w:val="006D03C7"/>
    <w:rsid w:val="006D05A2"/>
    <w:rsid w:val="006D0915"/>
    <w:rsid w:val="006D0F94"/>
    <w:rsid w:val="006D3442"/>
    <w:rsid w:val="006D3D5C"/>
    <w:rsid w:val="006D57C9"/>
    <w:rsid w:val="006D6821"/>
    <w:rsid w:val="006D7DF3"/>
    <w:rsid w:val="006E1645"/>
    <w:rsid w:val="006E2983"/>
    <w:rsid w:val="006E34A7"/>
    <w:rsid w:val="006E4B39"/>
    <w:rsid w:val="006E4D3B"/>
    <w:rsid w:val="006E5EBD"/>
    <w:rsid w:val="006E76EC"/>
    <w:rsid w:val="006E782C"/>
    <w:rsid w:val="006F0688"/>
    <w:rsid w:val="006F2A76"/>
    <w:rsid w:val="006F603C"/>
    <w:rsid w:val="006F629F"/>
    <w:rsid w:val="007005CF"/>
    <w:rsid w:val="007021FB"/>
    <w:rsid w:val="007028E0"/>
    <w:rsid w:val="00702B09"/>
    <w:rsid w:val="007043E9"/>
    <w:rsid w:val="0070486D"/>
    <w:rsid w:val="00705E46"/>
    <w:rsid w:val="007078D6"/>
    <w:rsid w:val="007105E7"/>
    <w:rsid w:val="00712349"/>
    <w:rsid w:val="0071273B"/>
    <w:rsid w:val="00713040"/>
    <w:rsid w:val="007158D5"/>
    <w:rsid w:val="00716219"/>
    <w:rsid w:val="00717E0B"/>
    <w:rsid w:val="007211BE"/>
    <w:rsid w:val="007222C3"/>
    <w:rsid w:val="0072443F"/>
    <w:rsid w:val="00724563"/>
    <w:rsid w:val="0072664B"/>
    <w:rsid w:val="007273AC"/>
    <w:rsid w:val="00730EF5"/>
    <w:rsid w:val="007336C9"/>
    <w:rsid w:val="00734600"/>
    <w:rsid w:val="00734E40"/>
    <w:rsid w:val="0073581F"/>
    <w:rsid w:val="00735D15"/>
    <w:rsid w:val="0073673D"/>
    <w:rsid w:val="00736DEE"/>
    <w:rsid w:val="00740A6A"/>
    <w:rsid w:val="0074421F"/>
    <w:rsid w:val="00745690"/>
    <w:rsid w:val="00745B4C"/>
    <w:rsid w:val="00747564"/>
    <w:rsid w:val="007514EF"/>
    <w:rsid w:val="0075150E"/>
    <w:rsid w:val="00752C0D"/>
    <w:rsid w:val="00752E98"/>
    <w:rsid w:val="00753112"/>
    <w:rsid w:val="0075311F"/>
    <w:rsid w:val="007531D3"/>
    <w:rsid w:val="00753BC6"/>
    <w:rsid w:val="00754C8E"/>
    <w:rsid w:val="0076147E"/>
    <w:rsid w:val="00763427"/>
    <w:rsid w:val="007640E5"/>
    <w:rsid w:val="0076437C"/>
    <w:rsid w:val="0076507A"/>
    <w:rsid w:val="00766046"/>
    <w:rsid w:val="00767196"/>
    <w:rsid w:val="007726D8"/>
    <w:rsid w:val="00774964"/>
    <w:rsid w:val="007759E9"/>
    <w:rsid w:val="00775A4C"/>
    <w:rsid w:val="00775B1E"/>
    <w:rsid w:val="007760D4"/>
    <w:rsid w:val="00776399"/>
    <w:rsid w:val="00776F1F"/>
    <w:rsid w:val="007775D6"/>
    <w:rsid w:val="0077774A"/>
    <w:rsid w:val="00780870"/>
    <w:rsid w:val="007814D1"/>
    <w:rsid w:val="00782050"/>
    <w:rsid w:val="007846A2"/>
    <w:rsid w:val="00784F1F"/>
    <w:rsid w:val="00786A99"/>
    <w:rsid w:val="00786FF4"/>
    <w:rsid w:val="00787051"/>
    <w:rsid w:val="0079291B"/>
    <w:rsid w:val="007944D3"/>
    <w:rsid w:val="007950C4"/>
    <w:rsid w:val="007A1A1F"/>
    <w:rsid w:val="007A20E6"/>
    <w:rsid w:val="007A326D"/>
    <w:rsid w:val="007A4C26"/>
    <w:rsid w:val="007B084C"/>
    <w:rsid w:val="007B1AC0"/>
    <w:rsid w:val="007B2324"/>
    <w:rsid w:val="007C0CE9"/>
    <w:rsid w:val="007C5B1E"/>
    <w:rsid w:val="007C6633"/>
    <w:rsid w:val="007C7242"/>
    <w:rsid w:val="007D2E40"/>
    <w:rsid w:val="007D33B5"/>
    <w:rsid w:val="007D4688"/>
    <w:rsid w:val="007D50C6"/>
    <w:rsid w:val="007D659E"/>
    <w:rsid w:val="007D67A9"/>
    <w:rsid w:val="007D770B"/>
    <w:rsid w:val="007D772E"/>
    <w:rsid w:val="007D7F84"/>
    <w:rsid w:val="007E0E4F"/>
    <w:rsid w:val="007E2CF2"/>
    <w:rsid w:val="007E2D45"/>
    <w:rsid w:val="007E35F5"/>
    <w:rsid w:val="007E498D"/>
    <w:rsid w:val="007E5926"/>
    <w:rsid w:val="007E646F"/>
    <w:rsid w:val="007E767A"/>
    <w:rsid w:val="007F0F8E"/>
    <w:rsid w:val="007F20EA"/>
    <w:rsid w:val="007F2492"/>
    <w:rsid w:val="007F2B1A"/>
    <w:rsid w:val="007F2DB7"/>
    <w:rsid w:val="007F403D"/>
    <w:rsid w:val="00800409"/>
    <w:rsid w:val="0080101B"/>
    <w:rsid w:val="00801C5F"/>
    <w:rsid w:val="00802670"/>
    <w:rsid w:val="0080591E"/>
    <w:rsid w:val="0080601F"/>
    <w:rsid w:val="0080667F"/>
    <w:rsid w:val="00806FD2"/>
    <w:rsid w:val="00810FC3"/>
    <w:rsid w:val="008136DD"/>
    <w:rsid w:val="00815203"/>
    <w:rsid w:val="008163A4"/>
    <w:rsid w:val="008203D6"/>
    <w:rsid w:val="00822507"/>
    <w:rsid w:val="008232EF"/>
    <w:rsid w:val="00823BD3"/>
    <w:rsid w:val="00824A1A"/>
    <w:rsid w:val="008255EE"/>
    <w:rsid w:val="008260C8"/>
    <w:rsid w:val="008270C0"/>
    <w:rsid w:val="0082755C"/>
    <w:rsid w:val="00827A24"/>
    <w:rsid w:val="00831B74"/>
    <w:rsid w:val="00832202"/>
    <w:rsid w:val="00832A4C"/>
    <w:rsid w:val="008333B6"/>
    <w:rsid w:val="00835D7C"/>
    <w:rsid w:val="00837287"/>
    <w:rsid w:val="008372DF"/>
    <w:rsid w:val="00841C75"/>
    <w:rsid w:val="00842C9F"/>
    <w:rsid w:val="00844216"/>
    <w:rsid w:val="00846508"/>
    <w:rsid w:val="0084744C"/>
    <w:rsid w:val="00850CC4"/>
    <w:rsid w:val="00850FC7"/>
    <w:rsid w:val="00854A14"/>
    <w:rsid w:val="00854D55"/>
    <w:rsid w:val="0085501F"/>
    <w:rsid w:val="0085537F"/>
    <w:rsid w:val="00855712"/>
    <w:rsid w:val="00857133"/>
    <w:rsid w:val="008608B9"/>
    <w:rsid w:val="008611AC"/>
    <w:rsid w:val="0086306C"/>
    <w:rsid w:val="00864BA1"/>
    <w:rsid w:val="00866224"/>
    <w:rsid w:val="00867180"/>
    <w:rsid w:val="00867E1B"/>
    <w:rsid w:val="0087468C"/>
    <w:rsid w:val="00876BF8"/>
    <w:rsid w:val="008812EA"/>
    <w:rsid w:val="00890DAC"/>
    <w:rsid w:val="0089122F"/>
    <w:rsid w:val="00891B87"/>
    <w:rsid w:val="008922DB"/>
    <w:rsid w:val="008934D1"/>
    <w:rsid w:val="00893BDC"/>
    <w:rsid w:val="00894272"/>
    <w:rsid w:val="008948F6"/>
    <w:rsid w:val="008950C0"/>
    <w:rsid w:val="008A2C8A"/>
    <w:rsid w:val="008A3983"/>
    <w:rsid w:val="008A48FF"/>
    <w:rsid w:val="008B34F6"/>
    <w:rsid w:val="008B397A"/>
    <w:rsid w:val="008B3F63"/>
    <w:rsid w:val="008C0110"/>
    <w:rsid w:val="008C12A9"/>
    <w:rsid w:val="008C246B"/>
    <w:rsid w:val="008C47F4"/>
    <w:rsid w:val="008C507B"/>
    <w:rsid w:val="008C71BF"/>
    <w:rsid w:val="008D08E9"/>
    <w:rsid w:val="008D0CA5"/>
    <w:rsid w:val="008D2279"/>
    <w:rsid w:val="008D2C29"/>
    <w:rsid w:val="008D3F85"/>
    <w:rsid w:val="008D56D2"/>
    <w:rsid w:val="008D66F1"/>
    <w:rsid w:val="008D72FD"/>
    <w:rsid w:val="008D7571"/>
    <w:rsid w:val="008E102E"/>
    <w:rsid w:val="008E1B1F"/>
    <w:rsid w:val="008E3A47"/>
    <w:rsid w:val="008E435E"/>
    <w:rsid w:val="008E5111"/>
    <w:rsid w:val="008E6B65"/>
    <w:rsid w:val="008F0C8B"/>
    <w:rsid w:val="008F11ED"/>
    <w:rsid w:val="008F18C4"/>
    <w:rsid w:val="008F19C5"/>
    <w:rsid w:val="008F3CB4"/>
    <w:rsid w:val="008F4CB5"/>
    <w:rsid w:val="008F5FC5"/>
    <w:rsid w:val="008F6834"/>
    <w:rsid w:val="00900133"/>
    <w:rsid w:val="009008D9"/>
    <w:rsid w:val="009036B3"/>
    <w:rsid w:val="00903848"/>
    <w:rsid w:val="009051E0"/>
    <w:rsid w:val="00906D6F"/>
    <w:rsid w:val="00907AA5"/>
    <w:rsid w:val="0091297C"/>
    <w:rsid w:val="00912A0D"/>
    <w:rsid w:val="00912A71"/>
    <w:rsid w:val="00912D50"/>
    <w:rsid w:val="00914C82"/>
    <w:rsid w:val="00916207"/>
    <w:rsid w:val="009166E9"/>
    <w:rsid w:val="0091754B"/>
    <w:rsid w:val="00921608"/>
    <w:rsid w:val="009224CB"/>
    <w:rsid w:val="009259BF"/>
    <w:rsid w:val="00926342"/>
    <w:rsid w:val="009318F5"/>
    <w:rsid w:val="00933540"/>
    <w:rsid w:val="009347BD"/>
    <w:rsid w:val="00935C29"/>
    <w:rsid w:val="00936DFC"/>
    <w:rsid w:val="00937ABF"/>
    <w:rsid w:val="00937B1B"/>
    <w:rsid w:val="009408E4"/>
    <w:rsid w:val="0094274A"/>
    <w:rsid w:val="00944676"/>
    <w:rsid w:val="00944D05"/>
    <w:rsid w:val="00946410"/>
    <w:rsid w:val="00946A4A"/>
    <w:rsid w:val="00946EB0"/>
    <w:rsid w:val="00951575"/>
    <w:rsid w:val="00951C7C"/>
    <w:rsid w:val="00952279"/>
    <w:rsid w:val="0095390F"/>
    <w:rsid w:val="0095616D"/>
    <w:rsid w:val="00957D47"/>
    <w:rsid w:val="009620D0"/>
    <w:rsid w:val="009623E0"/>
    <w:rsid w:val="0096245F"/>
    <w:rsid w:val="00962D4A"/>
    <w:rsid w:val="00964E49"/>
    <w:rsid w:val="0096679D"/>
    <w:rsid w:val="0096783E"/>
    <w:rsid w:val="009710DB"/>
    <w:rsid w:val="00972AE4"/>
    <w:rsid w:val="00972C33"/>
    <w:rsid w:val="009749E7"/>
    <w:rsid w:val="00975616"/>
    <w:rsid w:val="00976EF6"/>
    <w:rsid w:val="009807B4"/>
    <w:rsid w:val="00982142"/>
    <w:rsid w:val="009842FB"/>
    <w:rsid w:val="009847A7"/>
    <w:rsid w:val="00984C3C"/>
    <w:rsid w:val="009864A8"/>
    <w:rsid w:val="009907AD"/>
    <w:rsid w:val="009915C4"/>
    <w:rsid w:val="00993117"/>
    <w:rsid w:val="009939D2"/>
    <w:rsid w:val="00993F40"/>
    <w:rsid w:val="00993FCD"/>
    <w:rsid w:val="009957C8"/>
    <w:rsid w:val="00995E6F"/>
    <w:rsid w:val="009964F2"/>
    <w:rsid w:val="00996AE1"/>
    <w:rsid w:val="009A15CE"/>
    <w:rsid w:val="009A16E9"/>
    <w:rsid w:val="009A2C68"/>
    <w:rsid w:val="009A368E"/>
    <w:rsid w:val="009A5979"/>
    <w:rsid w:val="009A5B55"/>
    <w:rsid w:val="009A7BCA"/>
    <w:rsid w:val="009B010E"/>
    <w:rsid w:val="009B0475"/>
    <w:rsid w:val="009B2349"/>
    <w:rsid w:val="009B3F8F"/>
    <w:rsid w:val="009B4726"/>
    <w:rsid w:val="009B49AC"/>
    <w:rsid w:val="009B4F40"/>
    <w:rsid w:val="009B53C1"/>
    <w:rsid w:val="009B6152"/>
    <w:rsid w:val="009C0443"/>
    <w:rsid w:val="009C1F4B"/>
    <w:rsid w:val="009C2B81"/>
    <w:rsid w:val="009C3A7C"/>
    <w:rsid w:val="009D0008"/>
    <w:rsid w:val="009D3469"/>
    <w:rsid w:val="009D4574"/>
    <w:rsid w:val="009D6C91"/>
    <w:rsid w:val="009E17C8"/>
    <w:rsid w:val="009E1BD6"/>
    <w:rsid w:val="009E2AA5"/>
    <w:rsid w:val="009E32A3"/>
    <w:rsid w:val="009E4044"/>
    <w:rsid w:val="009E4884"/>
    <w:rsid w:val="009E615B"/>
    <w:rsid w:val="009F06F8"/>
    <w:rsid w:val="009F0CDB"/>
    <w:rsid w:val="009F655C"/>
    <w:rsid w:val="00A0351A"/>
    <w:rsid w:val="00A04348"/>
    <w:rsid w:val="00A14510"/>
    <w:rsid w:val="00A148AF"/>
    <w:rsid w:val="00A149C4"/>
    <w:rsid w:val="00A15ABE"/>
    <w:rsid w:val="00A167AF"/>
    <w:rsid w:val="00A1741B"/>
    <w:rsid w:val="00A17F18"/>
    <w:rsid w:val="00A21AA8"/>
    <w:rsid w:val="00A25213"/>
    <w:rsid w:val="00A2586D"/>
    <w:rsid w:val="00A303DD"/>
    <w:rsid w:val="00A31AF2"/>
    <w:rsid w:val="00A343E6"/>
    <w:rsid w:val="00A34945"/>
    <w:rsid w:val="00A349B6"/>
    <w:rsid w:val="00A34A2C"/>
    <w:rsid w:val="00A35D46"/>
    <w:rsid w:val="00A3666B"/>
    <w:rsid w:val="00A377ED"/>
    <w:rsid w:val="00A40C11"/>
    <w:rsid w:val="00A42246"/>
    <w:rsid w:val="00A45031"/>
    <w:rsid w:val="00A450FD"/>
    <w:rsid w:val="00A4687F"/>
    <w:rsid w:val="00A46C8E"/>
    <w:rsid w:val="00A4778E"/>
    <w:rsid w:val="00A52CC4"/>
    <w:rsid w:val="00A52D8E"/>
    <w:rsid w:val="00A53F5B"/>
    <w:rsid w:val="00A56CD2"/>
    <w:rsid w:val="00A6051B"/>
    <w:rsid w:val="00A60D5B"/>
    <w:rsid w:val="00A61BF2"/>
    <w:rsid w:val="00A635EA"/>
    <w:rsid w:val="00A67909"/>
    <w:rsid w:val="00A70D78"/>
    <w:rsid w:val="00A721BA"/>
    <w:rsid w:val="00A72325"/>
    <w:rsid w:val="00A723A3"/>
    <w:rsid w:val="00A74B36"/>
    <w:rsid w:val="00A75351"/>
    <w:rsid w:val="00A76E7E"/>
    <w:rsid w:val="00A77899"/>
    <w:rsid w:val="00A806DB"/>
    <w:rsid w:val="00A80E1B"/>
    <w:rsid w:val="00A82AED"/>
    <w:rsid w:val="00A82D2B"/>
    <w:rsid w:val="00A83165"/>
    <w:rsid w:val="00A849C5"/>
    <w:rsid w:val="00A84EF4"/>
    <w:rsid w:val="00A87BFB"/>
    <w:rsid w:val="00A91EFE"/>
    <w:rsid w:val="00A932D7"/>
    <w:rsid w:val="00A9334C"/>
    <w:rsid w:val="00A93AE1"/>
    <w:rsid w:val="00A94509"/>
    <w:rsid w:val="00A974D1"/>
    <w:rsid w:val="00AA0C73"/>
    <w:rsid w:val="00AA32FA"/>
    <w:rsid w:val="00AA516A"/>
    <w:rsid w:val="00AA5854"/>
    <w:rsid w:val="00AA5B6E"/>
    <w:rsid w:val="00AA6386"/>
    <w:rsid w:val="00AA6F97"/>
    <w:rsid w:val="00AB4A3E"/>
    <w:rsid w:val="00AB67ED"/>
    <w:rsid w:val="00AC036F"/>
    <w:rsid w:val="00AC1F8A"/>
    <w:rsid w:val="00AC2CE4"/>
    <w:rsid w:val="00AC4004"/>
    <w:rsid w:val="00AC5CA1"/>
    <w:rsid w:val="00AD5099"/>
    <w:rsid w:val="00AE0BA0"/>
    <w:rsid w:val="00AE22A6"/>
    <w:rsid w:val="00AE5C1B"/>
    <w:rsid w:val="00AF2F12"/>
    <w:rsid w:val="00AF39B9"/>
    <w:rsid w:val="00AF6B32"/>
    <w:rsid w:val="00B0235F"/>
    <w:rsid w:val="00B04244"/>
    <w:rsid w:val="00B0481F"/>
    <w:rsid w:val="00B048DC"/>
    <w:rsid w:val="00B0640D"/>
    <w:rsid w:val="00B065E6"/>
    <w:rsid w:val="00B071BA"/>
    <w:rsid w:val="00B07CE9"/>
    <w:rsid w:val="00B10207"/>
    <w:rsid w:val="00B11601"/>
    <w:rsid w:val="00B12AE6"/>
    <w:rsid w:val="00B14B05"/>
    <w:rsid w:val="00B14B6B"/>
    <w:rsid w:val="00B20C21"/>
    <w:rsid w:val="00B21ED3"/>
    <w:rsid w:val="00B23BF4"/>
    <w:rsid w:val="00B24401"/>
    <w:rsid w:val="00B24DC2"/>
    <w:rsid w:val="00B26C22"/>
    <w:rsid w:val="00B277B1"/>
    <w:rsid w:val="00B30B66"/>
    <w:rsid w:val="00B31006"/>
    <w:rsid w:val="00B327DD"/>
    <w:rsid w:val="00B34A49"/>
    <w:rsid w:val="00B35144"/>
    <w:rsid w:val="00B35310"/>
    <w:rsid w:val="00B3539D"/>
    <w:rsid w:val="00B3596C"/>
    <w:rsid w:val="00B360D3"/>
    <w:rsid w:val="00B4076A"/>
    <w:rsid w:val="00B40AD2"/>
    <w:rsid w:val="00B41AE8"/>
    <w:rsid w:val="00B42ADB"/>
    <w:rsid w:val="00B46AFA"/>
    <w:rsid w:val="00B50623"/>
    <w:rsid w:val="00B52594"/>
    <w:rsid w:val="00B52F5E"/>
    <w:rsid w:val="00B53EDC"/>
    <w:rsid w:val="00B54668"/>
    <w:rsid w:val="00B5697A"/>
    <w:rsid w:val="00B57B78"/>
    <w:rsid w:val="00B6185A"/>
    <w:rsid w:val="00B63488"/>
    <w:rsid w:val="00B65662"/>
    <w:rsid w:val="00B67533"/>
    <w:rsid w:val="00B7101A"/>
    <w:rsid w:val="00B71F14"/>
    <w:rsid w:val="00B72569"/>
    <w:rsid w:val="00B7285E"/>
    <w:rsid w:val="00B72FAC"/>
    <w:rsid w:val="00B74C1E"/>
    <w:rsid w:val="00B750A8"/>
    <w:rsid w:val="00B75D60"/>
    <w:rsid w:val="00B765E7"/>
    <w:rsid w:val="00B768A5"/>
    <w:rsid w:val="00B81AE2"/>
    <w:rsid w:val="00B857B0"/>
    <w:rsid w:val="00B87A85"/>
    <w:rsid w:val="00B87EB3"/>
    <w:rsid w:val="00B916BA"/>
    <w:rsid w:val="00B91FDF"/>
    <w:rsid w:val="00B92DA9"/>
    <w:rsid w:val="00B93042"/>
    <w:rsid w:val="00B94E7F"/>
    <w:rsid w:val="00B950B8"/>
    <w:rsid w:val="00B95501"/>
    <w:rsid w:val="00B9580D"/>
    <w:rsid w:val="00BA1A09"/>
    <w:rsid w:val="00BA5D14"/>
    <w:rsid w:val="00BA60AE"/>
    <w:rsid w:val="00BA625D"/>
    <w:rsid w:val="00BA71FC"/>
    <w:rsid w:val="00BA79A7"/>
    <w:rsid w:val="00BB0117"/>
    <w:rsid w:val="00BB0BDC"/>
    <w:rsid w:val="00BB20D7"/>
    <w:rsid w:val="00BB30B4"/>
    <w:rsid w:val="00BB4963"/>
    <w:rsid w:val="00BB70C3"/>
    <w:rsid w:val="00BB751F"/>
    <w:rsid w:val="00BB7B29"/>
    <w:rsid w:val="00BC27D2"/>
    <w:rsid w:val="00BC2BF8"/>
    <w:rsid w:val="00BC2C34"/>
    <w:rsid w:val="00BC3EA8"/>
    <w:rsid w:val="00BC5764"/>
    <w:rsid w:val="00BC59A6"/>
    <w:rsid w:val="00BC5BE0"/>
    <w:rsid w:val="00BC6586"/>
    <w:rsid w:val="00BC6B05"/>
    <w:rsid w:val="00BD0A2E"/>
    <w:rsid w:val="00BD1C1D"/>
    <w:rsid w:val="00BD3ACB"/>
    <w:rsid w:val="00BD5BB1"/>
    <w:rsid w:val="00BD6DFB"/>
    <w:rsid w:val="00BD73B4"/>
    <w:rsid w:val="00BE2D49"/>
    <w:rsid w:val="00BE3276"/>
    <w:rsid w:val="00BE4113"/>
    <w:rsid w:val="00BE61BC"/>
    <w:rsid w:val="00BE6EEC"/>
    <w:rsid w:val="00BE79BF"/>
    <w:rsid w:val="00BE7AA4"/>
    <w:rsid w:val="00BE7C70"/>
    <w:rsid w:val="00BF08E2"/>
    <w:rsid w:val="00BF0AF4"/>
    <w:rsid w:val="00BF27B0"/>
    <w:rsid w:val="00BF32EF"/>
    <w:rsid w:val="00BF54A7"/>
    <w:rsid w:val="00BF7DFC"/>
    <w:rsid w:val="00C0154F"/>
    <w:rsid w:val="00C0182C"/>
    <w:rsid w:val="00C053FC"/>
    <w:rsid w:val="00C15779"/>
    <w:rsid w:val="00C1613D"/>
    <w:rsid w:val="00C16A42"/>
    <w:rsid w:val="00C20254"/>
    <w:rsid w:val="00C21387"/>
    <w:rsid w:val="00C2139A"/>
    <w:rsid w:val="00C21AC3"/>
    <w:rsid w:val="00C22034"/>
    <w:rsid w:val="00C2276A"/>
    <w:rsid w:val="00C22883"/>
    <w:rsid w:val="00C248E7"/>
    <w:rsid w:val="00C24C45"/>
    <w:rsid w:val="00C25698"/>
    <w:rsid w:val="00C25D94"/>
    <w:rsid w:val="00C26697"/>
    <w:rsid w:val="00C26989"/>
    <w:rsid w:val="00C26AB5"/>
    <w:rsid w:val="00C26FE6"/>
    <w:rsid w:val="00C30F08"/>
    <w:rsid w:val="00C32247"/>
    <w:rsid w:val="00C32574"/>
    <w:rsid w:val="00C33849"/>
    <w:rsid w:val="00C3468A"/>
    <w:rsid w:val="00C34CEA"/>
    <w:rsid w:val="00C36FEB"/>
    <w:rsid w:val="00C408D7"/>
    <w:rsid w:val="00C41F56"/>
    <w:rsid w:val="00C4702C"/>
    <w:rsid w:val="00C47CAC"/>
    <w:rsid w:val="00C503E2"/>
    <w:rsid w:val="00C51276"/>
    <w:rsid w:val="00C52EC7"/>
    <w:rsid w:val="00C54FCE"/>
    <w:rsid w:val="00C579E2"/>
    <w:rsid w:val="00C57B9B"/>
    <w:rsid w:val="00C605D5"/>
    <w:rsid w:val="00C61BBB"/>
    <w:rsid w:val="00C634A6"/>
    <w:rsid w:val="00C66330"/>
    <w:rsid w:val="00C673DB"/>
    <w:rsid w:val="00C70065"/>
    <w:rsid w:val="00C72AF2"/>
    <w:rsid w:val="00C72C5C"/>
    <w:rsid w:val="00C75A64"/>
    <w:rsid w:val="00C766AC"/>
    <w:rsid w:val="00C77942"/>
    <w:rsid w:val="00C77ECE"/>
    <w:rsid w:val="00C80E89"/>
    <w:rsid w:val="00C8258B"/>
    <w:rsid w:val="00C85209"/>
    <w:rsid w:val="00C85BE6"/>
    <w:rsid w:val="00C91C2F"/>
    <w:rsid w:val="00C9323E"/>
    <w:rsid w:val="00C93E29"/>
    <w:rsid w:val="00C9555B"/>
    <w:rsid w:val="00C957EC"/>
    <w:rsid w:val="00C96596"/>
    <w:rsid w:val="00CA06E5"/>
    <w:rsid w:val="00CA1501"/>
    <w:rsid w:val="00CA1B0D"/>
    <w:rsid w:val="00CA1E36"/>
    <w:rsid w:val="00CA1F34"/>
    <w:rsid w:val="00CA226C"/>
    <w:rsid w:val="00CA2323"/>
    <w:rsid w:val="00CA2633"/>
    <w:rsid w:val="00CA456D"/>
    <w:rsid w:val="00CA56C6"/>
    <w:rsid w:val="00CA5EB3"/>
    <w:rsid w:val="00CB001F"/>
    <w:rsid w:val="00CB02A6"/>
    <w:rsid w:val="00CB1E95"/>
    <w:rsid w:val="00CB1FDF"/>
    <w:rsid w:val="00CB2990"/>
    <w:rsid w:val="00CB2E52"/>
    <w:rsid w:val="00CB3168"/>
    <w:rsid w:val="00CB3ED4"/>
    <w:rsid w:val="00CB4824"/>
    <w:rsid w:val="00CB6E6B"/>
    <w:rsid w:val="00CB6FA1"/>
    <w:rsid w:val="00CB7EBF"/>
    <w:rsid w:val="00CC0242"/>
    <w:rsid w:val="00CC18F8"/>
    <w:rsid w:val="00CC4B42"/>
    <w:rsid w:val="00CC4C1A"/>
    <w:rsid w:val="00CC4CF8"/>
    <w:rsid w:val="00CC5DE3"/>
    <w:rsid w:val="00CC5F79"/>
    <w:rsid w:val="00CC79E9"/>
    <w:rsid w:val="00CD29CA"/>
    <w:rsid w:val="00CD489A"/>
    <w:rsid w:val="00CD5744"/>
    <w:rsid w:val="00CD65BE"/>
    <w:rsid w:val="00CD7963"/>
    <w:rsid w:val="00CE16E4"/>
    <w:rsid w:val="00CE1EBB"/>
    <w:rsid w:val="00CF2576"/>
    <w:rsid w:val="00CF4C2A"/>
    <w:rsid w:val="00CF54FF"/>
    <w:rsid w:val="00CF5CA1"/>
    <w:rsid w:val="00CF6987"/>
    <w:rsid w:val="00D01207"/>
    <w:rsid w:val="00D01F48"/>
    <w:rsid w:val="00D02E28"/>
    <w:rsid w:val="00D04485"/>
    <w:rsid w:val="00D04D18"/>
    <w:rsid w:val="00D050EF"/>
    <w:rsid w:val="00D058DF"/>
    <w:rsid w:val="00D11703"/>
    <w:rsid w:val="00D12953"/>
    <w:rsid w:val="00D13F1E"/>
    <w:rsid w:val="00D178F7"/>
    <w:rsid w:val="00D201A6"/>
    <w:rsid w:val="00D20365"/>
    <w:rsid w:val="00D2353F"/>
    <w:rsid w:val="00D244CE"/>
    <w:rsid w:val="00D250F5"/>
    <w:rsid w:val="00D2555C"/>
    <w:rsid w:val="00D30447"/>
    <w:rsid w:val="00D3051D"/>
    <w:rsid w:val="00D30D4C"/>
    <w:rsid w:val="00D31133"/>
    <w:rsid w:val="00D31B5C"/>
    <w:rsid w:val="00D36976"/>
    <w:rsid w:val="00D37232"/>
    <w:rsid w:val="00D3778C"/>
    <w:rsid w:val="00D37FE7"/>
    <w:rsid w:val="00D41223"/>
    <w:rsid w:val="00D43BDD"/>
    <w:rsid w:val="00D443D0"/>
    <w:rsid w:val="00D45B48"/>
    <w:rsid w:val="00D4608E"/>
    <w:rsid w:val="00D4613A"/>
    <w:rsid w:val="00D47933"/>
    <w:rsid w:val="00D50412"/>
    <w:rsid w:val="00D50B67"/>
    <w:rsid w:val="00D519FC"/>
    <w:rsid w:val="00D52852"/>
    <w:rsid w:val="00D536C7"/>
    <w:rsid w:val="00D539EF"/>
    <w:rsid w:val="00D549A3"/>
    <w:rsid w:val="00D56DAA"/>
    <w:rsid w:val="00D57181"/>
    <w:rsid w:val="00D60A04"/>
    <w:rsid w:val="00D6438A"/>
    <w:rsid w:val="00D66551"/>
    <w:rsid w:val="00D67858"/>
    <w:rsid w:val="00D73BF2"/>
    <w:rsid w:val="00D73DB4"/>
    <w:rsid w:val="00D74133"/>
    <w:rsid w:val="00D82ABB"/>
    <w:rsid w:val="00D84FE1"/>
    <w:rsid w:val="00D85961"/>
    <w:rsid w:val="00D87399"/>
    <w:rsid w:val="00D87D4B"/>
    <w:rsid w:val="00D907CE"/>
    <w:rsid w:val="00D91C2C"/>
    <w:rsid w:val="00D92AE8"/>
    <w:rsid w:val="00D9576A"/>
    <w:rsid w:val="00D95788"/>
    <w:rsid w:val="00D97387"/>
    <w:rsid w:val="00DA2A8D"/>
    <w:rsid w:val="00DA350A"/>
    <w:rsid w:val="00DA4266"/>
    <w:rsid w:val="00DB0A9B"/>
    <w:rsid w:val="00DB0FD6"/>
    <w:rsid w:val="00DB361A"/>
    <w:rsid w:val="00DB53EA"/>
    <w:rsid w:val="00DB669F"/>
    <w:rsid w:val="00DC188D"/>
    <w:rsid w:val="00DC253E"/>
    <w:rsid w:val="00DC2657"/>
    <w:rsid w:val="00DC28EF"/>
    <w:rsid w:val="00DC3077"/>
    <w:rsid w:val="00DC4E03"/>
    <w:rsid w:val="00DC5762"/>
    <w:rsid w:val="00DC5FE1"/>
    <w:rsid w:val="00DC7AB9"/>
    <w:rsid w:val="00DD01FE"/>
    <w:rsid w:val="00DD18C4"/>
    <w:rsid w:val="00DD28A7"/>
    <w:rsid w:val="00DD33BF"/>
    <w:rsid w:val="00DD527F"/>
    <w:rsid w:val="00DD70E1"/>
    <w:rsid w:val="00DD7F76"/>
    <w:rsid w:val="00DE1097"/>
    <w:rsid w:val="00DE2B7B"/>
    <w:rsid w:val="00DE3195"/>
    <w:rsid w:val="00DF1348"/>
    <w:rsid w:val="00DF148C"/>
    <w:rsid w:val="00DF1C82"/>
    <w:rsid w:val="00DF2526"/>
    <w:rsid w:val="00DF3BA6"/>
    <w:rsid w:val="00DF4FA4"/>
    <w:rsid w:val="00DF5109"/>
    <w:rsid w:val="00DF6DA0"/>
    <w:rsid w:val="00E01B87"/>
    <w:rsid w:val="00E0272F"/>
    <w:rsid w:val="00E027D3"/>
    <w:rsid w:val="00E0467E"/>
    <w:rsid w:val="00E04DE0"/>
    <w:rsid w:val="00E07185"/>
    <w:rsid w:val="00E072E2"/>
    <w:rsid w:val="00E11448"/>
    <w:rsid w:val="00E119EA"/>
    <w:rsid w:val="00E1375A"/>
    <w:rsid w:val="00E15116"/>
    <w:rsid w:val="00E15D28"/>
    <w:rsid w:val="00E1687D"/>
    <w:rsid w:val="00E2171C"/>
    <w:rsid w:val="00E21961"/>
    <w:rsid w:val="00E234C0"/>
    <w:rsid w:val="00E23C2C"/>
    <w:rsid w:val="00E253C7"/>
    <w:rsid w:val="00E25C32"/>
    <w:rsid w:val="00E26665"/>
    <w:rsid w:val="00E27058"/>
    <w:rsid w:val="00E30026"/>
    <w:rsid w:val="00E303C3"/>
    <w:rsid w:val="00E30B75"/>
    <w:rsid w:val="00E319AD"/>
    <w:rsid w:val="00E32C4E"/>
    <w:rsid w:val="00E33002"/>
    <w:rsid w:val="00E345B5"/>
    <w:rsid w:val="00E34C78"/>
    <w:rsid w:val="00E35C45"/>
    <w:rsid w:val="00E35C77"/>
    <w:rsid w:val="00E3735B"/>
    <w:rsid w:val="00E403CE"/>
    <w:rsid w:val="00E404CE"/>
    <w:rsid w:val="00E455E0"/>
    <w:rsid w:val="00E504C7"/>
    <w:rsid w:val="00E5110C"/>
    <w:rsid w:val="00E52B42"/>
    <w:rsid w:val="00E53694"/>
    <w:rsid w:val="00E538DC"/>
    <w:rsid w:val="00E54666"/>
    <w:rsid w:val="00E554DA"/>
    <w:rsid w:val="00E5576C"/>
    <w:rsid w:val="00E56C56"/>
    <w:rsid w:val="00E71F63"/>
    <w:rsid w:val="00E7262F"/>
    <w:rsid w:val="00E73418"/>
    <w:rsid w:val="00E735B6"/>
    <w:rsid w:val="00E7623F"/>
    <w:rsid w:val="00E7679E"/>
    <w:rsid w:val="00E80114"/>
    <w:rsid w:val="00E816FB"/>
    <w:rsid w:val="00E82CCF"/>
    <w:rsid w:val="00E8353B"/>
    <w:rsid w:val="00E87125"/>
    <w:rsid w:val="00E87862"/>
    <w:rsid w:val="00E913D4"/>
    <w:rsid w:val="00E921CF"/>
    <w:rsid w:val="00E943A3"/>
    <w:rsid w:val="00E94950"/>
    <w:rsid w:val="00E95B7F"/>
    <w:rsid w:val="00EA14D5"/>
    <w:rsid w:val="00EA73AC"/>
    <w:rsid w:val="00EA7862"/>
    <w:rsid w:val="00EB0663"/>
    <w:rsid w:val="00EB2FA8"/>
    <w:rsid w:val="00EB32DE"/>
    <w:rsid w:val="00EB50D7"/>
    <w:rsid w:val="00EB5271"/>
    <w:rsid w:val="00EB7FFE"/>
    <w:rsid w:val="00EC2E35"/>
    <w:rsid w:val="00EC33D7"/>
    <w:rsid w:val="00EC557B"/>
    <w:rsid w:val="00EC651A"/>
    <w:rsid w:val="00ED2C7E"/>
    <w:rsid w:val="00ED2DC2"/>
    <w:rsid w:val="00ED2EEA"/>
    <w:rsid w:val="00ED49F3"/>
    <w:rsid w:val="00ED62DA"/>
    <w:rsid w:val="00ED6EF5"/>
    <w:rsid w:val="00ED774F"/>
    <w:rsid w:val="00EE2F8C"/>
    <w:rsid w:val="00EE3074"/>
    <w:rsid w:val="00EE3A0D"/>
    <w:rsid w:val="00EE3C74"/>
    <w:rsid w:val="00EE4442"/>
    <w:rsid w:val="00EE5017"/>
    <w:rsid w:val="00EE5AAB"/>
    <w:rsid w:val="00EE6D39"/>
    <w:rsid w:val="00EF0A34"/>
    <w:rsid w:val="00EF22FB"/>
    <w:rsid w:val="00EF37A8"/>
    <w:rsid w:val="00EF4F4F"/>
    <w:rsid w:val="00EF5557"/>
    <w:rsid w:val="00EF5F1F"/>
    <w:rsid w:val="00EF6414"/>
    <w:rsid w:val="00EF6DBD"/>
    <w:rsid w:val="00EF7098"/>
    <w:rsid w:val="00EF73A0"/>
    <w:rsid w:val="00F04427"/>
    <w:rsid w:val="00F06B1E"/>
    <w:rsid w:val="00F074C2"/>
    <w:rsid w:val="00F078B3"/>
    <w:rsid w:val="00F0796B"/>
    <w:rsid w:val="00F11202"/>
    <w:rsid w:val="00F117E4"/>
    <w:rsid w:val="00F12685"/>
    <w:rsid w:val="00F167AD"/>
    <w:rsid w:val="00F171E3"/>
    <w:rsid w:val="00F207ED"/>
    <w:rsid w:val="00F25456"/>
    <w:rsid w:val="00F2595F"/>
    <w:rsid w:val="00F3024B"/>
    <w:rsid w:val="00F30D69"/>
    <w:rsid w:val="00F318C7"/>
    <w:rsid w:val="00F3793A"/>
    <w:rsid w:val="00F403AB"/>
    <w:rsid w:val="00F41C97"/>
    <w:rsid w:val="00F42E20"/>
    <w:rsid w:val="00F474BB"/>
    <w:rsid w:val="00F50F6D"/>
    <w:rsid w:val="00F527E9"/>
    <w:rsid w:val="00F53E8D"/>
    <w:rsid w:val="00F5742C"/>
    <w:rsid w:val="00F60489"/>
    <w:rsid w:val="00F61FAE"/>
    <w:rsid w:val="00F62059"/>
    <w:rsid w:val="00F63A20"/>
    <w:rsid w:val="00F67041"/>
    <w:rsid w:val="00F677B2"/>
    <w:rsid w:val="00F70392"/>
    <w:rsid w:val="00F710B5"/>
    <w:rsid w:val="00F74582"/>
    <w:rsid w:val="00F756AE"/>
    <w:rsid w:val="00F77CA8"/>
    <w:rsid w:val="00F77D54"/>
    <w:rsid w:val="00F77E62"/>
    <w:rsid w:val="00F8377D"/>
    <w:rsid w:val="00F83D15"/>
    <w:rsid w:val="00F83F4F"/>
    <w:rsid w:val="00F85824"/>
    <w:rsid w:val="00F875D1"/>
    <w:rsid w:val="00F90975"/>
    <w:rsid w:val="00F90DC3"/>
    <w:rsid w:val="00F90FD2"/>
    <w:rsid w:val="00F9265E"/>
    <w:rsid w:val="00F93834"/>
    <w:rsid w:val="00F93944"/>
    <w:rsid w:val="00F94379"/>
    <w:rsid w:val="00F95FA8"/>
    <w:rsid w:val="00F962CC"/>
    <w:rsid w:val="00F97086"/>
    <w:rsid w:val="00FA0783"/>
    <w:rsid w:val="00FA0B41"/>
    <w:rsid w:val="00FA5282"/>
    <w:rsid w:val="00FA57AD"/>
    <w:rsid w:val="00FA5F12"/>
    <w:rsid w:val="00FA662D"/>
    <w:rsid w:val="00FA6CB8"/>
    <w:rsid w:val="00FA7210"/>
    <w:rsid w:val="00FB052B"/>
    <w:rsid w:val="00FB1FBE"/>
    <w:rsid w:val="00FB3712"/>
    <w:rsid w:val="00FB3F24"/>
    <w:rsid w:val="00FB4253"/>
    <w:rsid w:val="00FB486F"/>
    <w:rsid w:val="00FB4F21"/>
    <w:rsid w:val="00FB58E5"/>
    <w:rsid w:val="00FB6BF2"/>
    <w:rsid w:val="00FB72A8"/>
    <w:rsid w:val="00FC1611"/>
    <w:rsid w:val="00FC2FAB"/>
    <w:rsid w:val="00FC464C"/>
    <w:rsid w:val="00FC4FA7"/>
    <w:rsid w:val="00FC5ACE"/>
    <w:rsid w:val="00FC737F"/>
    <w:rsid w:val="00FD0F69"/>
    <w:rsid w:val="00FD1183"/>
    <w:rsid w:val="00FD2085"/>
    <w:rsid w:val="00FD2197"/>
    <w:rsid w:val="00FD2F51"/>
    <w:rsid w:val="00FD38BF"/>
    <w:rsid w:val="00FD3A14"/>
    <w:rsid w:val="00FD4E23"/>
    <w:rsid w:val="00FD5AE9"/>
    <w:rsid w:val="00FD644B"/>
    <w:rsid w:val="00FD6A96"/>
    <w:rsid w:val="00FE0F3C"/>
    <w:rsid w:val="00FE2F8E"/>
    <w:rsid w:val="00FE3C2C"/>
    <w:rsid w:val="00FE4420"/>
    <w:rsid w:val="00FE47C1"/>
    <w:rsid w:val="00FE7183"/>
    <w:rsid w:val="00FE78B8"/>
    <w:rsid w:val="00FE7B39"/>
    <w:rsid w:val="00FF0C18"/>
    <w:rsid w:val="00FF17A4"/>
    <w:rsid w:val="00FF1AB7"/>
    <w:rsid w:val="00FF1E65"/>
    <w:rsid w:val="00FF2D1E"/>
    <w:rsid w:val="00FF422A"/>
    <w:rsid w:val="00FF4B82"/>
    <w:rsid w:val="00FF5B82"/>
    <w:rsid w:val="00FF68BC"/>
    <w:rsid w:val="00FF6D3C"/>
    <w:rsid w:val="00FF73A3"/>
    <w:rsid w:val="00FF73CF"/>
    <w:rsid w:val="03A174AD"/>
    <w:rsid w:val="03A62F72"/>
    <w:rsid w:val="04E218FF"/>
    <w:rsid w:val="080F2970"/>
    <w:rsid w:val="09D3E777"/>
    <w:rsid w:val="0D4E30F8"/>
    <w:rsid w:val="101E1D1C"/>
    <w:rsid w:val="10D070D8"/>
    <w:rsid w:val="118A7548"/>
    <w:rsid w:val="138D112C"/>
    <w:rsid w:val="140ABFB5"/>
    <w:rsid w:val="1540175E"/>
    <w:rsid w:val="15F14881"/>
    <w:rsid w:val="1903D012"/>
    <w:rsid w:val="196C05D3"/>
    <w:rsid w:val="1CB10A29"/>
    <w:rsid w:val="214BAEF2"/>
    <w:rsid w:val="22B28755"/>
    <w:rsid w:val="231CA6C9"/>
    <w:rsid w:val="270FC672"/>
    <w:rsid w:val="2B71C213"/>
    <w:rsid w:val="2B8FEF94"/>
    <w:rsid w:val="2D711B8B"/>
    <w:rsid w:val="2DB3223A"/>
    <w:rsid w:val="2E2D4EE4"/>
    <w:rsid w:val="30400837"/>
    <w:rsid w:val="328DB182"/>
    <w:rsid w:val="332BDE44"/>
    <w:rsid w:val="39A26626"/>
    <w:rsid w:val="3BD3FBEC"/>
    <w:rsid w:val="3CDDAD05"/>
    <w:rsid w:val="3FBE52B3"/>
    <w:rsid w:val="40BD063E"/>
    <w:rsid w:val="434A27E5"/>
    <w:rsid w:val="4366449F"/>
    <w:rsid w:val="44350A68"/>
    <w:rsid w:val="447C1CB6"/>
    <w:rsid w:val="44E25646"/>
    <w:rsid w:val="4504A4B6"/>
    <w:rsid w:val="480D6CE4"/>
    <w:rsid w:val="4A62574B"/>
    <w:rsid w:val="4CA16942"/>
    <w:rsid w:val="537D701B"/>
    <w:rsid w:val="588E3E3B"/>
    <w:rsid w:val="620B5DFA"/>
    <w:rsid w:val="637D8487"/>
    <w:rsid w:val="677ECECB"/>
    <w:rsid w:val="69FF3369"/>
    <w:rsid w:val="6C3BA0FB"/>
    <w:rsid w:val="70022A6A"/>
    <w:rsid w:val="704F8B14"/>
    <w:rsid w:val="717E2C61"/>
    <w:rsid w:val="77D93EB1"/>
    <w:rsid w:val="7817C328"/>
    <w:rsid w:val="79D06044"/>
    <w:rsid w:val="7C6FE2D9"/>
    <w:rsid w:val="7E23A114"/>
    <w:rsid w:val="7FD85E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560C91"/>
  <w15:chartTrackingRefBased/>
  <w15:docId w15:val="{CBBA0751-1788-40DC-8ECA-A9F3FDC0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59E"/>
  </w:style>
  <w:style w:type="paragraph" w:styleId="Heading1">
    <w:name w:val="heading 1"/>
    <w:basedOn w:val="Normal"/>
    <w:next w:val="Normal"/>
    <w:link w:val="Heading1Char"/>
    <w:uiPriority w:val="9"/>
    <w:qFormat/>
    <w:rsid w:val="005726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078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446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Normal1,Normal11,List Paragraph1,Normal111,Normal2,Normal3,Normal4,Normal5,Normal6,Normal7,Normal21,Normal8,Normal9,Normal10,Normal12,Normal13,Normal14,Normal15,Normal16,Normal17,Normal18,Normal19,Normal20,Titre 7 Car1,Normal1111"/>
    <w:basedOn w:val="Normal"/>
    <w:link w:val="ListParagraphChar"/>
    <w:uiPriority w:val="34"/>
    <w:qFormat/>
    <w:rsid w:val="007D659E"/>
    <w:pPr>
      <w:ind w:left="720"/>
      <w:contextualSpacing/>
    </w:pPr>
  </w:style>
  <w:style w:type="paragraph" w:styleId="NoSpacing">
    <w:name w:val="No Spacing"/>
    <w:link w:val="NoSpacingChar"/>
    <w:uiPriority w:val="1"/>
    <w:qFormat/>
    <w:rsid w:val="007D659E"/>
    <w:pPr>
      <w:spacing w:after="0" w:line="240" w:lineRule="auto"/>
    </w:pPr>
  </w:style>
  <w:style w:type="character" w:styleId="CommentReference">
    <w:name w:val="annotation reference"/>
    <w:basedOn w:val="DefaultParagraphFont"/>
    <w:uiPriority w:val="99"/>
    <w:semiHidden/>
    <w:unhideWhenUsed/>
    <w:rsid w:val="007D659E"/>
    <w:rPr>
      <w:sz w:val="16"/>
      <w:szCs w:val="16"/>
    </w:rPr>
  </w:style>
  <w:style w:type="paragraph" w:styleId="CommentText">
    <w:name w:val="annotation text"/>
    <w:basedOn w:val="Normal"/>
    <w:link w:val="CommentTextChar"/>
    <w:uiPriority w:val="99"/>
    <w:unhideWhenUsed/>
    <w:rsid w:val="007D659E"/>
    <w:pPr>
      <w:spacing w:line="240" w:lineRule="auto"/>
    </w:pPr>
    <w:rPr>
      <w:sz w:val="20"/>
      <w:szCs w:val="20"/>
    </w:rPr>
  </w:style>
  <w:style w:type="character" w:customStyle="1" w:styleId="CommentTextChar">
    <w:name w:val="Comment Text Char"/>
    <w:basedOn w:val="DefaultParagraphFont"/>
    <w:link w:val="CommentText"/>
    <w:uiPriority w:val="99"/>
    <w:rsid w:val="007D659E"/>
    <w:rPr>
      <w:sz w:val="20"/>
      <w:szCs w:val="20"/>
    </w:rPr>
  </w:style>
  <w:style w:type="paragraph" w:styleId="FootnoteText">
    <w:name w:val="footnote text"/>
    <w:basedOn w:val="Normal"/>
    <w:link w:val="FootnoteTextChar"/>
    <w:uiPriority w:val="99"/>
    <w:unhideWhenUsed/>
    <w:rsid w:val="007D659E"/>
    <w:pPr>
      <w:spacing w:after="0" w:line="240" w:lineRule="auto"/>
    </w:pPr>
    <w:rPr>
      <w:sz w:val="20"/>
      <w:szCs w:val="20"/>
    </w:rPr>
  </w:style>
  <w:style w:type="character" w:customStyle="1" w:styleId="FootnoteTextChar">
    <w:name w:val="Footnote Text Char"/>
    <w:basedOn w:val="DefaultParagraphFont"/>
    <w:link w:val="FootnoteText"/>
    <w:uiPriority w:val="99"/>
    <w:rsid w:val="007D659E"/>
    <w:rPr>
      <w:sz w:val="20"/>
      <w:szCs w:val="20"/>
    </w:rPr>
  </w:style>
  <w:style w:type="character" w:styleId="FootnoteReference">
    <w:name w:val="footnote reference"/>
    <w:aliases w:val="4_G,Footnotes refss,Footnote Ref,16 Point,Superscript 6 Point,Appel note de bas de p.,Footnote number,4_G Char Char"/>
    <w:basedOn w:val="DefaultParagraphFont"/>
    <w:uiPriority w:val="99"/>
    <w:unhideWhenUsed/>
    <w:qFormat/>
    <w:rsid w:val="007D659E"/>
    <w:rPr>
      <w:vertAlign w:val="superscript"/>
    </w:rPr>
  </w:style>
  <w:style w:type="character" w:customStyle="1" w:styleId="ListParagraphChar">
    <w:name w:val="List Paragraph Char"/>
    <w:aliases w:val="normal Char,Normal1 Char,Normal11 Char,List Paragraph1 Char,Normal111 Char,Normal2 Char,Normal3 Char,Normal4 Char,Normal5 Char,Normal6 Char,Normal7 Char,Normal21 Char,Normal8 Char,Normal9 Char,Normal10 Char,Normal12 Char"/>
    <w:basedOn w:val="DefaultParagraphFont"/>
    <w:link w:val="ListParagraph"/>
    <w:uiPriority w:val="34"/>
    <w:locked/>
    <w:rsid w:val="007D659E"/>
  </w:style>
  <w:style w:type="character" w:styleId="Hyperlink">
    <w:name w:val="Hyperlink"/>
    <w:basedOn w:val="DefaultParagraphFont"/>
    <w:uiPriority w:val="99"/>
    <w:unhideWhenUsed/>
    <w:rsid w:val="007D659E"/>
    <w:rPr>
      <w:color w:val="0563C1" w:themeColor="hyperlink"/>
      <w:u w:val="single"/>
    </w:rPr>
  </w:style>
  <w:style w:type="paragraph" w:styleId="BalloonText">
    <w:name w:val="Balloon Text"/>
    <w:basedOn w:val="Normal"/>
    <w:link w:val="BalloonTextChar"/>
    <w:uiPriority w:val="99"/>
    <w:semiHidden/>
    <w:unhideWhenUsed/>
    <w:rsid w:val="007D6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59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72325"/>
    <w:rPr>
      <w:b/>
      <w:bCs/>
    </w:rPr>
  </w:style>
  <w:style w:type="character" w:customStyle="1" w:styleId="CommentSubjectChar">
    <w:name w:val="Comment Subject Char"/>
    <w:basedOn w:val="CommentTextChar"/>
    <w:link w:val="CommentSubject"/>
    <w:uiPriority w:val="99"/>
    <w:semiHidden/>
    <w:rsid w:val="00A72325"/>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B24401"/>
    <w:pPr>
      <w:spacing w:after="0" w:line="240" w:lineRule="auto"/>
    </w:pPr>
  </w:style>
  <w:style w:type="paragraph" w:customStyle="1" w:styleId="Text">
    <w:name w:val="Text"/>
    <w:basedOn w:val="Normal"/>
    <w:rsid w:val="003632DA"/>
    <w:pPr>
      <w:widowControl w:val="0"/>
      <w:spacing w:after="0" w:line="240" w:lineRule="auto"/>
    </w:pPr>
    <w:rPr>
      <w:rFonts w:ascii="Times New Roman" w:hAnsi="Times New Roman" w:cs="Times New Roman"/>
      <w:sz w:val="24"/>
      <w:szCs w:val="24"/>
    </w:rPr>
  </w:style>
  <w:style w:type="paragraph" w:styleId="NormalWeb">
    <w:name w:val="Normal (Web)"/>
    <w:basedOn w:val="Normal"/>
    <w:uiPriority w:val="99"/>
    <w:unhideWhenUsed/>
    <w:rsid w:val="00CA26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AA6F97"/>
  </w:style>
  <w:style w:type="character" w:customStyle="1" w:styleId="Heading1Char">
    <w:name w:val="Heading 1 Char"/>
    <w:basedOn w:val="DefaultParagraphFont"/>
    <w:link w:val="Heading1"/>
    <w:uiPriority w:val="9"/>
    <w:rsid w:val="0057262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078B3"/>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A4687F"/>
    <w:pPr>
      <w:outlineLvl w:val="9"/>
    </w:pPr>
  </w:style>
  <w:style w:type="paragraph" w:styleId="TOC1">
    <w:name w:val="toc 1"/>
    <w:basedOn w:val="Normal"/>
    <w:next w:val="Normal"/>
    <w:autoRedefine/>
    <w:uiPriority w:val="39"/>
    <w:unhideWhenUsed/>
    <w:rsid w:val="00F710B5"/>
    <w:pPr>
      <w:tabs>
        <w:tab w:val="left" w:pos="660"/>
        <w:tab w:val="right" w:leader="dot" w:pos="9350"/>
      </w:tabs>
      <w:spacing w:after="100"/>
    </w:pPr>
  </w:style>
  <w:style w:type="paragraph" w:styleId="TOC2">
    <w:name w:val="toc 2"/>
    <w:basedOn w:val="Normal"/>
    <w:next w:val="Normal"/>
    <w:autoRedefine/>
    <w:uiPriority w:val="39"/>
    <w:unhideWhenUsed/>
    <w:rsid w:val="00A4687F"/>
    <w:pPr>
      <w:spacing w:after="100"/>
      <w:ind w:left="220"/>
    </w:pPr>
  </w:style>
  <w:style w:type="table" w:styleId="PlainTable3">
    <w:name w:val="Plain Table 3"/>
    <w:basedOn w:val="TableNormal"/>
    <w:uiPriority w:val="43"/>
    <w:rsid w:val="007273A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1">
    <w:name w:val="Unresolved Mention1"/>
    <w:basedOn w:val="DefaultParagraphFont"/>
    <w:uiPriority w:val="99"/>
    <w:semiHidden/>
    <w:unhideWhenUsed/>
    <w:rsid w:val="00BD73B4"/>
    <w:rPr>
      <w:color w:val="605E5C"/>
      <w:shd w:val="clear" w:color="auto" w:fill="E1DFDD"/>
    </w:rPr>
  </w:style>
  <w:style w:type="character" w:customStyle="1" w:styleId="Heading3Char">
    <w:name w:val="Heading 3 Char"/>
    <w:basedOn w:val="DefaultParagraphFont"/>
    <w:link w:val="Heading3"/>
    <w:uiPriority w:val="9"/>
    <w:rsid w:val="00944676"/>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CA226C"/>
    <w:pPr>
      <w:spacing w:after="100"/>
      <w:ind w:left="440"/>
    </w:pPr>
  </w:style>
  <w:style w:type="table" w:styleId="PlainTable2">
    <w:name w:val="Plain Table 2"/>
    <w:basedOn w:val="TableNormal"/>
    <w:uiPriority w:val="42"/>
    <w:rsid w:val="00CF54F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356F56"/>
    <w:rPr>
      <w:color w:val="954F72" w:themeColor="followedHyperlink"/>
      <w:u w:val="single"/>
    </w:rPr>
  </w:style>
  <w:style w:type="character" w:customStyle="1" w:styleId="st1">
    <w:name w:val="st1"/>
    <w:basedOn w:val="DefaultParagraphFont"/>
    <w:rsid w:val="00E95B7F"/>
  </w:style>
  <w:style w:type="character" w:customStyle="1" w:styleId="UnresolvedMention2">
    <w:name w:val="Unresolved Mention2"/>
    <w:basedOn w:val="DefaultParagraphFont"/>
    <w:uiPriority w:val="99"/>
    <w:semiHidden/>
    <w:unhideWhenUsed/>
    <w:rsid w:val="00B06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6495">
      <w:bodyDiv w:val="1"/>
      <w:marLeft w:val="0"/>
      <w:marRight w:val="0"/>
      <w:marTop w:val="0"/>
      <w:marBottom w:val="0"/>
      <w:divBdr>
        <w:top w:val="none" w:sz="0" w:space="0" w:color="auto"/>
        <w:left w:val="none" w:sz="0" w:space="0" w:color="auto"/>
        <w:bottom w:val="none" w:sz="0" w:space="0" w:color="auto"/>
        <w:right w:val="none" w:sz="0" w:space="0" w:color="auto"/>
      </w:divBdr>
    </w:div>
    <w:div w:id="571745505">
      <w:bodyDiv w:val="1"/>
      <w:marLeft w:val="0"/>
      <w:marRight w:val="0"/>
      <w:marTop w:val="0"/>
      <w:marBottom w:val="0"/>
      <w:divBdr>
        <w:top w:val="none" w:sz="0" w:space="0" w:color="auto"/>
        <w:left w:val="none" w:sz="0" w:space="0" w:color="auto"/>
        <w:bottom w:val="none" w:sz="0" w:space="0" w:color="auto"/>
        <w:right w:val="none" w:sz="0" w:space="0" w:color="auto"/>
      </w:divBdr>
    </w:div>
    <w:div w:id="607586082">
      <w:bodyDiv w:val="1"/>
      <w:marLeft w:val="0"/>
      <w:marRight w:val="0"/>
      <w:marTop w:val="0"/>
      <w:marBottom w:val="0"/>
      <w:divBdr>
        <w:top w:val="none" w:sz="0" w:space="0" w:color="auto"/>
        <w:left w:val="none" w:sz="0" w:space="0" w:color="auto"/>
        <w:bottom w:val="none" w:sz="0" w:space="0" w:color="auto"/>
        <w:right w:val="none" w:sz="0" w:space="0" w:color="auto"/>
      </w:divBdr>
    </w:div>
    <w:div w:id="637951898">
      <w:bodyDiv w:val="1"/>
      <w:marLeft w:val="0"/>
      <w:marRight w:val="0"/>
      <w:marTop w:val="0"/>
      <w:marBottom w:val="0"/>
      <w:divBdr>
        <w:top w:val="none" w:sz="0" w:space="0" w:color="auto"/>
        <w:left w:val="none" w:sz="0" w:space="0" w:color="auto"/>
        <w:bottom w:val="none" w:sz="0" w:space="0" w:color="auto"/>
        <w:right w:val="none" w:sz="0" w:space="0" w:color="auto"/>
      </w:divBdr>
    </w:div>
    <w:div w:id="1405226868">
      <w:bodyDiv w:val="1"/>
      <w:marLeft w:val="0"/>
      <w:marRight w:val="0"/>
      <w:marTop w:val="0"/>
      <w:marBottom w:val="0"/>
      <w:divBdr>
        <w:top w:val="none" w:sz="0" w:space="0" w:color="auto"/>
        <w:left w:val="none" w:sz="0" w:space="0" w:color="auto"/>
        <w:bottom w:val="none" w:sz="0" w:space="0" w:color="auto"/>
        <w:right w:val="none" w:sz="0" w:space="0" w:color="auto"/>
      </w:divBdr>
    </w:div>
    <w:div w:id="1485511483">
      <w:bodyDiv w:val="1"/>
      <w:marLeft w:val="0"/>
      <w:marRight w:val="0"/>
      <w:marTop w:val="0"/>
      <w:marBottom w:val="0"/>
      <w:divBdr>
        <w:top w:val="none" w:sz="0" w:space="0" w:color="auto"/>
        <w:left w:val="none" w:sz="0" w:space="0" w:color="auto"/>
        <w:bottom w:val="none" w:sz="0" w:space="0" w:color="auto"/>
        <w:right w:val="none" w:sz="0" w:space="0" w:color="auto"/>
      </w:divBdr>
    </w:div>
    <w:div w:id="1586107925">
      <w:bodyDiv w:val="1"/>
      <w:marLeft w:val="0"/>
      <w:marRight w:val="0"/>
      <w:marTop w:val="0"/>
      <w:marBottom w:val="0"/>
      <w:divBdr>
        <w:top w:val="none" w:sz="0" w:space="0" w:color="auto"/>
        <w:left w:val="none" w:sz="0" w:space="0" w:color="auto"/>
        <w:bottom w:val="none" w:sz="0" w:space="0" w:color="auto"/>
        <w:right w:val="none" w:sz="0" w:space="0" w:color="auto"/>
      </w:divBdr>
    </w:div>
    <w:div w:id="1661696362">
      <w:bodyDiv w:val="1"/>
      <w:marLeft w:val="0"/>
      <w:marRight w:val="0"/>
      <w:marTop w:val="0"/>
      <w:marBottom w:val="0"/>
      <w:divBdr>
        <w:top w:val="none" w:sz="0" w:space="0" w:color="auto"/>
        <w:left w:val="none" w:sz="0" w:space="0" w:color="auto"/>
        <w:bottom w:val="none" w:sz="0" w:space="0" w:color="auto"/>
        <w:right w:val="none" w:sz="0" w:space="0" w:color="auto"/>
      </w:divBdr>
    </w:div>
    <w:div w:id="1834881091">
      <w:bodyDiv w:val="1"/>
      <w:marLeft w:val="0"/>
      <w:marRight w:val="0"/>
      <w:marTop w:val="0"/>
      <w:marBottom w:val="0"/>
      <w:divBdr>
        <w:top w:val="none" w:sz="0" w:space="0" w:color="auto"/>
        <w:left w:val="none" w:sz="0" w:space="0" w:color="auto"/>
        <w:bottom w:val="none" w:sz="0" w:space="0" w:color="auto"/>
        <w:right w:val="none" w:sz="0" w:space="0" w:color="auto"/>
      </w:divBdr>
    </w:div>
    <w:div w:id="1849832224">
      <w:bodyDiv w:val="1"/>
      <w:marLeft w:val="0"/>
      <w:marRight w:val="0"/>
      <w:marTop w:val="0"/>
      <w:marBottom w:val="0"/>
      <w:divBdr>
        <w:top w:val="none" w:sz="0" w:space="0" w:color="auto"/>
        <w:left w:val="none" w:sz="0" w:space="0" w:color="auto"/>
        <w:bottom w:val="none" w:sz="0" w:space="0" w:color="auto"/>
        <w:right w:val="none" w:sz="0" w:space="0" w:color="auto"/>
      </w:divBdr>
    </w:div>
    <w:div w:id="195035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unmiss.unmissions.org/sites/default/files/human_rights_update_report_of_4_december_2015_final.pdf" TargetMode="External"/><Relationship Id="rId2" Type="http://schemas.openxmlformats.org/officeDocument/2006/relationships/hyperlink" Target="https://unmiss.unmissions.org/sites/default/files/final_version_flash_human_rights_report_on_the_escalation_of_fighting_in_greater_upper_nile.pdf" TargetMode="External"/><Relationship Id="rId1" Type="http://schemas.openxmlformats.org/officeDocument/2006/relationships/hyperlink" Target="https://unmiss.unmissions.org/sites/default/files/unmiss_conflict_in_south_sudan_-_a_human_rights_report.pdf" TargetMode="External"/><Relationship Id="rId5" Type="http://schemas.openxmlformats.org/officeDocument/2006/relationships/hyperlink" Target="https://www.nyamile.com/2018/09/26/integration-of-fvp-taban-dengs-forces-kicks-off-in-unity-state/" TargetMode="External"/><Relationship Id="rId4" Type="http://schemas.openxmlformats.org/officeDocument/2006/relationships/hyperlink" Target="https://unmiss.unmissions.org/sites/default/files/unmissohchr_report_on_indiscriminate_attacks_against_civilians_in_southern_unity_april-may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3B74C-8920-4030-A2A9-7B3FC4B5AFCA}">
  <ds:schemaRef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C44F27A-DCEE-4566-B79B-2AF1A2C68FD2}"/>
</file>

<file path=customXml/itemProps3.xml><?xml version="1.0" encoding="utf-8"?>
<ds:datastoreItem xmlns:ds="http://schemas.openxmlformats.org/officeDocument/2006/customXml" ds:itemID="{C2A43D64-518D-4592-A4DD-C6C53D55845F}">
  <ds:schemaRefs>
    <ds:schemaRef ds:uri="http://schemas.microsoft.com/sharepoint/v3/contenttype/forms"/>
  </ds:schemaRefs>
</ds:datastoreItem>
</file>

<file path=customXml/itemProps4.xml><?xml version="1.0" encoding="utf-8"?>
<ds:datastoreItem xmlns:ds="http://schemas.openxmlformats.org/officeDocument/2006/customXml" ds:itemID="{DCE06CC8-057B-4602-A77B-AE8B38503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8027</Words>
  <Characters>45759</Characters>
  <Application>Microsoft Office Word</Application>
  <DocSecurity>4</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UNMISS_OHCHR_report_CRSV_northern_Unity_SouthSudan</dc:title>
  <dc:subject>September - December 2018</dc:subject>
  <dc:creator>EO</dc:creator>
  <cp:keywords/>
  <dc:description/>
  <cp:lastModifiedBy>Murielle Tchouwo</cp:lastModifiedBy>
  <cp:revision>2</cp:revision>
  <cp:lastPrinted>2019-02-14T09:17:00Z</cp:lastPrinted>
  <dcterms:created xsi:type="dcterms:W3CDTF">2019-02-14T13:32:00Z</dcterms:created>
  <dcterms:modified xsi:type="dcterms:W3CDTF">2019-02-14T13:32:00Z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