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C382A" w:rsidTr="00B6553F">
        <w:trPr>
          <w:cantSplit/>
          <w:trHeight w:hRule="exact" w:val="851"/>
        </w:trPr>
        <w:tc>
          <w:tcPr>
            <w:tcW w:w="1276" w:type="dxa"/>
            <w:tcBorders>
              <w:bottom w:val="single" w:sz="4" w:space="0" w:color="auto"/>
            </w:tcBorders>
            <w:vAlign w:val="bottom"/>
          </w:tcPr>
          <w:p w:rsidR="00B56E9C" w:rsidRPr="004D1ADA" w:rsidRDefault="00B56E9C" w:rsidP="00B6553F">
            <w:pPr>
              <w:spacing w:after="80"/>
            </w:pPr>
          </w:p>
        </w:tc>
        <w:tc>
          <w:tcPr>
            <w:tcW w:w="2268" w:type="dxa"/>
            <w:tcBorders>
              <w:bottom w:val="single" w:sz="4" w:space="0" w:color="auto"/>
            </w:tcBorders>
            <w:vAlign w:val="bottom"/>
          </w:tcPr>
          <w:p w:rsidR="00B56E9C" w:rsidRPr="009C382A" w:rsidRDefault="00B56E9C" w:rsidP="00B6553F">
            <w:pPr>
              <w:spacing w:after="80" w:line="300" w:lineRule="exact"/>
              <w:rPr>
                <w:b/>
                <w:sz w:val="28"/>
                <w:szCs w:val="28"/>
              </w:rPr>
            </w:pPr>
            <w:r w:rsidRPr="009C382A">
              <w:rPr>
                <w:sz w:val="28"/>
                <w:szCs w:val="28"/>
              </w:rPr>
              <w:t>United Nations</w:t>
            </w:r>
          </w:p>
        </w:tc>
        <w:tc>
          <w:tcPr>
            <w:tcW w:w="6095" w:type="dxa"/>
            <w:gridSpan w:val="2"/>
            <w:tcBorders>
              <w:bottom w:val="single" w:sz="4" w:space="0" w:color="auto"/>
            </w:tcBorders>
            <w:vAlign w:val="bottom"/>
          </w:tcPr>
          <w:p w:rsidR="00B56E9C" w:rsidRPr="009C382A" w:rsidRDefault="00054385" w:rsidP="00D528D1">
            <w:pPr>
              <w:jc w:val="right"/>
            </w:pPr>
            <w:r w:rsidRPr="004F2E93">
              <w:rPr>
                <w:sz w:val="40"/>
                <w:szCs w:val="40"/>
              </w:rPr>
              <w:t>CCPR</w:t>
            </w:r>
            <w:r w:rsidRPr="009C382A">
              <w:t>/C/</w:t>
            </w:r>
            <w:r w:rsidR="00410670">
              <w:t>116</w:t>
            </w:r>
            <w:r w:rsidRPr="009C382A">
              <w:t>/</w:t>
            </w:r>
            <w:r w:rsidR="00D528D1">
              <w:t>3</w:t>
            </w:r>
          </w:p>
        </w:tc>
      </w:tr>
      <w:tr w:rsidR="00B56E9C" w:rsidRPr="009C382A" w:rsidTr="00B6553F">
        <w:trPr>
          <w:cantSplit/>
          <w:trHeight w:hRule="exact" w:val="2835"/>
        </w:trPr>
        <w:tc>
          <w:tcPr>
            <w:tcW w:w="1276" w:type="dxa"/>
            <w:tcBorders>
              <w:top w:val="single" w:sz="4" w:space="0" w:color="auto"/>
              <w:bottom w:val="single" w:sz="12" w:space="0" w:color="auto"/>
            </w:tcBorders>
          </w:tcPr>
          <w:p w:rsidR="00B56E9C" w:rsidRPr="009C382A" w:rsidRDefault="00976622" w:rsidP="00B6553F">
            <w:pPr>
              <w:spacing w:before="120"/>
            </w:pPr>
            <w:r>
              <w:rPr>
                <w:noProof/>
                <w:lang w:eastAsia="en-GB"/>
              </w:rPr>
              <w:drawing>
                <wp:inline distT="0" distB="0" distL="0" distR="0" wp14:anchorId="3536C849" wp14:editId="11AE6433">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5491F" w:rsidRDefault="00B56E9C" w:rsidP="006C2A96">
            <w:pPr>
              <w:spacing w:before="120" w:line="380" w:lineRule="exact"/>
              <w:rPr>
                <w:b/>
                <w:sz w:val="34"/>
                <w:szCs w:val="34"/>
              </w:rPr>
            </w:pPr>
            <w:r w:rsidRPr="009C382A">
              <w:rPr>
                <w:b/>
                <w:sz w:val="34"/>
                <w:szCs w:val="34"/>
              </w:rPr>
              <w:t xml:space="preserve">International </w:t>
            </w:r>
            <w:r w:rsidR="00060C3A" w:rsidRPr="009C382A">
              <w:rPr>
                <w:b/>
                <w:sz w:val="34"/>
                <w:szCs w:val="34"/>
              </w:rPr>
              <w:t>Covenant on</w:t>
            </w:r>
            <w:r w:rsidR="00060C3A" w:rsidRPr="009C382A">
              <w:rPr>
                <w:b/>
                <w:sz w:val="34"/>
                <w:szCs w:val="34"/>
              </w:rPr>
              <w:br/>
              <w:t>Civil and Political R</w:t>
            </w:r>
            <w:r w:rsidR="00703577" w:rsidRPr="009C382A">
              <w:rPr>
                <w:b/>
                <w:sz w:val="34"/>
                <w:szCs w:val="34"/>
              </w:rPr>
              <w:t>ights</w:t>
            </w:r>
          </w:p>
          <w:p w:rsidR="0015491F" w:rsidRPr="0015491F" w:rsidRDefault="0015491F" w:rsidP="0015491F">
            <w:pPr>
              <w:rPr>
                <w:sz w:val="34"/>
                <w:szCs w:val="34"/>
              </w:rPr>
            </w:pPr>
          </w:p>
          <w:p w:rsidR="0015491F" w:rsidRDefault="0015491F" w:rsidP="0015491F">
            <w:pPr>
              <w:rPr>
                <w:sz w:val="34"/>
                <w:szCs w:val="34"/>
              </w:rPr>
            </w:pPr>
          </w:p>
          <w:p w:rsidR="00B17DF3" w:rsidRPr="0015491F" w:rsidRDefault="0015491F" w:rsidP="0015491F">
            <w:pPr>
              <w:rPr>
                <w:sz w:val="34"/>
                <w:szCs w:val="34"/>
              </w:rPr>
            </w:pPr>
            <w:bookmarkStart w:id="0" w:name="_GoBack"/>
            <w:bookmarkEnd w:id="0"/>
            <w:r>
              <w:rPr>
                <w:sz w:val="34"/>
                <w:szCs w:val="34"/>
              </w:rPr>
              <w:t>ADVANCE UNEDITED VERSION</w:t>
            </w:r>
          </w:p>
        </w:tc>
        <w:tc>
          <w:tcPr>
            <w:tcW w:w="2835" w:type="dxa"/>
            <w:tcBorders>
              <w:top w:val="single" w:sz="4" w:space="0" w:color="auto"/>
              <w:bottom w:val="single" w:sz="12" w:space="0" w:color="auto"/>
            </w:tcBorders>
          </w:tcPr>
          <w:p w:rsidR="00590901" w:rsidRDefault="00590901" w:rsidP="00590901">
            <w:pPr>
              <w:spacing w:before="240" w:line="240" w:lineRule="exact"/>
            </w:pPr>
            <w:r>
              <w:t xml:space="preserve">Distr.: </w:t>
            </w:r>
            <w:r w:rsidR="00ED0E7B">
              <w:t>General</w:t>
            </w:r>
          </w:p>
          <w:p w:rsidR="00590901" w:rsidRDefault="00976622" w:rsidP="00590901">
            <w:pPr>
              <w:spacing w:line="240" w:lineRule="exact"/>
            </w:pPr>
            <w:r>
              <w:t>5</w:t>
            </w:r>
            <w:r w:rsidR="00650CFA">
              <w:t xml:space="preserve"> August</w:t>
            </w:r>
            <w:r w:rsidR="00360BD8">
              <w:t xml:space="preserve"> 2016</w:t>
            </w:r>
          </w:p>
          <w:p w:rsidR="00590901" w:rsidRDefault="00590901" w:rsidP="00590901">
            <w:pPr>
              <w:spacing w:line="240" w:lineRule="exact"/>
            </w:pPr>
          </w:p>
          <w:p w:rsidR="00054385" w:rsidRDefault="00976622" w:rsidP="00590901">
            <w:pPr>
              <w:spacing w:line="240" w:lineRule="exact"/>
            </w:pPr>
            <w:r>
              <w:t xml:space="preserve">Original: </w:t>
            </w:r>
            <w:r w:rsidR="00590901">
              <w:t>English</w:t>
            </w:r>
            <w:r>
              <w:t xml:space="preserve"> </w:t>
            </w:r>
          </w:p>
          <w:p w:rsidR="00E83A49" w:rsidRPr="009C382A" w:rsidRDefault="00E83A49" w:rsidP="0009200D">
            <w:pPr>
              <w:spacing w:line="240" w:lineRule="exact"/>
            </w:pPr>
          </w:p>
        </w:tc>
      </w:tr>
    </w:tbl>
    <w:p w:rsidR="00590901" w:rsidRPr="00976622" w:rsidRDefault="00590901" w:rsidP="00590901">
      <w:pPr>
        <w:spacing w:before="120"/>
        <w:rPr>
          <w:b/>
          <w:sz w:val="24"/>
          <w:szCs w:val="24"/>
          <w:lang w:val="en-US"/>
        </w:rPr>
      </w:pPr>
      <w:r w:rsidRPr="00976622">
        <w:rPr>
          <w:b/>
          <w:sz w:val="24"/>
          <w:szCs w:val="24"/>
          <w:lang w:val="en-US"/>
        </w:rPr>
        <w:t>Human Rights Committee</w:t>
      </w:r>
    </w:p>
    <w:p w:rsidR="00590901" w:rsidRPr="00BF2FF7" w:rsidRDefault="00590901" w:rsidP="00C236AB">
      <w:pPr>
        <w:pStyle w:val="HChG"/>
      </w:pPr>
      <w:r w:rsidRPr="00C951DF">
        <w:tab/>
      </w:r>
      <w:r w:rsidRPr="00C951DF">
        <w:tab/>
        <w:t>Follow-up progress report on individual Communications</w:t>
      </w:r>
      <w:r w:rsidR="00ED0E7B">
        <w:t xml:space="preserve"> adopted by th</w:t>
      </w:r>
      <w:r w:rsidR="00410670">
        <w:t>e Committee at its 116</w:t>
      </w:r>
      <w:r w:rsidR="00ED0E7B" w:rsidRPr="00976622">
        <w:t xml:space="preserve">th </w:t>
      </w:r>
      <w:r w:rsidR="00ED0E7B">
        <w:t>session</w:t>
      </w:r>
      <w:r w:rsidR="00625784">
        <w:t xml:space="preserve"> </w:t>
      </w:r>
      <w:r w:rsidR="00ED0E7B">
        <w:t>(</w:t>
      </w:r>
      <w:r w:rsidR="00D3736F">
        <w:rPr>
          <w:bCs/>
          <w:szCs w:val="28"/>
          <w:lang w:val="en-US"/>
        </w:rPr>
        <w:t>7-31 March 2016</w:t>
      </w:r>
      <w:r w:rsidR="00ED0E7B" w:rsidRPr="00BF2FF7">
        <w:rPr>
          <w:bCs/>
          <w:szCs w:val="28"/>
          <w:lang w:val="en-US"/>
        </w:rPr>
        <w:t>)</w:t>
      </w:r>
    </w:p>
    <w:p w:rsidR="00590901" w:rsidRPr="00C951DF" w:rsidRDefault="00976622" w:rsidP="001225A1">
      <w:pPr>
        <w:pStyle w:val="H1G"/>
      </w:pPr>
      <w:r>
        <w:tab/>
      </w:r>
      <w:r>
        <w:tab/>
      </w:r>
      <w:r w:rsidR="00590901" w:rsidRPr="00C951DF">
        <w:t xml:space="preserve">Progress report covering submissions processed between </w:t>
      </w:r>
      <w:r w:rsidR="00590901" w:rsidRPr="00FA7E44">
        <w:t>March</w:t>
      </w:r>
      <w:r w:rsidR="00FA7E44" w:rsidRPr="00FA7E44">
        <w:t xml:space="preserve"> 2015</w:t>
      </w:r>
      <w:r w:rsidR="00590901" w:rsidRPr="00FA7E44">
        <w:t xml:space="preserve"> and </w:t>
      </w:r>
      <w:r w:rsidR="00042BD0">
        <w:t>February</w:t>
      </w:r>
      <w:r w:rsidR="00485E2A">
        <w:t xml:space="preserve"> 2016</w:t>
      </w:r>
    </w:p>
    <w:p w:rsidR="00590901" w:rsidRPr="00C951DF" w:rsidRDefault="00590901">
      <w:pPr>
        <w:pStyle w:val="H1G"/>
      </w:pPr>
      <w:r w:rsidRPr="00C951DF">
        <w:tab/>
        <w:t>I.</w:t>
      </w:r>
      <w:r w:rsidRPr="00C951DF">
        <w:tab/>
        <w:t>Introduction</w:t>
      </w:r>
    </w:p>
    <w:p w:rsidR="00590901" w:rsidRPr="00C951DF" w:rsidRDefault="00590901" w:rsidP="00C236AB">
      <w:pPr>
        <w:pStyle w:val="SingleTxtG"/>
      </w:pPr>
      <w:r w:rsidRPr="00C951DF">
        <w:t>1.</w:t>
      </w:r>
      <w:r w:rsidRPr="00C951DF">
        <w:tab/>
        <w:t>In July 1990, the Committee established a procedure for the monitoring of follow-up to its Views under article 5, paragraph 4, of the Optional Protocol, and created the mandate of the Special Rapporteur for follow-up on Views to this effect. In accordance with Rule 101(3) of the Committee’s Rules of Procedure, the Special Rapporteur for follow-up on Views prepared the present report.</w:t>
      </w:r>
    </w:p>
    <w:p w:rsidR="00590901" w:rsidRPr="00C951DF" w:rsidRDefault="00590901" w:rsidP="00F56819">
      <w:pPr>
        <w:pStyle w:val="SingleTxtG"/>
      </w:pPr>
      <w:r w:rsidRPr="00C951DF">
        <w:t>2.</w:t>
      </w:r>
      <w:r w:rsidRPr="00C951DF">
        <w:tab/>
        <w:t xml:space="preserve">As of the </w:t>
      </w:r>
      <w:r w:rsidR="00C829B6">
        <w:t>116th</w:t>
      </w:r>
      <w:r w:rsidRPr="00C951DF">
        <w:t xml:space="preserve"> session, </w:t>
      </w:r>
      <w:r w:rsidR="00C829B6">
        <w:t xml:space="preserve">975 </w:t>
      </w:r>
      <w:r w:rsidRPr="00C951DF">
        <w:t xml:space="preserve">of the </w:t>
      </w:r>
      <w:r w:rsidR="00C829B6">
        <w:t xml:space="preserve">1156 </w:t>
      </w:r>
      <w:r w:rsidRPr="00C951DF">
        <w:t>Views adopted since 1979 concluded that there had been a violation of the Covenant.</w:t>
      </w:r>
    </w:p>
    <w:p w:rsidR="00590901" w:rsidRPr="00C951DF" w:rsidRDefault="00590901" w:rsidP="00F56819">
      <w:pPr>
        <w:pStyle w:val="SingleTxtG"/>
      </w:pPr>
      <w:r w:rsidRPr="00C951DF">
        <w:t>3.</w:t>
      </w:r>
      <w:r w:rsidRPr="00C951DF">
        <w:tab/>
        <w:t>At its 109th session, the Committee decided to include in its reports on follow-up to Views an assessment of the States parties' reply/action, based on the criteria of the follow-up procedure to the Concluding Observations, which are reproduced as Annexe I to the present report.</w:t>
      </w:r>
    </w:p>
    <w:p w:rsidR="00590901" w:rsidRPr="00C951DF" w:rsidRDefault="00590901" w:rsidP="00360BD8">
      <w:pPr>
        <w:pStyle w:val="SingleTxtG"/>
      </w:pPr>
      <w:r w:rsidRPr="00C951DF">
        <w:t>4.</w:t>
      </w:r>
      <w:r w:rsidRPr="00C951DF">
        <w:tab/>
        <w:t xml:space="preserve">The present report sets out all information provided by States parties and authors or their counsel/representative between </w:t>
      </w:r>
      <w:r w:rsidR="00DA7B1C" w:rsidRPr="00FA7E44">
        <w:t xml:space="preserve">March </w:t>
      </w:r>
      <w:r w:rsidR="00FA7E44">
        <w:t xml:space="preserve">2015 </w:t>
      </w:r>
      <w:r w:rsidR="00DA7B1C" w:rsidRPr="00FA7E44">
        <w:t xml:space="preserve">and </w:t>
      </w:r>
      <w:r w:rsidR="00042BD0">
        <w:t xml:space="preserve">February </w:t>
      </w:r>
      <w:r w:rsidR="00485E2A">
        <w:t>2016</w:t>
      </w:r>
      <w:r w:rsidRPr="00C951DF">
        <w:t xml:space="preserve">. </w:t>
      </w:r>
    </w:p>
    <w:p w:rsidR="006A0254" w:rsidRDefault="00590901" w:rsidP="00885C2E">
      <w:pPr>
        <w:pStyle w:val="H1G"/>
      </w:pPr>
      <w:r w:rsidRPr="00C951DF">
        <w:tab/>
      </w:r>
      <w:proofErr w:type="gramStart"/>
      <w:r w:rsidRPr="00C951DF">
        <w:t>II.</w:t>
      </w:r>
      <w:proofErr w:type="gramEnd"/>
      <w:r w:rsidRPr="00C951DF">
        <w:tab/>
      </w:r>
    </w:p>
    <w:tbl>
      <w:tblPr>
        <w:tblW w:w="8505" w:type="dxa"/>
        <w:tblInd w:w="1134" w:type="dxa"/>
        <w:tblLayout w:type="fixed"/>
        <w:tblCellMar>
          <w:left w:w="0" w:type="dxa"/>
          <w:right w:w="0" w:type="dxa"/>
        </w:tblCellMar>
        <w:tblLook w:val="01E0" w:firstRow="1" w:lastRow="1" w:firstColumn="1" w:lastColumn="1" w:noHBand="0" w:noVBand="0"/>
      </w:tblPr>
      <w:tblGrid>
        <w:gridCol w:w="567"/>
        <w:gridCol w:w="7938"/>
      </w:tblGrid>
      <w:tr w:rsidR="006A0254" w:rsidRPr="00232023" w:rsidTr="006A0254">
        <w:trPr>
          <w:cantSplit/>
        </w:trPr>
        <w:tc>
          <w:tcPr>
            <w:tcW w:w="8505" w:type="dxa"/>
            <w:gridSpan w:val="2"/>
            <w:tcBorders>
              <w:top w:val="single" w:sz="6" w:space="0" w:color="auto"/>
              <w:bottom w:val="single" w:sz="12" w:space="0" w:color="auto"/>
            </w:tcBorders>
            <w:shd w:val="clear" w:color="auto" w:fill="auto"/>
          </w:tcPr>
          <w:p w:rsidR="006A0254" w:rsidRPr="00232023" w:rsidRDefault="006A0254" w:rsidP="006A0254">
            <w:pPr>
              <w:suppressAutoHyphens w:val="0"/>
              <w:spacing w:before="120" w:after="120" w:line="220" w:lineRule="exact"/>
              <w:ind w:right="57"/>
              <w:rPr>
                <w:b/>
              </w:rPr>
            </w:pPr>
            <w:r w:rsidRPr="00232023">
              <w:rPr>
                <w:b/>
              </w:rPr>
              <w:t>Assessment criteria</w:t>
            </w:r>
          </w:p>
        </w:tc>
      </w:tr>
      <w:tr w:rsidR="006A0254" w:rsidRPr="00232023" w:rsidTr="006A0254">
        <w:trPr>
          <w:cantSplit/>
        </w:trPr>
        <w:tc>
          <w:tcPr>
            <w:tcW w:w="8505" w:type="dxa"/>
            <w:gridSpan w:val="2"/>
            <w:tcBorders>
              <w:top w:val="single" w:sz="12" w:space="0" w:color="auto"/>
            </w:tcBorders>
            <w:shd w:val="clear" w:color="auto" w:fill="auto"/>
          </w:tcPr>
          <w:p w:rsidR="006A0254" w:rsidRPr="00232023" w:rsidRDefault="006A0254" w:rsidP="006A0254">
            <w:pPr>
              <w:suppressAutoHyphens w:val="0"/>
              <w:spacing w:before="120" w:after="120" w:line="220" w:lineRule="exact"/>
              <w:ind w:right="57"/>
              <w:rPr>
                <w:bCs/>
                <w:i/>
                <w:iCs/>
              </w:rPr>
            </w:pPr>
            <w:r w:rsidRPr="00232023">
              <w:rPr>
                <w:bCs/>
                <w:i/>
                <w:iCs/>
              </w:rPr>
              <w:t>Reply/action satisfactory</w:t>
            </w:r>
          </w:p>
        </w:tc>
      </w:tr>
      <w:tr w:rsidR="006A0254" w:rsidRPr="00232023" w:rsidTr="006A0254">
        <w:trPr>
          <w:cantSplit/>
        </w:trPr>
        <w:tc>
          <w:tcPr>
            <w:tcW w:w="567" w:type="dxa"/>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t>A</w:t>
            </w:r>
          </w:p>
        </w:tc>
        <w:tc>
          <w:tcPr>
            <w:tcW w:w="7938" w:type="dxa"/>
            <w:shd w:val="clear" w:color="auto" w:fill="auto"/>
          </w:tcPr>
          <w:p w:rsidR="006A0254" w:rsidRPr="00232023" w:rsidRDefault="006A0254" w:rsidP="006A0254">
            <w:pPr>
              <w:suppressAutoHyphens w:val="0"/>
              <w:spacing w:before="40" w:after="120" w:line="220" w:lineRule="exact"/>
              <w:ind w:right="57"/>
            </w:pPr>
            <w:r w:rsidRPr="00232023">
              <w:t>Reply/action largely satisfactory</w:t>
            </w:r>
          </w:p>
        </w:tc>
      </w:tr>
      <w:tr w:rsidR="006A0254" w:rsidRPr="00232023" w:rsidTr="006A0254">
        <w:trPr>
          <w:cantSplit/>
        </w:trPr>
        <w:tc>
          <w:tcPr>
            <w:tcW w:w="8505" w:type="dxa"/>
            <w:gridSpan w:val="2"/>
            <w:shd w:val="clear" w:color="auto" w:fill="auto"/>
          </w:tcPr>
          <w:p w:rsidR="006A0254" w:rsidRPr="00232023" w:rsidRDefault="006A0254" w:rsidP="006A0254">
            <w:pPr>
              <w:suppressAutoHyphens w:val="0"/>
              <w:spacing w:before="120" w:after="120" w:line="220" w:lineRule="exact"/>
              <w:ind w:right="57"/>
              <w:rPr>
                <w:bCs/>
                <w:i/>
                <w:iCs/>
              </w:rPr>
            </w:pPr>
            <w:r w:rsidRPr="00232023">
              <w:rPr>
                <w:bCs/>
                <w:i/>
                <w:iCs/>
              </w:rPr>
              <w:t>Reply/action partially satisfactory</w:t>
            </w:r>
          </w:p>
        </w:tc>
      </w:tr>
      <w:tr w:rsidR="006A0254" w:rsidRPr="00232023" w:rsidTr="006A0254">
        <w:trPr>
          <w:cantSplit/>
        </w:trPr>
        <w:tc>
          <w:tcPr>
            <w:tcW w:w="567" w:type="dxa"/>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t>B1</w:t>
            </w:r>
          </w:p>
        </w:tc>
        <w:tc>
          <w:tcPr>
            <w:tcW w:w="7938" w:type="dxa"/>
            <w:shd w:val="clear" w:color="auto" w:fill="auto"/>
          </w:tcPr>
          <w:p w:rsidR="006A0254" w:rsidRPr="00232023" w:rsidRDefault="006A0254" w:rsidP="006A0254">
            <w:pPr>
              <w:suppressAutoHyphens w:val="0"/>
              <w:spacing w:before="40" w:after="120" w:line="220" w:lineRule="exact"/>
              <w:ind w:right="57"/>
            </w:pPr>
            <w:r w:rsidRPr="00232023">
              <w:t>Substantive action taken, but additional information required</w:t>
            </w:r>
          </w:p>
        </w:tc>
      </w:tr>
      <w:tr w:rsidR="006A0254" w:rsidRPr="00232023" w:rsidTr="006A0254">
        <w:trPr>
          <w:cantSplit/>
        </w:trPr>
        <w:tc>
          <w:tcPr>
            <w:tcW w:w="567" w:type="dxa"/>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lastRenderedPageBreak/>
              <w:t>B2</w:t>
            </w:r>
          </w:p>
        </w:tc>
        <w:tc>
          <w:tcPr>
            <w:tcW w:w="7938" w:type="dxa"/>
            <w:shd w:val="clear" w:color="auto" w:fill="auto"/>
          </w:tcPr>
          <w:p w:rsidR="006A0254" w:rsidRPr="00232023" w:rsidRDefault="006A0254" w:rsidP="006A0254">
            <w:pPr>
              <w:suppressAutoHyphens w:val="0"/>
              <w:spacing w:before="40" w:after="120" w:line="220" w:lineRule="exact"/>
              <w:ind w:right="57"/>
            </w:pPr>
            <w:r w:rsidRPr="00232023">
              <w:t>Initial action taken, but additional information required</w:t>
            </w:r>
          </w:p>
        </w:tc>
      </w:tr>
      <w:tr w:rsidR="006A0254" w:rsidRPr="00232023" w:rsidTr="006A0254">
        <w:trPr>
          <w:cantSplit/>
        </w:trPr>
        <w:tc>
          <w:tcPr>
            <w:tcW w:w="8505" w:type="dxa"/>
            <w:gridSpan w:val="2"/>
            <w:shd w:val="clear" w:color="auto" w:fill="auto"/>
          </w:tcPr>
          <w:p w:rsidR="006A0254" w:rsidRPr="00232023" w:rsidRDefault="006A0254" w:rsidP="006A0254">
            <w:pPr>
              <w:suppressAutoHyphens w:val="0"/>
              <w:spacing w:before="120" w:after="120" w:line="220" w:lineRule="exact"/>
              <w:ind w:right="57"/>
              <w:rPr>
                <w:bCs/>
                <w:i/>
                <w:iCs/>
              </w:rPr>
            </w:pPr>
            <w:r w:rsidRPr="00232023">
              <w:rPr>
                <w:bCs/>
                <w:i/>
                <w:iCs/>
              </w:rPr>
              <w:t>Reply/action not satisfactory</w:t>
            </w:r>
          </w:p>
        </w:tc>
      </w:tr>
      <w:tr w:rsidR="006A0254" w:rsidRPr="00232023" w:rsidTr="006A0254">
        <w:trPr>
          <w:cantSplit/>
        </w:trPr>
        <w:tc>
          <w:tcPr>
            <w:tcW w:w="567" w:type="dxa"/>
            <w:shd w:val="clear" w:color="auto" w:fill="auto"/>
          </w:tcPr>
          <w:p w:rsidR="006A0254" w:rsidRPr="00232023" w:rsidRDefault="006A0254" w:rsidP="006A0254">
            <w:pPr>
              <w:keepNext/>
              <w:keepLines/>
              <w:suppressAutoHyphens w:val="0"/>
              <w:spacing w:before="40" w:after="120" w:line="220" w:lineRule="exact"/>
              <w:ind w:right="57"/>
              <w:jc w:val="center"/>
              <w:rPr>
                <w:b/>
                <w:bCs/>
              </w:rPr>
            </w:pPr>
            <w:r w:rsidRPr="00232023">
              <w:rPr>
                <w:b/>
                <w:bCs/>
              </w:rPr>
              <w:t>C1</w:t>
            </w:r>
          </w:p>
        </w:tc>
        <w:tc>
          <w:tcPr>
            <w:tcW w:w="7938" w:type="dxa"/>
            <w:shd w:val="clear" w:color="auto" w:fill="auto"/>
          </w:tcPr>
          <w:p w:rsidR="006A0254" w:rsidRPr="00232023" w:rsidRDefault="006A0254" w:rsidP="006A0254">
            <w:pPr>
              <w:keepNext/>
              <w:keepLines/>
              <w:suppressAutoHyphens w:val="0"/>
              <w:spacing w:before="40" w:after="120" w:line="220" w:lineRule="exact"/>
              <w:ind w:right="57"/>
            </w:pPr>
            <w:r w:rsidRPr="00232023">
              <w:t>Reply received, but actions taken do not implement the recommendation</w:t>
            </w:r>
          </w:p>
        </w:tc>
      </w:tr>
      <w:tr w:rsidR="006A0254" w:rsidRPr="00232023" w:rsidTr="006A0254">
        <w:trPr>
          <w:cantSplit/>
        </w:trPr>
        <w:tc>
          <w:tcPr>
            <w:tcW w:w="567" w:type="dxa"/>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t>C2</w:t>
            </w:r>
          </w:p>
        </w:tc>
        <w:tc>
          <w:tcPr>
            <w:tcW w:w="7938" w:type="dxa"/>
            <w:shd w:val="clear" w:color="auto" w:fill="auto"/>
          </w:tcPr>
          <w:p w:rsidR="006A0254" w:rsidRPr="00232023" w:rsidRDefault="006A0254" w:rsidP="006A0254">
            <w:pPr>
              <w:suppressAutoHyphens w:val="0"/>
              <w:spacing w:before="40" w:after="120" w:line="220" w:lineRule="exact"/>
              <w:ind w:right="57"/>
            </w:pPr>
            <w:r w:rsidRPr="00232023">
              <w:t>Reply received but not relevant to the recommendation</w:t>
            </w:r>
          </w:p>
        </w:tc>
      </w:tr>
      <w:tr w:rsidR="006A0254" w:rsidRPr="00232023" w:rsidTr="006A0254">
        <w:trPr>
          <w:cantSplit/>
        </w:trPr>
        <w:tc>
          <w:tcPr>
            <w:tcW w:w="8505" w:type="dxa"/>
            <w:gridSpan w:val="2"/>
            <w:shd w:val="clear" w:color="auto" w:fill="auto"/>
          </w:tcPr>
          <w:p w:rsidR="006A0254" w:rsidRPr="00232023" w:rsidRDefault="006A0254" w:rsidP="006A0254">
            <w:pPr>
              <w:keepNext/>
              <w:suppressAutoHyphens w:val="0"/>
              <w:spacing w:before="120" w:after="120" w:line="220" w:lineRule="exact"/>
              <w:ind w:right="57"/>
              <w:rPr>
                <w:bCs/>
                <w:i/>
                <w:iCs/>
              </w:rPr>
            </w:pPr>
            <w:r w:rsidRPr="00232023">
              <w:rPr>
                <w:bCs/>
                <w:i/>
                <w:iCs/>
              </w:rPr>
              <w:t>No cooperation with the Committee</w:t>
            </w:r>
          </w:p>
        </w:tc>
      </w:tr>
      <w:tr w:rsidR="006A0254" w:rsidRPr="00232023" w:rsidTr="006A0254">
        <w:trPr>
          <w:cantSplit/>
        </w:trPr>
        <w:tc>
          <w:tcPr>
            <w:tcW w:w="567" w:type="dxa"/>
            <w:shd w:val="clear" w:color="auto" w:fill="auto"/>
          </w:tcPr>
          <w:p w:rsidR="006A0254" w:rsidRPr="00232023" w:rsidRDefault="006A0254" w:rsidP="006A0254">
            <w:pPr>
              <w:keepNext/>
              <w:suppressAutoHyphens w:val="0"/>
              <w:spacing w:before="40" w:after="120" w:line="220" w:lineRule="exact"/>
              <w:ind w:right="57"/>
              <w:jc w:val="center"/>
              <w:rPr>
                <w:b/>
                <w:bCs/>
              </w:rPr>
            </w:pPr>
            <w:r w:rsidRPr="00232023">
              <w:rPr>
                <w:b/>
                <w:bCs/>
              </w:rPr>
              <w:t>D1</w:t>
            </w:r>
          </w:p>
        </w:tc>
        <w:tc>
          <w:tcPr>
            <w:tcW w:w="7938" w:type="dxa"/>
            <w:shd w:val="clear" w:color="auto" w:fill="auto"/>
          </w:tcPr>
          <w:p w:rsidR="006A0254" w:rsidRPr="00232023" w:rsidRDefault="006A0254" w:rsidP="006A0254">
            <w:pPr>
              <w:keepNext/>
              <w:suppressAutoHyphens w:val="0"/>
              <w:spacing w:before="40" w:after="120" w:line="220" w:lineRule="exact"/>
              <w:ind w:right="57"/>
            </w:pPr>
            <w:r w:rsidRPr="00232023">
              <w:rPr>
                <w:lang w:val="en-US"/>
              </w:rPr>
              <w:t>No reply received within the deadline, or no reply to any specific question in the report</w:t>
            </w:r>
          </w:p>
        </w:tc>
      </w:tr>
      <w:tr w:rsidR="006A0254" w:rsidRPr="00232023" w:rsidTr="006A0254">
        <w:trPr>
          <w:cantSplit/>
        </w:trPr>
        <w:tc>
          <w:tcPr>
            <w:tcW w:w="567" w:type="dxa"/>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t>D2</w:t>
            </w:r>
          </w:p>
        </w:tc>
        <w:tc>
          <w:tcPr>
            <w:tcW w:w="7938" w:type="dxa"/>
            <w:shd w:val="clear" w:color="auto" w:fill="auto"/>
          </w:tcPr>
          <w:p w:rsidR="006A0254" w:rsidRPr="00232023" w:rsidRDefault="006A0254" w:rsidP="006A0254">
            <w:pPr>
              <w:suppressAutoHyphens w:val="0"/>
              <w:spacing w:before="40" w:after="120" w:line="220" w:lineRule="exact"/>
              <w:ind w:right="57"/>
            </w:pPr>
            <w:r w:rsidRPr="00232023">
              <w:t>No reply received after reminder(s)</w:t>
            </w:r>
          </w:p>
        </w:tc>
      </w:tr>
      <w:tr w:rsidR="006A0254" w:rsidRPr="00232023" w:rsidTr="006A0254">
        <w:trPr>
          <w:cantSplit/>
        </w:trPr>
        <w:tc>
          <w:tcPr>
            <w:tcW w:w="8505" w:type="dxa"/>
            <w:gridSpan w:val="2"/>
            <w:shd w:val="clear" w:color="auto" w:fill="auto"/>
          </w:tcPr>
          <w:p w:rsidR="006A0254" w:rsidRPr="00232023" w:rsidRDefault="006A0254" w:rsidP="006A0254">
            <w:pPr>
              <w:suppressAutoHyphens w:val="0"/>
              <w:spacing w:before="120" w:after="120" w:line="220" w:lineRule="exact"/>
              <w:ind w:right="57"/>
              <w:rPr>
                <w:bCs/>
                <w:i/>
                <w:iCs/>
              </w:rPr>
            </w:pPr>
            <w:r w:rsidRPr="00232023">
              <w:rPr>
                <w:bCs/>
                <w:i/>
                <w:iCs/>
              </w:rPr>
              <w:t>The measures taken are contrary to the recommendations of the Committee</w:t>
            </w:r>
          </w:p>
        </w:tc>
      </w:tr>
      <w:tr w:rsidR="006A0254" w:rsidRPr="00232023" w:rsidTr="006A0254">
        <w:trPr>
          <w:cantSplit/>
        </w:trPr>
        <w:tc>
          <w:tcPr>
            <w:tcW w:w="567" w:type="dxa"/>
            <w:tcBorders>
              <w:bottom w:val="single" w:sz="12" w:space="0" w:color="auto"/>
            </w:tcBorders>
            <w:shd w:val="clear" w:color="auto" w:fill="auto"/>
          </w:tcPr>
          <w:p w:rsidR="006A0254" w:rsidRPr="00232023" w:rsidRDefault="006A0254" w:rsidP="006A0254">
            <w:pPr>
              <w:suppressAutoHyphens w:val="0"/>
              <w:spacing w:before="40" w:after="120" w:line="220" w:lineRule="exact"/>
              <w:ind w:right="57"/>
              <w:jc w:val="center"/>
              <w:rPr>
                <w:b/>
                <w:bCs/>
              </w:rPr>
            </w:pPr>
            <w:r w:rsidRPr="00232023">
              <w:rPr>
                <w:b/>
                <w:bCs/>
              </w:rPr>
              <w:t>E</w:t>
            </w:r>
          </w:p>
        </w:tc>
        <w:tc>
          <w:tcPr>
            <w:tcW w:w="7938" w:type="dxa"/>
            <w:tcBorders>
              <w:bottom w:val="single" w:sz="12" w:space="0" w:color="auto"/>
            </w:tcBorders>
            <w:shd w:val="clear" w:color="auto" w:fill="auto"/>
          </w:tcPr>
          <w:p w:rsidR="006A0254" w:rsidRPr="00232023" w:rsidRDefault="006A0254" w:rsidP="006A0254">
            <w:pPr>
              <w:suppressAutoHyphens w:val="0"/>
              <w:spacing w:before="40" w:line="220" w:lineRule="exact"/>
            </w:pPr>
            <w:r w:rsidRPr="00232023">
              <w:t>The reply indicates that the measures taken go against the recommendations of the Committee</w:t>
            </w:r>
          </w:p>
        </w:tc>
      </w:tr>
    </w:tbl>
    <w:p w:rsidR="00885C2E" w:rsidRDefault="004D1ADA" w:rsidP="00124CE1">
      <w:pPr>
        <w:pStyle w:val="H1G"/>
      </w:pPr>
      <w:r>
        <w:tab/>
      </w:r>
      <w:r w:rsidRPr="001225A1">
        <w:t>III.</w:t>
      </w:r>
      <w:r>
        <w:tab/>
      </w:r>
      <w:r w:rsidR="00590901" w:rsidRPr="00C951DF">
        <w:t xml:space="preserve">Follow-up information covering submissions received and processed between </w:t>
      </w:r>
      <w:r w:rsidR="00590901" w:rsidRPr="00FA7E44">
        <w:t>March</w:t>
      </w:r>
      <w:r w:rsidR="00FA7E44">
        <w:t xml:space="preserve"> 2015</w:t>
      </w:r>
      <w:r w:rsidR="00590901" w:rsidRPr="00FA7E44">
        <w:t xml:space="preserve"> and </w:t>
      </w:r>
      <w:r w:rsidR="00042BD0" w:rsidRPr="00042BD0">
        <w:rPr>
          <w:szCs w:val="24"/>
        </w:rPr>
        <w:t>February</w:t>
      </w:r>
      <w:r w:rsidR="00485E2A">
        <w:t xml:space="preserve"> 2016</w:t>
      </w:r>
    </w:p>
    <w:p w:rsidR="00885C2E" w:rsidRDefault="005E4081" w:rsidP="005E4081">
      <w:pPr>
        <w:tabs>
          <w:tab w:val="left" w:leader="underscore" w:pos="8505"/>
        </w:tabs>
        <w:spacing w:after="120" w:line="240" w:lineRule="exact"/>
        <w:ind w:left="993" w:firstLine="141"/>
        <w:rPr>
          <w:b/>
        </w:rPr>
      </w:pPr>
      <w:r>
        <w:rPr>
          <w:b/>
        </w:rPr>
        <w:tab/>
      </w:r>
    </w:p>
    <w:p w:rsidR="003C127D" w:rsidRPr="00C951DF" w:rsidRDefault="003C127D" w:rsidP="00885C2E">
      <w:pPr>
        <w:pStyle w:val="SingleTxtG"/>
        <w:ind w:left="4536" w:hanging="3402"/>
        <w:jc w:val="left"/>
        <w:rPr>
          <w:i/>
        </w:rPr>
      </w:pPr>
      <w:r w:rsidRPr="00C951DF">
        <w:rPr>
          <w:b/>
        </w:rPr>
        <w:t>State party</w:t>
      </w:r>
      <w:r w:rsidRPr="00C951DF">
        <w:rPr>
          <w:i/>
        </w:rPr>
        <w:tab/>
      </w:r>
      <w:r w:rsidRPr="00885C2E">
        <w:rPr>
          <w:rFonts w:eastAsia="Times New Roman"/>
        </w:rPr>
        <w:t>Australia</w:t>
      </w:r>
    </w:p>
    <w:p w:rsidR="003C127D" w:rsidRPr="00C951DF" w:rsidRDefault="003C127D" w:rsidP="00885C2E">
      <w:pPr>
        <w:pStyle w:val="SingleTxtG"/>
        <w:ind w:left="4536" w:hanging="3402"/>
        <w:jc w:val="left"/>
      </w:pPr>
      <w:r w:rsidRPr="00C951DF">
        <w:rPr>
          <w:b/>
        </w:rPr>
        <w:t>Case</w:t>
      </w:r>
      <w:r w:rsidRPr="00C951DF">
        <w:tab/>
      </w:r>
      <w:r w:rsidRPr="00885C2E">
        <w:rPr>
          <w:b/>
          <w:i/>
          <w:color w:val="000000"/>
          <w:lang w:eastAsia="en-GB"/>
        </w:rPr>
        <w:t xml:space="preserve">M.G.C, </w:t>
      </w:r>
      <w:r w:rsidRPr="00885C2E">
        <w:rPr>
          <w:rFonts w:eastAsia="Times New Roman"/>
          <w:b/>
        </w:rPr>
        <w:t>1875</w:t>
      </w:r>
      <w:r w:rsidRPr="00885C2E">
        <w:rPr>
          <w:b/>
          <w:color w:val="000000"/>
          <w:lang w:eastAsia="en-GB"/>
        </w:rPr>
        <w:t>/2009</w:t>
      </w:r>
    </w:p>
    <w:p w:rsidR="003C127D" w:rsidRPr="00360BD8" w:rsidRDefault="003C127D" w:rsidP="00885C2E">
      <w:pPr>
        <w:pStyle w:val="SingleTxtG"/>
        <w:ind w:left="4536" w:hanging="3402"/>
        <w:jc w:val="left"/>
        <w:rPr>
          <w:color w:val="000000"/>
          <w:lang w:eastAsia="en-GB"/>
        </w:rPr>
      </w:pPr>
      <w:r w:rsidRPr="00C951DF">
        <w:rPr>
          <w:b/>
        </w:rPr>
        <w:t>Views adopted on</w:t>
      </w:r>
      <w:r w:rsidRPr="00C951DF">
        <w:tab/>
      </w:r>
      <w:r>
        <w:rPr>
          <w:color w:val="000000"/>
          <w:lang w:eastAsia="en-GB"/>
        </w:rPr>
        <w:t xml:space="preserve">26 </w:t>
      </w:r>
      <w:r w:rsidRPr="00885C2E">
        <w:rPr>
          <w:rFonts w:eastAsia="Times New Roman"/>
        </w:rPr>
        <w:t>March</w:t>
      </w:r>
      <w:r>
        <w:rPr>
          <w:color w:val="000000"/>
          <w:lang w:eastAsia="en-GB"/>
        </w:rPr>
        <w:t xml:space="preserve"> 2015</w:t>
      </w:r>
    </w:p>
    <w:p w:rsidR="003C127D" w:rsidRPr="00877191" w:rsidRDefault="003C127D" w:rsidP="00885C2E">
      <w:pPr>
        <w:pStyle w:val="SingleTxtG"/>
        <w:ind w:left="4536" w:hanging="3402"/>
        <w:jc w:val="left"/>
      </w:pPr>
      <w:r w:rsidRPr="00C951DF">
        <w:rPr>
          <w:b/>
        </w:rPr>
        <w:t>Violation</w:t>
      </w:r>
      <w:r>
        <w:rPr>
          <w:b/>
        </w:rPr>
        <w:tab/>
      </w:r>
      <w:r>
        <w:rPr>
          <w:b/>
        </w:rPr>
        <w:tab/>
      </w:r>
      <w:r w:rsidRPr="00885C2E">
        <w:rPr>
          <w:rFonts w:eastAsia="Times New Roman"/>
        </w:rPr>
        <w:t>Article</w:t>
      </w:r>
      <w:r w:rsidRPr="00877191">
        <w:t xml:space="preserve"> 9</w:t>
      </w:r>
    </w:p>
    <w:p w:rsidR="003C127D" w:rsidRPr="00C951DF" w:rsidRDefault="005E4081" w:rsidP="00885C2E">
      <w:pPr>
        <w:pStyle w:val="SingleTxtG"/>
        <w:ind w:left="4536" w:hanging="3402"/>
        <w:jc w:val="left"/>
      </w:pPr>
      <w:proofErr w:type="gramStart"/>
      <w:r>
        <w:rPr>
          <w:b/>
        </w:rPr>
        <w:t>Remedy</w:t>
      </w:r>
      <w:r w:rsidR="003C127D">
        <w:rPr>
          <w:b/>
        </w:rPr>
        <w:tab/>
      </w:r>
      <w:r w:rsidR="003C127D">
        <w:t>E</w:t>
      </w:r>
      <w:r w:rsidR="003C127D" w:rsidRPr="00E0693B">
        <w:t xml:space="preserve">ffective </w:t>
      </w:r>
      <w:r w:rsidR="003C127D" w:rsidRPr="00885C2E">
        <w:rPr>
          <w:rFonts w:eastAsia="Times New Roman"/>
        </w:rPr>
        <w:t>and</w:t>
      </w:r>
      <w:r w:rsidR="003C127D" w:rsidRPr="00E0693B">
        <w:t xml:space="preserve"> appropriate remedy, including compensation.</w:t>
      </w:r>
      <w:proofErr w:type="gramEnd"/>
    </w:p>
    <w:p w:rsidR="003C127D" w:rsidRDefault="003C127D" w:rsidP="003C127D">
      <w:pPr>
        <w:suppressAutoHyphens w:val="0"/>
        <w:autoSpaceDE w:val="0"/>
        <w:autoSpaceDN w:val="0"/>
        <w:adjustRightInd w:val="0"/>
        <w:spacing w:before="40" w:after="120" w:line="220" w:lineRule="atLeast"/>
        <w:ind w:left="567" w:firstLine="567"/>
        <w:rPr>
          <w:b/>
          <w:lang w:eastAsia="en-GB"/>
        </w:rPr>
      </w:pPr>
      <w:r w:rsidRPr="00C951DF">
        <w:rPr>
          <w:b/>
          <w:lang w:eastAsia="en-GB"/>
        </w:rPr>
        <w:t>No</w:t>
      </w:r>
      <w:r>
        <w:rPr>
          <w:b/>
          <w:lang w:eastAsia="en-GB"/>
        </w:rPr>
        <w:t xml:space="preserve"> previous follow-up information.</w:t>
      </w:r>
    </w:p>
    <w:p w:rsidR="00877191" w:rsidRPr="003C127D" w:rsidRDefault="00877191" w:rsidP="003C127D">
      <w:pPr>
        <w:suppressAutoHyphens w:val="0"/>
        <w:autoSpaceDE w:val="0"/>
        <w:autoSpaceDN w:val="0"/>
        <w:adjustRightInd w:val="0"/>
        <w:spacing w:before="40" w:after="120" w:line="220" w:lineRule="atLeast"/>
        <w:ind w:left="567" w:firstLine="567"/>
        <w:rPr>
          <w:b/>
          <w:lang w:eastAsia="en-GB"/>
        </w:rPr>
      </w:pPr>
      <w:r w:rsidRPr="00360BD8">
        <w:rPr>
          <w:i/>
          <w:lang w:eastAsia="en-GB"/>
        </w:rPr>
        <w:t>Submission from:</w:t>
      </w:r>
      <w:r w:rsidRPr="00C951DF">
        <w:rPr>
          <w:lang w:eastAsia="en-GB"/>
        </w:rPr>
        <w:t xml:space="preserve"> State party</w:t>
      </w:r>
    </w:p>
    <w:p w:rsidR="00877191" w:rsidRPr="00877191" w:rsidRDefault="00877191" w:rsidP="004D1ADA">
      <w:pPr>
        <w:pStyle w:val="SingleTxtG"/>
        <w:rPr>
          <w:lang w:eastAsia="en-GB"/>
        </w:rPr>
      </w:pPr>
      <w:r w:rsidRPr="00360BD8">
        <w:rPr>
          <w:i/>
          <w:lang w:eastAsia="en-GB"/>
        </w:rPr>
        <w:t>Date of submission:</w:t>
      </w:r>
      <w:r w:rsidRPr="00C951DF">
        <w:rPr>
          <w:lang w:eastAsia="en-GB"/>
        </w:rPr>
        <w:t xml:space="preserve"> </w:t>
      </w:r>
      <w:r>
        <w:rPr>
          <w:lang w:eastAsia="en-GB"/>
        </w:rPr>
        <w:t>2 October 2015</w:t>
      </w:r>
      <w:r w:rsidR="00DA2507">
        <w:rPr>
          <w:lang w:eastAsia="en-GB"/>
        </w:rPr>
        <w:t xml:space="preserve"> </w:t>
      </w:r>
      <w:r>
        <w:rPr>
          <w:lang w:eastAsia="en-GB"/>
        </w:rPr>
        <w:t xml:space="preserve">The State party </w:t>
      </w:r>
      <w:r w:rsidRPr="00877191">
        <w:rPr>
          <w:lang w:eastAsia="en-GB"/>
        </w:rPr>
        <w:t>does not share the Committee’s view t</w:t>
      </w:r>
      <w:r w:rsidR="00FA7E44">
        <w:rPr>
          <w:lang w:eastAsia="en-GB"/>
        </w:rPr>
        <w:t>hat the detention of the author</w:t>
      </w:r>
      <w:r w:rsidRPr="00877191">
        <w:rPr>
          <w:lang w:eastAsia="en-GB"/>
        </w:rPr>
        <w:t xml:space="preserve"> was arbitrary. </w:t>
      </w:r>
      <w:r>
        <w:rPr>
          <w:lang w:eastAsia="en-GB"/>
        </w:rPr>
        <w:t xml:space="preserve">It </w:t>
      </w:r>
      <w:r w:rsidRPr="00877191">
        <w:rPr>
          <w:lang w:eastAsia="en-GB"/>
        </w:rPr>
        <w:t xml:space="preserve">reiterates </w:t>
      </w:r>
      <w:r>
        <w:rPr>
          <w:lang w:eastAsia="en-GB"/>
        </w:rPr>
        <w:t>t</w:t>
      </w:r>
      <w:r w:rsidRPr="00877191">
        <w:rPr>
          <w:lang w:eastAsia="en-GB"/>
        </w:rPr>
        <w:t>hat it is entitled to take measures, including detention, to control the entry of non-citizens into its territory. Australian law provides for the detention of unlawful non-citizens at the end of a term of criminal custody, to ensure that a person who does not have a lawful basis to remain in Australia is available for removal. Australia considers that the author’s detention in this cont</w:t>
      </w:r>
      <w:r>
        <w:rPr>
          <w:lang w:eastAsia="en-GB"/>
        </w:rPr>
        <w:t>ext is for a legitimate purpose. Th</w:t>
      </w:r>
      <w:r w:rsidRPr="00877191">
        <w:rPr>
          <w:lang w:eastAsia="en-GB"/>
        </w:rPr>
        <w:t xml:space="preserve">e length of </w:t>
      </w:r>
      <w:r w:rsidR="00FA7E44">
        <w:rPr>
          <w:lang w:eastAsia="en-GB"/>
        </w:rPr>
        <w:t>his</w:t>
      </w:r>
      <w:r w:rsidRPr="00877191">
        <w:rPr>
          <w:lang w:eastAsia="en-GB"/>
        </w:rPr>
        <w:t xml:space="preserve"> immigration detention is related to legal proceedings instituted by the author regarding the cancellation of his spouse visa and refusal of his Protection visa application. In respect of both visa claims, the author had access to the highest levels of review, including by way of applications to the High Court of Australia and for ministerial intervention. While litigation was ongoing, Australia did not proceed with the author’s removal and this had the effect of prolonging the period in which the author was detained. </w:t>
      </w:r>
    </w:p>
    <w:p w:rsidR="00877191" w:rsidRPr="00877191" w:rsidRDefault="007318D6" w:rsidP="00360BD8">
      <w:pPr>
        <w:pStyle w:val="SingleTxtG"/>
        <w:rPr>
          <w:lang w:eastAsia="en-GB"/>
        </w:rPr>
      </w:pPr>
      <w:r>
        <w:rPr>
          <w:lang w:eastAsia="en-GB"/>
        </w:rPr>
        <w:t>The State party adds that</w:t>
      </w:r>
      <w:r w:rsidR="00877191" w:rsidRPr="00877191">
        <w:rPr>
          <w:lang w:eastAsia="en-GB"/>
        </w:rPr>
        <w:t xml:space="preserve"> the Committe</w:t>
      </w:r>
      <w:r>
        <w:rPr>
          <w:lang w:eastAsia="en-GB"/>
        </w:rPr>
        <w:t>e reached its view on article 9(1)</w:t>
      </w:r>
      <w:r w:rsidR="00877191" w:rsidRPr="00877191">
        <w:rPr>
          <w:lang w:eastAsia="en-GB"/>
        </w:rPr>
        <w:t xml:space="preserve"> partially on the basis of its understanding that Australia did not make an individual assessment of the need to maintain the author in immigration detention.</w:t>
      </w:r>
      <w:r>
        <w:rPr>
          <w:lang w:eastAsia="en-GB"/>
        </w:rPr>
        <w:t xml:space="preserve"> Australia claims that in fact, t</w:t>
      </w:r>
      <w:r w:rsidR="00877191" w:rsidRPr="00877191">
        <w:rPr>
          <w:lang w:eastAsia="en-GB"/>
        </w:rPr>
        <w:t xml:space="preserve">he author’s circumstances were considered for possible ministerial intervention under section 195A on three occasions and section 197AB of the Act on one occasion. Therefore, contrary to the view of the Committee, the author’s detention was reviewed on several occasions and in substantive terms. </w:t>
      </w:r>
      <w:r>
        <w:rPr>
          <w:lang w:eastAsia="en-GB"/>
        </w:rPr>
        <w:t>Consequently, his</w:t>
      </w:r>
      <w:r w:rsidR="00877191" w:rsidRPr="00877191">
        <w:rPr>
          <w:lang w:eastAsia="en-GB"/>
        </w:rPr>
        <w:t xml:space="preserve"> detention was in accordance with</w:t>
      </w:r>
      <w:r>
        <w:rPr>
          <w:lang w:eastAsia="en-GB"/>
        </w:rPr>
        <w:t xml:space="preserve"> article 9(1) of the </w:t>
      </w:r>
      <w:r>
        <w:rPr>
          <w:lang w:eastAsia="en-GB"/>
        </w:rPr>
        <w:lastRenderedPageBreak/>
        <w:t xml:space="preserve">Covenant, and </w:t>
      </w:r>
      <w:r w:rsidR="00877191" w:rsidRPr="00666E62">
        <w:rPr>
          <w:lang w:eastAsia="en-GB"/>
        </w:rPr>
        <w:t>Australia does not accept the Committee’s views that it is obliged to provide the author with a remedy, nor conduct a review</w:t>
      </w:r>
      <w:r w:rsidR="00152F82">
        <w:rPr>
          <w:lang w:eastAsia="en-GB"/>
        </w:rPr>
        <w:t xml:space="preserve"> of its migration legislation. </w:t>
      </w:r>
    </w:p>
    <w:p w:rsidR="007318D6" w:rsidRPr="00C951DF" w:rsidRDefault="00360BD8" w:rsidP="00360BD8">
      <w:pPr>
        <w:pStyle w:val="H23G"/>
      </w:pPr>
      <w:r>
        <w:tab/>
      </w:r>
      <w:r>
        <w:tab/>
      </w:r>
      <w:r w:rsidR="007318D6" w:rsidRPr="00C951DF">
        <w:t>Committee’s assessment:</w:t>
      </w:r>
    </w:p>
    <w:p w:rsidR="007318D6" w:rsidRPr="00C951DF" w:rsidRDefault="00360BD8" w:rsidP="00360BD8">
      <w:pPr>
        <w:pStyle w:val="SingleTxtG"/>
        <w:rPr>
          <w:lang w:eastAsia="en-GB"/>
        </w:rPr>
      </w:pPr>
      <w:r>
        <w:tab/>
        <w:t>(a)</w:t>
      </w:r>
      <w:r>
        <w:tab/>
      </w:r>
      <w:r w:rsidR="007318D6" w:rsidRPr="00C951DF">
        <w:t>Effective remedy, including compensation</w:t>
      </w:r>
      <w:r w:rsidR="007318D6" w:rsidRPr="00C951DF">
        <w:rPr>
          <w:lang w:eastAsia="en-GB"/>
        </w:rPr>
        <w:t xml:space="preserve">: </w:t>
      </w:r>
      <w:r w:rsidR="00DD3B2D">
        <w:rPr>
          <w:lang w:eastAsia="en-GB"/>
        </w:rPr>
        <w:t>E</w:t>
      </w:r>
    </w:p>
    <w:p w:rsidR="007318D6" w:rsidRPr="00C951DF" w:rsidRDefault="00360BD8" w:rsidP="00360BD8">
      <w:pPr>
        <w:pStyle w:val="SingleTxtG"/>
        <w:rPr>
          <w:lang w:eastAsia="en-GB"/>
        </w:rPr>
      </w:pPr>
      <w:r>
        <w:rPr>
          <w:lang w:eastAsia="en-GB"/>
        </w:rPr>
        <w:tab/>
        <w:t>(b)</w:t>
      </w:r>
      <w:r>
        <w:rPr>
          <w:lang w:eastAsia="en-GB"/>
        </w:rPr>
        <w:tab/>
      </w:r>
      <w:r w:rsidR="007318D6" w:rsidRPr="00C951DF">
        <w:rPr>
          <w:lang w:eastAsia="en-GB"/>
        </w:rPr>
        <w:t>Publication of Views: No information</w:t>
      </w:r>
    </w:p>
    <w:p w:rsidR="007318D6" w:rsidRPr="00C951DF" w:rsidRDefault="00360BD8" w:rsidP="00360BD8">
      <w:pPr>
        <w:pStyle w:val="SingleTxtG"/>
        <w:rPr>
          <w:lang w:eastAsia="en-GB"/>
        </w:rPr>
      </w:pPr>
      <w:r>
        <w:rPr>
          <w:lang w:eastAsia="en-GB"/>
        </w:rPr>
        <w:tab/>
        <w:t>(c)</w:t>
      </w:r>
      <w:r>
        <w:rPr>
          <w:lang w:eastAsia="en-GB"/>
        </w:rPr>
        <w:tab/>
      </w:r>
      <w:r w:rsidR="007318D6" w:rsidRPr="00C951DF">
        <w:rPr>
          <w:lang w:eastAsia="en-GB"/>
        </w:rPr>
        <w:t>Non repetition: C2</w:t>
      </w:r>
    </w:p>
    <w:p w:rsidR="00885C2E" w:rsidRDefault="00360BD8" w:rsidP="00885C2E">
      <w:pPr>
        <w:pStyle w:val="H23G"/>
        <w:tabs>
          <w:tab w:val="left" w:pos="851"/>
        </w:tabs>
        <w:rPr>
          <w:b w:val="0"/>
          <w:lang w:eastAsia="en-GB"/>
        </w:rPr>
      </w:pPr>
      <w:r>
        <w:tab/>
      </w:r>
      <w:r>
        <w:tab/>
      </w:r>
      <w:r w:rsidR="007318D6" w:rsidRPr="00360BD8">
        <w:t>Committee’s decision</w:t>
      </w:r>
      <w:r w:rsidR="007318D6" w:rsidRPr="00C951DF">
        <w:rPr>
          <w:b w:val="0"/>
          <w:lang w:eastAsia="en-GB"/>
        </w:rPr>
        <w:t xml:space="preserve">: </w:t>
      </w:r>
      <w:r w:rsidR="007318D6" w:rsidRPr="00360BD8">
        <w:rPr>
          <w:rStyle w:val="SingleTxtGChar"/>
          <w:b w:val="0"/>
        </w:rPr>
        <w:t>Follow-up dialogue ongoing</w:t>
      </w:r>
      <w:r w:rsidRPr="00360BD8">
        <w:rPr>
          <w:b w:val="0"/>
          <w:lang w:eastAsia="en-GB"/>
        </w:rPr>
        <w:t>.</w:t>
      </w:r>
    </w:p>
    <w:p w:rsidR="005E4081" w:rsidRPr="005E4081" w:rsidRDefault="005E4081" w:rsidP="005E4081">
      <w:pPr>
        <w:tabs>
          <w:tab w:val="left" w:leader="underscore" w:pos="8505"/>
        </w:tabs>
        <w:spacing w:after="120" w:line="240" w:lineRule="exact"/>
        <w:ind w:left="1134"/>
        <w:rPr>
          <w:b/>
        </w:rPr>
      </w:pPr>
      <w:r>
        <w:rPr>
          <w:b/>
        </w:rPr>
        <w:tab/>
      </w:r>
    </w:p>
    <w:p w:rsidR="003C127D" w:rsidRPr="00C951DF" w:rsidRDefault="003C127D" w:rsidP="00885C2E">
      <w:pPr>
        <w:pStyle w:val="SingleTxtG"/>
        <w:ind w:left="4536" w:hanging="3402"/>
        <w:jc w:val="left"/>
        <w:rPr>
          <w:i/>
        </w:rPr>
      </w:pPr>
      <w:r w:rsidRPr="00C951DF">
        <w:rPr>
          <w:b/>
        </w:rPr>
        <w:t>State party</w:t>
      </w:r>
      <w:r w:rsidRPr="00C951DF">
        <w:rPr>
          <w:i/>
        </w:rPr>
        <w:tab/>
      </w:r>
      <w:r w:rsidRPr="00885C2E">
        <w:rPr>
          <w:rFonts w:eastAsia="Times New Roman"/>
        </w:rPr>
        <w:t>Australia</w:t>
      </w:r>
    </w:p>
    <w:p w:rsidR="003C127D" w:rsidRPr="00C951DF" w:rsidRDefault="003C127D" w:rsidP="00885C2E">
      <w:pPr>
        <w:pStyle w:val="SingleTxtG"/>
        <w:ind w:left="4536" w:hanging="3402"/>
        <w:jc w:val="left"/>
      </w:pPr>
      <w:r w:rsidRPr="00C951DF">
        <w:rPr>
          <w:b/>
        </w:rPr>
        <w:t>Case</w:t>
      </w:r>
      <w:r w:rsidRPr="00C951DF">
        <w:tab/>
      </w:r>
      <w:proofErr w:type="spellStart"/>
      <w:r w:rsidR="00885C2E" w:rsidRPr="00885C2E">
        <w:rPr>
          <w:rFonts w:eastAsia="Times New Roman"/>
          <w:b/>
          <w:i/>
        </w:rPr>
        <w:t>Leghaei</w:t>
      </w:r>
      <w:proofErr w:type="spellEnd"/>
      <w:r w:rsidR="00885C2E" w:rsidRPr="00885C2E">
        <w:rPr>
          <w:b/>
          <w:i/>
        </w:rPr>
        <w:t>,</w:t>
      </w:r>
      <w:r w:rsidR="00885C2E">
        <w:rPr>
          <w:b/>
          <w:i/>
        </w:rPr>
        <w:t xml:space="preserve"> </w:t>
      </w:r>
      <w:r w:rsidR="00885C2E">
        <w:rPr>
          <w:b/>
        </w:rPr>
        <w:t>1937/2010</w:t>
      </w:r>
    </w:p>
    <w:p w:rsidR="003C127D" w:rsidRPr="00360BD8" w:rsidRDefault="003C127D" w:rsidP="00885C2E">
      <w:pPr>
        <w:pStyle w:val="SingleTxtG"/>
        <w:ind w:left="4536" w:hanging="3402"/>
        <w:jc w:val="left"/>
        <w:rPr>
          <w:color w:val="000000"/>
          <w:lang w:eastAsia="en-GB"/>
        </w:rPr>
      </w:pPr>
      <w:r w:rsidRPr="00C951DF">
        <w:rPr>
          <w:b/>
        </w:rPr>
        <w:t>Views adopted on</w:t>
      </w:r>
      <w:r w:rsidRPr="00C951DF">
        <w:tab/>
      </w:r>
      <w:r>
        <w:rPr>
          <w:color w:val="000000"/>
          <w:lang w:eastAsia="en-GB"/>
        </w:rPr>
        <w:t>26 March 2015</w:t>
      </w:r>
    </w:p>
    <w:p w:rsidR="003C127D" w:rsidRPr="00877191" w:rsidRDefault="003C127D" w:rsidP="00885C2E">
      <w:pPr>
        <w:pStyle w:val="SingleTxtG"/>
        <w:ind w:left="4536" w:hanging="3402"/>
        <w:jc w:val="left"/>
      </w:pPr>
      <w:r w:rsidRPr="00C951DF">
        <w:rPr>
          <w:b/>
        </w:rPr>
        <w:t>Violation</w:t>
      </w:r>
      <w:r>
        <w:rPr>
          <w:b/>
        </w:rPr>
        <w:tab/>
      </w:r>
      <w:r w:rsidR="00885C2E" w:rsidRPr="00885C2E">
        <w:rPr>
          <w:color w:val="000000"/>
          <w:lang w:eastAsia="en-GB"/>
        </w:rPr>
        <w:t>Article</w:t>
      </w:r>
      <w:r w:rsidR="00885C2E" w:rsidRPr="00850BAD">
        <w:t xml:space="preserve"> 17</w:t>
      </w:r>
      <w:r w:rsidR="00885C2E">
        <w:t>, read in conjunction with article</w:t>
      </w:r>
      <w:r w:rsidR="00885C2E" w:rsidRPr="00850BAD">
        <w:t xml:space="preserve"> 23</w:t>
      </w:r>
      <w:r w:rsidR="00885C2E">
        <w:t xml:space="preserve">, </w:t>
      </w:r>
      <w:r w:rsidR="00885C2E" w:rsidRPr="00850BAD">
        <w:t>of the Covenant</w:t>
      </w:r>
      <w:r w:rsidR="00885C2E">
        <w:t>, with regard to the author and his family</w:t>
      </w:r>
    </w:p>
    <w:p w:rsidR="003C127D" w:rsidRPr="00C951DF" w:rsidRDefault="005E4081" w:rsidP="00885C2E">
      <w:pPr>
        <w:pStyle w:val="SingleTxtG"/>
        <w:ind w:left="4536" w:hanging="3402"/>
        <w:jc w:val="left"/>
      </w:pPr>
      <w:proofErr w:type="gramStart"/>
      <w:r>
        <w:rPr>
          <w:b/>
        </w:rPr>
        <w:t>Remedy</w:t>
      </w:r>
      <w:r w:rsidR="003C127D">
        <w:rPr>
          <w:b/>
        </w:rPr>
        <w:tab/>
      </w:r>
      <w:r w:rsidR="00885C2E">
        <w:t>E</w:t>
      </w:r>
      <w:r w:rsidR="00885C2E" w:rsidRPr="00850BAD">
        <w:t xml:space="preserve">ffective and appropriate remedy, including </w:t>
      </w:r>
      <w:r w:rsidR="00885C2E">
        <w:t>a meaningful opportunity to challenge the refusal to grant him a permanent visa; and compensation</w:t>
      </w:r>
      <w:r w:rsidR="003C127D" w:rsidRPr="00E0693B">
        <w:t>.</w:t>
      </w:r>
      <w:proofErr w:type="gramEnd"/>
    </w:p>
    <w:p w:rsidR="003C127D" w:rsidRPr="00360BD8" w:rsidRDefault="003C127D" w:rsidP="003C127D">
      <w:pPr>
        <w:suppressAutoHyphens w:val="0"/>
        <w:autoSpaceDE w:val="0"/>
        <w:autoSpaceDN w:val="0"/>
        <w:adjustRightInd w:val="0"/>
        <w:spacing w:before="40" w:after="120" w:line="220" w:lineRule="atLeast"/>
        <w:ind w:left="567" w:firstLine="567"/>
        <w:rPr>
          <w:b/>
          <w:lang w:eastAsia="en-GB"/>
        </w:rPr>
      </w:pPr>
      <w:r w:rsidRPr="00C951DF">
        <w:rPr>
          <w:b/>
          <w:lang w:eastAsia="en-GB"/>
        </w:rPr>
        <w:t>No</w:t>
      </w:r>
      <w:r>
        <w:rPr>
          <w:b/>
          <w:lang w:eastAsia="en-GB"/>
        </w:rPr>
        <w:t xml:space="preserve"> previous follow-up information.</w:t>
      </w:r>
    </w:p>
    <w:p w:rsidR="00C650E9" w:rsidRDefault="000C73E6" w:rsidP="00885C2E">
      <w:pPr>
        <w:pStyle w:val="SingleTxtG"/>
        <w:rPr>
          <w:lang w:eastAsia="en-GB"/>
        </w:rPr>
      </w:pPr>
      <w:r w:rsidRPr="00885C2E">
        <w:rPr>
          <w:i/>
          <w:lang w:eastAsia="en-GB"/>
        </w:rPr>
        <w:t>Submission from:</w:t>
      </w:r>
      <w:r>
        <w:rPr>
          <w:lang w:eastAsia="en-GB"/>
        </w:rPr>
        <w:t xml:space="preserve"> State party</w:t>
      </w:r>
    </w:p>
    <w:p w:rsidR="000C73E6" w:rsidRPr="00FC2343" w:rsidRDefault="000C73E6" w:rsidP="00885C2E">
      <w:pPr>
        <w:pStyle w:val="SingleTxtG"/>
        <w:rPr>
          <w:lang w:eastAsia="en-GB"/>
        </w:rPr>
      </w:pPr>
      <w:r w:rsidRPr="00885C2E">
        <w:rPr>
          <w:i/>
          <w:lang w:eastAsia="en-GB"/>
        </w:rPr>
        <w:t>Date of submission:</w:t>
      </w:r>
      <w:r>
        <w:rPr>
          <w:lang w:eastAsia="en-GB"/>
        </w:rPr>
        <w:t xml:space="preserve"> </w:t>
      </w:r>
      <w:r w:rsidRPr="000C73E6">
        <w:rPr>
          <w:lang w:eastAsia="en-GB"/>
        </w:rPr>
        <w:t>26 October 2015</w:t>
      </w:r>
    </w:p>
    <w:p w:rsidR="000C73E6" w:rsidRDefault="002F46D6" w:rsidP="00885C2E">
      <w:pPr>
        <w:pStyle w:val="SingleTxtG"/>
        <w:rPr>
          <w:lang w:eastAsia="en-GB"/>
        </w:rPr>
      </w:pPr>
      <w:r>
        <w:rPr>
          <w:lang w:eastAsia="en-GB"/>
        </w:rPr>
        <w:t>The State party disagrees with the Committee’s finding that the author’s rights under article 17, read in c</w:t>
      </w:r>
      <w:r w:rsidR="00FA7E44">
        <w:rPr>
          <w:lang w:eastAsia="en-GB"/>
        </w:rPr>
        <w:t xml:space="preserve">onjunction with article 23, were </w:t>
      </w:r>
      <w:r>
        <w:rPr>
          <w:lang w:eastAsia="en-GB"/>
        </w:rPr>
        <w:t xml:space="preserve">violated. </w:t>
      </w:r>
      <w:r w:rsidR="00FA7E44">
        <w:rPr>
          <w:lang w:eastAsia="en-GB"/>
        </w:rPr>
        <w:t xml:space="preserve">Mr </w:t>
      </w:r>
      <w:proofErr w:type="spellStart"/>
      <w:r w:rsidR="00FA7E44">
        <w:rPr>
          <w:lang w:eastAsia="en-GB"/>
        </w:rPr>
        <w:t>Leghaei</w:t>
      </w:r>
      <w:proofErr w:type="spellEnd"/>
      <w:r>
        <w:rPr>
          <w:lang w:eastAsia="en-GB"/>
        </w:rPr>
        <w:t xml:space="preserve"> was lawfully assessed as a direct risk to Australia’s national security. It is not clear why the Committee has not accepted this as a legitimate reason for any interference with the family. The risk assessment was carefully weighed against family i</w:t>
      </w:r>
      <w:r w:rsidR="00E6370A">
        <w:rPr>
          <w:lang w:eastAsia="en-GB"/>
        </w:rPr>
        <w:t>nterests and the best interest o</w:t>
      </w:r>
      <w:r>
        <w:rPr>
          <w:lang w:eastAsia="en-GB"/>
        </w:rPr>
        <w:t xml:space="preserve">f the child by the Minister. Permanent visas were granted to the author’s wife and child, which supports the assertion that decisions were made with due consideration of the family’s circumstances, </w:t>
      </w:r>
    </w:p>
    <w:p w:rsidR="00FC2343" w:rsidRDefault="00FC2343" w:rsidP="00885C2E">
      <w:pPr>
        <w:pStyle w:val="SingleTxtG"/>
        <w:rPr>
          <w:lang w:eastAsia="en-GB"/>
        </w:rPr>
      </w:pPr>
      <w:r>
        <w:rPr>
          <w:lang w:eastAsia="en-GB"/>
        </w:rPr>
        <w:t xml:space="preserve">Australia disagrees with the Committee’s finding that there was a lack of due process in the procedure leading to the author’s removal. Determining whether compelling reasons of national security arise is to be determined by the State, which is afforded a very wide discretion. </w:t>
      </w:r>
      <w:r w:rsidR="00870396">
        <w:rPr>
          <w:lang w:eastAsia="en-GB"/>
        </w:rPr>
        <w:t xml:space="preserve">The necessity of withholding the reasons for the adverse assessment against Dr </w:t>
      </w:r>
      <w:proofErr w:type="spellStart"/>
      <w:r w:rsidR="00870396">
        <w:rPr>
          <w:lang w:eastAsia="en-GB"/>
        </w:rPr>
        <w:t>Leghaei</w:t>
      </w:r>
      <w:proofErr w:type="spellEnd"/>
      <w:r w:rsidR="00870396">
        <w:rPr>
          <w:lang w:eastAsia="en-GB"/>
        </w:rPr>
        <w:t xml:space="preserve"> was reviewed by Australian courts, and the Federal Court determined that </w:t>
      </w:r>
      <w:r w:rsidR="00E6370A">
        <w:rPr>
          <w:lang w:eastAsia="en-GB"/>
        </w:rPr>
        <w:t>he</w:t>
      </w:r>
      <w:r w:rsidR="00870396">
        <w:rPr>
          <w:lang w:eastAsia="en-GB"/>
        </w:rPr>
        <w:t xml:space="preserve"> was accorded procedural fairness to the extent that the interests of national security permitted, including by providing his counsel with access to evidence detailing the allegations against him. </w:t>
      </w:r>
    </w:p>
    <w:p w:rsidR="0085364D" w:rsidRDefault="00870396" w:rsidP="00885C2E">
      <w:pPr>
        <w:pStyle w:val="SingleTxtG"/>
        <w:rPr>
          <w:lang w:eastAsia="en-GB"/>
        </w:rPr>
      </w:pPr>
      <w:r>
        <w:rPr>
          <w:lang w:eastAsia="en-GB"/>
        </w:rPr>
        <w:t>As Australia does not agree with the Committee’s finding that a breach of the Covenant occurred, it does not consider it appropriate to implement the Committee’</w:t>
      </w:r>
      <w:r w:rsidR="0085364D">
        <w:rPr>
          <w:lang w:eastAsia="en-GB"/>
        </w:rPr>
        <w:t>s recommendation.</w:t>
      </w:r>
    </w:p>
    <w:p w:rsidR="0085364D" w:rsidRPr="00C951DF" w:rsidRDefault="00885C2E" w:rsidP="00885C2E">
      <w:pPr>
        <w:pStyle w:val="H23G"/>
      </w:pPr>
      <w:r>
        <w:lastRenderedPageBreak/>
        <w:tab/>
      </w:r>
      <w:r>
        <w:tab/>
      </w:r>
      <w:r w:rsidR="0085364D" w:rsidRPr="00C951DF">
        <w:t>Committee’s assessment:</w:t>
      </w:r>
    </w:p>
    <w:p w:rsidR="0085364D" w:rsidRPr="00C951DF" w:rsidRDefault="005E4081" w:rsidP="005E4081">
      <w:pPr>
        <w:suppressAutoHyphens w:val="0"/>
        <w:autoSpaceDE w:val="0"/>
        <w:autoSpaceDN w:val="0"/>
        <w:adjustRightInd w:val="0"/>
        <w:spacing w:before="40" w:after="120" w:line="220" w:lineRule="atLeast"/>
        <w:ind w:left="1287" w:right="1275"/>
        <w:rPr>
          <w:lang w:eastAsia="en-GB"/>
        </w:rPr>
      </w:pPr>
      <w:r>
        <w:tab/>
        <w:t>(a)</w:t>
      </w:r>
      <w:r>
        <w:tab/>
      </w:r>
      <w:r w:rsidR="0085364D" w:rsidRPr="00C951DF">
        <w:t xml:space="preserve">Effective remedy, </w:t>
      </w:r>
      <w:r w:rsidR="00E6370A" w:rsidRPr="00850BAD">
        <w:t xml:space="preserve">including </w:t>
      </w:r>
      <w:r w:rsidR="00E6370A">
        <w:t>a meaningful opportunity to challenge the refusal to grant him a permanent visa, and compensation</w:t>
      </w:r>
      <w:r w:rsidR="0085364D" w:rsidRPr="00C951DF">
        <w:rPr>
          <w:lang w:eastAsia="en-GB"/>
        </w:rPr>
        <w:t xml:space="preserve">: </w:t>
      </w:r>
      <w:r w:rsidR="00DD3B2D">
        <w:rPr>
          <w:lang w:eastAsia="en-GB"/>
        </w:rPr>
        <w:t>E</w:t>
      </w:r>
    </w:p>
    <w:p w:rsidR="0085364D" w:rsidRPr="00C951DF" w:rsidRDefault="005E4081" w:rsidP="005E4081">
      <w:pPr>
        <w:suppressAutoHyphens w:val="0"/>
        <w:autoSpaceDE w:val="0"/>
        <w:autoSpaceDN w:val="0"/>
        <w:adjustRightInd w:val="0"/>
        <w:spacing w:before="40" w:after="120" w:line="220" w:lineRule="atLeast"/>
        <w:ind w:left="1287"/>
        <w:rPr>
          <w:lang w:eastAsia="en-GB"/>
        </w:rPr>
      </w:pPr>
      <w:r>
        <w:rPr>
          <w:lang w:eastAsia="en-GB"/>
        </w:rPr>
        <w:tab/>
        <w:t>(b)</w:t>
      </w:r>
      <w:r>
        <w:rPr>
          <w:lang w:eastAsia="en-GB"/>
        </w:rPr>
        <w:tab/>
      </w:r>
      <w:r w:rsidR="0085364D" w:rsidRPr="00C951DF">
        <w:rPr>
          <w:lang w:eastAsia="en-GB"/>
        </w:rPr>
        <w:t>Publication of Views: No information</w:t>
      </w:r>
    </w:p>
    <w:p w:rsidR="0085364D" w:rsidRPr="00C951DF" w:rsidRDefault="005E4081" w:rsidP="005E4081">
      <w:pPr>
        <w:suppressAutoHyphens w:val="0"/>
        <w:autoSpaceDE w:val="0"/>
        <w:autoSpaceDN w:val="0"/>
        <w:adjustRightInd w:val="0"/>
        <w:spacing w:before="40" w:after="120" w:line="220" w:lineRule="atLeast"/>
        <w:ind w:left="1287"/>
        <w:rPr>
          <w:lang w:eastAsia="en-GB"/>
        </w:rPr>
      </w:pPr>
      <w:r>
        <w:rPr>
          <w:lang w:eastAsia="en-GB"/>
        </w:rPr>
        <w:tab/>
        <w:t>(c)</w:t>
      </w:r>
      <w:r>
        <w:rPr>
          <w:lang w:eastAsia="en-GB"/>
        </w:rPr>
        <w:tab/>
      </w:r>
      <w:r w:rsidR="0085364D" w:rsidRPr="00C951DF">
        <w:rPr>
          <w:lang w:eastAsia="en-GB"/>
        </w:rPr>
        <w:t>Non repetition: C2</w:t>
      </w:r>
    </w:p>
    <w:p w:rsidR="005E4081" w:rsidRPr="005E4081" w:rsidRDefault="00885C2E" w:rsidP="005E4081">
      <w:pPr>
        <w:pStyle w:val="H23G"/>
        <w:rPr>
          <w:b w:val="0"/>
          <w:lang w:eastAsia="en-GB"/>
        </w:rPr>
      </w:pPr>
      <w:r>
        <w:rPr>
          <w:lang w:eastAsia="en-GB"/>
        </w:rPr>
        <w:tab/>
      </w:r>
      <w:r>
        <w:rPr>
          <w:lang w:eastAsia="en-GB"/>
        </w:rPr>
        <w:tab/>
      </w:r>
      <w:r w:rsidR="0085364D" w:rsidRPr="00C951DF">
        <w:rPr>
          <w:lang w:eastAsia="en-GB"/>
        </w:rPr>
        <w:t xml:space="preserve">Committee’s decision: </w:t>
      </w:r>
      <w:r w:rsidR="0085364D" w:rsidRPr="005E4081">
        <w:rPr>
          <w:b w:val="0"/>
          <w:lang w:eastAsia="en-GB"/>
        </w:rPr>
        <w:t>Follow-up dialogue ongoing.</w:t>
      </w:r>
    </w:p>
    <w:p w:rsidR="005E4081" w:rsidRDefault="005E4081" w:rsidP="005E4081">
      <w:pPr>
        <w:tabs>
          <w:tab w:val="left" w:leader="underscore" w:pos="8505"/>
        </w:tabs>
        <w:spacing w:after="120" w:line="240" w:lineRule="exact"/>
        <w:ind w:left="1134"/>
        <w:rPr>
          <w:b/>
        </w:rPr>
      </w:pPr>
      <w:r>
        <w:rPr>
          <w:b/>
        </w:rPr>
        <w:tab/>
      </w:r>
    </w:p>
    <w:p w:rsidR="0079444C" w:rsidRPr="00C951DF" w:rsidRDefault="0079444C" w:rsidP="005E4081">
      <w:pPr>
        <w:pStyle w:val="SingleTxtG"/>
        <w:ind w:left="4536" w:hanging="3402"/>
        <w:jc w:val="left"/>
        <w:rPr>
          <w:i/>
        </w:rPr>
      </w:pPr>
      <w:r w:rsidRPr="00C951DF">
        <w:rPr>
          <w:b/>
        </w:rPr>
        <w:t>State party</w:t>
      </w:r>
      <w:r w:rsidRPr="00C951DF">
        <w:rPr>
          <w:i/>
        </w:rPr>
        <w:tab/>
      </w:r>
      <w:r w:rsidRPr="005E4081">
        <w:rPr>
          <w:rFonts w:eastAsia="Times New Roman"/>
        </w:rPr>
        <w:t>Australia</w:t>
      </w:r>
    </w:p>
    <w:p w:rsidR="0079444C" w:rsidRPr="00E31EBC" w:rsidRDefault="0079444C" w:rsidP="005E4081">
      <w:pPr>
        <w:pStyle w:val="SingleTxtG"/>
        <w:ind w:left="4536" w:hanging="3402"/>
        <w:jc w:val="left"/>
      </w:pPr>
      <w:r w:rsidRPr="00C951DF">
        <w:rPr>
          <w:b/>
        </w:rPr>
        <w:t>Case</w:t>
      </w:r>
      <w:r w:rsidRPr="00C951DF">
        <w:tab/>
      </w:r>
      <w:proofErr w:type="spellStart"/>
      <w:r w:rsidRPr="005E4081">
        <w:rPr>
          <w:rFonts w:eastAsia="Times New Roman"/>
          <w:b/>
          <w:i/>
        </w:rPr>
        <w:t>Blessington</w:t>
      </w:r>
      <w:proofErr w:type="spellEnd"/>
      <w:r w:rsidRPr="005E4081">
        <w:rPr>
          <w:b/>
          <w:i/>
        </w:rPr>
        <w:t xml:space="preserve"> and Elliot</w:t>
      </w:r>
      <w:r>
        <w:rPr>
          <w:b/>
        </w:rPr>
        <w:t>, 1968/2010</w:t>
      </w:r>
    </w:p>
    <w:p w:rsidR="0079444C" w:rsidRPr="00C951DF" w:rsidRDefault="0079444C" w:rsidP="005E4081">
      <w:pPr>
        <w:pStyle w:val="SingleTxtG"/>
        <w:ind w:left="4536" w:hanging="3402"/>
        <w:jc w:val="left"/>
      </w:pPr>
      <w:r w:rsidRPr="00C951DF">
        <w:rPr>
          <w:b/>
        </w:rPr>
        <w:t>Views adopted on</w:t>
      </w:r>
      <w:r w:rsidRPr="00C951DF">
        <w:tab/>
        <w:t>2</w:t>
      </w:r>
      <w:r>
        <w:t xml:space="preserve">2 </w:t>
      </w:r>
      <w:r w:rsidRPr="005E4081">
        <w:rPr>
          <w:rFonts w:eastAsia="Times New Roman"/>
        </w:rPr>
        <w:t>October</w:t>
      </w:r>
      <w:r>
        <w:t xml:space="preserve"> 2014</w:t>
      </w:r>
    </w:p>
    <w:p w:rsidR="00E31EBC" w:rsidRPr="00C951DF" w:rsidRDefault="0079444C" w:rsidP="005E4081">
      <w:pPr>
        <w:pStyle w:val="SingleTxtG"/>
        <w:ind w:left="4536" w:hanging="3402"/>
        <w:jc w:val="left"/>
      </w:pPr>
      <w:r>
        <w:rPr>
          <w:b/>
        </w:rPr>
        <w:t>Violation</w:t>
      </w:r>
      <w:r w:rsidRPr="00D014CA">
        <w:rPr>
          <w:b/>
        </w:rPr>
        <w:tab/>
      </w:r>
      <w:r>
        <w:t>A</w:t>
      </w:r>
      <w:r w:rsidRPr="0036403F">
        <w:t>rticle</w:t>
      </w:r>
      <w:r>
        <w:rPr>
          <w:lang w:val="en-US"/>
        </w:rPr>
        <w:t>s 7,</w:t>
      </w:r>
      <w:r w:rsidRPr="0036403F">
        <w:t xml:space="preserve"> </w:t>
      </w:r>
      <w:r>
        <w:t>10, paragraph 3,</w:t>
      </w:r>
      <w:r w:rsidRPr="0036403F">
        <w:t xml:space="preserve"> </w:t>
      </w:r>
      <w:r>
        <w:t xml:space="preserve">and 24 </w:t>
      </w:r>
    </w:p>
    <w:p w:rsidR="00152F82" w:rsidRDefault="00D014CA" w:rsidP="005E4081">
      <w:pPr>
        <w:pStyle w:val="SingleTxtG"/>
        <w:ind w:left="4536" w:hanging="3402"/>
        <w:jc w:val="left"/>
        <w:rPr>
          <w:spacing w:val="-2"/>
        </w:rPr>
      </w:pPr>
      <w:r>
        <w:rPr>
          <w:b/>
          <w:lang w:eastAsia="en-GB"/>
        </w:rPr>
        <w:t>Remedy</w:t>
      </w:r>
      <w:r>
        <w:rPr>
          <w:b/>
          <w:lang w:eastAsia="en-GB"/>
        </w:rPr>
        <w:tab/>
      </w:r>
      <w:r>
        <w:rPr>
          <w:b/>
          <w:lang w:eastAsia="en-GB"/>
        </w:rPr>
        <w:tab/>
      </w:r>
      <w:r w:rsidR="00DC7183">
        <w:rPr>
          <w:lang w:eastAsia="en-GB"/>
        </w:rPr>
        <w:t>E</w:t>
      </w:r>
      <w:r w:rsidRPr="000E2EB0">
        <w:rPr>
          <w:spacing w:val="-2"/>
        </w:rPr>
        <w:t>ffective remedy</w:t>
      </w:r>
      <w:r>
        <w:rPr>
          <w:spacing w:val="-2"/>
        </w:rPr>
        <w:t xml:space="preserve">, </w:t>
      </w:r>
      <w:r w:rsidRPr="005E4081">
        <w:rPr>
          <w:rFonts w:eastAsia="Times New Roman"/>
        </w:rPr>
        <w:t>including</w:t>
      </w:r>
      <w:r>
        <w:rPr>
          <w:spacing w:val="-2"/>
        </w:rPr>
        <w:t xml:space="preserve"> compensation</w:t>
      </w:r>
    </w:p>
    <w:p w:rsidR="00D014CA" w:rsidRDefault="00D014CA" w:rsidP="00625784">
      <w:pPr>
        <w:spacing w:before="40" w:after="120" w:line="220" w:lineRule="atLeast"/>
        <w:ind w:left="567" w:right="1134" w:firstLine="567"/>
        <w:rPr>
          <w:b/>
          <w:spacing w:val="-2"/>
        </w:rPr>
      </w:pPr>
      <w:r>
        <w:rPr>
          <w:b/>
          <w:spacing w:val="-2"/>
        </w:rPr>
        <w:t>No previous follow-up information</w:t>
      </w:r>
      <w:r w:rsidR="005E4081">
        <w:rPr>
          <w:b/>
          <w:spacing w:val="-2"/>
        </w:rPr>
        <w:t>.</w:t>
      </w:r>
    </w:p>
    <w:p w:rsidR="00D014CA" w:rsidRPr="00C951DF" w:rsidRDefault="00D014CA" w:rsidP="00D014CA">
      <w:pPr>
        <w:suppressAutoHyphens w:val="0"/>
        <w:autoSpaceDE w:val="0"/>
        <w:autoSpaceDN w:val="0"/>
        <w:adjustRightInd w:val="0"/>
        <w:spacing w:before="40" w:after="120" w:line="220" w:lineRule="atLeast"/>
        <w:rPr>
          <w:lang w:eastAsia="en-GB"/>
        </w:rPr>
      </w:pPr>
      <w:r>
        <w:rPr>
          <w:b/>
          <w:spacing w:val="-2"/>
        </w:rPr>
        <w:tab/>
      </w:r>
      <w:r>
        <w:rPr>
          <w:b/>
          <w:spacing w:val="-2"/>
        </w:rPr>
        <w:tab/>
      </w:r>
      <w:r w:rsidRPr="00C951DF">
        <w:rPr>
          <w:i/>
          <w:lang w:eastAsia="en-GB"/>
        </w:rPr>
        <w:t>Submission from</w:t>
      </w:r>
      <w:r w:rsidRPr="00C951DF">
        <w:rPr>
          <w:lang w:eastAsia="en-GB"/>
        </w:rPr>
        <w:t>: State party</w:t>
      </w:r>
    </w:p>
    <w:p w:rsidR="00D014CA" w:rsidRDefault="00D014CA" w:rsidP="00D014CA">
      <w:pPr>
        <w:suppressAutoHyphens w:val="0"/>
        <w:autoSpaceDE w:val="0"/>
        <w:autoSpaceDN w:val="0"/>
        <w:adjustRightInd w:val="0"/>
        <w:spacing w:before="40" w:after="120" w:line="220" w:lineRule="atLeast"/>
        <w:ind w:left="567" w:firstLine="567"/>
        <w:rPr>
          <w:lang w:eastAsia="en-GB"/>
        </w:rPr>
      </w:pPr>
      <w:r w:rsidRPr="00C951DF">
        <w:rPr>
          <w:i/>
          <w:lang w:eastAsia="en-GB"/>
        </w:rPr>
        <w:t>Date of submission</w:t>
      </w:r>
      <w:r w:rsidRPr="00C951DF">
        <w:rPr>
          <w:lang w:eastAsia="en-GB"/>
        </w:rPr>
        <w:t xml:space="preserve">: </w:t>
      </w:r>
      <w:r>
        <w:rPr>
          <w:lang w:eastAsia="en-GB"/>
        </w:rPr>
        <w:t>28 April 2015</w:t>
      </w:r>
    </w:p>
    <w:p w:rsidR="00D014CA" w:rsidRPr="00D014CA" w:rsidRDefault="00D014CA" w:rsidP="005E4081">
      <w:pPr>
        <w:pStyle w:val="SingleTxtG"/>
        <w:rPr>
          <w:lang w:eastAsia="en-GB"/>
        </w:rPr>
      </w:pPr>
      <w:r>
        <w:rPr>
          <w:lang w:eastAsia="en-GB"/>
        </w:rPr>
        <w:t>The State party submits that the authors have at their disposal the following avenues for review of the detention of the authors and prospects of release: After serving at least 30 years of their sentences, they will be eligible to apply to the Supreme Court of New South Wales for the determination of a non-parole period of their sentences. If the Supreme Court declines to set a non-parole period, the authors may appeal to the Court of Criminal Appeal</w:t>
      </w:r>
      <w:r w:rsidR="00BB0D20">
        <w:rPr>
          <w:lang w:eastAsia="en-GB"/>
        </w:rPr>
        <w:t>. Under s. 154A(3)(a) of the Crimes (Administration of sentences) Act 1999 (NSW), after considering an application, the State parole authority could only release the authors on parole if satisfied, on the basis of a report prepared by the Chief Executive Officer of Justice health, that the authors: are in imminent danger of dying, or are incapacitated to the extent that they no longer have the physical ability to do harm to any person; and they have demonstrated that they do not pose a risk to the community.</w:t>
      </w:r>
    </w:p>
    <w:p w:rsidR="00D014CA" w:rsidRPr="005E4081" w:rsidRDefault="009A1A9A" w:rsidP="005E4081">
      <w:pPr>
        <w:pStyle w:val="SingleTxtG"/>
      </w:pPr>
      <w:r w:rsidRPr="009A1A9A">
        <w:t>The State parole</w:t>
      </w:r>
      <w:r>
        <w:t xml:space="preserve"> Authority must be satisfied that because of those circumstances, the making of such an order is justified. The Royal Prerogative of mercy remains an avenue for the authors to seek executive clemency. </w:t>
      </w:r>
    </w:p>
    <w:p w:rsidR="00154CF5" w:rsidRPr="00C951DF" w:rsidRDefault="00154CF5" w:rsidP="005E4081">
      <w:pPr>
        <w:pStyle w:val="H23G"/>
      </w:pPr>
      <w:r>
        <w:rPr>
          <w:lang w:eastAsia="en-GB"/>
        </w:rPr>
        <w:tab/>
      </w:r>
      <w:r>
        <w:rPr>
          <w:lang w:eastAsia="en-GB"/>
        </w:rPr>
        <w:tab/>
      </w:r>
      <w:r w:rsidRPr="00C951DF">
        <w:t>Committee’s assessment:</w:t>
      </w:r>
    </w:p>
    <w:p w:rsidR="00154CF5" w:rsidRPr="00C951DF" w:rsidRDefault="00CA04B8" w:rsidP="00CA04B8">
      <w:pPr>
        <w:pStyle w:val="SingleTxtG"/>
        <w:rPr>
          <w:lang w:eastAsia="en-GB"/>
        </w:rPr>
      </w:pPr>
      <w:r>
        <w:tab/>
        <w:t>(a)</w:t>
      </w:r>
      <w:r>
        <w:tab/>
      </w:r>
      <w:r w:rsidR="00154CF5" w:rsidRPr="00C951DF">
        <w:t>Effective remedy, including release under individually appropriate conditions for those authors still in detention, rehabilitation and appropriate compensation</w:t>
      </w:r>
      <w:r w:rsidR="00154CF5" w:rsidRPr="00C951DF">
        <w:rPr>
          <w:lang w:eastAsia="en-GB"/>
        </w:rPr>
        <w:t>: C2</w:t>
      </w:r>
    </w:p>
    <w:p w:rsidR="00154CF5" w:rsidRPr="00C951DF" w:rsidRDefault="00CA04B8" w:rsidP="00CA04B8">
      <w:pPr>
        <w:pStyle w:val="SingleTxtG"/>
        <w:rPr>
          <w:lang w:eastAsia="en-GB"/>
        </w:rPr>
      </w:pPr>
      <w:r>
        <w:rPr>
          <w:lang w:eastAsia="en-GB"/>
        </w:rPr>
        <w:tab/>
        <w:t>(b)</w:t>
      </w:r>
      <w:r>
        <w:rPr>
          <w:lang w:eastAsia="en-GB"/>
        </w:rPr>
        <w:tab/>
      </w:r>
      <w:r w:rsidR="00154CF5" w:rsidRPr="00C951DF">
        <w:rPr>
          <w:lang w:eastAsia="en-GB"/>
        </w:rPr>
        <w:t>Publication of Views: No information</w:t>
      </w:r>
    </w:p>
    <w:p w:rsidR="00154CF5" w:rsidRPr="00C951DF" w:rsidRDefault="00CA04B8" w:rsidP="00CA04B8">
      <w:pPr>
        <w:pStyle w:val="SingleTxtG"/>
        <w:rPr>
          <w:lang w:eastAsia="en-GB"/>
        </w:rPr>
      </w:pPr>
      <w:r>
        <w:rPr>
          <w:lang w:eastAsia="en-GB"/>
        </w:rPr>
        <w:tab/>
        <w:t>(c)</w:t>
      </w:r>
      <w:r>
        <w:rPr>
          <w:lang w:eastAsia="en-GB"/>
        </w:rPr>
        <w:tab/>
      </w:r>
      <w:r w:rsidR="00154CF5" w:rsidRPr="00C951DF">
        <w:rPr>
          <w:lang w:eastAsia="en-GB"/>
        </w:rPr>
        <w:t>Non repetition: C2</w:t>
      </w:r>
    </w:p>
    <w:p w:rsidR="005E4081" w:rsidRDefault="005E4081" w:rsidP="005E4081">
      <w:pPr>
        <w:pStyle w:val="H23G"/>
        <w:rPr>
          <w:b w:val="0"/>
          <w:lang w:eastAsia="en-GB"/>
        </w:rPr>
      </w:pPr>
      <w:r>
        <w:rPr>
          <w:lang w:eastAsia="en-GB"/>
        </w:rPr>
        <w:tab/>
      </w:r>
      <w:r>
        <w:rPr>
          <w:lang w:eastAsia="en-GB"/>
        </w:rPr>
        <w:tab/>
      </w:r>
      <w:r w:rsidR="00154CF5" w:rsidRPr="00C951DF">
        <w:rPr>
          <w:lang w:eastAsia="en-GB"/>
        </w:rPr>
        <w:t xml:space="preserve">Committee’s decision: </w:t>
      </w:r>
      <w:r w:rsidR="00154CF5" w:rsidRPr="005E4081">
        <w:rPr>
          <w:b w:val="0"/>
          <w:lang w:eastAsia="en-GB"/>
        </w:rPr>
        <w:t>Follow-up dialogue ongoing.</w:t>
      </w:r>
    </w:p>
    <w:p w:rsidR="005E4081" w:rsidRPr="00CA04B8" w:rsidRDefault="005E4081" w:rsidP="00CA04B8">
      <w:pPr>
        <w:tabs>
          <w:tab w:val="left" w:leader="underscore" w:pos="8505"/>
        </w:tabs>
        <w:spacing w:after="120" w:line="240" w:lineRule="exact"/>
        <w:ind w:left="1134"/>
        <w:rPr>
          <w:b/>
        </w:rPr>
      </w:pPr>
      <w:r>
        <w:rPr>
          <w:b/>
        </w:rPr>
        <w:tab/>
      </w:r>
    </w:p>
    <w:p w:rsidR="0079444C" w:rsidRPr="005E4081" w:rsidRDefault="0079444C" w:rsidP="00CA04B8">
      <w:pPr>
        <w:pStyle w:val="SingleTxtG"/>
        <w:ind w:left="4536" w:hanging="3402"/>
        <w:jc w:val="left"/>
        <w:rPr>
          <w:lang w:eastAsia="en-GB"/>
        </w:rPr>
      </w:pPr>
      <w:r w:rsidRPr="00C951DF">
        <w:rPr>
          <w:b/>
        </w:rPr>
        <w:t>State party</w:t>
      </w:r>
      <w:r w:rsidRPr="00C951DF">
        <w:rPr>
          <w:i/>
        </w:rPr>
        <w:tab/>
      </w:r>
      <w:r w:rsidRPr="00CA04B8">
        <w:rPr>
          <w:rFonts w:eastAsia="Times New Roman"/>
        </w:rPr>
        <w:t>Australia</w:t>
      </w:r>
    </w:p>
    <w:p w:rsidR="0079444C" w:rsidRPr="00E31EBC" w:rsidRDefault="0079444C" w:rsidP="00CA04B8">
      <w:pPr>
        <w:pStyle w:val="SingleTxtG"/>
        <w:ind w:left="4536" w:hanging="3402"/>
        <w:jc w:val="left"/>
      </w:pPr>
      <w:r w:rsidRPr="00C951DF">
        <w:rPr>
          <w:b/>
        </w:rPr>
        <w:t>Case</w:t>
      </w:r>
      <w:r w:rsidRPr="00C951DF">
        <w:tab/>
      </w:r>
      <w:r w:rsidRPr="00CA04B8">
        <w:rPr>
          <w:rFonts w:eastAsia="Times New Roman"/>
          <w:b/>
          <w:i/>
        </w:rPr>
        <w:t>Griffiths</w:t>
      </w:r>
      <w:r w:rsidRPr="00CA04B8">
        <w:rPr>
          <w:b/>
          <w:i/>
        </w:rPr>
        <w:t>,</w:t>
      </w:r>
      <w:r>
        <w:rPr>
          <w:b/>
        </w:rPr>
        <w:t xml:space="preserve"> 1973/2010</w:t>
      </w:r>
    </w:p>
    <w:p w:rsidR="0079444C" w:rsidRPr="00C951DF" w:rsidRDefault="0079444C" w:rsidP="00CA04B8">
      <w:pPr>
        <w:pStyle w:val="SingleTxtG"/>
        <w:ind w:left="4536" w:hanging="3402"/>
        <w:jc w:val="left"/>
      </w:pPr>
      <w:r w:rsidRPr="00C951DF">
        <w:rPr>
          <w:b/>
        </w:rPr>
        <w:t>Views adopted on</w:t>
      </w:r>
      <w:r w:rsidRPr="00C951DF">
        <w:tab/>
        <w:t>2</w:t>
      </w:r>
      <w:r>
        <w:t xml:space="preserve">1 </w:t>
      </w:r>
      <w:r w:rsidRPr="00CA04B8">
        <w:rPr>
          <w:rFonts w:eastAsia="Times New Roman"/>
        </w:rPr>
        <w:t>October</w:t>
      </w:r>
      <w:r>
        <w:t xml:space="preserve"> 2014</w:t>
      </w:r>
    </w:p>
    <w:p w:rsidR="00404CE5" w:rsidRPr="00C951DF" w:rsidRDefault="0079444C" w:rsidP="00CA04B8">
      <w:pPr>
        <w:pStyle w:val="SingleTxtG"/>
        <w:ind w:left="4536" w:hanging="3402"/>
        <w:jc w:val="left"/>
      </w:pPr>
      <w:r>
        <w:rPr>
          <w:b/>
        </w:rPr>
        <w:lastRenderedPageBreak/>
        <w:t>Violation</w:t>
      </w:r>
      <w:r w:rsidRPr="00D014CA">
        <w:rPr>
          <w:b/>
        </w:rPr>
        <w:tab/>
      </w:r>
      <w:r w:rsidRPr="00CA04B8">
        <w:rPr>
          <w:rFonts w:eastAsia="Times New Roman"/>
        </w:rPr>
        <w:t>Article</w:t>
      </w:r>
      <w:r w:rsidRPr="00CA04B8">
        <w:rPr>
          <w:rFonts w:eastAsia="Times New Roman"/>
          <w:lang w:val="en-US"/>
        </w:rPr>
        <w:t>s</w:t>
      </w:r>
      <w:r>
        <w:rPr>
          <w:lang w:val="en-US"/>
        </w:rPr>
        <w:t xml:space="preserve"> 9(4)</w:t>
      </w:r>
    </w:p>
    <w:p w:rsidR="001C178C" w:rsidRPr="00CA04B8" w:rsidRDefault="00404CE5" w:rsidP="00CA04B8">
      <w:pPr>
        <w:pStyle w:val="SingleTxtG"/>
        <w:ind w:left="4536" w:hanging="3402"/>
        <w:jc w:val="left"/>
      </w:pPr>
      <w:r>
        <w:rPr>
          <w:b/>
          <w:lang w:eastAsia="en-GB"/>
        </w:rPr>
        <w:t>Remedy</w:t>
      </w:r>
      <w:r>
        <w:rPr>
          <w:b/>
          <w:lang w:eastAsia="en-GB"/>
        </w:rPr>
        <w:tab/>
      </w:r>
      <w:r>
        <w:rPr>
          <w:b/>
          <w:lang w:eastAsia="en-GB"/>
        </w:rPr>
        <w:tab/>
      </w:r>
      <w:r w:rsidR="001C178C" w:rsidRPr="00CA04B8">
        <w:rPr>
          <w:rFonts w:eastAsia="Times New Roman"/>
        </w:rPr>
        <w:t>Effective</w:t>
      </w:r>
      <w:r w:rsidR="001C178C" w:rsidRPr="007B0861">
        <w:t xml:space="preserve"> remedy, including adequate compensation, including compensation of the legal costs incurred by the author.</w:t>
      </w:r>
    </w:p>
    <w:p w:rsidR="001C178C" w:rsidRPr="00F71F75" w:rsidRDefault="001C178C" w:rsidP="00F71F75">
      <w:pPr>
        <w:spacing w:before="40" w:after="120" w:line="220" w:lineRule="atLeast"/>
        <w:ind w:left="1140" w:right="1134"/>
        <w:rPr>
          <w:b/>
          <w:spacing w:val="-2"/>
        </w:rPr>
      </w:pPr>
      <w:r>
        <w:rPr>
          <w:b/>
          <w:spacing w:val="-2"/>
        </w:rPr>
        <w:t>No</w:t>
      </w:r>
      <w:r w:rsidR="00F71F75">
        <w:rPr>
          <w:b/>
          <w:spacing w:val="-2"/>
        </w:rPr>
        <w:t xml:space="preserve"> previous follow-up information</w:t>
      </w:r>
    </w:p>
    <w:p w:rsidR="001C178C" w:rsidRPr="001C178C" w:rsidRDefault="001C178C" w:rsidP="001C178C">
      <w:pPr>
        <w:spacing w:before="40" w:after="120" w:line="220" w:lineRule="atLeast"/>
        <w:ind w:left="1140" w:right="1134"/>
        <w:rPr>
          <w:spacing w:val="-2"/>
        </w:rPr>
      </w:pPr>
      <w:r w:rsidRPr="001C178C">
        <w:rPr>
          <w:i/>
          <w:spacing w:val="-2"/>
        </w:rPr>
        <w:t>Submission from:</w:t>
      </w:r>
      <w:r>
        <w:rPr>
          <w:spacing w:val="-2"/>
        </w:rPr>
        <w:t xml:space="preserve"> State party</w:t>
      </w:r>
      <w:r>
        <w:rPr>
          <w:spacing w:val="-2"/>
        </w:rPr>
        <w:tab/>
      </w:r>
    </w:p>
    <w:p w:rsidR="001C178C" w:rsidRDefault="001C178C" w:rsidP="001C178C">
      <w:pPr>
        <w:spacing w:before="40" w:after="120" w:line="220" w:lineRule="atLeast"/>
        <w:ind w:left="1140" w:right="1134"/>
        <w:rPr>
          <w:spacing w:val="-2"/>
        </w:rPr>
      </w:pPr>
      <w:r w:rsidRPr="001C178C">
        <w:rPr>
          <w:i/>
          <w:spacing w:val="-2"/>
        </w:rPr>
        <w:t>Date of submission:</w:t>
      </w:r>
      <w:r>
        <w:rPr>
          <w:i/>
          <w:spacing w:val="-2"/>
        </w:rPr>
        <w:t xml:space="preserve"> </w:t>
      </w:r>
      <w:r>
        <w:rPr>
          <w:spacing w:val="-2"/>
        </w:rPr>
        <w:t>30 June 2015</w:t>
      </w:r>
      <w:r w:rsidR="009E2D33">
        <w:rPr>
          <w:spacing w:val="-2"/>
        </w:rPr>
        <w:t xml:space="preserve"> </w:t>
      </w:r>
    </w:p>
    <w:p w:rsidR="00CA04B8" w:rsidRDefault="009E3FE6" w:rsidP="00CA04B8">
      <w:pPr>
        <w:pStyle w:val="SingleTxtG"/>
      </w:pPr>
      <w:r>
        <w:t xml:space="preserve">Australia considers that the author’s detention under the </w:t>
      </w:r>
      <w:r>
        <w:rPr>
          <w:i/>
        </w:rPr>
        <w:t>Extradition Act 1988</w:t>
      </w:r>
      <w:r>
        <w:t xml:space="preserve"> does not violate article 9(1) of the Covenant. His detention was reasonable and necessary in the ci</w:t>
      </w:r>
      <w:r w:rsidR="00F73B74">
        <w:t>rcumstances, given the Minister’s</w:t>
      </w:r>
      <w:r>
        <w:t xml:space="preserve"> obligation to provide procedural fairness to the author, and to seek the necessary information from overseas agencies to properly exercise his discretion u</w:t>
      </w:r>
      <w:r w:rsidR="00F73B74">
        <w:t>nder Australian law.</w:t>
      </w:r>
    </w:p>
    <w:p w:rsidR="00173EAE" w:rsidRPr="00C951DF" w:rsidRDefault="00173EAE" w:rsidP="004D1ADA">
      <w:pPr>
        <w:pStyle w:val="SingleTxtG"/>
      </w:pPr>
      <w:r>
        <w:tab/>
        <w:t>(</w:t>
      </w:r>
      <w:r w:rsidR="004D1ADA">
        <w:t>a)</w:t>
      </w:r>
      <w:r w:rsidR="004D1ADA">
        <w:tab/>
      </w:r>
      <w:r w:rsidRPr="00C951DF">
        <w:t xml:space="preserve">Effective </w:t>
      </w:r>
      <w:r w:rsidRPr="00C951DF">
        <w:rPr>
          <w:lang w:eastAsia="en-GB"/>
        </w:rPr>
        <w:t>remedy</w:t>
      </w:r>
      <w:r w:rsidRPr="00C951DF">
        <w:t xml:space="preserve">, </w:t>
      </w:r>
      <w:r w:rsidRPr="007B0861">
        <w:t>including adequate compensation</w:t>
      </w:r>
      <w:r>
        <w:t xml:space="preserve">, including compensation of the </w:t>
      </w:r>
      <w:r w:rsidRPr="007B0861">
        <w:t>leg</w:t>
      </w:r>
      <w:r>
        <w:t>al costs incurred by the author:</w:t>
      </w:r>
      <w:r w:rsidR="006C2A96">
        <w:t xml:space="preserve"> </w:t>
      </w:r>
      <w:r w:rsidR="00540738">
        <w:rPr>
          <w:lang w:eastAsia="en-GB"/>
        </w:rPr>
        <w:t>E</w:t>
      </w:r>
    </w:p>
    <w:p w:rsidR="00173EAE" w:rsidRPr="00C951DF" w:rsidRDefault="00173EAE" w:rsidP="00173EAE">
      <w:pPr>
        <w:pStyle w:val="SingleTxtG"/>
        <w:rPr>
          <w:lang w:eastAsia="en-GB"/>
        </w:rPr>
      </w:pPr>
      <w:r>
        <w:rPr>
          <w:lang w:eastAsia="en-GB"/>
        </w:rPr>
        <w:tab/>
        <w:t>(b)</w:t>
      </w:r>
      <w:r>
        <w:rPr>
          <w:lang w:eastAsia="en-GB"/>
        </w:rPr>
        <w:tab/>
      </w:r>
      <w:r w:rsidRPr="00C951DF">
        <w:rPr>
          <w:lang w:eastAsia="en-GB"/>
        </w:rPr>
        <w:t>Publication of Views: No information</w:t>
      </w:r>
    </w:p>
    <w:p w:rsidR="00173EAE" w:rsidRPr="00C951DF" w:rsidRDefault="00173EAE" w:rsidP="00173EAE">
      <w:pPr>
        <w:pStyle w:val="SingleTxtG"/>
        <w:rPr>
          <w:lang w:eastAsia="en-GB"/>
        </w:rPr>
      </w:pPr>
      <w:r>
        <w:rPr>
          <w:lang w:eastAsia="en-GB"/>
        </w:rPr>
        <w:tab/>
        <w:t>(c)</w:t>
      </w:r>
      <w:r>
        <w:rPr>
          <w:lang w:eastAsia="en-GB"/>
        </w:rPr>
        <w:tab/>
      </w:r>
      <w:r w:rsidRPr="00C951DF">
        <w:rPr>
          <w:lang w:eastAsia="en-GB"/>
        </w:rPr>
        <w:t>Non repetition: C2</w:t>
      </w:r>
    </w:p>
    <w:p w:rsidR="00A32BDF" w:rsidRPr="004B1160" w:rsidRDefault="004B1160" w:rsidP="00CA04B8">
      <w:pPr>
        <w:pStyle w:val="SingleTxtG"/>
      </w:pPr>
      <w:r>
        <w:rPr>
          <w:b/>
        </w:rPr>
        <w:t xml:space="preserve">Committee’s decision: </w:t>
      </w:r>
      <w:r>
        <w:t>follow-up dialogue ongoing</w:t>
      </w:r>
    </w:p>
    <w:p w:rsidR="00CA04B8" w:rsidRPr="00CA04B8" w:rsidRDefault="00CA04B8" w:rsidP="00CA04B8">
      <w:pPr>
        <w:tabs>
          <w:tab w:val="left" w:leader="underscore" w:pos="8505"/>
        </w:tabs>
        <w:spacing w:after="120" w:line="240" w:lineRule="exact"/>
        <w:ind w:left="1134"/>
        <w:rPr>
          <w:b/>
        </w:rPr>
      </w:pPr>
      <w:r>
        <w:rPr>
          <w:b/>
        </w:rPr>
        <w:tab/>
      </w:r>
    </w:p>
    <w:p w:rsidR="00665D3B" w:rsidRPr="00CA04B8" w:rsidRDefault="00665D3B" w:rsidP="00CA04B8">
      <w:pPr>
        <w:pStyle w:val="SingleTxtG"/>
        <w:ind w:left="4536" w:hanging="3402"/>
        <w:jc w:val="left"/>
      </w:pPr>
      <w:r w:rsidRPr="00C951DF">
        <w:rPr>
          <w:b/>
        </w:rPr>
        <w:t>State party</w:t>
      </w:r>
      <w:r w:rsidRPr="00C951DF">
        <w:rPr>
          <w:i/>
        </w:rPr>
        <w:tab/>
      </w:r>
      <w:r w:rsidRPr="00CA04B8">
        <w:rPr>
          <w:color w:val="000000"/>
          <w:lang w:eastAsia="en-GB"/>
        </w:rPr>
        <w:t xml:space="preserve">Bosnia and </w:t>
      </w:r>
      <w:r w:rsidRPr="00CA04B8">
        <w:rPr>
          <w:rFonts w:eastAsia="Times New Roman"/>
        </w:rPr>
        <w:t>Herzegovina</w:t>
      </w:r>
    </w:p>
    <w:p w:rsidR="00665D3B" w:rsidRPr="00C951DF" w:rsidRDefault="00665D3B" w:rsidP="00CA04B8">
      <w:pPr>
        <w:pStyle w:val="SingleTxtG"/>
        <w:ind w:left="4536" w:hanging="3402"/>
        <w:jc w:val="left"/>
      </w:pPr>
      <w:r w:rsidRPr="00C951DF">
        <w:rPr>
          <w:b/>
        </w:rPr>
        <w:t>Case</w:t>
      </w:r>
      <w:r w:rsidRPr="00C951DF">
        <w:tab/>
      </w:r>
      <w:proofErr w:type="spellStart"/>
      <w:r w:rsidRPr="00CA04B8">
        <w:rPr>
          <w:rFonts w:eastAsia="Times New Roman"/>
          <w:b/>
          <w:i/>
        </w:rPr>
        <w:t>Hamulic</w:t>
      </w:r>
      <w:proofErr w:type="spellEnd"/>
      <w:r w:rsidRPr="00CA04B8">
        <w:rPr>
          <w:b/>
          <w:i/>
        </w:rPr>
        <w:t>,</w:t>
      </w:r>
      <w:r>
        <w:rPr>
          <w:b/>
        </w:rPr>
        <w:t xml:space="preserve"> 2022/2011</w:t>
      </w:r>
    </w:p>
    <w:p w:rsidR="00665D3B" w:rsidRPr="00C951DF" w:rsidRDefault="00665D3B" w:rsidP="00CA04B8">
      <w:pPr>
        <w:pStyle w:val="SingleTxtG"/>
        <w:ind w:left="4536" w:hanging="3402"/>
        <w:jc w:val="left"/>
      </w:pPr>
      <w:r w:rsidRPr="00C951DF">
        <w:rPr>
          <w:b/>
        </w:rPr>
        <w:t>Views adopted on</w:t>
      </w:r>
      <w:r w:rsidRPr="00C951DF">
        <w:tab/>
      </w:r>
      <w:r>
        <w:t xml:space="preserve">30 </w:t>
      </w:r>
      <w:r w:rsidRPr="00CA04B8">
        <w:rPr>
          <w:rFonts w:eastAsia="Times New Roman"/>
        </w:rPr>
        <w:t>March</w:t>
      </w:r>
      <w:r>
        <w:t xml:space="preserve"> 2015</w:t>
      </w:r>
    </w:p>
    <w:p w:rsidR="00665D3B" w:rsidRPr="00C951DF" w:rsidRDefault="00665D3B" w:rsidP="00CA04B8">
      <w:pPr>
        <w:pStyle w:val="SingleTxtG"/>
        <w:ind w:left="4536" w:hanging="3402"/>
        <w:jc w:val="left"/>
      </w:pPr>
      <w:r w:rsidRPr="00C951DF">
        <w:rPr>
          <w:b/>
        </w:rPr>
        <w:t>Violation</w:t>
      </w:r>
      <w:r w:rsidRPr="00C951DF">
        <w:tab/>
      </w:r>
      <w:r w:rsidR="00CA04B8">
        <w:rPr>
          <w:rFonts w:eastAsia="Times New Roman"/>
        </w:rPr>
        <w:t>A</w:t>
      </w:r>
      <w:r w:rsidRPr="00CA04B8">
        <w:rPr>
          <w:rFonts w:eastAsia="Times New Roman"/>
        </w:rPr>
        <w:t>rticles</w:t>
      </w:r>
      <w:r>
        <w:t xml:space="preserve"> 6, 7 and 9, read in conjunction with article 2 (3), of the Covenant, with regard to Mr. </w:t>
      </w:r>
      <w:proofErr w:type="spellStart"/>
      <w:r>
        <w:t>Hamulić</w:t>
      </w:r>
      <w:proofErr w:type="spellEnd"/>
      <w:r>
        <w:t>, and of article 7, read alone and in conjunction with article 2 (3), with regard to the authors</w:t>
      </w:r>
    </w:p>
    <w:p w:rsidR="00665D3B" w:rsidRPr="00CA04B8" w:rsidRDefault="00665D3B" w:rsidP="00CA04B8">
      <w:pPr>
        <w:pStyle w:val="SingleTxtG"/>
        <w:ind w:left="4536" w:hanging="3402"/>
        <w:jc w:val="left"/>
      </w:pPr>
      <w:r w:rsidRPr="00C951DF">
        <w:rPr>
          <w:b/>
        </w:rPr>
        <w:t xml:space="preserve">Remedy: </w:t>
      </w:r>
      <w:r w:rsidR="00CA04B8">
        <w:rPr>
          <w:b/>
        </w:rPr>
        <w:tab/>
      </w:r>
      <w:r w:rsidR="00CA04B8" w:rsidRPr="00CA04B8">
        <w:t>E</w:t>
      </w:r>
      <w:r w:rsidRPr="00CA04B8">
        <w:rPr>
          <w:rFonts w:eastAsia="Times New Roman"/>
        </w:rPr>
        <w:t>ffective</w:t>
      </w:r>
      <w:r>
        <w:t xml:space="preserve"> remedy, </w:t>
      </w:r>
      <w:r w:rsidRPr="00CA04B8">
        <w:rPr>
          <w:rFonts w:eastAsia="Times New Roman"/>
        </w:rPr>
        <w:t>including</w:t>
      </w:r>
      <w:r>
        <w:t xml:space="preserve"> (a) strengthening its investigations to establish the fate or whereabouts of Mr. </w:t>
      </w:r>
      <w:proofErr w:type="spellStart"/>
      <w:r>
        <w:t>Hamulić</w:t>
      </w:r>
      <w:proofErr w:type="spellEnd"/>
      <w:r>
        <w:t>, as required by the Law on Missing Persons 2004, and having its investigators contact the authors as soon as possible to obtain information from them, so that they can contribute to the investigation; (b) strengthening its efforts to bring to justice those responsible for his disappearance, without unnecessary delay, as required by the national war crimes strategy; and (c) providing effective reparation to the authors, including adequate compensation and appropriate measures of satisfaction. The State party is also under an obligation to prevent similar violations in the future and must ensure, in particular, that investigations into allegations of enforced disappearance are accessible to th</w:t>
      </w:r>
      <w:r w:rsidR="00CA04B8">
        <w:t xml:space="preserve">e families of missing persons. </w:t>
      </w:r>
    </w:p>
    <w:p w:rsidR="00665D3B" w:rsidRPr="00CA04B8" w:rsidRDefault="00665D3B" w:rsidP="00CA04B8">
      <w:pPr>
        <w:spacing w:before="40" w:after="120" w:line="220" w:lineRule="exact"/>
        <w:ind w:left="567" w:firstLine="567"/>
        <w:jc w:val="both"/>
        <w:rPr>
          <w:b/>
          <w:color w:val="000000"/>
          <w:lang w:eastAsia="en-GB"/>
        </w:rPr>
      </w:pPr>
      <w:r w:rsidRPr="00C951DF">
        <w:rPr>
          <w:b/>
          <w:color w:val="000000"/>
          <w:lang w:eastAsia="en-GB"/>
        </w:rPr>
        <w:lastRenderedPageBreak/>
        <w:t>No previous follow-up information</w:t>
      </w:r>
      <w:r w:rsidR="00CA04B8">
        <w:rPr>
          <w:b/>
          <w:color w:val="000000"/>
          <w:lang w:eastAsia="en-GB"/>
        </w:rPr>
        <w:t>.</w:t>
      </w:r>
    </w:p>
    <w:p w:rsidR="00665D3B" w:rsidRPr="00BF6A70" w:rsidRDefault="00665D3B" w:rsidP="00F73B74">
      <w:pPr>
        <w:spacing w:after="120"/>
        <w:ind w:left="1134"/>
        <w:jc w:val="both"/>
        <w:rPr>
          <w:color w:val="000000"/>
          <w:lang w:eastAsia="en-GB"/>
        </w:rPr>
      </w:pPr>
      <w:r w:rsidRPr="00BF6A70">
        <w:rPr>
          <w:i/>
          <w:color w:val="000000"/>
          <w:lang w:eastAsia="en-GB"/>
        </w:rPr>
        <w:t>Submission from</w:t>
      </w:r>
      <w:r w:rsidRPr="00BF6A70">
        <w:rPr>
          <w:color w:val="000000"/>
          <w:lang w:eastAsia="en-GB"/>
        </w:rPr>
        <w:t>: State Part</w:t>
      </w:r>
      <w:r w:rsidR="00CA04B8">
        <w:rPr>
          <w:color w:val="000000"/>
          <w:lang w:eastAsia="en-GB"/>
        </w:rPr>
        <w:t>y</w:t>
      </w:r>
    </w:p>
    <w:p w:rsidR="00665D3B" w:rsidRPr="00865114" w:rsidRDefault="00665D3B" w:rsidP="00865114">
      <w:pPr>
        <w:spacing w:after="120"/>
        <w:ind w:left="567" w:firstLine="567"/>
        <w:jc w:val="both"/>
        <w:rPr>
          <w:color w:val="000000"/>
          <w:lang w:eastAsia="en-GB"/>
        </w:rPr>
      </w:pPr>
      <w:r w:rsidRPr="00BF6A70">
        <w:rPr>
          <w:i/>
          <w:color w:val="000000"/>
          <w:lang w:eastAsia="en-GB"/>
        </w:rPr>
        <w:t>Date of submission</w:t>
      </w:r>
      <w:r w:rsidRPr="00BF6A70">
        <w:rPr>
          <w:color w:val="000000"/>
          <w:lang w:eastAsia="en-GB"/>
        </w:rPr>
        <w:t xml:space="preserve">: </w:t>
      </w:r>
      <w:r>
        <w:rPr>
          <w:color w:val="000000"/>
          <w:lang w:eastAsia="en-GB"/>
        </w:rPr>
        <w:t>11</w:t>
      </w:r>
      <w:r w:rsidR="00865114">
        <w:rPr>
          <w:color w:val="000000"/>
          <w:lang w:eastAsia="en-GB"/>
        </w:rPr>
        <w:t xml:space="preserve"> November 2015</w:t>
      </w:r>
    </w:p>
    <w:p w:rsidR="00665D3B" w:rsidRPr="00BF6A70" w:rsidRDefault="00665D3B" w:rsidP="00CA04B8">
      <w:pPr>
        <w:pStyle w:val="SingleTxtG"/>
      </w:pPr>
      <w:r>
        <w:t>T</w:t>
      </w:r>
      <w:r w:rsidRPr="00BF6A70">
        <w:t xml:space="preserve">here is currently no ongoing war crime investigations regarding Mr </w:t>
      </w:r>
      <w:proofErr w:type="spellStart"/>
      <w:r w:rsidRPr="00BF6A70">
        <w:t>Hamulic’s</w:t>
      </w:r>
      <w:proofErr w:type="spellEnd"/>
      <w:r w:rsidRPr="00BF6A70">
        <w:t xml:space="preserve"> matter and at present the State Party has no other information in their possession about prosecution of any individuals responsible for the enforced disappearance of Mr </w:t>
      </w:r>
      <w:proofErr w:type="spellStart"/>
      <w:r w:rsidRPr="00BF6A70">
        <w:t>Hamulic</w:t>
      </w:r>
      <w:proofErr w:type="spellEnd"/>
      <w:r w:rsidRPr="00BF6A70">
        <w:t xml:space="preserve">. Further, the High Judicial and Prosecutorial Council of Bosnia and Herzegovina </w:t>
      </w:r>
      <w:proofErr w:type="gramStart"/>
      <w:r w:rsidRPr="00BF6A70">
        <w:t>has</w:t>
      </w:r>
      <w:proofErr w:type="gramEnd"/>
      <w:r w:rsidRPr="00BF6A70">
        <w:t xml:space="preserve"> no jurisdiction to exert influence on the implementation of the Views. </w:t>
      </w:r>
    </w:p>
    <w:p w:rsidR="00665D3B" w:rsidRPr="00CA04B8" w:rsidRDefault="00665D3B" w:rsidP="00CA04B8">
      <w:pPr>
        <w:pStyle w:val="SingleTxtG"/>
      </w:pPr>
      <w:r w:rsidRPr="00BF6A70">
        <w:t xml:space="preserve">The Missing Persons Institute of </w:t>
      </w:r>
      <w:proofErr w:type="spellStart"/>
      <w:r>
        <w:t>B</w:t>
      </w:r>
      <w:r w:rsidRPr="00BF6A70">
        <w:t>iH</w:t>
      </w:r>
      <w:proofErr w:type="spellEnd"/>
      <w:r w:rsidRPr="00BF6A70">
        <w:t xml:space="preserve"> </w:t>
      </w:r>
      <w:r w:rsidR="00152F82">
        <w:t>was not</w:t>
      </w:r>
      <w:r w:rsidRPr="00BF6A70">
        <w:t xml:space="preserve"> able to track Mr </w:t>
      </w:r>
      <w:proofErr w:type="spellStart"/>
      <w:r w:rsidRPr="00BF6A70">
        <w:t>Hamulic</w:t>
      </w:r>
      <w:proofErr w:type="spellEnd"/>
      <w:r w:rsidR="00152F82">
        <w:t>,</w:t>
      </w:r>
      <w:r w:rsidRPr="00BF6A70">
        <w:t xml:space="preserve"> nor </w:t>
      </w:r>
      <w:r w:rsidR="00152F82">
        <w:t>find his</w:t>
      </w:r>
      <w:r w:rsidRPr="00BF6A70">
        <w:t xml:space="preserve"> </w:t>
      </w:r>
      <w:r w:rsidR="00152F82">
        <w:t xml:space="preserve">mortal </w:t>
      </w:r>
      <w:r w:rsidRPr="00BF6A70">
        <w:t xml:space="preserve">remains. With regard to financial support for the family of Mr </w:t>
      </w:r>
      <w:proofErr w:type="spellStart"/>
      <w:r w:rsidRPr="00BF6A70">
        <w:t>Hamulic</w:t>
      </w:r>
      <w:proofErr w:type="spellEnd"/>
      <w:r w:rsidRPr="00BF6A70">
        <w:t>, the Fund for Providing Assistance to Families of Missing Persons has not been established yet. However, despite no results being achieved, the views of the Committee</w:t>
      </w:r>
      <w:r>
        <w:t xml:space="preserve"> are considered</w:t>
      </w:r>
      <w:r w:rsidRPr="00BF6A70">
        <w:t xml:space="preserve"> ‘highly important and binding.’ </w:t>
      </w:r>
    </w:p>
    <w:p w:rsidR="00CA04B8" w:rsidRDefault="001E38CF" w:rsidP="001E38CF">
      <w:pPr>
        <w:pStyle w:val="H23G"/>
        <w:rPr>
          <w:lang w:eastAsia="en-GB"/>
        </w:rPr>
      </w:pPr>
      <w:r>
        <w:rPr>
          <w:lang w:eastAsia="en-GB"/>
        </w:rPr>
        <w:tab/>
      </w:r>
      <w:r>
        <w:rPr>
          <w:lang w:eastAsia="en-GB"/>
        </w:rPr>
        <w:tab/>
      </w:r>
      <w:r w:rsidR="00CA04B8">
        <w:rPr>
          <w:lang w:eastAsia="en-GB"/>
        </w:rPr>
        <w:t>Committee’s assessment:</w:t>
      </w:r>
    </w:p>
    <w:p w:rsidR="00CA04B8" w:rsidRDefault="00CA04B8" w:rsidP="00CA04B8">
      <w:pPr>
        <w:spacing w:after="120"/>
        <w:ind w:left="567" w:firstLine="567"/>
        <w:jc w:val="both"/>
        <w:rPr>
          <w:b/>
          <w:color w:val="000000"/>
          <w:lang w:eastAsia="en-GB"/>
        </w:rPr>
      </w:pPr>
      <w:r w:rsidRPr="00CA04B8">
        <w:rPr>
          <w:b/>
          <w:color w:val="000000"/>
          <w:lang w:eastAsia="en-GB"/>
        </w:rPr>
        <w:tab/>
      </w:r>
      <w:r w:rsidRPr="00CA04B8">
        <w:rPr>
          <w:color w:val="000000"/>
          <w:lang w:eastAsia="en-GB"/>
        </w:rPr>
        <w:t>(</w:t>
      </w:r>
      <w:r>
        <w:t>a)</w:t>
      </w:r>
      <w:r>
        <w:tab/>
      </w:r>
      <w:r w:rsidR="00152F82">
        <w:t>S</w:t>
      </w:r>
      <w:r w:rsidR="00665D3B">
        <w:t>trengthening its investigations: B2</w:t>
      </w:r>
    </w:p>
    <w:p w:rsidR="00CA04B8" w:rsidRDefault="00CA04B8" w:rsidP="00CA04B8">
      <w:pPr>
        <w:spacing w:after="120"/>
        <w:ind w:left="567" w:firstLine="567"/>
        <w:jc w:val="both"/>
        <w:rPr>
          <w:b/>
          <w:color w:val="000000"/>
          <w:lang w:eastAsia="en-GB"/>
        </w:rPr>
      </w:pPr>
      <w:r>
        <w:tab/>
        <w:t>(b)</w:t>
      </w:r>
      <w:r>
        <w:tab/>
      </w:r>
      <w:r w:rsidR="00665D3B" w:rsidRPr="00C951DF">
        <w:t>Bring to justice those responsible: B</w:t>
      </w:r>
      <w:r w:rsidR="00665D3B">
        <w:t>2</w:t>
      </w:r>
    </w:p>
    <w:p w:rsidR="00CA04B8" w:rsidRDefault="00CA04B8" w:rsidP="00CA04B8">
      <w:pPr>
        <w:spacing w:after="120"/>
        <w:ind w:left="567" w:firstLine="567"/>
        <w:jc w:val="both"/>
        <w:rPr>
          <w:b/>
          <w:color w:val="000000"/>
          <w:lang w:eastAsia="en-GB"/>
        </w:rPr>
      </w:pPr>
      <w:r w:rsidRPr="00CA04B8">
        <w:rPr>
          <w:color w:val="000000"/>
          <w:lang w:eastAsia="en-GB"/>
        </w:rPr>
        <w:tab/>
        <w:t>(c)</w:t>
      </w:r>
      <w:r w:rsidRPr="00CA04B8">
        <w:rPr>
          <w:color w:val="000000"/>
          <w:lang w:eastAsia="en-GB"/>
        </w:rPr>
        <w:tab/>
      </w:r>
      <w:r w:rsidRPr="00CA04B8">
        <w:t>Providing</w:t>
      </w:r>
      <w:r w:rsidR="00665D3B">
        <w:t xml:space="preserve"> effective reparation</w:t>
      </w:r>
      <w:r w:rsidR="00665D3B" w:rsidRPr="00C951DF">
        <w:t xml:space="preserve">: </w:t>
      </w:r>
      <w:r w:rsidR="00665D3B">
        <w:t>C1</w:t>
      </w:r>
    </w:p>
    <w:p w:rsidR="00CA04B8" w:rsidRDefault="00CA04B8" w:rsidP="00CA04B8">
      <w:pPr>
        <w:spacing w:after="120"/>
        <w:ind w:left="567" w:firstLine="567"/>
        <w:jc w:val="both"/>
        <w:rPr>
          <w:b/>
          <w:color w:val="000000"/>
          <w:lang w:eastAsia="en-GB"/>
        </w:rPr>
      </w:pPr>
      <w:r>
        <w:rPr>
          <w:color w:val="000000"/>
          <w:lang w:eastAsia="en-GB"/>
        </w:rPr>
        <w:tab/>
        <w:t>(d)</w:t>
      </w:r>
      <w:r>
        <w:rPr>
          <w:color w:val="000000"/>
          <w:lang w:eastAsia="en-GB"/>
        </w:rPr>
        <w:tab/>
      </w:r>
      <w:r w:rsidR="00665D3B" w:rsidRPr="00C951DF">
        <w:t>Ensuring adequate compensation: C1</w:t>
      </w:r>
    </w:p>
    <w:p w:rsidR="00CA04B8" w:rsidRDefault="00CA04B8" w:rsidP="00CA04B8">
      <w:pPr>
        <w:spacing w:after="120"/>
        <w:ind w:left="567" w:firstLine="567"/>
        <w:jc w:val="both"/>
        <w:rPr>
          <w:b/>
          <w:color w:val="000000"/>
          <w:lang w:eastAsia="en-GB"/>
        </w:rPr>
      </w:pPr>
      <w:r>
        <w:rPr>
          <w:color w:val="000000"/>
          <w:lang w:eastAsia="en-GB"/>
        </w:rPr>
        <w:tab/>
        <w:t>(e)</w:t>
      </w:r>
      <w:r>
        <w:rPr>
          <w:color w:val="000000"/>
          <w:lang w:eastAsia="en-GB"/>
        </w:rPr>
        <w:tab/>
      </w:r>
      <w:r w:rsidR="00665D3B" w:rsidRPr="00C951DF">
        <w:t>Publication of the Views: No information</w:t>
      </w:r>
    </w:p>
    <w:p w:rsidR="00665D3B" w:rsidRPr="00CA04B8" w:rsidRDefault="00CA04B8" w:rsidP="00CA04B8">
      <w:pPr>
        <w:spacing w:after="120"/>
        <w:ind w:left="567" w:firstLine="567"/>
        <w:jc w:val="both"/>
        <w:rPr>
          <w:b/>
          <w:color w:val="000000"/>
          <w:lang w:eastAsia="en-GB"/>
        </w:rPr>
      </w:pPr>
      <w:r>
        <w:rPr>
          <w:color w:val="000000"/>
          <w:lang w:eastAsia="en-GB"/>
        </w:rPr>
        <w:tab/>
        <w:t>(f)</w:t>
      </w:r>
      <w:r>
        <w:rPr>
          <w:color w:val="000000"/>
          <w:lang w:eastAsia="en-GB"/>
        </w:rPr>
        <w:tab/>
      </w:r>
      <w:r w:rsidR="00665D3B" w:rsidRPr="00C951DF">
        <w:t>Non repetition: No information</w:t>
      </w:r>
    </w:p>
    <w:p w:rsidR="001E38CF" w:rsidRDefault="001E38CF" w:rsidP="001E38CF">
      <w:pPr>
        <w:pStyle w:val="H23G"/>
        <w:rPr>
          <w:b w:val="0"/>
        </w:rPr>
      </w:pPr>
      <w:r>
        <w:tab/>
      </w:r>
      <w:r>
        <w:tab/>
      </w:r>
      <w:r w:rsidR="00665D3B" w:rsidRPr="00C951DF">
        <w:t xml:space="preserve">Committee's decision: </w:t>
      </w:r>
      <w:r w:rsidR="00665D3B" w:rsidRPr="001E38CF">
        <w:rPr>
          <w:b w:val="0"/>
        </w:rPr>
        <w:t xml:space="preserve">Follow-up </w:t>
      </w:r>
      <w:r w:rsidR="00665D3B" w:rsidRPr="001E38CF">
        <w:rPr>
          <w:b w:val="0"/>
          <w:color w:val="000000"/>
          <w:lang w:eastAsia="en-GB"/>
        </w:rPr>
        <w:t>dialogue</w:t>
      </w:r>
      <w:r w:rsidR="00665D3B" w:rsidRPr="001E38CF">
        <w:rPr>
          <w:b w:val="0"/>
        </w:rPr>
        <w:t xml:space="preserve"> ongoing.</w:t>
      </w:r>
    </w:p>
    <w:p w:rsidR="007252D3" w:rsidRPr="00CA04B8" w:rsidRDefault="007252D3" w:rsidP="007252D3">
      <w:pPr>
        <w:tabs>
          <w:tab w:val="left" w:leader="underscore" w:pos="8505"/>
        </w:tabs>
        <w:spacing w:after="120" w:line="240" w:lineRule="exact"/>
        <w:ind w:left="1134"/>
        <w:rPr>
          <w:b/>
        </w:rPr>
      </w:pPr>
      <w:r>
        <w:rPr>
          <w:b/>
        </w:rPr>
        <w:tab/>
      </w:r>
    </w:p>
    <w:p w:rsidR="00665D3B" w:rsidRPr="001E38CF" w:rsidRDefault="00665D3B" w:rsidP="007252D3">
      <w:pPr>
        <w:pStyle w:val="SingleTxtG"/>
        <w:ind w:left="4536" w:hanging="3402"/>
        <w:jc w:val="left"/>
        <w:rPr>
          <w:b/>
        </w:rPr>
      </w:pPr>
      <w:r w:rsidRPr="007D344A">
        <w:rPr>
          <w:b/>
        </w:rPr>
        <w:t>State party</w:t>
      </w:r>
      <w:r w:rsidRPr="007D344A">
        <w:rPr>
          <w:i/>
        </w:rPr>
        <w:tab/>
      </w:r>
      <w:r w:rsidRPr="007252D3">
        <w:rPr>
          <w:color w:val="000000"/>
          <w:lang w:eastAsia="en-GB"/>
        </w:rPr>
        <w:t>Cameroon</w:t>
      </w:r>
    </w:p>
    <w:p w:rsidR="00665D3B" w:rsidRPr="007D344A" w:rsidRDefault="00665D3B" w:rsidP="007252D3">
      <w:pPr>
        <w:pStyle w:val="SingleTxtG"/>
        <w:ind w:left="4536" w:hanging="3402"/>
        <w:jc w:val="left"/>
      </w:pPr>
      <w:r w:rsidRPr="007D344A">
        <w:rPr>
          <w:b/>
        </w:rPr>
        <w:t>Case</w:t>
      </w:r>
      <w:r w:rsidRPr="007D344A">
        <w:tab/>
      </w:r>
      <w:proofErr w:type="spellStart"/>
      <w:r w:rsidRPr="007252D3">
        <w:rPr>
          <w:b/>
          <w:i/>
          <w:color w:val="000000"/>
          <w:lang w:eastAsia="en-GB"/>
        </w:rPr>
        <w:t>Engo</w:t>
      </w:r>
      <w:proofErr w:type="spellEnd"/>
      <w:r w:rsidRPr="007252D3">
        <w:rPr>
          <w:b/>
          <w:i/>
        </w:rPr>
        <w:t>,</w:t>
      </w:r>
      <w:r w:rsidRPr="007D344A">
        <w:rPr>
          <w:b/>
        </w:rPr>
        <w:t xml:space="preserve"> </w:t>
      </w:r>
      <w:r>
        <w:rPr>
          <w:b/>
        </w:rPr>
        <w:t>1397/2005</w:t>
      </w:r>
    </w:p>
    <w:p w:rsidR="00665D3B" w:rsidRPr="007D344A" w:rsidRDefault="00665D3B" w:rsidP="007252D3">
      <w:pPr>
        <w:pStyle w:val="SingleTxtG"/>
        <w:ind w:left="4536" w:hanging="3402"/>
        <w:jc w:val="left"/>
      </w:pPr>
      <w:r w:rsidRPr="007D344A">
        <w:rPr>
          <w:b/>
        </w:rPr>
        <w:t>Views adopted on</w:t>
      </w:r>
      <w:r w:rsidRPr="007D344A">
        <w:tab/>
      </w:r>
      <w:r>
        <w:t xml:space="preserve">22 </w:t>
      </w:r>
      <w:r w:rsidRPr="007252D3">
        <w:rPr>
          <w:color w:val="000000"/>
          <w:lang w:eastAsia="en-GB"/>
        </w:rPr>
        <w:t>July</w:t>
      </w:r>
      <w:r>
        <w:t xml:space="preserve"> 2009</w:t>
      </w:r>
    </w:p>
    <w:p w:rsidR="00665D3B" w:rsidRPr="007D344A" w:rsidRDefault="00665D3B" w:rsidP="007252D3">
      <w:pPr>
        <w:pStyle w:val="SingleTxtG"/>
        <w:ind w:left="4536" w:hanging="3402"/>
        <w:jc w:val="left"/>
      </w:pPr>
      <w:r w:rsidRPr="007D344A">
        <w:rPr>
          <w:b/>
        </w:rPr>
        <w:t>Violation</w:t>
      </w:r>
      <w:r w:rsidRPr="007D344A">
        <w:tab/>
      </w:r>
      <w:r w:rsidRPr="007252D3">
        <w:rPr>
          <w:color w:val="000000"/>
          <w:lang w:eastAsia="en-GB"/>
        </w:rPr>
        <w:t>Article</w:t>
      </w:r>
      <w:r w:rsidRPr="0040568D">
        <w:t xml:space="preserve"> 9</w:t>
      </w:r>
      <w:r>
        <w:t xml:space="preserve"> (</w:t>
      </w:r>
      <w:r w:rsidRPr="0040568D">
        <w:t>2</w:t>
      </w:r>
      <w:r>
        <w:t>)</w:t>
      </w:r>
      <w:r w:rsidRPr="0040568D">
        <w:t xml:space="preserve"> and </w:t>
      </w:r>
      <w:r>
        <w:t>(</w:t>
      </w:r>
      <w:r w:rsidRPr="0040568D">
        <w:t>3</w:t>
      </w:r>
      <w:r>
        <w:t>)</w:t>
      </w:r>
      <w:r w:rsidRPr="0040568D">
        <w:t>, article 1</w:t>
      </w:r>
      <w:r>
        <w:t xml:space="preserve">0 (1), and article 14, </w:t>
      </w:r>
      <w:r w:rsidRPr="0040568D">
        <w:t xml:space="preserve">paragraphs </w:t>
      </w:r>
      <w:r>
        <w:t>(</w:t>
      </w:r>
      <w:r w:rsidRPr="0040568D">
        <w:t>2</w:t>
      </w:r>
      <w:r>
        <w:t>)</w:t>
      </w:r>
      <w:r w:rsidRPr="0040568D">
        <w:t xml:space="preserve"> and </w:t>
      </w:r>
      <w:r>
        <w:t>(</w:t>
      </w:r>
      <w:r w:rsidRPr="0040568D">
        <w:t>3</w:t>
      </w:r>
      <w:r>
        <w:t>)</w:t>
      </w:r>
      <w:r w:rsidRPr="0040568D">
        <w:t xml:space="preserve"> (a), (b), (c) and (d)</w:t>
      </w:r>
    </w:p>
    <w:p w:rsidR="00665D3B" w:rsidRDefault="00665D3B" w:rsidP="007252D3">
      <w:pPr>
        <w:pStyle w:val="SingleTxtG"/>
        <w:ind w:left="4536" w:hanging="3402"/>
        <w:jc w:val="left"/>
      </w:pPr>
      <w:r w:rsidRPr="007D344A">
        <w:rPr>
          <w:b/>
        </w:rPr>
        <w:t>Remedy:</w:t>
      </w:r>
      <w:r w:rsidR="007252D3">
        <w:rPr>
          <w:b/>
        </w:rPr>
        <w:tab/>
      </w:r>
      <w:r w:rsidRPr="007252D3">
        <w:rPr>
          <w:color w:val="000000"/>
          <w:lang w:eastAsia="en-GB"/>
        </w:rPr>
        <w:t>An</w:t>
      </w:r>
      <w:r w:rsidRPr="00C87979">
        <w:t xml:space="preserve"> effective remedy leading to his immedia</w:t>
      </w:r>
      <w:r>
        <w:t xml:space="preserve">te release and the provision of </w:t>
      </w:r>
      <w:r w:rsidRPr="00C87979">
        <w:t>adequ</w:t>
      </w:r>
      <w:r w:rsidR="007252D3">
        <w:t>ate ophthalmological treatment.</w:t>
      </w:r>
    </w:p>
    <w:p w:rsidR="00665D3B" w:rsidRPr="00730F52" w:rsidRDefault="00665D3B" w:rsidP="00437957">
      <w:pPr>
        <w:spacing w:after="120"/>
        <w:ind w:left="567" w:firstLine="567"/>
        <w:jc w:val="both"/>
        <w:rPr>
          <w:b/>
        </w:rPr>
      </w:pPr>
      <w:r w:rsidRPr="00730F52">
        <w:t>P</w:t>
      </w:r>
      <w:r w:rsidRPr="00730F52">
        <w:rPr>
          <w:b/>
        </w:rPr>
        <w:t>revious follow-up information</w:t>
      </w:r>
      <w:r w:rsidR="00730F52">
        <w:rPr>
          <w:b/>
        </w:rPr>
        <w:t xml:space="preserve">: </w:t>
      </w:r>
      <w:r w:rsidR="00730F52" w:rsidRPr="00730F52">
        <w:rPr>
          <w:b/>
        </w:rPr>
        <w:t>CCPR/C/112/3</w:t>
      </w:r>
      <w:r w:rsidR="007252D3">
        <w:rPr>
          <w:b/>
        </w:rPr>
        <w:t>.</w:t>
      </w:r>
    </w:p>
    <w:p w:rsidR="00665D3B" w:rsidRPr="007D344A" w:rsidRDefault="00665D3B" w:rsidP="00437957">
      <w:pPr>
        <w:spacing w:after="120"/>
        <w:ind w:left="567" w:firstLine="567"/>
        <w:jc w:val="both"/>
        <w:rPr>
          <w:rFonts w:cs="Calibri"/>
          <w:color w:val="000000"/>
          <w:lang w:eastAsia="en-GB"/>
        </w:rPr>
      </w:pPr>
      <w:r w:rsidRPr="007D344A">
        <w:rPr>
          <w:i/>
          <w:color w:val="000000"/>
          <w:lang w:eastAsia="en-GB"/>
        </w:rPr>
        <w:t>Submission from</w:t>
      </w:r>
      <w:r w:rsidRPr="007D344A">
        <w:rPr>
          <w:color w:val="000000"/>
          <w:lang w:eastAsia="en-GB"/>
        </w:rPr>
        <w:t xml:space="preserve">: </w:t>
      </w:r>
      <w:r>
        <w:rPr>
          <w:color w:val="000000"/>
          <w:lang w:eastAsia="en-GB"/>
        </w:rPr>
        <w:t>Author’s counsel.</w:t>
      </w:r>
      <w:r w:rsidRPr="007D344A">
        <w:rPr>
          <w:color w:val="000000"/>
          <w:lang w:eastAsia="en-GB"/>
        </w:rPr>
        <w:t xml:space="preserve"> </w:t>
      </w:r>
    </w:p>
    <w:p w:rsidR="00665D3B" w:rsidRDefault="00665D3B" w:rsidP="00437957">
      <w:pPr>
        <w:spacing w:after="120"/>
        <w:ind w:left="567" w:firstLine="567"/>
        <w:jc w:val="both"/>
        <w:rPr>
          <w:color w:val="000000"/>
          <w:lang w:eastAsia="en-GB"/>
        </w:rPr>
      </w:pPr>
      <w:r w:rsidRPr="007D344A">
        <w:rPr>
          <w:i/>
          <w:color w:val="000000"/>
          <w:lang w:eastAsia="en-GB"/>
        </w:rPr>
        <w:t>Date of submission</w:t>
      </w:r>
      <w:r>
        <w:rPr>
          <w:color w:val="000000"/>
          <w:lang w:eastAsia="en-GB"/>
        </w:rPr>
        <w:t>: 20 September</w:t>
      </w:r>
      <w:r w:rsidRPr="007D344A">
        <w:rPr>
          <w:color w:val="000000"/>
          <w:lang w:eastAsia="en-GB"/>
        </w:rPr>
        <w:t xml:space="preserve"> 2015</w:t>
      </w:r>
    </w:p>
    <w:p w:rsidR="00665D3B" w:rsidRPr="00C951DF" w:rsidRDefault="00665D3B" w:rsidP="007252D3">
      <w:pPr>
        <w:pStyle w:val="SingleTxtG"/>
        <w:rPr>
          <w:lang w:eastAsia="en-GB"/>
        </w:rPr>
      </w:pPr>
      <w:r>
        <w:rPr>
          <w:lang w:eastAsia="en-GB"/>
        </w:rPr>
        <w:t xml:space="preserve">The author’s </w:t>
      </w:r>
      <w:r w:rsidR="00437957">
        <w:rPr>
          <w:lang w:eastAsia="en-GB"/>
        </w:rPr>
        <w:t>C</w:t>
      </w:r>
      <w:r>
        <w:rPr>
          <w:lang w:eastAsia="en-GB"/>
        </w:rPr>
        <w:t>ounsel submits that Cameroon failed</w:t>
      </w:r>
      <w:r w:rsidR="00462BE5">
        <w:rPr>
          <w:lang w:eastAsia="en-GB"/>
        </w:rPr>
        <w:t xml:space="preserve"> to provide an effective remedy, </w:t>
      </w:r>
      <w:r>
        <w:rPr>
          <w:lang w:eastAsia="en-GB"/>
        </w:rPr>
        <w:t xml:space="preserve">or to release Mr. </w:t>
      </w:r>
      <w:proofErr w:type="spellStart"/>
      <w:r>
        <w:rPr>
          <w:lang w:eastAsia="en-GB"/>
        </w:rPr>
        <w:t>Engo</w:t>
      </w:r>
      <w:proofErr w:type="spellEnd"/>
      <w:r>
        <w:rPr>
          <w:lang w:eastAsia="en-GB"/>
        </w:rPr>
        <w:t xml:space="preserve"> from detention.</w:t>
      </w:r>
      <w:r w:rsidR="004F19A5">
        <w:rPr>
          <w:lang w:eastAsia="en-GB"/>
        </w:rPr>
        <w:t xml:space="preserve"> </w:t>
      </w:r>
      <w:r>
        <w:rPr>
          <w:lang w:eastAsia="en-GB"/>
        </w:rPr>
        <w:t xml:space="preserve">The State party has not provided any reason for its contempt of the Committee’s Views. According to the author’s counsel, this requires appropriate financial compensation and orders bringing the state of impunity to an end. </w:t>
      </w:r>
    </w:p>
    <w:p w:rsidR="007252D3" w:rsidRPr="00C236AB" w:rsidRDefault="007252D3" w:rsidP="007252D3">
      <w:pPr>
        <w:pStyle w:val="H23G"/>
        <w:rPr>
          <w:b w:val="0"/>
          <w:lang w:val="en-US"/>
        </w:rPr>
      </w:pPr>
      <w:r w:rsidRPr="00C236AB">
        <w:rPr>
          <w:lang w:val="en-US"/>
        </w:rPr>
        <w:tab/>
      </w:r>
      <w:r w:rsidRPr="00C236AB">
        <w:rPr>
          <w:lang w:val="en-US"/>
        </w:rPr>
        <w:tab/>
      </w:r>
      <w:r w:rsidR="00E47664" w:rsidRPr="00C236AB">
        <w:rPr>
          <w:lang w:val="en-US"/>
        </w:rPr>
        <w:t xml:space="preserve">Committee’s decision: </w:t>
      </w:r>
      <w:r w:rsidR="00E47664" w:rsidRPr="00C236AB">
        <w:rPr>
          <w:b w:val="0"/>
          <w:lang w:val="en-US"/>
        </w:rPr>
        <w:t>follow-up dialogue ongoing</w:t>
      </w:r>
      <w:r w:rsidRPr="00C236AB">
        <w:rPr>
          <w:b w:val="0"/>
          <w:lang w:val="en-US"/>
        </w:rPr>
        <w:t>.</w:t>
      </w:r>
    </w:p>
    <w:p w:rsidR="007252D3" w:rsidRPr="007252D3" w:rsidRDefault="006755C9" w:rsidP="007252D3">
      <w:pPr>
        <w:tabs>
          <w:tab w:val="left" w:leader="underscore" w:pos="8505"/>
        </w:tabs>
        <w:spacing w:after="120" w:line="240" w:lineRule="exact"/>
        <w:ind w:left="1134"/>
        <w:rPr>
          <w:b/>
        </w:rPr>
      </w:pPr>
      <w:r>
        <w:rPr>
          <w:i/>
        </w:rPr>
        <w:tab/>
      </w:r>
      <w:r w:rsidR="007252D3">
        <w:rPr>
          <w:b/>
        </w:rPr>
        <w:tab/>
      </w:r>
    </w:p>
    <w:p w:rsidR="00665D3B" w:rsidRPr="00C236AB" w:rsidRDefault="00665D3B" w:rsidP="007252D3">
      <w:pPr>
        <w:pStyle w:val="SingleTxtG"/>
        <w:ind w:left="4536" w:hanging="3402"/>
        <w:jc w:val="left"/>
        <w:rPr>
          <w:lang w:val="en-US"/>
        </w:rPr>
      </w:pPr>
      <w:r w:rsidRPr="00C951DF">
        <w:rPr>
          <w:b/>
        </w:rPr>
        <w:lastRenderedPageBreak/>
        <w:t>State party</w:t>
      </w:r>
      <w:r w:rsidRPr="00C951DF">
        <w:rPr>
          <w:i/>
        </w:rPr>
        <w:tab/>
      </w:r>
      <w:r w:rsidR="009E10EB">
        <w:rPr>
          <w:i/>
        </w:rPr>
        <w:tab/>
      </w:r>
      <w:r w:rsidRPr="007252D3">
        <w:rPr>
          <w:color w:val="000000"/>
          <w:lang w:eastAsia="en-GB"/>
        </w:rPr>
        <w:t>Canada</w:t>
      </w:r>
    </w:p>
    <w:p w:rsidR="00665D3B" w:rsidRPr="009E10EB" w:rsidRDefault="00665D3B" w:rsidP="007252D3">
      <w:pPr>
        <w:pStyle w:val="SingleTxtG"/>
        <w:ind w:left="4536" w:hanging="3402"/>
        <w:jc w:val="left"/>
        <w:rPr>
          <w:b/>
          <w:i/>
        </w:rPr>
      </w:pPr>
      <w:r w:rsidRPr="00C951DF">
        <w:rPr>
          <w:b/>
        </w:rPr>
        <w:t>Case</w:t>
      </w:r>
      <w:r w:rsidRPr="00C951DF">
        <w:tab/>
      </w:r>
      <w:proofErr w:type="spellStart"/>
      <w:r w:rsidR="007252D3" w:rsidRPr="009E10EB">
        <w:rPr>
          <w:b/>
          <w:i/>
        </w:rPr>
        <w:t>Hamida</w:t>
      </w:r>
      <w:proofErr w:type="spellEnd"/>
      <w:r w:rsidR="007252D3">
        <w:rPr>
          <w:b/>
          <w:i/>
        </w:rPr>
        <w:t xml:space="preserve">, </w:t>
      </w:r>
      <w:r w:rsidRPr="007252D3">
        <w:rPr>
          <w:b/>
          <w:color w:val="000000"/>
          <w:lang w:eastAsia="en-GB"/>
        </w:rPr>
        <w:t>1544</w:t>
      </w:r>
      <w:r w:rsidRPr="007252D3">
        <w:rPr>
          <w:b/>
        </w:rPr>
        <w:t>/2007</w:t>
      </w:r>
    </w:p>
    <w:p w:rsidR="00665D3B" w:rsidRPr="00C951DF" w:rsidRDefault="00665D3B" w:rsidP="007252D3">
      <w:pPr>
        <w:pStyle w:val="SingleTxtG"/>
        <w:ind w:left="4536" w:hanging="3402"/>
        <w:jc w:val="left"/>
      </w:pPr>
      <w:r w:rsidRPr="00C951DF">
        <w:rPr>
          <w:b/>
        </w:rPr>
        <w:t>Views adopted on</w:t>
      </w:r>
      <w:r w:rsidRPr="00C951DF">
        <w:tab/>
      </w:r>
      <w:r w:rsidR="009E10EB">
        <w:tab/>
      </w:r>
      <w:r>
        <w:t xml:space="preserve">18 </w:t>
      </w:r>
      <w:r w:rsidRPr="007252D3">
        <w:rPr>
          <w:color w:val="000000"/>
          <w:lang w:eastAsia="en-GB"/>
        </w:rPr>
        <w:t>March</w:t>
      </w:r>
      <w:r>
        <w:t xml:space="preserve"> 2010</w:t>
      </w:r>
    </w:p>
    <w:p w:rsidR="00540738" w:rsidRDefault="00665D3B" w:rsidP="007252D3">
      <w:pPr>
        <w:pStyle w:val="SingleTxtG"/>
        <w:ind w:left="4536" w:hanging="3402"/>
        <w:jc w:val="left"/>
      </w:pPr>
      <w:r w:rsidRPr="00C951DF">
        <w:rPr>
          <w:b/>
        </w:rPr>
        <w:t>Violation</w:t>
      </w:r>
      <w:r w:rsidR="00115441">
        <w:rPr>
          <w:b/>
        </w:rPr>
        <w:tab/>
      </w:r>
      <w:r w:rsidR="00115441" w:rsidRPr="007252D3">
        <w:tab/>
      </w:r>
      <w:r w:rsidR="007252D3" w:rsidRPr="007252D3">
        <w:t>A</w:t>
      </w:r>
      <w:r w:rsidR="00DE4B25" w:rsidRPr="007252D3">
        <w:rPr>
          <w:color w:val="000000"/>
          <w:lang w:eastAsia="en-GB"/>
        </w:rPr>
        <w:t>rticles</w:t>
      </w:r>
      <w:r w:rsidR="00DE4B25">
        <w:t xml:space="preserve"> 2</w:t>
      </w:r>
      <w:r w:rsidR="00540738">
        <w:t xml:space="preserve"> and</w:t>
      </w:r>
      <w:r w:rsidR="00DE4B25">
        <w:t xml:space="preserve"> 7</w:t>
      </w:r>
    </w:p>
    <w:p w:rsidR="00665D3B" w:rsidRPr="007252D3" w:rsidRDefault="00665D3B" w:rsidP="007252D3">
      <w:pPr>
        <w:pStyle w:val="SingleTxtG"/>
        <w:ind w:left="4536" w:hanging="3402"/>
        <w:jc w:val="left"/>
      </w:pPr>
      <w:r>
        <w:rPr>
          <w:b/>
        </w:rPr>
        <w:t>Remedy</w:t>
      </w:r>
      <w:r w:rsidRPr="00C951DF">
        <w:tab/>
      </w:r>
      <w:r>
        <w:t>E</w:t>
      </w:r>
      <w:r w:rsidRPr="001D2932">
        <w:t>ffective remedy, including a full reconsideration of his expulsion order, taking into account the State party’s obligations under the Covenant.</w:t>
      </w:r>
    </w:p>
    <w:p w:rsidR="00665D3B" w:rsidRDefault="00665D3B" w:rsidP="007252D3">
      <w:pPr>
        <w:spacing w:after="120" w:line="240" w:lineRule="exact"/>
        <w:ind w:left="567" w:firstLine="567"/>
      </w:pPr>
      <w:r w:rsidRPr="001C70F9">
        <w:rPr>
          <w:b/>
        </w:rPr>
        <w:t>Previous follow-up information</w:t>
      </w:r>
      <w:r>
        <w:t>: A/69/40 (110</w:t>
      </w:r>
      <w:r w:rsidRPr="002F14BF">
        <w:rPr>
          <w:vertAlign w:val="superscript"/>
        </w:rPr>
        <w:t>th</w:t>
      </w:r>
      <w:r>
        <w:t xml:space="preserve"> session)</w:t>
      </w:r>
      <w:r w:rsidR="007252D3">
        <w:t>.</w:t>
      </w:r>
      <w:r>
        <w:rPr>
          <w:rStyle w:val="FootnoteReference"/>
        </w:rPr>
        <w:footnoteReference w:id="2"/>
      </w:r>
    </w:p>
    <w:p w:rsidR="00665D3B" w:rsidRDefault="00665D3B" w:rsidP="00DE4B25">
      <w:pPr>
        <w:spacing w:after="120" w:line="240" w:lineRule="exact"/>
        <w:ind w:left="567" w:firstLine="567"/>
      </w:pPr>
      <w:r>
        <w:rPr>
          <w:i/>
        </w:rPr>
        <w:t>Submission from</w:t>
      </w:r>
      <w:r>
        <w:t xml:space="preserve">: author’s counsel </w:t>
      </w:r>
    </w:p>
    <w:p w:rsidR="00665D3B" w:rsidRDefault="00665D3B" w:rsidP="00DE4B25">
      <w:pPr>
        <w:spacing w:after="120" w:line="240" w:lineRule="exact"/>
        <w:ind w:left="567" w:firstLine="567"/>
      </w:pPr>
      <w:r>
        <w:rPr>
          <w:i/>
        </w:rPr>
        <w:t>Date of submission</w:t>
      </w:r>
      <w:r>
        <w:t>: 30 October 2015</w:t>
      </w:r>
    </w:p>
    <w:p w:rsidR="00665D3B" w:rsidRDefault="00665D3B" w:rsidP="007252D3">
      <w:pPr>
        <w:pStyle w:val="SingleTxtG"/>
        <w:rPr>
          <w:lang w:val="en"/>
        </w:rPr>
      </w:pPr>
      <w:r>
        <w:t xml:space="preserve">The author’s counsel submits that since the adoption of the Committee’s Views, </w:t>
      </w:r>
      <w:r w:rsidR="000C0D18">
        <w:t>Mr</w:t>
      </w:r>
      <w:r w:rsidR="00ED150C">
        <w:t>.</w:t>
      </w:r>
      <w:r w:rsidR="000C0D18">
        <w:t xml:space="preserve"> </w:t>
      </w:r>
      <w:proofErr w:type="spellStart"/>
      <w:r w:rsidR="000C0D18">
        <w:t>Hamida’s</w:t>
      </w:r>
      <w:proofErr w:type="spellEnd"/>
      <w:r>
        <w:t xml:space="preserve"> rights to privacy and family life have not been respected. In June 2010, a Humanitarian and compassionate grounds application was filed, based on the author’s presence of his wife and children in Canada. A “pre-removal risk assessment” (PRRA) was also filed late 2010, which was rejected by the end of 2012, because of the alleged complicity of the author with the </w:t>
      </w:r>
      <w:r w:rsidR="000C0D18">
        <w:t>former Tunisian</w:t>
      </w:r>
      <w:r>
        <w:t xml:space="preserve"> regime. On 18 October 2014, an appeal filed by the author against the PRRA decision was granted by the Federal Court, which ordered the case to be re-examined de novo by a PRRA agent.</w:t>
      </w:r>
      <w:r w:rsidR="000C0D18">
        <w:t xml:space="preserve"> The decision remains pending. However, M</w:t>
      </w:r>
      <w:r>
        <w:t xml:space="preserve">r </w:t>
      </w:r>
      <w:proofErr w:type="spellStart"/>
      <w:r>
        <w:t>Hamida</w:t>
      </w:r>
      <w:proofErr w:type="spellEnd"/>
      <w:r>
        <w:t xml:space="preserve"> was summoned by the Security and war crimes Unit of </w:t>
      </w:r>
      <w:r>
        <w:rPr>
          <w:lang w:val="en"/>
        </w:rPr>
        <w:t xml:space="preserve">Canada’s Border Services Agency (CBSA), which informed him that he would be removed, regardless of his pending judicial review of the PRRA decision. </w:t>
      </w:r>
    </w:p>
    <w:p w:rsidR="00665D3B" w:rsidRDefault="00665D3B" w:rsidP="007252D3">
      <w:pPr>
        <w:pStyle w:val="SingleTxtG"/>
        <w:rPr>
          <w:lang w:val="en"/>
        </w:rPr>
      </w:pPr>
      <w:r>
        <w:rPr>
          <w:lang w:val="en"/>
        </w:rPr>
        <w:t>A stay of removal application was rejected on 21 October 2015. A further application was filed.</w:t>
      </w:r>
    </w:p>
    <w:p w:rsidR="00665D3B" w:rsidRDefault="00665D3B" w:rsidP="007252D3">
      <w:pPr>
        <w:pStyle w:val="SingleTxtG"/>
        <w:rPr>
          <w:lang w:val="en"/>
        </w:rPr>
      </w:pPr>
      <w:r>
        <w:rPr>
          <w:lang w:val="en"/>
        </w:rPr>
        <w:t xml:space="preserve">The author’s counsel stresses that </w:t>
      </w:r>
      <w:proofErr w:type="spellStart"/>
      <w:r>
        <w:rPr>
          <w:lang w:val="en"/>
        </w:rPr>
        <w:t>Mr</w:t>
      </w:r>
      <w:proofErr w:type="spellEnd"/>
      <w:r>
        <w:rPr>
          <w:lang w:val="en"/>
        </w:rPr>
        <w:t xml:space="preserve"> </w:t>
      </w:r>
      <w:proofErr w:type="spellStart"/>
      <w:r>
        <w:rPr>
          <w:lang w:val="en"/>
        </w:rPr>
        <w:t>Hamida</w:t>
      </w:r>
      <w:proofErr w:type="spellEnd"/>
      <w:r>
        <w:rPr>
          <w:lang w:val="en"/>
        </w:rPr>
        <w:t xml:space="preserve"> has been living in Canada for the past 16 years, where he works </w:t>
      </w:r>
      <w:r w:rsidR="002D46C1">
        <w:rPr>
          <w:lang w:val="en"/>
        </w:rPr>
        <w:t>and has been</w:t>
      </w:r>
      <w:r>
        <w:rPr>
          <w:lang w:val="en"/>
        </w:rPr>
        <w:t xml:space="preserve"> married for 12 years; that he has not committed any crime, and that the decision to remove him is</w:t>
      </w:r>
      <w:r w:rsidR="0004039D">
        <w:rPr>
          <w:lang w:val="en"/>
        </w:rPr>
        <w:t xml:space="preserve"> thus</w:t>
      </w:r>
      <w:r>
        <w:rPr>
          <w:lang w:val="en"/>
        </w:rPr>
        <w:t xml:space="preserve"> arbitrary and disproportionate. </w:t>
      </w:r>
    </w:p>
    <w:p w:rsidR="00665D3B" w:rsidRDefault="00665D3B" w:rsidP="00DE4B25">
      <w:pPr>
        <w:spacing w:after="120" w:line="240" w:lineRule="exact"/>
        <w:ind w:left="567" w:firstLine="567"/>
        <w:jc w:val="both"/>
        <w:rPr>
          <w:lang w:val="en"/>
        </w:rPr>
      </w:pPr>
      <w:r>
        <w:rPr>
          <w:i/>
          <w:lang w:val="en"/>
        </w:rPr>
        <w:t>Submission from:</w:t>
      </w:r>
      <w:r>
        <w:rPr>
          <w:lang w:val="en"/>
        </w:rPr>
        <w:t xml:space="preserve"> State party</w:t>
      </w:r>
    </w:p>
    <w:p w:rsidR="00665D3B" w:rsidRDefault="00665D3B" w:rsidP="00DE4B25">
      <w:pPr>
        <w:spacing w:after="120" w:line="240" w:lineRule="exact"/>
        <w:ind w:left="567" w:firstLine="567"/>
        <w:jc w:val="both"/>
        <w:rPr>
          <w:lang w:val="en"/>
        </w:rPr>
      </w:pPr>
      <w:r>
        <w:rPr>
          <w:i/>
          <w:lang w:val="en"/>
        </w:rPr>
        <w:t xml:space="preserve">Date of submission: </w:t>
      </w:r>
      <w:r>
        <w:rPr>
          <w:lang w:val="en"/>
        </w:rPr>
        <w:t>12 January 2016</w:t>
      </w:r>
    </w:p>
    <w:p w:rsidR="00665D3B" w:rsidRPr="005371AB" w:rsidRDefault="00665D3B" w:rsidP="007252D3">
      <w:pPr>
        <w:pStyle w:val="SingleTxtG"/>
      </w:pPr>
      <w:r>
        <w:t>The State party submits that the author’s removal would not contravene the Committee’s Views, adopted in 2010. Since then, the author had the opportunity to file several applications before administrative and judicial jurisdictions, which confirmed the legality of his deportation.</w:t>
      </w:r>
      <w:r w:rsidR="004F19A5">
        <w:t xml:space="preserve"> </w:t>
      </w:r>
      <w:r w:rsidRPr="005371AB">
        <w:t xml:space="preserve">In 2012, in the context of the author’s third PRRA application, it was determined that the latter did not face a risk of torture or persecution in </w:t>
      </w:r>
      <w:r>
        <w:t xml:space="preserve">Tunisia. </w:t>
      </w:r>
    </w:p>
    <w:p w:rsidR="00665D3B" w:rsidRPr="005371AB" w:rsidRDefault="00665D3B" w:rsidP="007252D3">
      <w:pPr>
        <w:pStyle w:val="SingleTxtG"/>
      </w:pPr>
      <w:r w:rsidRPr="005371AB">
        <w:t xml:space="preserve">In 2012, in the context of his third « H&amp;C » application, </w:t>
      </w:r>
      <w:r w:rsidR="00BE2E50">
        <w:t xml:space="preserve">it was determined </w:t>
      </w:r>
      <w:r w:rsidRPr="005371AB">
        <w:t xml:space="preserve">in a 17 page analysis, which took into account the author’s marriage to a Canadian citizen, as well as </w:t>
      </w:r>
      <w:r w:rsidR="0098230D">
        <w:t>articles 17 and 23 of the ICCPR</w:t>
      </w:r>
      <w:r w:rsidRPr="005371AB">
        <w:t xml:space="preserve"> and the human rights situation in Tunisia, that </w:t>
      </w:r>
      <w:r>
        <w:t xml:space="preserve">the entry ban against </w:t>
      </w:r>
      <w:r w:rsidR="0098230D">
        <w:t xml:space="preserve">Mr </w:t>
      </w:r>
      <w:proofErr w:type="spellStart"/>
      <w:r w:rsidR="0098230D">
        <w:t>Hamida</w:t>
      </w:r>
      <w:proofErr w:type="spellEnd"/>
      <w:r>
        <w:t>, on account of his complicity in crimes against humanity, outweighed humanitarian considerations.</w:t>
      </w:r>
      <w:r w:rsidR="004F19A5">
        <w:t xml:space="preserve"> </w:t>
      </w:r>
    </w:p>
    <w:p w:rsidR="00665D3B" w:rsidRPr="00A65CD8" w:rsidRDefault="00665D3B" w:rsidP="007252D3">
      <w:pPr>
        <w:pStyle w:val="SingleTxtG"/>
      </w:pPr>
      <w:r w:rsidRPr="00877DA5">
        <w:t xml:space="preserve">In 2012, after leave to appeal was granted by the Federal Court, the author’s H&amp;C application was returned for a new decision, based on </w:t>
      </w:r>
      <w:r w:rsidR="00EF4403">
        <w:t xml:space="preserve">a </w:t>
      </w:r>
      <w:r w:rsidRPr="00877DA5">
        <w:t xml:space="preserve">new Supreme Court </w:t>
      </w:r>
      <w:r w:rsidR="00EF4403">
        <w:t xml:space="preserve">jurisprudence, </w:t>
      </w:r>
      <w:r w:rsidR="00EF4403">
        <w:lastRenderedPageBreak/>
        <w:t>which modified</w:t>
      </w:r>
      <w:r w:rsidRPr="00877DA5">
        <w:t xml:space="preserve"> the appraisal of complicity in the com</w:t>
      </w:r>
      <w:r>
        <w:t>m</w:t>
      </w:r>
      <w:r w:rsidRPr="00877DA5">
        <w:t xml:space="preserve">ission of crimes against humanity. </w:t>
      </w:r>
      <w:r w:rsidR="00EF4403">
        <w:t>The H&amp;C</w:t>
      </w:r>
      <w:r w:rsidRPr="00A65CD8">
        <w:t xml:space="preserve"> decision remains pending. </w:t>
      </w:r>
    </w:p>
    <w:p w:rsidR="00665D3B" w:rsidRDefault="00665D3B" w:rsidP="007252D3">
      <w:pPr>
        <w:pStyle w:val="SingleTxtG"/>
      </w:pPr>
      <w:r w:rsidRPr="00877DA5">
        <w:t xml:space="preserve">Although he is in principle subject to immediate removal, the </w:t>
      </w:r>
      <w:r>
        <w:t xml:space="preserve">Canadian Border Services Agency (CBSA) has agreed to stay </w:t>
      </w:r>
      <w:r w:rsidR="008F3770">
        <w:t xml:space="preserve">Mr </w:t>
      </w:r>
      <w:proofErr w:type="spellStart"/>
      <w:r w:rsidR="008F3770">
        <w:t>Hamida’s</w:t>
      </w:r>
      <w:proofErr w:type="spellEnd"/>
      <w:r>
        <w:t xml:space="preserve"> removal until the H&amp;C decision is adopted.</w:t>
      </w:r>
    </w:p>
    <w:p w:rsidR="00665D3B" w:rsidRDefault="00665D3B" w:rsidP="007252D3">
      <w:pPr>
        <w:pStyle w:val="SingleTxtG"/>
      </w:pPr>
      <w:r>
        <w:t>Since 2010, the author has presented numerous a</w:t>
      </w:r>
      <w:r w:rsidR="00345915">
        <w:t>pplications for stay of removal</w:t>
      </w:r>
      <w:r>
        <w:t xml:space="preserve"> and judicial control of decisions. Accordingly, the State party contends that it has complied with the Committee’s request to proceed with a revision of the decision to expel him. </w:t>
      </w:r>
    </w:p>
    <w:p w:rsidR="00665D3B" w:rsidRPr="005371AB" w:rsidRDefault="00665D3B" w:rsidP="007252D3">
      <w:pPr>
        <w:pStyle w:val="SingleTxtG"/>
      </w:pPr>
      <w:r>
        <w:t xml:space="preserve">In addition, and notwithstanding the 2010 Views, the State party submits that since the “Jasmine revolution” and destitution of the Ben Ali government, the human rights situation has improved significantly, with the adoption of a new Constitution and a 2013 law </w:t>
      </w:r>
      <w:r w:rsidR="001C4976">
        <w:t>contemplating</w:t>
      </w:r>
      <w:r>
        <w:t xml:space="preserve"> the adoption of a national mechanism for the prevention of torture.</w:t>
      </w:r>
      <w:r w:rsidR="004F19A5">
        <w:t xml:space="preserve"> </w:t>
      </w:r>
      <w:r>
        <w:t>More than ever therefore, the author’s allegation that he would face a risk of torture in Tunisia is not credible.</w:t>
      </w:r>
    </w:p>
    <w:p w:rsidR="007252D3" w:rsidRDefault="007252D3" w:rsidP="007252D3">
      <w:pPr>
        <w:pStyle w:val="H23G"/>
      </w:pPr>
      <w:r>
        <w:tab/>
      </w:r>
      <w:r>
        <w:tab/>
      </w:r>
      <w:r w:rsidR="00665D3B" w:rsidRPr="00C951DF">
        <w:t>Committee’s assessment:</w:t>
      </w:r>
    </w:p>
    <w:p w:rsidR="007252D3" w:rsidRDefault="007252D3" w:rsidP="007252D3">
      <w:pPr>
        <w:pStyle w:val="SingleTxtG"/>
      </w:pPr>
      <w:r>
        <w:tab/>
        <w:t>(a)</w:t>
      </w:r>
      <w:r>
        <w:tab/>
      </w:r>
      <w:r w:rsidR="00665D3B">
        <w:t>F</w:t>
      </w:r>
      <w:r w:rsidR="00665D3B" w:rsidRPr="001D2932">
        <w:t>ull reconsideration of his expulsion order</w:t>
      </w:r>
      <w:r w:rsidR="00665D3B">
        <w:t xml:space="preserve">: </w:t>
      </w:r>
      <w:r w:rsidR="00540738">
        <w:t>A</w:t>
      </w:r>
    </w:p>
    <w:p w:rsidR="007252D3" w:rsidRDefault="007252D3" w:rsidP="007252D3">
      <w:pPr>
        <w:pStyle w:val="SingleTxtG"/>
        <w:rPr>
          <w:lang w:eastAsia="en-GB"/>
        </w:rPr>
      </w:pPr>
      <w:r>
        <w:rPr>
          <w:lang w:eastAsia="en-GB"/>
        </w:rPr>
        <w:tab/>
        <w:t>(b)</w:t>
      </w:r>
      <w:r>
        <w:rPr>
          <w:lang w:eastAsia="en-GB"/>
        </w:rPr>
        <w:tab/>
      </w:r>
      <w:r w:rsidR="00665D3B" w:rsidRPr="00C951DF">
        <w:rPr>
          <w:lang w:eastAsia="en-GB"/>
        </w:rPr>
        <w:t>Publication of the Views: No information</w:t>
      </w:r>
    </w:p>
    <w:p w:rsidR="00665D3B" w:rsidRDefault="007252D3" w:rsidP="007252D3">
      <w:pPr>
        <w:pStyle w:val="SingleTxtG"/>
      </w:pPr>
      <w:r>
        <w:rPr>
          <w:lang w:eastAsia="en-GB"/>
        </w:rPr>
        <w:tab/>
        <w:t>(c)</w:t>
      </w:r>
      <w:r>
        <w:rPr>
          <w:lang w:eastAsia="en-GB"/>
        </w:rPr>
        <w:tab/>
      </w:r>
      <w:r w:rsidR="00665D3B" w:rsidRPr="00C951DF">
        <w:rPr>
          <w:lang w:eastAsia="en-GB"/>
        </w:rPr>
        <w:t xml:space="preserve">Non-repetition: </w:t>
      </w:r>
      <w:r w:rsidR="00665D3B">
        <w:rPr>
          <w:lang w:eastAsia="en-GB"/>
        </w:rPr>
        <w:t xml:space="preserve">No information </w:t>
      </w:r>
    </w:p>
    <w:p w:rsidR="007252D3" w:rsidRDefault="007252D3" w:rsidP="007252D3">
      <w:pPr>
        <w:pStyle w:val="H23G"/>
        <w:rPr>
          <w:b w:val="0"/>
        </w:rPr>
      </w:pPr>
      <w:r>
        <w:rPr>
          <w:lang w:eastAsia="en-GB"/>
        </w:rPr>
        <w:tab/>
      </w:r>
      <w:r>
        <w:rPr>
          <w:lang w:eastAsia="en-GB"/>
        </w:rPr>
        <w:tab/>
      </w:r>
      <w:r w:rsidR="00665D3B" w:rsidRPr="0071086B">
        <w:rPr>
          <w:lang w:eastAsia="en-GB"/>
        </w:rPr>
        <w:t>Committee’s decision</w:t>
      </w:r>
      <w:r w:rsidR="00665D3B">
        <w:rPr>
          <w:lang w:eastAsia="en-GB"/>
        </w:rPr>
        <w:t xml:space="preserve">: </w:t>
      </w:r>
      <w:r w:rsidR="00665D3B" w:rsidRPr="007252D3">
        <w:rPr>
          <w:b w:val="0"/>
          <w:lang w:eastAsia="en-GB"/>
        </w:rPr>
        <w:t>follow-up dialogue ongoing</w:t>
      </w:r>
      <w:r>
        <w:rPr>
          <w:b w:val="0"/>
        </w:rPr>
        <w:t>.</w:t>
      </w:r>
    </w:p>
    <w:p w:rsidR="007252D3" w:rsidRPr="007252D3" w:rsidRDefault="007252D3" w:rsidP="007252D3">
      <w:pPr>
        <w:tabs>
          <w:tab w:val="left" w:leader="underscore" w:pos="8505"/>
        </w:tabs>
        <w:spacing w:after="120" w:line="240" w:lineRule="exact"/>
        <w:ind w:left="1134"/>
        <w:rPr>
          <w:b/>
        </w:rPr>
      </w:pPr>
      <w:r>
        <w:rPr>
          <w:i/>
        </w:rPr>
        <w:tab/>
      </w:r>
      <w:r>
        <w:rPr>
          <w:b/>
        </w:rPr>
        <w:tab/>
      </w:r>
    </w:p>
    <w:p w:rsidR="00665D3B" w:rsidRPr="007252D3" w:rsidRDefault="00665D3B" w:rsidP="007252D3">
      <w:pPr>
        <w:pStyle w:val="SingleTxtG"/>
        <w:ind w:left="4536" w:hanging="3402"/>
        <w:jc w:val="left"/>
      </w:pPr>
      <w:r w:rsidRPr="007D344A">
        <w:rPr>
          <w:b/>
        </w:rPr>
        <w:t>State party</w:t>
      </w:r>
      <w:r w:rsidR="00EB020C">
        <w:rPr>
          <w:b/>
        </w:rPr>
        <w:tab/>
      </w:r>
      <w:r w:rsidR="00EB020C">
        <w:rPr>
          <w:b/>
        </w:rPr>
        <w:tab/>
      </w:r>
      <w:r w:rsidRPr="007252D3">
        <w:rPr>
          <w:color w:val="000000"/>
          <w:lang w:eastAsia="en-GB"/>
        </w:rPr>
        <w:t>Colombia</w:t>
      </w:r>
    </w:p>
    <w:p w:rsidR="00665D3B" w:rsidRPr="009E10EB" w:rsidRDefault="00665D3B" w:rsidP="007252D3">
      <w:pPr>
        <w:pStyle w:val="SingleTxtG"/>
        <w:ind w:left="4536" w:hanging="3402"/>
        <w:jc w:val="left"/>
        <w:rPr>
          <w:b/>
        </w:rPr>
      </w:pPr>
      <w:r w:rsidRPr="007D344A">
        <w:rPr>
          <w:b/>
        </w:rPr>
        <w:t>Case</w:t>
      </w:r>
      <w:r w:rsidR="00EB020C">
        <w:t xml:space="preserve"> </w:t>
      </w:r>
      <w:r w:rsidR="00EB020C">
        <w:tab/>
      </w:r>
      <w:r w:rsidR="00EB020C">
        <w:tab/>
      </w:r>
      <w:r w:rsidRPr="009E10EB">
        <w:rPr>
          <w:b/>
          <w:i/>
          <w:color w:val="000000"/>
          <w:lang w:eastAsia="en-GB"/>
        </w:rPr>
        <w:t xml:space="preserve">Bonilla Lerma, </w:t>
      </w:r>
      <w:r w:rsidRPr="009E10EB">
        <w:rPr>
          <w:b/>
          <w:color w:val="000000"/>
          <w:lang w:eastAsia="en-GB"/>
        </w:rPr>
        <w:t>1611/2007</w:t>
      </w:r>
    </w:p>
    <w:p w:rsidR="00665D3B" w:rsidRPr="007D344A" w:rsidRDefault="00665D3B" w:rsidP="007252D3">
      <w:pPr>
        <w:pStyle w:val="SingleTxtG"/>
        <w:ind w:left="4536" w:hanging="3402"/>
        <w:jc w:val="left"/>
      </w:pPr>
      <w:r w:rsidRPr="007D344A">
        <w:rPr>
          <w:b/>
        </w:rPr>
        <w:t>Views adopted on</w:t>
      </w:r>
      <w:r w:rsidR="00EB020C">
        <w:t xml:space="preserve"> </w:t>
      </w:r>
      <w:r w:rsidR="00EB020C">
        <w:tab/>
      </w:r>
      <w:r>
        <w:rPr>
          <w:color w:val="000000"/>
          <w:lang w:eastAsia="en-GB"/>
        </w:rPr>
        <w:t>26 July 2011</w:t>
      </w:r>
    </w:p>
    <w:p w:rsidR="00665D3B" w:rsidRPr="007D344A" w:rsidRDefault="00665D3B" w:rsidP="007252D3">
      <w:pPr>
        <w:pStyle w:val="SingleTxtG"/>
        <w:ind w:left="4536" w:hanging="3402"/>
        <w:jc w:val="left"/>
      </w:pPr>
      <w:r w:rsidRPr="007D344A">
        <w:rPr>
          <w:b/>
        </w:rPr>
        <w:t>Violation</w:t>
      </w:r>
      <w:r w:rsidR="00EB020C">
        <w:t xml:space="preserve"> </w:t>
      </w:r>
      <w:r w:rsidR="00EB020C">
        <w:tab/>
      </w:r>
      <w:r w:rsidR="00EB020C">
        <w:tab/>
      </w:r>
      <w:r w:rsidRPr="00F1565B">
        <w:t>Article 14 (1) of the Covenant</w:t>
      </w:r>
    </w:p>
    <w:p w:rsidR="00665D3B" w:rsidRPr="007D344A" w:rsidRDefault="00EB020C" w:rsidP="007252D3">
      <w:pPr>
        <w:pStyle w:val="SingleTxtG"/>
        <w:ind w:left="4536" w:hanging="3402"/>
        <w:jc w:val="left"/>
      </w:pPr>
      <w:r>
        <w:rPr>
          <w:b/>
        </w:rPr>
        <w:t>Remedy</w:t>
      </w:r>
      <w:r w:rsidR="00665D3B" w:rsidRPr="007D344A">
        <w:rPr>
          <w:b/>
        </w:rPr>
        <w:t xml:space="preserve"> </w:t>
      </w:r>
      <w:r>
        <w:rPr>
          <w:b/>
        </w:rPr>
        <w:tab/>
      </w:r>
      <w:r>
        <w:rPr>
          <w:b/>
        </w:rPr>
        <w:tab/>
      </w:r>
      <w:r w:rsidR="00665D3B" w:rsidRPr="00F1565B">
        <w:t>Effective remedy, including adequate compensation.</w:t>
      </w:r>
    </w:p>
    <w:p w:rsidR="00665D3B" w:rsidRPr="007D344A" w:rsidRDefault="00665D3B" w:rsidP="00EB020C">
      <w:pPr>
        <w:spacing w:after="120"/>
        <w:ind w:left="1134" w:right="1134"/>
        <w:jc w:val="both"/>
        <w:rPr>
          <w:rFonts w:cs="Calibri"/>
          <w:b/>
          <w:color w:val="000000"/>
          <w:lang w:eastAsia="en-GB"/>
        </w:rPr>
      </w:pPr>
      <w:r>
        <w:rPr>
          <w:b/>
          <w:color w:val="000000"/>
          <w:lang w:eastAsia="en-GB"/>
        </w:rPr>
        <w:t>P</w:t>
      </w:r>
      <w:r w:rsidRPr="007D344A">
        <w:rPr>
          <w:b/>
          <w:color w:val="000000"/>
          <w:lang w:eastAsia="en-GB"/>
        </w:rPr>
        <w:t>revious follow-up information</w:t>
      </w:r>
      <w:r>
        <w:rPr>
          <w:b/>
          <w:color w:val="000000"/>
          <w:lang w:eastAsia="en-GB"/>
        </w:rPr>
        <w:t xml:space="preserve">: </w:t>
      </w:r>
      <w:r w:rsidRPr="00F1565B">
        <w:rPr>
          <w:color w:val="000000"/>
          <w:lang w:eastAsia="en-GB"/>
        </w:rPr>
        <w:t>CCPR/C/113/3</w:t>
      </w:r>
      <w:r w:rsidR="007252D3">
        <w:rPr>
          <w:color w:val="000000"/>
          <w:lang w:eastAsia="en-GB"/>
        </w:rPr>
        <w:t>.</w:t>
      </w:r>
    </w:p>
    <w:p w:rsidR="00665D3B" w:rsidRPr="007D344A" w:rsidRDefault="00665D3B" w:rsidP="00EB020C">
      <w:pPr>
        <w:spacing w:after="120"/>
        <w:ind w:left="1134" w:right="1134"/>
        <w:jc w:val="both"/>
        <w:rPr>
          <w:rFonts w:cs="Calibri"/>
          <w:color w:val="000000"/>
          <w:lang w:eastAsia="en-GB"/>
        </w:rPr>
      </w:pPr>
      <w:r w:rsidRPr="007D344A">
        <w:rPr>
          <w:i/>
          <w:color w:val="000000"/>
          <w:lang w:eastAsia="en-GB"/>
        </w:rPr>
        <w:t>Submission from</w:t>
      </w:r>
      <w:r w:rsidRPr="007D344A">
        <w:rPr>
          <w:color w:val="000000"/>
          <w:lang w:eastAsia="en-GB"/>
        </w:rPr>
        <w:t>: State party</w:t>
      </w:r>
    </w:p>
    <w:p w:rsidR="00665D3B" w:rsidRDefault="00665D3B" w:rsidP="00EB020C">
      <w:pPr>
        <w:spacing w:after="120"/>
        <w:ind w:left="1134" w:right="1134"/>
        <w:jc w:val="both"/>
        <w:rPr>
          <w:color w:val="000000"/>
          <w:lang w:eastAsia="en-GB"/>
        </w:rPr>
      </w:pPr>
      <w:r w:rsidRPr="007D344A">
        <w:rPr>
          <w:i/>
          <w:color w:val="000000"/>
          <w:lang w:eastAsia="en-GB"/>
        </w:rPr>
        <w:t>Date of submission</w:t>
      </w:r>
      <w:r>
        <w:rPr>
          <w:color w:val="000000"/>
          <w:lang w:eastAsia="en-GB"/>
        </w:rPr>
        <w:t>: 10 April</w:t>
      </w:r>
      <w:r w:rsidRPr="007D344A">
        <w:rPr>
          <w:color w:val="000000"/>
          <w:lang w:eastAsia="en-GB"/>
        </w:rPr>
        <w:t xml:space="preserve"> 2015</w:t>
      </w:r>
    </w:p>
    <w:p w:rsidR="007252D3" w:rsidRDefault="00665D3B" w:rsidP="007252D3">
      <w:pPr>
        <w:pStyle w:val="SingleTxtG"/>
        <w:rPr>
          <w:lang w:eastAsia="en-GB"/>
        </w:rPr>
      </w:pPr>
      <w:r>
        <w:rPr>
          <w:lang w:eastAsia="en-GB"/>
        </w:rPr>
        <w:t xml:space="preserve">The State submits that </w:t>
      </w:r>
      <w:r w:rsidR="00C9239C">
        <w:rPr>
          <w:lang w:eastAsia="en-GB"/>
        </w:rPr>
        <w:t xml:space="preserve">it is committed to </w:t>
      </w:r>
      <w:r w:rsidR="00865114">
        <w:rPr>
          <w:lang w:eastAsia="en-GB"/>
        </w:rPr>
        <w:t>implementing</w:t>
      </w:r>
      <w:r>
        <w:rPr>
          <w:lang w:eastAsia="en-GB"/>
        </w:rPr>
        <w:t xml:space="preserve"> the Committee’s Views. The Ministry of Foreign Affairs </w:t>
      </w:r>
      <w:r w:rsidR="00C9239C">
        <w:rPr>
          <w:lang w:eastAsia="en-GB"/>
        </w:rPr>
        <w:t>has</w:t>
      </w:r>
      <w:r>
        <w:rPr>
          <w:lang w:eastAsia="en-GB"/>
        </w:rPr>
        <w:t xml:space="preserve"> received information from the Council of Ministers which is being analysed. </w:t>
      </w:r>
    </w:p>
    <w:p w:rsidR="007252D3" w:rsidRDefault="007252D3" w:rsidP="007252D3">
      <w:pPr>
        <w:pStyle w:val="H23G"/>
      </w:pPr>
      <w:r>
        <w:tab/>
      </w:r>
      <w:r>
        <w:tab/>
      </w:r>
      <w:r w:rsidR="00E03CB9" w:rsidRPr="00143AC1">
        <w:t>Committee’s assessment:</w:t>
      </w:r>
    </w:p>
    <w:p w:rsidR="00E03CB9" w:rsidRPr="00E2048F" w:rsidRDefault="00C05315" w:rsidP="00C05315">
      <w:pPr>
        <w:pStyle w:val="SingleTxtG"/>
      </w:pPr>
      <w:r>
        <w:rPr>
          <w:lang w:eastAsia="en-GB"/>
        </w:rPr>
        <w:tab/>
        <w:t>(a)</w:t>
      </w:r>
      <w:r>
        <w:rPr>
          <w:lang w:eastAsia="en-GB"/>
        </w:rPr>
        <w:tab/>
      </w:r>
      <w:r w:rsidR="00E03CB9" w:rsidRPr="00E2048F">
        <w:rPr>
          <w:lang w:eastAsia="en-GB"/>
        </w:rPr>
        <w:t>Remedy: C1</w:t>
      </w:r>
    </w:p>
    <w:p w:rsidR="00E03CB9" w:rsidRDefault="00C05315" w:rsidP="007252D3">
      <w:pPr>
        <w:suppressAutoHyphens w:val="0"/>
        <w:autoSpaceDE w:val="0"/>
        <w:autoSpaceDN w:val="0"/>
        <w:adjustRightInd w:val="0"/>
        <w:spacing w:before="40" w:after="120" w:line="220" w:lineRule="atLeast"/>
        <w:ind w:left="1494"/>
        <w:rPr>
          <w:lang w:eastAsia="en-GB"/>
        </w:rPr>
      </w:pPr>
      <w:r>
        <w:rPr>
          <w:lang w:eastAsia="en-GB"/>
        </w:rPr>
        <w:tab/>
        <w:t>(b)</w:t>
      </w:r>
      <w:r>
        <w:rPr>
          <w:lang w:eastAsia="en-GB"/>
        </w:rPr>
        <w:tab/>
      </w:r>
      <w:r w:rsidR="00E03CB9" w:rsidRPr="00E2048F">
        <w:rPr>
          <w:lang w:eastAsia="en-GB"/>
        </w:rPr>
        <w:t>Publication of the Views: No information</w:t>
      </w:r>
    </w:p>
    <w:p w:rsidR="00665D3B" w:rsidRDefault="00C05315" w:rsidP="007252D3">
      <w:pPr>
        <w:suppressAutoHyphens w:val="0"/>
        <w:autoSpaceDE w:val="0"/>
        <w:autoSpaceDN w:val="0"/>
        <w:adjustRightInd w:val="0"/>
        <w:spacing w:before="40" w:after="120" w:line="220" w:lineRule="atLeast"/>
        <w:ind w:left="1494"/>
        <w:rPr>
          <w:lang w:eastAsia="en-GB"/>
        </w:rPr>
      </w:pPr>
      <w:r>
        <w:rPr>
          <w:lang w:eastAsia="en-GB"/>
        </w:rPr>
        <w:tab/>
        <w:t>(c)</w:t>
      </w:r>
      <w:r>
        <w:rPr>
          <w:lang w:eastAsia="en-GB"/>
        </w:rPr>
        <w:tab/>
      </w:r>
      <w:r w:rsidR="00E03CB9" w:rsidRPr="00E2048F">
        <w:rPr>
          <w:lang w:eastAsia="en-GB"/>
        </w:rPr>
        <w:t>Non-repetition: C1</w:t>
      </w:r>
    </w:p>
    <w:p w:rsidR="007252D3" w:rsidRDefault="007252D3" w:rsidP="007252D3">
      <w:pPr>
        <w:pStyle w:val="H23G"/>
        <w:rPr>
          <w:lang w:eastAsia="en-GB"/>
        </w:rPr>
      </w:pPr>
      <w:r>
        <w:rPr>
          <w:lang w:eastAsia="en-GB"/>
        </w:rPr>
        <w:tab/>
      </w:r>
      <w:r>
        <w:rPr>
          <w:lang w:eastAsia="en-GB"/>
        </w:rPr>
        <w:tab/>
      </w:r>
      <w:r w:rsidR="00E03CB9">
        <w:rPr>
          <w:lang w:eastAsia="en-GB"/>
        </w:rPr>
        <w:t xml:space="preserve">Committee’s decision: </w:t>
      </w:r>
      <w:r w:rsidR="00E03CB9" w:rsidRPr="00C05315">
        <w:rPr>
          <w:b w:val="0"/>
          <w:lang w:eastAsia="en-GB"/>
        </w:rPr>
        <w:t>follow-up dialogue ongoing</w:t>
      </w:r>
      <w:r w:rsidR="00C05315">
        <w:rPr>
          <w:b w:val="0"/>
          <w:lang w:eastAsia="en-GB"/>
        </w:rPr>
        <w:t>.</w:t>
      </w:r>
    </w:p>
    <w:p w:rsidR="007252D3" w:rsidRPr="007252D3" w:rsidRDefault="007252D3" w:rsidP="007252D3">
      <w:pPr>
        <w:tabs>
          <w:tab w:val="left" w:leader="underscore" w:pos="8505"/>
        </w:tabs>
        <w:spacing w:after="120" w:line="240" w:lineRule="exact"/>
        <w:ind w:left="1134"/>
        <w:rPr>
          <w:b/>
        </w:rPr>
      </w:pPr>
      <w:r>
        <w:rPr>
          <w:i/>
        </w:rPr>
        <w:tab/>
      </w:r>
      <w:r>
        <w:rPr>
          <w:b/>
        </w:rPr>
        <w:tab/>
      </w:r>
    </w:p>
    <w:p w:rsidR="00665D3B" w:rsidRPr="00C236AB" w:rsidRDefault="00665D3B" w:rsidP="00C05315">
      <w:pPr>
        <w:pStyle w:val="SingleTxtG"/>
        <w:ind w:left="4536" w:hanging="3402"/>
        <w:jc w:val="left"/>
        <w:rPr>
          <w:i/>
          <w:lang w:val="es-ES"/>
        </w:rPr>
      </w:pPr>
      <w:proofErr w:type="spellStart"/>
      <w:r w:rsidRPr="00C236AB">
        <w:rPr>
          <w:b/>
          <w:lang w:val="es-ES"/>
        </w:rPr>
        <w:t>State</w:t>
      </w:r>
      <w:proofErr w:type="spellEnd"/>
      <w:r w:rsidRPr="00C236AB">
        <w:rPr>
          <w:b/>
          <w:lang w:val="es-ES"/>
        </w:rPr>
        <w:t xml:space="preserve"> </w:t>
      </w:r>
      <w:proofErr w:type="spellStart"/>
      <w:r w:rsidRPr="00C236AB">
        <w:rPr>
          <w:b/>
          <w:lang w:val="es-ES"/>
        </w:rPr>
        <w:t>party</w:t>
      </w:r>
      <w:proofErr w:type="spellEnd"/>
      <w:r w:rsidR="009E10EB" w:rsidRPr="00C236AB">
        <w:rPr>
          <w:i/>
          <w:lang w:val="es-ES"/>
        </w:rPr>
        <w:tab/>
      </w:r>
      <w:r w:rsidR="009E10EB" w:rsidRPr="00C236AB">
        <w:rPr>
          <w:i/>
          <w:lang w:val="es-ES"/>
        </w:rPr>
        <w:tab/>
      </w:r>
      <w:r w:rsidRPr="00C236AB">
        <w:rPr>
          <w:color w:val="000000"/>
          <w:lang w:val="es-ES" w:eastAsia="en-GB"/>
        </w:rPr>
        <w:t>Colombia</w:t>
      </w:r>
    </w:p>
    <w:p w:rsidR="00665D3B" w:rsidRPr="00C236AB" w:rsidRDefault="00665D3B" w:rsidP="00C05315">
      <w:pPr>
        <w:pStyle w:val="SingleTxtG"/>
        <w:ind w:left="4536" w:hanging="3402"/>
        <w:jc w:val="left"/>
        <w:rPr>
          <w:b/>
          <w:lang w:val="es-ES"/>
        </w:rPr>
      </w:pPr>
      <w:r w:rsidRPr="00C236AB">
        <w:rPr>
          <w:b/>
          <w:lang w:val="es-ES"/>
        </w:rPr>
        <w:lastRenderedPageBreak/>
        <w:t>Case</w:t>
      </w:r>
      <w:r w:rsidR="00E03CB9" w:rsidRPr="00C236AB">
        <w:rPr>
          <w:lang w:val="es-ES"/>
        </w:rPr>
        <w:t xml:space="preserve"> </w:t>
      </w:r>
      <w:r w:rsidR="00E03CB9" w:rsidRPr="00C236AB">
        <w:rPr>
          <w:lang w:val="es-ES"/>
        </w:rPr>
        <w:tab/>
      </w:r>
      <w:r w:rsidR="00E03CB9" w:rsidRPr="00C236AB">
        <w:rPr>
          <w:lang w:val="es-ES"/>
        </w:rPr>
        <w:tab/>
      </w:r>
      <w:r w:rsidRPr="00C236AB">
        <w:rPr>
          <w:b/>
          <w:i/>
          <w:lang w:val="es-ES"/>
        </w:rPr>
        <w:t xml:space="preserve">Guerra de la </w:t>
      </w:r>
      <w:proofErr w:type="spellStart"/>
      <w:r w:rsidRPr="00C236AB">
        <w:rPr>
          <w:b/>
          <w:i/>
          <w:lang w:val="es-ES"/>
        </w:rPr>
        <w:t>Espirella</w:t>
      </w:r>
      <w:proofErr w:type="spellEnd"/>
      <w:r w:rsidRPr="00C236AB">
        <w:rPr>
          <w:b/>
          <w:lang w:val="es-ES"/>
        </w:rPr>
        <w:t xml:space="preserve">, </w:t>
      </w:r>
      <w:r w:rsidRPr="00C236AB">
        <w:rPr>
          <w:b/>
          <w:color w:val="000000"/>
          <w:lang w:val="es-ES" w:eastAsia="en-GB"/>
        </w:rPr>
        <w:t>1623</w:t>
      </w:r>
      <w:r w:rsidRPr="00C236AB">
        <w:rPr>
          <w:b/>
          <w:lang w:val="es-ES"/>
        </w:rPr>
        <w:t>/2007</w:t>
      </w:r>
    </w:p>
    <w:p w:rsidR="00665D3B" w:rsidRPr="00E03CB9" w:rsidRDefault="00665D3B" w:rsidP="00C05315">
      <w:pPr>
        <w:pStyle w:val="SingleTxtG"/>
        <w:ind w:left="4536" w:hanging="3402"/>
        <w:jc w:val="left"/>
      </w:pPr>
      <w:r w:rsidRPr="00E03CB9">
        <w:rPr>
          <w:b/>
        </w:rPr>
        <w:t>Views adopted on</w:t>
      </w:r>
      <w:r w:rsidR="00E03CB9" w:rsidRPr="00E03CB9">
        <w:t xml:space="preserve"> </w:t>
      </w:r>
      <w:r w:rsidR="009E10EB">
        <w:tab/>
      </w:r>
      <w:r w:rsidR="009E10EB">
        <w:tab/>
      </w:r>
      <w:r>
        <w:t>18 March 2010</w:t>
      </w:r>
    </w:p>
    <w:p w:rsidR="00665D3B" w:rsidRPr="007D344A" w:rsidRDefault="00665D3B" w:rsidP="00C05315">
      <w:pPr>
        <w:pStyle w:val="SingleTxtG"/>
        <w:ind w:left="4536" w:hanging="3402"/>
        <w:jc w:val="left"/>
      </w:pPr>
      <w:r w:rsidRPr="007D344A">
        <w:rPr>
          <w:b/>
        </w:rPr>
        <w:t>Violation</w:t>
      </w:r>
      <w:r w:rsidR="00E03CB9">
        <w:t xml:space="preserve"> </w:t>
      </w:r>
      <w:r w:rsidR="009E10EB">
        <w:tab/>
      </w:r>
      <w:r w:rsidR="009E10EB">
        <w:tab/>
      </w:r>
      <w:r w:rsidRPr="007D344A">
        <w:rPr>
          <w:color w:val="000000"/>
          <w:lang w:eastAsia="en-GB"/>
        </w:rPr>
        <w:t xml:space="preserve">Article </w:t>
      </w:r>
      <w:r>
        <w:rPr>
          <w:color w:val="000000"/>
          <w:lang w:eastAsia="en-GB"/>
        </w:rPr>
        <w:t>14</w:t>
      </w:r>
    </w:p>
    <w:p w:rsidR="00665D3B" w:rsidRPr="007D344A" w:rsidRDefault="00C05315" w:rsidP="00C05315">
      <w:pPr>
        <w:pStyle w:val="SingleTxtG"/>
        <w:ind w:left="4536" w:hanging="3402"/>
        <w:jc w:val="left"/>
        <w:rPr>
          <w:lang w:eastAsia="en-GB"/>
        </w:rPr>
      </w:pPr>
      <w:r>
        <w:rPr>
          <w:b/>
        </w:rPr>
        <w:t>Remedy:</w:t>
      </w:r>
      <w:r>
        <w:rPr>
          <w:b/>
        </w:rPr>
        <w:tab/>
      </w:r>
      <w:r w:rsidR="00665D3B">
        <w:rPr>
          <w:lang w:eastAsia="en-GB"/>
        </w:rPr>
        <w:t xml:space="preserve">Effective remedy, including </w:t>
      </w:r>
      <w:r w:rsidR="00665D3B" w:rsidRPr="00C05315">
        <w:rPr>
          <w:color w:val="000000"/>
          <w:lang w:eastAsia="en-GB"/>
        </w:rPr>
        <w:t>appropriate</w:t>
      </w:r>
      <w:r w:rsidR="00665D3B">
        <w:rPr>
          <w:lang w:eastAsia="en-GB"/>
        </w:rPr>
        <w:t xml:space="preserve"> compensation. </w:t>
      </w:r>
    </w:p>
    <w:p w:rsidR="00665D3B" w:rsidRPr="008A3CE1" w:rsidRDefault="006D3B62" w:rsidP="00E03CB9">
      <w:pPr>
        <w:spacing w:before="40" w:after="120" w:line="220" w:lineRule="exact"/>
        <w:ind w:left="567" w:firstLine="567"/>
        <w:jc w:val="both"/>
        <w:rPr>
          <w:b/>
          <w:lang w:eastAsia="en-GB"/>
        </w:rPr>
      </w:pPr>
      <w:r>
        <w:rPr>
          <w:b/>
          <w:lang w:eastAsia="en-GB"/>
        </w:rPr>
        <w:t>No p</w:t>
      </w:r>
      <w:r w:rsidR="00665D3B" w:rsidRPr="008A3CE1">
        <w:rPr>
          <w:b/>
          <w:lang w:eastAsia="en-GB"/>
        </w:rPr>
        <w:t>revious follow-up information</w:t>
      </w:r>
    </w:p>
    <w:p w:rsidR="00665D3B" w:rsidRPr="007D344A" w:rsidRDefault="00665D3B" w:rsidP="00E03CB9">
      <w:pPr>
        <w:spacing w:before="40" w:after="120" w:line="220" w:lineRule="exact"/>
        <w:ind w:left="567" w:firstLine="567"/>
        <w:jc w:val="both"/>
        <w:rPr>
          <w:color w:val="000000"/>
          <w:lang w:eastAsia="en-GB"/>
        </w:rPr>
      </w:pPr>
      <w:r w:rsidRPr="007D344A">
        <w:rPr>
          <w:i/>
          <w:color w:val="000000"/>
          <w:lang w:eastAsia="en-GB"/>
        </w:rPr>
        <w:t xml:space="preserve">Submission from: </w:t>
      </w:r>
      <w:r>
        <w:rPr>
          <w:color w:val="000000"/>
          <w:lang w:eastAsia="en-GB"/>
        </w:rPr>
        <w:t>Author</w:t>
      </w:r>
      <w:r w:rsidRPr="007D344A">
        <w:rPr>
          <w:color w:val="000000"/>
          <w:lang w:eastAsia="en-GB"/>
        </w:rPr>
        <w:t xml:space="preserve"> </w:t>
      </w:r>
    </w:p>
    <w:p w:rsidR="00665D3B" w:rsidRDefault="00665D3B" w:rsidP="00E03CB9">
      <w:pPr>
        <w:spacing w:before="40" w:after="120" w:line="220" w:lineRule="exact"/>
        <w:ind w:left="567" w:firstLine="567"/>
        <w:jc w:val="both"/>
        <w:rPr>
          <w:color w:val="000000"/>
          <w:lang w:eastAsia="en-GB"/>
        </w:rPr>
      </w:pPr>
      <w:r w:rsidRPr="007D344A">
        <w:rPr>
          <w:i/>
          <w:color w:val="000000"/>
          <w:lang w:eastAsia="en-GB"/>
        </w:rPr>
        <w:t xml:space="preserve">Date of submission: </w:t>
      </w:r>
      <w:r>
        <w:rPr>
          <w:color w:val="000000"/>
          <w:lang w:eastAsia="en-GB"/>
        </w:rPr>
        <w:t>10 August</w:t>
      </w:r>
      <w:r w:rsidRPr="007D344A">
        <w:rPr>
          <w:color w:val="000000"/>
          <w:lang w:eastAsia="en-GB"/>
        </w:rPr>
        <w:t xml:space="preserve"> 2015</w:t>
      </w:r>
    </w:p>
    <w:p w:rsidR="00665D3B" w:rsidRPr="007D344A" w:rsidRDefault="00665D3B" w:rsidP="00C05315">
      <w:pPr>
        <w:pStyle w:val="SingleTxtG"/>
        <w:rPr>
          <w:lang w:eastAsia="en-GB"/>
        </w:rPr>
      </w:pPr>
      <w:r>
        <w:rPr>
          <w:lang w:eastAsia="en-GB"/>
        </w:rPr>
        <w:t>The author submits that due to the state party refusal to provide him with an effective remedy and an appropriate compensation, and taking into account there was not any judicial mechanism available to implement the</w:t>
      </w:r>
      <w:r w:rsidR="00B07D0E">
        <w:rPr>
          <w:lang w:eastAsia="en-GB"/>
        </w:rPr>
        <w:t xml:space="preserve"> Committee’s Views, he lodged an </w:t>
      </w:r>
      <w:r>
        <w:rPr>
          <w:lang w:eastAsia="en-GB"/>
        </w:rPr>
        <w:t xml:space="preserve">action </w:t>
      </w:r>
      <w:r w:rsidR="00B07D0E">
        <w:rPr>
          <w:lang w:eastAsia="en-GB"/>
        </w:rPr>
        <w:t>aiming at</w:t>
      </w:r>
      <w:r>
        <w:rPr>
          <w:lang w:eastAsia="en-GB"/>
        </w:rPr>
        <w:t xml:space="preserve"> protect</w:t>
      </w:r>
      <w:r w:rsidR="00B07D0E">
        <w:rPr>
          <w:lang w:eastAsia="en-GB"/>
        </w:rPr>
        <w:t>ing</w:t>
      </w:r>
      <w:r>
        <w:rPr>
          <w:lang w:eastAsia="en-GB"/>
        </w:rPr>
        <w:t xml:space="preserve"> his constitutional guarantees to due process, </w:t>
      </w:r>
      <w:r w:rsidR="00B07D0E">
        <w:rPr>
          <w:lang w:eastAsia="en-GB"/>
        </w:rPr>
        <w:t>to effective</w:t>
      </w:r>
      <w:r>
        <w:rPr>
          <w:lang w:eastAsia="en-GB"/>
        </w:rPr>
        <w:t xml:space="preserve"> judicial remedy</w:t>
      </w:r>
      <w:r w:rsidR="00B07D0E">
        <w:rPr>
          <w:lang w:eastAsia="en-GB"/>
        </w:rPr>
        <w:t>, and to recognise</w:t>
      </w:r>
      <w:r>
        <w:rPr>
          <w:lang w:eastAsia="en-GB"/>
        </w:rPr>
        <w:t xml:space="preserve"> the prevalence of international treaties. </w:t>
      </w:r>
      <w:r w:rsidR="00B07D0E">
        <w:rPr>
          <w:lang w:eastAsia="en-GB"/>
        </w:rPr>
        <w:t>O</w:t>
      </w:r>
      <w:r>
        <w:rPr>
          <w:lang w:eastAsia="en-GB"/>
        </w:rPr>
        <w:t xml:space="preserve">n 8 April 2011, the Jurisdictional Disciplinary Chamber of the Sectional Council of the Judiciary of Bogotá declared the action inadmissible. </w:t>
      </w:r>
      <w:r w:rsidR="00B07D0E">
        <w:rPr>
          <w:lang w:eastAsia="en-GB"/>
        </w:rPr>
        <w:t>On</w:t>
      </w:r>
      <w:r>
        <w:rPr>
          <w:lang w:eastAsia="en-GB"/>
        </w:rPr>
        <w:t xml:space="preserve"> second instance, on 22 June 2011, the Jurisdictional Disciplinary Chamber of the Superior Council of the Judiciary upheld the </w:t>
      </w:r>
      <w:r w:rsidR="00B07D0E">
        <w:rPr>
          <w:lang w:eastAsia="en-GB"/>
        </w:rPr>
        <w:t>first decision</w:t>
      </w:r>
      <w:r>
        <w:rPr>
          <w:lang w:eastAsia="en-GB"/>
        </w:rPr>
        <w:t xml:space="preserve">. In 2014, the Constitutional Court </w:t>
      </w:r>
      <w:r w:rsidR="00B07D0E">
        <w:rPr>
          <w:lang w:eastAsia="en-GB"/>
        </w:rPr>
        <w:t xml:space="preserve">confirmed the decision, stressing that such action was </w:t>
      </w:r>
      <w:r>
        <w:rPr>
          <w:lang w:eastAsia="en-GB"/>
        </w:rPr>
        <w:t xml:space="preserve">not the appropriate mechanism to implement international bodies’ decisions. </w:t>
      </w:r>
      <w:r w:rsidR="00B07D0E">
        <w:rPr>
          <w:lang w:eastAsia="en-GB"/>
        </w:rPr>
        <w:t>The author concludes that</w:t>
      </w:r>
      <w:r>
        <w:rPr>
          <w:lang w:eastAsia="en-GB"/>
        </w:rPr>
        <w:t xml:space="preserve"> Colombia </w:t>
      </w:r>
      <w:r w:rsidR="00B07D0E">
        <w:rPr>
          <w:lang w:eastAsia="en-GB"/>
        </w:rPr>
        <w:t>has failed</w:t>
      </w:r>
      <w:r>
        <w:rPr>
          <w:lang w:eastAsia="en-GB"/>
        </w:rPr>
        <w:t xml:space="preserve"> to meet its international obligations. </w:t>
      </w:r>
    </w:p>
    <w:p w:rsidR="007252D3" w:rsidRPr="00C05315" w:rsidRDefault="00C05315" w:rsidP="00C05315">
      <w:pPr>
        <w:pStyle w:val="H23G"/>
        <w:rPr>
          <w:b w:val="0"/>
        </w:rPr>
      </w:pPr>
      <w:r>
        <w:tab/>
      </w:r>
      <w:r>
        <w:tab/>
      </w:r>
      <w:r w:rsidR="00665D3B" w:rsidRPr="00A23840">
        <w:t xml:space="preserve">Committee's decision: </w:t>
      </w:r>
      <w:r w:rsidR="00A23840" w:rsidRPr="00C05315">
        <w:rPr>
          <w:b w:val="0"/>
        </w:rPr>
        <w:t>follow-up dialogue ongoing</w:t>
      </w:r>
      <w:r w:rsidR="007252D3" w:rsidRPr="00C05315">
        <w:rPr>
          <w:b w:val="0"/>
        </w:rPr>
        <w:t>.</w:t>
      </w:r>
    </w:p>
    <w:p w:rsidR="007252D3" w:rsidRDefault="007252D3" w:rsidP="007252D3">
      <w:pPr>
        <w:tabs>
          <w:tab w:val="left" w:leader="underscore" w:pos="8505"/>
        </w:tabs>
        <w:spacing w:after="120" w:line="240" w:lineRule="exact"/>
        <w:ind w:left="1134"/>
        <w:rPr>
          <w:b/>
        </w:rPr>
      </w:pPr>
      <w:r>
        <w:rPr>
          <w:i/>
        </w:rPr>
        <w:tab/>
      </w:r>
      <w:r>
        <w:rPr>
          <w:b/>
        </w:rPr>
        <w:tab/>
      </w:r>
    </w:p>
    <w:p w:rsidR="00665D3B" w:rsidRPr="00C951DF" w:rsidRDefault="00665D3B" w:rsidP="00C05315">
      <w:pPr>
        <w:pStyle w:val="SingleTxtG"/>
        <w:ind w:left="4536" w:hanging="3402"/>
        <w:jc w:val="left"/>
        <w:rPr>
          <w:i/>
        </w:rPr>
      </w:pPr>
      <w:r w:rsidRPr="00C951DF">
        <w:rPr>
          <w:b/>
        </w:rPr>
        <w:t>State party</w:t>
      </w:r>
      <w:r w:rsidR="0003772E">
        <w:rPr>
          <w:i/>
        </w:rPr>
        <w:tab/>
      </w:r>
      <w:r w:rsidRPr="00C05315">
        <w:rPr>
          <w:color w:val="000000"/>
          <w:lang w:eastAsia="en-GB"/>
        </w:rPr>
        <w:t>Denmark</w:t>
      </w:r>
    </w:p>
    <w:p w:rsidR="00665D3B" w:rsidRPr="00BC7240" w:rsidRDefault="00665D3B" w:rsidP="00C05315">
      <w:pPr>
        <w:pStyle w:val="SingleTxtG"/>
        <w:ind w:left="4536" w:hanging="3402"/>
        <w:jc w:val="left"/>
      </w:pPr>
      <w:r w:rsidRPr="00C951DF">
        <w:rPr>
          <w:b/>
        </w:rPr>
        <w:t>Case</w:t>
      </w:r>
      <w:r w:rsidRPr="00C951DF">
        <w:tab/>
      </w:r>
      <w:proofErr w:type="spellStart"/>
      <w:r w:rsidRPr="00C236AB">
        <w:rPr>
          <w:b/>
          <w:i/>
          <w:lang w:val="en-US"/>
        </w:rPr>
        <w:t>Husseini</w:t>
      </w:r>
      <w:proofErr w:type="spellEnd"/>
      <w:r w:rsidRPr="00C236AB">
        <w:rPr>
          <w:i/>
          <w:lang w:val="en-US"/>
        </w:rPr>
        <w:t xml:space="preserve">, </w:t>
      </w:r>
      <w:r w:rsidRPr="00C236AB">
        <w:rPr>
          <w:b/>
          <w:lang w:val="en-US"/>
        </w:rPr>
        <w:t>2243/2013</w:t>
      </w:r>
    </w:p>
    <w:p w:rsidR="00665D3B" w:rsidRPr="00C951DF" w:rsidRDefault="00665D3B" w:rsidP="00C05315">
      <w:pPr>
        <w:pStyle w:val="SingleTxtG"/>
        <w:ind w:left="4536" w:hanging="3402"/>
        <w:jc w:val="left"/>
      </w:pPr>
      <w:r w:rsidRPr="00C951DF">
        <w:rPr>
          <w:b/>
        </w:rPr>
        <w:t>Views adopted on</w:t>
      </w:r>
      <w:r w:rsidRPr="00C951DF">
        <w:tab/>
      </w:r>
      <w:r w:rsidR="0003772E">
        <w:tab/>
      </w:r>
      <w:r w:rsidRPr="00C951DF">
        <w:rPr>
          <w:color w:val="000000"/>
          <w:lang w:eastAsia="en-GB"/>
        </w:rPr>
        <w:t>24 October 2014</w:t>
      </w:r>
    </w:p>
    <w:p w:rsidR="00665D3B" w:rsidRPr="00C05315" w:rsidRDefault="00665D3B" w:rsidP="00C05315">
      <w:pPr>
        <w:pStyle w:val="SingleTxtG"/>
        <w:ind w:left="4536" w:hanging="3402"/>
        <w:jc w:val="left"/>
        <w:rPr>
          <w:color w:val="000000"/>
          <w:lang w:eastAsia="en-GB"/>
        </w:rPr>
      </w:pPr>
      <w:r w:rsidRPr="00C951DF">
        <w:rPr>
          <w:b/>
        </w:rPr>
        <w:t>Violation</w:t>
      </w:r>
      <w:r w:rsidRPr="00C951DF">
        <w:tab/>
        <w:t xml:space="preserve">Article 23, paragraph 1, read in </w:t>
      </w:r>
      <w:r w:rsidRPr="00C05315">
        <w:rPr>
          <w:color w:val="000000"/>
          <w:lang w:eastAsia="en-GB"/>
        </w:rPr>
        <w:t>conjunction</w:t>
      </w:r>
      <w:r w:rsidRPr="00C951DF">
        <w:t xml:space="preserve"> with </w:t>
      </w:r>
      <w:r w:rsidRPr="00C05315">
        <w:rPr>
          <w:color w:val="000000"/>
          <w:lang w:eastAsia="en-GB"/>
        </w:rPr>
        <w:t>article 24</w:t>
      </w:r>
    </w:p>
    <w:p w:rsidR="00665D3B" w:rsidRDefault="00C05315" w:rsidP="00C05315">
      <w:pPr>
        <w:pStyle w:val="SingleTxtG"/>
        <w:ind w:left="4536" w:hanging="3402"/>
        <w:jc w:val="left"/>
      </w:pPr>
      <w:r>
        <w:rPr>
          <w:b/>
        </w:rPr>
        <w:t>Remedy:</w:t>
      </w:r>
      <w:r>
        <w:rPr>
          <w:b/>
        </w:rPr>
        <w:tab/>
      </w:r>
      <w:r w:rsidR="00665D3B" w:rsidRPr="00C951DF">
        <w:t xml:space="preserve">Effective remedy by </w:t>
      </w:r>
      <w:r w:rsidR="00665D3B" w:rsidRPr="00C05315">
        <w:rPr>
          <w:color w:val="000000"/>
          <w:lang w:eastAsia="en-GB"/>
        </w:rPr>
        <w:t>proceeding</w:t>
      </w:r>
      <w:r w:rsidR="00665D3B" w:rsidRPr="00C951DF">
        <w:t xml:space="preserve"> to a review of the decision to expel him with a permanent re-entry ban, taking into account the State party’s </w:t>
      </w:r>
      <w:r>
        <w:t>obligations under the Covenant.</w:t>
      </w:r>
    </w:p>
    <w:p w:rsidR="00665D3B" w:rsidRPr="00342EE5" w:rsidRDefault="00C05315" w:rsidP="00C05315">
      <w:pPr>
        <w:pStyle w:val="H23G"/>
      </w:pPr>
      <w:r>
        <w:tab/>
      </w:r>
      <w:r>
        <w:tab/>
      </w:r>
      <w:r w:rsidR="00665D3B">
        <w:t>P</w:t>
      </w:r>
      <w:r w:rsidR="00665D3B" w:rsidRPr="00C951DF">
        <w:t>revious follow</w:t>
      </w:r>
      <w:r w:rsidR="00665D3B">
        <w:t xml:space="preserve">-up information: </w:t>
      </w:r>
      <w:r w:rsidRPr="00C05315">
        <w:rPr>
          <w:b w:val="0"/>
        </w:rPr>
        <w:t>CCPR/115/C/3</w:t>
      </w:r>
      <w:r>
        <w:rPr>
          <w:b w:val="0"/>
        </w:rPr>
        <w:t>.</w:t>
      </w:r>
    </w:p>
    <w:p w:rsidR="00665D3B" w:rsidRPr="00C951DF" w:rsidRDefault="00665D3B" w:rsidP="00C05315">
      <w:pPr>
        <w:pStyle w:val="SingleTxtG"/>
      </w:pPr>
      <w:r w:rsidRPr="00C05315">
        <w:rPr>
          <w:i/>
        </w:rPr>
        <w:t>Submission from:</w:t>
      </w:r>
      <w:r w:rsidRPr="00C951DF">
        <w:t xml:space="preserve"> </w:t>
      </w:r>
      <w:r w:rsidR="00C05315">
        <w:t>A</w:t>
      </w:r>
      <w:r w:rsidRPr="00C951DF">
        <w:t>uthor’s counsel</w:t>
      </w:r>
    </w:p>
    <w:p w:rsidR="00665D3B" w:rsidRPr="00C951DF" w:rsidRDefault="00665D3B" w:rsidP="00C05315">
      <w:pPr>
        <w:pStyle w:val="SingleTxtG"/>
      </w:pPr>
      <w:r w:rsidRPr="00C05315">
        <w:rPr>
          <w:i/>
        </w:rPr>
        <w:t>Date of submission:</w:t>
      </w:r>
      <w:r w:rsidRPr="00C951DF">
        <w:t xml:space="preserve"> </w:t>
      </w:r>
      <w:r>
        <w:t>5 August 2015</w:t>
      </w:r>
    </w:p>
    <w:p w:rsidR="00665D3B" w:rsidRDefault="00665D3B" w:rsidP="00C05315">
      <w:pPr>
        <w:pStyle w:val="SingleTxtG"/>
        <w:rPr>
          <w:lang w:eastAsia="en-GB"/>
        </w:rPr>
      </w:pPr>
      <w:r>
        <w:t xml:space="preserve">The author’s counsel recalls </w:t>
      </w:r>
      <w:r w:rsidRPr="007D431C">
        <w:rPr>
          <w:lang w:eastAsia="en-GB"/>
        </w:rPr>
        <w:t xml:space="preserve">that </w:t>
      </w:r>
      <w:r w:rsidR="00BC7240">
        <w:rPr>
          <w:lang w:eastAsia="en-GB"/>
        </w:rPr>
        <w:t>the author was</w:t>
      </w:r>
      <w:r w:rsidRPr="007D431C">
        <w:rPr>
          <w:lang w:eastAsia="en-GB"/>
        </w:rPr>
        <w:t xml:space="preserve"> </w:t>
      </w:r>
      <w:r w:rsidR="00BC7240">
        <w:rPr>
          <w:lang w:eastAsia="en-GB"/>
        </w:rPr>
        <w:t xml:space="preserve">removed </w:t>
      </w:r>
      <w:r w:rsidRPr="007D431C">
        <w:rPr>
          <w:lang w:eastAsia="en-GB"/>
        </w:rPr>
        <w:t>to Afghanistan on 14 June 2015</w:t>
      </w:r>
      <w:r>
        <w:rPr>
          <w:lang w:eastAsia="en-GB"/>
        </w:rPr>
        <w:t>, but that as</w:t>
      </w:r>
      <w:r w:rsidRPr="007D431C">
        <w:rPr>
          <w:lang w:eastAsia="en-GB"/>
        </w:rPr>
        <w:t xml:space="preserve"> the Afghan authorities refused to admit </w:t>
      </w:r>
      <w:r w:rsidR="00BC7240">
        <w:rPr>
          <w:lang w:eastAsia="en-GB"/>
        </w:rPr>
        <w:t xml:space="preserve">Mr </w:t>
      </w:r>
      <w:proofErr w:type="spellStart"/>
      <w:r w:rsidR="00BC7240">
        <w:rPr>
          <w:lang w:eastAsia="en-GB"/>
        </w:rPr>
        <w:t>Husseini</w:t>
      </w:r>
      <w:proofErr w:type="spellEnd"/>
      <w:r w:rsidRPr="007D431C">
        <w:rPr>
          <w:lang w:eastAsia="en-GB"/>
        </w:rPr>
        <w:t xml:space="preserve">, </w:t>
      </w:r>
      <w:r w:rsidR="00BC7240">
        <w:rPr>
          <w:lang w:eastAsia="en-GB"/>
        </w:rPr>
        <w:t>he</w:t>
      </w:r>
      <w:r w:rsidRPr="007D431C">
        <w:rPr>
          <w:lang w:eastAsia="en-GB"/>
        </w:rPr>
        <w:t xml:space="preserve"> was returned to Denmark on 15 June 2015. </w:t>
      </w:r>
    </w:p>
    <w:p w:rsidR="00665D3B" w:rsidRDefault="00665D3B" w:rsidP="00C05315">
      <w:pPr>
        <w:pStyle w:val="SingleTxtG"/>
        <w:rPr>
          <w:lang w:eastAsia="en-GB"/>
        </w:rPr>
      </w:pPr>
      <w:r>
        <w:rPr>
          <w:lang w:eastAsia="en-GB"/>
        </w:rPr>
        <w:t xml:space="preserve">The author was unsuccessful appealing the decision ordering his deportation and re-entry ban. His last attempt before the Immigration Board was rejected on 29 July 2015. Thus, he claims that he is denied State protection, and is the victim of a serious interference by Denmark of his and his children’s rights, in breach of articles 23(1) and 24. Although he is no longer detained, the author is unable to maintain a decent family life, being without permission to </w:t>
      </w:r>
      <w:proofErr w:type="gramStart"/>
      <w:r>
        <w:rPr>
          <w:lang w:eastAsia="en-GB"/>
        </w:rPr>
        <w:t>live in</w:t>
      </w:r>
      <w:proofErr w:type="gramEnd"/>
      <w:r>
        <w:rPr>
          <w:lang w:eastAsia="en-GB"/>
        </w:rPr>
        <w:t xml:space="preserve"> Denmark nor to work.</w:t>
      </w:r>
    </w:p>
    <w:p w:rsidR="00665D3B" w:rsidRDefault="00665D3B" w:rsidP="00C05315">
      <w:pPr>
        <w:pStyle w:val="SingleTxtG"/>
        <w:rPr>
          <w:lang w:eastAsia="en-GB"/>
        </w:rPr>
      </w:pPr>
      <w:r w:rsidRPr="00C05315">
        <w:rPr>
          <w:i/>
          <w:lang w:eastAsia="en-GB"/>
        </w:rPr>
        <w:lastRenderedPageBreak/>
        <w:t>Submission from</w:t>
      </w:r>
      <w:r>
        <w:rPr>
          <w:lang w:eastAsia="en-GB"/>
        </w:rPr>
        <w:t>: State party</w:t>
      </w:r>
    </w:p>
    <w:p w:rsidR="00665D3B" w:rsidRDefault="00665D3B" w:rsidP="00C05315">
      <w:pPr>
        <w:pStyle w:val="SingleTxtG"/>
        <w:rPr>
          <w:lang w:eastAsia="en-GB"/>
        </w:rPr>
      </w:pPr>
      <w:r w:rsidRPr="00C05315">
        <w:rPr>
          <w:i/>
          <w:lang w:eastAsia="en-GB"/>
        </w:rPr>
        <w:t>Date of submission</w:t>
      </w:r>
      <w:r>
        <w:rPr>
          <w:lang w:eastAsia="en-GB"/>
        </w:rPr>
        <w:t>: 12 January 2016</w:t>
      </w:r>
    </w:p>
    <w:p w:rsidR="00665D3B" w:rsidRDefault="00665D3B" w:rsidP="00C05315">
      <w:pPr>
        <w:pStyle w:val="SingleTxtG"/>
        <w:rPr>
          <w:lang w:eastAsia="en-GB"/>
        </w:rPr>
      </w:pPr>
      <w:r>
        <w:rPr>
          <w:lang w:eastAsia="en-GB"/>
        </w:rPr>
        <w:t>The State party considers that it has given full effect to the Committee’s Views by having brought the author’s case before Danish courts under s. 50 of the Aliens Act for the second time, thus providing him with an effective remedy by proceeding to a review of the decision to expel him with a permanent entry ban, which took into account the author’s new circumstances. The Committee’s Views were also taken into account in the orders adopted by the Copenhagen City Court and the High Court of Eastern Denmark, respectively adopted on 17 December 2014 and 3 Februa</w:t>
      </w:r>
      <w:r w:rsidR="00BC7240">
        <w:rPr>
          <w:lang w:eastAsia="en-GB"/>
        </w:rPr>
        <w:t>ry 2015. In this</w:t>
      </w:r>
      <w:r>
        <w:rPr>
          <w:lang w:eastAsia="en-GB"/>
        </w:rPr>
        <w:t xml:space="preserve"> last decision, the High Court of Eastern Denmark determined that the author’s expulsion was not contrary to article 23(1), rea in conjunction with article 24 of the Covenant.</w:t>
      </w:r>
    </w:p>
    <w:p w:rsidR="00665D3B" w:rsidRDefault="00665D3B" w:rsidP="00C05315">
      <w:pPr>
        <w:pStyle w:val="SingleTxtG"/>
        <w:rPr>
          <w:lang w:eastAsia="en-GB"/>
        </w:rPr>
      </w:pPr>
      <w:r>
        <w:rPr>
          <w:lang w:eastAsia="en-GB"/>
        </w:rPr>
        <w:t xml:space="preserve">It follows from the decision adopted by the Refugee Appeals Board on 9 June 2015 that it is incumbent upon the author to </w:t>
      </w:r>
      <w:r w:rsidR="00BC7240">
        <w:rPr>
          <w:lang w:eastAsia="en-GB"/>
        </w:rPr>
        <w:t>l</w:t>
      </w:r>
      <w:r>
        <w:rPr>
          <w:lang w:eastAsia="en-GB"/>
        </w:rPr>
        <w:t xml:space="preserve">eave Denmark, and that he may forcefully be returned to Afghanistan if he does not leave voluntarily. The fact that the Afghan authorities have not allowed </w:t>
      </w:r>
      <w:r w:rsidR="00BC7240">
        <w:rPr>
          <w:lang w:eastAsia="en-GB"/>
        </w:rPr>
        <w:t>him</w:t>
      </w:r>
      <w:r>
        <w:rPr>
          <w:lang w:eastAsia="en-GB"/>
        </w:rPr>
        <w:t xml:space="preserve"> to enter Afghan territory</w:t>
      </w:r>
      <w:r w:rsidR="00BC7240">
        <w:rPr>
          <w:lang w:eastAsia="en-GB"/>
        </w:rPr>
        <w:t xml:space="preserve"> </w:t>
      </w:r>
      <w:r>
        <w:rPr>
          <w:lang w:eastAsia="en-GB"/>
        </w:rPr>
        <w:t>does not change the fact that the author is legally compelled to leave Denmark.</w:t>
      </w:r>
    </w:p>
    <w:p w:rsidR="00665D3B" w:rsidRPr="00C05315" w:rsidRDefault="00665D3B" w:rsidP="00C05315">
      <w:pPr>
        <w:pStyle w:val="SingleTxtG"/>
        <w:rPr>
          <w:lang w:eastAsia="en-GB"/>
        </w:rPr>
      </w:pPr>
      <w:r>
        <w:rPr>
          <w:lang w:eastAsia="en-GB"/>
        </w:rPr>
        <w:t xml:space="preserve">On 7 February 2008, the Danish Immigration Service had determined that the author could reside in the </w:t>
      </w:r>
      <w:proofErr w:type="spellStart"/>
      <w:r>
        <w:rPr>
          <w:lang w:eastAsia="en-GB"/>
        </w:rPr>
        <w:t>Sandholm</w:t>
      </w:r>
      <w:proofErr w:type="spellEnd"/>
      <w:r>
        <w:rPr>
          <w:lang w:eastAsia="en-GB"/>
        </w:rPr>
        <w:t xml:space="preserve"> Reception </w:t>
      </w:r>
      <w:proofErr w:type="spellStart"/>
      <w:r>
        <w:rPr>
          <w:lang w:eastAsia="en-GB"/>
        </w:rPr>
        <w:t>Center</w:t>
      </w:r>
      <w:proofErr w:type="spellEnd"/>
      <w:r>
        <w:rPr>
          <w:lang w:eastAsia="en-GB"/>
        </w:rPr>
        <w:t>.</w:t>
      </w:r>
      <w:r w:rsidR="004F19A5">
        <w:rPr>
          <w:lang w:eastAsia="en-GB"/>
        </w:rPr>
        <w:t xml:space="preserve"> </w:t>
      </w:r>
      <w:r>
        <w:rPr>
          <w:lang w:eastAsia="en-GB"/>
        </w:rPr>
        <w:t xml:space="preserve">This decision still applies. </w:t>
      </w:r>
    </w:p>
    <w:p w:rsidR="00665D3B" w:rsidRDefault="00665D3B" w:rsidP="00C05315">
      <w:pPr>
        <w:pStyle w:val="SingleTxtG"/>
        <w:rPr>
          <w:lang w:eastAsia="en-GB"/>
        </w:rPr>
      </w:pPr>
      <w:r>
        <w:rPr>
          <w:lang w:eastAsia="en-GB"/>
        </w:rPr>
        <w:t>In its decision of 19 October 2015, the Ministry of Immigration, Integration and Housing ordered the author to report to the police every Tuesday and Thursday at 10 am. This measure was determined necessary and proportionate, to ensure the author’s presence until his actual deportation. In this decision, the Ministry took into account the fact that the author had stated to the police that he did not want to return voluntarily; and the fact that he had previously failed to observe residence and reporting requirements, and had gone in hiding. Except for the residence and reporting requirements, the author is free to spend his time freely. The author is staying in Denmark until he leaves Denmark voluntarily, or is forcibly removed</w:t>
      </w:r>
      <w:r w:rsidR="00C05315">
        <w:rPr>
          <w:lang w:eastAsia="en-GB"/>
        </w:rPr>
        <w:t>.</w:t>
      </w:r>
    </w:p>
    <w:p w:rsidR="00665D3B" w:rsidRDefault="00665D3B" w:rsidP="00C05315">
      <w:pPr>
        <w:pStyle w:val="SingleTxtG"/>
        <w:rPr>
          <w:lang w:eastAsia="en-GB"/>
        </w:rPr>
      </w:pPr>
      <w:r>
        <w:rPr>
          <w:lang w:eastAsia="en-GB"/>
        </w:rPr>
        <w:t>Concerning the decision of the Danish Immigration Board of 29 July 2015 which rejected the author’s family reunification, the State party notes that the Committee’s decision is not concerned with such issue, bur is rather limited to the issue of whether the court’s decision to expel him as a consequence of the prison sentence imposed on him should be reviewed, considering his new family situation after the 2005 expulsion order.</w:t>
      </w:r>
    </w:p>
    <w:p w:rsidR="00665D3B" w:rsidRPr="00485E2A" w:rsidRDefault="00665D3B" w:rsidP="00C05315">
      <w:pPr>
        <w:pStyle w:val="SingleTxtG"/>
        <w:rPr>
          <w:lang w:eastAsia="en-GB"/>
        </w:rPr>
      </w:pPr>
      <w:r>
        <w:rPr>
          <w:lang w:eastAsia="en-GB"/>
        </w:rPr>
        <w:t xml:space="preserve">The State party concludes that it has complied with the Committee’s decision. </w:t>
      </w:r>
    </w:p>
    <w:p w:rsidR="00665D3B" w:rsidRPr="00C951DF" w:rsidRDefault="00C05315" w:rsidP="00C05315">
      <w:pPr>
        <w:pStyle w:val="H23G"/>
      </w:pPr>
      <w:r>
        <w:tab/>
      </w:r>
      <w:r>
        <w:tab/>
      </w:r>
      <w:r w:rsidR="00665D3B" w:rsidRPr="00C951DF">
        <w:t>Committee’s assessment:</w:t>
      </w:r>
      <w:r w:rsidR="00665D3B">
        <w:rPr>
          <w:rStyle w:val="FootnoteReference"/>
          <w:b w:val="0"/>
        </w:rPr>
        <w:footnoteReference w:id="3"/>
      </w:r>
    </w:p>
    <w:p w:rsidR="00665D3B" w:rsidRPr="00C951DF" w:rsidRDefault="00C05315" w:rsidP="00C05315">
      <w:pPr>
        <w:pStyle w:val="SingleTxtG"/>
        <w:rPr>
          <w:lang w:eastAsia="en-GB"/>
        </w:rPr>
      </w:pPr>
      <w:r>
        <w:rPr>
          <w:lang w:eastAsia="en-GB"/>
        </w:rPr>
        <w:tab/>
        <w:t>(a)</w:t>
      </w:r>
      <w:r>
        <w:rPr>
          <w:lang w:eastAsia="en-GB"/>
        </w:rPr>
        <w:tab/>
      </w:r>
      <w:r w:rsidR="00665D3B" w:rsidRPr="00C951DF">
        <w:rPr>
          <w:lang w:eastAsia="en-GB"/>
        </w:rPr>
        <w:t xml:space="preserve">Effective remedy, including </w:t>
      </w:r>
      <w:r w:rsidR="00665D3B" w:rsidRPr="00C951DF">
        <w:t>review of the decision to expel him with a permanent re-entry ban</w:t>
      </w:r>
      <w:r w:rsidR="00665D3B" w:rsidRPr="00C951DF">
        <w:rPr>
          <w:lang w:eastAsia="en-GB"/>
        </w:rPr>
        <w:t xml:space="preserve">: </w:t>
      </w:r>
      <w:r w:rsidR="00540738">
        <w:rPr>
          <w:lang w:eastAsia="en-GB"/>
        </w:rPr>
        <w:t>A</w:t>
      </w:r>
    </w:p>
    <w:p w:rsidR="00665D3B" w:rsidRPr="00C951DF" w:rsidRDefault="00C05315" w:rsidP="00C05315">
      <w:pPr>
        <w:pStyle w:val="SingleTxtG"/>
        <w:rPr>
          <w:lang w:eastAsia="en-GB"/>
        </w:rPr>
      </w:pPr>
      <w:r>
        <w:rPr>
          <w:lang w:eastAsia="en-GB"/>
        </w:rPr>
        <w:tab/>
        <w:t>(b)</w:t>
      </w:r>
      <w:r>
        <w:rPr>
          <w:lang w:eastAsia="en-GB"/>
        </w:rPr>
        <w:tab/>
      </w:r>
      <w:r w:rsidR="00665D3B" w:rsidRPr="00C951DF">
        <w:rPr>
          <w:lang w:eastAsia="en-GB"/>
        </w:rPr>
        <w:t>Publication of Views: A</w:t>
      </w:r>
    </w:p>
    <w:p w:rsidR="00665D3B" w:rsidRPr="00C951DF" w:rsidRDefault="00C05315" w:rsidP="00C05315">
      <w:pPr>
        <w:pStyle w:val="SingleTxtG"/>
        <w:rPr>
          <w:lang w:eastAsia="en-GB"/>
        </w:rPr>
      </w:pPr>
      <w:r>
        <w:rPr>
          <w:lang w:eastAsia="en-GB"/>
        </w:rPr>
        <w:tab/>
        <w:t>(c)</w:t>
      </w:r>
      <w:r>
        <w:rPr>
          <w:lang w:eastAsia="en-GB"/>
        </w:rPr>
        <w:tab/>
      </w:r>
      <w:r w:rsidR="00665D3B" w:rsidRPr="00C951DF">
        <w:rPr>
          <w:lang w:eastAsia="en-GB"/>
        </w:rPr>
        <w:t>Non repetition: B1</w:t>
      </w:r>
    </w:p>
    <w:p w:rsidR="00ED150C" w:rsidRDefault="00C05315" w:rsidP="00ED150C">
      <w:pPr>
        <w:pStyle w:val="H23G"/>
        <w:rPr>
          <w:lang w:eastAsia="en-GB"/>
        </w:rPr>
      </w:pPr>
      <w:r>
        <w:tab/>
      </w:r>
      <w:r>
        <w:tab/>
      </w:r>
      <w:r w:rsidR="00665D3B" w:rsidRPr="00C951DF">
        <w:t>Committee’s</w:t>
      </w:r>
      <w:r w:rsidR="00665D3B" w:rsidRPr="00C951DF">
        <w:rPr>
          <w:lang w:eastAsia="en-GB"/>
        </w:rPr>
        <w:t xml:space="preserve"> decision: Follow-up dialogue ongoing.</w:t>
      </w:r>
    </w:p>
    <w:p w:rsidR="00540738" w:rsidRDefault="00540738" w:rsidP="00540738">
      <w:pPr>
        <w:tabs>
          <w:tab w:val="left" w:leader="underscore" w:pos="8505"/>
        </w:tabs>
        <w:spacing w:after="120" w:line="240" w:lineRule="exact"/>
        <w:ind w:left="1134"/>
        <w:rPr>
          <w:b/>
        </w:rPr>
      </w:pPr>
      <w:r>
        <w:rPr>
          <w:i/>
        </w:rPr>
        <w:tab/>
      </w:r>
      <w:r>
        <w:rPr>
          <w:b/>
        </w:rPr>
        <w:tab/>
      </w:r>
    </w:p>
    <w:p w:rsidR="00540738" w:rsidRPr="00C951DF" w:rsidRDefault="00540738" w:rsidP="00540738">
      <w:pPr>
        <w:pStyle w:val="SingleTxtG"/>
        <w:ind w:left="4536" w:hanging="3402"/>
        <w:jc w:val="left"/>
        <w:rPr>
          <w:i/>
        </w:rPr>
      </w:pPr>
      <w:r w:rsidRPr="00C951DF">
        <w:rPr>
          <w:b/>
        </w:rPr>
        <w:t>State party</w:t>
      </w:r>
      <w:r w:rsidRPr="00C951DF">
        <w:rPr>
          <w:i/>
        </w:rPr>
        <w:tab/>
      </w:r>
      <w:r w:rsidRPr="00ED150C">
        <w:rPr>
          <w:color w:val="000000"/>
          <w:lang w:eastAsia="en-GB"/>
        </w:rPr>
        <w:t>Kazakhstan</w:t>
      </w:r>
    </w:p>
    <w:p w:rsidR="00540738" w:rsidRPr="00C951DF" w:rsidRDefault="00540738" w:rsidP="00540738">
      <w:pPr>
        <w:pStyle w:val="SingleTxtG"/>
        <w:ind w:left="4536" w:hanging="3402"/>
        <w:jc w:val="left"/>
        <w:rPr>
          <w:i/>
        </w:rPr>
      </w:pPr>
      <w:r w:rsidRPr="00C951DF">
        <w:rPr>
          <w:b/>
        </w:rPr>
        <w:lastRenderedPageBreak/>
        <w:t>Case</w:t>
      </w:r>
      <w:r w:rsidRPr="00C951DF">
        <w:tab/>
      </w:r>
      <w:proofErr w:type="spellStart"/>
      <w:r w:rsidRPr="00B2780B">
        <w:rPr>
          <w:b/>
          <w:bCs/>
          <w:i/>
        </w:rPr>
        <w:t>Toregozhina</w:t>
      </w:r>
      <w:proofErr w:type="spellEnd"/>
      <w:r w:rsidRPr="00B2780B">
        <w:rPr>
          <w:b/>
          <w:bCs/>
          <w:i/>
        </w:rPr>
        <w:t>,</w:t>
      </w:r>
      <w:r w:rsidRPr="00B2780B">
        <w:rPr>
          <w:bCs/>
          <w:i/>
        </w:rPr>
        <w:t xml:space="preserve"> </w:t>
      </w:r>
      <w:r w:rsidRPr="00B2780B">
        <w:rPr>
          <w:b/>
          <w:bCs/>
        </w:rPr>
        <w:t>2137/2012</w:t>
      </w:r>
    </w:p>
    <w:p w:rsidR="00540738" w:rsidRPr="00C951DF" w:rsidRDefault="00540738" w:rsidP="00540738">
      <w:pPr>
        <w:pStyle w:val="SingleTxtG"/>
        <w:ind w:left="4536" w:hanging="3402"/>
        <w:jc w:val="left"/>
      </w:pPr>
      <w:r w:rsidRPr="00C951DF">
        <w:rPr>
          <w:b/>
        </w:rPr>
        <w:t>Views adopted on</w:t>
      </w:r>
      <w:r w:rsidRPr="00C951DF">
        <w:tab/>
        <w:t xml:space="preserve">17 </w:t>
      </w:r>
      <w:r w:rsidRPr="00ED150C">
        <w:rPr>
          <w:color w:val="000000"/>
          <w:lang w:eastAsia="en-GB"/>
        </w:rPr>
        <w:t>March</w:t>
      </w:r>
      <w:r w:rsidRPr="00C951DF">
        <w:t xml:space="preserve"> 2014</w:t>
      </w:r>
    </w:p>
    <w:p w:rsidR="00540738" w:rsidRPr="00C951DF" w:rsidRDefault="00540738" w:rsidP="00540738">
      <w:pPr>
        <w:pStyle w:val="SingleTxtG"/>
        <w:ind w:left="4536" w:hanging="3402"/>
        <w:jc w:val="left"/>
      </w:pPr>
      <w:r>
        <w:rPr>
          <w:b/>
        </w:rPr>
        <w:t>Violation</w:t>
      </w:r>
      <w:r>
        <w:rPr>
          <w:b/>
        </w:rPr>
        <w:tab/>
      </w:r>
      <w:r w:rsidRPr="00ED150C">
        <w:rPr>
          <w:color w:val="000000"/>
          <w:lang w:eastAsia="en-GB"/>
        </w:rPr>
        <w:t>Articles</w:t>
      </w:r>
      <w:r w:rsidRPr="00C951DF">
        <w:t xml:space="preserve"> 9, 19 and 21</w:t>
      </w:r>
      <w:r w:rsidRPr="00C951DF">
        <w:tab/>
      </w:r>
    </w:p>
    <w:p w:rsidR="00540738" w:rsidRPr="00C951DF" w:rsidRDefault="00540738" w:rsidP="00540738">
      <w:pPr>
        <w:pStyle w:val="SingleTxtG"/>
        <w:ind w:left="4536" w:hanging="3402"/>
        <w:jc w:val="left"/>
      </w:pPr>
      <w:r>
        <w:rPr>
          <w:b/>
        </w:rPr>
        <w:t>Remedy</w:t>
      </w:r>
      <w:r>
        <w:rPr>
          <w:b/>
        </w:rPr>
        <w:tab/>
      </w:r>
      <w:r w:rsidRPr="00ED150C">
        <w:t>Effec</w:t>
      </w:r>
      <w:r w:rsidRPr="00C951DF">
        <w:t xml:space="preserve">tive remedy, </w:t>
      </w:r>
      <w:r w:rsidRPr="00ED150C">
        <w:rPr>
          <w:color w:val="000000"/>
          <w:lang w:eastAsia="en-GB"/>
        </w:rPr>
        <w:t>including</w:t>
      </w:r>
      <w:r w:rsidRPr="00C951DF">
        <w:t xml:space="preserve"> review of her conviction and to an adequate compensation, including reimbursement of the legal costs incurred.</w:t>
      </w:r>
    </w:p>
    <w:p w:rsidR="00540738" w:rsidRPr="00C951DF" w:rsidRDefault="00540738" w:rsidP="00540738">
      <w:pPr>
        <w:pStyle w:val="SingleTxtG"/>
      </w:pPr>
      <w:r w:rsidRPr="00ED150C">
        <w:rPr>
          <w:b/>
        </w:rPr>
        <w:t>Previous follow-up information</w:t>
      </w:r>
      <w:r>
        <w:t>: CCPR/C/115/3.</w:t>
      </w:r>
    </w:p>
    <w:p w:rsidR="00540738" w:rsidRPr="0023606C" w:rsidRDefault="00540738" w:rsidP="00540738">
      <w:pPr>
        <w:pStyle w:val="SingleTxtG"/>
      </w:pPr>
      <w:r w:rsidRPr="00ED150C">
        <w:rPr>
          <w:i/>
        </w:rPr>
        <w:t>Submission from</w:t>
      </w:r>
      <w:r>
        <w:t>: A</w:t>
      </w:r>
      <w:r w:rsidRPr="0023606C">
        <w:t>uthor</w:t>
      </w:r>
    </w:p>
    <w:p w:rsidR="00540738" w:rsidRPr="0023606C" w:rsidRDefault="00540738" w:rsidP="00540738">
      <w:pPr>
        <w:pStyle w:val="SingleTxtG"/>
      </w:pPr>
      <w:r w:rsidRPr="0023606C">
        <w:rPr>
          <w:i/>
        </w:rPr>
        <w:t>Date of submission</w:t>
      </w:r>
      <w:r w:rsidRPr="0023606C">
        <w:t>: 16 November 2015</w:t>
      </w:r>
    </w:p>
    <w:p w:rsidR="00540738" w:rsidRDefault="00540738" w:rsidP="00540738">
      <w:pPr>
        <w:pStyle w:val="SingleTxtG"/>
      </w:pPr>
      <w:r>
        <w:t>T</w:t>
      </w:r>
      <w:r w:rsidRPr="0023606C">
        <w:t>he author submits that the general prosecutor’s office is not taking any action on</w:t>
      </w:r>
      <w:r>
        <w:t xml:space="preserve"> the</w:t>
      </w:r>
      <w:r w:rsidRPr="0023606C">
        <w:t xml:space="preserve"> author’s complaints</w:t>
      </w:r>
      <w:r>
        <w:t>, which she has filed seven</w:t>
      </w:r>
      <w:r w:rsidRPr="0023606C">
        <w:t xml:space="preserve"> times</w:t>
      </w:r>
      <w:r>
        <w:t>.</w:t>
      </w:r>
    </w:p>
    <w:p w:rsidR="00540738" w:rsidRDefault="00540738" w:rsidP="00540738">
      <w:pPr>
        <w:pStyle w:val="SingleTxtG"/>
      </w:pPr>
      <w:r>
        <w:t>T</w:t>
      </w:r>
      <w:r w:rsidRPr="0023606C">
        <w:t>he police</w:t>
      </w:r>
      <w:r>
        <w:t>,</w:t>
      </w:r>
      <w:r w:rsidRPr="0023606C">
        <w:t xml:space="preserve"> with the support of the local government</w:t>
      </w:r>
      <w:r>
        <w:t>,</w:t>
      </w:r>
      <w:r w:rsidRPr="0023606C">
        <w:t xml:space="preserve"> </w:t>
      </w:r>
      <w:proofErr w:type="gramStart"/>
      <w:r>
        <w:t>continues</w:t>
      </w:r>
      <w:proofErr w:type="gramEnd"/>
      <w:r w:rsidRPr="0023606C">
        <w:t xml:space="preserve"> to arrest and detain </w:t>
      </w:r>
      <w:r>
        <w:t>individuals participating</w:t>
      </w:r>
      <w:r w:rsidRPr="0023606C">
        <w:t xml:space="preserve"> </w:t>
      </w:r>
      <w:r>
        <w:t xml:space="preserve">in </w:t>
      </w:r>
      <w:r w:rsidRPr="0023606C">
        <w:t>peaceful assemblies, while</w:t>
      </w:r>
      <w:r>
        <w:t xml:space="preserve"> the</w:t>
      </w:r>
      <w:r w:rsidRPr="0023606C">
        <w:t xml:space="preserve"> town halls keep rejecting request</w:t>
      </w:r>
      <w:r>
        <w:t>s</w:t>
      </w:r>
      <w:r w:rsidRPr="0023606C">
        <w:t xml:space="preserve"> to hold meetings in public places.</w:t>
      </w:r>
    </w:p>
    <w:p w:rsidR="00540738" w:rsidRPr="0023606C" w:rsidRDefault="00540738" w:rsidP="00540738">
      <w:pPr>
        <w:pStyle w:val="SingleTxtG"/>
      </w:pPr>
      <w:r>
        <w:t xml:space="preserve">The author </w:t>
      </w:r>
      <w:r w:rsidRPr="0023606C">
        <w:t>also claims that there are no legal mechanisms to restore her rights</w:t>
      </w:r>
      <w:r>
        <w:t>. O</w:t>
      </w:r>
      <w:r w:rsidRPr="0023606C">
        <w:t>n 12 February 2015</w:t>
      </w:r>
      <w:r>
        <w:t>,</w:t>
      </w:r>
      <w:r w:rsidRPr="0023606C">
        <w:t xml:space="preserve"> the S</w:t>
      </w:r>
      <w:r>
        <w:t>pecial Inter-District Administrative Court rejected her complaint, on the ground</w:t>
      </w:r>
      <w:r w:rsidRPr="0023606C">
        <w:t xml:space="preserve"> that </w:t>
      </w:r>
      <w:r>
        <w:t>the new Code of Administrative O</w:t>
      </w:r>
      <w:r w:rsidRPr="0023606C">
        <w:t>ffence</w:t>
      </w:r>
      <w:r>
        <w:t>s</w:t>
      </w:r>
      <w:r w:rsidRPr="0023606C">
        <w:t xml:space="preserve"> is only enfo</w:t>
      </w:r>
      <w:r>
        <w:t xml:space="preserve">rceable to </w:t>
      </w:r>
      <w:r w:rsidRPr="0023606C">
        <w:t xml:space="preserve">cases under </w:t>
      </w:r>
      <w:r>
        <w:t>a</w:t>
      </w:r>
      <w:r w:rsidRPr="0023606C">
        <w:t xml:space="preserve"> procedural review initiated after 1 January 2015. </w:t>
      </w:r>
      <w:r>
        <w:t>The author further</w:t>
      </w:r>
      <w:r w:rsidRPr="0023606C">
        <w:t xml:space="preserve"> filed two complaints, on 20 January 2015 and 27 February 2015, to the District Court of Astana requesting the Ministry of Finance to compensate the administrative fine</w:t>
      </w:r>
      <w:r>
        <w:t>s</w:t>
      </w:r>
      <w:r w:rsidRPr="0023606C">
        <w:t>, legal costs and moral harm. Her complaints were rejected on the grounds that the Committee’s decisions and international covenants cannot be taken into consideration. Lastly, she filed a cassation appeal</w:t>
      </w:r>
      <w:r>
        <w:t>, which is pending</w:t>
      </w:r>
      <w:r w:rsidRPr="0023606C">
        <w:t>.</w:t>
      </w:r>
    </w:p>
    <w:p w:rsidR="00540738" w:rsidRPr="00540738" w:rsidRDefault="00540738" w:rsidP="00DA1EF8">
      <w:pPr>
        <w:pStyle w:val="SingleTxtG"/>
      </w:pPr>
      <w:r w:rsidRPr="00C951DF">
        <w:rPr>
          <w:b/>
        </w:rPr>
        <w:t>Committee´s decision</w:t>
      </w:r>
      <w:r w:rsidRPr="00C951DF">
        <w:t>: Follow up dialogue ongoing.</w:t>
      </w:r>
    </w:p>
    <w:p w:rsidR="00ED150C" w:rsidRDefault="00ED150C" w:rsidP="00ED150C">
      <w:pPr>
        <w:tabs>
          <w:tab w:val="left" w:leader="underscore" w:pos="8505"/>
        </w:tabs>
        <w:spacing w:after="120" w:line="240" w:lineRule="exact"/>
        <w:ind w:left="1134"/>
        <w:rPr>
          <w:b/>
        </w:rPr>
      </w:pPr>
      <w:r>
        <w:rPr>
          <w:i/>
        </w:rPr>
        <w:tab/>
      </w:r>
      <w:r>
        <w:rPr>
          <w:b/>
        </w:rPr>
        <w:tab/>
      </w:r>
    </w:p>
    <w:p w:rsidR="00665D3B" w:rsidRPr="0044334E" w:rsidRDefault="00ED150C" w:rsidP="00ED150C">
      <w:pPr>
        <w:pStyle w:val="SingleTxtG"/>
        <w:ind w:left="4536" w:hanging="3402"/>
        <w:jc w:val="left"/>
        <w:rPr>
          <w:b/>
          <w:i/>
        </w:rPr>
      </w:pPr>
      <w:r>
        <w:rPr>
          <w:b/>
        </w:rPr>
        <w:t>State party</w:t>
      </w:r>
      <w:r w:rsidR="0044334E">
        <w:rPr>
          <w:b/>
        </w:rPr>
        <w:tab/>
      </w:r>
      <w:r w:rsidR="00665D3B" w:rsidRPr="00ED150C">
        <w:rPr>
          <w:color w:val="000000"/>
          <w:lang w:eastAsia="en-GB"/>
        </w:rPr>
        <w:t>Kyrgyzstan</w:t>
      </w:r>
    </w:p>
    <w:p w:rsidR="00665D3B" w:rsidRPr="001B38A0" w:rsidRDefault="00665D3B" w:rsidP="00ED150C">
      <w:pPr>
        <w:pStyle w:val="SingleTxtG"/>
        <w:ind w:left="4536" w:hanging="3402"/>
        <w:jc w:val="left"/>
      </w:pPr>
      <w:r w:rsidRPr="009E0167">
        <w:rPr>
          <w:b/>
        </w:rPr>
        <w:t>Case</w:t>
      </w:r>
      <w:r w:rsidR="00ED150C">
        <w:rPr>
          <w:b/>
        </w:rPr>
        <w:tab/>
      </w:r>
      <w:proofErr w:type="spellStart"/>
      <w:r w:rsidRPr="00ED150C">
        <w:rPr>
          <w:b/>
          <w:i/>
          <w:color w:val="000000"/>
          <w:lang w:eastAsia="en-GB"/>
        </w:rPr>
        <w:t>Moidunov</w:t>
      </w:r>
      <w:proofErr w:type="spellEnd"/>
      <w:r w:rsidRPr="00ED150C">
        <w:rPr>
          <w:b/>
          <w:bCs/>
          <w:i/>
        </w:rPr>
        <w:t xml:space="preserve"> and </w:t>
      </w:r>
      <w:proofErr w:type="spellStart"/>
      <w:r w:rsidRPr="00ED150C">
        <w:rPr>
          <w:b/>
          <w:bCs/>
          <w:i/>
        </w:rPr>
        <w:t>Zhumabaeva</w:t>
      </w:r>
      <w:proofErr w:type="spellEnd"/>
      <w:r w:rsidR="001409A9" w:rsidRPr="00ED150C">
        <w:rPr>
          <w:b/>
          <w:bCs/>
          <w:i/>
        </w:rPr>
        <w:t>,</w:t>
      </w:r>
      <w:r w:rsidR="001409A9" w:rsidRPr="00ED150C">
        <w:rPr>
          <w:b/>
          <w:bCs/>
        </w:rPr>
        <w:t xml:space="preserve"> 1756/</w:t>
      </w:r>
      <w:r w:rsidR="001409A9" w:rsidRPr="00ED150C">
        <w:rPr>
          <w:b/>
          <w:color w:val="000000"/>
          <w:lang w:eastAsia="en-GB"/>
        </w:rPr>
        <w:t>2008</w:t>
      </w:r>
    </w:p>
    <w:p w:rsidR="00665D3B" w:rsidRPr="001409A9" w:rsidRDefault="00665D3B" w:rsidP="00ED150C">
      <w:pPr>
        <w:pStyle w:val="SingleTxtG"/>
        <w:ind w:left="4536" w:hanging="3402"/>
        <w:jc w:val="left"/>
      </w:pPr>
      <w:r w:rsidRPr="009E0167">
        <w:rPr>
          <w:b/>
        </w:rPr>
        <w:t>Views adopted on</w:t>
      </w:r>
      <w:r w:rsidR="00ED150C">
        <w:rPr>
          <w:b/>
        </w:rPr>
        <w:tab/>
      </w:r>
      <w:r w:rsidRPr="00C12056">
        <w:t xml:space="preserve">23 </w:t>
      </w:r>
      <w:r w:rsidRPr="00ED150C">
        <w:rPr>
          <w:color w:val="000000"/>
          <w:lang w:eastAsia="en-GB"/>
        </w:rPr>
        <w:t>March</w:t>
      </w:r>
      <w:r w:rsidRPr="00C12056">
        <w:t xml:space="preserve"> 2011</w:t>
      </w:r>
    </w:p>
    <w:p w:rsidR="00665D3B" w:rsidRPr="001B38A0" w:rsidRDefault="00665D3B" w:rsidP="00ED150C">
      <w:pPr>
        <w:pStyle w:val="SingleTxtG"/>
        <w:ind w:left="4536" w:hanging="3402"/>
        <w:jc w:val="left"/>
      </w:pPr>
      <w:r w:rsidRPr="009E0167">
        <w:rPr>
          <w:b/>
        </w:rPr>
        <w:t>Violation</w:t>
      </w:r>
      <w:r w:rsidR="00ED150C">
        <w:rPr>
          <w:b/>
        </w:rPr>
        <w:tab/>
      </w:r>
      <w:r w:rsidR="00ED150C">
        <w:t>A</w:t>
      </w:r>
      <w:r w:rsidRPr="001B38A0">
        <w:t xml:space="preserve">rticles </w:t>
      </w:r>
      <w:r w:rsidR="0044334E">
        <w:t xml:space="preserve">2(3), </w:t>
      </w:r>
      <w:r w:rsidRPr="001B38A0">
        <w:t>6</w:t>
      </w:r>
      <w:r>
        <w:t>(1)</w:t>
      </w:r>
      <w:r w:rsidR="0044334E">
        <w:t xml:space="preserve"> </w:t>
      </w:r>
      <w:r w:rsidR="0044334E" w:rsidRPr="00ED150C">
        <w:rPr>
          <w:color w:val="000000"/>
          <w:lang w:eastAsia="en-GB"/>
        </w:rPr>
        <w:t>and</w:t>
      </w:r>
      <w:r w:rsidR="0044334E">
        <w:t xml:space="preserve"> 7</w:t>
      </w:r>
    </w:p>
    <w:p w:rsidR="00665D3B" w:rsidRPr="009E0167" w:rsidRDefault="00ED150C" w:rsidP="00ED150C">
      <w:pPr>
        <w:pStyle w:val="SingleTxtG"/>
        <w:ind w:left="4536" w:hanging="3402"/>
        <w:jc w:val="left"/>
        <w:rPr>
          <w:sz w:val="18"/>
        </w:rPr>
      </w:pPr>
      <w:r>
        <w:rPr>
          <w:b/>
        </w:rPr>
        <w:t>Remedy:</w:t>
      </w:r>
      <w:r>
        <w:rPr>
          <w:b/>
        </w:rPr>
        <w:tab/>
      </w:r>
      <w:r w:rsidR="00665D3B" w:rsidRPr="009E0167">
        <w:rPr>
          <w:bCs/>
        </w:rPr>
        <w:t xml:space="preserve">Effective remedy, which should include an impartial, effective and thorough, prosecution of </w:t>
      </w:r>
      <w:proofErr w:type="gramStart"/>
      <w:r w:rsidR="00665D3B" w:rsidRPr="009E0167">
        <w:rPr>
          <w:bCs/>
        </w:rPr>
        <w:t>those</w:t>
      </w:r>
      <w:proofErr w:type="gramEnd"/>
      <w:r w:rsidR="00665D3B" w:rsidRPr="009E0167">
        <w:rPr>
          <w:bCs/>
        </w:rPr>
        <w:t xml:space="preserve"> responsible and full reparation, including appropriate compensation.</w:t>
      </w:r>
    </w:p>
    <w:p w:rsidR="00665D3B" w:rsidRDefault="00665D3B" w:rsidP="00ED150C">
      <w:pPr>
        <w:pStyle w:val="SingleTxtG"/>
      </w:pPr>
      <w:r w:rsidRPr="00ED150C">
        <w:rPr>
          <w:b/>
        </w:rPr>
        <w:t>Previous follow-up information</w:t>
      </w:r>
      <w:r>
        <w:t>: CCPR/C/112/C/3</w:t>
      </w:r>
    </w:p>
    <w:p w:rsidR="00665D3B" w:rsidRPr="00ED150C" w:rsidRDefault="00311996" w:rsidP="00ED150C">
      <w:pPr>
        <w:pStyle w:val="SingleTxtG"/>
        <w:rPr>
          <w:i/>
        </w:rPr>
      </w:pPr>
      <w:r w:rsidRPr="00ED150C">
        <w:rPr>
          <w:i/>
          <w:u w:val="single"/>
        </w:rPr>
        <w:t>Note</w:t>
      </w:r>
      <w:r w:rsidRPr="00ED150C">
        <w:rPr>
          <w:i/>
        </w:rPr>
        <w:t xml:space="preserve">: </w:t>
      </w:r>
      <w:r w:rsidR="00665D3B" w:rsidRPr="00ED150C">
        <w:rPr>
          <w:i/>
        </w:rPr>
        <w:t>While taking note with satisfaction of positive general measures aiming at preventing future violations,</w:t>
      </w:r>
      <w:r w:rsidR="00665D3B" w:rsidRPr="00ED150C">
        <w:rPr>
          <w:b/>
          <w:i/>
        </w:rPr>
        <w:t xml:space="preserve"> </w:t>
      </w:r>
      <w:r w:rsidR="00665D3B" w:rsidRPr="00ED150C">
        <w:rPr>
          <w:i/>
        </w:rPr>
        <w:t>the Committee decided at its 112</w:t>
      </w:r>
      <w:r w:rsidR="00665D3B" w:rsidRPr="00ED150C">
        <w:rPr>
          <w:i/>
          <w:vertAlign w:val="superscript"/>
        </w:rPr>
        <w:t>th</w:t>
      </w:r>
      <w:r w:rsidR="00665D3B" w:rsidRPr="00ED150C">
        <w:rPr>
          <w:i/>
        </w:rPr>
        <w:t xml:space="preserve"> session to suspend the follow-up dialogue, with a finding of unsatisfactory implementation of the Committee’s recommendation.</w:t>
      </w:r>
    </w:p>
    <w:p w:rsidR="00665D3B" w:rsidRDefault="00665D3B" w:rsidP="00ED150C">
      <w:pPr>
        <w:pStyle w:val="SingleTxtG"/>
      </w:pPr>
      <w:r>
        <w:rPr>
          <w:i/>
        </w:rPr>
        <w:t>Submission from</w:t>
      </w:r>
      <w:r>
        <w:t>: author’s counsel</w:t>
      </w:r>
    </w:p>
    <w:p w:rsidR="00665D3B" w:rsidRDefault="00665D3B" w:rsidP="00ED150C">
      <w:pPr>
        <w:pStyle w:val="SingleTxtG"/>
      </w:pPr>
      <w:r w:rsidRPr="00ED150C">
        <w:rPr>
          <w:i/>
        </w:rPr>
        <w:t>Date of submission</w:t>
      </w:r>
      <w:r>
        <w:t>: 10 April 2015</w:t>
      </w:r>
    </w:p>
    <w:p w:rsidR="00665D3B" w:rsidRDefault="00665D3B" w:rsidP="00ED150C">
      <w:pPr>
        <w:pStyle w:val="SingleTxtG"/>
      </w:pPr>
      <w:r>
        <w:t>The author’s counsel expresses concern over the Committee’s decision, during its 112</w:t>
      </w:r>
      <w:r w:rsidRPr="008F6E90">
        <w:rPr>
          <w:vertAlign w:val="superscript"/>
        </w:rPr>
        <w:t>th</w:t>
      </w:r>
      <w:r>
        <w:t xml:space="preserve"> session, to suspend the dialogue in the case.</w:t>
      </w:r>
    </w:p>
    <w:p w:rsidR="00665D3B" w:rsidRDefault="00665D3B" w:rsidP="00ED150C">
      <w:pPr>
        <w:pStyle w:val="SingleTxtG"/>
      </w:pPr>
      <w:r>
        <w:lastRenderedPageBreak/>
        <w:t xml:space="preserve">Following the Committee’s Views, a moral damage compensation claim </w:t>
      </w:r>
      <w:r w:rsidR="00B2780B">
        <w:t>w</w:t>
      </w:r>
      <w:r>
        <w:t>as filed against the Government in March 2014. An initial district court decision rejected the claim; however, significantly, the Supreme Court overturned the decision in November 2014, on the basis that it violated material and procedural law. The claim is now back before the first instance court for further consideration on the merits. Given this decision, the author’s counsel is optimistic that compensation might be awarded in this case. Article 41(2) of the Kyrgyz Constitution expressly stipulates that the State must provide restoration and compensation for human rights violations. While this provision has never been tested in the past, it would set an important judicial precedent, and would also provide a number of additional advocacy opportunities. Support from the Committee through an active and ongoing follow-up process is therefore crucial, and suspending the dialogue at this stage removes an important form of oversight. The author’s counsel thus requests the Committee to resume active follow-up dialogue in the case.</w:t>
      </w:r>
    </w:p>
    <w:p w:rsidR="00ED150C" w:rsidRDefault="00665D3B" w:rsidP="00ED150C">
      <w:pPr>
        <w:pStyle w:val="SingleTxtG"/>
      </w:pPr>
      <w:r>
        <w:rPr>
          <w:b/>
        </w:rPr>
        <w:t xml:space="preserve">Committee’s decision: </w:t>
      </w:r>
      <w:r w:rsidRPr="00AD08C0">
        <w:rPr>
          <w:u w:val="single"/>
        </w:rPr>
        <w:t>Resume the follow-up dialogue</w:t>
      </w:r>
      <w:r>
        <w:t xml:space="preserve"> in the case and i</w:t>
      </w:r>
      <w:r w:rsidR="00ED150C">
        <w:t>nform both parties accordingly.</w:t>
      </w:r>
    </w:p>
    <w:p w:rsidR="00286551" w:rsidRDefault="00286551" w:rsidP="00286551">
      <w:pPr>
        <w:tabs>
          <w:tab w:val="left" w:leader="underscore" w:pos="8505"/>
        </w:tabs>
        <w:spacing w:after="120" w:line="240" w:lineRule="exact"/>
        <w:ind w:left="1134"/>
        <w:rPr>
          <w:b/>
        </w:rPr>
      </w:pPr>
      <w:r>
        <w:rPr>
          <w:i/>
        </w:rPr>
        <w:tab/>
      </w:r>
      <w:r>
        <w:rPr>
          <w:b/>
        </w:rPr>
        <w:tab/>
      </w:r>
    </w:p>
    <w:p w:rsidR="00286551" w:rsidRPr="00286551" w:rsidRDefault="00286551" w:rsidP="00286551">
      <w:pPr>
        <w:pStyle w:val="SingleTxtG"/>
        <w:ind w:left="4536" w:hanging="3402"/>
        <w:jc w:val="left"/>
      </w:pPr>
      <w:r w:rsidRPr="00C951DF">
        <w:rPr>
          <w:b/>
        </w:rPr>
        <w:t>State party</w:t>
      </w:r>
      <w:r w:rsidRPr="00C951DF">
        <w:rPr>
          <w:i/>
        </w:rPr>
        <w:tab/>
      </w:r>
      <w:r w:rsidRPr="00286551">
        <w:rPr>
          <w:color w:val="000000"/>
          <w:lang w:eastAsia="en-GB"/>
        </w:rPr>
        <w:t>Kyrgyzstan</w:t>
      </w:r>
    </w:p>
    <w:p w:rsidR="00286551" w:rsidRPr="00C951DF" w:rsidRDefault="00286551" w:rsidP="00286551">
      <w:pPr>
        <w:pStyle w:val="SingleTxtG"/>
        <w:ind w:left="4536" w:hanging="3402"/>
        <w:jc w:val="left"/>
        <w:rPr>
          <w:i/>
        </w:rPr>
      </w:pPr>
      <w:r w:rsidRPr="00C951DF">
        <w:rPr>
          <w:b/>
        </w:rPr>
        <w:t>Case</w:t>
      </w:r>
      <w:r w:rsidRPr="00C951DF">
        <w:tab/>
      </w:r>
      <w:proofErr w:type="spellStart"/>
      <w:r>
        <w:rPr>
          <w:b/>
          <w:i/>
          <w:lang w:val="en-US"/>
        </w:rPr>
        <w:t>K</w:t>
      </w:r>
      <w:r w:rsidRPr="00282595">
        <w:rPr>
          <w:b/>
          <w:i/>
          <w:lang w:val="en-US"/>
        </w:rPr>
        <w:t>r</w:t>
      </w:r>
      <w:r>
        <w:rPr>
          <w:b/>
          <w:i/>
          <w:lang w:val="en-US"/>
        </w:rPr>
        <w:t>a</w:t>
      </w:r>
      <w:r w:rsidRPr="00282595">
        <w:rPr>
          <w:b/>
          <w:i/>
          <w:lang w:val="en-US"/>
        </w:rPr>
        <w:t>snov</w:t>
      </w:r>
      <w:proofErr w:type="spellEnd"/>
      <w:r w:rsidRPr="00282595">
        <w:rPr>
          <w:b/>
          <w:bCs/>
          <w:i/>
        </w:rPr>
        <w:t>,</w:t>
      </w:r>
      <w:r w:rsidRPr="00282595">
        <w:rPr>
          <w:bCs/>
          <w:i/>
        </w:rPr>
        <w:t xml:space="preserve"> </w:t>
      </w:r>
      <w:r w:rsidRPr="00282595">
        <w:rPr>
          <w:b/>
          <w:bCs/>
        </w:rPr>
        <w:t>1402/2005</w:t>
      </w:r>
    </w:p>
    <w:p w:rsidR="00ED150C" w:rsidRPr="00286551" w:rsidRDefault="00286551" w:rsidP="00286551">
      <w:pPr>
        <w:pStyle w:val="SingleTxtG"/>
        <w:ind w:left="4536" w:hanging="3402"/>
        <w:jc w:val="left"/>
        <w:rPr>
          <w:color w:val="000000"/>
          <w:lang w:eastAsia="en-GB"/>
        </w:rPr>
      </w:pPr>
      <w:r w:rsidRPr="00C951DF">
        <w:rPr>
          <w:b/>
        </w:rPr>
        <w:t>Views adopted on</w:t>
      </w:r>
      <w:r w:rsidRPr="0078055A">
        <w:rPr>
          <w:b/>
        </w:rPr>
        <w:tab/>
      </w:r>
      <w:r>
        <w:rPr>
          <w:b/>
        </w:rPr>
        <w:tab/>
      </w:r>
      <w:r w:rsidRPr="00E01247">
        <w:rPr>
          <w:color w:val="000000"/>
          <w:lang w:eastAsia="en-GB"/>
        </w:rPr>
        <w:t>29 March 2011</w:t>
      </w:r>
    </w:p>
    <w:p w:rsidR="00E01247" w:rsidRPr="00286551" w:rsidRDefault="0078055A" w:rsidP="00286551">
      <w:pPr>
        <w:pStyle w:val="SingleTxtG"/>
        <w:ind w:left="4536" w:hanging="3402"/>
        <w:jc w:val="left"/>
      </w:pPr>
      <w:r w:rsidRPr="0078055A">
        <w:rPr>
          <w:b/>
        </w:rPr>
        <w:t>Violation</w:t>
      </w:r>
      <w:r w:rsidR="00282595">
        <w:rPr>
          <w:b/>
        </w:rPr>
        <w:tab/>
      </w:r>
      <w:r w:rsidR="00286551" w:rsidRPr="00286551">
        <w:t xml:space="preserve">Articles </w:t>
      </w:r>
      <w:r w:rsidR="00E01247" w:rsidRPr="00286551">
        <w:t>7; 9</w:t>
      </w:r>
      <w:r w:rsidR="00E01247">
        <w:t>(2), and 14(</w:t>
      </w:r>
      <w:r w:rsidR="00286551">
        <w:t>1), and (3) (b) and (c)</w:t>
      </w:r>
    </w:p>
    <w:p w:rsidR="00E01247" w:rsidRDefault="00282595" w:rsidP="00286551">
      <w:pPr>
        <w:pStyle w:val="SingleTxtG"/>
        <w:ind w:left="4536" w:hanging="3402"/>
        <w:jc w:val="left"/>
        <w:rPr>
          <w:b/>
        </w:rPr>
      </w:pPr>
      <w:r>
        <w:rPr>
          <w:b/>
        </w:rPr>
        <w:t>Remedy</w:t>
      </w:r>
      <w:r>
        <w:rPr>
          <w:b/>
        </w:rPr>
        <w:tab/>
      </w:r>
      <w:r>
        <w:rPr>
          <w:b/>
        </w:rPr>
        <w:tab/>
      </w:r>
      <w:r w:rsidR="00E01247" w:rsidRPr="00286551">
        <w:rPr>
          <w:color w:val="000000"/>
          <w:lang w:eastAsia="en-GB"/>
        </w:rPr>
        <w:t>Effective</w:t>
      </w:r>
      <w:r w:rsidR="00E01247">
        <w:t xml:space="preserve"> remedy, including a review of his conviction taking into account of the provisions of the Covenant, and appropriate compensation.</w:t>
      </w:r>
    </w:p>
    <w:p w:rsidR="00E01247" w:rsidRDefault="00E01247" w:rsidP="00286551">
      <w:pPr>
        <w:pStyle w:val="SingleTxtG"/>
      </w:pPr>
      <w:r w:rsidRPr="00286551">
        <w:rPr>
          <w:b/>
        </w:rPr>
        <w:t>Previous follow-up information</w:t>
      </w:r>
      <w:r>
        <w:t xml:space="preserve">: </w:t>
      </w:r>
      <w:r w:rsidR="00286551">
        <w:t>A/66/40.</w:t>
      </w:r>
    </w:p>
    <w:p w:rsidR="008E6ACD" w:rsidRPr="00F62322" w:rsidRDefault="008E6ACD" w:rsidP="00286551">
      <w:pPr>
        <w:pStyle w:val="SingleTxtG"/>
      </w:pPr>
      <w:r w:rsidRPr="00286551">
        <w:rPr>
          <w:i/>
        </w:rPr>
        <w:t>Submission from</w:t>
      </w:r>
      <w:r w:rsidR="00241C5A">
        <w:t>: A</w:t>
      </w:r>
      <w:r w:rsidRPr="00F62322">
        <w:t>uthor</w:t>
      </w:r>
    </w:p>
    <w:p w:rsidR="00241C5A" w:rsidRPr="00F62322" w:rsidRDefault="008E6ACD" w:rsidP="00286551">
      <w:pPr>
        <w:pStyle w:val="SingleTxtG"/>
      </w:pPr>
      <w:r w:rsidRPr="00286551">
        <w:rPr>
          <w:i/>
        </w:rPr>
        <w:t>Date of submission</w:t>
      </w:r>
      <w:r w:rsidRPr="00F62322">
        <w:t>: 29 March 2015</w:t>
      </w:r>
    </w:p>
    <w:p w:rsidR="008E6ACD" w:rsidRDefault="008E6ACD" w:rsidP="00286551">
      <w:pPr>
        <w:pStyle w:val="SingleTxtG"/>
      </w:pPr>
      <w:r w:rsidRPr="00F62322">
        <w:t xml:space="preserve">The author informs that her son has </w:t>
      </w:r>
      <w:r w:rsidR="0020437C">
        <w:t>been granted</w:t>
      </w:r>
      <w:r w:rsidRPr="00F62322">
        <w:t xml:space="preserve"> asylum in </w:t>
      </w:r>
      <w:r w:rsidR="0020437C">
        <w:t xml:space="preserve">the </w:t>
      </w:r>
      <w:r w:rsidRPr="00F62322">
        <w:t>Russian Federation</w:t>
      </w:r>
      <w:r w:rsidR="0020437C">
        <w:t>,</w:t>
      </w:r>
      <w:r w:rsidRPr="00F62322">
        <w:t xml:space="preserve"> and that she is trying to re-open the case with the su</w:t>
      </w:r>
      <w:r w:rsidR="0020437C">
        <w:t xml:space="preserve">pport of the UN Human Rights </w:t>
      </w:r>
      <w:r w:rsidR="004032A9">
        <w:t xml:space="preserve">Regional </w:t>
      </w:r>
      <w:r w:rsidR="0020437C">
        <w:t>O</w:t>
      </w:r>
      <w:r w:rsidRPr="00F62322">
        <w:t xml:space="preserve">ffice in </w:t>
      </w:r>
      <w:r w:rsidR="0020437C" w:rsidRPr="00F62322">
        <w:t>Kyrgyzstan</w:t>
      </w:r>
      <w:r w:rsidRPr="00F62322">
        <w:t>.</w:t>
      </w:r>
    </w:p>
    <w:p w:rsidR="008E6ACD" w:rsidRPr="00F62322" w:rsidRDefault="008E6ACD" w:rsidP="00286551">
      <w:pPr>
        <w:pStyle w:val="SingleTxtG"/>
      </w:pPr>
      <w:r w:rsidRPr="00286551">
        <w:rPr>
          <w:i/>
        </w:rPr>
        <w:t>Submission from</w:t>
      </w:r>
      <w:r w:rsidRPr="00F62322">
        <w:t>: State Party</w:t>
      </w:r>
    </w:p>
    <w:p w:rsidR="004032A9" w:rsidRPr="00F62322" w:rsidRDefault="008E6ACD" w:rsidP="00286551">
      <w:pPr>
        <w:pStyle w:val="SingleTxtG"/>
      </w:pPr>
      <w:r w:rsidRPr="00286551">
        <w:rPr>
          <w:i/>
        </w:rPr>
        <w:t>Date of submission</w:t>
      </w:r>
      <w:r w:rsidRPr="00F62322">
        <w:t>: 7 May 2015</w:t>
      </w:r>
    </w:p>
    <w:p w:rsidR="008E6ACD" w:rsidRPr="00F62322" w:rsidRDefault="008E6ACD" w:rsidP="00286551">
      <w:pPr>
        <w:pStyle w:val="SingleTxtG"/>
      </w:pPr>
      <w:r w:rsidRPr="00F62322">
        <w:t xml:space="preserve">The State Party </w:t>
      </w:r>
      <w:r w:rsidR="004032A9">
        <w:t xml:space="preserve">recalls </w:t>
      </w:r>
      <w:r w:rsidR="00D65248">
        <w:t>that</w:t>
      </w:r>
      <w:r w:rsidR="004032A9">
        <w:t xml:space="preserve"> Mr. </w:t>
      </w:r>
      <w:proofErr w:type="spellStart"/>
      <w:r w:rsidR="004032A9">
        <w:t>Krasnov</w:t>
      </w:r>
      <w:proofErr w:type="spellEnd"/>
      <w:r w:rsidR="00D65248">
        <w:t xml:space="preserve"> was</w:t>
      </w:r>
      <w:r w:rsidR="004032A9">
        <w:t xml:space="preserve"> sentence</w:t>
      </w:r>
      <w:r w:rsidR="00D65248">
        <w:t>d</w:t>
      </w:r>
      <w:r w:rsidR="004032A9">
        <w:t xml:space="preserve"> to 10 years </w:t>
      </w:r>
      <w:r w:rsidRPr="00F62322">
        <w:t>prison</w:t>
      </w:r>
      <w:r w:rsidR="00D65248">
        <w:t>, a decision which was confirmed by the Supreme Court</w:t>
      </w:r>
      <w:r w:rsidRPr="00F62322">
        <w:t>.</w:t>
      </w:r>
      <w:r w:rsidR="004F19A5">
        <w:t xml:space="preserve"> </w:t>
      </w:r>
      <w:r w:rsidR="00D65248">
        <w:t>As</w:t>
      </w:r>
      <w:r w:rsidRPr="00F62322">
        <w:t xml:space="preserve"> Supreme Court</w:t>
      </w:r>
      <w:r w:rsidR="00D65248">
        <w:t xml:space="preserve"> decisions</w:t>
      </w:r>
      <w:r w:rsidRPr="00F62322">
        <w:t xml:space="preserve"> are final and cannot be appealed. </w:t>
      </w:r>
    </w:p>
    <w:p w:rsidR="006346D5" w:rsidRPr="00F62322" w:rsidRDefault="008E6ACD" w:rsidP="00286551">
      <w:pPr>
        <w:pStyle w:val="SingleTxtG"/>
      </w:pPr>
      <w:r w:rsidRPr="00F62322">
        <w:t xml:space="preserve">On 18 September 2014 the author’s counsel filed an appeal under supervisory review to the Supreme Court on the grounds of the Committee’s decision of 29 March 2011. The State party notes that, </w:t>
      </w:r>
      <w:r w:rsidR="00522069">
        <w:t>based upon</w:t>
      </w:r>
      <w:r w:rsidRPr="00F62322">
        <w:t xml:space="preserve"> the Criminal Procedural Code, decisions of the Supreme Court can be re-adjudicated if the court violated rights and freedoms of the international covenants ratified by the State party. However, only the court has the right for the re-adjudication of the case under new circumstances.</w:t>
      </w:r>
    </w:p>
    <w:p w:rsidR="00B501BE" w:rsidRDefault="008E6ACD" w:rsidP="00286551">
      <w:pPr>
        <w:pStyle w:val="SingleTxtG"/>
      </w:pPr>
      <w:r w:rsidRPr="00F62322">
        <w:t xml:space="preserve">On 20 August 2014 the </w:t>
      </w:r>
      <w:r w:rsidR="006346D5">
        <w:t>Russian General Prosecutor’s O</w:t>
      </w:r>
      <w:r w:rsidRPr="00F62322">
        <w:t xml:space="preserve">ffice informed the Ministry of Internal Affairs of Kyrgyzstan that </w:t>
      </w:r>
      <w:r w:rsidR="006346D5">
        <w:t xml:space="preserve">Mr </w:t>
      </w:r>
      <w:proofErr w:type="spellStart"/>
      <w:r w:rsidR="006346D5">
        <w:t>Krasnov</w:t>
      </w:r>
      <w:proofErr w:type="spellEnd"/>
      <w:r w:rsidR="006346D5">
        <w:t xml:space="preserve"> was arrested on the Russian</w:t>
      </w:r>
      <w:r w:rsidRPr="00F62322">
        <w:t xml:space="preserve"> territory. On 12 September 2014</w:t>
      </w:r>
      <w:r w:rsidR="006346D5">
        <w:t>,</w:t>
      </w:r>
      <w:r w:rsidRPr="00F62322">
        <w:t xml:space="preserve"> the Prosecutor’s office of Bishkek </w:t>
      </w:r>
      <w:r w:rsidR="006346D5">
        <w:t xml:space="preserve">requested Mr </w:t>
      </w:r>
      <w:proofErr w:type="spellStart"/>
      <w:r w:rsidR="006346D5">
        <w:t>Krasnov’s</w:t>
      </w:r>
      <w:proofErr w:type="spellEnd"/>
      <w:r w:rsidRPr="00F62322">
        <w:t xml:space="preserve"> extradition. Meanwhile, the </w:t>
      </w:r>
      <w:r w:rsidR="006346D5">
        <w:t>latter</w:t>
      </w:r>
      <w:r w:rsidRPr="00F62322">
        <w:t xml:space="preserve"> was freed and given temporary asylum for one </w:t>
      </w:r>
      <w:r w:rsidR="006346D5">
        <w:t>year on 15 January 2015 by the P</w:t>
      </w:r>
      <w:r w:rsidRPr="00F62322">
        <w:t>rosecutor’s office of Samara.</w:t>
      </w:r>
    </w:p>
    <w:p w:rsidR="00B501BE" w:rsidRDefault="00286551" w:rsidP="00286551">
      <w:pPr>
        <w:pStyle w:val="H23G"/>
      </w:pPr>
      <w:r>
        <w:lastRenderedPageBreak/>
        <w:tab/>
      </w:r>
      <w:r>
        <w:tab/>
      </w:r>
      <w:r w:rsidR="00B501BE">
        <w:t>Committee’s assessment:</w:t>
      </w:r>
    </w:p>
    <w:p w:rsidR="00B501BE" w:rsidRPr="00C951DF" w:rsidRDefault="00286551" w:rsidP="00286551">
      <w:pPr>
        <w:pStyle w:val="SingleTxtG"/>
      </w:pPr>
      <w:r>
        <w:tab/>
        <w:t>(a)</w:t>
      </w:r>
      <w:r>
        <w:tab/>
      </w:r>
      <w:r w:rsidR="00B501BE" w:rsidRPr="00C951DF">
        <w:t>Revie</w:t>
      </w:r>
      <w:r w:rsidR="00B501BE">
        <w:t>w of the author’s conviction, and compensation: C2</w:t>
      </w:r>
    </w:p>
    <w:p w:rsidR="00B501BE" w:rsidRPr="00C951DF" w:rsidRDefault="00286551" w:rsidP="00286551">
      <w:pPr>
        <w:pStyle w:val="SingleTxtG"/>
      </w:pPr>
      <w:r>
        <w:rPr>
          <w:lang w:eastAsia="en-GB"/>
        </w:rPr>
        <w:tab/>
        <w:t>(b)</w:t>
      </w:r>
      <w:r>
        <w:rPr>
          <w:lang w:eastAsia="en-GB"/>
        </w:rPr>
        <w:tab/>
      </w:r>
      <w:r w:rsidR="00B501BE" w:rsidRPr="00C951DF">
        <w:rPr>
          <w:lang w:eastAsia="en-GB"/>
        </w:rPr>
        <w:t>Publication of the Views: No information</w:t>
      </w:r>
    </w:p>
    <w:p w:rsidR="006346D5" w:rsidRPr="00F62322" w:rsidRDefault="00286551" w:rsidP="00286551">
      <w:pPr>
        <w:pStyle w:val="SingleTxtG"/>
      </w:pPr>
      <w:r>
        <w:rPr>
          <w:lang w:eastAsia="en-GB"/>
        </w:rPr>
        <w:tab/>
        <w:t>(c)</w:t>
      </w:r>
      <w:r>
        <w:rPr>
          <w:lang w:eastAsia="en-GB"/>
        </w:rPr>
        <w:tab/>
      </w:r>
      <w:r w:rsidR="00B501BE" w:rsidRPr="00C951DF">
        <w:rPr>
          <w:lang w:eastAsia="en-GB"/>
        </w:rPr>
        <w:t>Non-repetition: B1</w:t>
      </w:r>
    </w:p>
    <w:p w:rsidR="008E6ACD" w:rsidRPr="006346D5" w:rsidRDefault="008E6ACD" w:rsidP="00286551">
      <w:pPr>
        <w:pStyle w:val="SingleTxtG"/>
      </w:pPr>
      <w:r w:rsidRPr="00286551">
        <w:rPr>
          <w:i/>
        </w:rPr>
        <w:t>Submission from</w:t>
      </w:r>
      <w:r w:rsidR="006346D5">
        <w:t xml:space="preserve">: </w:t>
      </w:r>
      <w:r w:rsidRPr="00286551">
        <w:t>Author</w:t>
      </w:r>
    </w:p>
    <w:p w:rsidR="00B501BE" w:rsidRPr="00F62322" w:rsidRDefault="008E6ACD" w:rsidP="00286551">
      <w:pPr>
        <w:pStyle w:val="SingleTxtG"/>
      </w:pPr>
      <w:r w:rsidRPr="006346D5">
        <w:rPr>
          <w:i/>
        </w:rPr>
        <w:t>Date of submission</w:t>
      </w:r>
      <w:r w:rsidRPr="00F62322">
        <w:t>: 25 November 2015</w:t>
      </w:r>
    </w:p>
    <w:p w:rsidR="00B501BE" w:rsidRDefault="008E6ACD" w:rsidP="00286551">
      <w:pPr>
        <w:pStyle w:val="SingleTxtG"/>
      </w:pPr>
      <w:r w:rsidRPr="00F62322">
        <w:t xml:space="preserve">The author </w:t>
      </w:r>
      <w:r w:rsidR="00D21020">
        <w:t>informs the Committee that o</w:t>
      </w:r>
      <w:r w:rsidRPr="00F62322">
        <w:t>n 26 October 2015</w:t>
      </w:r>
      <w:r w:rsidR="00D21020">
        <w:t>,</w:t>
      </w:r>
      <w:r w:rsidRPr="00F62322">
        <w:t xml:space="preserve"> the Supreme Court of Kyrgyzstan re-co</w:t>
      </w:r>
      <w:r w:rsidR="00D21020">
        <w:t xml:space="preserve">nsidered the author’s complaint, challenging the decision </w:t>
      </w:r>
      <w:r w:rsidRPr="00F62322">
        <w:t>of the Supreme Court of Kyrgyzstan. The Court rejected the appeal</w:t>
      </w:r>
      <w:r w:rsidR="00D21020">
        <w:t>,</w:t>
      </w:r>
      <w:r w:rsidRPr="00F62322">
        <w:t xml:space="preserve"> stating that the Committee’s views on violation of article 2 (3) of the Covenant by Kyrgyzstan are not sufficient grounds to reopen the criminal investigation of the case since the Committee did not identify the specific circumstances of the violation of </w:t>
      </w:r>
      <w:r w:rsidR="00B501BE">
        <w:t xml:space="preserve">Mr </w:t>
      </w:r>
      <w:proofErr w:type="spellStart"/>
      <w:r w:rsidR="00B501BE">
        <w:t>Krasnov’s</w:t>
      </w:r>
      <w:proofErr w:type="spellEnd"/>
      <w:r w:rsidRPr="00F62322">
        <w:t xml:space="preserve"> rights and freedoms.</w:t>
      </w:r>
    </w:p>
    <w:p w:rsidR="00BE0582" w:rsidRDefault="00B501BE" w:rsidP="00BE0582">
      <w:pPr>
        <w:pStyle w:val="SingleTxtG"/>
      </w:pPr>
      <w:r>
        <w:rPr>
          <w:b/>
        </w:rPr>
        <w:t xml:space="preserve">Committee’s decision: </w:t>
      </w:r>
      <w:r>
        <w:t>follow-up dialogue ongoing.</w:t>
      </w:r>
    </w:p>
    <w:p w:rsidR="00BE0582" w:rsidRDefault="00BE0582" w:rsidP="00BE0582">
      <w:pPr>
        <w:tabs>
          <w:tab w:val="left" w:leader="underscore" w:pos="8505"/>
        </w:tabs>
        <w:spacing w:after="120" w:line="240" w:lineRule="exact"/>
        <w:ind w:left="1134"/>
        <w:rPr>
          <w:b/>
        </w:rPr>
      </w:pPr>
      <w:r>
        <w:rPr>
          <w:i/>
        </w:rPr>
        <w:tab/>
      </w:r>
      <w:r>
        <w:rPr>
          <w:b/>
        </w:rPr>
        <w:tab/>
      </w:r>
    </w:p>
    <w:p w:rsidR="00BE0582" w:rsidRDefault="00EC092C" w:rsidP="00BE0582">
      <w:pPr>
        <w:pStyle w:val="SingleTxtG"/>
        <w:ind w:left="4536" w:hanging="3402"/>
        <w:jc w:val="left"/>
      </w:pPr>
      <w:r w:rsidRPr="00E86A90">
        <w:rPr>
          <w:b/>
        </w:rPr>
        <w:t>State party</w:t>
      </w:r>
      <w:r w:rsidRPr="00E86A90">
        <w:rPr>
          <w:i/>
        </w:rPr>
        <w:tab/>
      </w:r>
      <w:r w:rsidR="0044334E">
        <w:rPr>
          <w:i/>
        </w:rPr>
        <w:tab/>
      </w:r>
      <w:r w:rsidRPr="00BE0582">
        <w:rPr>
          <w:color w:val="000000"/>
          <w:lang w:eastAsia="en-GB"/>
        </w:rPr>
        <w:t>Lithuania</w:t>
      </w:r>
    </w:p>
    <w:p w:rsidR="00894E7A" w:rsidRDefault="00EC092C" w:rsidP="00BE0582">
      <w:pPr>
        <w:pStyle w:val="SingleTxtG"/>
        <w:ind w:left="4536" w:hanging="3402"/>
        <w:jc w:val="left"/>
        <w:rPr>
          <w:b/>
        </w:rPr>
      </w:pPr>
      <w:r w:rsidRPr="00E86A90">
        <w:rPr>
          <w:b/>
        </w:rPr>
        <w:t>Case</w:t>
      </w:r>
      <w:r w:rsidRPr="00E86A90">
        <w:tab/>
      </w:r>
      <w:r w:rsidR="00BE0582">
        <w:tab/>
      </w:r>
      <w:proofErr w:type="spellStart"/>
      <w:r w:rsidRPr="00EC092C">
        <w:rPr>
          <w:b/>
          <w:i/>
        </w:rPr>
        <w:t>Paksas</w:t>
      </w:r>
      <w:proofErr w:type="spellEnd"/>
      <w:r w:rsidRPr="00EC092C">
        <w:rPr>
          <w:b/>
        </w:rPr>
        <w:t>, 2155/2012</w:t>
      </w:r>
    </w:p>
    <w:p w:rsidR="00BE0582" w:rsidRPr="00BE0582" w:rsidRDefault="00BE0582" w:rsidP="00BE0582">
      <w:pPr>
        <w:pStyle w:val="SingleTxtG"/>
        <w:ind w:left="4536" w:hanging="3402"/>
        <w:jc w:val="left"/>
      </w:pPr>
      <w:r w:rsidRPr="00894E7A">
        <w:rPr>
          <w:b/>
        </w:rPr>
        <w:t>Violation</w:t>
      </w:r>
      <w:r>
        <w:rPr>
          <w:b/>
        </w:rPr>
        <w:t xml:space="preserve"> </w:t>
      </w:r>
      <w:r>
        <w:rPr>
          <w:b/>
        </w:rPr>
        <w:tab/>
      </w:r>
      <w:r w:rsidRPr="007553F0">
        <w:t>Ar</w:t>
      </w:r>
      <w:r>
        <w:t>ticle 25 paragraphs (b) and (c).</w:t>
      </w:r>
    </w:p>
    <w:p w:rsidR="00BE0582" w:rsidRPr="00BE0582" w:rsidRDefault="00BE0582" w:rsidP="00BE0582">
      <w:pPr>
        <w:pStyle w:val="SingleTxtG"/>
        <w:ind w:left="4536" w:hanging="3402"/>
        <w:jc w:val="left"/>
      </w:pPr>
      <w:r>
        <w:rPr>
          <w:b/>
        </w:rPr>
        <w:t>Remedy:</w:t>
      </w:r>
      <w:r>
        <w:rPr>
          <w:lang w:val="en-US"/>
        </w:rPr>
        <w:tab/>
      </w:r>
      <w:r w:rsidRPr="007553F0">
        <w:t xml:space="preserve">Effective remedy, including </w:t>
      </w:r>
      <w:r w:rsidRPr="007553F0">
        <w:rPr>
          <w:lang w:val="en-US"/>
        </w:rPr>
        <w:t xml:space="preserve">revision of the lifelong prohibition of the author’s right to be a candidate in </w:t>
      </w:r>
      <w:r w:rsidRPr="00E73AFD">
        <w:rPr>
          <w:lang w:eastAsia="en-GB"/>
        </w:rPr>
        <w:t>presidential</w:t>
      </w:r>
      <w:r w:rsidRPr="007553F0">
        <w:rPr>
          <w:lang w:val="en-US"/>
        </w:rPr>
        <w:t xml:space="preserve"> elections or to be a prime minister or minister. Additionally, the State party is under the obligation to take steps to avoid similar violations in the future.</w:t>
      </w:r>
    </w:p>
    <w:p w:rsidR="00EC092C" w:rsidRPr="00E61A51" w:rsidRDefault="00EC092C" w:rsidP="00BE0582">
      <w:pPr>
        <w:pStyle w:val="SingleTxtG"/>
      </w:pPr>
      <w:r w:rsidRPr="00BE0582">
        <w:rPr>
          <w:b/>
        </w:rPr>
        <w:t>Previous follow-up information</w:t>
      </w:r>
      <w:r w:rsidR="00E61A51" w:rsidRPr="00BE0582">
        <w:rPr>
          <w:b/>
        </w:rPr>
        <w:t>:</w:t>
      </w:r>
      <w:r w:rsidR="00E61A51">
        <w:t xml:space="preserve"> CCPR/C/113/2</w:t>
      </w:r>
      <w:r w:rsidR="00BE0582">
        <w:t>.</w:t>
      </w:r>
      <w:r w:rsidR="007A320D">
        <w:rPr>
          <w:rStyle w:val="FootnoteReference"/>
        </w:rPr>
        <w:footnoteReference w:id="4"/>
      </w:r>
    </w:p>
    <w:p w:rsidR="00EC092C" w:rsidRPr="00E86A90" w:rsidRDefault="00EC092C" w:rsidP="00BE0582">
      <w:pPr>
        <w:pStyle w:val="SingleTxtG"/>
        <w:rPr>
          <w:lang w:eastAsia="en-GB"/>
        </w:rPr>
      </w:pPr>
      <w:r w:rsidRPr="00BE0582">
        <w:rPr>
          <w:i/>
          <w:lang w:eastAsia="en-GB"/>
        </w:rPr>
        <w:t>Submission from</w:t>
      </w:r>
      <w:r w:rsidR="00BE0582">
        <w:rPr>
          <w:lang w:eastAsia="en-GB"/>
        </w:rPr>
        <w:t>: Counsel</w:t>
      </w:r>
    </w:p>
    <w:p w:rsidR="00EC092C" w:rsidRPr="00EC092C" w:rsidRDefault="00EC092C" w:rsidP="00BE0582">
      <w:pPr>
        <w:pStyle w:val="SingleTxtG"/>
        <w:rPr>
          <w:lang w:eastAsia="en-GB"/>
        </w:rPr>
      </w:pPr>
      <w:r w:rsidRPr="00E86A90">
        <w:rPr>
          <w:i/>
          <w:lang w:eastAsia="en-GB"/>
        </w:rPr>
        <w:t>Date of submission</w:t>
      </w:r>
      <w:r w:rsidRPr="00E86A90">
        <w:rPr>
          <w:lang w:eastAsia="en-GB"/>
        </w:rPr>
        <w:t>: 15 November 2015</w:t>
      </w:r>
    </w:p>
    <w:p w:rsidR="00BE0582" w:rsidRDefault="00E61A51" w:rsidP="00BE0582">
      <w:pPr>
        <w:pStyle w:val="SingleTxtG"/>
      </w:pPr>
      <w:r>
        <w:t>The author’s c</w:t>
      </w:r>
      <w:r w:rsidR="00735AFE" w:rsidRPr="00E86A90">
        <w:t>ounsel informs the Committee that the State Party has taken no effective steps to implement the Committee’s Views</w:t>
      </w:r>
      <w:r>
        <w:t>, for lack of</w:t>
      </w:r>
      <w:r w:rsidR="00735AFE" w:rsidRPr="00E86A90">
        <w:t xml:space="preserve"> politica</w:t>
      </w:r>
      <w:r>
        <w:t>l will.</w:t>
      </w:r>
      <w:r w:rsidR="00735AFE" w:rsidRPr="00E86A90">
        <w:t xml:space="preserve"> </w:t>
      </w:r>
      <w:r w:rsidR="00BE0582">
        <w:t xml:space="preserve">This is because Mr. </w:t>
      </w:r>
      <w:proofErr w:type="spellStart"/>
      <w:r w:rsidR="00DD2D2C">
        <w:t>Paksas</w:t>
      </w:r>
      <w:proofErr w:type="spellEnd"/>
      <w:r w:rsidR="00DD2D2C">
        <w:t xml:space="preserve"> </w:t>
      </w:r>
      <w:r w:rsidR="00735AFE" w:rsidRPr="00E86A90">
        <w:t>remains a political figure with a high suppo</w:t>
      </w:r>
      <w:r w:rsidR="00DD2D2C">
        <w:t>rt of the Lithuanian population,</w:t>
      </w:r>
      <w:r w:rsidR="00735AFE" w:rsidRPr="00E86A90">
        <w:t xml:space="preserve"> and that implementing the Views of the Committee would mean his return to the post of head of State. </w:t>
      </w:r>
      <w:r w:rsidR="002C7A1C">
        <w:t>The author’s counsel suggests the suspension of Lithuania’s voting rights to elect Members of the</w:t>
      </w:r>
      <w:r w:rsidR="0044334E">
        <w:t xml:space="preserve"> Human Rights</w:t>
      </w:r>
      <w:r w:rsidR="002C7A1C">
        <w:t xml:space="preserve"> </w:t>
      </w:r>
      <w:r w:rsidR="00286551">
        <w:t>Committee.</w:t>
      </w:r>
    </w:p>
    <w:p w:rsidR="00870903" w:rsidRDefault="00870903" w:rsidP="00870903">
      <w:pPr>
        <w:pStyle w:val="SingleTxtG"/>
      </w:pPr>
      <w:r>
        <w:rPr>
          <w:b/>
        </w:rPr>
        <w:t xml:space="preserve">Committee’s decision: </w:t>
      </w:r>
      <w:r>
        <w:t>follow-up dialogue ongoing.</w:t>
      </w:r>
    </w:p>
    <w:p w:rsidR="00BE0582" w:rsidRPr="00BE0582" w:rsidRDefault="00BE0582" w:rsidP="00BE0582">
      <w:pPr>
        <w:tabs>
          <w:tab w:val="left" w:leader="underscore" w:pos="8505"/>
        </w:tabs>
        <w:spacing w:after="120" w:line="240" w:lineRule="exact"/>
        <w:ind w:left="1134"/>
        <w:rPr>
          <w:b/>
        </w:rPr>
      </w:pPr>
      <w:r>
        <w:rPr>
          <w:i/>
        </w:rPr>
        <w:tab/>
      </w:r>
      <w:r>
        <w:rPr>
          <w:b/>
        </w:rPr>
        <w:tab/>
      </w:r>
    </w:p>
    <w:p w:rsidR="00F5347B" w:rsidRPr="00706393" w:rsidRDefault="00F5347B" w:rsidP="00BE0582">
      <w:pPr>
        <w:pStyle w:val="SingleTxtG"/>
        <w:ind w:left="4536" w:hanging="3402"/>
        <w:jc w:val="left"/>
        <w:rPr>
          <w:i/>
        </w:rPr>
      </w:pPr>
      <w:r w:rsidRPr="00706393">
        <w:rPr>
          <w:b/>
        </w:rPr>
        <w:t>State party</w:t>
      </w:r>
      <w:r w:rsidRPr="00706393">
        <w:rPr>
          <w:i/>
        </w:rPr>
        <w:tab/>
      </w:r>
      <w:r w:rsidRPr="00B75227">
        <w:rPr>
          <w:color w:val="000000"/>
          <w:lang w:eastAsia="en-GB"/>
        </w:rPr>
        <w:t>Nepal</w:t>
      </w:r>
    </w:p>
    <w:p w:rsidR="00F5347B" w:rsidRPr="003F030B" w:rsidRDefault="00F5347B" w:rsidP="00BE0582">
      <w:pPr>
        <w:pStyle w:val="SingleTxtG"/>
        <w:ind w:left="4536" w:hanging="3402"/>
        <w:jc w:val="left"/>
      </w:pPr>
      <w:r w:rsidRPr="00706393">
        <w:rPr>
          <w:b/>
        </w:rPr>
        <w:t>Case</w:t>
      </w:r>
      <w:r w:rsidR="00BE0582">
        <w:tab/>
      </w:r>
      <w:r w:rsidRPr="003F030B">
        <w:rPr>
          <w:b/>
          <w:i/>
        </w:rPr>
        <w:t>Basnet</w:t>
      </w:r>
      <w:r w:rsidRPr="003F030B">
        <w:rPr>
          <w:i/>
        </w:rPr>
        <w:t xml:space="preserve">, </w:t>
      </w:r>
      <w:r w:rsidRPr="00B75227">
        <w:rPr>
          <w:b/>
          <w:color w:val="000000"/>
          <w:lang w:eastAsia="en-GB"/>
        </w:rPr>
        <w:t>2051/2011</w:t>
      </w:r>
    </w:p>
    <w:p w:rsidR="00F5347B" w:rsidRPr="00BE0582" w:rsidRDefault="00F5347B" w:rsidP="00BE0582">
      <w:pPr>
        <w:pStyle w:val="SingleTxtG"/>
        <w:ind w:left="4536" w:hanging="3402"/>
        <w:jc w:val="left"/>
        <w:rPr>
          <w:color w:val="000000"/>
          <w:sz w:val="24"/>
          <w:szCs w:val="24"/>
          <w:lang w:eastAsia="en-GB"/>
        </w:rPr>
      </w:pPr>
      <w:r w:rsidRPr="00706393">
        <w:rPr>
          <w:b/>
        </w:rPr>
        <w:lastRenderedPageBreak/>
        <w:t>Views adopted on</w:t>
      </w:r>
      <w:r w:rsidRPr="00706393">
        <w:tab/>
      </w:r>
      <w:r w:rsidRPr="00F5347B">
        <w:rPr>
          <w:color w:val="000000"/>
          <w:lang w:eastAsia="en-GB"/>
        </w:rPr>
        <w:t>29 October 2014</w:t>
      </w:r>
    </w:p>
    <w:p w:rsidR="00F5347B" w:rsidRPr="00F5347B" w:rsidRDefault="00F5347B" w:rsidP="00BE0582">
      <w:pPr>
        <w:pStyle w:val="SingleTxtG"/>
        <w:ind w:left="4536" w:hanging="3402"/>
        <w:jc w:val="left"/>
      </w:pPr>
      <w:r w:rsidRPr="00F5347B">
        <w:rPr>
          <w:b/>
        </w:rPr>
        <w:t>Violation</w:t>
      </w:r>
      <w:r w:rsidR="00BE0582">
        <w:rPr>
          <w:b/>
        </w:rPr>
        <w:t>:</w:t>
      </w:r>
      <w:r w:rsidR="00BE0582">
        <w:rPr>
          <w:b/>
        </w:rPr>
        <w:tab/>
      </w:r>
      <w:r w:rsidR="00BE0582" w:rsidRPr="00BE0582">
        <w:t>Articles</w:t>
      </w:r>
      <w:r w:rsidR="00BE0582">
        <w:rPr>
          <w:b/>
        </w:rPr>
        <w:t xml:space="preserve"> </w:t>
      </w:r>
      <w:r w:rsidRPr="00F5347B">
        <w:t>2(3); 7; 9 and 10</w:t>
      </w:r>
    </w:p>
    <w:p w:rsidR="00F5347B" w:rsidRPr="00C84D11" w:rsidRDefault="00F5347B" w:rsidP="00BE0582">
      <w:pPr>
        <w:pStyle w:val="SingleTxtG"/>
        <w:ind w:left="4536" w:hanging="3402"/>
        <w:jc w:val="left"/>
      </w:pPr>
      <w:r w:rsidRPr="00F5347B">
        <w:rPr>
          <w:b/>
        </w:rPr>
        <w:t>Remedy</w:t>
      </w:r>
      <w:r w:rsidR="00BE0582">
        <w:rPr>
          <w:b/>
        </w:rPr>
        <w:t>:</w:t>
      </w:r>
      <w:r w:rsidR="00BE0582">
        <w:rPr>
          <w:b/>
        </w:rPr>
        <w:tab/>
      </w:r>
      <w:r w:rsidRPr="00F5347B">
        <w:t>Effective remedy, including by: (a) conducting a thorough and effective investigation into the facts and prosecuting,</w:t>
      </w:r>
      <w:r w:rsidR="004070B8">
        <w:t xml:space="preserve"> </w:t>
      </w:r>
      <w:r w:rsidRPr="00F5347B">
        <w:t xml:space="preserve">trying and </w:t>
      </w:r>
      <w:r w:rsidRPr="00BE0582">
        <w:rPr>
          <w:color w:val="000000"/>
          <w:lang w:eastAsia="en-GB"/>
        </w:rPr>
        <w:t>punishing</w:t>
      </w:r>
      <w:r w:rsidRPr="00F5347B">
        <w:t xml:space="preserve"> those responsible for the violations committed; (b) providing the authors with detailed information about the results of this investigation; (c) providing adequate compensation to the authors for the violations suffered; ensuring that the necessary and adequate psychological rehabilitation and medical treatm</w:t>
      </w:r>
      <w:r w:rsidR="004070B8">
        <w:t xml:space="preserve">ent is provided to the authors; </w:t>
      </w:r>
      <w:r w:rsidRPr="00F5347B">
        <w:t>and (e) providing appropriate measures of satisfaction.</w:t>
      </w:r>
    </w:p>
    <w:p w:rsidR="00F5347B" w:rsidRPr="00C84D11" w:rsidRDefault="00F5347B" w:rsidP="00C84D11">
      <w:pPr>
        <w:spacing w:after="120" w:line="240" w:lineRule="auto"/>
        <w:ind w:left="567" w:firstLine="567"/>
        <w:jc w:val="both"/>
        <w:rPr>
          <w:b/>
        </w:rPr>
      </w:pPr>
      <w:r w:rsidRPr="00F5347B">
        <w:rPr>
          <w:b/>
        </w:rPr>
        <w:t>No previous follow-up information</w:t>
      </w:r>
      <w:r w:rsidR="00BE0582">
        <w:t>.</w:t>
      </w:r>
    </w:p>
    <w:p w:rsidR="00F5347B" w:rsidRPr="00706393" w:rsidRDefault="00F5347B" w:rsidP="00BE0582">
      <w:pPr>
        <w:pStyle w:val="SingleTxtG"/>
        <w:rPr>
          <w:lang w:eastAsia="en-GB"/>
        </w:rPr>
      </w:pPr>
      <w:r w:rsidRPr="00BE0582">
        <w:rPr>
          <w:i/>
          <w:lang w:eastAsia="en-GB"/>
        </w:rPr>
        <w:t>Submission from</w:t>
      </w:r>
      <w:r w:rsidRPr="00706393">
        <w:rPr>
          <w:lang w:eastAsia="en-GB"/>
        </w:rPr>
        <w:t xml:space="preserve">: State Party </w:t>
      </w:r>
    </w:p>
    <w:p w:rsidR="00F5347B" w:rsidRPr="00C84D11" w:rsidRDefault="00F5347B" w:rsidP="00BE0582">
      <w:pPr>
        <w:pStyle w:val="SingleTxtG"/>
        <w:rPr>
          <w:lang w:eastAsia="en-GB"/>
        </w:rPr>
      </w:pPr>
      <w:r w:rsidRPr="00BE0582">
        <w:rPr>
          <w:i/>
          <w:lang w:eastAsia="en-GB"/>
        </w:rPr>
        <w:t>Date of submission</w:t>
      </w:r>
      <w:r w:rsidRPr="00706393">
        <w:rPr>
          <w:lang w:eastAsia="en-GB"/>
        </w:rPr>
        <w:t>: 13 May 2015</w:t>
      </w:r>
    </w:p>
    <w:p w:rsidR="00F5347B" w:rsidRDefault="00F5347B" w:rsidP="00BE0582">
      <w:pPr>
        <w:pStyle w:val="SingleTxtG"/>
        <w:rPr>
          <w:lang w:eastAsia="en-GB"/>
        </w:rPr>
      </w:pPr>
      <w:r w:rsidRPr="00706393">
        <w:rPr>
          <w:lang w:eastAsia="en-GB"/>
        </w:rPr>
        <w:t xml:space="preserve">The State Party informs the Committee that once a recommendation is received from the Commission constituted under the Act on Commission on Investigation of Disappeared Persons, Truth and Reconciliation 2014, the Government shall take legal action against those involved. Further, the State Party informs the Committee that Mr Basnet’s family will receive 100 000 Nepalese Rupees as interim relief and that they will ensure that the family is protected from acts of reprisals or intimidation. Finally, the State Party states that the views of the Committee will be translated into Nepalese and the views will be disseminated accordingly. </w:t>
      </w:r>
    </w:p>
    <w:p w:rsidR="00F5347B" w:rsidRPr="00F5347B" w:rsidRDefault="00BE0582" w:rsidP="00BE0582">
      <w:pPr>
        <w:pStyle w:val="H23G"/>
        <w:rPr>
          <w:lang w:eastAsia="en-GB"/>
        </w:rPr>
      </w:pPr>
      <w:r>
        <w:rPr>
          <w:lang w:eastAsia="en-GB"/>
        </w:rPr>
        <w:tab/>
      </w:r>
      <w:r>
        <w:rPr>
          <w:lang w:eastAsia="en-GB"/>
        </w:rPr>
        <w:tab/>
      </w:r>
      <w:r w:rsidR="00F5347B">
        <w:rPr>
          <w:lang w:eastAsia="en-GB"/>
        </w:rPr>
        <w:t>Committee’s assessment</w:t>
      </w:r>
    </w:p>
    <w:p w:rsidR="00F5347B" w:rsidRPr="00326A6B" w:rsidRDefault="00BE0582" w:rsidP="00BE0582">
      <w:pPr>
        <w:pStyle w:val="SingleTxtG"/>
        <w:rPr>
          <w:b/>
          <w:lang w:val="en-CA" w:eastAsia="en-CA"/>
        </w:rPr>
      </w:pPr>
      <w:r w:rsidRPr="00BE0582">
        <w:rPr>
          <w:lang w:val="en-CA" w:eastAsia="en-CA"/>
        </w:rPr>
        <w:tab/>
        <w:t>(</w:t>
      </w:r>
      <w:r>
        <w:rPr>
          <w:lang w:val="en-CA" w:eastAsia="en-CA"/>
        </w:rPr>
        <w:t>a)</w:t>
      </w:r>
      <w:r>
        <w:rPr>
          <w:lang w:val="en-CA" w:eastAsia="en-CA"/>
        </w:rPr>
        <w:tab/>
      </w:r>
      <w:r w:rsidR="00F5347B" w:rsidRPr="00326A6B">
        <w:rPr>
          <w:lang w:val="en-CA" w:eastAsia="en-CA"/>
        </w:rPr>
        <w:t xml:space="preserve">Thorough investigation: </w:t>
      </w:r>
      <w:r w:rsidR="004070B8">
        <w:rPr>
          <w:lang w:val="en-CA" w:eastAsia="en-CA"/>
        </w:rPr>
        <w:t>C1</w:t>
      </w:r>
    </w:p>
    <w:p w:rsidR="00F5347B" w:rsidRPr="00326A6B" w:rsidRDefault="00BE0582" w:rsidP="00BE0582">
      <w:pPr>
        <w:pStyle w:val="SingleTxtG"/>
        <w:rPr>
          <w:lang w:val="en-CA" w:eastAsia="en-CA"/>
        </w:rPr>
      </w:pPr>
      <w:r>
        <w:rPr>
          <w:lang w:val="en-CA" w:eastAsia="en-CA"/>
        </w:rPr>
        <w:tab/>
        <w:t>(b)</w:t>
      </w:r>
      <w:r>
        <w:rPr>
          <w:lang w:val="en-CA" w:eastAsia="en-CA"/>
        </w:rPr>
        <w:tab/>
      </w:r>
      <w:r w:rsidR="00F5347B" w:rsidRPr="00326A6B">
        <w:rPr>
          <w:lang w:val="en-CA" w:eastAsia="en-CA"/>
        </w:rPr>
        <w:t xml:space="preserve">Prosecution and punishment of those responsible: </w:t>
      </w:r>
      <w:r w:rsidR="004070B8">
        <w:rPr>
          <w:lang w:val="en-CA" w:eastAsia="en-CA"/>
        </w:rPr>
        <w:t>C1</w:t>
      </w:r>
    </w:p>
    <w:p w:rsidR="00F5347B" w:rsidRPr="004070B8" w:rsidRDefault="00BE0582" w:rsidP="00BE0582">
      <w:pPr>
        <w:pStyle w:val="SingleTxtG"/>
        <w:rPr>
          <w:b/>
          <w:lang w:val="en-CA" w:eastAsia="en-CA"/>
        </w:rPr>
      </w:pPr>
      <w:r>
        <w:rPr>
          <w:lang w:val="en-CA" w:eastAsia="en-CA"/>
        </w:rPr>
        <w:tab/>
        <w:t>(c)</w:t>
      </w:r>
      <w:r>
        <w:rPr>
          <w:lang w:val="en-CA" w:eastAsia="en-CA"/>
        </w:rPr>
        <w:tab/>
      </w:r>
      <w:r w:rsidR="00F5347B" w:rsidRPr="00326A6B">
        <w:rPr>
          <w:lang w:val="en-CA" w:eastAsia="en-CA"/>
        </w:rPr>
        <w:t xml:space="preserve">Adequate compensation: </w:t>
      </w:r>
      <w:r w:rsidR="004070B8">
        <w:rPr>
          <w:lang w:val="en-CA" w:eastAsia="en-CA"/>
        </w:rPr>
        <w:t>C1</w:t>
      </w:r>
    </w:p>
    <w:p w:rsidR="004070B8" w:rsidRPr="00326A6B" w:rsidRDefault="00BE0582" w:rsidP="00BE0582">
      <w:pPr>
        <w:pStyle w:val="SingleTxtG"/>
        <w:rPr>
          <w:b/>
          <w:lang w:val="en-CA" w:eastAsia="en-CA"/>
        </w:rPr>
      </w:pPr>
      <w:r>
        <w:tab/>
        <w:t>(d)</w:t>
      </w:r>
      <w:r>
        <w:tab/>
      </w:r>
      <w:r w:rsidR="004070B8">
        <w:t>A</w:t>
      </w:r>
      <w:r w:rsidR="004070B8" w:rsidRPr="00F5347B">
        <w:t>ppropriate measures of satisfaction</w:t>
      </w:r>
      <w:r w:rsidR="004070B8">
        <w:t>: C1</w:t>
      </w:r>
    </w:p>
    <w:p w:rsidR="00F5347B" w:rsidRPr="00326A6B" w:rsidRDefault="00BE0582" w:rsidP="00BE0582">
      <w:pPr>
        <w:pStyle w:val="SingleTxtG"/>
        <w:rPr>
          <w:lang w:val="en-CA" w:eastAsia="en-CA"/>
        </w:rPr>
      </w:pPr>
      <w:r>
        <w:rPr>
          <w:lang w:val="en-CA" w:eastAsia="en-CA"/>
        </w:rPr>
        <w:tab/>
        <w:t>(e)</w:t>
      </w:r>
      <w:r>
        <w:rPr>
          <w:lang w:val="en-CA" w:eastAsia="en-CA"/>
        </w:rPr>
        <w:tab/>
      </w:r>
      <w:r w:rsidR="00F5347B" w:rsidRPr="00326A6B">
        <w:rPr>
          <w:lang w:val="en-CA" w:eastAsia="en-CA"/>
        </w:rPr>
        <w:t>Publication o</w:t>
      </w:r>
      <w:r>
        <w:rPr>
          <w:lang w:val="en-CA" w:eastAsia="en-CA"/>
        </w:rPr>
        <w:t xml:space="preserve">f the </w:t>
      </w:r>
      <w:r w:rsidR="00F5347B" w:rsidRPr="00326A6B">
        <w:rPr>
          <w:lang w:val="en-CA" w:eastAsia="en-CA"/>
        </w:rPr>
        <w:t>Views: B2</w:t>
      </w:r>
    </w:p>
    <w:p w:rsidR="00F5347B" w:rsidRPr="00BE0582" w:rsidRDefault="00BE0582" w:rsidP="00BE0582">
      <w:pPr>
        <w:pStyle w:val="SingleTxtG"/>
        <w:rPr>
          <w:b/>
          <w:sz w:val="24"/>
          <w:szCs w:val="24"/>
          <w:lang w:val="en-CA" w:eastAsia="en-CA"/>
        </w:rPr>
      </w:pPr>
      <w:r>
        <w:rPr>
          <w:lang w:val="en-CA" w:eastAsia="en-CA"/>
        </w:rPr>
        <w:tab/>
        <w:t>(f)</w:t>
      </w:r>
      <w:r w:rsidR="00DA1EF8">
        <w:rPr>
          <w:lang w:val="en-CA" w:eastAsia="en-CA"/>
        </w:rPr>
        <w:tab/>
      </w:r>
      <w:r w:rsidR="00F5347B" w:rsidRPr="00326A6B">
        <w:rPr>
          <w:lang w:val="en-CA" w:eastAsia="en-CA"/>
        </w:rPr>
        <w:t xml:space="preserve">Non-repetition: </w:t>
      </w:r>
      <w:r w:rsidR="004070B8">
        <w:rPr>
          <w:lang w:val="en-CA" w:eastAsia="en-CA"/>
        </w:rPr>
        <w:t>C1</w:t>
      </w:r>
    </w:p>
    <w:p w:rsidR="00F5347B" w:rsidRPr="00706393" w:rsidRDefault="00F5347B" w:rsidP="00BE0582">
      <w:pPr>
        <w:pStyle w:val="SingleTxtG"/>
        <w:rPr>
          <w:lang w:eastAsia="en-GB"/>
        </w:rPr>
      </w:pPr>
      <w:r w:rsidRPr="00706393">
        <w:rPr>
          <w:i/>
          <w:lang w:eastAsia="en-GB"/>
        </w:rPr>
        <w:t>Submission from</w:t>
      </w:r>
      <w:r w:rsidRPr="00706393">
        <w:rPr>
          <w:lang w:eastAsia="en-GB"/>
        </w:rPr>
        <w:t xml:space="preserve">: </w:t>
      </w:r>
      <w:r>
        <w:rPr>
          <w:lang w:eastAsia="en-GB"/>
        </w:rPr>
        <w:t>Author’s counsel</w:t>
      </w:r>
    </w:p>
    <w:p w:rsidR="00F5347B" w:rsidRPr="00706393" w:rsidRDefault="00F5347B" w:rsidP="00BE0582">
      <w:pPr>
        <w:pStyle w:val="SingleTxtG"/>
        <w:rPr>
          <w:lang w:eastAsia="en-GB"/>
        </w:rPr>
      </w:pPr>
      <w:r w:rsidRPr="00BE0582">
        <w:rPr>
          <w:i/>
          <w:lang w:eastAsia="en-GB"/>
        </w:rPr>
        <w:t>Date of submission</w:t>
      </w:r>
      <w:r w:rsidRPr="00706393">
        <w:rPr>
          <w:lang w:eastAsia="en-GB"/>
        </w:rPr>
        <w:t>: 8 October 2015</w:t>
      </w:r>
      <w:r w:rsidR="00DA2507">
        <w:rPr>
          <w:lang w:eastAsia="en-GB"/>
        </w:rPr>
        <w:t xml:space="preserve"> </w:t>
      </w:r>
      <w:r w:rsidR="000F63E6">
        <w:rPr>
          <w:lang w:eastAsia="en-GB"/>
        </w:rPr>
        <w:t xml:space="preserve">The </w:t>
      </w:r>
      <w:r w:rsidRPr="00706393">
        <w:rPr>
          <w:lang w:eastAsia="en-GB"/>
        </w:rPr>
        <w:t>State Party has failed to imple</w:t>
      </w:r>
      <w:r w:rsidR="000F63E6">
        <w:rPr>
          <w:lang w:eastAsia="en-GB"/>
        </w:rPr>
        <w:t xml:space="preserve">ment the Committee’s views and </w:t>
      </w:r>
      <w:r w:rsidRPr="00706393">
        <w:rPr>
          <w:lang w:eastAsia="en-GB"/>
        </w:rPr>
        <w:t>despite repeated attempts and correspondence, the Views have still not been transla</w:t>
      </w:r>
      <w:r>
        <w:rPr>
          <w:lang w:eastAsia="en-GB"/>
        </w:rPr>
        <w:t xml:space="preserve">ted into Nepalese. </w:t>
      </w:r>
    </w:p>
    <w:p w:rsidR="00F5347B" w:rsidRPr="00706393" w:rsidRDefault="00F5347B" w:rsidP="00BE0582">
      <w:pPr>
        <w:pStyle w:val="SingleTxtG"/>
        <w:rPr>
          <w:lang w:eastAsia="en-GB"/>
        </w:rPr>
      </w:pPr>
      <w:r w:rsidRPr="00706393">
        <w:rPr>
          <w:lang w:eastAsia="en-GB"/>
        </w:rPr>
        <w:t>In relation to the investigation into the detention and torture of Mr Basnet, the authors have not been informed about the</w:t>
      </w:r>
      <w:r>
        <w:rPr>
          <w:lang w:eastAsia="en-GB"/>
        </w:rPr>
        <w:t xml:space="preserve"> status of the investigations. </w:t>
      </w:r>
      <w:r w:rsidRPr="00706393">
        <w:rPr>
          <w:lang w:eastAsia="en-GB"/>
        </w:rPr>
        <w:t xml:space="preserve">In relation to efforts to prosecute those responsible, </w:t>
      </w:r>
      <w:r>
        <w:rPr>
          <w:lang w:eastAsia="en-GB"/>
        </w:rPr>
        <w:t>no steps have been taken.</w:t>
      </w:r>
      <w:r w:rsidR="004F19A5">
        <w:rPr>
          <w:lang w:eastAsia="en-GB"/>
        </w:rPr>
        <w:t xml:space="preserve"> </w:t>
      </w:r>
      <w:r w:rsidRPr="00706393">
        <w:rPr>
          <w:lang w:eastAsia="en-GB"/>
        </w:rPr>
        <w:t>In relation to compensation, to date</w:t>
      </w:r>
      <w:r w:rsidR="000F63E6">
        <w:rPr>
          <w:lang w:eastAsia="en-GB"/>
        </w:rPr>
        <w:t>,</w:t>
      </w:r>
      <w:r w:rsidRPr="00706393">
        <w:rPr>
          <w:lang w:eastAsia="en-GB"/>
        </w:rPr>
        <w:t xml:space="preserve"> none has been granted. Similarly, none of the authors have received adequate psychological rehabil</w:t>
      </w:r>
      <w:r>
        <w:rPr>
          <w:lang w:eastAsia="en-GB"/>
        </w:rPr>
        <w:t xml:space="preserve">itation and medical treatment. </w:t>
      </w:r>
    </w:p>
    <w:p w:rsidR="00F5347B" w:rsidRDefault="00F5347B" w:rsidP="00BE0582">
      <w:pPr>
        <w:pStyle w:val="SingleTxtG"/>
        <w:rPr>
          <w:lang w:eastAsia="en-GB"/>
        </w:rPr>
      </w:pPr>
      <w:r w:rsidRPr="00706393">
        <w:rPr>
          <w:lang w:eastAsia="en-GB"/>
        </w:rPr>
        <w:t>In relation to the amendment of criminal domestic legislation on Enfor</w:t>
      </w:r>
      <w:r w:rsidR="00C84D11">
        <w:rPr>
          <w:lang w:eastAsia="en-GB"/>
        </w:rPr>
        <w:t xml:space="preserve">ced Disappearance and torture, </w:t>
      </w:r>
      <w:r w:rsidRPr="00706393">
        <w:rPr>
          <w:lang w:eastAsia="en-GB"/>
        </w:rPr>
        <w:t>this has not occurred.</w:t>
      </w:r>
      <w:r w:rsidR="004F19A5">
        <w:rPr>
          <w:lang w:eastAsia="en-GB"/>
        </w:rPr>
        <w:t xml:space="preserve"> </w:t>
      </w:r>
    </w:p>
    <w:p w:rsidR="00BE0582" w:rsidRDefault="000F63E6" w:rsidP="00BE0582">
      <w:pPr>
        <w:pStyle w:val="SingleTxtG"/>
        <w:rPr>
          <w:lang w:eastAsia="en-GB"/>
        </w:rPr>
      </w:pPr>
      <w:r>
        <w:rPr>
          <w:b/>
          <w:lang w:eastAsia="en-GB"/>
        </w:rPr>
        <w:t xml:space="preserve">Committee’s decision: </w:t>
      </w:r>
      <w:r>
        <w:rPr>
          <w:lang w:eastAsia="en-GB"/>
        </w:rPr>
        <w:t>follow-up dialogue ongoing</w:t>
      </w:r>
      <w:r w:rsidR="00BE0582">
        <w:rPr>
          <w:lang w:eastAsia="en-GB"/>
        </w:rPr>
        <w:t>.</w:t>
      </w:r>
    </w:p>
    <w:p w:rsidR="00BE0582" w:rsidRPr="00BE0582" w:rsidRDefault="00BE0582" w:rsidP="00BE0582">
      <w:pPr>
        <w:tabs>
          <w:tab w:val="left" w:leader="underscore" w:pos="8505"/>
        </w:tabs>
        <w:spacing w:after="120" w:line="240" w:lineRule="exact"/>
        <w:ind w:left="1134"/>
        <w:rPr>
          <w:b/>
        </w:rPr>
      </w:pPr>
      <w:r>
        <w:rPr>
          <w:i/>
        </w:rPr>
        <w:lastRenderedPageBreak/>
        <w:tab/>
      </w:r>
      <w:r>
        <w:rPr>
          <w:b/>
        </w:rPr>
        <w:tab/>
      </w:r>
    </w:p>
    <w:p w:rsidR="00D879D8" w:rsidRPr="00185DAC" w:rsidRDefault="00D879D8" w:rsidP="00B75227">
      <w:pPr>
        <w:pStyle w:val="SingleTxtG"/>
        <w:ind w:left="4536" w:hanging="3402"/>
        <w:jc w:val="left"/>
        <w:rPr>
          <w:i/>
        </w:rPr>
      </w:pPr>
      <w:r w:rsidRPr="00185DAC">
        <w:rPr>
          <w:b/>
        </w:rPr>
        <w:t>State party</w:t>
      </w:r>
      <w:r w:rsidRPr="00185DAC">
        <w:rPr>
          <w:i/>
        </w:rPr>
        <w:tab/>
      </w:r>
      <w:r w:rsidRPr="00B75227">
        <w:rPr>
          <w:color w:val="000000"/>
          <w:lang w:eastAsia="en-GB"/>
        </w:rPr>
        <w:t>Nepal</w:t>
      </w:r>
      <w:r w:rsidRPr="00185DAC">
        <w:rPr>
          <w:b/>
        </w:rPr>
        <w:t xml:space="preserve"> </w:t>
      </w:r>
    </w:p>
    <w:p w:rsidR="00D879D8" w:rsidRPr="00185DAC" w:rsidRDefault="00D879D8" w:rsidP="00B75227">
      <w:pPr>
        <w:pStyle w:val="SingleTxtG"/>
        <w:ind w:left="4536" w:hanging="3402"/>
        <w:jc w:val="left"/>
      </w:pPr>
      <w:r w:rsidRPr="00185DAC">
        <w:rPr>
          <w:b/>
        </w:rPr>
        <w:t>Case</w:t>
      </w:r>
      <w:r w:rsidRPr="00185DAC">
        <w:tab/>
      </w:r>
      <w:proofErr w:type="spellStart"/>
      <w:r w:rsidRPr="00185DAC">
        <w:rPr>
          <w:b/>
          <w:i/>
        </w:rPr>
        <w:t>Katwal</w:t>
      </w:r>
      <w:proofErr w:type="spellEnd"/>
      <w:r w:rsidRPr="00185DAC">
        <w:rPr>
          <w:b/>
          <w:i/>
        </w:rPr>
        <w:t xml:space="preserve">, </w:t>
      </w:r>
      <w:r w:rsidRPr="00185DAC">
        <w:rPr>
          <w:b/>
        </w:rPr>
        <w:t>2000/2010</w:t>
      </w:r>
    </w:p>
    <w:p w:rsidR="00D879D8" w:rsidRPr="00185DAC" w:rsidRDefault="00D879D8" w:rsidP="00B75227">
      <w:pPr>
        <w:pStyle w:val="SingleTxtG"/>
        <w:ind w:left="4536" w:hanging="3402"/>
        <w:jc w:val="left"/>
      </w:pPr>
      <w:r w:rsidRPr="00185DAC">
        <w:rPr>
          <w:b/>
        </w:rPr>
        <w:t>Views adopted on</w:t>
      </w:r>
      <w:r w:rsidRPr="00185DAC">
        <w:tab/>
        <w:t>1 April 2015</w:t>
      </w:r>
    </w:p>
    <w:p w:rsidR="00D879D8" w:rsidRDefault="00D879D8" w:rsidP="00B75227">
      <w:pPr>
        <w:pStyle w:val="SingleTxtG"/>
        <w:ind w:left="4536" w:hanging="3402"/>
        <w:jc w:val="left"/>
      </w:pPr>
      <w:proofErr w:type="gramStart"/>
      <w:r>
        <w:rPr>
          <w:b/>
        </w:rPr>
        <w:t>Violation</w:t>
      </w:r>
      <w:r>
        <w:rPr>
          <w:b/>
        </w:rPr>
        <w:tab/>
      </w:r>
      <w:r w:rsidR="00B75227">
        <w:rPr>
          <w:color w:val="000000"/>
          <w:lang w:eastAsia="en-GB"/>
        </w:rPr>
        <w:t>A</w:t>
      </w:r>
      <w:r w:rsidRPr="00B75227">
        <w:rPr>
          <w:color w:val="000000"/>
          <w:lang w:eastAsia="en-GB"/>
        </w:rPr>
        <w:t>rticle</w:t>
      </w:r>
      <w:r w:rsidR="00B75227">
        <w:rPr>
          <w:color w:val="000000"/>
          <w:lang w:eastAsia="en-GB"/>
        </w:rPr>
        <w:t>s</w:t>
      </w:r>
      <w:r w:rsidRPr="00D879D8">
        <w:t xml:space="preserve"> 2(3),</w:t>
      </w:r>
      <w:r>
        <w:rPr>
          <w:b/>
        </w:rPr>
        <w:t xml:space="preserve"> </w:t>
      </w:r>
      <w:r w:rsidRPr="001F5CEF">
        <w:t>6</w:t>
      </w:r>
      <w:r>
        <w:t>,</w:t>
      </w:r>
      <w:r w:rsidRPr="001F5CEF">
        <w:t xml:space="preserve"> 7</w:t>
      </w:r>
      <w:r>
        <w:t xml:space="preserve">, 9 and </w:t>
      </w:r>
      <w:r w:rsidRPr="001F5CEF">
        <w:t>16</w:t>
      </w:r>
      <w:r>
        <w:t>.</w:t>
      </w:r>
      <w:proofErr w:type="gramEnd"/>
    </w:p>
    <w:p w:rsidR="00D879D8" w:rsidRPr="00D879D8" w:rsidRDefault="00D879D8" w:rsidP="00B75227">
      <w:pPr>
        <w:pStyle w:val="SingleTxtG"/>
        <w:ind w:left="4536" w:hanging="3402"/>
        <w:jc w:val="left"/>
        <w:rPr>
          <w:b/>
        </w:rPr>
      </w:pPr>
      <w:r>
        <w:rPr>
          <w:b/>
        </w:rPr>
        <w:t>Remedy</w:t>
      </w:r>
      <w:r>
        <w:rPr>
          <w:b/>
        </w:rPr>
        <w:tab/>
      </w:r>
      <w:r w:rsidRPr="00B75227">
        <w:rPr>
          <w:color w:val="000000"/>
          <w:lang w:eastAsia="en-GB"/>
        </w:rPr>
        <w:t>Effective</w:t>
      </w:r>
      <w:r w:rsidRPr="008769B1">
        <w:t xml:space="preserve"> remedy, including by: (a)</w:t>
      </w:r>
      <w:r>
        <w:t> </w:t>
      </w:r>
      <w:r w:rsidRPr="008769B1">
        <w:t xml:space="preserve">conducting a thorough and </w:t>
      </w:r>
      <w:r w:rsidRPr="002B47FC">
        <w:t>effective</w:t>
      </w:r>
      <w:r>
        <w:t xml:space="preserve"> investigation, with a view to locating the remains of Mr. </w:t>
      </w:r>
      <w:proofErr w:type="spellStart"/>
      <w:r>
        <w:t>Katwal</w:t>
      </w:r>
      <w:proofErr w:type="spellEnd"/>
      <w:r>
        <w:t xml:space="preserve"> and returning them to his family</w:t>
      </w:r>
      <w:r w:rsidRPr="008769B1">
        <w:t xml:space="preserve">; </w:t>
      </w:r>
      <w:r>
        <w:t>(b) </w:t>
      </w:r>
      <w:r w:rsidRPr="008769B1">
        <w:t xml:space="preserve">prosecuting, trying and punishing those responsible </w:t>
      </w:r>
      <w:r>
        <w:t>and making the results of such measures public</w:t>
      </w:r>
      <w:r w:rsidRPr="008769B1">
        <w:t xml:space="preserve">; </w:t>
      </w:r>
      <w:r>
        <w:t xml:space="preserve">and </w:t>
      </w:r>
      <w:r w:rsidRPr="008769B1">
        <w:t>(</w:t>
      </w:r>
      <w:r>
        <w:t>c</w:t>
      </w:r>
      <w:r w:rsidRPr="008769B1">
        <w:t>)</w:t>
      </w:r>
      <w:r>
        <w:t> </w:t>
      </w:r>
      <w:r w:rsidRPr="008769B1">
        <w:t xml:space="preserve">providing </w:t>
      </w:r>
      <w:r>
        <w:t xml:space="preserve">effective reparation, including adequate </w:t>
      </w:r>
      <w:r w:rsidRPr="008769B1">
        <w:t xml:space="preserve">compensation </w:t>
      </w:r>
      <w:r>
        <w:t>and appropriate measures of satisfaction</w:t>
      </w:r>
      <w:r w:rsidR="00B75227">
        <w:t>.</w:t>
      </w:r>
    </w:p>
    <w:p w:rsidR="00D879D8" w:rsidRPr="00185DAC" w:rsidRDefault="00D879D8" w:rsidP="009E6D0D">
      <w:pPr>
        <w:spacing w:after="120"/>
        <w:ind w:left="567" w:firstLine="567"/>
        <w:jc w:val="both"/>
        <w:rPr>
          <w:color w:val="000000"/>
          <w:lang w:eastAsia="en-GB"/>
        </w:rPr>
      </w:pPr>
      <w:r w:rsidRPr="00185DAC">
        <w:rPr>
          <w:i/>
          <w:color w:val="000000"/>
          <w:lang w:eastAsia="en-GB"/>
        </w:rPr>
        <w:t>Submission from</w:t>
      </w:r>
      <w:r w:rsidRPr="00185DAC">
        <w:rPr>
          <w:color w:val="000000"/>
          <w:lang w:eastAsia="en-GB"/>
        </w:rPr>
        <w:t>: State party</w:t>
      </w:r>
    </w:p>
    <w:p w:rsidR="00D879D8" w:rsidRPr="00185DAC" w:rsidRDefault="00D879D8" w:rsidP="009E6D0D">
      <w:pPr>
        <w:spacing w:after="120"/>
        <w:ind w:left="567" w:firstLine="567"/>
        <w:jc w:val="both"/>
        <w:rPr>
          <w:color w:val="000000"/>
          <w:lang w:eastAsia="en-GB"/>
        </w:rPr>
      </w:pPr>
      <w:r w:rsidRPr="00185DAC">
        <w:rPr>
          <w:i/>
          <w:color w:val="000000"/>
          <w:lang w:eastAsia="en-GB"/>
        </w:rPr>
        <w:t>Date of submission</w:t>
      </w:r>
      <w:r w:rsidRPr="00185DAC">
        <w:rPr>
          <w:color w:val="000000"/>
          <w:lang w:eastAsia="en-GB"/>
        </w:rPr>
        <w:t>: 04 August 2015</w:t>
      </w:r>
    </w:p>
    <w:p w:rsidR="00D879D8" w:rsidRPr="00185DAC" w:rsidRDefault="00D879D8" w:rsidP="00B75227">
      <w:pPr>
        <w:pStyle w:val="SingleTxtG"/>
      </w:pPr>
      <w:r w:rsidRPr="00185DAC">
        <w:rPr>
          <w:lang w:eastAsia="en-GB"/>
        </w:rPr>
        <w:t xml:space="preserve">On 06 July 2015 the Government of Nepal decided to take legal action against those involved in the enforced disappearance and murder of Mr Chakra </w:t>
      </w:r>
      <w:proofErr w:type="spellStart"/>
      <w:r w:rsidRPr="00185DAC">
        <w:rPr>
          <w:lang w:eastAsia="en-GB"/>
        </w:rPr>
        <w:t>Katwal</w:t>
      </w:r>
      <w:proofErr w:type="spellEnd"/>
      <w:r w:rsidRPr="00185DAC">
        <w:rPr>
          <w:lang w:eastAsia="en-GB"/>
        </w:rPr>
        <w:t xml:space="preserve">. Mr </w:t>
      </w:r>
      <w:proofErr w:type="spellStart"/>
      <w:r w:rsidRPr="00185DAC">
        <w:rPr>
          <w:lang w:eastAsia="en-GB"/>
        </w:rPr>
        <w:t>Katwal’s</w:t>
      </w:r>
      <w:proofErr w:type="spellEnd"/>
      <w:r w:rsidRPr="00185DAC">
        <w:rPr>
          <w:lang w:eastAsia="en-GB"/>
        </w:rPr>
        <w:t xml:space="preserve"> family have received three hundred thousand Nepalese Rupees as an interim relief. Due the Committee’s views concerning the insufficiency of the interim relief, the Government of Nepal is providing an additional one hundred thousand Nepalese Rupees to the family. The Government further indicates that the </w:t>
      </w:r>
      <w:proofErr w:type="spellStart"/>
      <w:r w:rsidRPr="00185DAC">
        <w:rPr>
          <w:lang w:eastAsia="en-GB"/>
        </w:rPr>
        <w:t>Katwal</w:t>
      </w:r>
      <w:proofErr w:type="spellEnd"/>
      <w:r w:rsidRPr="00185DAC">
        <w:rPr>
          <w:lang w:eastAsia="en-GB"/>
        </w:rPr>
        <w:t xml:space="preserve"> family is entitled to receive compensation, restitution, reparation and other benefits and that the Ministry of Home Affairs and the Ministry of Defence are working to establish a mechanism for the protection of Mr </w:t>
      </w:r>
      <w:proofErr w:type="spellStart"/>
      <w:r w:rsidRPr="00185DAC">
        <w:rPr>
          <w:lang w:eastAsia="en-GB"/>
        </w:rPr>
        <w:t>Katwal’s</w:t>
      </w:r>
      <w:proofErr w:type="spellEnd"/>
      <w:r w:rsidRPr="00185DAC">
        <w:rPr>
          <w:lang w:eastAsia="en-GB"/>
        </w:rPr>
        <w:t xml:space="preserve"> family from acts of reprisal and to control the recurrence of si</w:t>
      </w:r>
      <w:r w:rsidR="00B75227">
        <w:rPr>
          <w:lang w:eastAsia="en-GB"/>
        </w:rPr>
        <w:t>milar incidents in the future.</w:t>
      </w:r>
    </w:p>
    <w:p w:rsidR="00F44618" w:rsidRPr="00F5347B" w:rsidRDefault="00B75227" w:rsidP="00B75227">
      <w:pPr>
        <w:pStyle w:val="H23G"/>
        <w:rPr>
          <w:lang w:eastAsia="en-GB"/>
        </w:rPr>
      </w:pPr>
      <w:r>
        <w:rPr>
          <w:lang w:eastAsia="en-GB"/>
        </w:rPr>
        <w:tab/>
      </w:r>
      <w:r>
        <w:rPr>
          <w:lang w:eastAsia="en-GB"/>
        </w:rPr>
        <w:tab/>
      </w:r>
      <w:r w:rsidR="00F44618">
        <w:rPr>
          <w:lang w:eastAsia="en-GB"/>
        </w:rPr>
        <w:t>Committee’s assessment</w:t>
      </w:r>
    </w:p>
    <w:p w:rsidR="00F44618" w:rsidRPr="00326A6B" w:rsidRDefault="00B75227" w:rsidP="00B75227">
      <w:pPr>
        <w:pStyle w:val="SingleTxtG"/>
        <w:rPr>
          <w:b/>
          <w:lang w:val="en-CA" w:eastAsia="en-CA"/>
        </w:rPr>
      </w:pPr>
      <w:r w:rsidRPr="00B75227">
        <w:rPr>
          <w:lang w:val="en-CA" w:eastAsia="en-CA"/>
        </w:rPr>
        <w:tab/>
        <w:t>(</w:t>
      </w:r>
      <w:r>
        <w:rPr>
          <w:lang w:val="en-CA" w:eastAsia="en-CA"/>
        </w:rPr>
        <w:t>a)</w:t>
      </w:r>
      <w:r>
        <w:rPr>
          <w:lang w:val="en-CA" w:eastAsia="en-CA"/>
        </w:rPr>
        <w:tab/>
      </w:r>
      <w:r w:rsidR="00F44618">
        <w:rPr>
          <w:lang w:val="en-CA" w:eastAsia="en-CA"/>
        </w:rPr>
        <w:t xml:space="preserve">Thorough </w:t>
      </w:r>
      <w:r w:rsidR="00F44618" w:rsidRPr="00326A6B">
        <w:rPr>
          <w:lang w:val="en-CA" w:eastAsia="en-CA"/>
        </w:rPr>
        <w:t xml:space="preserve">investigation: </w:t>
      </w:r>
      <w:r w:rsidR="00F44618">
        <w:rPr>
          <w:lang w:val="en-CA" w:eastAsia="en-CA"/>
        </w:rPr>
        <w:t>C1</w:t>
      </w:r>
    </w:p>
    <w:p w:rsidR="00F44618" w:rsidRPr="00326A6B" w:rsidRDefault="00B75227" w:rsidP="00B75227">
      <w:pPr>
        <w:pStyle w:val="SingleTxtG"/>
        <w:rPr>
          <w:lang w:val="en-CA" w:eastAsia="en-CA"/>
        </w:rPr>
      </w:pPr>
      <w:r>
        <w:rPr>
          <w:lang w:val="en-CA" w:eastAsia="en-CA"/>
        </w:rPr>
        <w:tab/>
        <w:t>(b)</w:t>
      </w:r>
      <w:r>
        <w:rPr>
          <w:lang w:val="en-CA" w:eastAsia="en-CA"/>
        </w:rPr>
        <w:tab/>
      </w:r>
      <w:r w:rsidR="00F44618" w:rsidRPr="00326A6B">
        <w:rPr>
          <w:lang w:val="en-CA" w:eastAsia="en-CA"/>
        </w:rPr>
        <w:t xml:space="preserve">Prosecution and punishment of those responsible: </w:t>
      </w:r>
      <w:r w:rsidR="00F44618">
        <w:rPr>
          <w:lang w:val="en-CA" w:eastAsia="en-CA"/>
        </w:rPr>
        <w:t>C1</w:t>
      </w:r>
    </w:p>
    <w:p w:rsidR="00F44618" w:rsidRPr="004070B8" w:rsidRDefault="00B75227" w:rsidP="00B75227">
      <w:pPr>
        <w:pStyle w:val="SingleTxtG"/>
        <w:rPr>
          <w:b/>
          <w:lang w:val="en-CA" w:eastAsia="en-CA"/>
        </w:rPr>
      </w:pPr>
      <w:r>
        <w:rPr>
          <w:lang w:val="en-CA" w:eastAsia="en-CA"/>
        </w:rPr>
        <w:tab/>
        <w:t>(c)</w:t>
      </w:r>
      <w:r>
        <w:rPr>
          <w:lang w:val="en-CA" w:eastAsia="en-CA"/>
        </w:rPr>
        <w:tab/>
      </w:r>
      <w:r w:rsidR="00F44618" w:rsidRPr="00326A6B">
        <w:rPr>
          <w:lang w:val="en-CA" w:eastAsia="en-CA"/>
        </w:rPr>
        <w:t xml:space="preserve">Adequate compensation: </w:t>
      </w:r>
      <w:r w:rsidR="00F44618">
        <w:rPr>
          <w:lang w:val="en-CA" w:eastAsia="en-CA"/>
        </w:rPr>
        <w:t>B2</w:t>
      </w:r>
    </w:p>
    <w:p w:rsidR="00F44618" w:rsidRPr="00326A6B" w:rsidRDefault="00B75227" w:rsidP="00B75227">
      <w:pPr>
        <w:pStyle w:val="SingleTxtG"/>
        <w:rPr>
          <w:b/>
          <w:lang w:val="en-CA" w:eastAsia="en-CA"/>
        </w:rPr>
      </w:pPr>
      <w:r>
        <w:tab/>
        <w:t>(d)</w:t>
      </w:r>
      <w:r>
        <w:tab/>
      </w:r>
      <w:r w:rsidR="00F44618">
        <w:t>A</w:t>
      </w:r>
      <w:r w:rsidR="00F44618" w:rsidRPr="00F5347B">
        <w:t>ppropriate measures of satisfaction</w:t>
      </w:r>
      <w:r w:rsidR="00F44618">
        <w:t>: C1</w:t>
      </w:r>
    </w:p>
    <w:p w:rsidR="00F44618" w:rsidRPr="00326A6B" w:rsidRDefault="00B75227" w:rsidP="00B75227">
      <w:pPr>
        <w:pStyle w:val="SingleTxtG"/>
        <w:rPr>
          <w:lang w:val="en-CA" w:eastAsia="en-CA"/>
        </w:rPr>
      </w:pPr>
      <w:r>
        <w:rPr>
          <w:lang w:val="en-CA" w:eastAsia="en-CA"/>
        </w:rPr>
        <w:tab/>
        <w:t>(e)</w:t>
      </w:r>
      <w:r>
        <w:rPr>
          <w:lang w:val="en-CA" w:eastAsia="en-CA"/>
        </w:rPr>
        <w:tab/>
        <w:t xml:space="preserve">Publication of the </w:t>
      </w:r>
      <w:r w:rsidR="00F44618" w:rsidRPr="00326A6B">
        <w:rPr>
          <w:lang w:val="en-CA" w:eastAsia="en-CA"/>
        </w:rPr>
        <w:t xml:space="preserve">Views: </w:t>
      </w:r>
      <w:r w:rsidR="00F44618">
        <w:rPr>
          <w:lang w:val="en-CA" w:eastAsia="en-CA"/>
        </w:rPr>
        <w:t>No information</w:t>
      </w:r>
    </w:p>
    <w:p w:rsidR="00D879D8" w:rsidRPr="00B75227" w:rsidRDefault="00B75227" w:rsidP="00B75227">
      <w:pPr>
        <w:pStyle w:val="SingleTxtG"/>
        <w:rPr>
          <w:b/>
          <w:sz w:val="24"/>
          <w:szCs w:val="24"/>
          <w:lang w:val="en-CA" w:eastAsia="en-CA"/>
        </w:rPr>
      </w:pPr>
      <w:r>
        <w:rPr>
          <w:lang w:val="en-CA" w:eastAsia="en-CA"/>
        </w:rPr>
        <w:tab/>
        <w:t>(f)</w:t>
      </w:r>
      <w:r>
        <w:rPr>
          <w:lang w:val="en-CA" w:eastAsia="en-CA"/>
        </w:rPr>
        <w:tab/>
      </w:r>
      <w:r w:rsidR="00F44618" w:rsidRPr="00326A6B">
        <w:rPr>
          <w:lang w:val="en-CA" w:eastAsia="en-CA"/>
        </w:rPr>
        <w:t xml:space="preserve">Non-repetition: </w:t>
      </w:r>
      <w:r w:rsidR="00F44618">
        <w:rPr>
          <w:lang w:val="en-CA" w:eastAsia="en-CA"/>
        </w:rPr>
        <w:t>C1</w:t>
      </w:r>
    </w:p>
    <w:p w:rsidR="00D879D8" w:rsidRPr="00185DAC" w:rsidRDefault="00D879D8" w:rsidP="000A1C59">
      <w:pPr>
        <w:spacing w:after="120"/>
        <w:ind w:left="567" w:firstLine="567"/>
        <w:jc w:val="both"/>
        <w:rPr>
          <w:color w:val="000000"/>
          <w:lang w:eastAsia="en-GB"/>
        </w:rPr>
      </w:pPr>
      <w:r w:rsidRPr="00185DAC">
        <w:rPr>
          <w:i/>
          <w:color w:val="000000"/>
          <w:lang w:eastAsia="en-GB"/>
        </w:rPr>
        <w:t>Submission from</w:t>
      </w:r>
      <w:r w:rsidRPr="00185DAC">
        <w:rPr>
          <w:color w:val="000000"/>
          <w:lang w:eastAsia="en-GB"/>
        </w:rPr>
        <w:t xml:space="preserve">: </w:t>
      </w:r>
      <w:r w:rsidR="00F44618">
        <w:rPr>
          <w:color w:val="000000"/>
          <w:lang w:eastAsia="en-GB"/>
        </w:rPr>
        <w:t>Counsel</w:t>
      </w:r>
      <w:r w:rsidRPr="00185DAC">
        <w:rPr>
          <w:color w:val="000000"/>
          <w:lang w:eastAsia="en-GB"/>
        </w:rPr>
        <w:t xml:space="preserve"> </w:t>
      </w:r>
      <w:r w:rsidRPr="00185DAC">
        <w:rPr>
          <w:color w:val="000000"/>
          <w:lang w:eastAsia="en-GB"/>
        </w:rPr>
        <w:tab/>
      </w:r>
    </w:p>
    <w:p w:rsidR="00D879D8" w:rsidRPr="00185DAC" w:rsidRDefault="00D879D8" w:rsidP="000A1C59">
      <w:pPr>
        <w:spacing w:after="120"/>
        <w:ind w:left="567" w:firstLine="567"/>
        <w:jc w:val="both"/>
        <w:rPr>
          <w:color w:val="000000"/>
          <w:lang w:eastAsia="en-GB"/>
        </w:rPr>
      </w:pPr>
      <w:r w:rsidRPr="00185DAC">
        <w:rPr>
          <w:i/>
          <w:color w:val="000000"/>
          <w:lang w:eastAsia="en-GB"/>
        </w:rPr>
        <w:t>Date of submission</w:t>
      </w:r>
      <w:r w:rsidRPr="00185DAC">
        <w:rPr>
          <w:color w:val="000000"/>
          <w:lang w:eastAsia="en-GB"/>
        </w:rPr>
        <w:t xml:space="preserve">: </w:t>
      </w:r>
      <w:r w:rsidR="00C7482A">
        <w:rPr>
          <w:color w:val="000000"/>
          <w:lang w:eastAsia="en-GB"/>
        </w:rPr>
        <w:t>8 October 2015</w:t>
      </w:r>
      <w:r w:rsidR="00871FB1">
        <w:rPr>
          <w:color w:val="000000"/>
          <w:lang w:eastAsia="en-GB"/>
        </w:rPr>
        <w:t xml:space="preserve"> </w:t>
      </w:r>
    </w:p>
    <w:p w:rsidR="00D879D8" w:rsidRPr="00185DAC" w:rsidRDefault="00F44618" w:rsidP="00B75227">
      <w:pPr>
        <w:pStyle w:val="SingleTxtG"/>
        <w:rPr>
          <w:lang w:eastAsia="en-GB"/>
        </w:rPr>
      </w:pPr>
      <w:r>
        <w:rPr>
          <w:lang w:eastAsia="en-GB"/>
        </w:rPr>
        <w:t>T</w:t>
      </w:r>
      <w:r w:rsidR="00D879D8" w:rsidRPr="00185DAC">
        <w:rPr>
          <w:lang w:eastAsia="en-GB"/>
        </w:rPr>
        <w:t>he level of implementation of the Committee’s views ‘remains almost inexistent’</w:t>
      </w:r>
      <w:r>
        <w:rPr>
          <w:lang w:eastAsia="en-GB"/>
        </w:rPr>
        <w:t>.</w:t>
      </w:r>
      <w:r w:rsidR="00D879D8" w:rsidRPr="00185DAC">
        <w:rPr>
          <w:lang w:eastAsia="en-GB"/>
        </w:rPr>
        <w:t xml:space="preserve"> This is despite the author’s representatives and daughters trying to meet with relevant Ministers and exchanging correspondence. </w:t>
      </w:r>
      <w:r>
        <w:rPr>
          <w:lang w:eastAsia="en-GB"/>
        </w:rPr>
        <w:t>T</w:t>
      </w:r>
      <w:r w:rsidR="00D879D8" w:rsidRPr="00185DAC">
        <w:rPr>
          <w:lang w:eastAsia="en-GB"/>
        </w:rPr>
        <w:t xml:space="preserve">his demonstrates ‘a general unwillingness of the State Party to facilitate the implementation of the Views and to collaborate with the authors of the communication.’ In relation to the translation of the views of the Committee into Nepalese, </w:t>
      </w:r>
      <w:r>
        <w:rPr>
          <w:lang w:eastAsia="en-GB"/>
        </w:rPr>
        <w:t xml:space="preserve">this still has not occurred. </w:t>
      </w:r>
      <w:r w:rsidR="00D879D8" w:rsidRPr="00185DAC">
        <w:rPr>
          <w:lang w:eastAsia="en-GB"/>
        </w:rPr>
        <w:t>In relation to an investigation into the arbitrary detention, torture and enforce</w:t>
      </w:r>
      <w:r>
        <w:rPr>
          <w:lang w:eastAsia="en-GB"/>
        </w:rPr>
        <w:t>d disappearance of the author, the author’s counsel</w:t>
      </w:r>
      <w:r w:rsidR="00D879D8" w:rsidRPr="00185DAC">
        <w:rPr>
          <w:lang w:eastAsia="en-GB"/>
        </w:rPr>
        <w:t xml:space="preserve"> states tha</w:t>
      </w:r>
      <w:r>
        <w:rPr>
          <w:lang w:eastAsia="en-GB"/>
        </w:rPr>
        <w:t xml:space="preserve">t no measures have been taken. </w:t>
      </w:r>
      <w:r w:rsidR="00D879D8" w:rsidRPr="00185DAC">
        <w:rPr>
          <w:lang w:eastAsia="en-GB"/>
        </w:rPr>
        <w:t xml:space="preserve">In relation to measures taken to locate, exhume and identify the remains of the author, </w:t>
      </w:r>
      <w:r>
        <w:rPr>
          <w:lang w:eastAsia="en-GB"/>
        </w:rPr>
        <w:t xml:space="preserve">no measures have been taken. </w:t>
      </w:r>
      <w:r w:rsidR="00D879D8" w:rsidRPr="00185DAC">
        <w:rPr>
          <w:lang w:eastAsia="en-GB"/>
        </w:rPr>
        <w:t xml:space="preserve">In relation to measures to </w:t>
      </w:r>
      <w:r w:rsidR="00D879D8" w:rsidRPr="00185DAC">
        <w:rPr>
          <w:lang w:eastAsia="en-GB"/>
        </w:rPr>
        <w:lastRenderedPageBreak/>
        <w:t>prosecute, try and sanction those responsible, no steps have been taken by the Attorney General in bringing the perpetra</w:t>
      </w:r>
      <w:r>
        <w:rPr>
          <w:lang w:eastAsia="en-GB"/>
        </w:rPr>
        <w:t>tors of the crimes to justice. T</w:t>
      </w:r>
      <w:r w:rsidR="00D879D8" w:rsidRPr="00185DAC">
        <w:rPr>
          <w:lang w:eastAsia="en-GB"/>
        </w:rPr>
        <w:t xml:space="preserve">he author has not received any compensation for ‘serious material and moral harm suffered.’ </w:t>
      </w:r>
    </w:p>
    <w:p w:rsidR="00D879D8" w:rsidRPr="00185DAC" w:rsidRDefault="00F44618" w:rsidP="00B75227">
      <w:pPr>
        <w:pStyle w:val="SingleTxtG"/>
        <w:rPr>
          <w:lang w:eastAsia="en-GB"/>
        </w:rPr>
      </w:pPr>
      <w:r>
        <w:rPr>
          <w:lang w:eastAsia="en-GB"/>
        </w:rPr>
        <w:t>N</w:t>
      </w:r>
      <w:r w:rsidR="00D879D8" w:rsidRPr="00185DAC">
        <w:rPr>
          <w:lang w:eastAsia="en-GB"/>
        </w:rPr>
        <w:t>o steps have been taken in relation to adequate measures of satisfaction in the form of a public ceremony where Nepalese authorities would recognise their international responsibility and issue apologies to the author</w:t>
      </w:r>
      <w:r>
        <w:rPr>
          <w:lang w:eastAsia="en-GB"/>
        </w:rPr>
        <w:t>. Furthermore, t</w:t>
      </w:r>
      <w:r w:rsidR="00D879D8" w:rsidRPr="00185DAC">
        <w:rPr>
          <w:lang w:eastAsia="en-GB"/>
        </w:rPr>
        <w:t xml:space="preserve">he author has not received any information about steps taken to criminalise enforced disappearance in Nepal. </w:t>
      </w:r>
    </w:p>
    <w:p w:rsidR="00B75227" w:rsidRDefault="00D00322" w:rsidP="00B75227">
      <w:pPr>
        <w:pStyle w:val="SingleTxtG"/>
        <w:rPr>
          <w:lang w:eastAsia="en-GB"/>
        </w:rPr>
      </w:pPr>
      <w:r w:rsidRPr="00D00322">
        <w:rPr>
          <w:b/>
          <w:lang w:eastAsia="en-GB"/>
        </w:rPr>
        <w:t>Committee’s decision</w:t>
      </w:r>
      <w:r>
        <w:rPr>
          <w:lang w:eastAsia="en-GB"/>
        </w:rPr>
        <w:t>: follow-up dialogue ongoing</w:t>
      </w:r>
      <w:r w:rsidR="00B75227">
        <w:rPr>
          <w:lang w:eastAsia="en-GB"/>
        </w:rPr>
        <w:t>.</w:t>
      </w:r>
    </w:p>
    <w:p w:rsidR="00B75227" w:rsidRPr="00BE0582" w:rsidRDefault="00B75227" w:rsidP="00B75227">
      <w:pPr>
        <w:tabs>
          <w:tab w:val="left" w:leader="underscore" w:pos="8505"/>
        </w:tabs>
        <w:spacing w:after="120" w:line="240" w:lineRule="exact"/>
        <w:ind w:left="1134"/>
        <w:rPr>
          <w:b/>
        </w:rPr>
      </w:pPr>
      <w:r>
        <w:rPr>
          <w:i/>
        </w:rPr>
        <w:tab/>
      </w:r>
      <w:r>
        <w:rPr>
          <w:b/>
        </w:rPr>
        <w:tab/>
      </w:r>
    </w:p>
    <w:p w:rsidR="00CF6585" w:rsidRPr="00B75227" w:rsidRDefault="00CF6585" w:rsidP="00B75227">
      <w:pPr>
        <w:pStyle w:val="SingleTxtG"/>
        <w:ind w:left="4536" w:hanging="3402"/>
        <w:jc w:val="left"/>
        <w:rPr>
          <w:lang w:eastAsia="en-GB"/>
        </w:rPr>
      </w:pPr>
      <w:r w:rsidRPr="00553F78">
        <w:rPr>
          <w:b/>
        </w:rPr>
        <w:t>State party</w:t>
      </w:r>
      <w:r w:rsidRPr="00553F78">
        <w:rPr>
          <w:i/>
        </w:rPr>
        <w:tab/>
      </w:r>
      <w:r>
        <w:rPr>
          <w:i/>
        </w:rPr>
        <w:tab/>
      </w:r>
      <w:r w:rsidRPr="00B75227">
        <w:rPr>
          <w:color w:val="000000"/>
          <w:lang w:eastAsia="en-GB"/>
        </w:rPr>
        <w:t>Nepal</w:t>
      </w:r>
      <w:r w:rsidRPr="00553F78">
        <w:rPr>
          <w:b/>
        </w:rPr>
        <w:t xml:space="preserve"> </w:t>
      </w:r>
    </w:p>
    <w:p w:rsidR="00CF6585" w:rsidRPr="00553F78" w:rsidRDefault="00CF6585" w:rsidP="00B75227">
      <w:pPr>
        <w:pStyle w:val="SingleTxtG"/>
        <w:ind w:left="4536" w:hanging="3402"/>
        <w:jc w:val="left"/>
      </w:pPr>
      <w:r w:rsidRPr="00553F78">
        <w:rPr>
          <w:b/>
        </w:rPr>
        <w:t>Case</w:t>
      </w:r>
      <w:r w:rsidRPr="00553F78">
        <w:tab/>
      </w:r>
      <w:r w:rsidR="00B75227">
        <w:tab/>
      </w:r>
      <w:proofErr w:type="spellStart"/>
      <w:r w:rsidRPr="00D00322">
        <w:rPr>
          <w:b/>
          <w:i/>
        </w:rPr>
        <w:t>Chaulagain</w:t>
      </w:r>
      <w:proofErr w:type="spellEnd"/>
      <w:r>
        <w:rPr>
          <w:b/>
          <w:i/>
        </w:rPr>
        <w:t xml:space="preserve">, </w:t>
      </w:r>
      <w:r w:rsidRPr="00553F78">
        <w:rPr>
          <w:b/>
        </w:rPr>
        <w:t>2018/2010</w:t>
      </w:r>
    </w:p>
    <w:p w:rsidR="00CF6585" w:rsidRPr="00553F78" w:rsidRDefault="00CF6585" w:rsidP="00B75227">
      <w:pPr>
        <w:pStyle w:val="SingleTxtG"/>
        <w:ind w:left="4536" w:hanging="3402"/>
        <w:jc w:val="left"/>
      </w:pPr>
      <w:r w:rsidRPr="00553F78">
        <w:rPr>
          <w:b/>
        </w:rPr>
        <w:t>Views adopted on</w:t>
      </w:r>
      <w:r w:rsidRPr="00553F78">
        <w:tab/>
      </w:r>
      <w:r>
        <w:t xml:space="preserve">28 October </w:t>
      </w:r>
      <w:r w:rsidRPr="00B75227">
        <w:rPr>
          <w:color w:val="000000"/>
          <w:lang w:eastAsia="en-GB"/>
        </w:rPr>
        <w:t>2014</w:t>
      </w:r>
    </w:p>
    <w:p w:rsidR="00CF6585" w:rsidRPr="00B75227" w:rsidRDefault="00CF6585" w:rsidP="00B75227">
      <w:pPr>
        <w:pStyle w:val="SingleTxtG"/>
        <w:ind w:left="4536" w:hanging="3402"/>
        <w:jc w:val="left"/>
      </w:pPr>
      <w:r w:rsidRPr="00553F78">
        <w:rPr>
          <w:b/>
        </w:rPr>
        <w:t>Violations</w:t>
      </w:r>
      <w:r w:rsidRPr="004909CD">
        <w:rPr>
          <w:b/>
        </w:rPr>
        <w:tab/>
      </w:r>
      <w:r w:rsidR="00B75227" w:rsidRPr="00B75227">
        <w:t xml:space="preserve">Articles </w:t>
      </w:r>
      <w:r>
        <w:t xml:space="preserve">2(3), 6, 7, 9 </w:t>
      </w:r>
      <w:r w:rsidRPr="00B75227">
        <w:rPr>
          <w:color w:val="000000"/>
          <w:lang w:eastAsia="en-GB"/>
        </w:rPr>
        <w:t>and</w:t>
      </w:r>
      <w:r>
        <w:t xml:space="preserve"> 10</w:t>
      </w:r>
    </w:p>
    <w:p w:rsidR="00CF6585" w:rsidRPr="00553F78" w:rsidRDefault="00B75227" w:rsidP="00B75227">
      <w:pPr>
        <w:pStyle w:val="SingleTxtG"/>
        <w:ind w:left="4536" w:hanging="3402"/>
        <w:jc w:val="left"/>
        <w:rPr>
          <w:b/>
        </w:rPr>
      </w:pPr>
      <w:r>
        <w:rPr>
          <w:b/>
        </w:rPr>
        <w:t>Remedy</w:t>
      </w:r>
      <w:r>
        <w:rPr>
          <w:b/>
        </w:rPr>
        <w:tab/>
      </w:r>
      <w:r w:rsidR="00CF6585">
        <w:t xml:space="preserve">Effective remedy, which includes an effective and complete investigation of the facts, the prosecution and punishment of the perpetrators, </w:t>
      </w:r>
      <w:r w:rsidR="00CF6585" w:rsidRPr="00B75227">
        <w:rPr>
          <w:color w:val="000000"/>
          <w:lang w:eastAsia="en-GB"/>
        </w:rPr>
        <w:t>full</w:t>
      </w:r>
      <w:r w:rsidR="00CF6585">
        <w:t xml:space="preserve"> reparation and appropriate measures of satisfaction</w:t>
      </w:r>
    </w:p>
    <w:p w:rsidR="00CF6585" w:rsidRPr="00D00322" w:rsidRDefault="00CF6585" w:rsidP="00264812">
      <w:pPr>
        <w:spacing w:after="120"/>
        <w:ind w:left="1134"/>
        <w:jc w:val="both"/>
        <w:rPr>
          <w:b/>
          <w:color w:val="000000"/>
          <w:lang w:eastAsia="en-GB"/>
        </w:rPr>
      </w:pPr>
      <w:r w:rsidRPr="00D00322">
        <w:rPr>
          <w:b/>
          <w:color w:val="000000"/>
          <w:lang w:eastAsia="en-GB"/>
        </w:rPr>
        <w:t>No previous follow-up information</w:t>
      </w:r>
      <w:r w:rsidR="002769D6">
        <w:rPr>
          <w:b/>
          <w:color w:val="000000"/>
          <w:lang w:eastAsia="en-GB"/>
        </w:rPr>
        <w:t>.</w:t>
      </w:r>
    </w:p>
    <w:p w:rsidR="00CF6585" w:rsidRPr="00553F78" w:rsidRDefault="00CF6585" w:rsidP="00035D11">
      <w:pPr>
        <w:pStyle w:val="SingleTxtG"/>
        <w:rPr>
          <w:lang w:eastAsia="en-GB"/>
        </w:rPr>
      </w:pPr>
      <w:r w:rsidRPr="00035D11">
        <w:rPr>
          <w:i/>
          <w:lang w:eastAsia="en-GB"/>
        </w:rPr>
        <w:t>Submission from</w:t>
      </w:r>
      <w:r w:rsidRPr="00553F78">
        <w:rPr>
          <w:lang w:eastAsia="en-GB"/>
        </w:rPr>
        <w:t xml:space="preserve">: State Party </w:t>
      </w:r>
    </w:p>
    <w:p w:rsidR="00CF6585" w:rsidRPr="00ED58ED" w:rsidRDefault="00CF6585" w:rsidP="00035D11">
      <w:pPr>
        <w:pStyle w:val="SingleTxtG"/>
        <w:rPr>
          <w:lang w:eastAsia="en-GB"/>
        </w:rPr>
      </w:pPr>
      <w:r w:rsidRPr="00035D11">
        <w:rPr>
          <w:i/>
          <w:lang w:eastAsia="en-GB"/>
        </w:rPr>
        <w:t>Date of submission</w:t>
      </w:r>
      <w:r w:rsidRPr="00553F78">
        <w:rPr>
          <w:lang w:eastAsia="en-GB"/>
        </w:rPr>
        <w:t xml:space="preserve">: </w:t>
      </w:r>
      <w:r w:rsidR="00871FB1">
        <w:rPr>
          <w:lang w:eastAsia="en-GB"/>
        </w:rPr>
        <w:t xml:space="preserve">5 </w:t>
      </w:r>
      <w:r w:rsidRPr="00553F78">
        <w:rPr>
          <w:lang w:eastAsia="en-GB"/>
        </w:rPr>
        <w:t>June 2015</w:t>
      </w:r>
    </w:p>
    <w:p w:rsidR="00CF6585" w:rsidRPr="00ED58ED" w:rsidRDefault="00CF6585" w:rsidP="00035D11">
      <w:pPr>
        <w:pStyle w:val="SingleTxtG"/>
        <w:rPr>
          <w:lang w:eastAsia="en-GB"/>
        </w:rPr>
      </w:pPr>
      <w:r w:rsidRPr="00553F78">
        <w:rPr>
          <w:lang w:eastAsia="en-GB"/>
        </w:rPr>
        <w:t xml:space="preserve">The State Party informs the Committee that they will take legal action against those persons involved in the offence. Further, the family of Mr </w:t>
      </w:r>
      <w:proofErr w:type="spellStart"/>
      <w:r w:rsidRPr="00553F78">
        <w:rPr>
          <w:lang w:eastAsia="en-GB"/>
        </w:rPr>
        <w:t>Chaulagain</w:t>
      </w:r>
      <w:proofErr w:type="spellEnd"/>
      <w:r w:rsidRPr="00553F78">
        <w:rPr>
          <w:lang w:eastAsia="en-GB"/>
        </w:rPr>
        <w:t xml:space="preserve"> has already received 300 000 Nepalese Rupees as an interim relief measure and the family is further entitled to receive compensation, restitution, reparation and other benefits on the recommendation of the Commission constituted under the Act on Commission on Investigation of Disappeared Persons, Truth and Reconciliation, 2014. Further, the State Party is working to establish a mechanism for the protection from acts of reprisals or intimidation to control the recurrence of similar incidents in the future. </w:t>
      </w:r>
    </w:p>
    <w:p w:rsidR="00CF6585" w:rsidRPr="00F5347B" w:rsidRDefault="00035D11" w:rsidP="00035D11">
      <w:pPr>
        <w:pStyle w:val="H23G"/>
        <w:rPr>
          <w:lang w:eastAsia="en-GB"/>
        </w:rPr>
      </w:pPr>
      <w:r>
        <w:rPr>
          <w:lang w:eastAsia="en-GB"/>
        </w:rPr>
        <w:tab/>
      </w:r>
      <w:r>
        <w:rPr>
          <w:lang w:eastAsia="en-GB"/>
        </w:rPr>
        <w:tab/>
      </w:r>
      <w:r w:rsidR="00CF6585">
        <w:rPr>
          <w:lang w:eastAsia="en-GB"/>
        </w:rPr>
        <w:t>Committee’s assessment</w:t>
      </w:r>
    </w:p>
    <w:p w:rsidR="00CF6585" w:rsidRPr="00326A6B" w:rsidRDefault="00035D11" w:rsidP="00035D11">
      <w:pPr>
        <w:pStyle w:val="SingleTxtG"/>
        <w:rPr>
          <w:b/>
          <w:lang w:val="en-CA" w:eastAsia="en-CA"/>
        </w:rPr>
      </w:pPr>
      <w:r w:rsidRPr="00035D11">
        <w:rPr>
          <w:lang w:val="en-CA" w:eastAsia="en-CA"/>
        </w:rPr>
        <w:tab/>
        <w:t>(</w:t>
      </w:r>
      <w:r>
        <w:rPr>
          <w:lang w:val="en-CA" w:eastAsia="en-CA"/>
        </w:rPr>
        <w:t>a)</w:t>
      </w:r>
      <w:r>
        <w:rPr>
          <w:lang w:val="en-CA" w:eastAsia="en-CA"/>
        </w:rPr>
        <w:tab/>
      </w:r>
      <w:r w:rsidR="00CF6585">
        <w:rPr>
          <w:lang w:val="en-CA" w:eastAsia="en-CA"/>
        </w:rPr>
        <w:t xml:space="preserve">Thorough </w:t>
      </w:r>
      <w:r w:rsidR="00CF6585" w:rsidRPr="00326A6B">
        <w:rPr>
          <w:lang w:val="en-CA" w:eastAsia="en-CA"/>
        </w:rPr>
        <w:t xml:space="preserve">investigation: </w:t>
      </w:r>
      <w:r w:rsidR="00CF6585">
        <w:rPr>
          <w:lang w:val="en-CA" w:eastAsia="en-CA"/>
        </w:rPr>
        <w:t>C1</w:t>
      </w:r>
    </w:p>
    <w:p w:rsidR="00CF6585" w:rsidRPr="00326A6B" w:rsidRDefault="00035D11" w:rsidP="00035D11">
      <w:pPr>
        <w:pStyle w:val="SingleTxtG"/>
        <w:rPr>
          <w:lang w:val="en-CA" w:eastAsia="en-CA"/>
        </w:rPr>
      </w:pPr>
      <w:r>
        <w:rPr>
          <w:lang w:val="en-CA" w:eastAsia="en-CA"/>
        </w:rPr>
        <w:tab/>
        <w:t>(b)</w:t>
      </w:r>
      <w:r>
        <w:rPr>
          <w:lang w:val="en-CA" w:eastAsia="en-CA"/>
        </w:rPr>
        <w:tab/>
      </w:r>
      <w:r w:rsidR="00CF6585" w:rsidRPr="00326A6B">
        <w:rPr>
          <w:lang w:val="en-CA" w:eastAsia="en-CA"/>
        </w:rPr>
        <w:t xml:space="preserve">Prosecution and punishment of those responsible: </w:t>
      </w:r>
      <w:r w:rsidR="00CF6585">
        <w:rPr>
          <w:lang w:val="en-CA" w:eastAsia="en-CA"/>
        </w:rPr>
        <w:t>C1</w:t>
      </w:r>
    </w:p>
    <w:p w:rsidR="00CF6585" w:rsidRPr="004070B8" w:rsidRDefault="00035D11" w:rsidP="00035D11">
      <w:pPr>
        <w:pStyle w:val="SingleTxtG"/>
        <w:rPr>
          <w:b/>
          <w:lang w:val="en-CA" w:eastAsia="en-CA"/>
        </w:rPr>
      </w:pPr>
      <w:r>
        <w:rPr>
          <w:lang w:val="en-CA" w:eastAsia="en-CA"/>
        </w:rPr>
        <w:tab/>
        <w:t>(c)</w:t>
      </w:r>
      <w:r>
        <w:rPr>
          <w:lang w:val="en-CA" w:eastAsia="en-CA"/>
        </w:rPr>
        <w:tab/>
      </w:r>
      <w:r w:rsidR="00CF6585" w:rsidRPr="00326A6B">
        <w:rPr>
          <w:lang w:val="en-CA" w:eastAsia="en-CA"/>
        </w:rPr>
        <w:t xml:space="preserve">Adequate compensation: </w:t>
      </w:r>
      <w:r w:rsidR="00CF6585">
        <w:rPr>
          <w:lang w:val="en-CA" w:eastAsia="en-CA"/>
        </w:rPr>
        <w:t>B2</w:t>
      </w:r>
    </w:p>
    <w:p w:rsidR="00CF6585" w:rsidRPr="00326A6B" w:rsidRDefault="00035D11" w:rsidP="00035D11">
      <w:pPr>
        <w:pStyle w:val="SingleTxtG"/>
        <w:rPr>
          <w:b/>
          <w:lang w:val="en-CA" w:eastAsia="en-CA"/>
        </w:rPr>
      </w:pPr>
      <w:r>
        <w:tab/>
        <w:t>(d)</w:t>
      </w:r>
      <w:r>
        <w:tab/>
      </w:r>
      <w:r w:rsidR="00CF6585">
        <w:t>A</w:t>
      </w:r>
      <w:r w:rsidR="00CF6585" w:rsidRPr="00F5347B">
        <w:t>ppropriate measures of satisfaction</w:t>
      </w:r>
      <w:r w:rsidR="00CF6585">
        <w:t>: C1</w:t>
      </w:r>
    </w:p>
    <w:p w:rsidR="00CF6585" w:rsidRPr="00326A6B" w:rsidRDefault="00035D11" w:rsidP="00035D11">
      <w:pPr>
        <w:pStyle w:val="SingleTxtG"/>
        <w:rPr>
          <w:lang w:val="en-CA" w:eastAsia="en-CA"/>
        </w:rPr>
      </w:pPr>
      <w:r>
        <w:rPr>
          <w:lang w:val="en-CA" w:eastAsia="en-CA"/>
        </w:rPr>
        <w:tab/>
        <w:t>(e)</w:t>
      </w:r>
      <w:r>
        <w:rPr>
          <w:lang w:val="en-CA" w:eastAsia="en-CA"/>
        </w:rPr>
        <w:tab/>
        <w:t xml:space="preserve">Publication of the </w:t>
      </w:r>
      <w:r w:rsidR="00CF6585" w:rsidRPr="00326A6B">
        <w:rPr>
          <w:lang w:val="en-CA" w:eastAsia="en-CA"/>
        </w:rPr>
        <w:t xml:space="preserve">Views: </w:t>
      </w:r>
      <w:r w:rsidR="00CF6585">
        <w:rPr>
          <w:lang w:val="en-CA" w:eastAsia="en-CA"/>
        </w:rPr>
        <w:t>No information</w:t>
      </w:r>
    </w:p>
    <w:p w:rsidR="00ED58ED" w:rsidRPr="00ED58ED" w:rsidRDefault="00035D11" w:rsidP="00035D11">
      <w:pPr>
        <w:pStyle w:val="SingleTxtG"/>
        <w:rPr>
          <w:b/>
          <w:sz w:val="24"/>
          <w:szCs w:val="24"/>
          <w:lang w:val="en-CA" w:eastAsia="en-CA"/>
        </w:rPr>
      </w:pPr>
      <w:r>
        <w:rPr>
          <w:lang w:val="en-CA" w:eastAsia="en-CA"/>
        </w:rPr>
        <w:tab/>
        <w:t>(f)</w:t>
      </w:r>
      <w:r>
        <w:rPr>
          <w:lang w:val="en-CA" w:eastAsia="en-CA"/>
        </w:rPr>
        <w:tab/>
      </w:r>
      <w:r w:rsidR="00CF6585" w:rsidRPr="00326A6B">
        <w:rPr>
          <w:lang w:val="en-CA" w:eastAsia="en-CA"/>
        </w:rPr>
        <w:t xml:space="preserve">Non-repetition: </w:t>
      </w:r>
      <w:r w:rsidR="00CF6585">
        <w:rPr>
          <w:lang w:val="en-CA" w:eastAsia="en-CA"/>
        </w:rPr>
        <w:t>C1</w:t>
      </w:r>
    </w:p>
    <w:p w:rsidR="00CF6585" w:rsidRPr="00553F78" w:rsidRDefault="00CF6585" w:rsidP="00035D11">
      <w:pPr>
        <w:pStyle w:val="SingleTxtG"/>
        <w:rPr>
          <w:lang w:eastAsia="en-GB"/>
        </w:rPr>
      </w:pPr>
      <w:r w:rsidRPr="00035D11">
        <w:rPr>
          <w:i/>
          <w:lang w:eastAsia="en-GB"/>
        </w:rPr>
        <w:t>Submission from</w:t>
      </w:r>
      <w:r w:rsidRPr="00553F78">
        <w:rPr>
          <w:lang w:eastAsia="en-GB"/>
        </w:rPr>
        <w:t xml:space="preserve">: </w:t>
      </w:r>
      <w:r>
        <w:rPr>
          <w:lang w:eastAsia="en-GB"/>
        </w:rPr>
        <w:t>Counsel</w:t>
      </w:r>
      <w:r w:rsidRPr="00553F78">
        <w:rPr>
          <w:lang w:eastAsia="en-GB"/>
        </w:rPr>
        <w:t xml:space="preserve"> </w:t>
      </w:r>
    </w:p>
    <w:p w:rsidR="00CF6585" w:rsidRPr="00553F78" w:rsidRDefault="00CF6585" w:rsidP="00035D11">
      <w:pPr>
        <w:pStyle w:val="SingleTxtG"/>
        <w:rPr>
          <w:lang w:eastAsia="en-GB"/>
        </w:rPr>
      </w:pPr>
      <w:r w:rsidRPr="00035D11">
        <w:rPr>
          <w:i/>
          <w:lang w:eastAsia="en-GB"/>
        </w:rPr>
        <w:t>Date of submission</w:t>
      </w:r>
      <w:r w:rsidRPr="00553F78">
        <w:rPr>
          <w:lang w:eastAsia="en-GB"/>
        </w:rPr>
        <w:t>:</w:t>
      </w:r>
      <w:r>
        <w:rPr>
          <w:lang w:eastAsia="en-GB"/>
        </w:rPr>
        <w:t xml:space="preserve"> </w:t>
      </w:r>
      <w:r w:rsidRPr="00553F78">
        <w:rPr>
          <w:lang w:eastAsia="en-GB"/>
        </w:rPr>
        <w:t>6 November 2015</w:t>
      </w:r>
    </w:p>
    <w:p w:rsidR="00CF6585" w:rsidRDefault="00CF6585" w:rsidP="00035D11">
      <w:pPr>
        <w:pStyle w:val="SingleTxtG"/>
        <w:rPr>
          <w:lang w:eastAsia="en-GB"/>
        </w:rPr>
      </w:pPr>
      <w:r>
        <w:rPr>
          <w:lang w:eastAsia="en-GB"/>
        </w:rPr>
        <w:t>Si</w:t>
      </w:r>
      <w:r w:rsidRPr="00553F78">
        <w:rPr>
          <w:lang w:eastAsia="en-GB"/>
        </w:rPr>
        <w:t xml:space="preserve">nce the publication of the Views, the author </w:t>
      </w:r>
      <w:r>
        <w:rPr>
          <w:lang w:eastAsia="en-GB"/>
        </w:rPr>
        <w:t>has</w:t>
      </w:r>
      <w:r w:rsidRPr="00553F78">
        <w:rPr>
          <w:lang w:eastAsia="en-GB"/>
        </w:rPr>
        <w:t xml:space="preserve"> not received any correspondence or contact from the State Party in relation to the steps </w:t>
      </w:r>
      <w:r>
        <w:rPr>
          <w:lang w:eastAsia="en-GB"/>
        </w:rPr>
        <w:t>it</w:t>
      </w:r>
      <w:r w:rsidRPr="00553F78">
        <w:rPr>
          <w:lang w:eastAsia="en-GB"/>
        </w:rPr>
        <w:t xml:space="preserve"> plans to take. </w:t>
      </w:r>
      <w:r>
        <w:rPr>
          <w:lang w:eastAsia="en-GB"/>
        </w:rPr>
        <w:t>T</w:t>
      </w:r>
      <w:r w:rsidRPr="00553F78">
        <w:rPr>
          <w:lang w:eastAsia="en-GB"/>
        </w:rPr>
        <w:t xml:space="preserve">he investigation of this matter through the Truth and Reconciliation Commission is inadequate because they would be ‘unable to provide an adequate remedy in respect of the violations alleged’ and as such </w:t>
      </w:r>
      <w:r w:rsidRPr="00553F78">
        <w:rPr>
          <w:lang w:eastAsia="en-GB"/>
        </w:rPr>
        <w:lastRenderedPageBreak/>
        <w:t xml:space="preserve">the State Party should create a specialised team of police investigators and prosecutors to complete a criminal investigation. </w:t>
      </w:r>
      <w:r>
        <w:rPr>
          <w:lang w:eastAsia="en-GB"/>
        </w:rPr>
        <w:t>T</w:t>
      </w:r>
      <w:r w:rsidRPr="00553F78">
        <w:rPr>
          <w:lang w:eastAsia="en-GB"/>
        </w:rPr>
        <w:t xml:space="preserve">he author’s family has not received adequate reparation. The family has been given NPR 300 000, which </w:t>
      </w:r>
      <w:r>
        <w:rPr>
          <w:lang w:eastAsia="en-GB"/>
        </w:rPr>
        <w:t>is not tantamount to</w:t>
      </w:r>
      <w:r w:rsidRPr="00553F78">
        <w:rPr>
          <w:lang w:eastAsia="en-GB"/>
        </w:rPr>
        <w:t xml:space="preserve"> the pecuniary and non-pecuniary damage suffered.</w:t>
      </w:r>
      <w:r w:rsidR="004F19A5">
        <w:rPr>
          <w:lang w:eastAsia="en-GB"/>
        </w:rPr>
        <w:t xml:space="preserve"> </w:t>
      </w:r>
      <w:r w:rsidRPr="00553F78">
        <w:rPr>
          <w:lang w:eastAsia="en-GB"/>
        </w:rPr>
        <w:t xml:space="preserve">The family has also not been offered a formal apology or offered other appropriate measures of satisfaction. </w:t>
      </w:r>
      <w:r>
        <w:rPr>
          <w:lang w:eastAsia="en-GB"/>
        </w:rPr>
        <w:t>T</w:t>
      </w:r>
      <w:r w:rsidRPr="00553F78">
        <w:rPr>
          <w:lang w:eastAsia="en-GB"/>
        </w:rPr>
        <w:t xml:space="preserve">he Government </w:t>
      </w:r>
      <w:r>
        <w:rPr>
          <w:lang w:eastAsia="en-GB"/>
        </w:rPr>
        <w:t>should</w:t>
      </w:r>
      <w:r w:rsidRPr="00553F78">
        <w:rPr>
          <w:lang w:eastAsia="en-GB"/>
        </w:rPr>
        <w:t xml:space="preserve"> contact the family of Mr </w:t>
      </w:r>
      <w:proofErr w:type="spellStart"/>
      <w:r w:rsidRPr="00553F78">
        <w:rPr>
          <w:lang w:eastAsia="en-GB"/>
        </w:rPr>
        <w:t>Chaulagain</w:t>
      </w:r>
      <w:proofErr w:type="spellEnd"/>
      <w:r w:rsidRPr="00553F78">
        <w:rPr>
          <w:lang w:eastAsia="en-GB"/>
        </w:rPr>
        <w:t xml:space="preserve"> and obtain an estimate from them regarding pecuniary damage and non-pecuniary damages incurred and to offer appropriate measures of satisfaction. Lastly, the State Party </w:t>
      </w:r>
      <w:r>
        <w:rPr>
          <w:lang w:eastAsia="en-GB"/>
        </w:rPr>
        <w:t xml:space="preserve">must </w:t>
      </w:r>
      <w:r w:rsidRPr="00553F78">
        <w:rPr>
          <w:lang w:eastAsia="en-GB"/>
        </w:rPr>
        <w:t>take actions to avoid similar violations in the future, including amending the TRC Act and</w:t>
      </w:r>
      <w:r w:rsidR="00035D11">
        <w:rPr>
          <w:lang w:eastAsia="en-GB"/>
        </w:rPr>
        <w:t xml:space="preserve"> acceding to the Rome Statute. </w:t>
      </w:r>
    </w:p>
    <w:p w:rsidR="00035D11" w:rsidRDefault="00CF6585" w:rsidP="00035D11">
      <w:pPr>
        <w:pStyle w:val="SingleTxtG"/>
        <w:rPr>
          <w:lang w:eastAsia="en-GB"/>
        </w:rPr>
      </w:pPr>
      <w:r>
        <w:rPr>
          <w:b/>
          <w:lang w:eastAsia="en-GB"/>
        </w:rPr>
        <w:t xml:space="preserve">Committee’s decision: </w:t>
      </w:r>
      <w:r>
        <w:rPr>
          <w:lang w:eastAsia="en-GB"/>
        </w:rPr>
        <w:t>follow-up dialogue ongoing</w:t>
      </w:r>
      <w:r w:rsidR="00035D11">
        <w:rPr>
          <w:lang w:eastAsia="en-GB"/>
        </w:rPr>
        <w:t>.</w:t>
      </w:r>
    </w:p>
    <w:p w:rsidR="00035D11" w:rsidRPr="00035D11" w:rsidRDefault="00035D11" w:rsidP="00035D11">
      <w:pPr>
        <w:tabs>
          <w:tab w:val="left" w:leader="underscore" w:pos="8505"/>
        </w:tabs>
        <w:spacing w:after="120" w:line="240" w:lineRule="exact"/>
        <w:ind w:left="1134"/>
        <w:rPr>
          <w:b/>
        </w:rPr>
      </w:pPr>
      <w:r>
        <w:rPr>
          <w:i/>
        </w:rPr>
        <w:tab/>
      </w:r>
      <w:r>
        <w:rPr>
          <w:b/>
        </w:rPr>
        <w:tab/>
      </w:r>
    </w:p>
    <w:p w:rsidR="00CF6585" w:rsidRPr="00035D11" w:rsidRDefault="00CF6585" w:rsidP="00035D11">
      <w:pPr>
        <w:pStyle w:val="SingleTxtG"/>
        <w:ind w:left="4536" w:hanging="3402"/>
        <w:jc w:val="left"/>
        <w:rPr>
          <w:lang w:eastAsia="en-GB"/>
        </w:rPr>
      </w:pPr>
      <w:r w:rsidRPr="009D4C29">
        <w:rPr>
          <w:b/>
        </w:rPr>
        <w:t>State party</w:t>
      </w:r>
      <w:r w:rsidRPr="009D4C29">
        <w:rPr>
          <w:i/>
        </w:rPr>
        <w:tab/>
      </w:r>
      <w:r w:rsidR="00ED58ED">
        <w:rPr>
          <w:i/>
        </w:rPr>
        <w:tab/>
      </w:r>
      <w:r w:rsidRPr="00035D11">
        <w:rPr>
          <w:color w:val="000000"/>
          <w:lang w:eastAsia="en-GB"/>
        </w:rPr>
        <w:t>Nepal</w:t>
      </w:r>
    </w:p>
    <w:p w:rsidR="00CF6585" w:rsidRPr="009D4C29" w:rsidRDefault="00CF6585" w:rsidP="00035D11">
      <w:pPr>
        <w:pStyle w:val="SingleTxtG"/>
        <w:ind w:left="4536" w:hanging="3402"/>
        <w:jc w:val="left"/>
      </w:pPr>
      <w:r w:rsidRPr="009D4C29">
        <w:rPr>
          <w:b/>
        </w:rPr>
        <w:t>Case</w:t>
      </w:r>
      <w:r w:rsidRPr="009D4C29">
        <w:tab/>
      </w:r>
      <w:r w:rsidR="00ED58ED">
        <w:tab/>
      </w:r>
      <w:r w:rsidRPr="001749F5">
        <w:rPr>
          <w:b/>
          <w:i/>
        </w:rPr>
        <w:t>Kumar</w:t>
      </w:r>
      <w:r>
        <w:rPr>
          <w:b/>
        </w:rPr>
        <w:t xml:space="preserve">, </w:t>
      </w:r>
      <w:r w:rsidRPr="009D4C29">
        <w:rPr>
          <w:b/>
        </w:rPr>
        <w:t>2031/2011</w:t>
      </w:r>
    </w:p>
    <w:p w:rsidR="00CF6585" w:rsidRPr="009D4C29" w:rsidRDefault="00CF6585" w:rsidP="00035D11">
      <w:pPr>
        <w:pStyle w:val="SingleTxtG"/>
        <w:ind w:left="4536" w:hanging="3402"/>
        <w:jc w:val="left"/>
      </w:pPr>
      <w:r w:rsidRPr="009D4C29">
        <w:rPr>
          <w:b/>
        </w:rPr>
        <w:t>Views adopted on</w:t>
      </w:r>
      <w:r w:rsidRPr="009D4C29">
        <w:tab/>
      </w:r>
      <w:r w:rsidR="006752DC">
        <w:t xml:space="preserve">29 October </w:t>
      </w:r>
      <w:r w:rsidR="006752DC" w:rsidRPr="00035D11">
        <w:rPr>
          <w:color w:val="000000"/>
          <w:lang w:eastAsia="en-GB"/>
        </w:rPr>
        <w:t>2014</w:t>
      </w:r>
    </w:p>
    <w:p w:rsidR="00CF6585" w:rsidRPr="00264812" w:rsidRDefault="00CF6585" w:rsidP="00035D11">
      <w:pPr>
        <w:pStyle w:val="SingleTxtG"/>
        <w:ind w:left="4536" w:hanging="3402"/>
        <w:jc w:val="left"/>
      </w:pPr>
      <w:r>
        <w:rPr>
          <w:b/>
        </w:rPr>
        <w:t>Violation</w:t>
      </w:r>
      <w:r w:rsidRPr="009D4C29">
        <w:tab/>
      </w:r>
      <w:r w:rsidR="00035D11">
        <w:t xml:space="preserve">Articles </w:t>
      </w:r>
      <w:r>
        <w:t>2(3), 6</w:t>
      </w:r>
      <w:r w:rsidRPr="009D4C29">
        <w:t xml:space="preserve">, 7, 9 and </w:t>
      </w:r>
      <w:r w:rsidRPr="00035D11">
        <w:rPr>
          <w:color w:val="000000"/>
          <w:lang w:eastAsia="en-GB"/>
        </w:rPr>
        <w:t>16</w:t>
      </w:r>
      <w:r w:rsidRPr="009D4C29">
        <w:t xml:space="preserve"> </w:t>
      </w:r>
    </w:p>
    <w:p w:rsidR="00CF6585" w:rsidRDefault="00035D11" w:rsidP="00035D11">
      <w:pPr>
        <w:pStyle w:val="SingleTxtG"/>
        <w:ind w:left="4536" w:hanging="3402"/>
        <w:jc w:val="left"/>
        <w:rPr>
          <w:b/>
        </w:rPr>
      </w:pPr>
      <w:r>
        <w:rPr>
          <w:b/>
        </w:rPr>
        <w:t>Remedy</w:t>
      </w:r>
      <w:r>
        <w:rPr>
          <w:b/>
        </w:rPr>
        <w:tab/>
      </w:r>
      <w:r w:rsidR="00CF6585">
        <w:t xml:space="preserve">Effective </w:t>
      </w:r>
      <w:r w:rsidR="00CF6585" w:rsidRPr="00035D11">
        <w:rPr>
          <w:color w:val="000000"/>
          <w:lang w:eastAsia="en-GB"/>
        </w:rPr>
        <w:t>remedy</w:t>
      </w:r>
      <w:r w:rsidR="00CF6585">
        <w:t>, including by: (a) conducting a thorough and effective investigation; (b) locating the remains of Mr. Bhandari and handing them over to his family; (c) prosecuting, trying and punishing those responsible; (d) providing adequate compensation to the author; and (e) ensuring</w:t>
      </w:r>
      <w:r w:rsidR="004F19A5">
        <w:t xml:space="preserve"> </w:t>
      </w:r>
      <w:r w:rsidR="00CF6585">
        <w:t>the necessary and adequate psychological rehabilitation and medical treatment.</w:t>
      </w:r>
    </w:p>
    <w:p w:rsidR="00CF6585" w:rsidRPr="009D4C29" w:rsidRDefault="00CF6585" w:rsidP="008A46E6">
      <w:pPr>
        <w:spacing w:after="120"/>
        <w:ind w:left="567" w:firstLine="567"/>
        <w:jc w:val="both"/>
        <w:rPr>
          <w:b/>
        </w:rPr>
      </w:pPr>
      <w:r>
        <w:rPr>
          <w:b/>
        </w:rPr>
        <w:t>No previous follow-up information</w:t>
      </w:r>
    </w:p>
    <w:p w:rsidR="00CF6585" w:rsidRPr="009D4C29" w:rsidRDefault="00CF6585" w:rsidP="008A46E6">
      <w:pPr>
        <w:spacing w:after="120"/>
        <w:ind w:left="567" w:firstLine="567"/>
        <w:jc w:val="both"/>
        <w:rPr>
          <w:color w:val="000000"/>
          <w:lang w:eastAsia="en-GB"/>
        </w:rPr>
      </w:pPr>
      <w:r w:rsidRPr="009D4C29">
        <w:rPr>
          <w:i/>
          <w:color w:val="000000"/>
          <w:lang w:eastAsia="en-GB"/>
        </w:rPr>
        <w:t>Submission from</w:t>
      </w:r>
      <w:r w:rsidRPr="009D4C29">
        <w:rPr>
          <w:color w:val="000000"/>
          <w:lang w:eastAsia="en-GB"/>
        </w:rPr>
        <w:t xml:space="preserve">: </w:t>
      </w:r>
      <w:r>
        <w:rPr>
          <w:color w:val="000000"/>
          <w:lang w:eastAsia="en-GB"/>
        </w:rPr>
        <w:t>Author’s counsel</w:t>
      </w:r>
    </w:p>
    <w:p w:rsidR="00CF6585" w:rsidRPr="00264812" w:rsidRDefault="00CF6585" w:rsidP="008A46E6">
      <w:pPr>
        <w:spacing w:after="120"/>
        <w:ind w:left="567" w:right="425" w:firstLine="567"/>
        <w:rPr>
          <w:color w:val="000000"/>
          <w:lang w:eastAsia="en-GB"/>
        </w:rPr>
      </w:pPr>
      <w:r w:rsidRPr="009D4C29">
        <w:rPr>
          <w:i/>
          <w:color w:val="000000"/>
          <w:lang w:eastAsia="en-GB"/>
        </w:rPr>
        <w:t>Date of submission</w:t>
      </w:r>
      <w:r w:rsidRPr="009D4C29">
        <w:rPr>
          <w:color w:val="000000"/>
          <w:lang w:eastAsia="en-GB"/>
        </w:rPr>
        <w:t>: 9 November 2015</w:t>
      </w:r>
    </w:p>
    <w:p w:rsidR="00CF6585" w:rsidRPr="009D4C29" w:rsidRDefault="00CF6585" w:rsidP="00035D11">
      <w:pPr>
        <w:pStyle w:val="SingleTxtG"/>
      </w:pPr>
      <w:r>
        <w:t>T</w:t>
      </w:r>
      <w:r w:rsidRPr="009D4C29">
        <w:t>he State Party is yet to take any significant steps to implement the Committee’s Views</w:t>
      </w:r>
      <w:r>
        <w:t>. D</w:t>
      </w:r>
      <w:r w:rsidRPr="009D4C29">
        <w:t>espite countless efforts to engage in the implementation process, n</w:t>
      </w:r>
      <w:r w:rsidR="00035D11">
        <w:t>o concrete action has occurred.</w:t>
      </w:r>
    </w:p>
    <w:p w:rsidR="00CF6585" w:rsidRPr="009D4C29" w:rsidRDefault="00CF6585" w:rsidP="00035D11">
      <w:pPr>
        <w:pStyle w:val="SingleTxtG"/>
      </w:pPr>
      <w:r>
        <w:t>T</w:t>
      </w:r>
      <w:r w:rsidRPr="009D4C29">
        <w:t>he State Party continues to refer the matter to the Transitio</w:t>
      </w:r>
      <w:r>
        <w:t xml:space="preserve">nal Justice Mechanism, which is </w:t>
      </w:r>
      <w:r w:rsidRPr="009D4C29">
        <w:t xml:space="preserve">contrary to the views of the Human Rights Committee and appears to </w:t>
      </w:r>
      <w:r>
        <w:t>have a merely dilatory intent.</w:t>
      </w:r>
      <w:r w:rsidRPr="009D4C29">
        <w:t xml:space="preserve"> </w:t>
      </w:r>
      <w:r>
        <w:t>T</w:t>
      </w:r>
      <w:r w:rsidRPr="009D4C29">
        <w:t>he State Party’s ‘recurrent referral’ to t</w:t>
      </w:r>
      <w:r>
        <w:t xml:space="preserve">his mechanism is an attempt to </w:t>
      </w:r>
      <w:r w:rsidRPr="009D4C29">
        <w:t>indefinitely p</w:t>
      </w:r>
      <w:r>
        <w:t>ostpone implementation</w:t>
      </w:r>
      <w:r w:rsidRPr="009D4C29">
        <w:t xml:space="preserve">. Further, according to Trial, the transitional justice mechanisms are not fully operational yet. </w:t>
      </w:r>
    </w:p>
    <w:p w:rsidR="00CF6585" w:rsidRPr="009D4C29" w:rsidRDefault="00CF6585" w:rsidP="00035D11">
      <w:pPr>
        <w:pStyle w:val="SingleTxtG"/>
      </w:pPr>
      <w:r>
        <w:t xml:space="preserve">The State party has not translated the Views, </w:t>
      </w:r>
      <w:r w:rsidRPr="009D4C29">
        <w:t xml:space="preserve">despite the author’s attempts to contact both the Ministry of Law and Justice and the Ministry of Peace and Reconstruction. </w:t>
      </w:r>
      <w:r>
        <w:t>T</w:t>
      </w:r>
      <w:r w:rsidRPr="009D4C29">
        <w:t xml:space="preserve">he State Party </w:t>
      </w:r>
      <w:r>
        <w:t xml:space="preserve">has also failed </w:t>
      </w:r>
      <w:r w:rsidRPr="009D4C29">
        <w:t>to criminalise enforced disappearance under Nepalese legislation and to provide psychological rehabilitation to the author</w:t>
      </w:r>
      <w:r>
        <w:t>.</w:t>
      </w:r>
    </w:p>
    <w:p w:rsidR="00035D11" w:rsidRDefault="00CF6585" w:rsidP="00035D11">
      <w:pPr>
        <w:pStyle w:val="SingleTxtG"/>
      </w:pPr>
      <w:r>
        <w:rPr>
          <w:b/>
        </w:rPr>
        <w:t xml:space="preserve">Committee’s decision: </w:t>
      </w:r>
      <w:r>
        <w:t>follow-up dialogue ongoing.</w:t>
      </w:r>
      <w:r w:rsidR="00492EC9">
        <w:t xml:space="preserve"> Send a reminder to the State party (observations overdue since 11 May 2015)</w:t>
      </w:r>
      <w:r w:rsidR="00035D11">
        <w:t>.</w:t>
      </w:r>
    </w:p>
    <w:p w:rsidR="00035D11" w:rsidRPr="00035D11" w:rsidRDefault="00035D11" w:rsidP="00035D11">
      <w:pPr>
        <w:tabs>
          <w:tab w:val="left" w:leader="underscore" w:pos="8505"/>
        </w:tabs>
        <w:spacing w:after="120" w:line="240" w:lineRule="exact"/>
        <w:ind w:left="1134"/>
        <w:rPr>
          <w:b/>
        </w:rPr>
      </w:pPr>
      <w:r>
        <w:rPr>
          <w:i/>
        </w:rPr>
        <w:tab/>
      </w:r>
      <w:r>
        <w:rPr>
          <w:b/>
        </w:rPr>
        <w:tab/>
      </w:r>
    </w:p>
    <w:p w:rsidR="0025367D" w:rsidRPr="008F39D4" w:rsidRDefault="0025367D" w:rsidP="00035D11">
      <w:pPr>
        <w:pStyle w:val="SingleTxtG"/>
        <w:ind w:left="4536" w:hanging="3402"/>
        <w:jc w:val="left"/>
        <w:rPr>
          <w:i/>
        </w:rPr>
      </w:pPr>
      <w:r w:rsidRPr="008F39D4">
        <w:rPr>
          <w:b/>
        </w:rPr>
        <w:t>State party</w:t>
      </w:r>
      <w:r w:rsidRPr="008F39D4">
        <w:rPr>
          <w:i/>
        </w:rPr>
        <w:tab/>
      </w:r>
      <w:r w:rsidR="00035D11">
        <w:rPr>
          <w:i/>
        </w:rPr>
        <w:tab/>
      </w:r>
      <w:r w:rsidRPr="00035D11">
        <w:rPr>
          <w:color w:val="000000"/>
          <w:lang w:eastAsia="en-GB"/>
        </w:rPr>
        <w:t>Nepal</w:t>
      </w:r>
    </w:p>
    <w:p w:rsidR="0025367D" w:rsidRPr="008F39D4" w:rsidRDefault="0025367D" w:rsidP="00035D11">
      <w:pPr>
        <w:pStyle w:val="SingleTxtG"/>
        <w:ind w:left="4536" w:hanging="3402"/>
        <w:jc w:val="left"/>
      </w:pPr>
      <w:r w:rsidRPr="008F39D4">
        <w:rPr>
          <w:b/>
        </w:rPr>
        <w:t>Case</w:t>
      </w:r>
      <w:r w:rsidRPr="008F39D4">
        <w:tab/>
      </w:r>
      <w:r w:rsidR="00035D11">
        <w:tab/>
      </w:r>
      <w:proofErr w:type="spellStart"/>
      <w:r w:rsidRPr="0076357F">
        <w:rPr>
          <w:b/>
          <w:i/>
        </w:rPr>
        <w:t>Tripathi</w:t>
      </w:r>
      <w:proofErr w:type="spellEnd"/>
      <w:r w:rsidRPr="008F39D4">
        <w:rPr>
          <w:b/>
        </w:rPr>
        <w:t xml:space="preserve"> </w:t>
      </w:r>
      <w:r w:rsidRPr="0076357F">
        <w:rPr>
          <w:b/>
          <w:i/>
        </w:rPr>
        <w:t>et al</w:t>
      </w:r>
      <w:r>
        <w:rPr>
          <w:b/>
        </w:rPr>
        <w:t xml:space="preserve">., </w:t>
      </w:r>
      <w:r w:rsidRPr="008F39D4">
        <w:rPr>
          <w:b/>
        </w:rPr>
        <w:t>2111/2011</w:t>
      </w:r>
    </w:p>
    <w:p w:rsidR="00035D11" w:rsidRDefault="0025367D" w:rsidP="00035D11">
      <w:pPr>
        <w:pStyle w:val="SingleTxtG"/>
        <w:ind w:left="4536" w:hanging="3402"/>
        <w:jc w:val="left"/>
        <w:rPr>
          <w:rStyle w:val="SingleTxtGChar"/>
          <w:rFonts w:eastAsia="Calibri"/>
        </w:rPr>
      </w:pPr>
      <w:r>
        <w:rPr>
          <w:b/>
        </w:rPr>
        <w:lastRenderedPageBreak/>
        <w:t>V</w:t>
      </w:r>
      <w:r w:rsidRPr="008F39D4">
        <w:rPr>
          <w:b/>
        </w:rPr>
        <w:t>iews adopted on</w:t>
      </w:r>
      <w:r w:rsidRPr="008F39D4">
        <w:tab/>
      </w:r>
      <w:r w:rsidRPr="00FB0B31">
        <w:rPr>
          <w:rFonts w:eastAsia="Calibri"/>
        </w:rPr>
        <w:t>29</w:t>
      </w:r>
      <w:r w:rsidRPr="00373B54">
        <w:rPr>
          <w:rFonts w:eastAsia="Calibri"/>
        </w:rPr>
        <w:t xml:space="preserve"> O</w:t>
      </w:r>
      <w:r>
        <w:rPr>
          <w:rFonts w:eastAsia="Calibri"/>
        </w:rPr>
        <w:t>ctober</w:t>
      </w:r>
      <w:r w:rsidRPr="00727449">
        <w:rPr>
          <w:rFonts w:eastAsia="Calibri"/>
        </w:rPr>
        <w:t xml:space="preserve"> </w:t>
      </w:r>
      <w:r w:rsidRPr="00035D11">
        <w:rPr>
          <w:color w:val="000000"/>
          <w:lang w:eastAsia="en-GB"/>
        </w:rPr>
        <w:t>2014</w:t>
      </w:r>
    </w:p>
    <w:p w:rsidR="0025367D" w:rsidRPr="00035D11" w:rsidRDefault="0025367D" w:rsidP="00035D11">
      <w:pPr>
        <w:pStyle w:val="SingleTxtG"/>
        <w:ind w:left="4536" w:hanging="3402"/>
        <w:jc w:val="left"/>
        <w:rPr>
          <w:rFonts w:eastAsia="Calibri"/>
        </w:rPr>
      </w:pPr>
      <w:r>
        <w:rPr>
          <w:b/>
        </w:rPr>
        <w:t>Violation</w:t>
      </w:r>
      <w:r>
        <w:rPr>
          <w:b/>
        </w:rPr>
        <w:tab/>
      </w:r>
      <w:r w:rsidR="00035D11">
        <w:rPr>
          <w:b/>
        </w:rPr>
        <w:tab/>
        <w:t xml:space="preserve">Articles </w:t>
      </w:r>
      <w:r w:rsidR="004C6CA9" w:rsidRPr="004C6CA9">
        <w:t>2(3), 6, 7, 9 and 16</w:t>
      </w:r>
    </w:p>
    <w:p w:rsidR="0076357F" w:rsidRPr="00035D11" w:rsidRDefault="0025367D" w:rsidP="00035D11">
      <w:pPr>
        <w:pStyle w:val="SingleTxtG"/>
        <w:ind w:left="4536" w:hanging="3402"/>
        <w:jc w:val="left"/>
        <w:rPr>
          <w:b/>
        </w:rPr>
      </w:pPr>
      <w:r>
        <w:rPr>
          <w:b/>
        </w:rPr>
        <w:t>Remedy</w:t>
      </w:r>
      <w:r w:rsidR="008A46E6">
        <w:rPr>
          <w:b/>
        </w:rPr>
        <w:t xml:space="preserve"> </w:t>
      </w:r>
      <w:r w:rsidR="008A46E6">
        <w:rPr>
          <w:b/>
        </w:rPr>
        <w:tab/>
      </w:r>
      <w:r w:rsidR="008A46E6">
        <w:t>E</w:t>
      </w:r>
      <w:r w:rsidR="004C6CA9" w:rsidRPr="00095565">
        <w:t xml:space="preserve">ffective remedy, </w:t>
      </w:r>
      <w:r w:rsidR="004C6CA9" w:rsidRPr="00035D11">
        <w:rPr>
          <w:color w:val="000000"/>
          <w:lang w:eastAsia="en-GB"/>
        </w:rPr>
        <w:t>including</w:t>
      </w:r>
      <w:r w:rsidR="004C6CA9" w:rsidRPr="00095565">
        <w:t xml:space="preserve"> by: (a) conducting a thorough and effective investigation; </w:t>
      </w:r>
      <w:r w:rsidR="004C6CA9">
        <w:t>(b) releasing him if still alive</w:t>
      </w:r>
      <w:r w:rsidR="004C6CA9" w:rsidRPr="00095565">
        <w:t>; (</w:t>
      </w:r>
      <w:r w:rsidR="004C6CA9" w:rsidRPr="00E90BE6">
        <w:t>c</w:t>
      </w:r>
      <w:r w:rsidR="004C6CA9" w:rsidRPr="00095565">
        <w:t xml:space="preserve">) </w:t>
      </w:r>
      <w:r w:rsidR="004C6CA9">
        <w:t>i</w:t>
      </w:r>
      <w:r w:rsidR="004C6CA9" w:rsidRPr="00095565">
        <w:t xml:space="preserve">n the event that Mr </w:t>
      </w:r>
      <w:proofErr w:type="spellStart"/>
      <w:r w:rsidR="004C6CA9">
        <w:t>Gyanendra</w:t>
      </w:r>
      <w:proofErr w:type="spellEnd"/>
      <w:r w:rsidR="004C6CA9">
        <w:t xml:space="preserve"> </w:t>
      </w:r>
      <w:proofErr w:type="spellStart"/>
      <w:r w:rsidR="004C6CA9">
        <w:t>Tripathi</w:t>
      </w:r>
      <w:proofErr w:type="spellEnd"/>
      <w:r w:rsidR="004C6CA9" w:rsidRPr="00095565">
        <w:t xml:space="preserve"> is deceased, handing over his remains to his family</w:t>
      </w:r>
      <w:r w:rsidR="004C6CA9">
        <w:t>; (</w:t>
      </w:r>
      <w:r w:rsidR="004C6CA9" w:rsidRPr="00E90BE6">
        <w:t>d</w:t>
      </w:r>
      <w:r w:rsidR="004C6CA9" w:rsidRPr="00095565">
        <w:t>) prosecuting, trying and punishing those responsible for the violations committed; (</w:t>
      </w:r>
      <w:r w:rsidR="004C6CA9" w:rsidRPr="00E90BE6">
        <w:t>e</w:t>
      </w:r>
      <w:r w:rsidR="004C6CA9" w:rsidRPr="00095565">
        <w:t xml:space="preserve">) </w:t>
      </w:r>
      <w:r w:rsidR="004C6CA9">
        <w:t>providing adequate compensation; (</w:t>
      </w:r>
      <w:r w:rsidR="004C6CA9" w:rsidRPr="00E90BE6">
        <w:t>f</w:t>
      </w:r>
      <w:r w:rsidR="004C6CA9">
        <w:t xml:space="preserve">) </w:t>
      </w:r>
      <w:r w:rsidR="004C6CA9" w:rsidRPr="00E90BE6">
        <w:t>ensuring t</w:t>
      </w:r>
      <w:r w:rsidR="004C6CA9">
        <w:t xml:space="preserve">he </w:t>
      </w:r>
      <w:r w:rsidR="004C6CA9" w:rsidRPr="00E90BE6">
        <w:t xml:space="preserve">necessary and adequate </w:t>
      </w:r>
      <w:r w:rsidR="004C6CA9" w:rsidRPr="00111802">
        <w:t>psychological rehabilitation and medical treatment</w:t>
      </w:r>
      <w:r w:rsidR="004C6CA9" w:rsidRPr="00111802">
        <w:rPr>
          <w:lang w:val="en-US" w:eastAsia="en-GB"/>
        </w:rPr>
        <w:t xml:space="preserve">; </w:t>
      </w:r>
      <w:r w:rsidR="004C6CA9">
        <w:rPr>
          <w:lang w:val="en-US" w:eastAsia="en-GB"/>
        </w:rPr>
        <w:t xml:space="preserve">and </w:t>
      </w:r>
      <w:r w:rsidR="004C6CA9" w:rsidRPr="00111802">
        <w:rPr>
          <w:lang w:val="en-US" w:eastAsia="en-GB"/>
        </w:rPr>
        <w:t>(</w:t>
      </w:r>
      <w:r w:rsidR="004C6CA9">
        <w:rPr>
          <w:lang w:val="en-US" w:eastAsia="en-GB"/>
        </w:rPr>
        <w:t>g) providing appropriate measures of satisfaction.</w:t>
      </w:r>
    </w:p>
    <w:p w:rsidR="0076357F" w:rsidRPr="008F39D4" w:rsidRDefault="0076357F" w:rsidP="00035D11">
      <w:pPr>
        <w:pStyle w:val="SingleTxtG"/>
      </w:pPr>
      <w:r w:rsidRPr="00035D11">
        <w:rPr>
          <w:i/>
        </w:rPr>
        <w:t>Submission from</w:t>
      </w:r>
      <w:r w:rsidRPr="008F39D4">
        <w:t xml:space="preserve">: State Party </w:t>
      </w:r>
    </w:p>
    <w:p w:rsidR="00264E37" w:rsidRPr="00035D11" w:rsidRDefault="0076357F" w:rsidP="00035D11">
      <w:pPr>
        <w:pStyle w:val="SingleTxtG"/>
        <w:rPr>
          <w:lang w:eastAsia="en-GB"/>
        </w:rPr>
      </w:pPr>
      <w:r w:rsidRPr="00035D11">
        <w:rPr>
          <w:i/>
          <w:lang w:eastAsia="en-GB"/>
        </w:rPr>
        <w:t>Date of submission</w:t>
      </w:r>
      <w:r w:rsidRPr="008F39D4">
        <w:rPr>
          <w:lang w:eastAsia="en-GB"/>
        </w:rPr>
        <w:t xml:space="preserve">: 19 March 2015 </w:t>
      </w:r>
    </w:p>
    <w:p w:rsidR="00264E37" w:rsidRPr="00035D11" w:rsidRDefault="0076357F" w:rsidP="00035D11">
      <w:pPr>
        <w:pStyle w:val="SingleTxtG"/>
        <w:rPr>
          <w:lang w:eastAsia="en-GB"/>
        </w:rPr>
      </w:pPr>
      <w:r w:rsidRPr="008F39D4">
        <w:rPr>
          <w:lang w:eastAsia="en-GB"/>
        </w:rPr>
        <w:t xml:space="preserve">The State Party informs the Committee that once facts, evidences and recommendations are received from the Commission constituted under the Act on Commission on Investigation of Disappeared Persons, Truth and </w:t>
      </w:r>
      <w:proofErr w:type="gramStart"/>
      <w:r w:rsidRPr="008F39D4">
        <w:rPr>
          <w:lang w:eastAsia="en-GB"/>
        </w:rPr>
        <w:t>Reconciliation,</w:t>
      </w:r>
      <w:proofErr w:type="gramEnd"/>
      <w:r w:rsidRPr="008F39D4">
        <w:rPr>
          <w:lang w:eastAsia="en-GB"/>
        </w:rPr>
        <w:t xml:space="preserve"> the perpetrator</w:t>
      </w:r>
      <w:r w:rsidR="00264E37">
        <w:rPr>
          <w:lang w:eastAsia="en-GB"/>
        </w:rPr>
        <w:t>s</w:t>
      </w:r>
      <w:r w:rsidRPr="008F39D4">
        <w:rPr>
          <w:lang w:eastAsia="en-GB"/>
        </w:rPr>
        <w:t xml:space="preserve"> will be brought to justice. Further, the family of Mr </w:t>
      </w:r>
      <w:proofErr w:type="spellStart"/>
      <w:r w:rsidRPr="008F39D4">
        <w:rPr>
          <w:lang w:eastAsia="en-GB"/>
        </w:rPr>
        <w:t>Tripathi</w:t>
      </w:r>
      <w:proofErr w:type="spellEnd"/>
      <w:r w:rsidRPr="008F39D4">
        <w:rPr>
          <w:lang w:eastAsia="en-GB"/>
        </w:rPr>
        <w:t xml:space="preserve"> has received 300 000 Nepalese Rupees as interim relief and they will be entitled to receive compensation, reparation and rehabilitation as well as free health care for Mr </w:t>
      </w:r>
      <w:proofErr w:type="spellStart"/>
      <w:r w:rsidRPr="008F39D4">
        <w:rPr>
          <w:lang w:eastAsia="en-GB"/>
        </w:rPr>
        <w:t>Tripathi’s</w:t>
      </w:r>
      <w:proofErr w:type="spellEnd"/>
      <w:r w:rsidRPr="008F39D4">
        <w:rPr>
          <w:lang w:eastAsia="en-GB"/>
        </w:rPr>
        <w:t xml:space="preserve"> wife and daughter. The Ministry of Home Affairs and Ministry of Defence shall ensure that family members are protected from acts of reprisals. The Office of the Prime Minister and Council of Ministers is initiating steps to draft a law to criminalise the acts of the enforced disappearance. The Ministry of Peace and Reconstruction will translate into the views of the Committee into Nepalese. </w:t>
      </w:r>
    </w:p>
    <w:p w:rsidR="00264E37" w:rsidRPr="00F5347B" w:rsidRDefault="00035D11" w:rsidP="00035D11">
      <w:pPr>
        <w:pStyle w:val="H23G"/>
        <w:rPr>
          <w:lang w:eastAsia="en-GB"/>
        </w:rPr>
      </w:pPr>
      <w:r>
        <w:rPr>
          <w:lang w:eastAsia="en-GB"/>
        </w:rPr>
        <w:tab/>
      </w:r>
      <w:r>
        <w:rPr>
          <w:lang w:eastAsia="en-GB"/>
        </w:rPr>
        <w:tab/>
      </w:r>
      <w:r w:rsidR="00264E37">
        <w:rPr>
          <w:lang w:eastAsia="en-GB"/>
        </w:rPr>
        <w:t>Committee’s assessment</w:t>
      </w:r>
    </w:p>
    <w:p w:rsidR="00264E37" w:rsidRPr="00326A6B" w:rsidRDefault="00035D11" w:rsidP="00035D11">
      <w:pPr>
        <w:pStyle w:val="SingleTxtG"/>
        <w:rPr>
          <w:b/>
          <w:lang w:val="en-CA" w:eastAsia="en-CA"/>
        </w:rPr>
      </w:pPr>
      <w:r w:rsidRPr="00035D11">
        <w:rPr>
          <w:lang w:val="en-CA" w:eastAsia="en-CA"/>
        </w:rPr>
        <w:tab/>
        <w:t>(</w:t>
      </w:r>
      <w:r>
        <w:rPr>
          <w:lang w:val="en-CA" w:eastAsia="en-CA"/>
        </w:rPr>
        <w:t>a)</w:t>
      </w:r>
      <w:r>
        <w:rPr>
          <w:lang w:val="en-CA" w:eastAsia="en-CA"/>
        </w:rPr>
        <w:tab/>
      </w:r>
      <w:r w:rsidR="00264E37">
        <w:rPr>
          <w:lang w:val="en-CA" w:eastAsia="en-CA"/>
        </w:rPr>
        <w:t xml:space="preserve">Thorough </w:t>
      </w:r>
      <w:r w:rsidR="00264E37" w:rsidRPr="00326A6B">
        <w:rPr>
          <w:lang w:val="en-CA" w:eastAsia="en-CA"/>
        </w:rPr>
        <w:t xml:space="preserve">investigation: </w:t>
      </w:r>
      <w:r w:rsidR="00264E37">
        <w:rPr>
          <w:lang w:val="en-CA" w:eastAsia="en-CA"/>
        </w:rPr>
        <w:t>C1</w:t>
      </w:r>
    </w:p>
    <w:p w:rsidR="00264E37" w:rsidRPr="00326A6B" w:rsidRDefault="00035D11" w:rsidP="00035D11">
      <w:pPr>
        <w:pStyle w:val="SingleTxtG"/>
        <w:rPr>
          <w:lang w:val="en-CA" w:eastAsia="en-CA"/>
        </w:rPr>
      </w:pPr>
      <w:r>
        <w:rPr>
          <w:lang w:val="en-CA" w:eastAsia="en-CA"/>
        </w:rPr>
        <w:tab/>
        <w:t>(b)</w:t>
      </w:r>
      <w:r>
        <w:rPr>
          <w:lang w:val="en-CA" w:eastAsia="en-CA"/>
        </w:rPr>
        <w:tab/>
      </w:r>
      <w:r w:rsidR="00264E37" w:rsidRPr="00326A6B">
        <w:rPr>
          <w:lang w:val="en-CA" w:eastAsia="en-CA"/>
        </w:rPr>
        <w:t xml:space="preserve">Prosecution and punishment of those responsible: </w:t>
      </w:r>
      <w:r w:rsidR="00264E37">
        <w:rPr>
          <w:lang w:val="en-CA" w:eastAsia="en-CA"/>
        </w:rPr>
        <w:t>C1</w:t>
      </w:r>
    </w:p>
    <w:p w:rsidR="00264E37" w:rsidRPr="00264E37" w:rsidRDefault="00035D11" w:rsidP="00035D11">
      <w:pPr>
        <w:pStyle w:val="SingleTxtG"/>
        <w:rPr>
          <w:b/>
          <w:lang w:val="en-CA" w:eastAsia="en-CA"/>
        </w:rPr>
      </w:pPr>
      <w:r>
        <w:rPr>
          <w:lang w:val="en-CA" w:eastAsia="en-CA"/>
        </w:rPr>
        <w:tab/>
        <w:t>(c)</w:t>
      </w:r>
      <w:r>
        <w:rPr>
          <w:lang w:val="en-CA" w:eastAsia="en-CA"/>
        </w:rPr>
        <w:tab/>
      </w:r>
      <w:r w:rsidR="00264E37" w:rsidRPr="00326A6B">
        <w:rPr>
          <w:lang w:val="en-CA" w:eastAsia="en-CA"/>
        </w:rPr>
        <w:t xml:space="preserve">Adequate compensation: </w:t>
      </w:r>
      <w:r w:rsidR="00264E37">
        <w:rPr>
          <w:lang w:val="en-CA" w:eastAsia="en-CA"/>
        </w:rPr>
        <w:t>B2</w:t>
      </w:r>
    </w:p>
    <w:p w:rsidR="00264E37" w:rsidRPr="004070B8" w:rsidRDefault="00035D11" w:rsidP="00035D11">
      <w:pPr>
        <w:pStyle w:val="SingleTxtG"/>
        <w:rPr>
          <w:b/>
          <w:lang w:val="en-CA" w:eastAsia="en-CA"/>
        </w:rPr>
      </w:pPr>
      <w:r>
        <w:rPr>
          <w:lang w:val="en-CA" w:eastAsia="en-CA"/>
        </w:rPr>
        <w:tab/>
        <w:t>(d)</w:t>
      </w:r>
      <w:r>
        <w:rPr>
          <w:lang w:val="en-CA" w:eastAsia="en-CA"/>
        </w:rPr>
        <w:tab/>
      </w:r>
      <w:r w:rsidR="00264E37">
        <w:rPr>
          <w:lang w:val="en-CA" w:eastAsia="en-CA"/>
        </w:rPr>
        <w:t>Rehabilitation and medical treatment: No information</w:t>
      </w:r>
    </w:p>
    <w:p w:rsidR="00264E37" w:rsidRPr="00326A6B" w:rsidRDefault="00035D11" w:rsidP="00035D11">
      <w:pPr>
        <w:pStyle w:val="SingleTxtG"/>
        <w:rPr>
          <w:b/>
          <w:lang w:val="en-CA" w:eastAsia="en-CA"/>
        </w:rPr>
      </w:pPr>
      <w:r>
        <w:tab/>
        <w:t>(e)</w:t>
      </w:r>
      <w:r>
        <w:tab/>
      </w:r>
      <w:r w:rsidR="00264E37">
        <w:t>A</w:t>
      </w:r>
      <w:r w:rsidR="00264E37" w:rsidRPr="00F5347B">
        <w:t>ppropriate measures of satisfaction</w:t>
      </w:r>
      <w:r w:rsidR="00264E37">
        <w:t>: C1</w:t>
      </w:r>
    </w:p>
    <w:p w:rsidR="00035D11" w:rsidRDefault="00035D11" w:rsidP="00035D11">
      <w:pPr>
        <w:pStyle w:val="SingleTxtG"/>
        <w:rPr>
          <w:lang w:val="en-CA" w:eastAsia="en-CA"/>
        </w:rPr>
      </w:pPr>
      <w:r>
        <w:rPr>
          <w:lang w:val="en-CA" w:eastAsia="en-CA"/>
        </w:rPr>
        <w:tab/>
        <w:t>(f)</w:t>
      </w:r>
      <w:r>
        <w:rPr>
          <w:lang w:val="en-CA" w:eastAsia="en-CA"/>
        </w:rPr>
        <w:tab/>
        <w:t>Publication of the</w:t>
      </w:r>
      <w:r w:rsidR="00264E37" w:rsidRPr="00326A6B">
        <w:rPr>
          <w:lang w:val="en-CA" w:eastAsia="en-CA"/>
        </w:rPr>
        <w:t xml:space="preserve"> Views: </w:t>
      </w:r>
      <w:r w:rsidR="00264E37">
        <w:rPr>
          <w:lang w:val="en-CA" w:eastAsia="en-CA"/>
        </w:rPr>
        <w:t>No information</w:t>
      </w:r>
    </w:p>
    <w:p w:rsidR="0076357F" w:rsidRPr="00035D11" w:rsidRDefault="00035D11" w:rsidP="00035D11">
      <w:pPr>
        <w:pStyle w:val="SingleTxtG"/>
        <w:rPr>
          <w:lang w:val="en-CA" w:eastAsia="en-CA"/>
        </w:rPr>
      </w:pPr>
      <w:r>
        <w:rPr>
          <w:lang w:val="en-CA" w:eastAsia="en-CA"/>
        </w:rPr>
        <w:tab/>
        <w:t>(g)</w:t>
      </w:r>
      <w:r>
        <w:rPr>
          <w:lang w:val="en-CA" w:eastAsia="en-CA"/>
        </w:rPr>
        <w:tab/>
      </w:r>
      <w:r w:rsidR="00264E37" w:rsidRPr="00326A6B">
        <w:rPr>
          <w:lang w:val="en-CA" w:eastAsia="en-CA"/>
        </w:rPr>
        <w:t xml:space="preserve">Non-repetition: </w:t>
      </w:r>
      <w:r w:rsidR="00264E37">
        <w:rPr>
          <w:lang w:val="en-CA" w:eastAsia="en-CA"/>
        </w:rPr>
        <w:t>C1</w:t>
      </w:r>
    </w:p>
    <w:p w:rsidR="0076357F" w:rsidRPr="008F39D4" w:rsidRDefault="0076357F" w:rsidP="00035D11">
      <w:pPr>
        <w:pStyle w:val="SingleTxtG"/>
      </w:pPr>
      <w:r w:rsidRPr="00035D11">
        <w:rPr>
          <w:i/>
        </w:rPr>
        <w:t>Submission from</w:t>
      </w:r>
      <w:r w:rsidRPr="008F39D4">
        <w:t xml:space="preserve">: </w:t>
      </w:r>
      <w:r w:rsidR="00FA4691">
        <w:t>Author’s counsel</w:t>
      </w:r>
    </w:p>
    <w:p w:rsidR="0076357F" w:rsidRPr="00035D11" w:rsidRDefault="0076357F" w:rsidP="00035D11">
      <w:pPr>
        <w:pStyle w:val="SingleTxtG"/>
        <w:rPr>
          <w:lang w:eastAsia="en-GB"/>
        </w:rPr>
      </w:pPr>
      <w:r w:rsidRPr="00035D11">
        <w:rPr>
          <w:i/>
          <w:lang w:eastAsia="en-GB"/>
        </w:rPr>
        <w:t>Date of submission</w:t>
      </w:r>
      <w:r w:rsidR="00FA4691">
        <w:rPr>
          <w:lang w:eastAsia="en-GB"/>
        </w:rPr>
        <w:t xml:space="preserve">: </w:t>
      </w:r>
      <w:r w:rsidRPr="008F39D4">
        <w:rPr>
          <w:lang w:eastAsia="en-GB"/>
        </w:rPr>
        <w:t>8 October 2015</w:t>
      </w:r>
      <w:r w:rsidR="00871FB1">
        <w:rPr>
          <w:lang w:eastAsia="en-GB"/>
        </w:rPr>
        <w:t xml:space="preserve"> </w:t>
      </w:r>
      <w:r w:rsidRPr="008F39D4">
        <w:rPr>
          <w:lang w:eastAsia="en-GB"/>
        </w:rPr>
        <w:t xml:space="preserve">The Views of the Committee have not been translated into the local language or disseminated. </w:t>
      </w:r>
    </w:p>
    <w:p w:rsidR="0076357F" w:rsidRPr="00035D11" w:rsidRDefault="0076357F" w:rsidP="00035D11">
      <w:pPr>
        <w:pStyle w:val="SingleTxtG"/>
        <w:rPr>
          <w:lang w:eastAsia="en-GB"/>
        </w:rPr>
      </w:pPr>
      <w:r w:rsidRPr="008F39D4">
        <w:rPr>
          <w:lang w:eastAsia="en-GB"/>
        </w:rPr>
        <w:t>In relation to an investigation into the arbitrary detention, torture and enforced disappearance of the author</w:t>
      </w:r>
      <w:r w:rsidR="00FA4691">
        <w:rPr>
          <w:lang w:eastAsia="en-GB"/>
        </w:rPr>
        <w:t>, and</w:t>
      </w:r>
      <w:r w:rsidRPr="008F39D4">
        <w:rPr>
          <w:lang w:eastAsia="en-GB"/>
        </w:rPr>
        <w:t xml:space="preserve"> despite many letters being sent to various authorities, the authors have not received a reply and have not been informed about th</w:t>
      </w:r>
      <w:r w:rsidR="00FA4691">
        <w:rPr>
          <w:lang w:eastAsia="en-GB"/>
        </w:rPr>
        <w:t>e status of the investigation.</w:t>
      </w:r>
      <w:r w:rsidR="004F19A5">
        <w:rPr>
          <w:lang w:eastAsia="en-GB"/>
        </w:rPr>
        <w:t xml:space="preserve"> </w:t>
      </w:r>
      <w:r w:rsidRPr="008F39D4">
        <w:rPr>
          <w:lang w:eastAsia="en-GB"/>
        </w:rPr>
        <w:t xml:space="preserve">In relation to measures taken to locate, exhume and return Mr </w:t>
      </w:r>
      <w:proofErr w:type="spellStart"/>
      <w:r w:rsidRPr="008F39D4">
        <w:rPr>
          <w:lang w:eastAsia="en-GB"/>
        </w:rPr>
        <w:t>Tripathi’s</w:t>
      </w:r>
      <w:proofErr w:type="spellEnd"/>
      <w:r w:rsidRPr="008F39D4">
        <w:rPr>
          <w:lang w:eastAsia="en-GB"/>
        </w:rPr>
        <w:t xml:space="preserve"> remains, the State Party has not taken any meaningful steps to ensure Mr </w:t>
      </w:r>
      <w:proofErr w:type="spellStart"/>
      <w:r w:rsidRPr="008F39D4">
        <w:rPr>
          <w:lang w:eastAsia="en-GB"/>
        </w:rPr>
        <w:t>Tripathi’</w:t>
      </w:r>
      <w:r w:rsidR="00FA4691">
        <w:rPr>
          <w:lang w:eastAsia="en-GB"/>
        </w:rPr>
        <w:t>s</w:t>
      </w:r>
      <w:proofErr w:type="spellEnd"/>
      <w:r w:rsidR="00FA4691">
        <w:rPr>
          <w:lang w:eastAsia="en-GB"/>
        </w:rPr>
        <w:t xml:space="preserve"> whereabouts are established.</w:t>
      </w:r>
      <w:r w:rsidR="004F19A5">
        <w:rPr>
          <w:lang w:eastAsia="en-GB"/>
        </w:rPr>
        <w:t xml:space="preserve"> </w:t>
      </w:r>
      <w:r w:rsidRPr="008F39D4">
        <w:rPr>
          <w:lang w:eastAsia="en-GB"/>
        </w:rPr>
        <w:t>In relation to efforts to prosecute those responsible, the Attorney General has demonstrated a lack of cooperation in bringing this to e</w:t>
      </w:r>
      <w:r w:rsidR="00FA4691">
        <w:rPr>
          <w:lang w:eastAsia="en-GB"/>
        </w:rPr>
        <w:t>ffect.</w:t>
      </w:r>
      <w:r w:rsidR="004F19A5">
        <w:rPr>
          <w:lang w:eastAsia="en-GB"/>
        </w:rPr>
        <w:t xml:space="preserve"> </w:t>
      </w:r>
      <w:r w:rsidR="00FA4691">
        <w:rPr>
          <w:lang w:eastAsia="en-GB"/>
        </w:rPr>
        <w:t>N</w:t>
      </w:r>
      <w:r w:rsidRPr="008F39D4">
        <w:rPr>
          <w:lang w:eastAsia="en-GB"/>
        </w:rPr>
        <w:t xml:space="preserve">o </w:t>
      </w:r>
      <w:r w:rsidR="00FA4691">
        <w:rPr>
          <w:lang w:eastAsia="en-GB"/>
        </w:rPr>
        <w:t>compensation has been granted.</w:t>
      </w:r>
      <w:r w:rsidR="004F19A5">
        <w:rPr>
          <w:lang w:eastAsia="en-GB"/>
        </w:rPr>
        <w:t xml:space="preserve"> </w:t>
      </w:r>
      <w:r w:rsidR="00FA4691">
        <w:rPr>
          <w:lang w:eastAsia="en-GB"/>
        </w:rPr>
        <w:t>T</w:t>
      </w:r>
      <w:r w:rsidR="00FA4691" w:rsidRPr="008F39D4">
        <w:rPr>
          <w:lang w:eastAsia="en-GB"/>
        </w:rPr>
        <w:t>he State Party has</w:t>
      </w:r>
      <w:r w:rsidR="00FA4691">
        <w:rPr>
          <w:lang w:eastAsia="en-GB"/>
        </w:rPr>
        <w:t xml:space="preserve"> equally</w:t>
      </w:r>
      <w:r w:rsidR="00FA4691" w:rsidRPr="008F39D4">
        <w:rPr>
          <w:lang w:eastAsia="en-GB"/>
        </w:rPr>
        <w:t xml:space="preserve"> failed to provide </w:t>
      </w:r>
      <w:r w:rsidRPr="008F39D4">
        <w:rPr>
          <w:lang w:eastAsia="en-GB"/>
        </w:rPr>
        <w:t>adequate psychological rehabilitation and medical treatment to the authors</w:t>
      </w:r>
      <w:r w:rsidR="00FA4691">
        <w:rPr>
          <w:lang w:eastAsia="en-GB"/>
        </w:rPr>
        <w:t xml:space="preserve">. </w:t>
      </w:r>
      <w:r w:rsidRPr="008F39D4">
        <w:rPr>
          <w:lang w:eastAsia="en-GB"/>
        </w:rPr>
        <w:t xml:space="preserve">In relation to adequate </w:t>
      </w:r>
      <w:r w:rsidRPr="008F39D4">
        <w:rPr>
          <w:lang w:eastAsia="en-GB"/>
        </w:rPr>
        <w:lastRenderedPageBreak/>
        <w:t xml:space="preserve">measures of satisfaction in the form of a public ceremony, </w:t>
      </w:r>
      <w:r w:rsidR="00FA4691">
        <w:rPr>
          <w:lang w:eastAsia="en-GB"/>
        </w:rPr>
        <w:t>this has not occurred. Finally, t</w:t>
      </w:r>
      <w:r w:rsidRPr="008F39D4">
        <w:rPr>
          <w:lang w:eastAsia="en-GB"/>
        </w:rPr>
        <w:t xml:space="preserve">he author has not received any information about steps taken to criminalise enforced disappearance in Nepal. </w:t>
      </w:r>
    </w:p>
    <w:p w:rsidR="00035D11" w:rsidRDefault="00B022B5" w:rsidP="00035D11">
      <w:pPr>
        <w:pStyle w:val="SingleTxtG"/>
        <w:rPr>
          <w:lang w:eastAsia="en-GB"/>
        </w:rPr>
      </w:pPr>
      <w:r>
        <w:rPr>
          <w:b/>
          <w:lang w:eastAsia="en-GB"/>
        </w:rPr>
        <w:t xml:space="preserve">Committee’s decision: </w:t>
      </w:r>
      <w:r>
        <w:rPr>
          <w:lang w:eastAsia="en-GB"/>
        </w:rPr>
        <w:t>follow-up dialogue ongoing</w:t>
      </w:r>
      <w:r w:rsidR="00035D11">
        <w:rPr>
          <w:lang w:eastAsia="en-GB"/>
        </w:rPr>
        <w:t>.</w:t>
      </w:r>
    </w:p>
    <w:p w:rsidR="00035D11" w:rsidRPr="00BE0582" w:rsidRDefault="00035D11" w:rsidP="00035D11">
      <w:pPr>
        <w:tabs>
          <w:tab w:val="left" w:leader="underscore" w:pos="8505"/>
        </w:tabs>
        <w:spacing w:after="120" w:line="240" w:lineRule="exact"/>
        <w:ind w:left="1134"/>
        <w:rPr>
          <w:b/>
        </w:rPr>
      </w:pPr>
      <w:r>
        <w:rPr>
          <w:i/>
        </w:rPr>
        <w:tab/>
      </w:r>
      <w:r>
        <w:rPr>
          <w:b/>
        </w:rPr>
        <w:tab/>
      </w:r>
    </w:p>
    <w:p w:rsidR="009F28CA" w:rsidRPr="00035D11" w:rsidRDefault="00035D11" w:rsidP="00035D11">
      <w:pPr>
        <w:pStyle w:val="SingleTxtG"/>
        <w:ind w:left="4536" w:hanging="3402"/>
        <w:jc w:val="left"/>
        <w:rPr>
          <w:lang w:eastAsia="en-GB"/>
        </w:rPr>
      </w:pPr>
      <w:r>
        <w:rPr>
          <w:b/>
        </w:rPr>
        <w:t xml:space="preserve">State party </w:t>
      </w:r>
      <w:r>
        <w:rPr>
          <w:b/>
        </w:rPr>
        <w:tab/>
      </w:r>
      <w:r>
        <w:rPr>
          <w:b/>
        </w:rPr>
        <w:tab/>
      </w:r>
      <w:r w:rsidR="009F28CA" w:rsidRPr="00035D11">
        <w:rPr>
          <w:color w:val="000000"/>
          <w:lang w:eastAsia="en-GB"/>
        </w:rPr>
        <w:t>The Netherlands</w:t>
      </w:r>
    </w:p>
    <w:p w:rsidR="009F28CA" w:rsidRPr="00C951DF" w:rsidRDefault="009F28CA" w:rsidP="00035D11">
      <w:pPr>
        <w:pStyle w:val="SingleTxtG"/>
        <w:ind w:left="4536" w:hanging="3402"/>
        <w:jc w:val="left"/>
      </w:pPr>
      <w:r w:rsidRPr="003F2ED4">
        <w:rPr>
          <w:b/>
        </w:rPr>
        <w:t>Case</w:t>
      </w:r>
      <w:r w:rsidR="00035D11">
        <w:rPr>
          <w:b/>
        </w:rPr>
        <w:t xml:space="preserve"> </w:t>
      </w:r>
      <w:r w:rsidR="00035D11">
        <w:rPr>
          <w:b/>
        </w:rPr>
        <w:tab/>
      </w:r>
      <w:r w:rsidR="00035D11">
        <w:rPr>
          <w:b/>
        </w:rPr>
        <w:tab/>
      </w:r>
      <w:proofErr w:type="spellStart"/>
      <w:r w:rsidRPr="003F2ED4">
        <w:rPr>
          <w:b/>
          <w:i/>
        </w:rPr>
        <w:t>Timmer</w:t>
      </w:r>
      <w:proofErr w:type="spellEnd"/>
      <w:r w:rsidRPr="00C951DF">
        <w:t xml:space="preserve">, </w:t>
      </w:r>
      <w:r w:rsidRPr="00C951DF">
        <w:rPr>
          <w:b/>
        </w:rPr>
        <w:t>2097/2011</w:t>
      </w:r>
    </w:p>
    <w:p w:rsidR="009F28CA" w:rsidRPr="00C951DF" w:rsidRDefault="009F28CA" w:rsidP="00035D11">
      <w:pPr>
        <w:pStyle w:val="SingleTxtG"/>
        <w:ind w:left="4536" w:hanging="3402"/>
        <w:jc w:val="left"/>
      </w:pPr>
      <w:r w:rsidRPr="0044334E">
        <w:rPr>
          <w:b/>
        </w:rPr>
        <w:t>Views adopted on</w:t>
      </w:r>
      <w:r>
        <w:t xml:space="preserve"> </w:t>
      </w:r>
      <w:r>
        <w:tab/>
      </w:r>
      <w:r>
        <w:tab/>
      </w:r>
      <w:r w:rsidRPr="00C951DF">
        <w:t xml:space="preserve">17 March </w:t>
      </w:r>
      <w:r w:rsidRPr="00035D11">
        <w:rPr>
          <w:color w:val="000000"/>
          <w:lang w:eastAsia="en-GB"/>
        </w:rPr>
        <w:t>2014</w:t>
      </w:r>
    </w:p>
    <w:p w:rsidR="009F28CA" w:rsidRPr="00C951DF" w:rsidRDefault="00035D11" w:rsidP="00035D11">
      <w:pPr>
        <w:pStyle w:val="SingleTxtG"/>
        <w:ind w:left="4536" w:hanging="3402"/>
        <w:jc w:val="left"/>
      </w:pPr>
      <w:r>
        <w:tab/>
      </w:r>
      <w:r w:rsidR="009F28CA" w:rsidRPr="00C951DF">
        <w:t>24 July 2014</w:t>
      </w:r>
    </w:p>
    <w:p w:rsidR="009F28CA" w:rsidRPr="00C951DF" w:rsidRDefault="00035D11" w:rsidP="00035D11">
      <w:pPr>
        <w:pStyle w:val="SingleTxtG"/>
        <w:ind w:left="4536" w:hanging="3402"/>
        <w:jc w:val="left"/>
      </w:pPr>
      <w:r>
        <w:rPr>
          <w:b/>
        </w:rPr>
        <w:t>Violation</w:t>
      </w:r>
      <w:r>
        <w:tab/>
      </w:r>
      <w:r w:rsidR="009F28CA" w:rsidRPr="00035D11">
        <w:rPr>
          <w:color w:val="000000"/>
          <w:lang w:eastAsia="en-GB"/>
        </w:rPr>
        <w:t>Article</w:t>
      </w:r>
      <w:r w:rsidR="009F28CA" w:rsidRPr="00C951DF">
        <w:t xml:space="preserve"> 14, paragraph 5</w:t>
      </w:r>
    </w:p>
    <w:p w:rsidR="009F28CA" w:rsidRDefault="00035D11" w:rsidP="00035D11">
      <w:pPr>
        <w:pStyle w:val="SingleTxtG"/>
        <w:ind w:left="4536" w:hanging="3402"/>
        <w:jc w:val="left"/>
        <w:rPr>
          <w:lang w:eastAsia="en-GB"/>
        </w:rPr>
      </w:pPr>
      <w:r>
        <w:rPr>
          <w:b/>
        </w:rPr>
        <w:t>Remedy:</w:t>
      </w:r>
      <w:r>
        <w:rPr>
          <w:b/>
        </w:rPr>
        <w:tab/>
      </w:r>
      <w:r w:rsidR="009F28CA">
        <w:rPr>
          <w:lang w:eastAsia="en-GB"/>
        </w:rPr>
        <w:t xml:space="preserve">An </w:t>
      </w:r>
      <w:r w:rsidR="009F28CA" w:rsidRPr="00035D11">
        <w:rPr>
          <w:color w:val="000000"/>
          <w:lang w:eastAsia="en-GB"/>
        </w:rPr>
        <w:t>effective</w:t>
      </w:r>
      <w:r w:rsidR="009F28CA">
        <w:rPr>
          <w:lang w:eastAsia="en-GB"/>
        </w:rPr>
        <w:t xml:space="preserve"> remedy which will allow a review of the author’s conviction and sentence by a higher </w:t>
      </w:r>
      <w:proofErr w:type="gramStart"/>
      <w:r w:rsidR="009F28CA">
        <w:rPr>
          <w:lang w:eastAsia="en-GB"/>
        </w:rPr>
        <w:t>tribunal,</w:t>
      </w:r>
      <w:proofErr w:type="gramEnd"/>
      <w:r w:rsidR="009F28CA">
        <w:rPr>
          <w:lang w:eastAsia="en-GB"/>
        </w:rPr>
        <w:t xml:space="preserve"> or implementation of other appropriate measures capable of removing the adverse effects caused to the author, together with adequate compensation. The Committee also considers that the State party should bring the relevant legal framework into conformity with the requirements of article 1</w:t>
      </w:r>
      <w:r>
        <w:rPr>
          <w:lang w:eastAsia="en-GB"/>
        </w:rPr>
        <w:t>4, paragraph 5, of the Covenant</w:t>
      </w:r>
    </w:p>
    <w:p w:rsidR="009F28CA" w:rsidRPr="00035D11" w:rsidRDefault="009F28CA" w:rsidP="00035D11">
      <w:pPr>
        <w:pStyle w:val="SingleTxtG"/>
        <w:rPr>
          <w:lang w:eastAsia="en-GB"/>
        </w:rPr>
      </w:pPr>
      <w:r w:rsidRPr="00035D11">
        <w:rPr>
          <w:b/>
        </w:rPr>
        <w:t>Previous follow-up information</w:t>
      </w:r>
      <w:r>
        <w:t>: CCPR/C/115</w:t>
      </w:r>
      <w:r w:rsidRPr="00C951DF">
        <w:t>/3</w:t>
      </w:r>
      <w:r w:rsidR="00035D11">
        <w:t>.</w:t>
      </w:r>
    </w:p>
    <w:p w:rsidR="009F28CA" w:rsidRDefault="009F28CA" w:rsidP="00035D11">
      <w:pPr>
        <w:pStyle w:val="SingleTxtG"/>
      </w:pPr>
      <w:r w:rsidRPr="0044334E">
        <w:rPr>
          <w:i/>
        </w:rPr>
        <w:t>Submission from</w:t>
      </w:r>
      <w:r>
        <w:t>: author’s counsel</w:t>
      </w:r>
    </w:p>
    <w:p w:rsidR="009F28CA" w:rsidRDefault="009F28CA" w:rsidP="00035D11">
      <w:pPr>
        <w:pStyle w:val="SingleTxtG"/>
      </w:pPr>
      <w:r w:rsidRPr="00035D11">
        <w:rPr>
          <w:i/>
        </w:rPr>
        <w:t>Date of submission</w:t>
      </w:r>
      <w:r>
        <w:t>: 13 March 2015</w:t>
      </w:r>
    </w:p>
    <w:p w:rsidR="009F28CA" w:rsidRPr="00035D11" w:rsidRDefault="009F28CA" w:rsidP="00035D11">
      <w:pPr>
        <w:pStyle w:val="SingleTxtG"/>
      </w:pPr>
      <w:r>
        <w:t>Despite information submitted by the State party,</w:t>
      </w:r>
      <w:r w:rsidRPr="0009046F">
        <w:rPr>
          <w:rStyle w:val="FootnoteReference"/>
        </w:rPr>
        <w:t xml:space="preserve"> </w:t>
      </w:r>
      <w:r>
        <w:rPr>
          <w:rStyle w:val="FootnoteReference"/>
        </w:rPr>
        <w:footnoteReference w:id="5"/>
      </w:r>
      <w:r>
        <w:t xml:space="preserve"> for the time being the system of leave to appeal remains. By February 2015, the parliamentary procedure had not started. Accordingly, the Views have yet to be implemented</w:t>
      </w:r>
      <w:r w:rsidR="00035D11">
        <w:t>.</w:t>
      </w:r>
    </w:p>
    <w:p w:rsidR="009F28CA" w:rsidRPr="00C951DF" w:rsidRDefault="009F28CA" w:rsidP="009F28CA">
      <w:pPr>
        <w:suppressAutoHyphens w:val="0"/>
        <w:autoSpaceDE w:val="0"/>
        <w:autoSpaceDN w:val="0"/>
        <w:adjustRightInd w:val="0"/>
        <w:spacing w:before="40" w:after="120" w:line="220" w:lineRule="atLeast"/>
        <w:ind w:left="567" w:firstLine="567"/>
      </w:pPr>
      <w:r w:rsidRPr="00C951DF">
        <w:rPr>
          <w:i/>
        </w:rPr>
        <w:t>Submission from</w:t>
      </w:r>
      <w:r w:rsidRPr="00C951DF">
        <w:t>: State party</w:t>
      </w:r>
    </w:p>
    <w:p w:rsidR="009F28CA" w:rsidRPr="00C951DF" w:rsidRDefault="009F28CA" w:rsidP="009F28CA">
      <w:pPr>
        <w:suppressAutoHyphens w:val="0"/>
        <w:autoSpaceDE w:val="0"/>
        <w:autoSpaceDN w:val="0"/>
        <w:adjustRightInd w:val="0"/>
        <w:spacing w:before="40" w:after="120" w:line="220" w:lineRule="atLeast"/>
        <w:ind w:left="567" w:firstLine="567"/>
      </w:pPr>
      <w:r w:rsidRPr="00C951DF">
        <w:rPr>
          <w:i/>
        </w:rPr>
        <w:t>Date of submission:</w:t>
      </w:r>
      <w:r w:rsidRPr="00C951DF">
        <w:t xml:space="preserve"> </w:t>
      </w:r>
      <w:r>
        <w:t>2 April 2015</w:t>
      </w:r>
    </w:p>
    <w:p w:rsidR="009F28CA" w:rsidRDefault="009F28CA" w:rsidP="00035D11">
      <w:pPr>
        <w:pStyle w:val="SingleTxtG"/>
      </w:pPr>
      <w:r w:rsidRPr="00C951DF">
        <w:t xml:space="preserve">The State party </w:t>
      </w:r>
      <w:r>
        <w:t>submits that in addition to the general measures already detailed</w:t>
      </w:r>
      <w:proofErr w:type="gramStart"/>
      <w:r>
        <w:t>,</w:t>
      </w:r>
      <w:proofErr w:type="gramEnd"/>
      <w:r>
        <w:rPr>
          <w:rStyle w:val="FootnoteReference"/>
          <w:b/>
        </w:rPr>
        <w:t xml:space="preserve"> </w:t>
      </w:r>
      <w:r>
        <w:t>the Government will ensure that: 1) the fine paid by the author is reimbursed to him; 2) legal cost and expenses related to the application and leave to appeal proceedings are also reimbursed; and 3) the offence which was the subject-matter of the communication is struck off his criminal record.</w:t>
      </w:r>
    </w:p>
    <w:p w:rsidR="009F28CA" w:rsidRPr="00C951DF" w:rsidRDefault="00035D11" w:rsidP="00035D11">
      <w:pPr>
        <w:pStyle w:val="H23G"/>
      </w:pPr>
      <w:r>
        <w:tab/>
      </w:r>
      <w:r>
        <w:tab/>
      </w:r>
      <w:r w:rsidR="009F28CA" w:rsidRPr="00C951DF">
        <w:t>Committee’s assessment:</w:t>
      </w:r>
    </w:p>
    <w:p w:rsidR="00540738" w:rsidRDefault="009F28CA" w:rsidP="004D1ADA">
      <w:pPr>
        <w:pStyle w:val="SingleTxtG"/>
        <w:numPr>
          <w:ilvl w:val="0"/>
          <w:numId w:val="53"/>
        </w:numPr>
      </w:pPr>
      <w:r w:rsidRPr="00C951DF">
        <w:t>Review of the author’s conviction and sentence by a higher tribunal or othe</w:t>
      </w:r>
      <w:r>
        <w:t>r measures</w:t>
      </w:r>
      <w:r w:rsidR="00540738">
        <w:t>: A</w:t>
      </w:r>
    </w:p>
    <w:p w:rsidR="009F28CA" w:rsidRPr="00C951DF" w:rsidRDefault="00540738" w:rsidP="004D1ADA">
      <w:pPr>
        <w:pStyle w:val="SingleTxtG"/>
        <w:numPr>
          <w:ilvl w:val="0"/>
          <w:numId w:val="53"/>
        </w:numPr>
      </w:pPr>
      <w:r>
        <w:t>C</w:t>
      </w:r>
      <w:r w:rsidR="009F28CA">
        <w:t xml:space="preserve">ompensation: </w:t>
      </w:r>
      <w:r>
        <w:t>B1</w:t>
      </w:r>
    </w:p>
    <w:p w:rsidR="009F28CA" w:rsidRPr="00C951DF" w:rsidRDefault="00035D11" w:rsidP="00035D11">
      <w:pPr>
        <w:pStyle w:val="SingleTxtG"/>
      </w:pPr>
      <w:r>
        <w:tab/>
        <w:t>(b)</w:t>
      </w:r>
      <w:r>
        <w:tab/>
      </w:r>
      <w:r w:rsidR="009F28CA" w:rsidRPr="00C951DF">
        <w:t>Bring the relevant legal framework into conformity with the requirements of article 14, paragraph 5: B1</w:t>
      </w:r>
    </w:p>
    <w:p w:rsidR="009F28CA" w:rsidRPr="00C951DF" w:rsidRDefault="00035D11" w:rsidP="00035D11">
      <w:pPr>
        <w:pStyle w:val="SingleTxtG"/>
      </w:pPr>
      <w:r>
        <w:rPr>
          <w:lang w:eastAsia="en-GB"/>
        </w:rPr>
        <w:lastRenderedPageBreak/>
        <w:tab/>
        <w:t>(c)</w:t>
      </w:r>
      <w:r>
        <w:rPr>
          <w:lang w:eastAsia="en-GB"/>
        </w:rPr>
        <w:tab/>
      </w:r>
      <w:r w:rsidR="009F28CA" w:rsidRPr="00C951DF">
        <w:rPr>
          <w:lang w:eastAsia="en-GB"/>
        </w:rPr>
        <w:t>Publication of the Views: No information</w:t>
      </w:r>
    </w:p>
    <w:p w:rsidR="009F28CA" w:rsidRPr="00035D11" w:rsidRDefault="00035D11" w:rsidP="00035D11">
      <w:pPr>
        <w:pStyle w:val="SingleTxtG"/>
      </w:pPr>
      <w:r>
        <w:rPr>
          <w:lang w:eastAsia="en-GB"/>
        </w:rPr>
        <w:tab/>
        <w:t>(d)</w:t>
      </w:r>
      <w:r>
        <w:rPr>
          <w:lang w:eastAsia="en-GB"/>
        </w:rPr>
        <w:tab/>
      </w:r>
      <w:r w:rsidR="009F28CA" w:rsidRPr="00C951DF">
        <w:rPr>
          <w:lang w:eastAsia="en-GB"/>
        </w:rPr>
        <w:t>Non-repetition: B1</w:t>
      </w:r>
    </w:p>
    <w:p w:rsidR="00E86D7F" w:rsidRPr="00DA1EF8" w:rsidRDefault="009F28CA" w:rsidP="00035D11">
      <w:pPr>
        <w:pStyle w:val="SingleTxtG"/>
        <w:rPr>
          <w:bCs/>
        </w:rPr>
      </w:pPr>
      <w:r w:rsidRPr="00C951DF">
        <w:rPr>
          <w:b/>
        </w:rPr>
        <w:t xml:space="preserve">Committee's decision: </w:t>
      </w:r>
      <w:r w:rsidRPr="00C951DF">
        <w:rPr>
          <w:bCs/>
        </w:rPr>
        <w:t xml:space="preserve">Follow-up dialogue </w:t>
      </w:r>
      <w:r w:rsidRPr="00C951DF">
        <w:t>ongoing</w:t>
      </w:r>
      <w:r w:rsidRPr="00C951DF">
        <w:rPr>
          <w:bCs/>
        </w:rPr>
        <w:t xml:space="preserve">. </w:t>
      </w:r>
    </w:p>
    <w:p w:rsidR="00035D11" w:rsidRPr="00035D11" w:rsidRDefault="00035D11" w:rsidP="00035D11">
      <w:pPr>
        <w:tabs>
          <w:tab w:val="left" w:leader="underscore" w:pos="8505"/>
        </w:tabs>
        <w:spacing w:after="120" w:line="240" w:lineRule="exact"/>
        <w:ind w:left="1134"/>
        <w:rPr>
          <w:b/>
        </w:rPr>
      </w:pPr>
      <w:r>
        <w:rPr>
          <w:i/>
        </w:rPr>
        <w:tab/>
      </w:r>
      <w:r>
        <w:rPr>
          <w:b/>
        </w:rPr>
        <w:tab/>
      </w:r>
    </w:p>
    <w:p w:rsidR="00642C98" w:rsidRPr="007D344A" w:rsidRDefault="00642C98" w:rsidP="00503DA0">
      <w:pPr>
        <w:pStyle w:val="SingleTxtG"/>
        <w:ind w:left="4536" w:hanging="3402"/>
        <w:jc w:val="left"/>
        <w:rPr>
          <w:i/>
        </w:rPr>
      </w:pPr>
      <w:r w:rsidRPr="007D344A">
        <w:rPr>
          <w:b/>
        </w:rPr>
        <w:t>State party</w:t>
      </w:r>
      <w:r w:rsidR="002C45E5">
        <w:rPr>
          <w:i/>
        </w:rPr>
        <w:t xml:space="preserve"> </w:t>
      </w:r>
      <w:r w:rsidR="001E2D2B">
        <w:rPr>
          <w:i/>
        </w:rPr>
        <w:tab/>
      </w:r>
      <w:r w:rsidR="001E2D2B">
        <w:rPr>
          <w:i/>
        </w:rPr>
        <w:tab/>
      </w:r>
      <w:r w:rsidRPr="00503DA0">
        <w:rPr>
          <w:color w:val="000000"/>
          <w:lang w:eastAsia="en-GB"/>
        </w:rPr>
        <w:t>Paraguay</w:t>
      </w:r>
    </w:p>
    <w:p w:rsidR="00642C98" w:rsidRPr="007D344A" w:rsidRDefault="00642C98" w:rsidP="00503DA0">
      <w:pPr>
        <w:pStyle w:val="SingleTxtG"/>
        <w:ind w:left="4536" w:hanging="3402"/>
        <w:jc w:val="left"/>
      </w:pPr>
      <w:r w:rsidRPr="007D344A">
        <w:rPr>
          <w:b/>
        </w:rPr>
        <w:t>Case</w:t>
      </w:r>
      <w:r w:rsidR="002C45E5">
        <w:t xml:space="preserve"> </w:t>
      </w:r>
      <w:r w:rsidR="001E2D2B">
        <w:tab/>
      </w:r>
      <w:r w:rsidR="001E2D2B">
        <w:tab/>
      </w:r>
      <w:proofErr w:type="spellStart"/>
      <w:r>
        <w:rPr>
          <w:b/>
          <w:i/>
        </w:rPr>
        <w:t>Domí</w:t>
      </w:r>
      <w:r w:rsidRPr="00F538E5">
        <w:rPr>
          <w:b/>
          <w:i/>
        </w:rPr>
        <w:t>nguez</w:t>
      </w:r>
      <w:proofErr w:type="spellEnd"/>
      <w:r>
        <w:rPr>
          <w:b/>
          <w:i/>
        </w:rPr>
        <w:t>,</w:t>
      </w:r>
      <w:r w:rsidRPr="00F92877">
        <w:rPr>
          <w:b/>
        </w:rPr>
        <w:t xml:space="preserve"> 1828/</w:t>
      </w:r>
      <w:r w:rsidRPr="00503DA0">
        <w:rPr>
          <w:color w:val="000000"/>
          <w:lang w:eastAsia="en-GB"/>
        </w:rPr>
        <w:t>2008</w:t>
      </w:r>
    </w:p>
    <w:p w:rsidR="00642C98" w:rsidRPr="007D344A" w:rsidRDefault="00642C98" w:rsidP="00503DA0">
      <w:pPr>
        <w:pStyle w:val="SingleTxtG"/>
        <w:ind w:left="4536" w:hanging="3402"/>
        <w:jc w:val="left"/>
      </w:pPr>
      <w:r w:rsidRPr="007D344A">
        <w:rPr>
          <w:b/>
        </w:rPr>
        <w:t>Views adopted on</w:t>
      </w:r>
      <w:r w:rsidR="002C45E5">
        <w:t xml:space="preserve"> </w:t>
      </w:r>
      <w:r w:rsidR="001E2D2B">
        <w:tab/>
      </w:r>
      <w:r>
        <w:t xml:space="preserve">22 March </w:t>
      </w:r>
      <w:r w:rsidRPr="00503DA0">
        <w:rPr>
          <w:color w:val="000000"/>
          <w:lang w:eastAsia="en-GB"/>
        </w:rPr>
        <w:t>2012</w:t>
      </w:r>
    </w:p>
    <w:p w:rsidR="00642C98" w:rsidRPr="003324D4" w:rsidRDefault="00642C98" w:rsidP="00503DA0">
      <w:pPr>
        <w:pStyle w:val="SingleTxtG"/>
        <w:ind w:left="4536" w:hanging="3402"/>
        <w:jc w:val="left"/>
      </w:pPr>
      <w:r w:rsidRPr="003324D4">
        <w:rPr>
          <w:b/>
        </w:rPr>
        <w:t>Violation</w:t>
      </w:r>
      <w:r w:rsidR="002C45E5">
        <w:t xml:space="preserve"> </w:t>
      </w:r>
      <w:r w:rsidR="001E2D2B">
        <w:tab/>
      </w:r>
      <w:r>
        <w:rPr>
          <w:lang w:eastAsia="en-GB"/>
        </w:rPr>
        <w:t>Article</w:t>
      </w:r>
      <w:r w:rsidR="001E2D2B">
        <w:rPr>
          <w:lang w:eastAsia="en-GB"/>
        </w:rPr>
        <w:t>s 2(3) and 6 (1)</w:t>
      </w:r>
    </w:p>
    <w:p w:rsidR="00642C98" w:rsidRPr="0093431C" w:rsidRDefault="00642C98" w:rsidP="00503DA0">
      <w:pPr>
        <w:pStyle w:val="SingleTxtG"/>
        <w:ind w:left="4536" w:hanging="3402"/>
        <w:jc w:val="left"/>
        <w:rPr>
          <w:lang w:eastAsia="en-GB"/>
        </w:rPr>
      </w:pPr>
      <w:r w:rsidRPr="007D344A">
        <w:rPr>
          <w:b/>
        </w:rPr>
        <w:t>Remedy:</w:t>
      </w:r>
      <w:r w:rsidR="00503DA0">
        <w:rPr>
          <w:lang w:eastAsia="en-GB"/>
        </w:rPr>
        <w:tab/>
      </w:r>
      <w:r>
        <w:rPr>
          <w:lang w:eastAsia="en-GB"/>
        </w:rPr>
        <w:t xml:space="preserve">Effective remedy, which includes an effective and complete investigation of the facts, the prosecution and punishment of </w:t>
      </w:r>
      <w:proofErr w:type="gramStart"/>
      <w:r>
        <w:rPr>
          <w:lang w:eastAsia="en-GB"/>
        </w:rPr>
        <w:t>those</w:t>
      </w:r>
      <w:proofErr w:type="gramEnd"/>
      <w:r>
        <w:rPr>
          <w:lang w:eastAsia="en-GB"/>
        </w:rPr>
        <w:t xml:space="preserve"> guilty and full reparation, including appropriate compensation. </w:t>
      </w:r>
    </w:p>
    <w:p w:rsidR="00642C98" w:rsidRPr="001E2D2B" w:rsidRDefault="00642C98" w:rsidP="00503DA0">
      <w:pPr>
        <w:pStyle w:val="SingleTxtG"/>
        <w:rPr>
          <w:lang w:eastAsia="en-GB"/>
        </w:rPr>
      </w:pPr>
      <w:r w:rsidRPr="00503DA0">
        <w:rPr>
          <w:b/>
          <w:lang w:eastAsia="en-GB"/>
        </w:rPr>
        <w:t>Previous follow-up information</w:t>
      </w:r>
      <w:r w:rsidRPr="001E2D2B">
        <w:rPr>
          <w:lang w:eastAsia="en-GB"/>
        </w:rPr>
        <w:t xml:space="preserve">: </w:t>
      </w:r>
      <w:r w:rsidR="00ED7A9C">
        <w:rPr>
          <w:lang w:eastAsia="en-GB"/>
        </w:rPr>
        <w:t>A/69/40</w:t>
      </w:r>
    </w:p>
    <w:p w:rsidR="00642C98" w:rsidRPr="007D344A" w:rsidRDefault="00642C98" w:rsidP="00503DA0">
      <w:pPr>
        <w:pStyle w:val="SingleTxtG"/>
      </w:pPr>
      <w:r w:rsidRPr="007D344A">
        <w:rPr>
          <w:i/>
        </w:rPr>
        <w:t xml:space="preserve">Submission from: </w:t>
      </w:r>
      <w:r w:rsidRPr="007D344A">
        <w:t>Authors’ counsel.</w:t>
      </w:r>
    </w:p>
    <w:p w:rsidR="00642C98" w:rsidRPr="007D344A" w:rsidRDefault="00642C98" w:rsidP="00503DA0">
      <w:pPr>
        <w:pStyle w:val="SingleTxtG"/>
      </w:pPr>
      <w:r w:rsidRPr="00503DA0">
        <w:rPr>
          <w:i/>
        </w:rPr>
        <w:t>Date of submission</w:t>
      </w:r>
      <w:r w:rsidRPr="007D344A">
        <w:t>:</w:t>
      </w:r>
      <w:r>
        <w:t xml:space="preserve"> 7 August</w:t>
      </w:r>
      <w:r w:rsidRPr="007D344A">
        <w:t xml:space="preserve"> 2015</w:t>
      </w:r>
    </w:p>
    <w:p w:rsidR="00642C98" w:rsidRDefault="00642C98" w:rsidP="00503DA0">
      <w:pPr>
        <w:pStyle w:val="SingleTxtG"/>
      </w:pPr>
      <w:r>
        <w:t>The author</w:t>
      </w:r>
      <w:r w:rsidRPr="007D344A">
        <w:t>’</w:t>
      </w:r>
      <w:r>
        <w:t>s</w:t>
      </w:r>
      <w:r w:rsidRPr="007D344A">
        <w:t xml:space="preserve"> counsel</w:t>
      </w:r>
      <w:r>
        <w:t xml:space="preserve"> </w:t>
      </w:r>
      <w:r w:rsidRPr="007D344A">
        <w:rPr>
          <w:lang w:eastAsia="en-GB"/>
        </w:rPr>
        <w:t>submits</w:t>
      </w:r>
      <w:r w:rsidRPr="007D344A">
        <w:t xml:space="preserve"> that </w:t>
      </w:r>
      <w:r>
        <w:t xml:space="preserve">in June 2012 they initiated a dialogue with the State in order to get to an agreement on the appropriate remedies’ and its implementation. </w:t>
      </w:r>
      <w:r w:rsidR="00E677FF">
        <w:t>Although exchanges on different settlement</w:t>
      </w:r>
      <w:r>
        <w:t xml:space="preserve"> drafts</w:t>
      </w:r>
      <w:r w:rsidR="00E677FF">
        <w:t xml:space="preserve"> took place,</w:t>
      </w:r>
      <w:r>
        <w:t xml:space="preserve"> communication with the State </w:t>
      </w:r>
      <w:r w:rsidR="00E677FF">
        <w:t>party has been</w:t>
      </w:r>
      <w:r>
        <w:t xml:space="preserve"> sporadic and </w:t>
      </w:r>
      <w:r w:rsidR="00E677FF">
        <w:t>protracted</w:t>
      </w:r>
      <w:r>
        <w:t xml:space="preserve">. The </w:t>
      </w:r>
      <w:r w:rsidR="00287823">
        <w:t xml:space="preserve">main obstacles to </w:t>
      </w:r>
      <w:r>
        <w:t xml:space="preserve">a settlement are those in relation to the </w:t>
      </w:r>
      <w:r w:rsidR="00287823">
        <w:t xml:space="preserve">impunity remedies, as the State has hindered </w:t>
      </w:r>
      <w:r w:rsidRPr="004B40CC">
        <w:t>progress of administrative investigations in police and militar</w:t>
      </w:r>
      <w:r>
        <w:t xml:space="preserve">y headquarters and also refused to reopen penal investigations. </w:t>
      </w:r>
    </w:p>
    <w:p w:rsidR="00287823" w:rsidRDefault="00287823" w:rsidP="00503DA0">
      <w:pPr>
        <w:pStyle w:val="SingleTxtG"/>
      </w:pPr>
      <w:r>
        <w:t>It is regrettable that more than three years after the adoption of the Committee’s Views, the parties have not manag</w:t>
      </w:r>
      <w:r w:rsidR="00503DA0">
        <w:t>ed to reach a settlement yet.</w:t>
      </w:r>
    </w:p>
    <w:p w:rsidR="00503DA0" w:rsidRDefault="009F37D0" w:rsidP="00503DA0">
      <w:pPr>
        <w:pStyle w:val="SingleTxtG"/>
      </w:pPr>
      <w:r>
        <w:rPr>
          <w:b/>
        </w:rPr>
        <w:t>Committee’s decision</w:t>
      </w:r>
      <w:r>
        <w:t>: follow-up dialogue ongoing</w:t>
      </w:r>
      <w:r w:rsidR="00503DA0">
        <w:t>.</w:t>
      </w:r>
    </w:p>
    <w:p w:rsidR="00503DA0" w:rsidRPr="00035D11" w:rsidRDefault="00503DA0" w:rsidP="00503DA0">
      <w:pPr>
        <w:tabs>
          <w:tab w:val="left" w:leader="underscore" w:pos="8505"/>
        </w:tabs>
        <w:spacing w:after="120" w:line="240" w:lineRule="exact"/>
        <w:ind w:left="1134"/>
        <w:rPr>
          <w:b/>
        </w:rPr>
      </w:pPr>
      <w:r>
        <w:rPr>
          <w:i/>
        </w:rPr>
        <w:tab/>
      </w:r>
      <w:r>
        <w:rPr>
          <w:b/>
        </w:rPr>
        <w:tab/>
      </w:r>
    </w:p>
    <w:p w:rsidR="00642C98" w:rsidRPr="00503DA0" w:rsidRDefault="00503DA0" w:rsidP="00503DA0">
      <w:pPr>
        <w:pStyle w:val="SingleTxtG"/>
        <w:ind w:left="4536" w:hanging="3402"/>
        <w:jc w:val="left"/>
        <w:rPr>
          <w:lang w:eastAsia="en-GB"/>
        </w:rPr>
      </w:pPr>
      <w:r>
        <w:rPr>
          <w:b/>
        </w:rPr>
        <w:t>State party</w:t>
      </w:r>
      <w:r w:rsidR="009F37D0">
        <w:rPr>
          <w:i/>
        </w:rPr>
        <w:tab/>
      </w:r>
      <w:r w:rsidR="00642C98" w:rsidRPr="00503DA0">
        <w:rPr>
          <w:color w:val="000000"/>
          <w:lang w:eastAsia="en-GB"/>
        </w:rPr>
        <w:t>Paraguay</w:t>
      </w:r>
    </w:p>
    <w:p w:rsidR="00642C98" w:rsidRPr="007D344A" w:rsidRDefault="009F37D0" w:rsidP="00503DA0">
      <w:pPr>
        <w:pStyle w:val="SingleTxtG"/>
        <w:ind w:left="4536" w:hanging="3402"/>
        <w:jc w:val="left"/>
      </w:pPr>
      <w:r>
        <w:rPr>
          <w:b/>
        </w:rPr>
        <w:t>Case</w:t>
      </w:r>
      <w:r>
        <w:rPr>
          <w:b/>
        </w:rPr>
        <w:tab/>
      </w:r>
      <w:r>
        <w:rPr>
          <w:b/>
        </w:rPr>
        <w:tab/>
      </w:r>
      <w:r w:rsidR="00642C98" w:rsidRPr="00C75CE5">
        <w:rPr>
          <w:b/>
          <w:i/>
        </w:rPr>
        <w:t xml:space="preserve">Benitez </w:t>
      </w:r>
      <w:proofErr w:type="spellStart"/>
      <w:r w:rsidR="00642C98" w:rsidRPr="00C75CE5">
        <w:rPr>
          <w:b/>
          <w:i/>
        </w:rPr>
        <w:t>Gamarra</w:t>
      </w:r>
      <w:proofErr w:type="spellEnd"/>
      <w:r w:rsidR="00642C98" w:rsidRPr="00C75CE5">
        <w:rPr>
          <w:b/>
          <w:i/>
        </w:rPr>
        <w:t xml:space="preserve">, </w:t>
      </w:r>
      <w:r w:rsidR="00642C98">
        <w:rPr>
          <w:b/>
        </w:rPr>
        <w:t>1829</w:t>
      </w:r>
      <w:r w:rsidR="00642C98" w:rsidRPr="007D344A">
        <w:rPr>
          <w:b/>
        </w:rPr>
        <w:t>/</w:t>
      </w:r>
      <w:r w:rsidR="00642C98">
        <w:rPr>
          <w:b/>
        </w:rPr>
        <w:t>2008</w:t>
      </w:r>
    </w:p>
    <w:p w:rsidR="00642C98" w:rsidRPr="007D344A" w:rsidRDefault="009F37D0" w:rsidP="00503DA0">
      <w:pPr>
        <w:pStyle w:val="SingleTxtG"/>
        <w:ind w:left="4536" w:hanging="3402"/>
        <w:jc w:val="left"/>
      </w:pPr>
      <w:r>
        <w:rPr>
          <w:b/>
        </w:rPr>
        <w:t>Views adopted on</w:t>
      </w:r>
      <w:r>
        <w:rPr>
          <w:b/>
        </w:rPr>
        <w:tab/>
      </w:r>
      <w:r w:rsidR="00642C98">
        <w:t xml:space="preserve">22 March </w:t>
      </w:r>
      <w:r w:rsidR="00642C98" w:rsidRPr="00503DA0">
        <w:rPr>
          <w:color w:val="000000"/>
          <w:lang w:eastAsia="en-GB"/>
        </w:rPr>
        <w:t>2012</w:t>
      </w:r>
    </w:p>
    <w:p w:rsidR="00642C98" w:rsidRPr="004261B4" w:rsidRDefault="00642C98" w:rsidP="00503DA0">
      <w:pPr>
        <w:pStyle w:val="SingleTxtG"/>
        <w:ind w:left="4536" w:hanging="3402"/>
        <w:jc w:val="left"/>
      </w:pPr>
      <w:r w:rsidRPr="0067644C">
        <w:rPr>
          <w:b/>
        </w:rPr>
        <w:t>Violation</w:t>
      </w:r>
      <w:r w:rsidR="0025110F">
        <w:tab/>
      </w:r>
      <w:r w:rsidR="0025110F">
        <w:tab/>
      </w:r>
      <w:r>
        <w:rPr>
          <w:lang w:eastAsia="en-GB"/>
        </w:rPr>
        <w:t>Article</w:t>
      </w:r>
      <w:r w:rsidR="0025110F">
        <w:rPr>
          <w:lang w:eastAsia="en-GB"/>
        </w:rPr>
        <w:t xml:space="preserve">s 2(3) and 7 </w:t>
      </w:r>
    </w:p>
    <w:p w:rsidR="00642C98" w:rsidRPr="00C75CE5" w:rsidRDefault="00642C98" w:rsidP="00503DA0">
      <w:pPr>
        <w:pStyle w:val="SingleTxtG"/>
        <w:ind w:left="4536" w:hanging="3402"/>
        <w:jc w:val="left"/>
        <w:rPr>
          <w:lang w:eastAsia="en-GB"/>
        </w:rPr>
      </w:pPr>
      <w:r w:rsidRPr="007D344A">
        <w:rPr>
          <w:b/>
        </w:rPr>
        <w:t>Remedy:</w:t>
      </w:r>
      <w:r w:rsidR="00503DA0">
        <w:rPr>
          <w:lang w:eastAsia="en-GB"/>
        </w:rPr>
        <w:tab/>
      </w:r>
      <w:r>
        <w:rPr>
          <w:lang w:eastAsia="en-GB"/>
        </w:rPr>
        <w:t xml:space="preserve">Effective remedy which should, as an alternative to what has been undertaken so far, include an impartial, effective and thorough </w:t>
      </w:r>
      <w:r w:rsidRPr="00503DA0">
        <w:rPr>
          <w:color w:val="000000"/>
          <w:lang w:eastAsia="en-GB"/>
        </w:rPr>
        <w:t>investigation</w:t>
      </w:r>
      <w:r>
        <w:rPr>
          <w:lang w:eastAsia="en-GB"/>
        </w:rPr>
        <w:t xml:space="preserve"> of the facts, the prosecution and punishment of those responsible and full reparation, including appropriate compensation.</w:t>
      </w:r>
      <w:r>
        <w:rPr>
          <w:sz w:val="12"/>
          <w:szCs w:val="12"/>
          <w:lang w:eastAsia="en-GB"/>
        </w:rPr>
        <w:t xml:space="preserve"> </w:t>
      </w:r>
    </w:p>
    <w:p w:rsidR="00642C98" w:rsidRPr="005C4291" w:rsidRDefault="00642C98" w:rsidP="00503DA0">
      <w:pPr>
        <w:pStyle w:val="SingleTxtG"/>
        <w:rPr>
          <w:lang w:eastAsia="en-GB"/>
        </w:rPr>
      </w:pPr>
      <w:r w:rsidRPr="00503DA0">
        <w:rPr>
          <w:b/>
          <w:lang w:eastAsia="en-GB"/>
        </w:rPr>
        <w:t>Previous follow-up information</w:t>
      </w:r>
      <w:r w:rsidRPr="0025110F">
        <w:rPr>
          <w:lang w:eastAsia="en-GB"/>
        </w:rPr>
        <w:t>:</w:t>
      </w:r>
      <w:r w:rsidR="00DA1EF8">
        <w:rPr>
          <w:color w:val="FF0000"/>
          <w:lang w:eastAsia="en-GB"/>
        </w:rPr>
        <w:t xml:space="preserve"> </w:t>
      </w:r>
      <w:r w:rsidR="0025110F">
        <w:rPr>
          <w:lang w:eastAsia="en-GB"/>
        </w:rPr>
        <w:t>A/69/40</w:t>
      </w:r>
    </w:p>
    <w:p w:rsidR="00642C98" w:rsidRPr="007D344A" w:rsidRDefault="00642C98" w:rsidP="00503DA0">
      <w:pPr>
        <w:pStyle w:val="SingleTxtG"/>
        <w:rPr>
          <w:lang w:eastAsia="en-GB"/>
        </w:rPr>
      </w:pPr>
      <w:r w:rsidRPr="007D344A">
        <w:rPr>
          <w:i/>
          <w:lang w:eastAsia="en-GB"/>
        </w:rPr>
        <w:t>Submission from</w:t>
      </w:r>
      <w:r w:rsidRPr="007D344A">
        <w:rPr>
          <w:lang w:eastAsia="en-GB"/>
        </w:rPr>
        <w:t xml:space="preserve">: </w:t>
      </w:r>
      <w:r>
        <w:rPr>
          <w:lang w:eastAsia="en-GB"/>
        </w:rPr>
        <w:t>Author’s counsel</w:t>
      </w:r>
    </w:p>
    <w:p w:rsidR="00642C98" w:rsidRDefault="00642C98" w:rsidP="00503DA0">
      <w:pPr>
        <w:pStyle w:val="SingleTxtG"/>
        <w:rPr>
          <w:lang w:eastAsia="en-GB"/>
        </w:rPr>
      </w:pPr>
      <w:r w:rsidRPr="007D344A">
        <w:rPr>
          <w:i/>
          <w:lang w:eastAsia="en-GB"/>
        </w:rPr>
        <w:t>Date of submission</w:t>
      </w:r>
      <w:r w:rsidRPr="007D344A">
        <w:rPr>
          <w:lang w:eastAsia="en-GB"/>
        </w:rPr>
        <w:t xml:space="preserve">: </w:t>
      </w:r>
      <w:r>
        <w:rPr>
          <w:lang w:eastAsia="en-GB"/>
        </w:rPr>
        <w:t>2 September 2015</w:t>
      </w:r>
    </w:p>
    <w:p w:rsidR="00642C98" w:rsidRPr="007D344A" w:rsidRDefault="005C4291" w:rsidP="00503DA0">
      <w:pPr>
        <w:pStyle w:val="SingleTxtG"/>
      </w:pPr>
      <w:r>
        <w:rPr>
          <w:lang w:eastAsia="en-GB"/>
        </w:rPr>
        <w:t>A</w:t>
      </w:r>
      <w:r w:rsidR="00642C98">
        <w:rPr>
          <w:lang w:eastAsia="en-GB"/>
        </w:rPr>
        <w:t xml:space="preserve"> dialogue</w:t>
      </w:r>
      <w:r>
        <w:rPr>
          <w:lang w:eastAsia="en-GB"/>
        </w:rPr>
        <w:t xml:space="preserve"> was</w:t>
      </w:r>
      <w:r w:rsidR="00642C98">
        <w:rPr>
          <w:lang w:eastAsia="en-GB"/>
        </w:rPr>
        <w:t xml:space="preserve"> initiated </w:t>
      </w:r>
      <w:r>
        <w:rPr>
          <w:lang w:eastAsia="en-GB"/>
        </w:rPr>
        <w:t>with a view to reaching</w:t>
      </w:r>
      <w:r w:rsidR="00642C98">
        <w:rPr>
          <w:lang w:eastAsia="en-GB"/>
        </w:rPr>
        <w:t xml:space="preserve"> a settlement</w:t>
      </w:r>
      <w:r>
        <w:rPr>
          <w:lang w:eastAsia="en-GB"/>
        </w:rPr>
        <w:t xml:space="preserve"> with the State party</w:t>
      </w:r>
      <w:r w:rsidR="00642C98">
        <w:rPr>
          <w:lang w:eastAsia="en-GB"/>
        </w:rPr>
        <w:t xml:space="preserve">. </w:t>
      </w:r>
      <w:r>
        <w:rPr>
          <w:lang w:eastAsia="en-GB"/>
        </w:rPr>
        <w:t>T</w:t>
      </w:r>
      <w:r w:rsidR="00642C98">
        <w:rPr>
          <w:lang w:eastAsia="en-GB"/>
        </w:rPr>
        <w:t>he State</w:t>
      </w:r>
      <w:r>
        <w:rPr>
          <w:lang w:eastAsia="en-GB"/>
        </w:rPr>
        <w:t xml:space="preserve"> party has</w:t>
      </w:r>
      <w:r w:rsidR="00642C98">
        <w:rPr>
          <w:lang w:eastAsia="en-GB"/>
        </w:rPr>
        <w:t xml:space="preserve"> </w:t>
      </w:r>
      <w:r w:rsidR="00642C98" w:rsidRPr="004B40CC">
        <w:t xml:space="preserve">hindered </w:t>
      </w:r>
      <w:r>
        <w:t>progress in</w:t>
      </w:r>
      <w:r w:rsidR="00642C98" w:rsidRPr="004B40CC">
        <w:t xml:space="preserve"> administrative investigations </w:t>
      </w:r>
      <w:r>
        <w:t>with</w:t>
      </w:r>
      <w:r w:rsidR="00642C98" w:rsidRPr="004B40CC">
        <w:t>in police and militar</w:t>
      </w:r>
      <w:r w:rsidR="00642C98">
        <w:t xml:space="preserve">y </w:t>
      </w:r>
      <w:r w:rsidR="00642C98">
        <w:lastRenderedPageBreak/>
        <w:t xml:space="preserve">headquarters and also refused to reopen penal investigations. </w:t>
      </w:r>
      <w:r>
        <w:t xml:space="preserve">Mr. </w:t>
      </w:r>
      <w:proofErr w:type="spellStart"/>
      <w:r>
        <w:t>Benítez</w:t>
      </w:r>
      <w:proofErr w:type="spellEnd"/>
      <w:r>
        <w:t xml:space="preserve"> </w:t>
      </w:r>
      <w:proofErr w:type="spellStart"/>
      <w:r>
        <w:t>Gamarra</w:t>
      </w:r>
      <w:proofErr w:type="spellEnd"/>
      <w:r>
        <w:t xml:space="preserve"> </w:t>
      </w:r>
      <w:r w:rsidR="00642C98">
        <w:t xml:space="preserve">refuses to sign any settlement if the impunity remedies are not guaranteed. </w:t>
      </w:r>
    </w:p>
    <w:p w:rsidR="00503DA0" w:rsidRDefault="00642C98" w:rsidP="00503DA0">
      <w:pPr>
        <w:pStyle w:val="SingleTxtG"/>
        <w:rPr>
          <w:lang w:eastAsia="en-GB"/>
        </w:rPr>
      </w:pPr>
      <w:r w:rsidRPr="005C4291">
        <w:rPr>
          <w:b/>
          <w:lang w:eastAsia="en-GB"/>
        </w:rPr>
        <w:t xml:space="preserve">Committee’s decision: </w:t>
      </w:r>
      <w:r w:rsidR="005C4291">
        <w:rPr>
          <w:lang w:eastAsia="en-GB"/>
        </w:rPr>
        <w:t>follow-up dialogue ongoing</w:t>
      </w:r>
      <w:r w:rsidR="00503DA0">
        <w:rPr>
          <w:lang w:eastAsia="en-GB"/>
        </w:rPr>
        <w:t>.</w:t>
      </w:r>
    </w:p>
    <w:p w:rsidR="00503DA0" w:rsidRDefault="00503DA0" w:rsidP="00503DA0">
      <w:pPr>
        <w:tabs>
          <w:tab w:val="left" w:leader="underscore" w:pos="8505"/>
        </w:tabs>
        <w:spacing w:after="120" w:line="240" w:lineRule="exact"/>
        <w:ind w:left="1134"/>
        <w:rPr>
          <w:b/>
        </w:rPr>
      </w:pPr>
      <w:r>
        <w:rPr>
          <w:i/>
        </w:rPr>
        <w:tab/>
      </w:r>
      <w:r>
        <w:rPr>
          <w:b/>
        </w:rPr>
        <w:tab/>
      </w:r>
    </w:p>
    <w:p w:rsidR="007E41A5" w:rsidRPr="00503DA0" w:rsidRDefault="007E41A5" w:rsidP="00503DA0">
      <w:pPr>
        <w:pStyle w:val="SingleTxtG"/>
        <w:ind w:left="4536" w:hanging="3402"/>
        <w:jc w:val="left"/>
        <w:rPr>
          <w:lang w:eastAsia="en-GB"/>
        </w:rPr>
      </w:pPr>
      <w:r w:rsidRPr="00494CAC">
        <w:rPr>
          <w:b/>
        </w:rPr>
        <w:t>State party</w:t>
      </w:r>
      <w:r>
        <w:rPr>
          <w:i/>
        </w:rPr>
        <w:t xml:space="preserve"> </w:t>
      </w:r>
      <w:r w:rsidR="002D7E45">
        <w:rPr>
          <w:i/>
        </w:rPr>
        <w:tab/>
      </w:r>
      <w:r w:rsidR="002D7E45">
        <w:rPr>
          <w:i/>
        </w:rPr>
        <w:tab/>
      </w:r>
      <w:r w:rsidRPr="00503DA0">
        <w:rPr>
          <w:color w:val="000000"/>
          <w:lang w:eastAsia="en-GB"/>
        </w:rPr>
        <w:t>Philippines</w:t>
      </w:r>
    </w:p>
    <w:p w:rsidR="007E41A5" w:rsidRPr="002D7E45" w:rsidRDefault="007E41A5" w:rsidP="00503DA0">
      <w:pPr>
        <w:pStyle w:val="SingleTxtG"/>
        <w:ind w:left="4536" w:hanging="3402"/>
        <w:jc w:val="left"/>
        <w:rPr>
          <w:b/>
        </w:rPr>
      </w:pPr>
      <w:r w:rsidRPr="00494CAC">
        <w:rPr>
          <w:b/>
        </w:rPr>
        <w:t>Case</w:t>
      </w:r>
      <w:r w:rsidR="00503DA0">
        <w:rPr>
          <w:b/>
        </w:rPr>
        <w:tab/>
      </w:r>
      <w:r w:rsidR="00503DA0">
        <w:rPr>
          <w:b/>
        </w:rPr>
        <w:tab/>
      </w:r>
      <w:r w:rsidRPr="002D7E45">
        <w:rPr>
          <w:b/>
          <w:i/>
        </w:rPr>
        <w:t>Wilson</w:t>
      </w:r>
      <w:r>
        <w:rPr>
          <w:i/>
        </w:rPr>
        <w:t xml:space="preserve">, </w:t>
      </w:r>
      <w:r w:rsidRPr="002D7E45">
        <w:rPr>
          <w:b/>
        </w:rPr>
        <w:t>868/1999</w:t>
      </w:r>
    </w:p>
    <w:p w:rsidR="00125A3B" w:rsidRDefault="007E41A5" w:rsidP="00503DA0">
      <w:pPr>
        <w:pStyle w:val="SingleTxtG"/>
        <w:ind w:left="4536" w:hanging="3402"/>
        <w:jc w:val="left"/>
      </w:pPr>
      <w:r w:rsidRPr="00494CAC">
        <w:rPr>
          <w:b/>
        </w:rPr>
        <w:t>Views adopted on</w:t>
      </w:r>
      <w:r>
        <w:t xml:space="preserve"> </w:t>
      </w:r>
      <w:r w:rsidR="002D7E45">
        <w:tab/>
      </w:r>
      <w:r w:rsidR="00125A3B">
        <w:t xml:space="preserve">30 October </w:t>
      </w:r>
      <w:r w:rsidR="00125A3B" w:rsidRPr="00503DA0">
        <w:rPr>
          <w:color w:val="000000"/>
          <w:lang w:eastAsia="en-GB"/>
        </w:rPr>
        <w:t>2003</w:t>
      </w:r>
    </w:p>
    <w:p w:rsidR="007E41A5" w:rsidRDefault="007E41A5" w:rsidP="00503DA0">
      <w:pPr>
        <w:pStyle w:val="SingleTxtG"/>
        <w:ind w:left="4536" w:hanging="3402"/>
        <w:jc w:val="left"/>
      </w:pPr>
      <w:r w:rsidRPr="00494CAC">
        <w:rPr>
          <w:b/>
        </w:rPr>
        <w:t>Violation</w:t>
      </w:r>
      <w:r w:rsidR="002D7E45">
        <w:rPr>
          <w:b/>
        </w:rPr>
        <w:tab/>
      </w:r>
      <w:r w:rsidR="002D7E45" w:rsidRPr="00503DA0">
        <w:tab/>
      </w:r>
      <w:r w:rsidR="00503DA0" w:rsidRPr="00503DA0">
        <w:t>A</w:t>
      </w:r>
      <w:r w:rsidR="00125A3B" w:rsidRPr="00503DA0">
        <w:t>rticles</w:t>
      </w:r>
      <w:r w:rsidR="00125A3B" w:rsidRPr="00125A3B">
        <w:t xml:space="preserve"> 7, 9 and 10</w:t>
      </w:r>
    </w:p>
    <w:p w:rsidR="00125A3B" w:rsidRPr="00125A3B" w:rsidRDefault="00125A3B" w:rsidP="00503DA0">
      <w:pPr>
        <w:pStyle w:val="SingleTxtG"/>
        <w:ind w:left="4536" w:hanging="3402"/>
        <w:jc w:val="left"/>
        <w:rPr>
          <w:b/>
        </w:rPr>
      </w:pPr>
      <w:r>
        <w:rPr>
          <w:b/>
        </w:rPr>
        <w:t>Remedy</w:t>
      </w:r>
      <w:r w:rsidR="002D7E45">
        <w:rPr>
          <w:b/>
        </w:rPr>
        <w:t>:</w:t>
      </w:r>
      <w:r>
        <w:rPr>
          <w:b/>
        </w:rPr>
        <w:tab/>
      </w:r>
      <w:r>
        <w:t xml:space="preserve">An effective remedy. In respect of the violations of article 9 the State party should compensate the author. </w:t>
      </w:r>
      <w:r w:rsidR="002D7E45">
        <w:t>C</w:t>
      </w:r>
      <w:r>
        <w:t xml:space="preserve">ompensation due to the author should take due account both of the seriousness of the violations and the damage to the author caused. </w:t>
      </w:r>
      <w:r w:rsidR="002D7E45">
        <w:t>T</w:t>
      </w:r>
      <w:r>
        <w:t xml:space="preserve">he State party </w:t>
      </w:r>
      <w:r w:rsidR="002D7E45">
        <w:t>must</w:t>
      </w:r>
      <w:r>
        <w:t xml:space="preserve"> undertake a comprehensive and impartial investigation of the issues raised in the course of the author's detention, and to draw the appropriate penal and disciplinary consequences for the individuals found responsible. As to the imposition of immigration fees and visa exclusion, the State party should refund to the author the moneys claimed from him. All monetary compensation thus due to the author by the State party should be made available for payment to the author at the venue of his choice, be it within the State party's territory or abroad.</w:t>
      </w:r>
    </w:p>
    <w:p w:rsidR="00C43904" w:rsidRDefault="00125A3B" w:rsidP="00503DA0">
      <w:pPr>
        <w:pStyle w:val="SingleTxtG"/>
      </w:pPr>
      <w:r w:rsidRPr="00503DA0">
        <w:rPr>
          <w:b/>
        </w:rPr>
        <w:t>Previous follow-up information</w:t>
      </w:r>
      <w:r>
        <w:t xml:space="preserve">: </w:t>
      </w:r>
      <w:r w:rsidR="00C43904">
        <w:t>A/61/40</w:t>
      </w:r>
    </w:p>
    <w:p w:rsidR="00C43904" w:rsidRDefault="00C43904" w:rsidP="00503DA0">
      <w:pPr>
        <w:pStyle w:val="SingleTxtG"/>
      </w:pPr>
      <w:r>
        <w:rPr>
          <w:i/>
        </w:rPr>
        <w:t>Submission from</w:t>
      </w:r>
      <w:r>
        <w:t>: Author’s counsel</w:t>
      </w:r>
    </w:p>
    <w:p w:rsidR="00B06663" w:rsidRDefault="00C43904" w:rsidP="00503DA0">
      <w:pPr>
        <w:pStyle w:val="SingleTxtG"/>
      </w:pPr>
      <w:r w:rsidRPr="00503DA0">
        <w:rPr>
          <w:i/>
        </w:rPr>
        <w:t>Date of submission</w:t>
      </w:r>
      <w:r>
        <w:t>: 9 October 2015</w:t>
      </w:r>
    </w:p>
    <w:p w:rsidR="004D64F0" w:rsidRDefault="00B06663" w:rsidP="00503DA0">
      <w:pPr>
        <w:pStyle w:val="SingleTxtG"/>
      </w:pPr>
      <w:r>
        <w:t>The author’s counsel recalls that the State party has failed to give effect to the Views, and that the Committee deemed the Philippines’ response to be unsatisfactory.</w:t>
      </w:r>
      <w:r>
        <w:rPr>
          <w:rStyle w:val="FootnoteReference"/>
          <w:bCs/>
        </w:rPr>
        <w:footnoteReference w:id="6"/>
      </w:r>
    </w:p>
    <w:p w:rsidR="004D64F0" w:rsidRDefault="004D64F0" w:rsidP="00503DA0">
      <w:pPr>
        <w:pStyle w:val="SingleTxtG"/>
      </w:pPr>
      <w:r>
        <w:t>In 2009, the author’s counsel filed a petition in the Supreme Court, seeking a mandamus against the Government that it takes steps to pay and give reparation in an amount sufficient to compensate him for the torture and abuse suffered. The case has made no progress in the Supreme Court, despite an application in 2012 for it to be heard. The victim’s physical and mental health is being adversely affected and his suffering is exacerbated as a result of the non-implementation of</w:t>
      </w:r>
      <w:r w:rsidR="004F19A5">
        <w:t xml:space="preserve"> </w:t>
      </w:r>
      <w:r>
        <w:t>any effective remedy.</w:t>
      </w:r>
    </w:p>
    <w:p w:rsidR="004D64F0" w:rsidRDefault="004D64F0" w:rsidP="00503DA0">
      <w:pPr>
        <w:pStyle w:val="SingleTxtG"/>
      </w:pPr>
      <w:r>
        <w:t>The author’s counsel</w:t>
      </w:r>
      <w:r w:rsidR="006A0781">
        <w:t xml:space="preserve"> </w:t>
      </w:r>
      <w:r>
        <w:t>recently secured an updated medical legal r</w:t>
      </w:r>
      <w:r w:rsidR="009F22AD">
        <w:t>eport by an expert, which includes evidence on how the delay in ac</w:t>
      </w:r>
      <w:r w:rsidR="001015B2">
        <w:t>hieving any t</w:t>
      </w:r>
      <w:r w:rsidR="009F22AD">
        <w:t>angible justice has negatively impacted on his well-being.</w:t>
      </w:r>
    </w:p>
    <w:p w:rsidR="001015B2" w:rsidRDefault="003051A6" w:rsidP="00503DA0">
      <w:pPr>
        <w:pStyle w:val="SingleTxtG"/>
      </w:pPr>
      <w:r>
        <w:t>Although they recognize that it may be a rare or novel matter for the Committee to engage directly in domestic legal proceedings, t</w:t>
      </w:r>
      <w:r w:rsidR="006A0781">
        <w:t>he author’s counsel</w:t>
      </w:r>
      <w:r w:rsidR="001015B2">
        <w:t xml:space="preserve"> request the intervention of the Special Rapporteur on follow-up to Views, by means of an expert letter or report, urging </w:t>
      </w:r>
      <w:r w:rsidR="001015B2">
        <w:lastRenderedPageBreak/>
        <w:t xml:space="preserve">the Supreme Court to set down the matter down for a hearing, and setting out the Committee’s position on the obligation to comply with Views, as articulated in General Comment No. 2. </w:t>
      </w:r>
    </w:p>
    <w:p w:rsidR="00042BD0" w:rsidRDefault="00042BD0" w:rsidP="00503DA0">
      <w:pPr>
        <w:pStyle w:val="SingleTxtG"/>
      </w:pPr>
      <w:r>
        <w:t>Submission from: State party</w:t>
      </w:r>
    </w:p>
    <w:p w:rsidR="00042BD0" w:rsidRDefault="00042BD0" w:rsidP="00503DA0">
      <w:pPr>
        <w:pStyle w:val="SingleTxtG"/>
      </w:pPr>
      <w:r>
        <w:t>Date of submission: 11 February 2016</w:t>
      </w:r>
    </w:p>
    <w:p w:rsidR="00052E2F" w:rsidRDefault="00052E2F" w:rsidP="00503DA0">
      <w:pPr>
        <w:pStyle w:val="SingleTxtG"/>
      </w:pPr>
      <w:r>
        <w:t xml:space="preserve">The State party views the proposal of the author’s counsel to use the office of the Rapporteur for follow-up to Views in domestic judicial proceedings as </w:t>
      </w:r>
      <w:proofErr w:type="gramStart"/>
      <w:r>
        <w:t>an interference</w:t>
      </w:r>
      <w:proofErr w:type="gramEnd"/>
      <w:r>
        <w:t xml:space="preserve"> in the State’s internal affairs. The State party recalls that it has responded to the Views as early as May 2005, with a reply expressing a disinclination to accept the Committee’s</w:t>
      </w:r>
      <w:r w:rsidR="004F19A5">
        <w:t xml:space="preserve"> </w:t>
      </w:r>
      <w:r>
        <w:t xml:space="preserve">findings of fact, particularly its assessment of evidence on the case of Mr. Wilson. </w:t>
      </w:r>
    </w:p>
    <w:p w:rsidR="00052E2F" w:rsidRDefault="00540738" w:rsidP="00503DA0">
      <w:pPr>
        <w:pStyle w:val="SingleTxtG"/>
      </w:pPr>
      <w:r>
        <w:t>Compensation is</w:t>
      </w:r>
      <w:r w:rsidR="00052E2F">
        <w:t xml:space="preserve"> available</w:t>
      </w:r>
      <w:r>
        <w:t xml:space="preserve"> to the author or his counsel and is ready to be collected by the author or his representative in the Philippines. </w:t>
      </w:r>
      <w:r w:rsidR="00052E2F">
        <w:t>.</w:t>
      </w:r>
    </w:p>
    <w:p w:rsidR="00052E2F" w:rsidRDefault="00052E2F" w:rsidP="00503DA0">
      <w:pPr>
        <w:pStyle w:val="SingleTxtG"/>
      </w:pPr>
      <w:r>
        <w:t>The State party requests the Rapporteur for follow-up to Views to inform the author that he may secure his compensation from the Philippines Department of Justice Claims Board personally, or through his authorized representative.</w:t>
      </w:r>
    </w:p>
    <w:p w:rsidR="004918C2" w:rsidRPr="00C951DF" w:rsidRDefault="004918C2" w:rsidP="004918C2">
      <w:pPr>
        <w:pStyle w:val="H23G"/>
      </w:pPr>
      <w:r>
        <w:tab/>
      </w:r>
      <w:r>
        <w:tab/>
      </w:r>
      <w:r w:rsidRPr="00C951DF">
        <w:t>Committee’s assessment:</w:t>
      </w:r>
    </w:p>
    <w:p w:rsidR="004918C2" w:rsidRDefault="004918C2" w:rsidP="004D1ADA">
      <w:pPr>
        <w:pStyle w:val="SingleTxtG"/>
        <w:numPr>
          <w:ilvl w:val="0"/>
          <w:numId w:val="51"/>
        </w:numPr>
      </w:pPr>
      <w:r>
        <w:t>Effective remedy, including compensation and a comprehensive and impartial investigation: B2</w:t>
      </w:r>
    </w:p>
    <w:p w:rsidR="004918C2" w:rsidRPr="00C951DF" w:rsidRDefault="004918C2" w:rsidP="004918C2">
      <w:pPr>
        <w:pStyle w:val="SingleTxtG"/>
        <w:numPr>
          <w:ilvl w:val="0"/>
          <w:numId w:val="51"/>
        </w:numPr>
      </w:pPr>
      <w:r w:rsidRPr="00C951DF">
        <w:rPr>
          <w:lang w:eastAsia="en-GB"/>
        </w:rPr>
        <w:t>Publication of the Views: No information</w:t>
      </w:r>
    </w:p>
    <w:p w:rsidR="004918C2" w:rsidRPr="00052E2F" w:rsidRDefault="004918C2" w:rsidP="00DA1EF8">
      <w:pPr>
        <w:pStyle w:val="SingleTxtG"/>
        <w:numPr>
          <w:ilvl w:val="0"/>
          <w:numId w:val="51"/>
        </w:numPr>
      </w:pPr>
      <w:r>
        <w:rPr>
          <w:lang w:eastAsia="en-GB"/>
        </w:rPr>
        <w:tab/>
        <w:t>Non-repetition: No information</w:t>
      </w:r>
    </w:p>
    <w:p w:rsidR="004918C2" w:rsidRDefault="00826DE0" w:rsidP="00503DA0">
      <w:pPr>
        <w:pStyle w:val="SingleTxtG"/>
      </w:pPr>
      <w:r w:rsidRPr="006A0781">
        <w:rPr>
          <w:b/>
        </w:rPr>
        <w:t>Committee’s decision</w:t>
      </w:r>
      <w:r>
        <w:t xml:space="preserve">: </w:t>
      </w:r>
      <w:r w:rsidR="006325DA">
        <w:t>During the 116</w:t>
      </w:r>
      <w:r w:rsidR="006325DA" w:rsidRPr="006325DA">
        <w:rPr>
          <w:vertAlign w:val="superscript"/>
        </w:rPr>
        <w:t>th</w:t>
      </w:r>
      <w:r w:rsidR="006325DA">
        <w:t xml:space="preserve"> session, the Special Rapporteur for</w:t>
      </w:r>
      <w:r w:rsidRPr="006A0781">
        <w:t xml:space="preserve"> follow-up to Views </w:t>
      </w:r>
      <w:r w:rsidR="00540738">
        <w:t>has met</w:t>
      </w:r>
      <w:r w:rsidRPr="006A0781">
        <w:t xml:space="preserve"> the </w:t>
      </w:r>
      <w:r w:rsidR="006325DA">
        <w:t xml:space="preserve">Permanent Mission of the </w:t>
      </w:r>
      <w:r w:rsidRPr="006A0781">
        <w:t xml:space="preserve">Philippines to discuss progress in implementation of all outstanding cases against the Philippines, including </w:t>
      </w:r>
      <w:r w:rsidRPr="006A0781">
        <w:rPr>
          <w:i/>
        </w:rPr>
        <w:t>Wilson</w:t>
      </w:r>
      <w:r w:rsidRPr="006A0781">
        <w:t xml:space="preserve">. </w:t>
      </w:r>
    </w:p>
    <w:p w:rsidR="00503DA0" w:rsidRDefault="00503DA0" w:rsidP="00503DA0">
      <w:pPr>
        <w:pStyle w:val="SingleTxtG"/>
      </w:pPr>
      <w:r w:rsidRPr="005C4291">
        <w:rPr>
          <w:b/>
          <w:lang w:eastAsia="en-GB"/>
        </w:rPr>
        <w:t xml:space="preserve">Committee’s decision: </w:t>
      </w:r>
      <w:r>
        <w:rPr>
          <w:lang w:eastAsia="en-GB"/>
        </w:rPr>
        <w:t>follow-up dialogue ongoing</w:t>
      </w:r>
      <w:r w:rsidR="002F1770">
        <w:t>.</w:t>
      </w:r>
    </w:p>
    <w:p w:rsidR="00503DA0" w:rsidRPr="00503DA0" w:rsidRDefault="00503DA0" w:rsidP="00503DA0">
      <w:pPr>
        <w:tabs>
          <w:tab w:val="left" w:leader="underscore" w:pos="8505"/>
        </w:tabs>
        <w:spacing w:after="120" w:line="240" w:lineRule="exact"/>
        <w:ind w:left="1134"/>
        <w:rPr>
          <w:b/>
        </w:rPr>
      </w:pPr>
      <w:r>
        <w:rPr>
          <w:i/>
        </w:rPr>
        <w:tab/>
      </w:r>
      <w:r>
        <w:rPr>
          <w:b/>
        </w:rPr>
        <w:tab/>
      </w:r>
    </w:p>
    <w:p w:rsidR="00642C98" w:rsidRPr="00503DA0" w:rsidRDefault="00642C98" w:rsidP="00503DA0">
      <w:pPr>
        <w:pStyle w:val="SingleTxtG"/>
        <w:ind w:left="4536" w:hanging="3402"/>
        <w:jc w:val="left"/>
      </w:pPr>
      <w:r w:rsidRPr="00494CAC">
        <w:rPr>
          <w:b/>
        </w:rPr>
        <w:t>State party</w:t>
      </w:r>
      <w:r w:rsidR="007E41A5">
        <w:rPr>
          <w:b/>
        </w:rPr>
        <w:t xml:space="preserve"> </w:t>
      </w:r>
      <w:r w:rsidR="00D16D3C">
        <w:rPr>
          <w:b/>
        </w:rPr>
        <w:tab/>
      </w:r>
      <w:r w:rsidR="00D16D3C">
        <w:rPr>
          <w:b/>
        </w:rPr>
        <w:tab/>
      </w:r>
      <w:r w:rsidRPr="00503DA0">
        <w:rPr>
          <w:color w:val="000000"/>
          <w:lang w:eastAsia="en-GB"/>
        </w:rPr>
        <w:t>Philippines</w:t>
      </w:r>
    </w:p>
    <w:p w:rsidR="00642C98" w:rsidRPr="00494CAC" w:rsidRDefault="00642C98" w:rsidP="00503DA0">
      <w:pPr>
        <w:pStyle w:val="SingleTxtG"/>
        <w:ind w:left="4536" w:hanging="3402"/>
        <w:jc w:val="left"/>
      </w:pPr>
      <w:r w:rsidRPr="00494CAC">
        <w:rPr>
          <w:b/>
        </w:rPr>
        <w:t>Case</w:t>
      </w:r>
      <w:r w:rsidR="007E41A5">
        <w:t xml:space="preserve"> </w:t>
      </w:r>
      <w:r w:rsidR="00503DA0">
        <w:tab/>
      </w:r>
      <w:r w:rsidR="00503DA0">
        <w:tab/>
      </w:r>
      <w:r w:rsidRPr="00494CAC">
        <w:rPr>
          <w:b/>
          <w:i/>
        </w:rPr>
        <w:t>Rouse,</w:t>
      </w:r>
      <w:r w:rsidRPr="00494CAC">
        <w:rPr>
          <w:b/>
        </w:rPr>
        <w:t xml:space="preserve"> 1089/2002</w:t>
      </w:r>
    </w:p>
    <w:p w:rsidR="00642C98" w:rsidRPr="00494CAC" w:rsidRDefault="00642C98" w:rsidP="00503DA0">
      <w:pPr>
        <w:pStyle w:val="SingleTxtG"/>
        <w:ind w:left="4536" w:hanging="3402"/>
        <w:jc w:val="left"/>
      </w:pPr>
      <w:r w:rsidRPr="00494CAC">
        <w:rPr>
          <w:b/>
        </w:rPr>
        <w:t>Views adopted on</w:t>
      </w:r>
      <w:r w:rsidR="007E41A5">
        <w:t xml:space="preserve"> </w:t>
      </w:r>
      <w:r w:rsidR="00D16D3C">
        <w:tab/>
      </w:r>
      <w:r w:rsidRPr="00494CAC">
        <w:t xml:space="preserve">25 July </w:t>
      </w:r>
      <w:r w:rsidRPr="00503DA0">
        <w:rPr>
          <w:color w:val="000000"/>
          <w:lang w:eastAsia="en-GB"/>
        </w:rPr>
        <w:t>2005</w:t>
      </w:r>
    </w:p>
    <w:p w:rsidR="00642C98" w:rsidRPr="00494CAC" w:rsidRDefault="00642C98" w:rsidP="00503DA0">
      <w:pPr>
        <w:pStyle w:val="SingleTxtG"/>
        <w:ind w:left="4536" w:hanging="3402"/>
        <w:jc w:val="left"/>
      </w:pPr>
      <w:r w:rsidRPr="00494CAC">
        <w:rPr>
          <w:b/>
        </w:rPr>
        <w:t>Violation</w:t>
      </w:r>
      <w:r w:rsidR="00D16D3C">
        <w:t xml:space="preserve"> </w:t>
      </w:r>
      <w:r w:rsidR="00D16D3C">
        <w:tab/>
      </w:r>
      <w:r w:rsidR="00D16D3C">
        <w:tab/>
      </w:r>
      <w:r w:rsidR="00D16D3C" w:rsidRPr="00503DA0">
        <w:rPr>
          <w:color w:val="000000"/>
          <w:lang w:eastAsia="en-GB"/>
        </w:rPr>
        <w:t>Articles</w:t>
      </w:r>
      <w:r w:rsidR="00D16D3C">
        <w:t xml:space="preserve"> 14 (</w:t>
      </w:r>
      <w:r w:rsidRPr="00494CAC">
        <w:t>1</w:t>
      </w:r>
      <w:r w:rsidR="00D16D3C">
        <w:t>)</w:t>
      </w:r>
      <w:r w:rsidRPr="00494CAC">
        <w:t xml:space="preserve"> and </w:t>
      </w:r>
      <w:r w:rsidR="00D16D3C">
        <w:t>(</w:t>
      </w:r>
      <w:r w:rsidRPr="00494CAC">
        <w:t>3</w:t>
      </w:r>
      <w:r w:rsidR="00D16D3C">
        <w:t>)</w:t>
      </w:r>
      <w:r w:rsidRPr="00494CAC">
        <w:t xml:space="preserve"> (c) and (e); 7; and 9</w:t>
      </w:r>
      <w:r w:rsidR="00D16D3C">
        <w:t>(1)</w:t>
      </w:r>
    </w:p>
    <w:p w:rsidR="00642C98" w:rsidRPr="00494CAC" w:rsidRDefault="00503DA0" w:rsidP="00503DA0">
      <w:pPr>
        <w:pStyle w:val="SingleTxtG"/>
        <w:ind w:left="4536" w:hanging="3402"/>
        <w:jc w:val="left"/>
        <w:rPr>
          <w:sz w:val="18"/>
        </w:rPr>
      </w:pPr>
      <w:r>
        <w:rPr>
          <w:b/>
        </w:rPr>
        <w:t>Remedy:</w:t>
      </w:r>
      <w:r>
        <w:rPr>
          <w:b/>
        </w:rPr>
        <w:tab/>
      </w:r>
      <w:r w:rsidR="00642C98" w:rsidRPr="00494CAC">
        <w:rPr>
          <w:bCs/>
        </w:rPr>
        <w:t xml:space="preserve">Effective remedy, </w:t>
      </w:r>
      <w:r w:rsidR="00642C98" w:rsidRPr="00503DA0">
        <w:rPr>
          <w:color w:val="000000"/>
          <w:lang w:eastAsia="en-GB"/>
        </w:rPr>
        <w:t>including</w:t>
      </w:r>
      <w:r w:rsidR="00642C98" w:rsidRPr="00494CAC">
        <w:rPr>
          <w:bCs/>
        </w:rPr>
        <w:t xml:space="preserve"> adequate compensation, inter alia, for the time of the author’s detention and imprisonment. </w:t>
      </w:r>
    </w:p>
    <w:p w:rsidR="00642C98" w:rsidRDefault="00642C98" w:rsidP="00503DA0">
      <w:pPr>
        <w:pStyle w:val="SingleTxtG"/>
      </w:pPr>
      <w:r w:rsidRPr="00503DA0">
        <w:rPr>
          <w:b/>
        </w:rPr>
        <w:t>Previous follow-up information</w:t>
      </w:r>
      <w:r>
        <w:t>: A/69</w:t>
      </w:r>
      <w:r w:rsidRPr="00494CAC">
        <w:t>/40</w:t>
      </w:r>
    </w:p>
    <w:p w:rsidR="00642C98" w:rsidRDefault="00642C98" w:rsidP="00503DA0">
      <w:pPr>
        <w:pStyle w:val="SingleTxtG"/>
      </w:pPr>
      <w:r w:rsidRPr="00503DA0">
        <w:rPr>
          <w:i/>
        </w:rPr>
        <w:t>Submission from</w:t>
      </w:r>
      <w:r>
        <w:t>: State party</w:t>
      </w:r>
    </w:p>
    <w:p w:rsidR="00642C98" w:rsidRDefault="00642C98" w:rsidP="00503DA0">
      <w:pPr>
        <w:pStyle w:val="SingleTxtG"/>
      </w:pPr>
      <w:r w:rsidRPr="00503DA0">
        <w:rPr>
          <w:i/>
        </w:rPr>
        <w:t>Date of submission</w:t>
      </w:r>
      <w:r>
        <w:t>: 23 March 2015</w:t>
      </w:r>
    </w:p>
    <w:p w:rsidR="00642C98" w:rsidRDefault="00642C98" w:rsidP="00503DA0">
      <w:pPr>
        <w:pStyle w:val="SingleTxtG"/>
      </w:pPr>
      <w:r>
        <w:t xml:space="preserve">The State party informs the Committee that on 23 January 2015, the Board of Pardons and Parole of the Department of Justice recommended to the President of the Philippines the grant of Absolute Pardon in favour of Leon Rouse, on the ground of the expiration of the maximum sentence imposed against him. </w:t>
      </w:r>
    </w:p>
    <w:p w:rsidR="00642C98" w:rsidRPr="00C951DF" w:rsidRDefault="00503DA0" w:rsidP="00503DA0">
      <w:pPr>
        <w:pStyle w:val="H23G"/>
      </w:pPr>
      <w:r>
        <w:tab/>
      </w:r>
      <w:r>
        <w:tab/>
      </w:r>
      <w:r w:rsidR="00642C98" w:rsidRPr="00C951DF">
        <w:t>Committee’s assessment:</w:t>
      </w:r>
    </w:p>
    <w:p w:rsidR="00642C98" w:rsidRDefault="00503DA0" w:rsidP="00503DA0">
      <w:pPr>
        <w:pStyle w:val="SingleTxtG"/>
        <w:rPr>
          <w:lang w:eastAsia="en-GB"/>
        </w:rPr>
      </w:pPr>
      <w:r>
        <w:rPr>
          <w:lang w:eastAsia="en-GB"/>
        </w:rPr>
        <w:tab/>
        <w:t>(a)</w:t>
      </w:r>
      <w:r>
        <w:rPr>
          <w:lang w:eastAsia="en-GB"/>
        </w:rPr>
        <w:tab/>
      </w:r>
      <w:r w:rsidR="00642C98" w:rsidRPr="00C951DF">
        <w:rPr>
          <w:lang w:eastAsia="en-GB"/>
        </w:rPr>
        <w:t>Effective remedy, including</w:t>
      </w:r>
      <w:r w:rsidR="00642C98">
        <w:rPr>
          <w:lang w:eastAsia="en-GB"/>
        </w:rPr>
        <w:t xml:space="preserve"> adequate compensation</w:t>
      </w:r>
      <w:r w:rsidR="00642C98" w:rsidRPr="00C951DF">
        <w:rPr>
          <w:lang w:eastAsia="en-GB"/>
        </w:rPr>
        <w:t xml:space="preserve">: </w:t>
      </w:r>
      <w:r w:rsidR="00642C98">
        <w:rPr>
          <w:lang w:eastAsia="en-GB"/>
        </w:rPr>
        <w:t>C1</w:t>
      </w:r>
    </w:p>
    <w:p w:rsidR="00642C98" w:rsidRPr="00C951DF" w:rsidRDefault="00503DA0" w:rsidP="00503DA0">
      <w:pPr>
        <w:pStyle w:val="SingleTxtG"/>
        <w:rPr>
          <w:lang w:eastAsia="en-GB"/>
        </w:rPr>
      </w:pPr>
      <w:r>
        <w:rPr>
          <w:lang w:eastAsia="en-GB"/>
        </w:rPr>
        <w:lastRenderedPageBreak/>
        <w:tab/>
        <w:t>(b)</w:t>
      </w:r>
      <w:r>
        <w:rPr>
          <w:lang w:eastAsia="en-GB"/>
        </w:rPr>
        <w:tab/>
      </w:r>
      <w:r w:rsidR="00642C98" w:rsidRPr="00C951DF">
        <w:rPr>
          <w:lang w:eastAsia="en-GB"/>
        </w:rPr>
        <w:t xml:space="preserve">Publication of Views: </w:t>
      </w:r>
      <w:r w:rsidR="00642C98">
        <w:rPr>
          <w:lang w:eastAsia="en-GB"/>
        </w:rPr>
        <w:t xml:space="preserve">No information </w:t>
      </w:r>
    </w:p>
    <w:p w:rsidR="00642C98" w:rsidRPr="00C951DF" w:rsidRDefault="00503DA0" w:rsidP="00503DA0">
      <w:pPr>
        <w:pStyle w:val="SingleTxtG"/>
        <w:rPr>
          <w:lang w:eastAsia="en-GB"/>
        </w:rPr>
      </w:pPr>
      <w:r>
        <w:rPr>
          <w:lang w:eastAsia="en-GB"/>
        </w:rPr>
        <w:tab/>
        <w:t>(c)</w:t>
      </w:r>
      <w:r>
        <w:rPr>
          <w:lang w:eastAsia="en-GB"/>
        </w:rPr>
        <w:tab/>
      </w:r>
      <w:r w:rsidR="00642C98" w:rsidRPr="00C951DF">
        <w:rPr>
          <w:lang w:eastAsia="en-GB"/>
        </w:rPr>
        <w:t>Non repet</w:t>
      </w:r>
      <w:r w:rsidR="00642C98">
        <w:rPr>
          <w:lang w:eastAsia="en-GB"/>
        </w:rPr>
        <w:t>ition: No information</w:t>
      </w:r>
    </w:p>
    <w:p w:rsidR="00503DA0" w:rsidRDefault="00642C98" w:rsidP="00503DA0">
      <w:pPr>
        <w:pStyle w:val="SingleTxtG"/>
        <w:rPr>
          <w:lang w:eastAsia="en-GB"/>
        </w:rPr>
      </w:pPr>
      <w:r w:rsidRPr="001C29FC">
        <w:rPr>
          <w:b/>
          <w:lang w:eastAsia="en-GB"/>
        </w:rPr>
        <w:t>Committee’s decision</w:t>
      </w:r>
      <w:r w:rsidRPr="00653707">
        <w:rPr>
          <w:lang w:eastAsia="en-GB"/>
        </w:rPr>
        <w:t>: Follow-up dialogue ongoing</w:t>
      </w:r>
      <w:r w:rsidR="00503DA0">
        <w:rPr>
          <w:lang w:eastAsia="en-GB"/>
        </w:rPr>
        <w:t>.</w:t>
      </w:r>
    </w:p>
    <w:p w:rsidR="00503DA0" w:rsidRDefault="00503DA0" w:rsidP="00503DA0">
      <w:pPr>
        <w:tabs>
          <w:tab w:val="left" w:leader="underscore" w:pos="8505"/>
        </w:tabs>
        <w:spacing w:after="120" w:line="240" w:lineRule="exact"/>
        <w:ind w:left="1134"/>
        <w:rPr>
          <w:b/>
        </w:rPr>
      </w:pPr>
      <w:r>
        <w:rPr>
          <w:i/>
        </w:rPr>
        <w:tab/>
      </w:r>
      <w:r>
        <w:rPr>
          <w:b/>
        </w:rPr>
        <w:tab/>
      </w:r>
    </w:p>
    <w:p w:rsidR="00D57DF1" w:rsidRPr="00503DA0" w:rsidRDefault="00D57DF1" w:rsidP="00503DA0">
      <w:pPr>
        <w:pStyle w:val="SingleTxtG"/>
        <w:ind w:left="4536" w:hanging="3402"/>
        <w:jc w:val="left"/>
      </w:pPr>
      <w:r w:rsidRPr="007D344A">
        <w:rPr>
          <w:b/>
        </w:rPr>
        <w:t>State party</w:t>
      </w:r>
      <w:r w:rsidRPr="007D344A">
        <w:rPr>
          <w:i/>
        </w:rPr>
        <w:tab/>
      </w:r>
      <w:r w:rsidR="00594B5A">
        <w:rPr>
          <w:i/>
        </w:rPr>
        <w:tab/>
      </w:r>
      <w:r w:rsidRPr="00503DA0">
        <w:rPr>
          <w:color w:val="000000"/>
          <w:lang w:eastAsia="en-GB"/>
        </w:rPr>
        <w:t>Republic</w:t>
      </w:r>
      <w:r w:rsidRPr="00503DA0">
        <w:t xml:space="preserve"> of Korea</w:t>
      </w:r>
    </w:p>
    <w:p w:rsidR="00D57DF1" w:rsidRPr="007D344A" w:rsidRDefault="00D57DF1" w:rsidP="00503DA0">
      <w:pPr>
        <w:pStyle w:val="SingleTxtG"/>
        <w:ind w:left="4536" w:hanging="3402"/>
        <w:jc w:val="left"/>
      </w:pPr>
      <w:r w:rsidRPr="007D344A">
        <w:rPr>
          <w:b/>
        </w:rPr>
        <w:t>Case</w:t>
      </w:r>
      <w:r w:rsidR="00594B5A">
        <w:tab/>
      </w:r>
      <w:r w:rsidRPr="00C236AB">
        <w:rPr>
          <w:b/>
          <w:i/>
          <w:lang w:val="en-US"/>
        </w:rPr>
        <w:t>Jong-</w:t>
      </w:r>
      <w:proofErr w:type="spellStart"/>
      <w:r w:rsidRPr="00C236AB">
        <w:rPr>
          <w:b/>
          <w:i/>
          <w:lang w:val="en-US"/>
        </w:rPr>
        <w:t>nam</w:t>
      </w:r>
      <w:proofErr w:type="spellEnd"/>
      <w:r w:rsidRPr="00C236AB">
        <w:rPr>
          <w:b/>
          <w:i/>
          <w:lang w:val="en-US"/>
        </w:rPr>
        <w:t xml:space="preserve"> Kim et al</w:t>
      </w:r>
      <w:r w:rsidRPr="00C236AB">
        <w:rPr>
          <w:i/>
          <w:lang w:val="en-US"/>
        </w:rPr>
        <w:t xml:space="preserve">., </w:t>
      </w:r>
      <w:r w:rsidRPr="00C236AB">
        <w:rPr>
          <w:b/>
          <w:lang w:val="en-US"/>
        </w:rPr>
        <w:t>1786/2008</w:t>
      </w:r>
    </w:p>
    <w:p w:rsidR="00D57DF1" w:rsidRPr="007D344A" w:rsidRDefault="00D57DF1" w:rsidP="00503DA0">
      <w:pPr>
        <w:pStyle w:val="SingleTxtG"/>
        <w:ind w:left="4536" w:hanging="3402"/>
        <w:jc w:val="left"/>
      </w:pPr>
      <w:r w:rsidRPr="007D344A">
        <w:rPr>
          <w:b/>
        </w:rPr>
        <w:t>Views adopted on</w:t>
      </w:r>
      <w:r w:rsidRPr="007D344A">
        <w:tab/>
      </w:r>
      <w:r>
        <w:t xml:space="preserve">25 October </w:t>
      </w:r>
      <w:r w:rsidRPr="00503DA0">
        <w:rPr>
          <w:color w:val="000000"/>
          <w:lang w:eastAsia="en-GB"/>
        </w:rPr>
        <w:t>2012</w:t>
      </w:r>
    </w:p>
    <w:p w:rsidR="00D57DF1" w:rsidRPr="00660BE8" w:rsidRDefault="00D57DF1" w:rsidP="00503DA0">
      <w:pPr>
        <w:pStyle w:val="SingleTxtG"/>
        <w:ind w:left="4536" w:hanging="3402"/>
        <w:jc w:val="left"/>
      </w:pPr>
      <w:r w:rsidRPr="007D344A">
        <w:rPr>
          <w:b/>
        </w:rPr>
        <w:t>Violation</w:t>
      </w:r>
      <w:r w:rsidRPr="007D344A">
        <w:tab/>
      </w:r>
      <w:r>
        <w:t>A</w:t>
      </w:r>
      <w:r w:rsidRPr="00AA04D4">
        <w:t xml:space="preserve">rticle 18, </w:t>
      </w:r>
      <w:r w:rsidRPr="00503DA0">
        <w:rPr>
          <w:color w:val="000000"/>
          <w:lang w:eastAsia="en-GB"/>
        </w:rPr>
        <w:t>paragraph</w:t>
      </w:r>
      <w:r w:rsidRPr="00AA04D4">
        <w:t xml:space="preserve"> 1</w:t>
      </w:r>
      <w:r w:rsidRPr="007D344A">
        <w:t>.</w:t>
      </w:r>
    </w:p>
    <w:p w:rsidR="00D57DF1" w:rsidRPr="007D344A" w:rsidRDefault="00503DA0" w:rsidP="00503DA0">
      <w:pPr>
        <w:pStyle w:val="SingleTxtG"/>
        <w:ind w:left="4536" w:hanging="3402"/>
        <w:jc w:val="left"/>
      </w:pPr>
      <w:r>
        <w:rPr>
          <w:b/>
        </w:rPr>
        <w:t>Remedy:</w:t>
      </w:r>
      <w:r>
        <w:rPr>
          <w:b/>
        </w:rPr>
        <w:tab/>
      </w:r>
      <w:r w:rsidR="00D57DF1">
        <w:t>E</w:t>
      </w:r>
      <w:r w:rsidR="00D57DF1" w:rsidRPr="001655B2">
        <w:t xml:space="preserve">ffective remedy, including expunging their criminal records and providing them with adequate compensation. The State party is under an </w:t>
      </w:r>
      <w:r w:rsidR="00D57DF1" w:rsidRPr="00503DA0">
        <w:rPr>
          <w:color w:val="000000"/>
          <w:lang w:eastAsia="en-GB"/>
        </w:rPr>
        <w:t>obligation</w:t>
      </w:r>
      <w:r w:rsidR="00D57DF1" w:rsidRPr="001655B2">
        <w:t xml:space="preserve"> to avoid similar violations of the Covenant in the future, which includes the adoption of legislative measures guaranteeing the right to conscientious objection.</w:t>
      </w:r>
    </w:p>
    <w:p w:rsidR="00D57DF1" w:rsidRPr="0032327F" w:rsidRDefault="00D57DF1" w:rsidP="00594B5A">
      <w:pPr>
        <w:spacing w:after="120"/>
        <w:ind w:left="567" w:firstLine="567"/>
        <w:jc w:val="both"/>
      </w:pPr>
      <w:r w:rsidRPr="00594B5A">
        <w:rPr>
          <w:b/>
        </w:rPr>
        <w:t xml:space="preserve">Previous follow-up information: </w:t>
      </w:r>
      <w:r w:rsidR="0032327F" w:rsidRPr="0032327F">
        <w:t>A/69/40</w:t>
      </w:r>
    </w:p>
    <w:p w:rsidR="00D57DF1" w:rsidRDefault="00D57DF1" w:rsidP="00503DA0">
      <w:pPr>
        <w:pStyle w:val="SingleTxtG"/>
      </w:pPr>
      <w:r w:rsidRPr="00AA04D4">
        <w:rPr>
          <w:i/>
        </w:rPr>
        <w:t>Submission</w:t>
      </w:r>
      <w:r w:rsidRPr="00AA04D4">
        <w:t xml:space="preserve"> </w:t>
      </w:r>
      <w:r w:rsidRPr="00AA04D4">
        <w:rPr>
          <w:i/>
        </w:rPr>
        <w:t>from</w:t>
      </w:r>
      <w:r w:rsidRPr="00AA04D4">
        <w:t xml:space="preserve">: </w:t>
      </w:r>
      <w:r w:rsidR="0032327F">
        <w:t>Authors’ c</w:t>
      </w:r>
      <w:r>
        <w:t>ounsel</w:t>
      </w:r>
    </w:p>
    <w:p w:rsidR="00D57DF1" w:rsidRDefault="00D57DF1" w:rsidP="00594B5A">
      <w:pPr>
        <w:spacing w:after="120"/>
        <w:ind w:left="567" w:firstLine="567"/>
        <w:jc w:val="both"/>
        <w:rPr>
          <w:color w:val="000000"/>
          <w:lang w:eastAsia="en-GB"/>
        </w:rPr>
      </w:pPr>
      <w:r w:rsidRPr="007D344A">
        <w:rPr>
          <w:i/>
          <w:color w:val="000000"/>
          <w:lang w:eastAsia="en-GB"/>
        </w:rPr>
        <w:t>Date of submission</w:t>
      </w:r>
      <w:r>
        <w:rPr>
          <w:color w:val="000000"/>
          <w:lang w:eastAsia="en-GB"/>
        </w:rPr>
        <w:t>: 5 October</w:t>
      </w:r>
      <w:r w:rsidRPr="007D344A">
        <w:rPr>
          <w:color w:val="000000"/>
          <w:lang w:eastAsia="en-GB"/>
        </w:rPr>
        <w:t xml:space="preserve"> 2015</w:t>
      </w:r>
    </w:p>
    <w:p w:rsidR="00D57DF1" w:rsidRDefault="0032327F" w:rsidP="00503DA0">
      <w:pPr>
        <w:pStyle w:val="SingleTxtG"/>
        <w:rPr>
          <w:lang w:eastAsia="en-GB"/>
        </w:rPr>
      </w:pPr>
      <w:r>
        <w:rPr>
          <w:lang w:eastAsia="en-GB"/>
        </w:rPr>
        <w:t>T</w:t>
      </w:r>
      <w:r w:rsidR="00D57DF1">
        <w:rPr>
          <w:lang w:eastAsia="en-GB"/>
        </w:rPr>
        <w:t xml:space="preserve">he authors’ counsel submits that the </w:t>
      </w:r>
      <w:r>
        <w:rPr>
          <w:lang w:eastAsia="en-GB"/>
        </w:rPr>
        <w:t>State party has</w:t>
      </w:r>
      <w:r w:rsidR="00D57DF1">
        <w:rPr>
          <w:lang w:eastAsia="en-GB"/>
        </w:rPr>
        <w:t xml:space="preserve"> refused to i</w:t>
      </w:r>
      <w:r>
        <w:rPr>
          <w:lang w:eastAsia="en-GB"/>
        </w:rPr>
        <w:t xml:space="preserve">mplement the Committee’s Views, and that </w:t>
      </w:r>
      <w:r w:rsidR="00D57DF1">
        <w:rPr>
          <w:lang w:eastAsia="en-GB"/>
        </w:rPr>
        <w:t xml:space="preserve">conscientious objectors </w:t>
      </w:r>
      <w:r>
        <w:rPr>
          <w:lang w:eastAsia="en-GB"/>
        </w:rPr>
        <w:t xml:space="preserve">continue to be punished </w:t>
      </w:r>
      <w:r w:rsidR="00D57DF1">
        <w:rPr>
          <w:lang w:eastAsia="en-GB"/>
        </w:rPr>
        <w:t xml:space="preserve">by </w:t>
      </w:r>
      <w:r>
        <w:rPr>
          <w:lang w:eastAsia="en-GB"/>
        </w:rPr>
        <w:t xml:space="preserve">prison </w:t>
      </w:r>
      <w:r w:rsidR="00D57DF1">
        <w:rPr>
          <w:lang w:eastAsia="en-GB"/>
        </w:rPr>
        <w:t>sentenc</w:t>
      </w:r>
      <w:r>
        <w:rPr>
          <w:lang w:eastAsia="en-GB"/>
        </w:rPr>
        <w:t xml:space="preserve">es </w:t>
      </w:r>
      <w:r w:rsidR="00D57DF1">
        <w:rPr>
          <w:lang w:eastAsia="en-GB"/>
        </w:rPr>
        <w:t xml:space="preserve">of one year and six months. </w:t>
      </w:r>
    </w:p>
    <w:p w:rsidR="00685A9E" w:rsidRDefault="00712ADA" w:rsidP="00503DA0">
      <w:pPr>
        <w:spacing w:after="120"/>
        <w:ind w:left="1134"/>
        <w:jc w:val="both"/>
        <w:rPr>
          <w:color w:val="000000"/>
          <w:lang w:eastAsia="en-GB"/>
        </w:rPr>
      </w:pPr>
      <w:r>
        <w:rPr>
          <w:b/>
          <w:color w:val="000000"/>
          <w:lang w:eastAsia="en-GB"/>
        </w:rPr>
        <w:t xml:space="preserve">Committee’s decision: </w:t>
      </w:r>
      <w:r>
        <w:rPr>
          <w:color w:val="000000"/>
          <w:lang w:eastAsia="en-GB"/>
        </w:rPr>
        <w:t>follow-up ongoing</w:t>
      </w:r>
    </w:p>
    <w:p w:rsidR="00503DA0" w:rsidRDefault="00503DA0" w:rsidP="00503DA0">
      <w:pPr>
        <w:tabs>
          <w:tab w:val="left" w:leader="underscore" w:pos="8505"/>
        </w:tabs>
        <w:spacing w:after="120" w:line="240" w:lineRule="exact"/>
        <w:ind w:left="1134"/>
        <w:rPr>
          <w:b/>
        </w:rPr>
      </w:pPr>
      <w:r>
        <w:rPr>
          <w:i/>
        </w:rPr>
        <w:tab/>
      </w:r>
      <w:r>
        <w:rPr>
          <w:b/>
        </w:rPr>
        <w:tab/>
      </w:r>
    </w:p>
    <w:p w:rsidR="00642C98" w:rsidRPr="00503DA0" w:rsidRDefault="00642C98" w:rsidP="00503DA0">
      <w:pPr>
        <w:pStyle w:val="SingleTxtG"/>
        <w:ind w:left="4536" w:hanging="3402"/>
        <w:jc w:val="left"/>
        <w:rPr>
          <w:color w:val="000000"/>
          <w:lang w:eastAsia="en-GB"/>
        </w:rPr>
      </w:pPr>
      <w:r w:rsidRPr="00427526">
        <w:rPr>
          <w:b/>
        </w:rPr>
        <w:t>State party</w:t>
      </w:r>
      <w:r w:rsidR="00712ADA">
        <w:rPr>
          <w:i/>
        </w:rPr>
        <w:t xml:space="preserve"> </w:t>
      </w:r>
      <w:r w:rsidR="00712ADA">
        <w:rPr>
          <w:i/>
        </w:rPr>
        <w:tab/>
      </w:r>
      <w:r w:rsidR="00712ADA">
        <w:rPr>
          <w:i/>
        </w:rPr>
        <w:tab/>
      </w:r>
      <w:r w:rsidRPr="00503DA0">
        <w:rPr>
          <w:color w:val="000000"/>
          <w:lang w:eastAsia="en-GB"/>
        </w:rPr>
        <w:t>Republic</w:t>
      </w:r>
      <w:r w:rsidRPr="00503DA0">
        <w:t xml:space="preserve"> of Korea</w:t>
      </w:r>
    </w:p>
    <w:p w:rsidR="00642C98" w:rsidRPr="00427526" w:rsidRDefault="00642C98" w:rsidP="00503DA0">
      <w:pPr>
        <w:pStyle w:val="SingleTxtG"/>
        <w:ind w:left="4536" w:hanging="3402"/>
        <w:jc w:val="left"/>
      </w:pPr>
      <w:r w:rsidRPr="00427526">
        <w:rPr>
          <w:b/>
        </w:rPr>
        <w:t>Case</w:t>
      </w:r>
      <w:r w:rsidR="00503DA0">
        <w:tab/>
      </w:r>
      <w:r w:rsidR="00503DA0">
        <w:tab/>
      </w:r>
      <w:r>
        <w:rPr>
          <w:b/>
          <w:i/>
        </w:rPr>
        <w:t>X.</w:t>
      </w:r>
      <w:r w:rsidRPr="00940FC4">
        <w:rPr>
          <w:b/>
        </w:rPr>
        <w:t>,</w:t>
      </w:r>
      <w:r w:rsidRPr="00427526">
        <w:rPr>
          <w:b/>
        </w:rPr>
        <w:t xml:space="preserve"> 1908/2009</w:t>
      </w:r>
    </w:p>
    <w:p w:rsidR="00642C98" w:rsidRPr="00427526" w:rsidRDefault="00642C98" w:rsidP="00503DA0">
      <w:pPr>
        <w:pStyle w:val="SingleTxtG"/>
        <w:ind w:left="4536" w:hanging="3402"/>
        <w:jc w:val="left"/>
      </w:pPr>
      <w:r w:rsidRPr="00427526">
        <w:rPr>
          <w:b/>
        </w:rPr>
        <w:t>Views adopted on</w:t>
      </w:r>
      <w:r w:rsidR="00712ADA">
        <w:tab/>
      </w:r>
      <w:r w:rsidRPr="00427526">
        <w:rPr>
          <w:lang w:val="en-US"/>
        </w:rPr>
        <w:t>25 March 2014</w:t>
      </w:r>
    </w:p>
    <w:p w:rsidR="00642C98" w:rsidRPr="00427526" w:rsidRDefault="00712ADA" w:rsidP="00503DA0">
      <w:pPr>
        <w:pStyle w:val="SingleTxtG"/>
        <w:ind w:left="4536" w:hanging="3402"/>
        <w:jc w:val="left"/>
      </w:pPr>
      <w:r>
        <w:rPr>
          <w:b/>
        </w:rPr>
        <w:t>Violation:</w:t>
      </w:r>
      <w:r>
        <w:tab/>
      </w:r>
      <w:r>
        <w:tab/>
        <w:t>Article</w:t>
      </w:r>
      <w:r w:rsidR="00503DA0">
        <w:t>s</w:t>
      </w:r>
      <w:r>
        <w:t xml:space="preserve"> 6(1) </w:t>
      </w:r>
      <w:r w:rsidRPr="00503DA0">
        <w:rPr>
          <w:color w:val="000000"/>
          <w:lang w:eastAsia="en-GB"/>
        </w:rPr>
        <w:t>and</w:t>
      </w:r>
      <w:r>
        <w:t xml:space="preserve"> 7</w:t>
      </w:r>
    </w:p>
    <w:p w:rsidR="00642C98" w:rsidRPr="00427526" w:rsidRDefault="00642C98" w:rsidP="00503DA0">
      <w:pPr>
        <w:pStyle w:val="SingleTxtG"/>
        <w:ind w:left="4536" w:hanging="3402"/>
        <w:jc w:val="left"/>
      </w:pPr>
      <w:r w:rsidRPr="00427526">
        <w:rPr>
          <w:b/>
        </w:rPr>
        <w:t>Remedy:</w:t>
      </w:r>
      <w:r w:rsidR="00503DA0">
        <w:tab/>
      </w:r>
      <w:r w:rsidRPr="00427526">
        <w:rPr>
          <w:lang w:eastAsia="en-GB"/>
        </w:rPr>
        <w:t xml:space="preserve">Effective remedy, </w:t>
      </w:r>
      <w:r w:rsidRPr="00503DA0">
        <w:rPr>
          <w:color w:val="000000"/>
          <w:lang w:eastAsia="en-GB"/>
        </w:rPr>
        <w:t>including</w:t>
      </w:r>
      <w:r w:rsidRPr="00427526">
        <w:rPr>
          <w:lang w:eastAsia="en-GB"/>
        </w:rPr>
        <w:t xml:space="preserve"> a full reconsideration of the author’s claim. The</w:t>
      </w:r>
      <w:r w:rsidR="00503DA0">
        <w:rPr>
          <w:lang w:eastAsia="en-GB"/>
        </w:rPr>
        <w:t xml:space="preserve"> </w:t>
      </w:r>
      <w:r w:rsidRPr="00427526">
        <w:rPr>
          <w:lang w:eastAsia="en-GB"/>
        </w:rPr>
        <w:t>State party should not deport the author to any third country likely to deport him to Iran</w:t>
      </w:r>
      <w:r w:rsidRPr="00427526">
        <w:t>.</w:t>
      </w:r>
    </w:p>
    <w:p w:rsidR="00642C98" w:rsidRPr="0056282E" w:rsidRDefault="00642C98" w:rsidP="00712ADA">
      <w:pPr>
        <w:pStyle w:val="SingleTxtG"/>
        <w:spacing w:line="240" w:lineRule="auto"/>
        <w:ind w:left="567" w:right="0" w:firstLine="567"/>
      </w:pPr>
      <w:r>
        <w:rPr>
          <w:b/>
        </w:rPr>
        <w:t>P</w:t>
      </w:r>
      <w:r w:rsidRPr="00427526">
        <w:rPr>
          <w:b/>
        </w:rPr>
        <w:t>revious follow-up information</w:t>
      </w:r>
      <w:r>
        <w:rPr>
          <w:b/>
        </w:rPr>
        <w:t xml:space="preserve">: </w:t>
      </w:r>
      <w:r>
        <w:t>CCPR/C/113/2</w:t>
      </w:r>
      <w:r w:rsidR="00540738">
        <w:rPr>
          <w:rStyle w:val="FootnoteReference"/>
        </w:rPr>
        <w:footnoteReference w:id="7"/>
      </w:r>
    </w:p>
    <w:p w:rsidR="00642C98" w:rsidRPr="00427526" w:rsidRDefault="00642C98" w:rsidP="00712ADA">
      <w:pPr>
        <w:pStyle w:val="SingleTxtG"/>
        <w:spacing w:line="240" w:lineRule="auto"/>
        <w:ind w:left="567" w:right="0" w:firstLine="567"/>
      </w:pPr>
      <w:r w:rsidRPr="00940FC4">
        <w:rPr>
          <w:i/>
        </w:rPr>
        <w:t>Submission from</w:t>
      </w:r>
      <w:r w:rsidRPr="00427526">
        <w:t xml:space="preserve">: </w:t>
      </w:r>
      <w:r>
        <w:t>author’s counsel</w:t>
      </w:r>
    </w:p>
    <w:p w:rsidR="00642C98" w:rsidRPr="00427526" w:rsidRDefault="00642C98" w:rsidP="00712ADA">
      <w:pPr>
        <w:pStyle w:val="SingleTxtG"/>
        <w:spacing w:line="240" w:lineRule="auto"/>
        <w:ind w:left="567" w:right="0" w:firstLine="567"/>
      </w:pPr>
      <w:r w:rsidRPr="00940FC4">
        <w:rPr>
          <w:i/>
        </w:rPr>
        <w:t>Date of submission</w:t>
      </w:r>
      <w:r>
        <w:t>:</w:t>
      </w:r>
      <w:r w:rsidR="00712ADA">
        <w:t xml:space="preserve"> </w:t>
      </w:r>
      <w:r>
        <w:t>14 November 2015</w:t>
      </w:r>
    </w:p>
    <w:p w:rsidR="00642C98" w:rsidRDefault="00642C98" w:rsidP="00503DA0">
      <w:pPr>
        <w:pStyle w:val="SingleTxtG"/>
      </w:pPr>
      <w:r w:rsidRPr="00427526">
        <w:lastRenderedPageBreak/>
        <w:t xml:space="preserve">The </w:t>
      </w:r>
      <w:r>
        <w:t>author’s counsel notes that even though the Committee’s Views were published, the State party has yet to inform law enforcement officials, in particular immigration authorities, of the Views.</w:t>
      </w:r>
    </w:p>
    <w:p w:rsidR="00642C98" w:rsidRDefault="00642C98" w:rsidP="00503DA0">
      <w:pPr>
        <w:pStyle w:val="SingleTxtG"/>
      </w:pPr>
      <w:r>
        <w:t>While the author was recognized as a refugee, which makes it possible for him to stay in Korea, he has not been provided compensation for his prolonged arbitrary detention, although the author’s counsel recognises the fact that the Committee did not address the merits of this part of the claim (for non-exhaustion of domestic remedies on this count). The author wishes to receive apologies for his prolonged detention, which resulted in mental illness and suffering.</w:t>
      </w:r>
    </w:p>
    <w:p w:rsidR="00642C98" w:rsidRDefault="00642C98" w:rsidP="00503DA0">
      <w:pPr>
        <w:pStyle w:val="SingleTxtG"/>
      </w:pPr>
      <w:r>
        <w:t>The authors counsel also seeks general measures, including a time limit for immigration detention, as well as judicial review.</w:t>
      </w:r>
    </w:p>
    <w:p w:rsidR="00503DA0" w:rsidRDefault="00642C98" w:rsidP="00503DA0">
      <w:pPr>
        <w:pStyle w:val="SingleTxtG"/>
        <w:rPr>
          <w:lang w:eastAsia="en-GB"/>
        </w:rPr>
      </w:pPr>
      <w:r w:rsidRPr="00427526">
        <w:rPr>
          <w:b/>
          <w:lang w:eastAsia="en-GB"/>
        </w:rPr>
        <w:t>Committee’s decision</w:t>
      </w:r>
      <w:r w:rsidRPr="004930C0">
        <w:rPr>
          <w:b/>
          <w:lang w:eastAsia="en-GB"/>
        </w:rPr>
        <w:t>:</w:t>
      </w:r>
      <w:r w:rsidRPr="004930C0">
        <w:rPr>
          <w:lang w:eastAsia="en-GB"/>
        </w:rPr>
        <w:t xml:space="preserve"> Close the follow-up dialogue, with a finding of satisfactory implementation of the Committee’s decision</w:t>
      </w:r>
      <w:r>
        <w:rPr>
          <w:lang w:eastAsia="en-GB"/>
        </w:rPr>
        <w:t>.</w:t>
      </w:r>
    </w:p>
    <w:p w:rsidR="00503DA0" w:rsidRDefault="00503DA0" w:rsidP="00503DA0">
      <w:pPr>
        <w:tabs>
          <w:tab w:val="left" w:leader="underscore" w:pos="8505"/>
        </w:tabs>
        <w:spacing w:after="120" w:line="240" w:lineRule="exact"/>
        <w:ind w:left="1134"/>
        <w:rPr>
          <w:b/>
        </w:rPr>
      </w:pPr>
      <w:r>
        <w:rPr>
          <w:i/>
        </w:rPr>
        <w:tab/>
      </w:r>
      <w:r w:rsidR="00321F95">
        <w:rPr>
          <w:i/>
        </w:rPr>
        <w:t xml:space="preserve"> </w:t>
      </w:r>
      <w:r>
        <w:rPr>
          <w:b/>
        </w:rPr>
        <w:tab/>
      </w:r>
    </w:p>
    <w:p w:rsidR="00D57DF1" w:rsidRPr="004D1ADA" w:rsidRDefault="00D57DF1" w:rsidP="00503DA0">
      <w:pPr>
        <w:pStyle w:val="SingleTxtG"/>
        <w:ind w:left="4536" w:hanging="3402"/>
        <w:jc w:val="left"/>
        <w:rPr>
          <w:b/>
        </w:rPr>
      </w:pPr>
      <w:r w:rsidRPr="007D344A">
        <w:rPr>
          <w:b/>
        </w:rPr>
        <w:t>State party</w:t>
      </w:r>
      <w:r w:rsidRPr="007D344A">
        <w:rPr>
          <w:i/>
        </w:rPr>
        <w:tab/>
      </w:r>
      <w:r w:rsidRPr="0043615B">
        <w:rPr>
          <w:b/>
        </w:rPr>
        <w:t xml:space="preserve">Republic of </w:t>
      </w:r>
      <w:r w:rsidRPr="004D1ADA">
        <w:rPr>
          <w:b/>
          <w:color w:val="000000"/>
          <w:lang w:eastAsia="en-GB"/>
        </w:rPr>
        <w:t>Korea</w:t>
      </w:r>
    </w:p>
    <w:p w:rsidR="00D57DF1" w:rsidRPr="007D344A" w:rsidRDefault="00D57DF1" w:rsidP="00503DA0">
      <w:pPr>
        <w:pStyle w:val="SingleTxtG"/>
        <w:ind w:left="4536" w:hanging="3402"/>
        <w:jc w:val="left"/>
      </w:pPr>
      <w:r w:rsidRPr="007D344A">
        <w:rPr>
          <w:b/>
        </w:rPr>
        <w:t>Case</w:t>
      </w:r>
      <w:r w:rsidRPr="007D344A">
        <w:tab/>
      </w:r>
      <w:r w:rsidRPr="0043615B">
        <w:rPr>
          <w:b/>
          <w:i/>
        </w:rPr>
        <w:t>Young-</w:t>
      </w:r>
      <w:proofErr w:type="spellStart"/>
      <w:r w:rsidRPr="0043615B">
        <w:rPr>
          <w:b/>
          <w:i/>
        </w:rPr>
        <w:t>kwan</w:t>
      </w:r>
      <w:proofErr w:type="spellEnd"/>
      <w:r w:rsidRPr="0043615B">
        <w:rPr>
          <w:b/>
          <w:i/>
        </w:rPr>
        <w:t xml:space="preserve"> Kim et al</w:t>
      </w:r>
      <w:r w:rsidRPr="0043615B">
        <w:rPr>
          <w:b/>
        </w:rPr>
        <w:t>.</w:t>
      </w:r>
      <w:r w:rsidRPr="007D344A">
        <w:rPr>
          <w:b/>
        </w:rPr>
        <w:t xml:space="preserve">, </w:t>
      </w:r>
      <w:r>
        <w:rPr>
          <w:b/>
        </w:rPr>
        <w:t>2179/2012</w:t>
      </w:r>
    </w:p>
    <w:p w:rsidR="00D57DF1" w:rsidRPr="007D344A" w:rsidRDefault="00D57DF1" w:rsidP="00503DA0">
      <w:pPr>
        <w:pStyle w:val="SingleTxtG"/>
        <w:ind w:left="4536" w:hanging="3402"/>
        <w:jc w:val="left"/>
      </w:pPr>
      <w:r w:rsidRPr="007D344A">
        <w:rPr>
          <w:b/>
        </w:rPr>
        <w:t>Views adopted on</w:t>
      </w:r>
      <w:r w:rsidRPr="007D344A">
        <w:tab/>
      </w:r>
      <w:r>
        <w:t>15 October 2014</w:t>
      </w:r>
    </w:p>
    <w:p w:rsidR="00D57DF1" w:rsidRPr="0043615B" w:rsidRDefault="00D57DF1" w:rsidP="00503DA0">
      <w:pPr>
        <w:pStyle w:val="SingleTxtG"/>
        <w:ind w:left="4536" w:hanging="3402"/>
        <w:jc w:val="left"/>
      </w:pPr>
      <w:r w:rsidRPr="007D344A">
        <w:rPr>
          <w:b/>
        </w:rPr>
        <w:t>Violation</w:t>
      </w:r>
      <w:r w:rsidRPr="007D344A">
        <w:tab/>
      </w:r>
      <w:r>
        <w:t>Articles 9 (</w:t>
      </w:r>
      <w:r w:rsidRPr="0043615B">
        <w:t>1</w:t>
      </w:r>
      <w:r>
        <w:t>) and 18 (</w:t>
      </w:r>
      <w:r w:rsidRPr="0043615B">
        <w:t>1</w:t>
      </w:r>
      <w:r>
        <w:t>)</w:t>
      </w:r>
      <w:r w:rsidRPr="0043615B">
        <w:t>.</w:t>
      </w:r>
    </w:p>
    <w:p w:rsidR="00D57DF1" w:rsidRPr="007D344A" w:rsidRDefault="00503DA0" w:rsidP="00503DA0">
      <w:pPr>
        <w:pStyle w:val="SingleTxtG"/>
        <w:ind w:left="4536" w:hanging="3402"/>
        <w:jc w:val="left"/>
      </w:pPr>
      <w:r>
        <w:rPr>
          <w:b/>
        </w:rPr>
        <w:t>Remedy:</w:t>
      </w:r>
      <w:r>
        <w:rPr>
          <w:b/>
        </w:rPr>
        <w:tab/>
      </w:r>
      <w:r w:rsidR="00D57DF1">
        <w:t>E</w:t>
      </w:r>
      <w:r w:rsidR="00D57DF1" w:rsidRPr="0043615B">
        <w:t xml:space="preserve">ffective remedy, </w:t>
      </w:r>
      <w:r w:rsidR="00D57DF1" w:rsidRPr="00503DA0">
        <w:rPr>
          <w:color w:val="000000"/>
          <w:lang w:eastAsia="en-GB"/>
        </w:rPr>
        <w:t>including</w:t>
      </w:r>
      <w:r w:rsidR="00D57DF1" w:rsidRPr="0043615B">
        <w:t xml:space="preserve"> expunging their criminal records and providing them with adequate compensation. The State party is under an obligation to avoid similar violations of the Covenant in the future, which includes the adoption of legislative measures guaranteeing the right to conscientious objection.</w:t>
      </w:r>
    </w:p>
    <w:p w:rsidR="00D57DF1" w:rsidRPr="003111A6" w:rsidRDefault="00B81341" w:rsidP="000030EC">
      <w:pPr>
        <w:spacing w:after="120"/>
        <w:ind w:left="567" w:firstLine="567"/>
        <w:jc w:val="both"/>
      </w:pPr>
      <w:r>
        <w:rPr>
          <w:b/>
        </w:rPr>
        <w:t>No previous follow-up information</w:t>
      </w:r>
    </w:p>
    <w:p w:rsidR="00D57DF1" w:rsidRDefault="00D57DF1" w:rsidP="000030EC">
      <w:pPr>
        <w:spacing w:after="120"/>
        <w:ind w:left="567" w:firstLine="567"/>
        <w:jc w:val="both"/>
      </w:pPr>
      <w:r w:rsidRPr="00AA04D4">
        <w:rPr>
          <w:i/>
        </w:rPr>
        <w:t>Submission</w:t>
      </w:r>
      <w:r w:rsidRPr="00AA04D4">
        <w:t xml:space="preserve"> </w:t>
      </w:r>
      <w:r w:rsidRPr="00AA04D4">
        <w:rPr>
          <w:i/>
        </w:rPr>
        <w:t>from</w:t>
      </w:r>
      <w:r w:rsidRPr="00AA04D4">
        <w:t>: State party.</w:t>
      </w:r>
    </w:p>
    <w:p w:rsidR="00B81341" w:rsidRPr="00B81341" w:rsidRDefault="00B81341" w:rsidP="00503DA0">
      <w:pPr>
        <w:pStyle w:val="SingleTxtG"/>
      </w:pPr>
      <w:r w:rsidRPr="00503DA0">
        <w:rPr>
          <w:i/>
        </w:rPr>
        <w:t>Date of submission</w:t>
      </w:r>
      <w:r>
        <w:t xml:space="preserve">: </w:t>
      </w:r>
      <w:r w:rsidR="00321F95">
        <w:t>18 August 2015</w:t>
      </w:r>
    </w:p>
    <w:p w:rsidR="00D57DF1" w:rsidRDefault="00D57DF1" w:rsidP="00503DA0">
      <w:pPr>
        <w:pStyle w:val="SingleTxtG"/>
      </w:pPr>
      <w:r>
        <w:t xml:space="preserve">The State party submits that the Government published the Committee’s Views in its </w:t>
      </w:r>
      <w:r w:rsidR="000030EC">
        <w:t>O</w:t>
      </w:r>
      <w:r>
        <w:t xml:space="preserve">fficial Gazette on 30 July 2015. Regarding </w:t>
      </w:r>
      <w:r w:rsidR="0047117A">
        <w:t>the requirement to expunge the authors’</w:t>
      </w:r>
      <w:r>
        <w:t xml:space="preserve"> criminal records, the State party notes that</w:t>
      </w:r>
      <w:r w:rsidR="0047117A">
        <w:t xml:space="preserve"> although</w:t>
      </w:r>
      <w:r>
        <w:t xml:space="preserve"> the relevant column on the convict list shall be deleted and the convict plate shall be discarded, criminal records materials are, however, kept and managed in accordance with the </w:t>
      </w:r>
      <w:r w:rsidRPr="0047117A">
        <w:rPr>
          <w:i/>
        </w:rPr>
        <w:t>Act on the Lapse of Criminal Sentences</w:t>
      </w:r>
      <w:r>
        <w:t>. As to compensation, the State party points out that under the existing legal system, it is not conceivable to recognize the legal grounds for providing compensation or reparation to those who are found guilty by the courts. The State party submits that the government maintain its discreet stance over introducing alternative services for conscientious objectors that will have substantial impact on the military manpower resources, considering the state of national security. Nevertheless, the</w:t>
      </w:r>
      <w:r w:rsidR="0047117A">
        <w:t xml:space="preserve"> consideration of</w:t>
      </w:r>
      <w:r>
        <w:t xml:space="preserve"> </w:t>
      </w:r>
      <w:r w:rsidR="0047117A">
        <w:t>introduction of</w:t>
      </w:r>
      <w:r>
        <w:t xml:space="preserve"> </w:t>
      </w:r>
      <w:r w:rsidR="0047117A">
        <w:t xml:space="preserve">possible </w:t>
      </w:r>
      <w:r>
        <w:t xml:space="preserve">alternative services is included in the Second National Action Plan for Human Rights 2012-2016. </w:t>
      </w:r>
    </w:p>
    <w:p w:rsidR="003D1567" w:rsidRPr="003D1567" w:rsidRDefault="00503DA0" w:rsidP="00503DA0">
      <w:pPr>
        <w:pStyle w:val="H23G"/>
      </w:pPr>
      <w:r>
        <w:tab/>
      </w:r>
      <w:r>
        <w:tab/>
      </w:r>
      <w:r w:rsidR="003D1567">
        <w:t>Committee’s assessment:</w:t>
      </w:r>
    </w:p>
    <w:p w:rsidR="003D1567" w:rsidRPr="003D1567" w:rsidRDefault="00503DA0" w:rsidP="00503DA0">
      <w:pPr>
        <w:pStyle w:val="SingleTxtG"/>
      </w:pPr>
      <w:r>
        <w:tab/>
        <w:t>(a)</w:t>
      </w:r>
      <w:r>
        <w:tab/>
      </w:r>
      <w:r w:rsidR="003D1567">
        <w:t>E</w:t>
      </w:r>
      <w:r w:rsidR="003D1567" w:rsidRPr="003D1567">
        <w:t>xpunging the authors’ criminal records and adequate compensation: C1</w:t>
      </w:r>
    </w:p>
    <w:p w:rsidR="003D1567" w:rsidRPr="003D1567" w:rsidRDefault="00503DA0" w:rsidP="00503DA0">
      <w:pPr>
        <w:pStyle w:val="SingleTxtG"/>
        <w:rPr>
          <w:bCs/>
        </w:rPr>
      </w:pPr>
      <w:r>
        <w:tab/>
        <w:t>(b)</w:t>
      </w:r>
      <w:r>
        <w:tab/>
      </w:r>
      <w:r w:rsidR="003D1567" w:rsidRPr="003D1567">
        <w:t xml:space="preserve">Publication of the Committee’s Views: </w:t>
      </w:r>
      <w:r w:rsidR="003D1567">
        <w:t>A</w:t>
      </w:r>
    </w:p>
    <w:p w:rsidR="00503DA0" w:rsidRDefault="00503DA0" w:rsidP="00503DA0">
      <w:pPr>
        <w:pStyle w:val="SingleTxtG"/>
      </w:pPr>
      <w:r>
        <w:tab/>
        <w:t>(c)</w:t>
      </w:r>
      <w:r>
        <w:tab/>
        <w:t>Legislative measures (</w:t>
      </w:r>
      <w:r w:rsidR="003D1567" w:rsidRPr="003D1567">
        <w:t>non-repetition): B2</w:t>
      </w:r>
    </w:p>
    <w:p w:rsidR="00503DA0" w:rsidRPr="00503DA0" w:rsidRDefault="00503DA0" w:rsidP="00503DA0">
      <w:pPr>
        <w:tabs>
          <w:tab w:val="left" w:leader="underscore" w:pos="8505"/>
        </w:tabs>
        <w:spacing w:after="120" w:line="240" w:lineRule="exact"/>
        <w:ind w:left="1134"/>
        <w:rPr>
          <w:b/>
        </w:rPr>
      </w:pPr>
      <w:r>
        <w:rPr>
          <w:i/>
        </w:rPr>
        <w:lastRenderedPageBreak/>
        <w:tab/>
      </w:r>
      <w:r>
        <w:rPr>
          <w:b/>
        </w:rPr>
        <w:tab/>
      </w:r>
    </w:p>
    <w:p w:rsidR="00642C98" w:rsidRPr="00503DA0" w:rsidRDefault="009C5EF3" w:rsidP="00503DA0">
      <w:pPr>
        <w:pStyle w:val="SingleTxtG"/>
        <w:ind w:left="4536" w:hanging="3402"/>
        <w:jc w:val="left"/>
        <w:rPr>
          <w:bCs/>
        </w:rPr>
      </w:pPr>
      <w:r>
        <w:rPr>
          <w:b/>
          <w:bCs/>
        </w:rPr>
        <w:t>State party</w:t>
      </w:r>
      <w:r>
        <w:rPr>
          <w:b/>
          <w:bCs/>
        </w:rPr>
        <w:tab/>
      </w:r>
      <w:r w:rsidR="00642C98" w:rsidRPr="00503DA0">
        <w:rPr>
          <w:bCs/>
        </w:rPr>
        <w:t>Russian Federation</w:t>
      </w:r>
    </w:p>
    <w:p w:rsidR="00642C98" w:rsidRDefault="009C5EF3" w:rsidP="00503DA0">
      <w:pPr>
        <w:pStyle w:val="SingleTxtG"/>
        <w:ind w:left="4536" w:hanging="3402"/>
        <w:jc w:val="left"/>
        <w:rPr>
          <w:b/>
          <w:bCs/>
        </w:rPr>
      </w:pPr>
      <w:r>
        <w:rPr>
          <w:b/>
          <w:bCs/>
        </w:rPr>
        <w:t>Case</w:t>
      </w:r>
      <w:r>
        <w:rPr>
          <w:b/>
          <w:bCs/>
        </w:rPr>
        <w:tab/>
      </w:r>
      <w:r>
        <w:rPr>
          <w:b/>
          <w:bCs/>
        </w:rPr>
        <w:tab/>
      </w:r>
      <w:proofErr w:type="spellStart"/>
      <w:r w:rsidR="00642C98" w:rsidRPr="009C5EF3">
        <w:rPr>
          <w:b/>
          <w:bCs/>
          <w:i/>
        </w:rPr>
        <w:t>Dorofeev</w:t>
      </w:r>
      <w:proofErr w:type="spellEnd"/>
      <w:r w:rsidR="00642C98" w:rsidRPr="009C5EF3">
        <w:rPr>
          <w:b/>
          <w:bCs/>
          <w:i/>
        </w:rPr>
        <w:t xml:space="preserve">, </w:t>
      </w:r>
      <w:r w:rsidR="00642C98" w:rsidRPr="009C5EF3">
        <w:rPr>
          <w:b/>
          <w:bCs/>
        </w:rPr>
        <w:t>2041/2011</w:t>
      </w:r>
    </w:p>
    <w:p w:rsidR="00642C98" w:rsidRDefault="00642C98" w:rsidP="00503DA0">
      <w:pPr>
        <w:pStyle w:val="SingleTxtG"/>
        <w:ind w:left="4536" w:hanging="3402"/>
        <w:jc w:val="left"/>
      </w:pPr>
      <w:r>
        <w:rPr>
          <w:b/>
          <w:bCs/>
        </w:rPr>
        <w:t xml:space="preserve">Views adopted on </w:t>
      </w:r>
      <w:r w:rsidR="009C5EF3">
        <w:rPr>
          <w:b/>
          <w:bCs/>
        </w:rPr>
        <w:tab/>
      </w:r>
      <w:r>
        <w:t>11</w:t>
      </w:r>
      <w:r w:rsidRPr="00B6380E">
        <w:t xml:space="preserve"> July 2014</w:t>
      </w:r>
    </w:p>
    <w:p w:rsidR="00642C98" w:rsidRDefault="00642C98" w:rsidP="00503DA0">
      <w:pPr>
        <w:pStyle w:val="SingleTxtG"/>
        <w:ind w:left="4536" w:hanging="3402"/>
        <w:jc w:val="left"/>
      </w:pPr>
      <w:r w:rsidRPr="00BD7EC3">
        <w:rPr>
          <w:b/>
        </w:rPr>
        <w:t>Violation</w:t>
      </w:r>
      <w:r w:rsidR="009C5EF3">
        <w:tab/>
      </w:r>
      <w:r w:rsidR="009C5EF3">
        <w:tab/>
      </w:r>
      <w:r w:rsidR="00503DA0" w:rsidRPr="00503DA0">
        <w:t>A</w:t>
      </w:r>
      <w:r w:rsidRPr="00503DA0">
        <w:t>rticles</w:t>
      </w:r>
      <w:r>
        <w:t xml:space="preserve"> 2(3),</w:t>
      </w:r>
      <w:r w:rsidRPr="00B6380E">
        <w:t xml:space="preserve"> 14 </w:t>
      </w:r>
      <w:r>
        <w:t>(</w:t>
      </w:r>
      <w:r w:rsidRPr="00B6380E">
        <w:t>3</w:t>
      </w:r>
      <w:r>
        <w:t>)</w:t>
      </w:r>
      <w:r w:rsidRPr="00B6380E">
        <w:t xml:space="preserve"> (d)</w:t>
      </w:r>
    </w:p>
    <w:p w:rsidR="00642C98" w:rsidRDefault="00642C98" w:rsidP="00503DA0">
      <w:pPr>
        <w:pStyle w:val="SingleTxtG"/>
        <w:ind w:left="4536" w:hanging="3402"/>
        <w:jc w:val="left"/>
      </w:pPr>
      <w:r w:rsidRPr="00BD7EC3">
        <w:rPr>
          <w:b/>
        </w:rPr>
        <w:t>Remedy</w:t>
      </w:r>
      <w:r w:rsidR="009C5EF3">
        <w:tab/>
      </w:r>
      <w:r w:rsidR="009C5EF3">
        <w:tab/>
        <w:t>E</w:t>
      </w:r>
      <w:r w:rsidRPr="00B6380E">
        <w:t xml:space="preserve">ffective </w:t>
      </w:r>
      <w:r w:rsidRPr="00503DA0">
        <w:t>remedy</w:t>
      </w:r>
      <w:r w:rsidRPr="00B6380E">
        <w:t>, including adequate compensation.</w:t>
      </w:r>
    </w:p>
    <w:p w:rsidR="00642C98" w:rsidRPr="00503DA0" w:rsidRDefault="00642C98" w:rsidP="00503DA0">
      <w:pPr>
        <w:pStyle w:val="SingleTxtG"/>
        <w:rPr>
          <w:b/>
        </w:rPr>
      </w:pPr>
      <w:r w:rsidRPr="00503DA0">
        <w:rPr>
          <w:b/>
        </w:rPr>
        <w:t>No previous follow-up information</w:t>
      </w:r>
      <w:r w:rsidR="00503DA0">
        <w:rPr>
          <w:b/>
        </w:rPr>
        <w:t>.</w:t>
      </w:r>
    </w:p>
    <w:p w:rsidR="004930C0" w:rsidRPr="00503DA0" w:rsidRDefault="00642C98" w:rsidP="00503DA0">
      <w:pPr>
        <w:pStyle w:val="SingleTxtG"/>
      </w:pPr>
      <w:r w:rsidRPr="00503DA0">
        <w:rPr>
          <w:i/>
        </w:rPr>
        <w:t>Submission from</w:t>
      </w:r>
      <w:r w:rsidR="009C5EF3">
        <w:t xml:space="preserve">: </w:t>
      </w:r>
      <w:r w:rsidRPr="009C5EF3">
        <w:t>Author</w:t>
      </w:r>
    </w:p>
    <w:p w:rsidR="009C5EF3" w:rsidRPr="00503DA0" w:rsidRDefault="00642C98" w:rsidP="00503DA0">
      <w:pPr>
        <w:pStyle w:val="SingleTxtG"/>
      </w:pPr>
      <w:r w:rsidRPr="00503DA0">
        <w:rPr>
          <w:i/>
        </w:rPr>
        <w:t>Date of submission</w:t>
      </w:r>
      <w:r w:rsidRPr="009C5EF3">
        <w:t>: 11 May 2015</w:t>
      </w:r>
    </w:p>
    <w:p w:rsidR="00E31141" w:rsidRDefault="00642C98" w:rsidP="00503DA0">
      <w:pPr>
        <w:pStyle w:val="SingleTxtG"/>
      </w:pPr>
      <w:r w:rsidRPr="009C5EF3">
        <w:t>The author complains</w:t>
      </w:r>
      <w:r w:rsidRPr="00F1121F">
        <w:t xml:space="preserve"> that </w:t>
      </w:r>
      <w:r w:rsidR="00340CDA">
        <w:t>he has not received any compensation. O</w:t>
      </w:r>
      <w:r w:rsidRPr="00F1121F">
        <w:t>n 31 March 2015</w:t>
      </w:r>
      <w:r w:rsidR="00340CDA">
        <w:t>,</w:t>
      </w:r>
      <w:r w:rsidRPr="00F1121F">
        <w:t xml:space="preserve"> </w:t>
      </w:r>
      <w:r w:rsidR="00340CDA">
        <w:t>he filed a claim before the General Prosecutor’s O</w:t>
      </w:r>
      <w:r w:rsidRPr="00F1121F">
        <w:t>ffice</w:t>
      </w:r>
      <w:r w:rsidR="00340CDA">
        <w:t>,</w:t>
      </w:r>
      <w:r w:rsidRPr="00F1121F">
        <w:t xml:space="preserve"> with a request to institute new cassation proceedings </w:t>
      </w:r>
      <w:r w:rsidR="00340CDA">
        <w:t>with respect to the</w:t>
      </w:r>
      <w:r w:rsidRPr="00F1121F">
        <w:t xml:space="preserve"> violation of </w:t>
      </w:r>
      <w:r w:rsidR="00340CDA">
        <w:t>his right</w:t>
      </w:r>
      <w:r w:rsidRPr="00F1121F">
        <w:t xml:space="preserve"> under article 14 (3</w:t>
      </w:r>
      <w:r w:rsidR="00340CDA">
        <w:t>) (</w:t>
      </w:r>
      <w:r w:rsidRPr="00F1121F">
        <w:t xml:space="preserve">d) </w:t>
      </w:r>
      <w:r w:rsidR="00340CDA">
        <w:t xml:space="preserve">determined by </w:t>
      </w:r>
      <w:r w:rsidRPr="00F1121F">
        <w:t xml:space="preserve">the Committee. On 13 April 2015 the General Prosecutor’s office rejected </w:t>
      </w:r>
      <w:r w:rsidR="00340CDA">
        <w:t>his</w:t>
      </w:r>
      <w:r w:rsidRPr="00F1121F">
        <w:t xml:space="preserve"> claim</w:t>
      </w:r>
      <w:r w:rsidR="00340CDA">
        <w:t>,</w:t>
      </w:r>
      <w:r w:rsidRPr="00F1121F">
        <w:t xml:space="preserve"> on the grounds that the Committee did not explicitly suggest re-instituting the cassation proceedings. Therefore,</w:t>
      </w:r>
      <w:r w:rsidR="00340CDA">
        <w:t xml:space="preserve"> the author asks the Committee to impress upon the State party to allow</w:t>
      </w:r>
      <w:r w:rsidRPr="00F1121F">
        <w:t xml:space="preserve"> new cassation proceedings. </w:t>
      </w:r>
    </w:p>
    <w:p w:rsidR="00503DA0" w:rsidRDefault="00E31141" w:rsidP="00503DA0">
      <w:pPr>
        <w:pStyle w:val="SingleTxtG"/>
      </w:pPr>
      <w:r w:rsidRPr="00E31141">
        <w:rPr>
          <w:b/>
        </w:rPr>
        <w:t>Committee’s decision</w:t>
      </w:r>
      <w:r>
        <w:t>: follow-up dialogue ongoing</w:t>
      </w:r>
      <w:r w:rsidR="00F2739E">
        <w:t xml:space="preserve">. A reminder was sent to the State party for its observations </w:t>
      </w:r>
      <w:r w:rsidR="00F2739E" w:rsidRPr="00DA1EF8">
        <w:t>on 15 December 2015.</w:t>
      </w:r>
    </w:p>
    <w:p w:rsidR="00503DA0" w:rsidRPr="00503DA0" w:rsidRDefault="00503DA0" w:rsidP="00503DA0">
      <w:pPr>
        <w:tabs>
          <w:tab w:val="left" w:leader="underscore" w:pos="8505"/>
        </w:tabs>
        <w:spacing w:after="120" w:line="240" w:lineRule="exact"/>
        <w:ind w:left="1134"/>
        <w:rPr>
          <w:b/>
        </w:rPr>
      </w:pPr>
      <w:r>
        <w:rPr>
          <w:i/>
        </w:rPr>
        <w:tab/>
      </w:r>
      <w:r>
        <w:rPr>
          <w:b/>
        </w:rPr>
        <w:tab/>
      </w:r>
    </w:p>
    <w:p w:rsidR="00642C98" w:rsidRPr="00503DA0" w:rsidRDefault="00642C98" w:rsidP="00503DA0">
      <w:pPr>
        <w:pStyle w:val="SingleTxtG"/>
        <w:ind w:left="4536" w:hanging="3402"/>
        <w:jc w:val="left"/>
      </w:pPr>
      <w:r w:rsidRPr="00C951DF">
        <w:rPr>
          <w:b/>
        </w:rPr>
        <w:t>State party</w:t>
      </w:r>
      <w:r w:rsidR="00F32AE7">
        <w:rPr>
          <w:i/>
        </w:rPr>
        <w:tab/>
      </w:r>
      <w:r w:rsidR="00F32AE7">
        <w:rPr>
          <w:i/>
        </w:rPr>
        <w:tab/>
      </w:r>
      <w:r w:rsidRPr="00503DA0">
        <w:rPr>
          <w:bCs/>
        </w:rPr>
        <w:t>Spain</w:t>
      </w:r>
    </w:p>
    <w:p w:rsidR="00642C98" w:rsidRPr="00C951DF" w:rsidRDefault="00642C98" w:rsidP="00503DA0">
      <w:pPr>
        <w:pStyle w:val="SingleTxtG"/>
        <w:ind w:left="4536" w:hanging="3402"/>
        <w:jc w:val="left"/>
      </w:pPr>
      <w:r w:rsidRPr="00C951DF">
        <w:rPr>
          <w:b/>
        </w:rPr>
        <w:t>Case</w:t>
      </w:r>
      <w:r w:rsidR="00503DA0">
        <w:tab/>
      </w:r>
      <w:r w:rsidR="00503DA0">
        <w:tab/>
      </w:r>
      <w:proofErr w:type="spellStart"/>
      <w:r w:rsidRPr="00C951DF">
        <w:rPr>
          <w:b/>
          <w:bCs/>
          <w:i/>
        </w:rPr>
        <w:t>Aarrass</w:t>
      </w:r>
      <w:proofErr w:type="spellEnd"/>
      <w:r w:rsidRPr="00C951DF">
        <w:rPr>
          <w:b/>
          <w:bCs/>
        </w:rPr>
        <w:t>, 2008/2010</w:t>
      </w:r>
    </w:p>
    <w:p w:rsidR="00642C98" w:rsidRPr="00C951DF" w:rsidRDefault="00642C98" w:rsidP="00503DA0">
      <w:pPr>
        <w:pStyle w:val="SingleTxtG"/>
        <w:ind w:left="4536" w:hanging="3402"/>
        <w:jc w:val="left"/>
      </w:pPr>
      <w:r w:rsidRPr="00C951DF">
        <w:rPr>
          <w:b/>
        </w:rPr>
        <w:t>Views adopted on</w:t>
      </w:r>
      <w:r w:rsidR="00F32AE7">
        <w:tab/>
      </w:r>
      <w:r w:rsidRPr="00C951DF">
        <w:rPr>
          <w:bCs/>
        </w:rPr>
        <w:t xml:space="preserve">21 </w:t>
      </w:r>
      <w:r w:rsidRPr="00C951DF">
        <w:rPr>
          <w:rFonts w:eastAsia="Calibri"/>
        </w:rPr>
        <w:t>July</w:t>
      </w:r>
      <w:r w:rsidRPr="00C951DF">
        <w:rPr>
          <w:bCs/>
        </w:rPr>
        <w:t xml:space="preserve"> 2014</w:t>
      </w:r>
    </w:p>
    <w:p w:rsidR="00642C98" w:rsidRPr="00C951DF" w:rsidRDefault="00642C98" w:rsidP="00503DA0">
      <w:pPr>
        <w:pStyle w:val="SingleTxtG"/>
        <w:ind w:left="4536" w:hanging="3402"/>
        <w:jc w:val="left"/>
      </w:pPr>
      <w:r w:rsidRPr="00C951DF">
        <w:rPr>
          <w:b/>
        </w:rPr>
        <w:t>Violation</w:t>
      </w:r>
      <w:r w:rsidR="00F32AE7">
        <w:tab/>
      </w:r>
      <w:r w:rsidR="00F32AE7">
        <w:tab/>
      </w:r>
      <w:r w:rsidR="00F32AE7" w:rsidRPr="00503DA0">
        <w:rPr>
          <w:bCs/>
        </w:rPr>
        <w:t>Article</w:t>
      </w:r>
      <w:r w:rsidR="00F32AE7">
        <w:rPr>
          <w:rFonts w:eastAsia="Calibri"/>
          <w:color w:val="000000"/>
          <w:lang w:eastAsia="en-GB"/>
        </w:rPr>
        <w:t xml:space="preserve"> 7</w:t>
      </w:r>
    </w:p>
    <w:p w:rsidR="00642C98" w:rsidRPr="00C951DF" w:rsidRDefault="00503DA0" w:rsidP="00503DA0">
      <w:pPr>
        <w:pStyle w:val="SingleTxtG"/>
        <w:ind w:left="4536" w:hanging="3402"/>
        <w:jc w:val="left"/>
      </w:pPr>
      <w:r>
        <w:rPr>
          <w:b/>
        </w:rPr>
        <w:t>Remedy:</w:t>
      </w:r>
      <w:r>
        <w:rPr>
          <w:b/>
        </w:rPr>
        <w:tab/>
      </w:r>
      <w:r w:rsidR="00642C98" w:rsidRPr="00C951DF">
        <w:t xml:space="preserve">Effective remedy, </w:t>
      </w:r>
      <w:r w:rsidR="00642C98" w:rsidRPr="00503DA0">
        <w:rPr>
          <w:bCs/>
        </w:rPr>
        <w:t>including</w:t>
      </w:r>
      <w:r w:rsidR="00642C98" w:rsidRPr="00C951DF">
        <w:t xml:space="preserve"> by (</w:t>
      </w:r>
      <w:proofErr w:type="spellStart"/>
      <w:r w:rsidR="00642C98" w:rsidRPr="00C951DF">
        <w:t>i</w:t>
      </w:r>
      <w:proofErr w:type="spellEnd"/>
      <w:r w:rsidR="00642C98" w:rsidRPr="00C951DF">
        <w:t>) providing adequate compensation; and (ii) taking all possible steps to cooperate with the Moroccan authorities in order to ensure effective oversight of the author’s treatment in Morocco.</w:t>
      </w:r>
    </w:p>
    <w:p w:rsidR="00642C98" w:rsidRPr="00C951DF" w:rsidRDefault="00642C98" w:rsidP="005F5761">
      <w:pPr>
        <w:pStyle w:val="SingleTxtG"/>
        <w:rPr>
          <w:rFonts w:eastAsia="Calibri"/>
        </w:rPr>
      </w:pPr>
      <w:r w:rsidRPr="005F5761">
        <w:rPr>
          <w:b/>
        </w:rPr>
        <w:t>Previous follow-up information</w:t>
      </w:r>
      <w:r w:rsidRPr="00C951DF">
        <w:t xml:space="preserve">: </w:t>
      </w:r>
      <w:r w:rsidR="00DE0278">
        <w:t>CCPR/C/115</w:t>
      </w:r>
      <w:r w:rsidRPr="00C951DF">
        <w:t>/R3</w:t>
      </w:r>
    </w:p>
    <w:p w:rsidR="00642C98" w:rsidRPr="00C951DF" w:rsidRDefault="00642C98" w:rsidP="005F5761">
      <w:pPr>
        <w:pStyle w:val="SingleTxtG"/>
      </w:pPr>
      <w:r w:rsidRPr="005F5761">
        <w:rPr>
          <w:i/>
        </w:rPr>
        <w:t>Submission from</w:t>
      </w:r>
      <w:r w:rsidRPr="00C951DF">
        <w:t xml:space="preserve">: </w:t>
      </w:r>
      <w:r w:rsidR="00DE0278">
        <w:t>Author’s counsel</w:t>
      </w:r>
    </w:p>
    <w:p w:rsidR="00DE0278" w:rsidRDefault="00642C98" w:rsidP="005F5761">
      <w:pPr>
        <w:pStyle w:val="SingleTxtG"/>
      </w:pPr>
      <w:r w:rsidRPr="00C951DF">
        <w:rPr>
          <w:i/>
        </w:rPr>
        <w:t>Date</w:t>
      </w:r>
      <w:r w:rsidRPr="00C951DF">
        <w:t xml:space="preserve"> </w:t>
      </w:r>
      <w:r w:rsidRPr="00C951DF">
        <w:rPr>
          <w:i/>
        </w:rPr>
        <w:t>of</w:t>
      </w:r>
      <w:r w:rsidRPr="00C951DF">
        <w:t xml:space="preserve"> </w:t>
      </w:r>
      <w:r w:rsidRPr="00C951DF">
        <w:rPr>
          <w:i/>
        </w:rPr>
        <w:t>submission</w:t>
      </w:r>
      <w:r w:rsidRPr="00C951DF">
        <w:t xml:space="preserve">: </w:t>
      </w:r>
      <w:r w:rsidR="00DE0278">
        <w:t>30 March</w:t>
      </w:r>
      <w:r w:rsidR="00D047A4">
        <w:t xml:space="preserve"> and 11 October</w:t>
      </w:r>
      <w:r w:rsidRPr="00C951DF">
        <w:t xml:space="preserve"> 2015</w:t>
      </w:r>
    </w:p>
    <w:p w:rsidR="00DE0278" w:rsidRDefault="00722A62" w:rsidP="005F5761">
      <w:pPr>
        <w:pStyle w:val="SingleTxtG"/>
      </w:pPr>
      <w:r>
        <w:t>Since the author’s</w:t>
      </w:r>
      <w:r w:rsidR="00DE0278">
        <w:t xml:space="preserve"> extradition to Morocco, </w:t>
      </w:r>
      <w:r>
        <w:t>his</w:t>
      </w:r>
      <w:r w:rsidR="00DE0278">
        <w:t xml:space="preserve"> counsels have repeatedly informed and </w:t>
      </w:r>
      <w:r w:rsidR="00DA6D94">
        <w:t>alerted</w:t>
      </w:r>
      <w:r w:rsidR="00DE0278">
        <w:t xml:space="preserve"> the </w:t>
      </w:r>
      <w:r w:rsidR="00DA6D94">
        <w:t>Moroccan</w:t>
      </w:r>
      <w:r w:rsidR="00DE0278">
        <w:t xml:space="preserve"> </w:t>
      </w:r>
      <w:r w:rsidR="00DA6D94">
        <w:t>authorities about the treatment inflicted</w:t>
      </w:r>
      <w:r w:rsidR="00DE0278">
        <w:t xml:space="preserve"> to the victim, the lack of due process in the crimina</w:t>
      </w:r>
      <w:r>
        <w:t>l procedure against him, the la</w:t>
      </w:r>
      <w:r w:rsidR="00DE0278">
        <w:t xml:space="preserve">ck of </w:t>
      </w:r>
      <w:r w:rsidR="00DA6D94">
        <w:t>investigation</w:t>
      </w:r>
      <w:r w:rsidR="00DE0278">
        <w:t xml:space="preserve"> about his torture al</w:t>
      </w:r>
      <w:r w:rsidR="00DA6D94">
        <w:t>l</w:t>
      </w:r>
      <w:r w:rsidR="00DE0278">
        <w:t xml:space="preserve">egations, bad conditions of detention, health problems, and </w:t>
      </w:r>
      <w:r w:rsidR="00DA6D94">
        <w:t>threats</w:t>
      </w:r>
      <w:r w:rsidR="00DE0278">
        <w:t xml:space="preserve"> and pressure </w:t>
      </w:r>
      <w:r>
        <w:t xml:space="preserve">he </w:t>
      </w:r>
      <w:r w:rsidR="00DE0278">
        <w:t>experienced during his detention.</w:t>
      </w:r>
    </w:p>
    <w:p w:rsidR="00DE0278" w:rsidRDefault="00DE0278" w:rsidP="005F5761">
      <w:pPr>
        <w:pStyle w:val="SingleTxtG"/>
      </w:pPr>
      <w:r>
        <w:t xml:space="preserve">Raising these elements </w:t>
      </w:r>
      <w:proofErr w:type="gramStart"/>
      <w:r>
        <w:t>were</w:t>
      </w:r>
      <w:proofErr w:type="gramEnd"/>
      <w:r>
        <w:t xml:space="preserve"> aimed at establishing the illegality of Mr </w:t>
      </w:r>
      <w:proofErr w:type="spellStart"/>
      <w:r>
        <w:t>Aarrass</w:t>
      </w:r>
      <w:proofErr w:type="spellEnd"/>
      <w:r>
        <w:t>’ conviction.</w:t>
      </w:r>
      <w:r w:rsidR="00722A62">
        <w:t xml:space="preserve"> </w:t>
      </w:r>
      <w:r>
        <w:t>Yet no appropriate measure ensued, and the victim was convicted to 12 years imprisonment. Although he filed cassation proceedings within the statutory deadline, his appeal has not been heard two years after it</w:t>
      </w:r>
      <w:r w:rsidR="00722A62">
        <w:t xml:space="preserve"> was filed. As a consequence, the victim is unable to request his tran</w:t>
      </w:r>
      <w:r>
        <w:t xml:space="preserve">sfer to Belgium, as the Moroccan conviction is not definitive yet. </w:t>
      </w:r>
    </w:p>
    <w:p w:rsidR="00C27252" w:rsidRDefault="00C27252" w:rsidP="005F5761">
      <w:pPr>
        <w:pStyle w:val="SingleTxtG"/>
      </w:pPr>
      <w:r>
        <w:lastRenderedPageBreak/>
        <w:t xml:space="preserve">To protest against the ill-treatment and intimidation suffered, Mr. </w:t>
      </w:r>
      <w:proofErr w:type="spellStart"/>
      <w:r>
        <w:t>Aarrass</w:t>
      </w:r>
      <w:proofErr w:type="spellEnd"/>
      <w:r>
        <w:t xml:space="preserve"> started a hunger strike on 10 July 2013. On 26 July 2013, he was no long</w:t>
      </w:r>
      <w:r w:rsidR="00DA6D94">
        <w:t>e</w:t>
      </w:r>
      <w:r>
        <w:t xml:space="preserve">r able to walk, and his counsels requested the assistance of the Belgian Minister of foreign affairs. Amnesty </w:t>
      </w:r>
      <w:r w:rsidR="00DA6D94">
        <w:t>International</w:t>
      </w:r>
      <w:r>
        <w:t xml:space="preserve"> issued an urgent appeal in the victim’s favour on 29 July 2013. </w:t>
      </w:r>
    </w:p>
    <w:p w:rsidR="00C27252" w:rsidRDefault="00C27252" w:rsidP="005F5761">
      <w:pPr>
        <w:pStyle w:val="SingleTxtG"/>
      </w:pPr>
      <w:r>
        <w:t xml:space="preserve">On 19 May 2014, the Committee against torture adopted a decision finding a violation of several provisions </w:t>
      </w:r>
      <w:r w:rsidR="00CC0196">
        <w:t>o</w:t>
      </w:r>
      <w:r>
        <w:t xml:space="preserve">f the Convention against torture </w:t>
      </w:r>
      <w:proofErr w:type="gramStart"/>
      <w:r>
        <w:t>vis</w:t>
      </w:r>
      <w:proofErr w:type="gramEnd"/>
      <w:r>
        <w:t xml:space="preserve"> a vis the victim. </w:t>
      </w:r>
      <w:r w:rsidR="00CC0196">
        <w:t>The Moroccan authorities</w:t>
      </w:r>
      <w:r w:rsidR="00722A62">
        <w:t xml:space="preserve"> then</w:t>
      </w:r>
      <w:r w:rsidR="00CC0196">
        <w:t xml:space="preserve"> opened an investigation into the treatment suffered by Mr </w:t>
      </w:r>
      <w:proofErr w:type="spellStart"/>
      <w:r w:rsidR="00CC0196">
        <w:t>Aarrass</w:t>
      </w:r>
      <w:proofErr w:type="spellEnd"/>
      <w:r w:rsidR="00CC0196">
        <w:t xml:space="preserve"> in detention. </w:t>
      </w:r>
    </w:p>
    <w:p w:rsidR="00CC0196" w:rsidRDefault="00CC0196" w:rsidP="005F5761">
      <w:pPr>
        <w:pStyle w:val="SingleTxtG"/>
      </w:pPr>
      <w:r>
        <w:t>On 9 September 2014, the Court of Appeal of Brussels, seized in urgent procedure (“</w:t>
      </w:r>
      <w:proofErr w:type="spellStart"/>
      <w:r>
        <w:t>référé</w:t>
      </w:r>
      <w:proofErr w:type="spellEnd"/>
      <w:r>
        <w:t xml:space="preserve"> </w:t>
      </w:r>
      <w:proofErr w:type="spellStart"/>
      <w:r>
        <w:t>urgence</w:t>
      </w:r>
      <w:proofErr w:type="spellEnd"/>
      <w:r>
        <w:t xml:space="preserve">”), ordered the Belgian authorities to request Morocco to allow the Belgian consular authorities to visit Mr </w:t>
      </w:r>
      <w:proofErr w:type="spellStart"/>
      <w:r>
        <w:t>Aarrass</w:t>
      </w:r>
      <w:proofErr w:type="spellEnd"/>
      <w:r>
        <w:t xml:space="preserve"> on a weekly basis in prison.</w:t>
      </w:r>
    </w:p>
    <w:p w:rsidR="00F53F17" w:rsidRDefault="00F53F17" w:rsidP="005F5761">
      <w:pPr>
        <w:pStyle w:val="SingleTxtG"/>
      </w:pPr>
      <w:r>
        <w:t xml:space="preserve">On 22 September 2014, the Belgian authorities </w:t>
      </w:r>
      <w:r w:rsidR="00722A62">
        <w:t>formally transmitted such request</w:t>
      </w:r>
      <w:r>
        <w:t xml:space="preserve">. No reply was received despite several reminders. </w:t>
      </w:r>
    </w:p>
    <w:p w:rsidR="00F53F17" w:rsidRDefault="00F53F17" w:rsidP="005F5761">
      <w:pPr>
        <w:pStyle w:val="SingleTxtG"/>
      </w:pPr>
      <w:r>
        <w:t xml:space="preserve">Mr </w:t>
      </w:r>
      <w:proofErr w:type="spellStart"/>
      <w:r>
        <w:t>Aarrass</w:t>
      </w:r>
      <w:proofErr w:type="spellEnd"/>
      <w:r>
        <w:t xml:space="preserve"> was medically examined on 6 November 2014 after a medical expertise was ordered by the Moroccan authorities. He had lost 6 kg. </w:t>
      </w:r>
    </w:p>
    <w:p w:rsidR="00DC71EA" w:rsidRDefault="00DC71EA" w:rsidP="005F5761">
      <w:pPr>
        <w:pStyle w:val="SingleTxtG"/>
      </w:pPr>
      <w:r>
        <w:t>The author’s cou</w:t>
      </w:r>
      <w:r w:rsidR="00C402F6">
        <w:t xml:space="preserve">nsel commends the publication of </w:t>
      </w:r>
      <w:r>
        <w:t>the Views by the Spanish authoriti</w:t>
      </w:r>
      <w:r w:rsidR="00D549F2">
        <w:t>es; it recalls</w:t>
      </w:r>
      <w:r w:rsidR="00247BD3">
        <w:t>, however,</w:t>
      </w:r>
      <w:r w:rsidR="00D549F2">
        <w:t xml:space="preserve"> that the victim’s</w:t>
      </w:r>
      <w:r>
        <w:t xml:space="preserve"> extradition could, and should have been refused, in light of the serious risk of torture alleged.</w:t>
      </w:r>
    </w:p>
    <w:p w:rsidR="00DC71EA" w:rsidRDefault="00DC71EA" w:rsidP="005F5761">
      <w:pPr>
        <w:pStyle w:val="SingleTxtG"/>
      </w:pPr>
      <w:r>
        <w:t xml:space="preserve">The author’s counsel is dismayed with the assertion by Spain that the Committee’s Views cannot be directly implemented, </w:t>
      </w:r>
      <w:r w:rsidR="00247BD3">
        <w:t>and that</w:t>
      </w:r>
      <w:r>
        <w:t xml:space="preserve"> it is incumbent upon the victim to file an application to obtain compensation</w:t>
      </w:r>
      <w:r w:rsidR="00D549F2">
        <w:t>. The victim is physically weak and vulnerable from the fact of his detention; financially speaking, he also cannot afford to engage in judicial procedures</w:t>
      </w:r>
      <w:r w:rsidR="00C93E5F">
        <w:t>. According to the author’s counsel, Spain’s position represents an unreasonable and disproportionate obstacle to the victim’s compensation, and is incompatible with its obligation to execute in good faith its international obligations stemming from the Committee’s Views.</w:t>
      </w:r>
    </w:p>
    <w:p w:rsidR="00324648" w:rsidRDefault="00324648" w:rsidP="005F5761">
      <w:pPr>
        <w:pStyle w:val="SingleTxtG"/>
      </w:pPr>
      <w:r>
        <w:t>The meetings</w:t>
      </w:r>
      <w:r w:rsidR="00343A44">
        <w:t xml:space="preserve"> described by Spain</w:t>
      </w:r>
      <w:r w:rsidR="009479F2">
        <w:t>, which it held</w:t>
      </w:r>
      <w:r>
        <w:t xml:space="preserve"> with the Moroccan authorities</w:t>
      </w:r>
      <w:r w:rsidR="009479F2">
        <w:t>,</w:t>
      </w:r>
      <w:r>
        <w:t xml:space="preserve"> do not qualify as effective follow-up by Spain</w:t>
      </w:r>
      <w:r w:rsidR="00060B16">
        <w:t>. The State party</w:t>
      </w:r>
      <w:r w:rsidR="003278FC">
        <w:t xml:space="preserve"> onl</w:t>
      </w:r>
      <w:r w:rsidR="00551037">
        <w:t>y relied on a statement from Mo</w:t>
      </w:r>
      <w:r w:rsidR="003278FC">
        <w:t>rocco on the supposed good</w:t>
      </w:r>
      <w:r w:rsidR="00CF29E6">
        <w:t xml:space="preserve"> health condition of the victim</w:t>
      </w:r>
      <w:r w:rsidR="003278FC">
        <w:t>.</w:t>
      </w:r>
      <w:r w:rsidR="00F93845">
        <w:t xml:space="preserve"> </w:t>
      </w:r>
      <w:r w:rsidR="00CF29E6">
        <w:t>It</w:t>
      </w:r>
      <w:r w:rsidR="00F93845">
        <w:t xml:space="preserve"> should have met with the victim, or at least his counsels to obtain first hand, objective information on his condition. </w:t>
      </w:r>
      <w:r w:rsidR="00C402F6">
        <w:t xml:space="preserve">Spain has merely relied on the information provided by Morocco, and this cannot be qualified as effective follow-up and implementation. </w:t>
      </w:r>
    </w:p>
    <w:p w:rsidR="00551037" w:rsidRDefault="00551037" w:rsidP="005F5761">
      <w:pPr>
        <w:pStyle w:val="SingleTxtG"/>
      </w:pPr>
      <w:r>
        <w:t xml:space="preserve">In addition, although the Spanish Government had informed the author’s counsel that it was thinking of the best way to implement the Views, it had never informed them (like it did with the Committee), of the procedure which had to be followed to obtain compensation, resulting in undue delays. </w:t>
      </w:r>
    </w:p>
    <w:p w:rsidR="00BA3433" w:rsidRDefault="00F76927" w:rsidP="005F5761">
      <w:pPr>
        <w:pStyle w:val="SingleTxtG"/>
      </w:pPr>
      <w:r>
        <w:t xml:space="preserve">Mr </w:t>
      </w:r>
      <w:proofErr w:type="spellStart"/>
      <w:r>
        <w:t>Aarrass</w:t>
      </w:r>
      <w:proofErr w:type="spellEnd"/>
      <w:r>
        <w:t xml:space="preserve"> continues to complaint f</w:t>
      </w:r>
      <w:r w:rsidR="00BA3433">
        <w:t>r</w:t>
      </w:r>
      <w:r>
        <w:t>o</w:t>
      </w:r>
      <w:r w:rsidR="00BA3433">
        <w:t xml:space="preserve">m harassment, reprisals and various forms of intimidation in jail. He recently stressed that the sustained visits from the Spanish consular authorities are of vital importance to prevent further abuse. </w:t>
      </w:r>
      <w:r w:rsidR="002704B5">
        <w:t xml:space="preserve">The author’s counsel requests the Committee to impress upon the Spanish authorities to: visit the victim regularly to ensure his well-being and decent conditions of detention until his release; request the support of the Moroccan authorities to ensure the victim’s mental and physical health; seek all medical data from the Moroccan detention authorities to remain informed of his condition; visit the victim with a Spanish doctor with experience in forensic examination of torture victims, </w:t>
      </w:r>
      <w:r w:rsidR="00E06C8A">
        <w:t xml:space="preserve">and </w:t>
      </w:r>
      <w:r w:rsidR="002704B5">
        <w:t xml:space="preserve">to report to the State party and the victim; to seek information on the progress in the cassation proceedings filed in Morocco in 2012 against his conviction and imprisonment, and concerning the investigation for torture allegations. </w:t>
      </w:r>
    </w:p>
    <w:p w:rsidR="00D047A4" w:rsidRDefault="00D047A4" w:rsidP="005F5761">
      <w:pPr>
        <w:pStyle w:val="SingleTxtG"/>
      </w:pPr>
      <w:r>
        <w:lastRenderedPageBreak/>
        <w:t xml:space="preserve">By the end of September 2015, despite his weak health condition, the victim was searched violently in his cell, for which he filed a formal complaint on 5 October 2015, which remained unanswered. </w:t>
      </w:r>
      <w:r w:rsidR="00CB68A0">
        <w:t>His cassation application</w:t>
      </w:r>
      <w:r w:rsidR="009901DC">
        <w:t xml:space="preserve"> </w:t>
      </w:r>
      <w:r w:rsidR="00CB68A0">
        <w:t>also remain</w:t>
      </w:r>
      <w:r w:rsidR="009901DC">
        <w:t>s</w:t>
      </w:r>
      <w:r w:rsidR="00CB68A0">
        <w:t xml:space="preserve"> pending.</w:t>
      </w:r>
      <w:r w:rsidR="009901DC">
        <w:t xml:space="preserve"> </w:t>
      </w:r>
    </w:p>
    <w:p w:rsidR="009901DC" w:rsidRDefault="009901DC" w:rsidP="005F5761">
      <w:pPr>
        <w:pStyle w:val="SingleTxtG"/>
      </w:pPr>
      <w:r>
        <w:t>After 72 days, the author stopped his hunger strike. He is in critical health condition</w:t>
      </w:r>
      <w:r w:rsidR="005F5761">
        <w:t>.</w:t>
      </w:r>
    </w:p>
    <w:p w:rsidR="009901DC" w:rsidRPr="00C951DF" w:rsidRDefault="009901DC" w:rsidP="005F5761">
      <w:pPr>
        <w:pStyle w:val="SingleTxtG"/>
      </w:pPr>
      <w:r>
        <w:t>The request from Belgium to visit him has not been answered.</w:t>
      </w:r>
      <w:r w:rsidR="00E06C8A">
        <w:t xml:space="preserve"> </w:t>
      </w:r>
      <w:r>
        <w:t xml:space="preserve">As for the investigation into his torture allegation, the author’s counsel learnt that it had been filed, but could not obtain de decision. </w:t>
      </w:r>
    </w:p>
    <w:p w:rsidR="005F5761" w:rsidRDefault="00642C98" w:rsidP="005F5761">
      <w:pPr>
        <w:pStyle w:val="SingleTxtG"/>
      </w:pPr>
      <w:r w:rsidRPr="00C951DF">
        <w:rPr>
          <w:b/>
        </w:rPr>
        <w:t xml:space="preserve">Committee's decision: </w:t>
      </w:r>
      <w:r w:rsidRPr="00C951DF">
        <w:t>Follow-up dialogue ongoing.</w:t>
      </w:r>
      <w:r w:rsidR="00313383">
        <w:t xml:space="preserve"> </w:t>
      </w:r>
    </w:p>
    <w:p w:rsidR="005F5761" w:rsidRPr="005F5761" w:rsidRDefault="005F5761" w:rsidP="005F5761">
      <w:pPr>
        <w:tabs>
          <w:tab w:val="left" w:leader="underscore" w:pos="8505"/>
        </w:tabs>
        <w:spacing w:after="120" w:line="240" w:lineRule="exact"/>
        <w:ind w:left="1134"/>
        <w:rPr>
          <w:b/>
        </w:rPr>
      </w:pPr>
      <w:r>
        <w:rPr>
          <w:i/>
        </w:rPr>
        <w:tab/>
      </w:r>
      <w:r>
        <w:rPr>
          <w:b/>
        </w:rPr>
        <w:tab/>
      </w:r>
    </w:p>
    <w:p w:rsidR="00642C98" w:rsidRDefault="00642C98" w:rsidP="005F5761">
      <w:pPr>
        <w:pStyle w:val="SingleTxtG"/>
        <w:ind w:left="4536" w:hanging="3402"/>
        <w:jc w:val="left"/>
      </w:pPr>
      <w:r w:rsidRPr="00765521">
        <w:rPr>
          <w:b/>
        </w:rPr>
        <w:t>State party</w:t>
      </w:r>
      <w:r>
        <w:t xml:space="preserve"> </w:t>
      </w:r>
      <w:r w:rsidR="00724781">
        <w:tab/>
      </w:r>
      <w:r w:rsidR="00724781">
        <w:tab/>
      </w:r>
      <w:r w:rsidRPr="005F5761">
        <w:rPr>
          <w:bCs/>
        </w:rPr>
        <w:t>Ukraine</w:t>
      </w:r>
    </w:p>
    <w:p w:rsidR="00642C98" w:rsidRPr="00724781" w:rsidRDefault="00642C98" w:rsidP="005F5761">
      <w:pPr>
        <w:pStyle w:val="SingleTxtG"/>
        <w:ind w:left="4536" w:hanging="3402"/>
        <w:jc w:val="left"/>
        <w:rPr>
          <w:b/>
        </w:rPr>
      </w:pPr>
      <w:r w:rsidRPr="00765521">
        <w:rPr>
          <w:b/>
        </w:rPr>
        <w:t>Case</w:t>
      </w:r>
      <w:r>
        <w:t xml:space="preserve">: </w:t>
      </w:r>
      <w:r w:rsidR="005F5761">
        <w:tab/>
      </w:r>
      <w:r w:rsidR="005F5761">
        <w:tab/>
      </w:r>
      <w:proofErr w:type="spellStart"/>
      <w:r w:rsidRPr="00724781">
        <w:rPr>
          <w:b/>
          <w:i/>
        </w:rPr>
        <w:t>Pustovoit</w:t>
      </w:r>
      <w:proofErr w:type="spellEnd"/>
      <w:r w:rsidRPr="00724781">
        <w:rPr>
          <w:b/>
          <w:i/>
        </w:rPr>
        <w:t xml:space="preserve">, </w:t>
      </w:r>
      <w:r w:rsidRPr="00724781">
        <w:rPr>
          <w:b/>
        </w:rPr>
        <w:t>1405/2005</w:t>
      </w:r>
    </w:p>
    <w:p w:rsidR="00642C98" w:rsidRPr="00724781" w:rsidRDefault="00642C98" w:rsidP="005F5761">
      <w:pPr>
        <w:pStyle w:val="SingleTxtG"/>
        <w:ind w:left="4536" w:hanging="3402"/>
        <w:jc w:val="left"/>
        <w:rPr>
          <w:i/>
          <w:lang w:val="en-US"/>
        </w:rPr>
      </w:pPr>
      <w:r w:rsidRPr="00765521">
        <w:rPr>
          <w:b/>
        </w:rPr>
        <w:t>Views adopted on</w:t>
      </w:r>
      <w:r>
        <w:t xml:space="preserve"> </w:t>
      </w:r>
      <w:r w:rsidR="00724781">
        <w:tab/>
      </w:r>
      <w:r w:rsidRPr="00E9024C">
        <w:rPr>
          <w:lang w:val="en-US"/>
        </w:rPr>
        <w:t xml:space="preserve">20 March </w:t>
      </w:r>
      <w:r w:rsidRPr="005F5761">
        <w:rPr>
          <w:bCs/>
        </w:rPr>
        <w:t>2014</w:t>
      </w:r>
      <w:r>
        <w:rPr>
          <w:lang w:val="en-US"/>
        </w:rPr>
        <w:t xml:space="preserve"> </w:t>
      </w:r>
    </w:p>
    <w:p w:rsidR="00642C98" w:rsidRDefault="00642C98" w:rsidP="005F5761">
      <w:pPr>
        <w:pStyle w:val="SingleTxtG"/>
        <w:ind w:left="4536" w:hanging="3402"/>
        <w:jc w:val="left"/>
      </w:pPr>
      <w:r w:rsidRPr="00765521">
        <w:rPr>
          <w:b/>
        </w:rPr>
        <w:t>Violation</w:t>
      </w:r>
      <w:r>
        <w:rPr>
          <w:b/>
        </w:rPr>
        <w:t xml:space="preserve"> </w:t>
      </w:r>
      <w:r w:rsidR="00724781">
        <w:rPr>
          <w:lang w:val="en-US"/>
        </w:rPr>
        <w:tab/>
      </w:r>
      <w:r w:rsidR="00724781">
        <w:rPr>
          <w:lang w:val="en-US"/>
        </w:rPr>
        <w:tab/>
        <w:t>A</w:t>
      </w:r>
      <w:r w:rsidRPr="00E9024C">
        <w:rPr>
          <w:lang w:val="en-US"/>
        </w:rPr>
        <w:t>rticle</w:t>
      </w:r>
      <w:r>
        <w:rPr>
          <w:lang w:val="en-US"/>
        </w:rPr>
        <w:t>s</w:t>
      </w:r>
      <w:r w:rsidRPr="00E9024C">
        <w:rPr>
          <w:lang w:val="en-US"/>
        </w:rPr>
        <w:t xml:space="preserve"> 7</w:t>
      </w:r>
      <w:r>
        <w:rPr>
          <w:lang w:val="en-US"/>
        </w:rPr>
        <w:t xml:space="preserve"> and </w:t>
      </w:r>
      <w:r w:rsidRPr="005F5761">
        <w:rPr>
          <w:bCs/>
        </w:rPr>
        <w:t>14</w:t>
      </w:r>
      <w:r w:rsidRPr="00E9024C">
        <w:rPr>
          <w:lang w:val="en-US"/>
        </w:rPr>
        <w:t xml:space="preserve"> (3) (b),</w:t>
      </w:r>
    </w:p>
    <w:p w:rsidR="00642C98" w:rsidRDefault="00642C98" w:rsidP="005F5761">
      <w:pPr>
        <w:pStyle w:val="SingleTxtG"/>
        <w:ind w:left="4536" w:hanging="3402"/>
        <w:jc w:val="left"/>
      </w:pPr>
      <w:r w:rsidRPr="00765521">
        <w:rPr>
          <w:b/>
        </w:rPr>
        <w:t>Remedy</w:t>
      </w:r>
      <w:r w:rsidR="005F5761">
        <w:rPr>
          <w:b/>
        </w:rPr>
        <w:tab/>
      </w:r>
      <w:r w:rsidR="005F5761">
        <w:rPr>
          <w:lang w:val="en-US"/>
        </w:rPr>
        <w:t>E</w:t>
      </w:r>
      <w:r w:rsidRPr="00E9024C">
        <w:rPr>
          <w:lang w:val="en-US"/>
        </w:rPr>
        <w:t>ffective remedy, including compensation, and to introduce the necessary modifications to its laws and practice</w:t>
      </w:r>
    </w:p>
    <w:p w:rsidR="00642C98" w:rsidRPr="00724781" w:rsidRDefault="00642C98" w:rsidP="005F5761">
      <w:pPr>
        <w:pStyle w:val="SingleTxtG"/>
      </w:pPr>
      <w:r w:rsidRPr="00765521">
        <w:t>No previous follow-up information</w:t>
      </w:r>
      <w:r w:rsidR="005F5761">
        <w:t>.</w:t>
      </w:r>
    </w:p>
    <w:p w:rsidR="00724781" w:rsidRDefault="00642C98" w:rsidP="005F5761">
      <w:pPr>
        <w:pStyle w:val="SingleTxtG"/>
      </w:pPr>
      <w:r w:rsidRPr="005F5761">
        <w:rPr>
          <w:i/>
        </w:rPr>
        <w:t>Submission from</w:t>
      </w:r>
      <w:r w:rsidRPr="00CD24B2">
        <w:t>: the Author</w:t>
      </w:r>
    </w:p>
    <w:p w:rsidR="00724781" w:rsidRDefault="00642C98" w:rsidP="005F5761">
      <w:pPr>
        <w:pStyle w:val="SingleTxtG"/>
      </w:pPr>
      <w:r w:rsidRPr="005F5761">
        <w:rPr>
          <w:i/>
        </w:rPr>
        <w:t>Date of submission</w:t>
      </w:r>
      <w:r w:rsidRPr="00CD24B2">
        <w:t>: 25 August 2015</w:t>
      </w:r>
    </w:p>
    <w:p w:rsidR="002F1DA3" w:rsidRDefault="00642C98" w:rsidP="005F5761">
      <w:pPr>
        <w:pStyle w:val="SingleTxtG"/>
      </w:pPr>
      <w:r w:rsidRPr="00CD24B2">
        <w:t xml:space="preserve">The author submits that the State failed to provide the author with an effective remedy and pay compensation. </w:t>
      </w:r>
      <w:r w:rsidR="002F1DA3">
        <w:t>H</w:t>
      </w:r>
      <w:r w:rsidRPr="00CD24B2">
        <w:t xml:space="preserve">is requests for legal aid were also ignored. The author has filed complaints on state’s inaction to several judicial instances: </w:t>
      </w:r>
      <w:r w:rsidR="002F1DA3">
        <w:t>O</w:t>
      </w:r>
      <w:r w:rsidRPr="00CD24B2">
        <w:t xml:space="preserve">n 16 December 2014 </w:t>
      </w:r>
      <w:r w:rsidR="002F1DA3">
        <w:t>with</w:t>
      </w:r>
      <w:r w:rsidRPr="00CD24B2">
        <w:t xml:space="preserve"> the Supreme Court</w:t>
      </w:r>
      <w:r w:rsidR="002F1DA3">
        <w:t>,</w:t>
      </w:r>
      <w:r w:rsidRPr="00CD24B2">
        <w:t xml:space="preserve"> which</w:t>
      </w:r>
      <w:r w:rsidR="002F1DA3">
        <w:t xml:space="preserve"> rejected his application on formalistic grounds; and i</w:t>
      </w:r>
      <w:r w:rsidRPr="00CD24B2">
        <w:t xml:space="preserve">n March 2015 </w:t>
      </w:r>
      <w:r w:rsidR="002F1DA3">
        <w:t>before the Court of Appeal</w:t>
      </w:r>
      <w:r w:rsidRPr="00CD24B2">
        <w:t xml:space="preserve"> of </w:t>
      </w:r>
      <w:proofErr w:type="spellStart"/>
      <w:r w:rsidRPr="00CD24B2">
        <w:t>Khmelnitsk</w:t>
      </w:r>
      <w:proofErr w:type="spellEnd"/>
      <w:r w:rsidR="002F1DA3">
        <w:t>, with no more success. The author further filed a cassation appeal before</w:t>
      </w:r>
      <w:r w:rsidRPr="00CD24B2">
        <w:t xml:space="preserve"> the high specialized court</w:t>
      </w:r>
      <w:r w:rsidR="002F1DA3">
        <w:t>,</w:t>
      </w:r>
      <w:r w:rsidRPr="00CD24B2">
        <w:t xml:space="preserve"> </w:t>
      </w:r>
      <w:r w:rsidR="002F1DA3">
        <w:t>which also rejected</w:t>
      </w:r>
      <w:r w:rsidRPr="00CD24B2">
        <w:t xml:space="preserve"> h</w:t>
      </w:r>
      <w:r w:rsidR="002F1DA3">
        <w:t>is claim without consideration; O</w:t>
      </w:r>
      <w:r w:rsidRPr="00CD24B2">
        <w:t>n 14 July 2015</w:t>
      </w:r>
      <w:r w:rsidR="002F1DA3">
        <w:t>,</w:t>
      </w:r>
      <w:r w:rsidRPr="00CD24B2">
        <w:t xml:space="preserve"> he filed again a </w:t>
      </w:r>
      <w:r w:rsidR="002F1DA3">
        <w:t xml:space="preserve">further complaint to the Supreme Court, </w:t>
      </w:r>
      <w:r w:rsidRPr="00CD24B2">
        <w:t>which has not given his judgment yet.</w:t>
      </w:r>
    </w:p>
    <w:p w:rsidR="00642C98" w:rsidRPr="00B16463" w:rsidRDefault="00642C98" w:rsidP="005F5761">
      <w:pPr>
        <w:pStyle w:val="SingleTxtG"/>
      </w:pPr>
      <w:r w:rsidRPr="00CD24B2">
        <w:t xml:space="preserve">The author further submits that documents </w:t>
      </w:r>
      <w:r w:rsidR="002F1DA3">
        <w:t xml:space="preserve">establishing </w:t>
      </w:r>
      <w:r w:rsidRPr="00CD24B2">
        <w:t xml:space="preserve">hat he was tortured and kept in a </w:t>
      </w:r>
      <w:r w:rsidR="002F1DA3">
        <w:t>solitary confinement</w:t>
      </w:r>
      <w:r w:rsidRPr="00CD24B2">
        <w:t xml:space="preserve"> in the </w:t>
      </w:r>
      <w:proofErr w:type="spellStart"/>
      <w:r w:rsidRPr="00CD24B2">
        <w:t>Khmelnitsk</w:t>
      </w:r>
      <w:proofErr w:type="spellEnd"/>
      <w:r w:rsidRPr="00CD24B2">
        <w:t xml:space="preserve"> detention facility were never given to him</w:t>
      </w:r>
      <w:r w:rsidR="002F1DA3">
        <w:t>,</w:t>
      </w:r>
      <w:r w:rsidRPr="00CD24B2">
        <w:t xml:space="preserve"> despite his request from prosecutor’s office.</w:t>
      </w:r>
      <w:r w:rsidR="002F1DA3">
        <w:t xml:space="preserve"> </w:t>
      </w:r>
      <w:r w:rsidRPr="00CD24B2">
        <w:t xml:space="preserve">The author </w:t>
      </w:r>
      <w:r w:rsidR="002F1DA3">
        <w:t xml:space="preserve">seeks the </w:t>
      </w:r>
      <w:r w:rsidRPr="00CD24B2">
        <w:t xml:space="preserve">Committee’s </w:t>
      </w:r>
      <w:r w:rsidR="002F1DA3">
        <w:t>assistance to obtain compensation. He also informs that he has sought material assistance</w:t>
      </w:r>
      <w:r w:rsidRPr="00CD24B2">
        <w:t xml:space="preserve"> from the United Nations Fund on Victims of Torture</w:t>
      </w:r>
      <w:r w:rsidR="002F1DA3">
        <w:t>,</w:t>
      </w:r>
      <w:r w:rsidRPr="00CD24B2">
        <w:t xml:space="preserve"> in order to buy statione</w:t>
      </w:r>
      <w:r w:rsidR="002F1DA3">
        <w:t>ry</w:t>
      </w:r>
      <w:r w:rsidRPr="00CD24B2">
        <w:t xml:space="preserve"> and file </w:t>
      </w:r>
      <w:r w:rsidRPr="00B16463">
        <w:t>complaints.</w:t>
      </w:r>
    </w:p>
    <w:p w:rsidR="00646FE9" w:rsidRDefault="000A270D" w:rsidP="005F5761">
      <w:pPr>
        <w:pStyle w:val="SingleTxtG"/>
      </w:pPr>
      <w:r w:rsidRPr="00B16463">
        <w:rPr>
          <w:b/>
        </w:rPr>
        <w:t xml:space="preserve">Committee’s decision: </w:t>
      </w:r>
      <w:r w:rsidRPr="00B16463">
        <w:t>follow-up dialogue ongoing. On 15 December 2015, a reminder was sent to the State party for its follow-up observations</w:t>
      </w:r>
      <w:r>
        <w:t>.</w:t>
      </w:r>
    </w:p>
    <w:p w:rsidR="005F5761" w:rsidRPr="005F5761" w:rsidRDefault="005F5761" w:rsidP="005F5761">
      <w:pPr>
        <w:tabs>
          <w:tab w:val="left" w:leader="underscore" w:pos="8505"/>
        </w:tabs>
        <w:spacing w:after="120" w:line="240" w:lineRule="exact"/>
        <w:ind w:left="1134"/>
        <w:rPr>
          <w:b/>
        </w:rPr>
      </w:pPr>
      <w:r>
        <w:rPr>
          <w:i/>
        </w:rPr>
        <w:tab/>
      </w:r>
      <w:r>
        <w:rPr>
          <w:b/>
        </w:rPr>
        <w:tab/>
      </w:r>
    </w:p>
    <w:p w:rsidR="00646FE9" w:rsidRPr="007D344A" w:rsidRDefault="00646FE9" w:rsidP="005F5761">
      <w:pPr>
        <w:pStyle w:val="SingleTxtG"/>
        <w:ind w:left="4536" w:hanging="3402"/>
        <w:jc w:val="left"/>
        <w:rPr>
          <w:i/>
        </w:rPr>
      </w:pPr>
      <w:r>
        <w:rPr>
          <w:b/>
        </w:rPr>
        <w:t>State party</w:t>
      </w:r>
      <w:r>
        <w:rPr>
          <w:b/>
        </w:rPr>
        <w:tab/>
      </w:r>
      <w:r>
        <w:rPr>
          <w:b/>
        </w:rPr>
        <w:tab/>
      </w:r>
      <w:r w:rsidRPr="005F5761">
        <w:rPr>
          <w:bCs/>
        </w:rPr>
        <w:t>Uruguay</w:t>
      </w:r>
    </w:p>
    <w:p w:rsidR="00646FE9" w:rsidRPr="007D344A" w:rsidRDefault="00646FE9" w:rsidP="005F5761">
      <w:pPr>
        <w:pStyle w:val="SingleTxtG"/>
        <w:ind w:left="4536" w:hanging="3402"/>
        <w:jc w:val="left"/>
      </w:pPr>
      <w:r w:rsidRPr="007D344A">
        <w:rPr>
          <w:b/>
        </w:rPr>
        <w:t>Case</w:t>
      </w:r>
      <w:r w:rsidR="005F5761">
        <w:tab/>
      </w:r>
      <w:r w:rsidR="005F5761">
        <w:tab/>
      </w:r>
      <w:r w:rsidRPr="00287C70">
        <w:rPr>
          <w:b/>
          <w:i/>
        </w:rPr>
        <w:t>Torres Rodriguez</w:t>
      </w:r>
      <w:r w:rsidRPr="007D344A">
        <w:rPr>
          <w:b/>
          <w:i/>
        </w:rPr>
        <w:t xml:space="preserve">, </w:t>
      </w:r>
      <w:r>
        <w:rPr>
          <w:b/>
        </w:rPr>
        <w:t>1765/2008</w:t>
      </w:r>
    </w:p>
    <w:p w:rsidR="00646FE9" w:rsidRPr="007D344A" w:rsidRDefault="00646FE9" w:rsidP="005F5761">
      <w:pPr>
        <w:pStyle w:val="SingleTxtG"/>
        <w:ind w:left="4536" w:hanging="3402"/>
        <w:jc w:val="left"/>
      </w:pPr>
      <w:r w:rsidRPr="007D344A">
        <w:rPr>
          <w:b/>
        </w:rPr>
        <w:t>Views adopted on</w:t>
      </w:r>
      <w:r>
        <w:tab/>
        <w:t>24</w:t>
      </w:r>
      <w:r w:rsidRPr="007D344A">
        <w:t xml:space="preserve"> </w:t>
      </w:r>
      <w:r>
        <w:t xml:space="preserve">October </w:t>
      </w:r>
      <w:r w:rsidRPr="005F5761">
        <w:rPr>
          <w:bCs/>
        </w:rPr>
        <w:t>2011</w:t>
      </w:r>
    </w:p>
    <w:p w:rsidR="00646FE9" w:rsidRPr="007D344A" w:rsidRDefault="00646FE9" w:rsidP="005F5761">
      <w:pPr>
        <w:pStyle w:val="SingleTxtG"/>
        <w:ind w:left="4536" w:hanging="3402"/>
        <w:jc w:val="left"/>
      </w:pPr>
      <w:r>
        <w:rPr>
          <w:b/>
        </w:rPr>
        <w:t>Violation</w:t>
      </w:r>
      <w:r>
        <w:rPr>
          <w:b/>
        </w:rPr>
        <w:tab/>
      </w:r>
      <w:r>
        <w:rPr>
          <w:b/>
        </w:rPr>
        <w:tab/>
      </w:r>
      <w:r>
        <w:rPr>
          <w:lang w:eastAsia="en-GB"/>
        </w:rPr>
        <w:t>Articles 2 and 26 of the Covenant</w:t>
      </w:r>
    </w:p>
    <w:p w:rsidR="00646FE9" w:rsidRPr="00AF393E" w:rsidRDefault="00646FE9" w:rsidP="005F5761">
      <w:pPr>
        <w:pStyle w:val="SingleTxtG"/>
        <w:ind w:left="4536" w:hanging="3402"/>
        <w:jc w:val="left"/>
        <w:rPr>
          <w:lang w:eastAsia="en-GB"/>
        </w:rPr>
      </w:pPr>
      <w:r w:rsidRPr="007D344A">
        <w:rPr>
          <w:b/>
        </w:rPr>
        <w:t>Remedy:</w:t>
      </w:r>
      <w:r w:rsidR="005F5761">
        <w:tab/>
      </w:r>
      <w:r>
        <w:rPr>
          <w:lang w:eastAsia="en-GB"/>
        </w:rPr>
        <w:t xml:space="preserve">State party must recognize that </w:t>
      </w:r>
      <w:r w:rsidRPr="005F5761">
        <w:rPr>
          <w:bCs/>
        </w:rPr>
        <w:t>reparation</w:t>
      </w:r>
      <w:r>
        <w:rPr>
          <w:lang w:eastAsia="en-GB"/>
        </w:rPr>
        <w:t xml:space="preserve"> is due to the authors, including appropriate compensation for the losses suffered.</w:t>
      </w:r>
    </w:p>
    <w:p w:rsidR="00646FE9" w:rsidRPr="007D344A" w:rsidRDefault="00646FE9" w:rsidP="005F5761">
      <w:pPr>
        <w:pStyle w:val="SingleTxtG"/>
      </w:pPr>
      <w:r w:rsidRPr="005F5761">
        <w:rPr>
          <w:b/>
        </w:rPr>
        <w:lastRenderedPageBreak/>
        <w:t>Previous follow-up information</w:t>
      </w:r>
      <w:r w:rsidRPr="007D344A">
        <w:t xml:space="preserve">: </w:t>
      </w:r>
      <w:r>
        <w:t>A/69/40</w:t>
      </w:r>
    </w:p>
    <w:p w:rsidR="00646FE9" w:rsidRPr="007D344A" w:rsidRDefault="00646FE9" w:rsidP="005F5761">
      <w:pPr>
        <w:pStyle w:val="SingleTxtG"/>
        <w:rPr>
          <w:lang w:eastAsia="en-GB"/>
        </w:rPr>
      </w:pPr>
      <w:r w:rsidRPr="005F5761">
        <w:rPr>
          <w:i/>
          <w:lang w:eastAsia="en-GB"/>
        </w:rPr>
        <w:t>Submission from</w:t>
      </w:r>
      <w:r w:rsidRPr="007D344A">
        <w:rPr>
          <w:lang w:eastAsia="en-GB"/>
        </w:rPr>
        <w:t xml:space="preserve">: </w:t>
      </w:r>
      <w:r>
        <w:rPr>
          <w:lang w:eastAsia="en-GB"/>
        </w:rPr>
        <w:t>Author.</w:t>
      </w:r>
    </w:p>
    <w:p w:rsidR="00646FE9" w:rsidRPr="007D344A" w:rsidRDefault="00646FE9" w:rsidP="005F5761">
      <w:pPr>
        <w:pStyle w:val="SingleTxtG"/>
        <w:rPr>
          <w:lang w:eastAsia="en-GB"/>
        </w:rPr>
      </w:pPr>
      <w:r w:rsidRPr="005F5761">
        <w:rPr>
          <w:i/>
          <w:lang w:eastAsia="en-GB"/>
        </w:rPr>
        <w:t>Date of submission</w:t>
      </w:r>
      <w:r w:rsidRPr="007D344A">
        <w:rPr>
          <w:lang w:eastAsia="en-GB"/>
        </w:rPr>
        <w:t xml:space="preserve">: </w:t>
      </w:r>
      <w:r>
        <w:rPr>
          <w:lang w:eastAsia="en-GB"/>
        </w:rPr>
        <w:t>30 March</w:t>
      </w:r>
      <w:r w:rsidRPr="007D344A">
        <w:rPr>
          <w:lang w:eastAsia="en-GB"/>
        </w:rPr>
        <w:t xml:space="preserve"> 2015</w:t>
      </w:r>
    </w:p>
    <w:p w:rsidR="00646FE9" w:rsidRPr="002B359F" w:rsidRDefault="00646FE9" w:rsidP="005F5761">
      <w:pPr>
        <w:pStyle w:val="SingleTxtG"/>
      </w:pPr>
      <w:r>
        <w:rPr>
          <w:color w:val="000000"/>
          <w:lang w:eastAsia="en-GB"/>
        </w:rPr>
        <w:t xml:space="preserve">The author submits that, </w:t>
      </w:r>
      <w:r>
        <w:t>more than three years after the adoption of the Committee’s Views, the State party has not adopted any measure to repair the damage caused by the implementation of the contested Law.</w:t>
      </w:r>
    </w:p>
    <w:p w:rsidR="005F5761" w:rsidRDefault="00646FE9" w:rsidP="005F5761">
      <w:pPr>
        <w:pStyle w:val="SingleTxtG"/>
      </w:pPr>
      <w:r w:rsidRPr="004A2C9B">
        <w:rPr>
          <w:b/>
        </w:rPr>
        <w:t xml:space="preserve">Committee's decision: </w:t>
      </w:r>
      <w:r>
        <w:t>follow-up dialogue ongoing</w:t>
      </w:r>
      <w:r w:rsidR="005F5761">
        <w:t>.</w:t>
      </w:r>
    </w:p>
    <w:p w:rsidR="005F5761" w:rsidRDefault="005F5761" w:rsidP="005F5761">
      <w:pPr>
        <w:tabs>
          <w:tab w:val="left" w:leader="underscore" w:pos="8505"/>
        </w:tabs>
        <w:spacing w:after="120" w:line="240" w:lineRule="exact"/>
        <w:ind w:left="1134"/>
        <w:rPr>
          <w:b/>
        </w:rPr>
      </w:pPr>
      <w:r>
        <w:rPr>
          <w:i/>
        </w:rPr>
        <w:tab/>
      </w:r>
      <w:r>
        <w:rPr>
          <w:b/>
        </w:rPr>
        <w:tab/>
      </w:r>
    </w:p>
    <w:p w:rsidR="00642C98" w:rsidRPr="005F5761" w:rsidRDefault="00642C98" w:rsidP="005F5761">
      <w:pPr>
        <w:pStyle w:val="SingleTxtG"/>
        <w:ind w:left="4536" w:hanging="3402"/>
        <w:jc w:val="left"/>
      </w:pPr>
      <w:r w:rsidRPr="00C951DF">
        <w:rPr>
          <w:b/>
        </w:rPr>
        <w:t>State party</w:t>
      </w:r>
      <w:r w:rsidR="00BC00AE">
        <w:rPr>
          <w:i/>
        </w:rPr>
        <w:tab/>
      </w:r>
      <w:r w:rsidR="00BC00AE">
        <w:rPr>
          <w:i/>
        </w:rPr>
        <w:tab/>
      </w:r>
      <w:r w:rsidRPr="005F5761">
        <w:rPr>
          <w:bCs/>
        </w:rPr>
        <w:t>Uzbekistan</w:t>
      </w:r>
    </w:p>
    <w:p w:rsidR="00642C98" w:rsidRPr="00C951DF" w:rsidRDefault="00642C98" w:rsidP="005F5761">
      <w:pPr>
        <w:pStyle w:val="SingleTxtG"/>
        <w:ind w:left="4536" w:hanging="3402"/>
        <w:jc w:val="left"/>
      </w:pPr>
      <w:r w:rsidRPr="00C951DF">
        <w:rPr>
          <w:b/>
        </w:rPr>
        <w:t>Case</w:t>
      </w:r>
      <w:r w:rsidR="00BC00AE">
        <w:tab/>
      </w:r>
      <w:r w:rsidR="00BC00AE">
        <w:tab/>
      </w:r>
      <w:proofErr w:type="spellStart"/>
      <w:r w:rsidRPr="00BC00AE">
        <w:rPr>
          <w:b/>
          <w:i/>
        </w:rPr>
        <w:t>Musaev</w:t>
      </w:r>
      <w:proofErr w:type="spellEnd"/>
      <w:r w:rsidRPr="00BC00AE">
        <w:rPr>
          <w:b/>
          <w:i/>
        </w:rPr>
        <w:t>,</w:t>
      </w:r>
      <w:r w:rsidRPr="00BC00AE">
        <w:rPr>
          <w:b/>
        </w:rPr>
        <w:t xml:space="preserve"> 1914-1915-1916/2009</w:t>
      </w:r>
    </w:p>
    <w:p w:rsidR="00642C98" w:rsidRPr="00C951DF" w:rsidRDefault="00642C98" w:rsidP="005F5761">
      <w:pPr>
        <w:pStyle w:val="SingleTxtG"/>
        <w:ind w:left="4536" w:hanging="3402"/>
        <w:jc w:val="left"/>
      </w:pPr>
      <w:r w:rsidRPr="00C951DF">
        <w:rPr>
          <w:b/>
        </w:rPr>
        <w:t>Views adopted on</w:t>
      </w:r>
      <w:r w:rsidR="00BC00AE">
        <w:tab/>
      </w:r>
      <w:r w:rsidRPr="00C951DF">
        <w:t xml:space="preserve">21 March </w:t>
      </w:r>
      <w:r w:rsidRPr="005F5761">
        <w:rPr>
          <w:bCs/>
        </w:rPr>
        <w:t>2012</w:t>
      </w:r>
    </w:p>
    <w:p w:rsidR="00642C98" w:rsidRPr="00C951DF" w:rsidRDefault="00642C98" w:rsidP="005F5761">
      <w:pPr>
        <w:pStyle w:val="SingleTxtG"/>
        <w:ind w:left="4536" w:hanging="3402"/>
        <w:jc w:val="left"/>
      </w:pPr>
      <w:r w:rsidRPr="00C951DF">
        <w:rPr>
          <w:b/>
        </w:rPr>
        <w:t>Violation</w:t>
      </w:r>
      <w:r w:rsidR="00BC00AE">
        <w:tab/>
      </w:r>
      <w:r w:rsidR="00BC00AE">
        <w:tab/>
      </w:r>
      <w:r w:rsidRPr="005F5761">
        <w:rPr>
          <w:bCs/>
        </w:rPr>
        <w:t>Articles</w:t>
      </w:r>
      <w:r w:rsidRPr="00C951DF">
        <w:t xml:space="preserve"> 7; 9 and</w:t>
      </w:r>
      <w:r w:rsidR="00184896">
        <w:t xml:space="preserve"> </w:t>
      </w:r>
      <w:r w:rsidRPr="00C951DF">
        <w:t>14</w:t>
      </w:r>
      <w:r w:rsidRPr="00C951DF">
        <w:rPr>
          <w:rFonts w:hint="eastAsia"/>
          <w:lang w:eastAsia="ja-JP"/>
        </w:rPr>
        <w:t>(</w:t>
      </w:r>
      <w:r w:rsidRPr="00C951DF">
        <w:t>3</w:t>
      </w:r>
      <w:r w:rsidRPr="00C951DF">
        <w:rPr>
          <w:rFonts w:hint="eastAsia"/>
          <w:lang w:eastAsia="ja-JP"/>
        </w:rPr>
        <w:t>)</w:t>
      </w:r>
      <w:r w:rsidRPr="00C951DF">
        <w:t xml:space="preserve"> (b), (g) and </w:t>
      </w:r>
      <w:r w:rsidRPr="00C951DF">
        <w:rPr>
          <w:rFonts w:hint="eastAsia"/>
          <w:lang w:eastAsia="ja-JP"/>
        </w:rPr>
        <w:t>(</w:t>
      </w:r>
      <w:r w:rsidRPr="00C951DF">
        <w:t>5</w:t>
      </w:r>
      <w:r w:rsidRPr="00C951DF">
        <w:rPr>
          <w:rFonts w:hint="eastAsia"/>
          <w:lang w:eastAsia="ja-JP"/>
        </w:rPr>
        <w:t>)</w:t>
      </w:r>
      <w:r w:rsidRPr="00C951DF">
        <w:t xml:space="preserve"> </w:t>
      </w:r>
    </w:p>
    <w:p w:rsidR="00642C98" w:rsidRPr="00C951DF" w:rsidRDefault="005F5761" w:rsidP="005F5761">
      <w:pPr>
        <w:pStyle w:val="SingleTxtG"/>
        <w:ind w:left="4536" w:hanging="3402"/>
        <w:jc w:val="left"/>
      </w:pPr>
      <w:r>
        <w:rPr>
          <w:b/>
        </w:rPr>
        <w:t>Remedy:</w:t>
      </w:r>
      <w:r>
        <w:rPr>
          <w:b/>
        </w:rPr>
        <w:tab/>
      </w:r>
      <w:r w:rsidR="00642C98" w:rsidRPr="00C951DF">
        <w:rPr>
          <w:bCs/>
        </w:rPr>
        <w:t xml:space="preserve">Effective remedy, including </w:t>
      </w:r>
      <w:r w:rsidR="00642C98" w:rsidRPr="00C951DF">
        <w:t>impartial</w:t>
      </w:r>
      <w:r w:rsidR="00642C98" w:rsidRPr="00C951DF">
        <w:rPr>
          <w:bCs/>
        </w:rPr>
        <w:t>, effective and thorough investigation and initiating criminal proceedings against those responsible; his retrial in conformity with all guarantees enshrined in the Covenant or his release; provide the victim with full reparation, including appropriate compensation.</w:t>
      </w:r>
    </w:p>
    <w:p w:rsidR="00642C98" w:rsidRPr="00C951DF" w:rsidRDefault="00642C98" w:rsidP="005F5761">
      <w:pPr>
        <w:pStyle w:val="SingleTxtG"/>
      </w:pPr>
      <w:r w:rsidRPr="005F5761">
        <w:rPr>
          <w:b/>
        </w:rPr>
        <w:t>Previous follow-up information</w:t>
      </w:r>
      <w:r w:rsidRPr="00C951DF">
        <w:t>:</w:t>
      </w:r>
      <w:r>
        <w:rPr>
          <w:rFonts w:eastAsia="Calibri"/>
        </w:rPr>
        <w:t xml:space="preserve"> CCPR/C/115</w:t>
      </w:r>
      <w:r w:rsidRPr="00C951DF">
        <w:rPr>
          <w:rFonts w:eastAsia="Calibri"/>
        </w:rPr>
        <w:t>/3</w:t>
      </w:r>
      <w:r w:rsidR="004F19A5">
        <w:rPr>
          <w:rFonts w:eastAsia="Calibri"/>
        </w:rPr>
        <w:t>.</w:t>
      </w:r>
    </w:p>
    <w:p w:rsidR="00642C98" w:rsidRPr="00E219AB" w:rsidRDefault="00642C98" w:rsidP="005F5761">
      <w:pPr>
        <w:pStyle w:val="SingleTxtG"/>
      </w:pPr>
      <w:r w:rsidRPr="005F5761">
        <w:rPr>
          <w:i/>
        </w:rPr>
        <w:t>Submission from</w:t>
      </w:r>
      <w:r w:rsidRPr="00E219AB">
        <w:t xml:space="preserve">: State party </w:t>
      </w:r>
    </w:p>
    <w:p w:rsidR="00642C98" w:rsidRPr="005F5761" w:rsidRDefault="00642C98" w:rsidP="005F5761">
      <w:pPr>
        <w:pStyle w:val="SingleTxtG"/>
      </w:pPr>
      <w:r w:rsidRPr="005F5761">
        <w:rPr>
          <w:i/>
        </w:rPr>
        <w:t>Date of submission</w:t>
      </w:r>
      <w:r w:rsidRPr="00E219AB">
        <w:t>: 15 May 2015</w:t>
      </w:r>
    </w:p>
    <w:p w:rsidR="00642C98" w:rsidRDefault="00642C98" w:rsidP="005F5761">
      <w:pPr>
        <w:pStyle w:val="SingleTxtG"/>
      </w:pPr>
      <w:r w:rsidRPr="00E219AB">
        <w:t xml:space="preserve">The State party informs that </w:t>
      </w:r>
      <w:r w:rsidR="00184896">
        <w:t xml:space="preserve">contrary to the author’s unverified assertions, </w:t>
      </w:r>
      <w:r w:rsidRPr="00E219AB">
        <w:t xml:space="preserve">the measures applied </w:t>
      </w:r>
      <w:r w:rsidR="00184896">
        <w:t>against her son are within the scope of permissible</w:t>
      </w:r>
      <w:r w:rsidRPr="00E219AB">
        <w:t xml:space="preserve"> punishment </w:t>
      </w:r>
      <w:r w:rsidR="00184896">
        <w:t>regulations</w:t>
      </w:r>
      <w:r w:rsidRPr="00E219AB">
        <w:t>.</w:t>
      </w:r>
      <w:r w:rsidR="004F19A5">
        <w:t xml:space="preserve"> </w:t>
      </w:r>
      <w:r w:rsidR="00184896">
        <w:t xml:space="preserve">Mr </w:t>
      </w:r>
      <w:proofErr w:type="spellStart"/>
      <w:r w:rsidR="00184896">
        <w:t>Musaev</w:t>
      </w:r>
      <w:proofErr w:type="spellEnd"/>
      <w:r w:rsidR="00184896">
        <w:t xml:space="preserve"> did not</w:t>
      </w:r>
      <w:r w:rsidRPr="00E219AB">
        <w:t xml:space="preserve"> abide </w:t>
      </w:r>
      <w:r w:rsidR="00184896">
        <w:t xml:space="preserve">by </w:t>
      </w:r>
      <w:r w:rsidRPr="00E219AB">
        <w:t>all the prison rules and regulations</w:t>
      </w:r>
      <w:r w:rsidR="00184896">
        <w:t xml:space="preserve">, and a total of </w:t>
      </w:r>
      <w:r w:rsidRPr="00E219AB">
        <w:t>16 disciplinary sanctions</w:t>
      </w:r>
      <w:r w:rsidR="00184896">
        <w:t xml:space="preserve"> were adopted against him</w:t>
      </w:r>
      <w:r w:rsidRPr="00E219AB">
        <w:t xml:space="preserve">. </w:t>
      </w:r>
    </w:p>
    <w:p w:rsidR="00642C98" w:rsidRPr="00E219AB" w:rsidRDefault="00642C98" w:rsidP="005F5761">
      <w:pPr>
        <w:pStyle w:val="SingleTxtG"/>
      </w:pPr>
      <w:r w:rsidRPr="005F5761">
        <w:rPr>
          <w:i/>
        </w:rPr>
        <w:t>Submission from</w:t>
      </w:r>
      <w:r w:rsidRPr="00E219AB">
        <w:t>:</w:t>
      </w:r>
      <w:r w:rsidR="006C2A96">
        <w:t xml:space="preserve"> </w:t>
      </w:r>
      <w:r w:rsidRPr="00E219AB">
        <w:t>Author</w:t>
      </w:r>
    </w:p>
    <w:p w:rsidR="00642C98" w:rsidRPr="005F5761" w:rsidRDefault="00642C98" w:rsidP="005F5761">
      <w:pPr>
        <w:pStyle w:val="SingleTxtG"/>
      </w:pPr>
      <w:r w:rsidRPr="005F5761">
        <w:rPr>
          <w:i/>
        </w:rPr>
        <w:t>Date of submission</w:t>
      </w:r>
      <w:r w:rsidRPr="00E219AB">
        <w:t>: 3 October 2015</w:t>
      </w:r>
    </w:p>
    <w:p w:rsidR="00642C98" w:rsidRDefault="00184896" w:rsidP="005F5761">
      <w:pPr>
        <w:pStyle w:val="SingleTxtG"/>
      </w:pPr>
      <w:r>
        <w:t>The author submits that her</w:t>
      </w:r>
      <w:r w:rsidR="00642C98" w:rsidRPr="00E219AB">
        <w:t xml:space="preserve"> son is kept under strong psychological pressure by the police officers. The mailing correspondence was also stopped for the past three months and, as a consequence, </w:t>
      </w:r>
      <w:r>
        <w:t>she is without information on his</w:t>
      </w:r>
      <w:r w:rsidR="00642C98" w:rsidRPr="00E219AB">
        <w:t xml:space="preserve"> current condition</w:t>
      </w:r>
      <w:r>
        <w:t>, and fears</w:t>
      </w:r>
      <w:r w:rsidR="00642C98" w:rsidRPr="00E219AB">
        <w:t xml:space="preserve"> he might get killed</w:t>
      </w:r>
      <w:r>
        <w:t xml:space="preserve"> by order of the State party</w:t>
      </w:r>
      <w:r w:rsidR="00642C98" w:rsidRPr="00E219AB">
        <w:t>.</w:t>
      </w:r>
      <w:r w:rsidR="004F19A5">
        <w:t xml:space="preserve"> </w:t>
      </w:r>
      <w:r w:rsidR="00642C98" w:rsidRPr="00E219AB">
        <w:t xml:space="preserve">The author requests assistance in speeding up the case as </w:t>
      </w:r>
      <w:r w:rsidR="00535B08">
        <w:t>her son has gone through torture, and been imprisoned</w:t>
      </w:r>
      <w:r w:rsidR="00642C98" w:rsidRPr="00E219AB">
        <w:t xml:space="preserve"> for 10 years.</w:t>
      </w:r>
    </w:p>
    <w:p w:rsidR="00E87B7F" w:rsidRPr="00743C15" w:rsidRDefault="00E87B7F" w:rsidP="004D1ADA">
      <w:pPr>
        <w:spacing w:after="120" w:line="240" w:lineRule="exact"/>
        <w:ind w:left="360" w:firstLine="567"/>
        <w:jc w:val="both"/>
        <w:rPr>
          <w:b/>
        </w:rPr>
      </w:pPr>
      <w:r w:rsidRPr="00743C15">
        <w:rPr>
          <w:b/>
        </w:rPr>
        <w:t>Committee’s assessment</w:t>
      </w:r>
      <w:r>
        <w:rPr>
          <w:b/>
        </w:rPr>
        <w:t xml:space="preserve"> (from 113</w:t>
      </w:r>
      <w:r w:rsidRPr="004D1ADA">
        <w:rPr>
          <w:b/>
          <w:vertAlign w:val="superscript"/>
        </w:rPr>
        <w:t>th</w:t>
      </w:r>
      <w:r>
        <w:rPr>
          <w:b/>
        </w:rPr>
        <w:t xml:space="preserve"> session)</w:t>
      </w:r>
      <w:r w:rsidRPr="00743C15">
        <w:rPr>
          <w:b/>
        </w:rPr>
        <w:t>:</w:t>
      </w:r>
    </w:p>
    <w:p w:rsidR="00E87B7F" w:rsidRPr="00010CC9" w:rsidRDefault="00E87B7F" w:rsidP="00E87B7F">
      <w:pPr>
        <w:numPr>
          <w:ilvl w:val="0"/>
          <w:numId w:val="52"/>
        </w:numPr>
        <w:suppressAutoHyphens w:val="0"/>
        <w:autoSpaceDE w:val="0"/>
        <w:autoSpaceDN w:val="0"/>
        <w:adjustRightInd w:val="0"/>
        <w:spacing w:before="40" w:after="120" w:line="220" w:lineRule="atLeast"/>
        <w:rPr>
          <w:lang w:eastAsia="en-GB"/>
        </w:rPr>
      </w:pPr>
      <w:r w:rsidRPr="00010CC9">
        <w:rPr>
          <w:lang w:eastAsia="en-GB"/>
        </w:rPr>
        <w:t>Investigation: C1</w:t>
      </w:r>
    </w:p>
    <w:p w:rsidR="00E87B7F" w:rsidRPr="00010CC9" w:rsidRDefault="00E87B7F" w:rsidP="00E87B7F">
      <w:pPr>
        <w:numPr>
          <w:ilvl w:val="0"/>
          <w:numId w:val="52"/>
        </w:numPr>
        <w:suppressAutoHyphens w:val="0"/>
        <w:autoSpaceDE w:val="0"/>
        <w:autoSpaceDN w:val="0"/>
        <w:adjustRightInd w:val="0"/>
        <w:spacing w:before="40" w:after="120" w:line="220" w:lineRule="atLeast"/>
        <w:rPr>
          <w:lang w:eastAsia="en-GB"/>
        </w:rPr>
      </w:pPr>
      <w:r w:rsidRPr="00010CC9">
        <w:rPr>
          <w:lang w:eastAsia="en-GB"/>
        </w:rPr>
        <w:t>Retrial or release; and full reparation: C2</w:t>
      </w:r>
    </w:p>
    <w:p w:rsidR="00E87B7F" w:rsidRPr="00010CC9" w:rsidRDefault="00E87B7F" w:rsidP="00E87B7F">
      <w:pPr>
        <w:numPr>
          <w:ilvl w:val="0"/>
          <w:numId w:val="52"/>
        </w:numPr>
        <w:suppressAutoHyphens w:val="0"/>
        <w:autoSpaceDE w:val="0"/>
        <w:autoSpaceDN w:val="0"/>
        <w:adjustRightInd w:val="0"/>
        <w:spacing w:before="40" w:after="120" w:line="220" w:lineRule="atLeast"/>
        <w:rPr>
          <w:lang w:eastAsia="en-GB"/>
        </w:rPr>
      </w:pPr>
      <w:r w:rsidRPr="00010CC9">
        <w:rPr>
          <w:lang w:eastAsia="en-GB"/>
        </w:rPr>
        <w:t xml:space="preserve">Publication of the Views: No information </w:t>
      </w:r>
    </w:p>
    <w:p w:rsidR="00E87B7F" w:rsidRPr="00C951DF" w:rsidRDefault="00E87B7F" w:rsidP="005F5761">
      <w:pPr>
        <w:pStyle w:val="SingleTxtG"/>
      </w:pPr>
      <w:r w:rsidRPr="00010CC9">
        <w:rPr>
          <w:lang w:eastAsia="en-GB"/>
        </w:rPr>
        <w:t>Non-repetition: C1</w:t>
      </w:r>
    </w:p>
    <w:p w:rsidR="006E2C2A" w:rsidRDefault="00642C98" w:rsidP="005F5761">
      <w:pPr>
        <w:pStyle w:val="SingleTxtG"/>
      </w:pPr>
      <w:r w:rsidRPr="00C951DF">
        <w:rPr>
          <w:b/>
        </w:rPr>
        <w:t xml:space="preserve">Committee's decision: </w:t>
      </w:r>
      <w:r w:rsidRPr="00C951DF">
        <w:t>Follow-up dialogue ongoing.</w:t>
      </w:r>
    </w:p>
    <w:p w:rsidR="00590901" w:rsidRPr="00C951DF" w:rsidRDefault="00590901" w:rsidP="006E2C2A">
      <w:pPr>
        <w:spacing w:before="120" w:after="120"/>
        <w:ind w:left="1134"/>
        <w:jc w:val="both"/>
      </w:pPr>
      <w:r w:rsidRPr="00C951DF">
        <w:t>2.</w:t>
      </w:r>
      <w:r w:rsidRPr="00C951DF">
        <w:tab/>
      </w:r>
      <w:r w:rsidRPr="00C951DF">
        <w:rPr>
          <w:rFonts w:eastAsia="Calibri"/>
          <w:b/>
          <w:lang w:eastAsia="en-GB"/>
        </w:rPr>
        <w:t>Meetings on follow-up on Views with States parties’ representatives</w:t>
      </w:r>
    </w:p>
    <w:p w:rsidR="00590901" w:rsidRPr="00C951DF" w:rsidRDefault="003D5C16" w:rsidP="005F5761">
      <w:pPr>
        <w:pStyle w:val="SingleTxtG"/>
        <w:rPr>
          <w:lang w:eastAsia="ja-JP"/>
        </w:rPr>
      </w:pPr>
      <w:r>
        <w:rPr>
          <w:lang w:eastAsia="en-GB"/>
        </w:rPr>
        <w:lastRenderedPageBreak/>
        <w:t>During the 116</w:t>
      </w:r>
      <w:r w:rsidR="00590901" w:rsidRPr="00976622">
        <w:rPr>
          <w:lang w:eastAsia="en-GB"/>
        </w:rPr>
        <w:t>th</w:t>
      </w:r>
      <w:r w:rsidR="00590901" w:rsidRPr="00C951DF">
        <w:rPr>
          <w:lang w:eastAsia="en-GB"/>
        </w:rPr>
        <w:t xml:space="preserve"> session, the Special Rapporteur for follow-up to Views </w:t>
      </w:r>
      <w:r w:rsidR="00574A1F">
        <w:rPr>
          <w:lang w:eastAsia="en-GB"/>
        </w:rPr>
        <w:t>has met</w:t>
      </w:r>
      <w:r>
        <w:rPr>
          <w:lang w:eastAsia="en-GB"/>
        </w:rPr>
        <w:t xml:space="preserve"> </w:t>
      </w:r>
      <w:r w:rsidR="00567856">
        <w:rPr>
          <w:lang w:eastAsia="en-GB"/>
        </w:rPr>
        <w:t>with representatives of</w:t>
      </w:r>
      <w:r w:rsidR="00590901" w:rsidRPr="00C951DF">
        <w:rPr>
          <w:lang w:eastAsia="ja-JP"/>
        </w:rPr>
        <w:t xml:space="preserve"> </w:t>
      </w:r>
      <w:r w:rsidR="006D475D" w:rsidRPr="006D475D">
        <w:rPr>
          <w:u w:val="single"/>
          <w:lang w:eastAsia="ja-JP"/>
        </w:rPr>
        <w:t>Libya</w:t>
      </w:r>
      <w:r w:rsidR="006D475D">
        <w:rPr>
          <w:lang w:eastAsia="ja-JP"/>
        </w:rPr>
        <w:t xml:space="preserve">, </w:t>
      </w:r>
      <w:r>
        <w:rPr>
          <w:u w:val="single"/>
          <w:lang w:eastAsia="ja-JP"/>
        </w:rPr>
        <w:t>the Philippines,</w:t>
      </w:r>
      <w:r w:rsidR="00590901" w:rsidRPr="00C951DF">
        <w:rPr>
          <w:lang w:eastAsia="ja-JP"/>
        </w:rPr>
        <w:t xml:space="preserve"> </w:t>
      </w:r>
      <w:r w:rsidR="006D475D">
        <w:rPr>
          <w:lang w:eastAsia="ja-JP"/>
        </w:rPr>
        <w:t xml:space="preserve">and </w:t>
      </w:r>
      <w:r w:rsidR="006D475D" w:rsidRPr="006D475D">
        <w:rPr>
          <w:u w:val="single"/>
          <w:lang w:eastAsia="ja-JP"/>
        </w:rPr>
        <w:t>Sri Lanka</w:t>
      </w:r>
      <w:r w:rsidR="006D475D">
        <w:rPr>
          <w:lang w:eastAsia="ja-JP"/>
        </w:rPr>
        <w:t xml:space="preserve"> </w:t>
      </w:r>
      <w:r w:rsidR="00590901" w:rsidRPr="00C951DF">
        <w:rPr>
          <w:lang w:eastAsia="ja-JP"/>
        </w:rPr>
        <w:t xml:space="preserve">to discuss implementation of the Committee’s Views. </w:t>
      </w:r>
    </w:p>
    <w:p w:rsidR="00D25082" w:rsidRDefault="00D25082" w:rsidP="00143AC1">
      <w:pPr>
        <w:pStyle w:val="SingleTxtG"/>
        <w:jc w:val="left"/>
        <w:rPr>
          <w:lang w:eastAsia="ja-JP"/>
        </w:rPr>
      </w:pPr>
    </w:p>
    <w:p w:rsidR="00D25082" w:rsidRPr="00143AC1" w:rsidRDefault="00D25082" w:rsidP="00143AC1">
      <w:pPr>
        <w:pStyle w:val="SingleTxtG"/>
        <w:jc w:val="left"/>
        <w:sectPr w:rsidR="00D25082" w:rsidRPr="00143AC1" w:rsidSect="00360BD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rsidR="006A0254" w:rsidRDefault="00DA1EF8" w:rsidP="00DA1EF8">
      <w:pPr>
        <w:pStyle w:val="HChG"/>
      </w:pPr>
      <w:r>
        <w:lastRenderedPageBreak/>
        <w:tab/>
      </w:r>
      <w:r w:rsidR="00976622">
        <w:t>Annex</w:t>
      </w:r>
    </w:p>
    <w:p w:rsidR="00976622" w:rsidRDefault="00976622" w:rsidP="001225A1">
      <w:pPr>
        <w:jc w:val="right"/>
        <w:rPr>
          <w:i/>
        </w:rPr>
      </w:pPr>
      <w:r w:rsidRPr="00976622">
        <w:rPr>
          <w:i/>
        </w:rPr>
        <w:t>[English only]</w:t>
      </w:r>
    </w:p>
    <w:p w:rsidR="00976622" w:rsidRPr="00976622" w:rsidRDefault="00976622" w:rsidP="001225A1">
      <w:pPr>
        <w:jc w:val="right"/>
        <w:rPr>
          <w:i/>
        </w:rPr>
      </w:pPr>
    </w:p>
    <w:p w:rsidR="006A0254" w:rsidRDefault="006A0254" w:rsidP="00525BC0">
      <w:pPr>
        <w:pStyle w:val="SingleTxtG"/>
      </w:pPr>
      <w:r>
        <w:t>1</w:t>
      </w:r>
      <w:r w:rsidRPr="00A245CF">
        <w:t>.</w:t>
      </w:r>
      <w:r w:rsidRPr="00A245CF">
        <w:tab/>
        <w:t xml:space="preserve">The table below displays a complete picture of follow-up replies from States parties received up to the </w:t>
      </w:r>
      <w:r>
        <w:t>116</w:t>
      </w:r>
      <w:r w:rsidRPr="00976622">
        <w:t>th</w:t>
      </w:r>
      <w:r>
        <w:t xml:space="preserve"> session </w:t>
      </w:r>
      <w:r w:rsidRPr="00A245CF">
        <w:t>(</w:t>
      </w:r>
      <w:r>
        <w:t>7-31 March 2016</w:t>
      </w:r>
      <w:r w:rsidRPr="00A245CF">
        <w:t xml:space="preserve">), in relation to Views </w:t>
      </w:r>
      <w:r>
        <w:t xml:space="preserve">where </w:t>
      </w:r>
      <w:r w:rsidRPr="00A245CF">
        <w:t xml:space="preserve">the Committee </w:t>
      </w:r>
      <w:r>
        <w:t xml:space="preserve">concluded to a </w:t>
      </w:r>
      <w:r w:rsidRPr="00A245CF">
        <w:t xml:space="preserve">violation of the </w:t>
      </w:r>
      <w:r w:rsidRPr="00B16463">
        <w:t>Covenant</w:t>
      </w:r>
      <w:r w:rsidRPr="00A245CF">
        <w:t xml:space="preserve">. </w:t>
      </w:r>
      <w:r>
        <w:t>I</w:t>
      </w:r>
      <w:r w:rsidRPr="00A245CF">
        <w:t xml:space="preserve">t indicates whether follow-up replies are or have been considered as satisfactory or unsatisfactory, in terms of their compliance with the Committee’s Views, or whether the dialogue between the State party and the Special Rapporteur for follow-up on Views continues. </w:t>
      </w:r>
    </w:p>
    <w:p w:rsidR="006A0254" w:rsidRPr="00A245CF" w:rsidRDefault="006A0254" w:rsidP="00525BC0">
      <w:pPr>
        <w:pStyle w:val="SingleTxtG"/>
      </w:pPr>
      <w:r>
        <w:t>2.</w:t>
      </w:r>
      <w:r>
        <w:tab/>
        <w:t>As of its 109</w:t>
      </w:r>
      <w:r w:rsidRPr="00480419">
        <w:t>th</w:t>
      </w:r>
      <w:r>
        <w:t xml:space="preserve"> session, the Committee, in an effort to have its assessment on follow-up to Views issues disclosed in a more comprehensive, structured and transparent manner, decided to include an indication of its current assessment of the follow-up status in cases where submissions were received from the parties during the reporting period (. Decisions to have the follow-up dialogue closed or suspended are also in</w:t>
      </w:r>
      <w:r w:rsidR="006C2A96">
        <w:t>dicated in the table below.</w:t>
      </w:r>
    </w:p>
    <w:p w:rsidR="006A0254" w:rsidRDefault="006A0254" w:rsidP="00525BC0">
      <w:pPr>
        <w:pStyle w:val="SingleTxtG"/>
      </w:pPr>
      <w:r>
        <w:t>3</w:t>
      </w:r>
      <w:r w:rsidRPr="00A245CF">
        <w:t>.</w:t>
      </w:r>
      <w:r w:rsidRPr="00A245CF">
        <w:tab/>
        <w:t xml:space="preserve">Follow-up information provided by States parties and by petitioners or their representatives subsequent to the </w:t>
      </w:r>
      <w:r>
        <w:t>previous</w:t>
      </w:r>
      <w:r w:rsidRPr="00A245CF">
        <w:t xml:space="preserve"> </w:t>
      </w:r>
      <w:r>
        <w:t>interim report on follow-up to Views (CCPR/C/115/3) is published in the present report. Reports on follow-up to Views are no longer part of the Committee’s Annual reports, but will be periodically prepared by the Rapporteur for follow-up on Views, adopted by the Committee during its October and March sessions, and published on OHCHR website.</w:t>
      </w:r>
    </w:p>
    <w:p w:rsidR="006A0254" w:rsidRDefault="006A0254" w:rsidP="006A0254">
      <w:pPr>
        <w:pStyle w:val="SingleTxtG"/>
      </w:pPr>
      <w:r>
        <w:tab/>
      </w:r>
    </w:p>
    <w:p w:rsidR="006A0254" w:rsidRDefault="006A0254" w:rsidP="006A0254">
      <w:pPr>
        <w:pStyle w:val="SingleTxtG"/>
        <w:sectPr w:rsidR="006A0254" w:rsidSect="00B16463">
          <w:footerReference w:type="first" r:id="rId14"/>
          <w:endnotePr>
            <w:numFmt w:val="decimal"/>
          </w:endnotePr>
          <w:pgSz w:w="11907" w:h="16840" w:code="9"/>
          <w:pgMar w:top="1701" w:right="1134" w:bottom="2268" w:left="1134" w:header="1134" w:footer="1701" w:gutter="0"/>
          <w:cols w:space="720"/>
          <w:docGrid w:linePitch="272"/>
        </w:sectPr>
      </w:pPr>
    </w:p>
    <w:tbl>
      <w:tblPr>
        <w:tblW w:w="13253" w:type="dxa"/>
        <w:tblInd w:w="28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35"/>
        <w:gridCol w:w="3268"/>
        <w:gridCol w:w="32"/>
        <w:gridCol w:w="2268"/>
        <w:gridCol w:w="100"/>
        <w:gridCol w:w="33"/>
        <w:gridCol w:w="867"/>
        <w:gridCol w:w="100"/>
        <w:gridCol w:w="33"/>
        <w:gridCol w:w="1267"/>
        <w:gridCol w:w="33"/>
        <w:gridCol w:w="53"/>
        <w:gridCol w:w="1014"/>
        <w:gridCol w:w="33"/>
        <w:gridCol w:w="842"/>
        <w:gridCol w:w="875"/>
      </w:tblGrid>
      <w:tr w:rsidR="006A0254" w:rsidRPr="00A77C78" w:rsidTr="006A0254">
        <w:trPr>
          <w:gridAfter w:val="1"/>
          <w:wAfter w:w="875" w:type="dxa"/>
          <w:trHeight w:val="20"/>
          <w:tblHeader/>
        </w:trPr>
        <w:tc>
          <w:tcPr>
            <w:tcW w:w="2435" w:type="dxa"/>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bCs/>
                <w:i/>
                <w:sz w:val="18"/>
                <w:szCs w:val="18"/>
              </w:rPr>
            </w:pPr>
            <w:r w:rsidRPr="00A77C78">
              <w:rPr>
                <w:bCs/>
                <w:i/>
                <w:sz w:val="18"/>
                <w:szCs w:val="18"/>
              </w:rPr>
              <w:lastRenderedPageBreak/>
              <w:t>State party and number of cases with violation</w:t>
            </w:r>
          </w:p>
        </w:tc>
        <w:tc>
          <w:tcPr>
            <w:tcW w:w="3268" w:type="dxa"/>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i/>
                <w:sz w:val="18"/>
                <w:szCs w:val="18"/>
              </w:rPr>
            </w:pPr>
            <w:r w:rsidRPr="00A77C78">
              <w:rPr>
                <w:bCs/>
                <w:i/>
                <w:sz w:val="18"/>
                <w:szCs w:val="18"/>
              </w:rPr>
              <w:t xml:space="preserve">Communication number, author </w:t>
            </w:r>
            <w:r w:rsidRPr="00A77C78">
              <w:rPr>
                <w:bCs/>
                <w:i/>
                <w:sz w:val="18"/>
                <w:szCs w:val="18"/>
              </w:rPr>
              <w:br/>
              <w:t>and relevant Committee report</w:t>
            </w:r>
          </w:p>
        </w:tc>
        <w:tc>
          <w:tcPr>
            <w:tcW w:w="2400" w:type="dxa"/>
            <w:gridSpan w:val="3"/>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bCs/>
                <w:i/>
                <w:iCs/>
                <w:sz w:val="18"/>
                <w:szCs w:val="18"/>
              </w:rPr>
            </w:pPr>
            <w:r w:rsidRPr="00A77C78">
              <w:rPr>
                <w:bCs/>
                <w:i/>
                <w:iCs/>
                <w:sz w:val="18"/>
                <w:szCs w:val="18"/>
              </w:rPr>
              <w:t xml:space="preserve">Follow-up response received from </w:t>
            </w:r>
            <w:r w:rsidRPr="00A77C78">
              <w:rPr>
                <w:bCs/>
                <w:i/>
                <w:iCs/>
                <w:sz w:val="18"/>
                <w:szCs w:val="18"/>
              </w:rPr>
              <w:br/>
              <w:t>State party</w:t>
            </w:r>
          </w:p>
        </w:tc>
        <w:tc>
          <w:tcPr>
            <w:tcW w:w="1000" w:type="dxa"/>
            <w:gridSpan w:val="3"/>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bCs/>
                <w:i/>
                <w:iCs/>
                <w:sz w:val="18"/>
                <w:szCs w:val="18"/>
              </w:rPr>
            </w:pPr>
          </w:p>
        </w:tc>
        <w:tc>
          <w:tcPr>
            <w:tcW w:w="1300" w:type="dxa"/>
            <w:gridSpan w:val="2"/>
            <w:tcBorders>
              <w:top w:val="single" w:sz="4" w:space="0" w:color="auto"/>
              <w:bottom w:val="single" w:sz="12" w:space="0" w:color="auto"/>
            </w:tcBorders>
            <w:shd w:val="clear" w:color="auto" w:fill="auto"/>
            <w:noWrap/>
            <w:tcMar>
              <w:left w:w="57" w:type="dxa"/>
              <w:right w:w="57" w:type="dxa"/>
            </w:tcMar>
            <w:vAlign w:val="bottom"/>
          </w:tcPr>
          <w:p w:rsidR="006A0254" w:rsidRPr="00A77C78" w:rsidRDefault="006A0254" w:rsidP="006A0254">
            <w:pPr>
              <w:suppressAutoHyphens w:val="0"/>
              <w:spacing w:before="80" w:after="80" w:line="200" w:lineRule="exact"/>
              <w:ind w:right="113"/>
              <w:rPr>
                <w:sz w:val="18"/>
                <w:szCs w:val="18"/>
              </w:rPr>
            </w:pPr>
          </w:p>
        </w:tc>
        <w:tc>
          <w:tcPr>
            <w:tcW w:w="1100" w:type="dxa"/>
            <w:gridSpan w:val="3"/>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bCs/>
                <w:i/>
                <w:iCs/>
                <w:sz w:val="18"/>
                <w:szCs w:val="18"/>
              </w:rPr>
            </w:pPr>
            <w:r w:rsidRPr="00A77C78">
              <w:rPr>
                <w:bCs/>
                <w:i/>
                <w:iCs/>
                <w:sz w:val="18"/>
                <w:szCs w:val="18"/>
              </w:rPr>
              <w:t>No response</w:t>
            </w:r>
          </w:p>
        </w:tc>
        <w:tc>
          <w:tcPr>
            <w:tcW w:w="875" w:type="dxa"/>
            <w:gridSpan w:val="2"/>
            <w:tcBorders>
              <w:top w:val="single" w:sz="4" w:space="0" w:color="auto"/>
              <w:bottom w:val="single" w:sz="12" w:space="0" w:color="auto"/>
            </w:tcBorders>
            <w:shd w:val="clear" w:color="auto" w:fill="auto"/>
            <w:noWrap/>
            <w:vAlign w:val="bottom"/>
          </w:tcPr>
          <w:p w:rsidR="006A0254" w:rsidRPr="00A77C78" w:rsidRDefault="006A0254" w:rsidP="006A0254">
            <w:pPr>
              <w:suppressAutoHyphens w:val="0"/>
              <w:spacing w:before="80" w:after="80" w:line="200" w:lineRule="exact"/>
              <w:ind w:right="113"/>
              <w:rPr>
                <w:bCs/>
                <w:i/>
                <w:iCs/>
                <w:sz w:val="18"/>
                <w:szCs w:val="18"/>
              </w:rPr>
            </w:pPr>
            <w:r w:rsidRPr="00A77C78">
              <w:rPr>
                <w:bCs/>
                <w:i/>
                <w:iCs/>
                <w:sz w:val="18"/>
                <w:szCs w:val="18"/>
              </w:rPr>
              <w:t>Follow-up dialogue ongoing</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Algeria (</w:t>
            </w:r>
            <w:r>
              <w:rPr>
                <w:sz w:val="18"/>
                <w:szCs w:val="18"/>
              </w:rPr>
              <w:t>39</w:t>
            </w:r>
            <w:r w:rsidRPr="00A77C78">
              <w:rPr>
                <w:sz w:val="18"/>
                <w:szCs w:val="18"/>
              </w:rPr>
              <w:t>)</w:t>
            </w: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992/2001, </w:t>
            </w:r>
            <w:proofErr w:type="spellStart"/>
            <w:r w:rsidRPr="00A77C78">
              <w:rPr>
                <w:i/>
                <w:sz w:val="18"/>
                <w:szCs w:val="18"/>
              </w:rPr>
              <w:t>Bousroual</w:t>
            </w:r>
            <w:proofErr w:type="spellEnd"/>
            <w:r w:rsidRPr="00A77C78">
              <w:rPr>
                <w:sz w:val="18"/>
                <w:szCs w:val="18"/>
              </w:rPr>
              <w:br/>
              <w:t>A/61/40</w:t>
            </w:r>
          </w:p>
        </w:tc>
        <w:tc>
          <w:tcPr>
            <w:tcW w:w="2400" w:type="dxa"/>
            <w:gridSpan w:val="3"/>
            <w:tcBorders>
              <w:top w:val="nil"/>
            </w:tcBorders>
            <w:shd w:val="clear" w:color="auto" w:fill="auto"/>
            <w:noWrap/>
          </w:tcPr>
          <w:p w:rsidR="006A0254" w:rsidRPr="00A77C78" w:rsidRDefault="006A0254" w:rsidP="006A0254">
            <w:pPr>
              <w:rPr>
                <w:sz w:val="18"/>
                <w:szCs w:val="18"/>
              </w:rPr>
            </w:pP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1085/2002, </w:t>
            </w:r>
            <w:proofErr w:type="spellStart"/>
            <w:r w:rsidRPr="00A77C78">
              <w:rPr>
                <w:i/>
                <w:sz w:val="18"/>
                <w:szCs w:val="18"/>
              </w:rPr>
              <w:t>Taright</w:t>
            </w:r>
            <w:proofErr w:type="spellEnd"/>
            <w:r w:rsidRPr="00A77C78">
              <w:rPr>
                <w:sz w:val="18"/>
                <w:szCs w:val="18"/>
              </w:rPr>
              <w:br/>
              <w:t>A/61/40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1172/2003, </w:t>
            </w:r>
            <w:proofErr w:type="spellStart"/>
            <w:r w:rsidRPr="00A77C78">
              <w:rPr>
                <w:i/>
                <w:sz w:val="18"/>
                <w:szCs w:val="18"/>
              </w:rPr>
              <w:t>Madani</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1173/2003, </w:t>
            </w:r>
            <w:proofErr w:type="spellStart"/>
            <w:r w:rsidRPr="00A77C78">
              <w:rPr>
                <w:i/>
                <w:sz w:val="18"/>
                <w:szCs w:val="18"/>
              </w:rPr>
              <w:t>Benhadj</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1196/2003, </w:t>
            </w:r>
            <w:proofErr w:type="spellStart"/>
            <w:r w:rsidRPr="00A77C78">
              <w:rPr>
                <w:i/>
                <w:sz w:val="18"/>
                <w:szCs w:val="18"/>
              </w:rPr>
              <w:t>Boucherf</w:t>
            </w:r>
            <w:proofErr w:type="spellEnd"/>
            <w:r w:rsidRPr="00A77C78">
              <w:rPr>
                <w:sz w:val="18"/>
                <w:szCs w:val="18"/>
              </w:rPr>
              <w:br/>
              <w:t>A/61/40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A/64/40</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1297/2004, </w:t>
            </w:r>
            <w:proofErr w:type="spellStart"/>
            <w:r w:rsidRPr="00A77C78">
              <w:rPr>
                <w:i/>
                <w:sz w:val="18"/>
                <w:szCs w:val="18"/>
              </w:rPr>
              <w:t>Medjnoune</w:t>
            </w:r>
            <w:proofErr w:type="spellEnd"/>
            <w:r w:rsidRPr="00A77C78">
              <w:rPr>
                <w:i/>
                <w:sz w:val="18"/>
                <w:szCs w:val="18"/>
              </w:rPr>
              <w:t xml:space="preserve"> </w:t>
            </w:r>
            <w:r w:rsidRPr="00A77C78">
              <w:rPr>
                <w:sz w:val="18"/>
                <w:szCs w:val="18"/>
              </w:rPr>
              <w:br/>
              <w:t>A/61/40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A/67/40</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1327/2004, </w:t>
            </w:r>
            <w:proofErr w:type="spellStart"/>
            <w:r w:rsidRPr="00A77C78">
              <w:rPr>
                <w:i/>
                <w:sz w:val="18"/>
                <w:szCs w:val="18"/>
              </w:rPr>
              <w:t>Grioua</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val="restart"/>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1328/2004, </w:t>
            </w:r>
            <w:proofErr w:type="spellStart"/>
            <w:r w:rsidRPr="00A77C78">
              <w:rPr>
                <w:i/>
                <w:sz w:val="18"/>
                <w:szCs w:val="18"/>
              </w:rPr>
              <w:t>Kimouche</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1439/2005, </w:t>
            </w:r>
            <w:r w:rsidRPr="00A77C78">
              <w:rPr>
                <w:i/>
                <w:sz w:val="18"/>
                <w:szCs w:val="18"/>
              </w:rPr>
              <w:t>Aber</w:t>
            </w:r>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1495/2006, </w:t>
            </w:r>
            <w:proofErr w:type="spellStart"/>
            <w:r w:rsidRPr="00A77C78">
              <w:rPr>
                <w:i/>
                <w:sz w:val="18"/>
                <w:szCs w:val="18"/>
              </w:rPr>
              <w:t>Madoui</w:t>
            </w:r>
            <w:proofErr w:type="spellEnd"/>
            <w:r w:rsidRPr="00A77C78">
              <w:rPr>
                <w:i/>
                <w:sz w:val="18"/>
                <w:szCs w:val="18"/>
              </w:rPr>
              <w:br/>
            </w:r>
            <w:r w:rsidRPr="00A77C78">
              <w:rPr>
                <w:sz w:val="18"/>
                <w:szCs w:val="18"/>
              </w:rPr>
              <w:t>A/64/40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1588/2007, </w:t>
            </w:r>
            <w:proofErr w:type="spellStart"/>
            <w:r w:rsidRPr="00A77C78">
              <w:rPr>
                <w:i/>
                <w:sz w:val="18"/>
                <w:szCs w:val="18"/>
              </w:rPr>
              <w:t>Benaziza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1753/2008, </w:t>
            </w:r>
            <w:proofErr w:type="spellStart"/>
            <w:r w:rsidRPr="00A77C78">
              <w:rPr>
                <w:i/>
                <w:sz w:val="18"/>
                <w:szCs w:val="18"/>
              </w:rPr>
              <w:t>Rakik</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1779/2008, </w:t>
            </w:r>
            <w:proofErr w:type="spellStart"/>
            <w:r w:rsidRPr="00A77C78">
              <w:rPr>
                <w:i/>
                <w:sz w:val="18"/>
                <w:szCs w:val="18"/>
              </w:rPr>
              <w:t>Mezine</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1780/2008, </w:t>
            </w:r>
            <w:proofErr w:type="spellStart"/>
            <w:r w:rsidRPr="00A77C78">
              <w:rPr>
                <w:i/>
                <w:sz w:val="18"/>
                <w:szCs w:val="18"/>
              </w:rPr>
              <w:t>Aouabdia</w:t>
            </w:r>
            <w:proofErr w:type="spellEnd"/>
            <w:r w:rsidRPr="00A77C78">
              <w:rPr>
                <w:i/>
                <w:sz w:val="18"/>
                <w:szCs w:val="18"/>
              </w:rPr>
              <w:t xml:space="preserve">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1781/2008, </w:t>
            </w:r>
            <w:proofErr w:type="spellStart"/>
            <w:r w:rsidRPr="00A77C78">
              <w:rPr>
                <w:i/>
                <w:sz w:val="18"/>
                <w:szCs w:val="18"/>
              </w:rPr>
              <w:t>Berzig</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hanging="592"/>
              <w:rPr>
                <w:i/>
                <w:sz w:val="18"/>
                <w:szCs w:val="18"/>
                <w:lang w:val="pt-BR"/>
              </w:rPr>
            </w:pPr>
            <w:r w:rsidRPr="00A77C78">
              <w:rPr>
                <w:sz w:val="18"/>
                <w:szCs w:val="18"/>
                <w:lang w:val="pt-BR"/>
              </w:rPr>
              <w:t xml:space="preserve">1791/2008, </w:t>
            </w:r>
            <w:proofErr w:type="spellStart"/>
            <w:r w:rsidRPr="00A77C78">
              <w:rPr>
                <w:i/>
                <w:sz w:val="18"/>
                <w:szCs w:val="18"/>
                <w:lang w:val="pt-BR"/>
              </w:rPr>
              <w:t>Sahbi</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A/68/40</w:t>
            </w:r>
          </w:p>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1796/2008, </w:t>
            </w:r>
            <w:proofErr w:type="spellStart"/>
            <w:r w:rsidRPr="00A77C78">
              <w:rPr>
                <w:i/>
                <w:sz w:val="18"/>
                <w:szCs w:val="18"/>
                <w:lang w:val="pt-BR"/>
              </w:rPr>
              <w:t>Zerrougui</w:t>
            </w:r>
            <w:proofErr w:type="spellEnd"/>
            <w:r w:rsidRPr="00A77C78">
              <w:rPr>
                <w:i/>
                <w:sz w:val="18"/>
                <w:szCs w:val="18"/>
                <w:lang w:val="pt-BR"/>
              </w:rPr>
              <w:t xml:space="preserve">         </w:t>
            </w:r>
            <w:r w:rsidRPr="00A77C78">
              <w:rPr>
                <w:sz w:val="18"/>
                <w:szCs w:val="18"/>
                <w:lang w:val="pt-BR"/>
              </w:rPr>
              <w:t xml:space="preserve">                                                                        </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A/69/40</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1798/2008, </w:t>
            </w:r>
            <w:proofErr w:type="spellStart"/>
            <w:r w:rsidRPr="00A77C78">
              <w:rPr>
                <w:i/>
                <w:sz w:val="18"/>
                <w:szCs w:val="18"/>
                <w:lang w:val="pt-BR"/>
              </w:rPr>
              <w:t>Azouz</w:t>
            </w:r>
            <w:proofErr w:type="spellEnd"/>
            <w:r w:rsidRPr="00A77C78">
              <w:rPr>
                <w:i/>
                <w:sz w:val="18"/>
                <w:szCs w:val="18"/>
                <w:lang w:val="pt-BR"/>
              </w:rPr>
              <w:t xml:space="preserve"> </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A/69/40 </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Not due yet</w:t>
            </w:r>
          </w:p>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Not due yet</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1806/2008, </w:t>
            </w:r>
            <w:proofErr w:type="spellStart"/>
            <w:r w:rsidRPr="00A77C78">
              <w:rPr>
                <w:i/>
                <w:sz w:val="18"/>
                <w:szCs w:val="18"/>
              </w:rPr>
              <w:t>Saadoun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1807/2008, </w:t>
            </w:r>
            <w:proofErr w:type="spellStart"/>
            <w:r w:rsidRPr="00A77C78">
              <w:rPr>
                <w:i/>
                <w:sz w:val="18"/>
                <w:szCs w:val="18"/>
              </w:rPr>
              <w:t>Mechani</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1811/2008, </w:t>
            </w:r>
            <w:proofErr w:type="spellStart"/>
            <w:r w:rsidRPr="00A77C78">
              <w:rPr>
                <w:i/>
                <w:sz w:val="18"/>
                <w:szCs w:val="18"/>
              </w:rPr>
              <w:t>Djebbar</w:t>
            </w:r>
            <w:proofErr w:type="spellEnd"/>
            <w:r w:rsidRPr="00A77C78">
              <w:rPr>
                <w:i/>
                <w:sz w:val="18"/>
                <w:szCs w:val="18"/>
              </w:rPr>
              <w:t xml:space="preserve"> and </w:t>
            </w:r>
            <w:proofErr w:type="spellStart"/>
            <w:r w:rsidRPr="00A77C78">
              <w:rPr>
                <w:i/>
                <w:sz w:val="18"/>
                <w:szCs w:val="18"/>
              </w:rPr>
              <w:t>Chihoub</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1831/2008, </w:t>
            </w:r>
            <w:proofErr w:type="spellStart"/>
            <w:r w:rsidRPr="00A77C78">
              <w:rPr>
                <w:i/>
                <w:sz w:val="18"/>
                <w:szCs w:val="18"/>
              </w:rPr>
              <w:t>Larbi</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1874/2009, </w:t>
            </w:r>
            <w:proofErr w:type="spellStart"/>
            <w:r w:rsidRPr="00A77C78">
              <w:rPr>
                <w:i/>
                <w:sz w:val="18"/>
                <w:szCs w:val="18"/>
                <w:lang w:val="pt-BR"/>
              </w:rPr>
              <w:t>Mihoubi</w:t>
            </w:r>
            <w:proofErr w:type="spellEnd"/>
            <w:proofErr w:type="gramStart"/>
            <w:r w:rsidRPr="00A77C78">
              <w:rPr>
                <w:i/>
                <w:sz w:val="18"/>
                <w:szCs w:val="18"/>
                <w:lang w:val="pt-BR"/>
              </w:rPr>
              <w:t xml:space="preserve">   </w:t>
            </w:r>
          </w:p>
          <w:p w:rsidR="006A0254" w:rsidRPr="00A77C78" w:rsidRDefault="006A0254" w:rsidP="006A0254">
            <w:pPr>
              <w:suppressAutoHyphens w:val="0"/>
              <w:spacing w:before="40" w:after="40" w:line="220" w:lineRule="exact"/>
              <w:ind w:right="113"/>
              <w:rPr>
                <w:sz w:val="18"/>
                <w:szCs w:val="18"/>
                <w:lang w:val="pt-BR"/>
              </w:rPr>
            </w:pPr>
            <w:proofErr w:type="gramEnd"/>
            <w:r w:rsidRPr="00A77C78">
              <w:rPr>
                <w:sz w:val="18"/>
                <w:szCs w:val="18"/>
                <w:lang w:val="pt-BR"/>
              </w:rPr>
              <w:t xml:space="preserve"> A/69/40</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1884/2009, </w:t>
            </w:r>
            <w:proofErr w:type="spellStart"/>
            <w:r w:rsidRPr="00A77C78">
              <w:rPr>
                <w:i/>
                <w:sz w:val="18"/>
                <w:szCs w:val="18"/>
                <w:lang w:val="pt-BR"/>
              </w:rPr>
              <w:t>Faraoun</w:t>
            </w:r>
            <w:proofErr w:type="spellEnd"/>
            <w:proofErr w:type="gramStart"/>
            <w:r w:rsidRPr="00A77C78">
              <w:rPr>
                <w:i/>
                <w:sz w:val="18"/>
                <w:szCs w:val="18"/>
                <w:lang w:val="pt-BR"/>
              </w:rPr>
              <w:t xml:space="preserve">  </w:t>
            </w:r>
          </w:p>
          <w:p w:rsidR="006A0254" w:rsidRPr="00A77C78" w:rsidRDefault="006A0254" w:rsidP="006A0254">
            <w:pPr>
              <w:suppressAutoHyphens w:val="0"/>
              <w:spacing w:before="40" w:after="40" w:line="220" w:lineRule="exact"/>
              <w:ind w:right="113"/>
              <w:rPr>
                <w:sz w:val="18"/>
                <w:szCs w:val="18"/>
                <w:lang w:val="pt-BR"/>
              </w:rPr>
            </w:pPr>
            <w:proofErr w:type="gramEnd"/>
            <w:r w:rsidRPr="00A77C78">
              <w:rPr>
                <w:sz w:val="18"/>
                <w:szCs w:val="18"/>
                <w:lang w:val="pt-BR"/>
              </w:rPr>
              <w:t>A/69/40</w:t>
            </w:r>
          </w:p>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1889/2009, </w:t>
            </w:r>
            <w:proofErr w:type="spellStart"/>
            <w:r w:rsidRPr="00A77C78">
              <w:rPr>
                <w:i/>
                <w:sz w:val="18"/>
                <w:szCs w:val="18"/>
                <w:lang w:val="pt-BR"/>
              </w:rPr>
              <w:t>Marouf</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1899/2009, </w:t>
            </w:r>
            <w:proofErr w:type="spellStart"/>
            <w:r w:rsidRPr="00A77C78">
              <w:rPr>
                <w:i/>
                <w:sz w:val="18"/>
                <w:szCs w:val="18"/>
              </w:rPr>
              <w:t>Lakhdar-Chaouch</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1900/2009, </w:t>
            </w:r>
            <w:proofErr w:type="spellStart"/>
            <w:r w:rsidRPr="00A77C78">
              <w:rPr>
                <w:i/>
                <w:sz w:val="18"/>
                <w:szCs w:val="18"/>
              </w:rPr>
              <w:t>Mehalli</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Not due yet</w:t>
            </w:r>
          </w:p>
          <w:p w:rsidR="006A0254" w:rsidRPr="00A77C78"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r w:rsidRPr="00A77C78">
              <w:rPr>
                <w:bCs/>
                <w:sz w:val="18"/>
                <w:szCs w:val="18"/>
              </w:rPr>
              <w:t>Not due yet</w:t>
            </w: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tc>
      </w:tr>
      <w:tr w:rsidR="006A0254" w:rsidRPr="00A77C78" w:rsidTr="006A0254">
        <w:trPr>
          <w:gridAfter w:val="1"/>
          <w:wAfter w:w="875" w:type="dxa"/>
        </w:trPr>
        <w:tc>
          <w:tcPr>
            <w:tcW w:w="2435" w:type="dxa"/>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rFonts w:eastAsia="SimSun"/>
                <w:i/>
                <w:color w:val="000000"/>
                <w:sz w:val="18"/>
                <w:szCs w:val="18"/>
                <w:lang w:val="fr-CH" w:eastAsia="en-GB"/>
              </w:rPr>
            </w:pPr>
            <w:r w:rsidRPr="00A77C78">
              <w:rPr>
                <w:rFonts w:eastAsia="SimSun"/>
                <w:color w:val="000000"/>
                <w:sz w:val="18"/>
                <w:szCs w:val="18"/>
                <w:lang w:val="fr-CH" w:eastAsia="en-GB"/>
              </w:rPr>
              <w:lastRenderedPageBreak/>
              <w:t xml:space="preserve">1905/2009, </w:t>
            </w:r>
            <w:proofErr w:type="spellStart"/>
            <w:r w:rsidRPr="00A77C78">
              <w:rPr>
                <w:rFonts w:eastAsia="SimSun"/>
                <w:i/>
                <w:color w:val="000000"/>
                <w:sz w:val="18"/>
                <w:szCs w:val="18"/>
                <w:lang w:val="fr-CH" w:eastAsia="en-GB"/>
              </w:rPr>
              <w:t>Ouaghlissi</w:t>
            </w:r>
            <w:proofErr w:type="spellEnd"/>
          </w:p>
          <w:p w:rsidR="006A0254" w:rsidRPr="00A77C78" w:rsidRDefault="006A0254" w:rsidP="006A0254">
            <w:pPr>
              <w:suppressAutoHyphens w:val="0"/>
              <w:spacing w:before="40" w:after="40" w:line="220" w:lineRule="exact"/>
              <w:ind w:right="113"/>
              <w:rPr>
                <w:rFonts w:eastAsia="SimSun"/>
                <w:color w:val="000000"/>
                <w:sz w:val="18"/>
                <w:szCs w:val="18"/>
                <w:lang w:val="fr-CH" w:eastAsia="en-GB"/>
              </w:rPr>
            </w:pPr>
            <w:r w:rsidRPr="00A77C78">
              <w:rPr>
                <w:rFonts w:eastAsia="SimSun"/>
                <w:color w:val="000000"/>
                <w:sz w:val="18"/>
                <w:szCs w:val="18"/>
                <w:lang w:val="fr-CH" w:eastAsia="en-GB"/>
              </w:rPr>
              <w:t>A/67/40</w:t>
            </w:r>
          </w:p>
          <w:p w:rsidR="006A0254" w:rsidRPr="00A77C78" w:rsidRDefault="006A0254" w:rsidP="006A0254">
            <w:pPr>
              <w:rPr>
                <w:i/>
                <w:sz w:val="18"/>
                <w:szCs w:val="18"/>
                <w:lang w:val="fr-CH"/>
              </w:rPr>
            </w:pPr>
            <w:r w:rsidRPr="00A77C78">
              <w:rPr>
                <w:sz w:val="18"/>
                <w:szCs w:val="18"/>
                <w:lang w:val="fr-FR"/>
              </w:rPr>
              <w:t>CCPR/C/111/D/1924/2010</w:t>
            </w:r>
            <w:r w:rsidRPr="00A77C78">
              <w:rPr>
                <w:sz w:val="18"/>
                <w:szCs w:val="18"/>
                <w:lang w:val="fr-CH"/>
              </w:rPr>
              <w:t xml:space="preserve">, </w:t>
            </w:r>
            <w:proofErr w:type="spellStart"/>
            <w:r w:rsidRPr="00A77C78">
              <w:rPr>
                <w:i/>
                <w:sz w:val="18"/>
                <w:szCs w:val="18"/>
                <w:lang w:val="fr-CH"/>
              </w:rPr>
              <w:t>Boudehane</w:t>
            </w:r>
            <w:proofErr w:type="spellEnd"/>
          </w:p>
          <w:p w:rsidR="006A0254" w:rsidRPr="00A77C78" w:rsidRDefault="006A0254" w:rsidP="006A0254">
            <w:pPr>
              <w:rPr>
                <w:i/>
                <w:sz w:val="18"/>
                <w:szCs w:val="18"/>
              </w:rPr>
            </w:pPr>
            <w:r w:rsidRPr="00A77C78">
              <w:rPr>
                <w:sz w:val="18"/>
                <w:szCs w:val="18"/>
              </w:rPr>
              <w:lastRenderedPageBreak/>
              <w:t xml:space="preserve">CCPR/C/111/D/1931/2010, </w:t>
            </w:r>
            <w:proofErr w:type="spellStart"/>
            <w:r w:rsidRPr="00A77C78">
              <w:rPr>
                <w:i/>
                <w:sz w:val="18"/>
                <w:szCs w:val="18"/>
              </w:rPr>
              <w:t>Bouzenia</w:t>
            </w:r>
            <w:proofErr w:type="spellEnd"/>
          </w:p>
          <w:p w:rsidR="006A0254" w:rsidRPr="00A77C78" w:rsidRDefault="006A0254" w:rsidP="006A0254">
            <w:pPr>
              <w:rPr>
                <w:i/>
                <w:sz w:val="18"/>
                <w:szCs w:val="18"/>
              </w:rPr>
            </w:pPr>
            <w:r w:rsidRPr="00A77C78">
              <w:rPr>
                <w:sz w:val="18"/>
                <w:szCs w:val="18"/>
              </w:rPr>
              <w:t xml:space="preserve">CCPR/C/111/D/1964/2010, </w:t>
            </w:r>
            <w:proofErr w:type="spellStart"/>
            <w:r w:rsidRPr="00A77C78">
              <w:rPr>
                <w:i/>
                <w:sz w:val="18"/>
                <w:szCs w:val="18"/>
              </w:rPr>
              <w:t>Fedsi</w:t>
            </w:r>
            <w:proofErr w:type="spellEnd"/>
          </w:p>
          <w:p w:rsidR="006A0254" w:rsidRPr="00A77C78" w:rsidRDefault="006A0254" w:rsidP="006A0254">
            <w:pPr>
              <w:rPr>
                <w:i/>
                <w:sz w:val="18"/>
                <w:szCs w:val="18"/>
                <w:lang w:val="fr-FR"/>
              </w:rPr>
            </w:pPr>
            <w:r w:rsidRPr="00A77C78">
              <w:rPr>
                <w:sz w:val="18"/>
                <w:szCs w:val="18"/>
                <w:lang w:val="fr-FR"/>
              </w:rPr>
              <w:t xml:space="preserve">CCPR/C/111/D/1974/2010, </w:t>
            </w:r>
            <w:proofErr w:type="spellStart"/>
            <w:r w:rsidRPr="00A77C78">
              <w:rPr>
                <w:i/>
                <w:sz w:val="18"/>
                <w:szCs w:val="18"/>
                <w:lang w:val="fr-FR"/>
              </w:rPr>
              <w:t>Bouzaout</w:t>
            </w:r>
            <w:proofErr w:type="spellEnd"/>
          </w:p>
          <w:p w:rsidR="006A0254" w:rsidRPr="00A77C78" w:rsidRDefault="006A0254" w:rsidP="006A0254">
            <w:pPr>
              <w:rPr>
                <w:i/>
                <w:sz w:val="18"/>
                <w:szCs w:val="18"/>
                <w:lang w:val="fr-FR"/>
              </w:rPr>
            </w:pPr>
            <w:r w:rsidRPr="00A77C78">
              <w:rPr>
                <w:sz w:val="18"/>
                <w:szCs w:val="18"/>
                <w:lang w:val="fr-FR"/>
              </w:rPr>
              <w:t xml:space="preserve">CCPR/C/112/D/2026/2011, </w:t>
            </w:r>
            <w:proofErr w:type="spellStart"/>
            <w:r w:rsidRPr="00A77C78">
              <w:rPr>
                <w:i/>
                <w:sz w:val="18"/>
                <w:szCs w:val="18"/>
                <w:lang w:val="fr-FR"/>
              </w:rPr>
              <w:t>Sassene</w:t>
            </w:r>
            <w:proofErr w:type="spellEnd"/>
          </w:p>
          <w:p w:rsidR="006A0254" w:rsidRPr="00A77C78" w:rsidRDefault="006A0254" w:rsidP="006A0254">
            <w:pPr>
              <w:rPr>
                <w:i/>
                <w:sz w:val="18"/>
                <w:szCs w:val="18"/>
                <w:lang w:val="fr-FR"/>
              </w:rPr>
            </w:pPr>
            <w:r w:rsidRPr="00A77C78">
              <w:rPr>
                <w:sz w:val="18"/>
                <w:szCs w:val="18"/>
                <w:lang w:val="fr-FR"/>
              </w:rPr>
              <w:t xml:space="preserve">CCPR/C/112/D/2083/2011, </w:t>
            </w:r>
            <w:proofErr w:type="spellStart"/>
            <w:r w:rsidRPr="00A77C78">
              <w:rPr>
                <w:i/>
                <w:sz w:val="18"/>
                <w:szCs w:val="18"/>
                <w:lang w:val="fr-FR"/>
              </w:rPr>
              <w:t>Kroumi</w:t>
            </w:r>
            <w:proofErr w:type="spellEnd"/>
          </w:p>
          <w:p w:rsidR="006A0254" w:rsidRPr="00A77C78" w:rsidRDefault="006A0254" w:rsidP="006A0254">
            <w:pPr>
              <w:rPr>
                <w:i/>
                <w:sz w:val="18"/>
                <w:szCs w:val="18"/>
                <w:lang w:val="fr-FR"/>
              </w:rPr>
            </w:pPr>
            <w:r w:rsidRPr="00A77C78">
              <w:rPr>
                <w:sz w:val="18"/>
                <w:szCs w:val="18"/>
                <w:lang w:val="fr-FR"/>
              </w:rPr>
              <w:t xml:space="preserve">CCPR/C/112/D/2086/2011, </w:t>
            </w:r>
            <w:r w:rsidRPr="00A77C78">
              <w:rPr>
                <w:i/>
                <w:sz w:val="18"/>
                <w:szCs w:val="18"/>
                <w:lang w:val="fr-FR"/>
              </w:rPr>
              <w:t>Ayache</w:t>
            </w:r>
          </w:p>
          <w:p w:rsidR="006A0254" w:rsidRPr="00A77C78" w:rsidRDefault="006A0254" w:rsidP="006A0254">
            <w:pPr>
              <w:rPr>
                <w:i/>
                <w:sz w:val="18"/>
                <w:szCs w:val="18"/>
                <w:lang w:val="fr-FR"/>
              </w:rPr>
            </w:pPr>
            <w:r w:rsidRPr="00A77C78">
              <w:rPr>
                <w:sz w:val="18"/>
                <w:szCs w:val="18"/>
                <w:lang w:val="fr-FR"/>
              </w:rPr>
              <w:t xml:space="preserve">CCPR/C/112/D/2098/2011, </w:t>
            </w:r>
            <w:proofErr w:type="spellStart"/>
            <w:r w:rsidRPr="00A77C78">
              <w:rPr>
                <w:i/>
                <w:sz w:val="18"/>
                <w:szCs w:val="18"/>
                <w:lang w:val="fr-FR"/>
              </w:rPr>
              <w:t>Ammari</w:t>
            </w:r>
            <w:proofErr w:type="spellEnd"/>
          </w:p>
          <w:p w:rsidR="006A0254" w:rsidRPr="00A77C78" w:rsidRDefault="006A0254" w:rsidP="006A0254">
            <w:pPr>
              <w:rPr>
                <w:i/>
                <w:sz w:val="18"/>
                <w:szCs w:val="18"/>
                <w:lang w:val="fr-CH"/>
              </w:rPr>
            </w:pPr>
            <w:r w:rsidRPr="00A77C78">
              <w:rPr>
                <w:sz w:val="18"/>
                <w:szCs w:val="18"/>
                <w:lang w:val="fr-CH"/>
              </w:rPr>
              <w:t xml:space="preserve">CCPR/C/112/D/2117/2011, </w:t>
            </w:r>
            <w:proofErr w:type="spellStart"/>
            <w:r w:rsidRPr="00A77C78">
              <w:rPr>
                <w:i/>
                <w:sz w:val="18"/>
                <w:szCs w:val="18"/>
                <w:lang w:val="fr-CH"/>
              </w:rPr>
              <w:t>Louddi</w:t>
            </w:r>
            <w:proofErr w:type="spellEnd"/>
          </w:p>
          <w:p w:rsidR="006A0254" w:rsidRDefault="006A0254" w:rsidP="006A0254">
            <w:pPr>
              <w:rPr>
                <w:i/>
                <w:sz w:val="18"/>
                <w:szCs w:val="18"/>
              </w:rPr>
            </w:pPr>
            <w:r w:rsidRPr="00A77C78">
              <w:rPr>
                <w:sz w:val="18"/>
                <w:szCs w:val="18"/>
              </w:rPr>
              <w:t xml:space="preserve">CCPR/C/112/D/2132/2012, </w:t>
            </w:r>
            <w:proofErr w:type="spellStart"/>
            <w:r w:rsidRPr="00A77C78">
              <w:rPr>
                <w:i/>
                <w:sz w:val="18"/>
                <w:szCs w:val="18"/>
              </w:rPr>
              <w:t>Kerouane</w:t>
            </w:r>
            <w:proofErr w:type="spellEnd"/>
          </w:p>
          <w:p w:rsidR="006A0254" w:rsidRDefault="006A0254" w:rsidP="006A0254">
            <w:pPr>
              <w:rPr>
                <w:sz w:val="18"/>
                <w:szCs w:val="18"/>
              </w:rPr>
            </w:pPr>
            <w:r>
              <w:rPr>
                <w:sz w:val="18"/>
                <w:szCs w:val="18"/>
              </w:rPr>
              <w:t>CCPR/C/116/2297/2013,</w:t>
            </w:r>
          </w:p>
          <w:p w:rsidR="006A0254" w:rsidRPr="00AF5D52" w:rsidRDefault="006A0254" w:rsidP="006A0254">
            <w:pPr>
              <w:rPr>
                <w:i/>
                <w:sz w:val="18"/>
                <w:szCs w:val="18"/>
              </w:rPr>
            </w:pPr>
            <w:proofErr w:type="spellStart"/>
            <w:r>
              <w:rPr>
                <w:i/>
                <w:sz w:val="18"/>
                <w:szCs w:val="18"/>
              </w:rPr>
              <w:t>Chani</w:t>
            </w:r>
            <w:proofErr w:type="spellEnd"/>
          </w:p>
          <w:p w:rsidR="006A0254" w:rsidRPr="00A77C78" w:rsidRDefault="006A0254" w:rsidP="006A0254">
            <w:pPr>
              <w:rPr>
                <w:i/>
                <w:sz w:val="18"/>
                <w:szCs w:val="18"/>
              </w:rPr>
            </w:pPr>
          </w:p>
          <w:p w:rsidR="006A0254" w:rsidRPr="00A77C78" w:rsidRDefault="006A0254" w:rsidP="006A0254">
            <w:pPr>
              <w:rPr>
                <w:i/>
                <w:sz w:val="18"/>
                <w:szCs w:val="18"/>
              </w:rPr>
            </w:pPr>
          </w:p>
          <w:p w:rsidR="006A0254" w:rsidRPr="00A77C78" w:rsidRDefault="006A0254" w:rsidP="006A0254">
            <w:pPr>
              <w:rPr>
                <w:i/>
                <w:sz w:val="18"/>
                <w:szCs w:val="18"/>
              </w:rPr>
            </w:pPr>
          </w:p>
          <w:p w:rsidR="006A0254" w:rsidRPr="00A77C78" w:rsidRDefault="006A0254" w:rsidP="006A0254">
            <w:pPr>
              <w:rPr>
                <w:i/>
                <w:sz w:val="18"/>
                <w:szCs w:val="18"/>
              </w:rPr>
            </w:pPr>
          </w:p>
          <w:p w:rsidR="006A0254" w:rsidRPr="00A77C78" w:rsidRDefault="006A0254" w:rsidP="006A0254">
            <w:pPr>
              <w:rPr>
                <w:i/>
                <w:sz w:val="18"/>
                <w:szCs w:val="18"/>
              </w:rPr>
            </w:pPr>
          </w:p>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r w:rsidRPr="00B76603">
              <w:rPr>
                <w:bCs/>
                <w:sz w:val="18"/>
                <w:szCs w:val="18"/>
              </w:rPr>
              <w:t>Not due yet</w:t>
            </w:r>
          </w:p>
        </w:tc>
        <w:tc>
          <w:tcPr>
            <w:tcW w:w="875"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Angola (2)</w:t>
            </w: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 xml:space="preserve">711/1996, </w:t>
            </w:r>
            <w:r w:rsidRPr="00A77C78">
              <w:rPr>
                <w:i/>
                <w:sz w:val="18"/>
                <w:szCs w:val="18"/>
              </w:rPr>
              <w:t xml:space="preserve">Dias </w:t>
            </w:r>
            <w:r w:rsidRPr="00A77C78">
              <w:rPr>
                <w:sz w:val="18"/>
                <w:szCs w:val="18"/>
              </w:rPr>
              <w:br/>
              <w:t>A/55/40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A/61/40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br/>
            </w: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 xml:space="preserve">1128/2002, </w:t>
            </w:r>
            <w:r w:rsidRPr="00A77C78">
              <w:rPr>
                <w:i/>
                <w:sz w:val="18"/>
                <w:szCs w:val="18"/>
              </w:rPr>
              <w:t>Marques</w:t>
            </w:r>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w:t>
            </w:r>
            <w:r w:rsidRPr="00A77C78">
              <w:rPr>
                <w:sz w:val="18"/>
                <w:szCs w:val="18"/>
              </w:rPr>
              <w:t>61</w:t>
            </w:r>
            <w:r w:rsidRPr="00A77C78">
              <w:rPr>
                <w:bCs/>
                <w:sz w:val="18"/>
                <w:szCs w:val="18"/>
              </w:rPr>
              <w:t>/40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Argentina (4)</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lang w:val="es-ES"/>
              </w:rPr>
              <w:t xml:space="preserve">400/1990, </w:t>
            </w:r>
            <w:r w:rsidRPr="00A77C78">
              <w:rPr>
                <w:i/>
                <w:sz w:val="18"/>
                <w:szCs w:val="18"/>
                <w:lang w:val="es-ES"/>
              </w:rPr>
              <w:t xml:space="preserve">Mónaco de </w:t>
            </w:r>
            <w:proofErr w:type="spellStart"/>
            <w:r w:rsidRPr="00A77C78">
              <w:rPr>
                <w:i/>
                <w:sz w:val="18"/>
                <w:szCs w:val="18"/>
                <w:lang w:val="es-ES"/>
              </w:rPr>
              <w:t>Gallichio</w:t>
            </w:r>
            <w:proofErr w:type="spellEnd"/>
            <w:r w:rsidRPr="00A77C78">
              <w:rPr>
                <w:sz w:val="18"/>
                <w:szCs w:val="18"/>
                <w:lang w:val="es-ES"/>
              </w:rPr>
              <w:br/>
              <w:t>A/50/40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r w:rsidRPr="00A77C78">
              <w:rPr>
                <w:sz w:val="18"/>
                <w:szCs w:val="18"/>
              </w:rPr>
              <w:br/>
              <w:t>A/51/40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 xml:space="preserve">1458/2006, </w:t>
            </w:r>
            <w:r w:rsidRPr="00A77C78">
              <w:rPr>
                <w:i/>
                <w:sz w:val="18"/>
                <w:szCs w:val="18"/>
                <w:lang w:val="es-ES"/>
              </w:rPr>
              <w:t>González et al</w:t>
            </w:r>
            <w:r w:rsidRPr="00A77C78">
              <w:rPr>
                <w:sz w:val="18"/>
                <w:szCs w:val="18"/>
                <w:lang w:val="es-ES"/>
              </w:rPr>
              <w:t>.</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1608/2007, </w:t>
            </w:r>
            <w:r w:rsidRPr="00A77C78">
              <w:rPr>
                <w:i/>
                <w:sz w:val="18"/>
                <w:szCs w:val="18"/>
              </w:rPr>
              <w:t>L.M.R.</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1610/2007, </w:t>
            </w:r>
            <w:r w:rsidRPr="00A77C78">
              <w:rPr>
                <w:i/>
                <w:sz w:val="18"/>
                <w:szCs w:val="18"/>
              </w:rPr>
              <w:t>L.N.P.</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a </w:t>
            </w:r>
            <w:r w:rsidRPr="00A77C78">
              <w:rPr>
                <w:sz w:val="18"/>
                <w:szCs w:val="18"/>
              </w:rPr>
              <w:lastRenderedPageBreak/>
              <w:t>satisfactory implementation of the recommendation (A/69/40)</w:t>
            </w:r>
          </w:p>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Australia (</w:t>
            </w:r>
            <w:r>
              <w:rPr>
                <w:sz w:val="18"/>
                <w:szCs w:val="18"/>
              </w:rPr>
              <w:t>33</w:t>
            </w:r>
            <w:r w:rsidRPr="00A77C78">
              <w:rPr>
                <w:sz w:val="18"/>
                <w:szCs w:val="18"/>
              </w:rPr>
              <w:t xml:space="preserve">)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560/1993, </w:t>
            </w:r>
            <w:r w:rsidRPr="00A77C78">
              <w:rPr>
                <w:i/>
                <w:sz w:val="18"/>
                <w:szCs w:val="18"/>
              </w:rPr>
              <w:t xml:space="preserve">A. </w:t>
            </w:r>
            <w:r w:rsidRPr="00A77C78">
              <w:rPr>
                <w:sz w:val="18"/>
                <w:szCs w:val="18"/>
              </w:rPr>
              <w:br/>
              <w:t>A/52/40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r w:rsidRPr="00A77C78">
              <w:rPr>
                <w:sz w:val="18"/>
                <w:szCs w:val="18"/>
              </w:rPr>
              <w:br/>
              <w:t>A/53/40, A/55/40, A/56/40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900/1999, </w:t>
            </w:r>
            <w:r w:rsidRPr="00A77C78">
              <w:rPr>
                <w:i/>
                <w:sz w:val="18"/>
                <w:szCs w:val="18"/>
              </w:rPr>
              <w:t>C</w:t>
            </w:r>
            <w:r w:rsidRPr="00A77C78">
              <w:rPr>
                <w:sz w:val="18"/>
                <w:szCs w:val="18"/>
              </w:rPr>
              <w:t>.</w:t>
            </w:r>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r w:rsidRPr="00A77C78">
              <w:rPr>
                <w:sz w:val="18"/>
                <w:szCs w:val="18"/>
                <w:lang w:val="pt-BR"/>
              </w:rPr>
              <w:br/>
              <w:t>A/58/40, CCPR/C/</w:t>
            </w:r>
            <w:proofErr w:type="gramStart"/>
            <w:r w:rsidRPr="00A77C78">
              <w:rPr>
                <w:sz w:val="18"/>
                <w:szCs w:val="18"/>
                <w:lang w:val="pt-BR"/>
              </w:rPr>
              <w:t>80/FU/1, A</w:t>
            </w:r>
            <w:proofErr w:type="gramEnd"/>
            <w:r w:rsidRPr="00A77C78">
              <w:rPr>
                <w:sz w:val="18"/>
                <w:szCs w:val="18"/>
                <w:lang w:val="pt-BR"/>
              </w:rPr>
              <w:t>/60/40,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rPr>
                <w:sz w:val="18"/>
                <w:szCs w:val="18"/>
              </w:rPr>
            </w:pPr>
          </w:p>
        </w:tc>
        <w:tc>
          <w:tcPr>
            <w:tcW w:w="3268" w:type="dxa"/>
            <w:tcBorders>
              <w:top w:val="nil"/>
              <w:bottom w:val="nil"/>
            </w:tcBorders>
            <w:shd w:val="clear" w:color="auto" w:fill="auto"/>
            <w:noWrap/>
          </w:tcPr>
          <w:p w:rsidR="006A0254" w:rsidRPr="00A77C78" w:rsidRDefault="006A0254" w:rsidP="006A0254">
            <w:pPr>
              <w:rPr>
                <w:sz w:val="18"/>
                <w:szCs w:val="18"/>
              </w:rPr>
            </w:pPr>
            <w:r w:rsidRPr="00A77C78">
              <w:rPr>
                <w:sz w:val="18"/>
                <w:szCs w:val="18"/>
              </w:rPr>
              <w:t xml:space="preserve">930/2000, </w:t>
            </w:r>
            <w:proofErr w:type="spellStart"/>
            <w:r w:rsidRPr="00A77C78">
              <w:rPr>
                <w:i/>
                <w:sz w:val="18"/>
                <w:szCs w:val="18"/>
                <w:lang w:val="es-ES"/>
              </w:rPr>
              <w:t>Winata</w:t>
            </w:r>
            <w:proofErr w:type="spellEnd"/>
            <w:r w:rsidRPr="00A77C78">
              <w:rPr>
                <w:i/>
                <w:sz w:val="18"/>
                <w:szCs w:val="18"/>
                <w:lang w:val="es-ES"/>
              </w:rPr>
              <w:t xml:space="preserve"> et al.</w:t>
            </w:r>
            <w:r w:rsidRPr="00A77C78">
              <w:rPr>
                <w:sz w:val="18"/>
                <w:szCs w:val="18"/>
              </w:rPr>
              <w:br/>
              <w:t>A/56/40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 xml:space="preserve">CCPR/C/80/FU/1, A/57/40, A/60/40 </w:t>
            </w:r>
            <w:r w:rsidRPr="00A77C78">
              <w:rPr>
                <w:sz w:val="18"/>
                <w:szCs w:val="18"/>
              </w:rPr>
              <w:br/>
              <w:t>A/62/40 and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941/2000, </w:t>
            </w:r>
            <w:r w:rsidRPr="00A77C78">
              <w:rPr>
                <w:i/>
                <w:sz w:val="18"/>
                <w:szCs w:val="18"/>
              </w:rPr>
              <w:t>Young</w:t>
            </w:r>
            <w:r w:rsidRPr="00A77C78">
              <w:rPr>
                <w:sz w:val="18"/>
                <w:szCs w:val="18"/>
              </w:rPr>
              <w:br/>
              <w:t>A/58/40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A/60/40, A/62/40 and A/63/40</w:t>
            </w:r>
          </w:p>
        </w:tc>
        <w:tc>
          <w:tcPr>
            <w:tcW w:w="10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bCs/>
                <w:sz w:val="18"/>
                <w:szCs w:val="18"/>
              </w:rPr>
            </w:pPr>
          </w:p>
        </w:tc>
        <w:tc>
          <w:tcPr>
            <w:tcW w:w="875" w:type="dxa"/>
            <w:gridSpan w:val="2"/>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1014/2001, </w:t>
            </w:r>
            <w:proofErr w:type="spellStart"/>
            <w:r w:rsidRPr="00A77C78">
              <w:rPr>
                <w:i/>
                <w:sz w:val="18"/>
                <w:szCs w:val="18"/>
              </w:rPr>
              <w:t>Baban</w:t>
            </w:r>
            <w:proofErr w:type="spellEnd"/>
            <w:r w:rsidRPr="00A77C78">
              <w:rPr>
                <w:i/>
                <w:sz w:val="18"/>
                <w:szCs w:val="18"/>
              </w:rPr>
              <w:t xml:space="preserve"> et al</w:t>
            </w:r>
            <w:r w:rsidRPr="00A77C78">
              <w:rPr>
                <w:sz w:val="18"/>
                <w:szCs w:val="18"/>
              </w:rPr>
              <w:t>.</w:t>
            </w:r>
            <w:r w:rsidRPr="00A77C78">
              <w:rPr>
                <w:sz w:val="18"/>
                <w:szCs w:val="18"/>
              </w:rPr>
              <w:br/>
              <w:t>A/58/40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1020/2001, </w:t>
            </w:r>
            <w:r w:rsidRPr="00A77C78">
              <w:rPr>
                <w:i/>
                <w:sz w:val="18"/>
                <w:szCs w:val="18"/>
              </w:rPr>
              <w:t xml:space="preserve">Cabal and </w:t>
            </w:r>
            <w:proofErr w:type="spellStart"/>
            <w:r w:rsidRPr="00A77C78">
              <w:rPr>
                <w:i/>
                <w:sz w:val="18"/>
                <w:szCs w:val="18"/>
              </w:rPr>
              <w:t>Pasini</w:t>
            </w:r>
            <w:proofErr w:type="spellEnd"/>
            <w:r w:rsidRPr="00A77C78">
              <w:rPr>
                <w:sz w:val="18"/>
                <w:szCs w:val="18"/>
              </w:rPr>
              <w:br/>
              <w:t>A/58/40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CCPR/C/80/FU/1</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p>
        </w:tc>
        <w:tc>
          <w:tcPr>
            <w:tcW w:w="9943" w:type="dxa"/>
            <w:gridSpan w:val="14"/>
            <w:tcBorders>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1036/2001, </w:t>
            </w:r>
            <w:r w:rsidRPr="00A77C78">
              <w:rPr>
                <w:i/>
                <w:sz w:val="18"/>
                <w:szCs w:val="18"/>
              </w:rPr>
              <w:t xml:space="preserve">Faure </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1050/2002, </w:t>
            </w:r>
            <w:proofErr w:type="spellStart"/>
            <w:r w:rsidRPr="00A77C78">
              <w:rPr>
                <w:i/>
                <w:sz w:val="18"/>
                <w:szCs w:val="18"/>
              </w:rPr>
              <w:t>Rafie</w:t>
            </w:r>
            <w:proofErr w:type="spellEnd"/>
            <w:r w:rsidRPr="00A77C78">
              <w:rPr>
                <w:i/>
                <w:sz w:val="18"/>
                <w:szCs w:val="18"/>
              </w:rPr>
              <w:t xml:space="preserve"> and </w:t>
            </w:r>
            <w:proofErr w:type="spellStart"/>
            <w:r w:rsidRPr="00A77C78">
              <w:rPr>
                <w:i/>
                <w:sz w:val="18"/>
                <w:szCs w:val="18"/>
              </w:rPr>
              <w:t>Safdel</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and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1069/2002, </w:t>
            </w:r>
            <w:proofErr w:type="spellStart"/>
            <w:r w:rsidRPr="00A77C78">
              <w:rPr>
                <w:i/>
                <w:sz w:val="18"/>
                <w:szCs w:val="18"/>
              </w:rPr>
              <w:t>Bakhitiyari</w:t>
            </w:r>
            <w:proofErr w:type="spellEnd"/>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Australia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1157/2003, </w:t>
            </w:r>
            <w:r w:rsidRPr="00A77C78">
              <w:rPr>
                <w:i/>
                <w:sz w:val="18"/>
                <w:szCs w:val="18"/>
              </w:rPr>
              <w:t>Coleman</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1184/2003, </w:t>
            </w:r>
            <w:proofErr w:type="spellStart"/>
            <w:r w:rsidRPr="00A77C78">
              <w:rPr>
                <w:i/>
                <w:sz w:val="18"/>
                <w:szCs w:val="18"/>
              </w:rPr>
              <w:t>Brough</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1255, 1256, 1259, 1260, 1266,</w:t>
            </w:r>
            <w:r w:rsidRPr="00A77C78">
              <w:rPr>
                <w:sz w:val="18"/>
                <w:szCs w:val="18"/>
              </w:rPr>
              <w:br/>
              <w:t>1268, 1270 and 1288/2004,</w:t>
            </w:r>
            <w:r w:rsidRPr="00A77C78">
              <w:rPr>
                <w:sz w:val="18"/>
                <w:szCs w:val="18"/>
              </w:rPr>
              <w:br/>
            </w:r>
            <w:r w:rsidRPr="00A77C78">
              <w:rPr>
                <w:i/>
                <w:sz w:val="18"/>
                <w:szCs w:val="18"/>
              </w:rPr>
              <w:t>Shams</w:t>
            </w:r>
            <w:r w:rsidRPr="00A77C78">
              <w:rPr>
                <w:sz w:val="18"/>
                <w:szCs w:val="18"/>
              </w:rPr>
              <w:t xml:space="preserve">, </w:t>
            </w:r>
            <w:proofErr w:type="spellStart"/>
            <w:r w:rsidRPr="00A77C78">
              <w:rPr>
                <w:i/>
                <w:sz w:val="18"/>
                <w:szCs w:val="18"/>
              </w:rPr>
              <w:t>Atvan</w:t>
            </w:r>
            <w:proofErr w:type="spellEnd"/>
            <w:r w:rsidRPr="00A77C78">
              <w:rPr>
                <w:sz w:val="18"/>
                <w:szCs w:val="18"/>
              </w:rPr>
              <w:t xml:space="preserve">, </w:t>
            </w:r>
            <w:proofErr w:type="spellStart"/>
            <w:r w:rsidRPr="00A77C78">
              <w:rPr>
                <w:i/>
                <w:sz w:val="18"/>
                <w:szCs w:val="18"/>
              </w:rPr>
              <w:t>Shahrooei</w:t>
            </w:r>
            <w:proofErr w:type="spellEnd"/>
            <w:r w:rsidRPr="00A77C78">
              <w:rPr>
                <w:sz w:val="18"/>
                <w:szCs w:val="18"/>
              </w:rPr>
              <w:t>,</w:t>
            </w:r>
            <w:r w:rsidRPr="00A77C78">
              <w:rPr>
                <w:sz w:val="18"/>
                <w:szCs w:val="18"/>
              </w:rPr>
              <w:br/>
            </w:r>
            <w:proofErr w:type="spellStart"/>
            <w:r w:rsidRPr="00A77C78">
              <w:rPr>
                <w:i/>
                <w:sz w:val="18"/>
                <w:szCs w:val="18"/>
              </w:rPr>
              <w:t>Saadat</w:t>
            </w:r>
            <w:proofErr w:type="spellEnd"/>
            <w:r w:rsidRPr="00A77C78">
              <w:rPr>
                <w:sz w:val="18"/>
                <w:szCs w:val="18"/>
              </w:rPr>
              <w:t xml:space="preserve">, </w:t>
            </w:r>
            <w:proofErr w:type="spellStart"/>
            <w:r w:rsidRPr="00A77C78">
              <w:rPr>
                <w:i/>
                <w:sz w:val="18"/>
                <w:szCs w:val="18"/>
              </w:rPr>
              <w:t>Ramezani</w:t>
            </w:r>
            <w:proofErr w:type="spellEnd"/>
            <w:r w:rsidRPr="00A77C78">
              <w:rPr>
                <w:sz w:val="18"/>
                <w:szCs w:val="18"/>
              </w:rPr>
              <w:t xml:space="preserve">, </w:t>
            </w:r>
            <w:proofErr w:type="spellStart"/>
            <w:r w:rsidRPr="00A77C78">
              <w:rPr>
                <w:i/>
                <w:sz w:val="18"/>
                <w:szCs w:val="18"/>
              </w:rPr>
              <w:t>Boostani</w:t>
            </w:r>
            <w:proofErr w:type="spellEnd"/>
            <w:r w:rsidRPr="00A77C78">
              <w:rPr>
                <w:sz w:val="18"/>
                <w:szCs w:val="18"/>
              </w:rPr>
              <w:t>,</w:t>
            </w:r>
            <w:r w:rsidRPr="00A77C78">
              <w:rPr>
                <w:sz w:val="18"/>
                <w:szCs w:val="18"/>
              </w:rPr>
              <w:br/>
            </w:r>
            <w:proofErr w:type="spellStart"/>
            <w:r w:rsidRPr="00A77C78">
              <w:rPr>
                <w:i/>
                <w:sz w:val="18"/>
                <w:szCs w:val="18"/>
              </w:rPr>
              <w:t>Behrooz</w:t>
            </w:r>
            <w:proofErr w:type="spellEnd"/>
            <w:r w:rsidRPr="00A77C78">
              <w:rPr>
                <w:sz w:val="18"/>
                <w:szCs w:val="18"/>
              </w:rPr>
              <w:t xml:space="preserve"> and </w:t>
            </w:r>
            <w:proofErr w:type="spellStart"/>
            <w:r w:rsidRPr="00A77C78">
              <w:rPr>
                <w:i/>
                <w:sz w:val="18"/>
                <w:szCs w:val="18"/>
              </w:rPr>
              <w:t>Sefed</w:t>
            </w:r>
            <w:proofErr w:type="spellEnd"/>
            <w:r w:rsidRPr="00A77C78">
              <w:rPr>
                <w:sz w:val="18"/>
                <w:szCs w:val="18"/>
              </w:rPr>
              <w:br/>
              <w:t>A/62/40</w:t>
            </w:r>
          </w:p>
        </w:tc>
        <w:tc>
          <w:tcPr>
            <w:tcW w:w="2401"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A/63/40</w:t>
            </w:r>
          </w:p>
        </w:tc>
        <w:tc>
          <w:tcPr>
            <w:tcW w:w="10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bCs/>
                <w:sz w:val="18"/>
                <w:szCs w:val="18"/>
              </w:rPr>
            </w:pPr>
          </w:p>
        </w:tc>
        <w:tc>
          <w:tcPr>
            <w:tcW w:w="842"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1324/2004, </w:t>
            </w:r>
            <w:proofErr w:type="spellStart"/>
            <w:r w:rsidRPr="00A77C78">
              <w:rPr>
                <w:i/>
                <w:sz w:val="18"/>
                <w:szCs w:val="18"/>
              </w:rPr>
              <w:t>Shafiq</w:t>
            </w:r>
            <w:proofErr w:type="spellEnd"/>
            <w:r w:rsidRPr="00A77C78">
              <w:rPr>
                <w:sz w:val="18"/>
                <w:szCs w:val="18"/>
              </w:rPr>
              <w:br/>
              <w:t>A/62/40</w:t>
            </w:r>
          </w:p>
        </w:tc>
        <w:tc>
          <w:tcPr>
            <w:tcW w:w="2401"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and A/63/40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1347/2005, </w:t>
            </w:r>
            <w:proofErr w:type="spellStart"/>
            <w:r w:rsidRPr="00A77C78">
              <w:rPr>
                <w:i/>
                <w:sz w:val="18"/>
                <w:szCs w:val="18"/>
              </w:rPr>
              <w:t>Dudko</w:t>
            </w:r>
            <w:proofErr w:type="spellEnd"/>
            <w:r w:rsidRPr="00A77C78">
              <w:rPr>
                <w:sz w:val="18"/>
                <w:szCs w:val="18"/>
              </w:rPr>
              <w:br/>
              <w:t>A/62/40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1442/2005, </w:t>
            </w:r>
            <w:r w:rsidRPr="00A77C78">
              <w:rPr>
                <w:i/>
                <w:sz w:val="18"/>
                <w:szCs w:val="18"/>
              </w:rPr>
              <w:t>Kwok</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A/65/40 </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note of a satisfactory implementation of the recommendation (see A/67/40, chap. VI).</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1629/2007, </w:t>
            </w:r>
            <w:proofErr w:type="spellStart"/>
            <w:r w:rsidRPr="00A77C78">
              <w:rPr>
                <w:i/>
                <w:iCs/>
                <w:sz w:val="18"/>
                <w:szCs w:val="18"/>
              </w:rPr>
              <w:t>Fardon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unsatisfactory implementation of the recommendation (A/69/40) </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1557/2007, </w:t>
            </w:r>
            <w:r w:rsidRPr="00A77C78">
              <w:rPr>
                <w:i/>
                <w:sz w:val="18"/>
                <w:szCs w:val="18"/>
              </w:rPr>
              <w:t>Nystrom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note of unsatisfactory implementation of the recommendation (A/68/40)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1635/2007, </w:t>
            </w:r>
            <w:proofErr w:type="spellStart"/>
            <w:r w:rsidRPr="00A77C78">
              <w:rPr>
                <w:i/>
                <w:iCs/>
                <w:sz w:val="18"/>
                <w:szCs w:val="18"/>
              </w:rPr>
              <w:t>Tillman</w:t>
            </w:r>
            <w:r w:rsidRPr="00A77C78">
              <w:rPr>
                <w:sz w:val="18"/>
                <w:szCs w:val="18"/>
              </w:rPr>
              <w:t>A</w:t>
            </w:r>
            <w:proofErr w:type="spellEnd"/>
            <w:r w:rsidRPr="00A77C78">
              <w:rPr>
                <w:sz w:val="18"/>
                <w:szCs w:val="18"/>
              </w:rPr>
              <w:t>/65/40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note of unsatisfactory implementation of the recommendation (A/69/40)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1885/2009, </w:t>
            </w:r>
            <w:r w:rsidRPr="00A77C78">
              <w:rPr>
                <w:i/>
                <w:sz w:val="18"/>
                <w:szCs w:val="18"/>
              </w:rPr>
              <w:t>Horvath</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CCPR/C/112/D/1968/2010, </w:t>
            </w:r>
            <w:proofErr w:type="spellStart"/>
            <w:r w:rsidRPr="00A77C78">
              <w:rPr>
                <w:i/>
                <w:sz w:val="18"/>
                <w:szCs w:val="18"/>
              </w:rPr>
              <w:t>Blessington</w:t>
            </w:r>
            <w:proofErr w:type="spellEnd"/>
            <w:r w:rsidRPr="00A77C78">
              <w:rPr>
                <w:i/>
                <w:sz w:val="18"/>
                <w:szCs w:val="18"/>
              </w:rPr>
              <w:t xml:space="preserve"> and Elliot</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CCPR/C/112/D/1973/2010, </w:t>
            </w:r>
            <w:r w:rsidRPr="00A77C78">
              <w:rPr>
                <w:i/>
                <w:sz w:val="18"/>
                <w:szCs w:val="18"/>
              </w:rPr>
              <w:t>Griffiths</w:t>
            </w:r>
          </w:p>
          <w:p w:rsidR="006A0254" w:rsidRDefault="006A0254" w:rsidP="006A0254">
            <w:pPr>
              <w:suppressAutoHyphens w:val="0"/>
              <w:spacing w:before="40" w:after="40" w:line="220" w:lineRule="exact"/>
              <w:ind w:right="113"/>
              <w:rPr>
                <w:sz w:val="18"/>
                <w:szCs w:val="18"/>
                <w:lang w:val="fr-CH"/>
              </w:rPr>
            </w:pPr>
            <w:r w:rsidRPr="00A77C78">
              <w:rPr>
                <w:sz w:val="18"/>
                <w:szCs w:val="18"/>
              </w:rPr>
              <w:t xml:space="preserve">2094/2011, </w:t>
            </w:r>
            <w:r w:rsidRPr="00A77C78">
              <w:rPr>
                <w:i/>
                <w:sz w:val="18"/>
                <w:szCs w:val="18"/>
              </w:rPr>
              <w:t xml:space="preserve">Abdul </w:t>
            </w:r>
            <w:proofErr w:type="spellStart"/>
            <w:r w:rsidRPr="00A77C78">
              <w:rPr>
                <w:i/>
                <w:sz w:val="18"/>
                <w:szCs w:val="18"/>
              </w:rPr>
              <w:t>Gafoor</w:t>
            </w:r>
            <w:proofErr w:type="spellEnd"/>
            <w:r w:rsidRPr="00A77C78">
              <w:rPr>
                <w:i/>
                <w:sz w:val="18"/>
                <w:szCs w:val="18"/>
              </w:rPr>
              <w:t xml:space="preserve">, </w:t>
            </w:r>
            <w:proofErr w:type="spellStart"/>
            <w:proofErr w:type="gramStart"/>
            <w:r w:rsidRPr="00A77C78">
              <w:rPr>
                <w:i/>
                <w:sz w:val="18"/>
                <w:szCs w:val="18"/>
              </w:rPr>
              <w:t>Faleel</w:t>
            </w:r>
            <w:proofErr w:type="spellEnd"/>
            <w:r w:rsidRPr="00A77C78">
              <w:rPr>
                <w:i/>
                <w:sz w:val="18"/>
                <w:szCs w:val="18"/>
              </w:rPr>
              <w:t xml:space="preserve">  Khan</w:t>
            </w:r>
            <w:proofErr w:type="gramEnd"/>
            <w:r w:rsidRPr="00A77C78">
              <w:rPr>
                <w:i/>
                <w:sz w:val="18"/>
                <w:szCs w:val="18"/>
              </w:rPr>
              <w:t xml:space="preserve"> et al. </w:t>
            </w:r>
            <w:r w:rsidRPr="00A77C78">
              <w:rPr>
                <w:sz w:val="18"/>
                <w:szCs w:val="18"/>
                <w:lang w:val="fr-CH"/>
              </w:rPr>
              <w:t>A/69/40</w:t>
            </w:r>
          </w:p>
          <w:p w:rsidR="006A0254" w:rsidRPr="00CE24FE" w:rsidRDefault="006A0254" w:rsidP="006A0254">
            <w:pPr>
              <w:suppressAutoHyphens w:val="0"/>
              <w:spacing w:before="40" w:after="40" w:line="220" w:lineRule="exact"/>
              <w:ind w:right="113"/>
              <w:rPr>
                <w:i/>
                <w:sz w:val="18"/>
                <w:szCs w:val="18"/>
                <w:lang w:val="fr-CH"/>
              </w:rPr>
            </w:pPr>
            <w:r>
              <w:rPr>
                <w:sz w:val="18"/>
                <w:szCs w:val="18"/>
                <w:lang w:val="fr-CH"/>
              </w:rPr>
              <w:t xml:space="preserve">CCPR/C/115/2005/2010, </w:t>
            </w:r>
            <w:r>
              <w:rPr>
                <w:i/>
                <w:sz w:val="18"/>
                <w:szCs w:val="18"/>
                <w:lang w:val="fr-CH"/>
              </w:rPr>
              <w:t>Hicks</w:t>
            </w:r>
          </w:p>
          <w:p w:rsidR="006A0254" w:rsidRDefault="006A0254" w:rsidP="006A0254">
            <w:pPr>
              <w:suppressAutoHyphens w:val="0"/>
              <w:spacing w:before="40" w:after="40" w:line="220" w:lineRule="exact"/>
              <w:ind w:right="113"/>
              <w:rPr>
                <w:sz w:val="18"/>
                <w:szCs w:val="18"/>
                <w:lang w:val="fr-CH"/>
              </w:rPr>
            </w:pP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 xml:space="preserve">2136/2012, </w:t>
            </w:r>
            <w:proofErr w:type="spellStart"/>
            <w:r w:rsidRPr="00A77C78">
              <w:rPr>
                <w:i/>
                <w:sz w:val="18"/>
                <w:szCs w:val="18"/>
                <w:lang w:val="fr-CH"/>
              </w:rPr>
              <w:t>Mofis</w:t>
            </w:r>
            <w:proofErr w:type="spellEnd"/>
            <w:r w:rsidRPr="00A77C78">
              <w:rPr>
                <w:i/>
                <w:sz w:val="18"/>
                <w:szCs w:val="18"/>
                <w:lang w:val="fr-CH"/>
              </w:rPr>
              <w:t xml:space="preserve">, Mohammad </w:t>
            </w:r>
            <w:proofErr w:type="spellStart"/>
            <w:r w:rsidRPr="00A77C78">
              <w:rPr>
                <w:i/>
                <w:sz w:val="18"/>
                <w:szCs w:val="18"/>
                <w:lang w:val="fr-CH"/>
              </w:rPr>
              <w:t>Mufis</w:t>
            </w:r>
            <w:proofErr w:type="spellEnd"/>
            <w:r w:rsidRPr="00A77C78">
              <w:rPr>
                <w:i/>
                <w:sz w:val="18"/>
                <w:szCs w:val="18"/>
                <w:lang w:val="fr-CH"/>
              </w:rPr>
              <w:t xml:space="preserve"> et al.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r w:rsidRPr="00B76603">
              <w:rPr>
                <w:bCs/>
                <w:sz w:val="18"/>
                <w:szCs w:val="18"/>
              </w:rPr>
              <w:t>Not due yet</w:t>
            </w:r>
          </w:p>
          <w:p w:rsidR="006A0254" w:rsidRDefault="006A0254" w:rsidP="006A0254">
            <w:pPr>
              <w:suppressAutoHyphens w:val="0"/>
              <w:spacing w:before="40" w:after="40" w:line="220" w:lineRule="exact"/>
              <w:ind w:right="113"/>
              <w:rPr>
                <w:bCs/>
                <w:sz w:val="18"/>
                <w:szCs w:val="18"/>
              </w:rPr>
            </w:pPr>
          </w:p>
          <w:p w:rsidR="006A0254"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sidRPr="00A77C78">
              <w:rPr>
                <w:sz w:val="18"/>
                <w:szCs w:val="18"/>
              </w:rPr>
              <w:t xml:space="preserve">  </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r>
              <w:rPr>
                <w:sz w:val="18"/>
                <w:szCs w:val="18"/>
              </w:rPr>
              <w:t xml:space="preserve">CCPR/C/116/2229/2013, </w:t>
            </w:r>
            <w:r>
              <w:rPr>
                <w:i/>
                <w:sz w:val="18"/>
                <w:szCs w:val="18"/>
              </w:rPr>
              <w:t>Nasir</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B76603">
              <w:rPr>
                <w:bCs/>
                <w:sz w:val="18"/>
                <w:szCs w:val="18"/>
              </w:rPr>
              <w:t>Not due yet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571A6"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CCPR/C/116/2233/2013, </w:t>
            </w:r>
            <w:proofErr w:type="spellStart"/>
            <w:r w:rsidRPr="00CE24FE">
              <w:rPr>
                <w:i/>
                <w:sz w:val="18"/>
                <w:szCs w:val="18"/>
                <w:lang w:val="fr-CH"/>
              </w:rPr>
              <w:t>Javadi</w:t>
            </w:r>
            <w:proofErr w:type="spellEnd"/>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CCPR/C/115/2279/2013, </w:t>
            </w:r>
            <w:proofErr w:type="spellStart"/>
            <w:r w:rsidRPr="00CE24FE">
              <w:rPr>
                <w:i/>
                <w:sz w:val="18"/>
                <w:szCs w:val="18"/>
                <w:lang w:val="fr-CH"/>
              </w:rPr>
              <w:t>Zoltowski</w:t>
            </w:r>
            <w:proofErr w:type="spellEnd"/>
            <w:r w:rsidRPr="00CE24FE">
              <w:rPr>
                <w:i/>
                <w:sz w:val="18"/>
                <w:szCs w:val="18"/>
                <w:lang w:val="fr-CH"/>
              </w:rPr>
              <w:t xml:space="preserve"> et al.</w:t>
            </w:r>
          </w:p>
        </w:tc>
        <w:tc>
          <w:tcPr>
            <w:tcW w:w="2401"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0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1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bCs/>
                <w:sz w:val="18"/>
                <w:szCs w:val="18"/>
              </w:rPr>
            </w:pPr>
            <w:r w:rsidRPr="00CE24FE">
              <w:rPr>
                <w:bCs/>
                <w:sz w:val="18"/>
                <w:szCs w:val="18"/>
              </w:rPr>
              <w:t>Not due yet</w:t>
            </w:r>
          </w:p>
          <w:p w:rsidR="006A0254" w:rsidRPr="002C1950" w:rsidRDefault="006A0254" w:rsidP="006A0254">
            <w:pPr>
              <w:rPr>
                <w:sz w:val="18"/>
                <w:szCs w:val="18"/>
              </w:rPr>
            </w:pPr>
            <w:r w:rsidRPr="00CE24FE">
              <w:rPr>
                <w:sz w:val="18"/>
                <w:szCs w:val="18"/>
              </w:rPr>
              <w:t xml:space="preserve">Not due yet  X     </w:t>
            </w:r>
          </w:p>
        </w:tc>
        <w:tc>
          <w:tcPr>
            <w:tcW w:w="842"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r>
              <w:rPr>
                <w:sz w:val="18"/>
                <w:szCs w:val="18"/>
                <w:lang w:val="fr-CH"/>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Austria (</w:t>
            </w:r>
            <w:r>
              <w:rPr>
                <w:sz w:val="18"/>
                <w:szCs w:val="18"/>
              </w:rPr>
              <w:t>5</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415/1990, </w:t>
            </w:r>
            <w:proofErr w:type="spellStart"/>
            <w:r w:rsidRPr="00A77C78">
              <w:rPr>
                <w:i/>
                <w:sz w:val="18"/>
                <w:szCs w:val="18"/>
              </w:rPr>
              <w:t>Pauger</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A/47/40, A/52/40,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716/1996, </w:t>
            </w:r>
            <w:proofErr w:type="spellStart"/>
            <w:r w:rsidRPr="00A77C78">
              <w:rPr>
                <w:i/>
                <w:sz w:val="18"/>
                <w:szCs w:val="18"/>
              </w:rPr>
              <w:t>Pauger</w:t>
            </w:r>
            <w:proofErr w:type="spellEnd"/>
            <w:r w:rsidRPr="00A77C78">
              <w:rPr>
                <w:sz w:val="18"/>
                <w:szCs w:val="18"/>
              </w:rPr>
              <w:br/>
              <w:t>A/54/40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r w:rsidRPr="00A77C78">
              <w:rPr>
                <w:sz w:val="18"/>
                <w:szCs w:val="18"/>
                <w:lang w:val="pt-BR"/>
              </w:rPr>
              <w:br/>
              <w:t>A/54/40, A/55/40, A/57/40, A/66/40, CCPR/C/80/FU/1</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pt-BR"/>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b/>
                <w:bCs/>
                <w:sz w:val="18"/>
                <w:szCs w:val="18"/>
                <w:lang w:val="pt-BR"/>
              </w:rPr>
            </w:pPr>
          </w:p>
        </w:tc>
        <w:tc>
          <w:tcPr>
            <w:tcW w:w="11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bCs/>
                <w:sz w:val="18"/>
                <w:szCs w:val="18"/>
                <w:lang w:val="pt-BR"/>
              </w:rPr>
            </w:pPr>
          </w:p>
        </w:tc>
        <w:tc>
          <w:tcPr>
            <w:tcW w:w="842"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pt-BR"/>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pt-BR"/>
              </w:rPr>
            </w:pPr>
          </w:p>
        </w:tc>
        <w:tc>
          <w:tcPr>
            <w:tcW w:w="9943" w:type="dxa"/>
            <w:gridSpan w:val="14"/>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1952</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965/2001, </w:t>
            </w:r>
            <w:proofErr w:type="spellStart"/>
            <w:r w:rsidRPr="00A77C78">
              <w:rPr>
                <w:i/>
                <w:sz w:val="18"/>
                <w:szCs w:val="18"/>
              </w:rPr>
              <w:t>Karakurt</w:t>
            </w:r>
            <w:proofErr w:type="spellEnd"/>
            <w:r w:rsidRPr="00A77C78">
              <w:rPr>
                <w:sz w:val="18"/>
                <w:szCs w:val="18"/>
              </w:rPr>
              <w:br/>
              <w:t>A/57/40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r w:rsidRPr="00A77C78">
              <w:rPr>
                <w:sz w:val="18"/>
                <w:szCs w:val="18"/>
                <w:lang w:val="pt-BR"/>
              </w:rPr>
              <w:br/>
              <w:t>A/58/40, CCPR/C/</w:t>
            </w:r>
            <w:proofErr w:type="gramStart"/>
            <w:r w:rsidRPr="00A77C78">
              <w:rPr>
                <w:sz w:val="18"/>
                <w:szCs w:val="18"/>
                <w:lang w:val="pt-BR"/>
              </w:rPr>
              <w:t>80/FU/1, A</w:t>
            </w:r>
            <w:proofErr w:type="gramEnd"/>
            <w:r w:rsidRPr="00A77C78">
              <w:rPr>
                <w:sz w:val="18"/>
                <w:szCs w:val="18"/>
                <w:lang w:val="pt-BR"/>
              </w:rPr>
              <w:t>/61/40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lang w:val="pt-BR"/>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1454/2006, </w:t>
            </w:r>
            <w:proofErr w:type="spellStart"/>
            <w:r w:rsidRPr="00A77C78">
              <w:rPr>
                <w:i/>
                <w:sz w:val="18"/>
                <w:szCs w:val="18"/>
              </w:rPr>
              <w:t>Lederbauer</w:t>
            </w:r>
            <w:proofErr w:type="spellEnd"/>
            <w:r w:rsidRPr="00A77C78">
              <w:rPr>
                <w:sz w:val="18"/>
                <w:szCs w:val="18"/>
              </w:rPr>
              <w:br/>
              <w:t>A/62/40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42"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Azerbaijan  (2)</w:t>
            </w:r>
          </w:p>
        </w:tc>
        <w:tc>
          <w:tcPr>
            <w:tcW w:w="3268" w:type="dxa"/>
            <w:tcBorders>
              <w:top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1633/2007, </w:t>
            </w:r>
            <w:proofErr w:type="spellStart"/>
            <w:r w:rsidRPr="00CE24FE">
              <w:rPr>
                <w:i/>
                <w:iCs/>
                <w:sz w:val="18"/>
                <w:szCs w:val="18"/>
                <w:lang w:val="es-ES_tradnl"/>
              </w:rPr>
              <w:t>Avadanov</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A/66/40</w:t>
            </w:r>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CCPR/C/112/D/1972/2010, </w:t>
            </w:r>
            <w:proofErr w:type="spellStart"/>
            <w:r w:rsidRPr="00CE24FE">
              <w:rPr>
                <w:i/>
                <w:sz w:val="18"/>
                <w:szCs w:val="18"/>
                <w:lang w:val="es-ES_tradnl"/>
              </w:rPr>
              <w:t>Quliyev</w:t>
            </w:r>
            <w:proofErr w:type="spellEnd"/>
          </w:p>
        </w:tc>
        <w:tc>
          <w:tcPr>
            <w:tcW w:w="2400" w:type="dxa"/>
            <w:gridSpan w:val="3"/>
            <w:tcBorders>
              <w:top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p>
        </w:tc>
        <w:tc>
          <w:tcPr>
            <w:tcW w:w="1000" w:type="dxa"/>
            <w:gridSpan w:val="3"/>
            <w:tcBorders>
              <w:top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p>
        </w:tc>
        <w:tc>
          <w:tcPr>
            <w:tcW w:w="1333" w:type="dxa"/>
            <w:gridSpan w:val="3"/>
            <w:tcBorders>
              <w:top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42"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Belarus (</w:t>
            </w:r>
            <w:r>
              <w:rPr>
                <w:sz w:val="18"/>
                <w:szCs w:val="18"/>
              </w:rPr>
              <w:t>85</w:t>
            </w:r>
            <w:r w:rsidRPr="00A77C78">
              <w:rPr>
                <w:sz w:val="18"/>
                <w:szCs w:val="18"/>
              </w:rPr>
              <w:t>)</w:t>
            </w: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780/1997, </w:t>
            </w:r>
            <w:proofErr w:type="spellStart"/>
            <w:r w:rsidRPr="00A77C78">
              <w:rPr>
                <w:i/>
                <w:sz w:val="18"/>
                <w:szCs w:val="18"/>
              </w:rPr>
              <w:t>Laptsevich</w:t>
            </w:r>
            <w:proofErr w:type="spellEnd"/>
            <w:r w:rsidRPr="00A77C78">
              <w:rPr>
                <w:sz w:val="18"/>
                <w:szCs w:val="18"/>
              </w:rPr>
              <w:br/>
              <w:t>A/55/40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rPr>
                <w:sz w:val="18"/>
                <w:szCs w:val="18"/>
              </w:rPr>
            </w:pPr>
            <w:r w:rsidRPr="00A77C78">
              <w:rPr>
                <w:sz w:val="18"/>
                <w:szCs w:val="18"/>
              </w:rPr>
              <w:t>X</w:t>
            </w:r>
            <w:r w:rsidRPr="00A77C78">
              <w:rPr>
                <w:sz w:val="18"/>
                <w:szCs w:val="18"/>
              </w:rPr>
              <w:br/>
              <w:t>A/56/40, A/57/40</w:t>
            </w: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814/1998, </w:t>
            </w:r>
            <w:proofErr w:type="spellStart"/>
            <w:r w:rsidRPr="00A77C78">
              <w:rPr>
                <w:i/>
                <w:sz w:val="18"/>
                <w:szCs w:val="18"/>
              </w:rPr>
              <w:t>Pastukhov</w:t>
            </w:r>
            <w:proofErr w:type="spellEnd"/>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886/1999, </w:t>
            </w:r>
            <w:proofErr w:type="spellStart"/>
            <w:r w:rsidRPr="00A77C78">
              <w:rPr>
                <w:i/>
                <w:sz w:val="18"/>
                <w:szCs w:val="18"/>
              </w:rPr>
              <w:t>Bondarenko</w:t>
            </w:r>
            <w:proofErr w:type="spellEnd"/>
            <w:r w:rsidRPr="00A77C78">
              <w:rPr>
                <w:sz w:val="18"/>
                <w:szCs w:val="18"/>
              </w:rPr>
              <w:br/>
              <w:t>A/58/40</w:t>
            </w:r>
          </w:p>
          <w:p w:rsidR="006A0254" w:rsidRPr="00A77C78" w:rsidRDefault="006A0254" w:rsidP="006A0254">
            <w:pPr>
              <w:suppressAutoHyphens w:val="0"/>
              <w:spacing w:before="40" w:after="40" w:line="220" w:lineRule="exact"/>
              <w:ind w:right="113"/>
              <w:rPr>
                <w:sz w:val="18"/>
                <w:szCs w:val="18"/>
              </w:rPr>
            </w:pPr>
            <w:r w:rsidRPr="00A77C78">
              <w:rPr>
                <w:sz w:val="18"/>
                <w:szCs w:val="18"/>
              </w:rPr>
              <w:t>Case closed (92</w:t>
            </w:r>
            <w:r w:rsidRPr="00A77C78">
              <w:rPr>
                <w:sz w:val="18"/>
                <w:szCs w:val="18"/>
                <w:vertAlign w:val="superscript"/>
              </w:rPr>
              <w:t>nd</w:t>
            </w:r>
            <w:r w:rsidRPr="00A77C78">
              <w:rPr>
                <w:sz w:val="18"/>
                <w:szCs w:val="18"/>
              </w:rPr>
              <w:t xml:space="preserve"> session)</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A/62/40 and A/63/40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887/1999, </w:t>
            </w:r>
            <w:proofErr w:type="spellStart"/>
            <w:r w:rsidRPr="00A77C78">
              <w:rPr>
                <w:i/>
                <w:sz w:val="18"/>
                <w:szCs w:val="18"/>
              </w:rPr>
              <w:t>Lyashkevich</w:t>
            </w:r>
            <w:proofErr w:type="spellEnd"/>
            <w:r w:rsidRPr="00A77C78">
              <w:rPr>
                <w:sz w:val="18"/>
                <w:szCs w:val="18"/>
              </w:rPr>
              <w:br/>
              <w:t>A/58/40</w:t>
            </w:r>
          </w:p>
          <w:p w:rsidR="006A0254" w:rsidRPr="00A77C78" w:rsidRDefault="006A0254" w:rsidP="006A0254">
            <w:pPr>
              <w:suppressAutoHyphens w:val="0"/>
              <w:spacing w:before="40" w:after="40" w:line="220" w:lineRule="exact"/>
              <w:ind w:right="113"/>
              <w:rPr>
                <w:sz w:val="18"/>
                <w:szCs w:val="18"/>
              </w:rPr>
            </w:pPr>
            <w:r w:rsidRPr="00A77C78">
              <w:rPr>
                <w:sz w:val="18"/>
                <w:szCs w:val="18"/>
              </w:rPr>
              <w:t>Case closed (92</w:t>
            </w:r>
            <w:r w:rsidRPr="00A77C78">
              <w:rPr>
                <w:sz w:val="18"/>
                <w:szCs w:val="18"/>
                <w:vertAlign w:val="superscript"/>
              </w:rPr>
              <w:t>nd</w:t>
            </w:r>
            <w:r w:rsidRPr="00A77C78">
              <w:rPr>
                <w:sz w:val="18"/>
                <w:szCs w:val="18"/>
              </w:rPr>
              <w:t xml:space="preserve"> session)</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A/62/40 and A/63/40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921/2000, </w:t>
            </w:r>
            <w:proofErr w:type="spellStart"/>
            <w:r w:rsidRPr="00A77C78">
              <w:rPr>
                <w:i/>
                <w:sz w:val="18"/>
                <w:szCs w:val="18"/>
              </w:rPr>
              <w:t>Dergachev</w:t>
            </w:r>
            <w:proofErr w:type="spellEnd"/>
            <w:r w:rsidRPr="00A77C78">
              <w:rPr>
                <w:sz w:val="18"/>
                <w:szCs w:val="18"/>
              </w:rPr>
              <w:br/>
              <w:t>A/57/40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927/2000, </w:t>
            </w:r>
            <w:proofErr w:type="spellStart"/>
            <w:r w:rsidRPr="00A77C78">
              <w:rPr>
                <w:i/>
                <w:sz w:val="18"/>
                <w:szCs w:val="18"/>
              </w:rPr>
              <w:t>Svetik</w:t>
            </w:r>
            <w:proofErr w:type="spellEnd"/>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A/61/40 and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1009/2001, </w:t>
            </w:r>
            <w:proofErr w:type="spellStart"/>
            <w:r w:rsidRPr="00A77C78">
              <w:rPr>
                <w:i/>
                <w:sz w:val="18"/>
                <w:szCs w:val="18"/>
              </w:rPr>
              <w:t>Shchetko</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1022/2001, </w:t>
            </w:r>
            <w:proofErr w:type="spellStart"/>
            <w:r w:rsidRPr="00A77C78">
              <w:rPr>
                <w:i/>
                <w:sz w:val="18"/>
                <w:szCs w:val="18"/>
              </w:rPr>
              <w:t>Velichkin</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Belarus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1039/2001, </w:t>
            </w:r>
            <w:r w:rsidRPr="00A77C78">
              <w:rPr>
                <w:i/>
                <w:sz w:val="18"/>
                <w:szCs w:val="18"/>
              </w:rPr>
              <w:t>Boris et al</w:t>
            </w:r>
            <w:r w:rsidRPr="00A77C78">
              <w:rPr>
                <w:sz w:val="18"/>
                <w:szCs w:val="18"/>
              </w:rPr>
              <w:t>.</w:t>
            </w:r>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1047/2002, </w:t>
            </w:r>
            <w:proofErr w:type="spellStart"/>
            <w:r w:rsidRPr="00A77C78">
              <w:rPr>
                <w:i/>
                <w:sz w:val="18"/>
                <w:szCs w:val="18"/>
              </w:rPr>
              <w:t>Sinitsin</w:t>
            </w:r>
            <w:proofErr w:type="spellEnd"/>
            <w:r w:rsidRPr="00A77C78">
              <w:rPr>
                <w:sz w:val="18"/>
                <w:szCs w:val="18"/>
              </w:rPr>
              <w:t>,</w:t>
            </w:r>
            <w:r w:rsidRPr="00A77C78">
              <w:rPr>
                <w:i/>
                <w:sz w:val="18"/>
                <w:szCs w:val="18"/>
              </w:rPr>
              <w:t xml:space="preserve"> Leonid</w:t>
            </w:r>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1100/2002, </w:t>
            </w:r>
            <w:proofErr w:type="spellStart"/>
            <w:r w:rsidRPr="00A77C78">
              <w:rPr>
                <w:i/>
                <w:sz w:val="18"/>
                <w:szCs w:val="18"/>
              </w:rPr>
              <w:t>Bandazhewsky</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1178/2003, </w:t>
            </w:r>
            <w:proofErr w:type="spellStart"/>
            <w:r w:rsidRPr="00A77C78">
              <w:rPr>
                <w:i/>
                <w:iCs/>
                <w:sz w:val="18"/>
                <w:szCs w:val="18"/>
              </w:rPr>
              <w:t>Smantser</w:t>
            </w:r>
            <w:proofErr w:type="spellEnd"/>
            <w:r w:rsidRPr="00A77C78">
              <w:rPr>
                <w:i/>
                <w:iCs/>
                <w:sz w:val="18"/>
                <w:szCs w:val="18"/>
              </w:rPr>
              <w:br/>
            </w:r>
            <w:r w:rsidRPr="00A77C78">
              <w:rPr>
                <w:sz w:val="18"/>
                <w:szCs w:val="18"/>
              </w:rPr>
              <w:lastRenderedPageBreak/>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r>
            <w:r w:rsidRPr="00A77C78">
              <w:rPr>
                <w:sz w:val="18"/>
                <w:szCs w:val="18"/>
              </w:rPr>
              <w:lastRenderedPageBreak/>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A40D47">
              <w:rPr>
                <w:sz w:val="18"/>
                <w:szCs w:val="18"/>
              </w:rPr>
              <w:lastRenderedPageBreak/>
              <w:t xml:space="preserve"> </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1207/2003, </w:t>
            </w:r>
            <w:proofErr w:type="spellStart"/>
            <w:r w:rsidRPr="00A77C78">
              <w:rPr>
                <w:i/>
                <w:sz w:val="18"/>
                <w:szCs w:val="18"/>
              </w:rPr>
              <w:t>Malakhovsky</w:t>
            </w:r>
            <w:proofErr w:type="spellEnd"/>
            <w:r w:rsidRPr="00A77C78">
              <w:rPr>
                <w:sz w:val="18"/>
                <w:szCs w:val="18"/>
              </w:rPr>
              <w:br/>
              <w:t>A/60/40</w:t>
            </w:r>
          </w:p>
          <w:p w:rsidR="006A0254" w:rsidRPr="00A77C78" w:rsidRDefault="006A0254" w:rsidP="006A0254">
            <w:pPr>
              <w:keepNext/>
              <w:suppressAutoHyphens w:val="0"/>
              <w:spacing w:before="40" w:after="40" w:line="220" w:lineRule="exact"/>
              <w:ind w:right="113"/>
              <w:rPr>
                <w:i/>
                <w:sz w:val="18"/>
                <w:szCs w:val="18"/>
              </w:rPr>
            </w:pPr>
            <w:r w:rsidRPr="00A77C78">
              <w:rPr>
                <w:sz w:val="18"/>
                <w:szCs w:val="18"/>
              </w:rPr>
              <w:t xml:space="preserve">1226/2003, </w:t>
            </w:r>
            <w:proofErr w:type="spellStart"/>
            <w:r w:rsidRPr="00A77C78">
              <w:rPr>
                <w:i/>
                <w:sz w:val="18"/>
                <w:szCs w:val="18"/>
              </w:rPr>
              <w:t>Korneenko</w:t>
            </w:r>
            <w:proofErr w:type="spellEnd"/>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p w:rsidR="006A0254" w:rsidRPr="00A77C78" w:rsidRDefault="006A0254" w:rsidP="006A0254">
            <w:pPr>
              <w:keepNext/>
              <w:suppressAutoHyphens w:val="0"/>
              <w:spacing w:before="40" w:after="40" w:line="220" w:lineRule="exact"/>
              <w:ind w:right="113"/>
              <w:rPr>
                <w:sz w:val="18"/>
                <w:szCs w:val="18"/>
              </w:rPr>
            </w:pP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c>
          <w:tcPr>
            <w:tcW w:w="842"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1274/2004, </w:t>
            </w:r>
            <w:proofErr w:type="spellStart"/>
            <w:r w:rsidRPr="00A77C78">
              <w:rPr>
                <w:i/>
                <w:sz w:val="18"/>
                <w:szCs w:val="18"/>
              </w:rPr>
              <w:t>Korneenko</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1296/2004, </w:t>
            </w:r>
            <w:proofErr w:type="spellStart"/>
            <w:r w:rsidRPr="00A77C78">
              <w:rPr>
                <w:i/>
                <w:sz w:val="18"/>
                <w:szCs w:val="18"/>
              </w:rPr>
              <w:t>Belyatsky</w:t>
            </w:r>
            <w:proofErr w:type="spellEnd"/>
            <w:r w:rsidRPr="00A77C78">
              <w:rPr>
                <w:sz w:val="18"/>
                <w:szCs w:val="18"/>
              </w:rPr>
              <w:br/>
              <w:t>A/62/40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 xml:space="preserve">1311/2004, </w:t>
            </w:r>
            <w:proofErr w:type="spellStart"/>
            <w:r w:rsidRPr="00A77C78">
              <w:rPr>
                <w:i/>
                <w:iCs/>
                <w:sz w:val="18"/>
                <w:szCs w:val="18"/>
                <w:lang w:val="es-ES"/>
              </w:rPr>
              <w:t>Osiyuk</w:t>
            </w:r>
            <w:proofErr w:type="spellEnd"/>
            <w:r w:rsidRPr="00A77C78">
              <w:rPr>
                <w:i/>
                <w:iCs/>
                <w:sz w:val="18"/>
                <w:szCs w:val="18"/>
                <w:lang w:val="es-ES"/>
              </w:rPr>
              <w:br/>
            </w:r>
            <w:r w:rsidRPr="00A77C78">
              <w:rPr>
                <w:sz w:val="18"/>
                <w:szCs w:val="18"/>
                <w:lang w:val="es-ES"/>
              </w:rPr>
              <w:t>A/64/40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bCs/>
                <w:sz w:val="18"/>
                <w:szCs w:val="18"/>
              </w:rPr>
              <w:t>X</w:t>
            </w: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i/>
                <w:sz w:val="18"/>
                <w:szCs w:val="18"/>
                <w:lang w:val="es-ES"/>
              </w:rPr>
            </w:pPr>
            <w:r w:rsidRPr="00A77C78">
              <w:rPr>
                <w:sz w:val="18"/>
                <w:szCs w:val="18"/>
                <w:lang w:val="es-ES"/>
              </w:rPr>
              <w:t xml:space="preserve">1316/2004, </w:t>
            </w:r>
            <w:proofErr w:type="spellStart"/>
            <w:r w:rsidRPr="00A77C78">
              <w:rPr>
                <w:i/>
                <w:sz w:val="18"/>
                <w:szCs w:val="18"/>
                <w:lang w:val="es-ES"/>
              </w:rPr>
              <w:t>Gryb</w:t>
            </w:r>
            <w:proofErr w:type="spellEnd"/>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A/67/40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i/>
                <w:sz w:val="18"/>
                <w:szCs w:val="18"/>
                <w:lang w:val="es-ES"/>
              </w:rPr>
            </w:pPr>
            <w:r w:rsidRPr="00A77C78">
              <w:rPr>
                <w:sz w:val="18"/>
                <w:szCs w:val="18"/>
                <w:lang w:val="es-ES"/>
              </w:rPr>
              <w:t xml:space="preserve">1354/2005, </w:t>
            </w:r>
            <w:proofErr w:type="spellStart"/>
            <w:r w:rsidRPr="00A77C78">
              <w:rPr>
                <w:i/>
                <w:sz w:val="18"/>
                <w:szCs w:val="18"/>
                <w:lang w:val="es-ES"/>
              </w:rPr>
              <w:t>Sudalenko</w:t>
            </w:r>
            <w:proofErr w:type="spellEnd"/>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A/66/40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X</w:t>
            </w: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 xml:space="preserve">1377/2005, </w:t>
            </w:r>
            <w:proofErr w:type="spellStart"/>
            <w:r w:rsidRPr="00A77C78">
              <w:rPr>
                <w:i/>
                <w:sz w:val="18"/>
                <w:szCs w:val="18"/>
                <w:lang w:val="es-ES"/>
              </w:rPr>
              <w:t>Katsora</w:t>
            </w:r>
            <w:proofErr w:type="spellEnd"/>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A/65/40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X</w:t>
            </w: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 xml:space="preserve">1383/2005, </w:t>
            </w:r>
            <w:proofErr w:type="spellStart"/>
            <w:r w:rsidRPr="00A77C78">
              <w:rPr>
                <w:i/>
                <w:sz w:val="18"/>
                <w:szCs w:val="18"/>
                <w:lang w:val="es-ES"/>
              </w:rPr>
              <w:t>Katsora</w:t>
            </w:r>
            <w:proofErr w:type="spellEnd"/>
            <w:r w:rsidRPr="00A77C78">
              <w:rPr>
                <w:i/>
                <w:sz w:val="18"/>
                <w:szCs w:val="18"/>
                <w:lang w:val="es-ES"/>
              </w:rPr>
              <w:t xml:space="preserve"> et al</w:t>
            </w:r>
            <w:r w:rsidRPr="00A77C78">
              <w:rPr>
                <w:sz w:val="18"/>
                <w:szCs w:val="18"/>
                <w:lang w:val="es-ES"/>
              </w:rPr>
              <w:t>.</w:t>
            </w:r>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A/66/40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X</w:t>
            </w: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 xml:space="preserve">1390/2005, </w:t>
            </w:r>
            <w:proofErr w:type="spellStart"/>
            <w:r w:rsidRPr="00A77C78">
              <w:rPr>
                <w:i/>
                <w:sz w:val="18"/>
                <w:szCs w:val="18"/>
                <w:lang w:val="es-ES"/>
              </w:rPr>
              <w:t>Koreba</w:t>
            </w:r>
            <w:proofErr w:type="spellEnd"/>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A/66/40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bCs/>
                <w:sz w:val="18"/>
                <w:szCs w:val="18"/>
              </w:rPr>
              <w:t>X</w:t>
            </w: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 xml:space="preserve">1392/2005, </w:t>
            </w:r>
            <w:proofErr w:type="spellStart"/>
            <w:r w:rsidRPr="00A77C78">
              <w:rPr>
                <w:i/>
                <w:sz w:val="18"/>
                <w:szCs w:val="18"/>
                <w:lang w:val="es-ES"/>
              </w:rPr>
              <w:t>Lukyanchik</w:t>
            </w:r>
            <w:proofErr w:type="spellEnd"/>
            <w:r w:rsidRPr="00A77C78">
              <w:rPr>
                <w:sz w:val="18"/>
                <w:szCs w:val="18"/>
                <w:lang w:val="es-ES"/>
              </w:rPr>
              <w:t xml:space="preserve"> </w:t>
            </w:r>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A/65/40</w:t>
            </w:r>
          </w:p>
        </w:tc>
        <w:tc>
          <w:tcPr>
            <w:tcW w:w="24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keepNext/>
              <w:suppressAutoHyphens w:val="0"/>
              <w:spacing w:before="40" w:after="40" w:line="220" w:lineRule="exact"/>
              <w:ind w:right="113"/>
              <w:rPr>
                <w:sz w:val="18"/>
                <w:szCs w:val="18"/>
                <w:lang w:val="es-ES"/>
              </w:rPr>
            </w:pPr>
            <w:r w:rsidRPr="00A77C78">
              <w:rPr>
                <w:sz w:val="18"/>
                <w:szCs w:val="18"/>
                <w:lang w:val="es-ES"/>
              </w:rPr>
              <w:t>A/66/40</w:t>
            </w: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1502/2006, </w:t>
            </w:r>
            <w:proofErr w:type="spellStart"/>
            <w:r w:rsidRPr="00A77C78">
              <w:rPr>
                <w:i/>
                <w:iCs/>
                <w:sz w:val="18"/>
                <w:szCs w:val="18"/>
              </w:rPr>
              <w:t>Marinich</w:t>
            </w:r>
            <w:proofErr w:type="spellEnd"/>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A/65/40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A/66/40</w:t>
            </w:r>
          </w:p>
        </w:tc>
        <w:tc>
          <w:tcPr>
            <w:tcW w:w="10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1553/2007, </w:t>
            </w:r>
            <w:proofErr w:type="spellStart"/>
            <w:r w:rsidRPr="00A77C78">
              <w:rPr>
                <w:i/>
                <w:iCs/>
                <w:sz w:val="18"/>
                <w:szCs w:val="18"/>
              </w:rPr>
              <w:t>Korneenko</w:t>
            </w:r>
            <w:proofErr w:type="spellEnd"/>
            <w:r w:rsidRPr="00A77C78">
              <w:rPr>
                <w:iCs/>
                <w:sz w:val="18"/>
                <w:szCs w:val="18"/>
              </w:rPr>
              <w:t xml:space="preserve"> </w:t>
            </w:r>
            <w:r w:rsidRPr="00A77C78">
              <w:rPr>
                <w:i/>
                <w:iCs/>
                <w:sz w:val="18"/>
                <w:szCs w:val="18"/>
              </w:rPr>
              <w:t xml:space="preserve">and </w:t>
            </w:r>
            <w:proofErr w:type="spellStart"/>
            <w:r w:rsidRPr="00A77C78">
              <w:rPr>
                <w:i/>
                <w:iCs/>
                <w:sz w:val="18"/>
                <w:szCs w:val="18"/>
              </w:rPr>
              <w:t>Milinkevich</w:t>
            </w:r>
            <w:proofErr w:type="spellEnd"/>
            <w:r w:rsidRPr="00A77C78">
              <w:rPr>
                <w:sz w:val="18"/>
                <w:szCs w:val="18"/>
              </w:rPr>
              <w:t xml:space="preserve"> A/64/40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1592/2007, </w:t>
            </w:r>
            <w:proofErr w:type="spellStart"/>
            <w:r w:rsidRPr="00A77C78">
              <w:rPr>
                <w:i/>
                <w:sz w:val="18"/>
                <w:szCs w:val="18"/>
              </w:rPr>
              <w:t>Pichugina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A/69/40 </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X </w:t>
            </w:r>
            <w:r w:rsidRPr="00A77C78">
              <w:rPr>
                <w:sz w:val="18"/>
                <w:szCs w:val="18"/>
              </w:rPr>
              <w:br/>
              <w:t>A/65/40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A40D47">
              <w:rPr>
                <w:sz w:val="18"/>
                <w:szCs w:val="18"/>
              </w:rPr>
              <w:t xml:space="preserve"> </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bCs/>
                <w:sz w:val="18"/>
                <w:szCs w:val="18"/>
                <w:lang w:val="pt-BR"/>
              </w:rPr>
              <w:t>X</w:t>
            </w: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Belarus (</w:t>
            </w:r>
            <w:r w:rsidRPr="00A77C78">
              <w:rPr>
                <w:i/>
                <w:sz w:val="18"/>
                <w:szCs w:val="18"/>
              </w:rPr>
              <w:t>cont’d</w:t>
            </w:r>
            <w:r w:rsidRPr="00A77C78">
              <w:rPr>
                <w:sz w:val="18"/>
                <w:szCs w:val="18"/>
              </w:rPr>
              <w:t>)</w:t>
            </w: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1604/2007, </w:t>
            </w:r>
            <w:proofErr w:type="spellStart"/>
            <w:r w:rsidRPr="00A77C78">
              <w:rPr>
                <w:i/>
                <w:sz w:val="18"/>
                <w:szCs w:val="18"/>
              </w:rPr>
              <w:t>Zalesskaya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Del="00A40D47" w:rsidRDefault="006A0254" w:rsidP="006A0254">
            <w:pPr>
              <w:suppressAutoHyphens w:val="0"/>
              <w:spacing w:before="40" w:after="40" w:line="220" w:lineRule="exact"/>
              <w:ind w:right="113"/>
              <w:rPr>
                <w:sz w:val="18"/>
                <w:szCs w:val="18"/>
              </w:rPr>
            </w:pPr>
            <w:r w:rsidRPr="00A77C78">
              <w:rPr>
                <w:bCs/>
                <w:sz w:val="18"/>
                <w:szCs w:val="18"/>
              </w:rPr>
              <w:t>X</w:t>
            </w: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1750/2008, </w:t>
            </w:r>
            <w:proofErr w:type="spellStart"/>
            <w:r w:rsidRPr="00A77C78">
              <w:rPr>
                <w:i/>
                <w:sz w:val="18"/>
                <w:szCs w:val="18"/>
              </w:rPr>
              <w:t>Sudalenko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Del="00A40D47"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1772/2008, </w:t>
            </w:r>
            <w:proofErr w:type="spellStart"/>
            <w:r w:rsidRPr="00A77C78">
              <w:rPr>
                <w:i/>
                <w:sz w:val="18"/>
                <w:szCs w:val="18"/>
              </w:rPr>
              <w:t>Belyazeka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CCPR/C/112/D/1773/2008, </w:t>
            </w:r>
            <w:proofErr w:type="spellStart"/>
            <w:r w:rsidRPr="00A77C78">
              <w:rPr>
                <w:i/>
                <w:sz w:val="18"/>
                <w:szCs w:val="18"/>
              </w:rPr>
              <w:t>Kozulina</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1784/2008, </w:t>
            </w:r>
            <w:proofErr w:type="spellStart"/>
            <w:r w:rsidRPr="00A77C78">
              <w:rPr>
                <w:i/>
                <w:sz w:val="18"/>
                <w:szCs w:val="18"/>
              </w:rPr>
              <w:t>Schumilin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Del="00A40D47" w:rsidRDefault="006A0254" w:rsidP="006A0254">
            <w:pPr>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1785/2008, </w:t>
            </w:r>
            <w:proofErr w:type="spellStart"/>
            <w:r w:rsidRPr="00A77C78">
              <w:rPr>
                <w:i/>
                <w:sz w:val="18"/>
                <w:szCs w:val="18"/>
              </w:rPr>
              <w:t>Oleshkevish</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Del="00A40D47"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lang w:val="es-ES"/>
              </w:rPr>
            </w:pPr>
            <w:r w:rsidRPr="00A77C78">
              <w:rPr>
                <w:sz w:val="18"/>
                <w:szCs w:val="18"/>
                <w:lang w:val="es-ES"/>
              </w:rPr>
              <w:t xml:space="preserve">1787/2008, </w:t>
            </w:r>
            <w:proofErr w:type="spellStart"/>
            <w:r w:rsidRPr="00A77C78">
              <w:rPr>
                <w:i/>
                <w:sz w:val="18"/>
                <w:szCs w:val="18"/>
                <w:lang w:val="es-ES"/>
              </w:rPr>
              <w:t>Kovsh</w:t>
            </w:r>
            <w:proofErr w:type="spellEnd"/>
            <w:r w:rsidRPr="00A77C78">
              <w:rPr>
                <w:i/>
                <w:sz w:val="18"/>
                <w:szCs w:val="18"/>
                <w:lang w:val="es-ES"/>
              </w:rPr>
              <w:t xml:space="preserve"> (</w:t>
            </w:r>
            <w:proofErr w:type="spellStart"/>
            <w:r w:rsidRPr="00A77C78">
              <w:rPr>
                <w:i/>
                <w:sz w:val="18"/>
                <w:szCs w:val="18"/>
                <w:lang w:val="es-ES"/>
              </w:rPr>
              <w:t>Abramova</w:t>
            </w:r>
            <w:proofErr w:type="spellEnd"/>
            <w:r w:rsidRPr="00A77C78">
              <w:rPr>
                <w:i/>
                <w:sz w:val="18"/>
                <w:szCs w:val="18"/>
                <w:lang w:val="es-ES"/>
              </w:rPr>
              <w:t>)</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A/68/40</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 xml:space="preserve">1790/2008, </w:t>
            </w:r>
            <w:proofErr w:type="spellStart"/>
            <w:r w:rsidRPr="00A77C78">
              <w:rPr>
                <w:i/>
                <w:sz w:val="18"/>
                <w:szCs w:val="18"/>
                <w:lang w:val="es-ES"/>
              </w:rPr>
              <w:t>Govsha</w:t>
            </w:r>
            <w:proofErr w:type="spellEnd"/>
            <w:r w:rsidRPr="00A77C78">
              <w:rPr>
                <w:i/>
                <w:sz w:val="18"/>
                <w:szCs w:val="18"/>
                <w:lang w:val="es-ES"/>
              </w:rPr>
              <w:t xml:space="preserve"> et al.</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A/68/40</w:t>
            </w:r>
          </w:p>
        </w:tc>
        <w:tc>
          <w:tcPr>
            <w:tcW w:w="2400" w:type="dxa"/>
            <w:gridSpan w:val="3"/>
            <w:tcBorders>
              <w:top w:val="nil"/>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lang w:val="es-ES"/>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suppressAutoHyphens w:val="0"/>
              <w:spacing w:before="40" w:after="40" w:line="220" w:lineRule="exact"/>
              <w:ind w:right="113"/>
              <w:rPr>
                <w:sz w:val="18"/>
                <w:szCs w:val="18"/>
                <w:lang w:val="es-ES"/>
              </w:rPr>
            </w:pPr>
          </w:p>
          <w:p w:rsidR="006A0254" w:rsidRPr="00A77C78" w:rsidDel="00A40D47" w:rsidRDefault="006A0254" w:rsidP="006A0254">
            <w:pPr>
              <w:suppressAutoHyphens w:val="0"/>
              <w:spacing w:before="40" w:after="40" w:line="220" w:lineRule="exact"/>
              <w:ind w:right="113"/>
              <w:rPr>
                <w:sz w:val="18"/>
                <w:szCs w:val="18"/>
                <w:lang w:val="es-ES"/>
              </w:rPr>
            </w:pPr>
            <w:r w:rsidRPr="00A77C78">
              <w:rPr>
                <w:sz w:val="18"/>
                <w:szCs w:val="18"/>
                <w:lang w:val="es-ES"/>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1820/2008,</w:t>
            </w:r>
            <w:r w:rsidRPr="00A77C78">
              <w:rPr>
                <w:i/>
                <w:sz w:val="18"/>
                <w:szCs w:val="18"/>
                <w:lang w:val="pt-BR"/>
              </w:rPr>
              <w:t xml:space="preserve"> </w:t>
            </w:r>
            <w:proofErr w:type="spellStart"/>
            <w:r w:rsidRPr="00A77C78">
              <w:rPr>
                <w:i/>
                <w:sz w:val="18"/>
                <w:szCs w:val="18"/>
                <w:lang w:val="pt-BR"/>
              </w:rPr>
              <w:t>Krassovskaya</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A/67/40</w:t>
            </w:r>
          </w:p>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1808/2008, </w:t>
            </w:r>
            <w:proofErr w:type="spellStart"/>
            <w:r w:rsidRPr="00A77C78">
              <w:rPr>
                <w:i/>
                <w:sz w:val="18"/>
                <w:szCs w:val="18"/>
                <w:lang w:val="pt-BR"/>
              </w:rPr>
              <w:t>Kovalenko</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A/69/40</w:t>
            </w:r>
          </w:p>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1830/2008, </w:t>
            </w:r>
            <w:proofErr w:type="spellStart"/>
            <w:r w:rsidRPr="00A77C78">
              <w:rPr>
                <w:i/>
                <w:sz w:val="18"/>
                <w:szCs w:val="18"/>
                <w:lang w:val="pt-BR"/>
              </w:rPr>
              <w:t>Pivonos</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A/68/40</w:t>
            </w:r>
          </w:p>
        </w:tc>
        <w:tc>
          <w:tcPr>
            <w:tcW w:w="2400" w:type="dxa"/>
            <w:gridSpan w:val="3"/>
            <w:tcBorders>
              <w:top w:val="nil"/>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lang w:val="pt-BR"/>
              </w:rPr>
            </w:pPr>
            <w:r w:rsidRPr="00A77C78">
              <w:rPr>
                <w:sz w:val="18"/>
                <w:szCs w:val="18"/>
                <w:lang w:val="pt-BR"/>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suppressAutoHyphens w:val="0"/>
              <w:spacing w:before="40" w:after="40" w:line="220" w:lineRule="exact"/>
              <w:ind w:right="113"/>
              <w:rPr>
                <w:sz w:val="18"/>
                <w:szCs w:val="18"/>
                <w:lang w:val="pt-BR"/>
              </w:rPr>
            </w:pPr>
          </w:p>
          <w:p w:rsidR="006A0254" w:rsidRPr="00A77C78" w:rsidDel="00A40D47" w:rsidRDefault="006A0254" w:rsidP="006A0254">
            <w:pPr>
              <w:suppressAutoHyphens w:val="0"/>
              <w:spacing w:before="40" w:after="40" w:line="220" w:lineRule="exact"/>
              <w:ind w:right="113"/>
              <w:rPr>
                <w:sz w:val="18"/>
                <w:szCs w:val="18"/>
                <w:lang w:val="pt-BR"/>
              </w:rPr>
            </w:pPr>
            <w:r w:rsidRPr="00A77C78">
              <w:rPr>
                <w:sz w:val="18"/>
                <w:szCs w:val="18"/>
                <w:lang w:val="pt-BR"/>
              </w:rPr>
              <w:t>X</w:t>
            </w:r>
          </w:p>
        </w:tc>
        <w:tc>
          <w:tcPr>
            <w:tcW w:w="842" w:type="dxa"/>
            <w:tcBorders>
              <w:top w:val="nil"/>
              <w:bottom w:val="nil"/>
            </w:tcBorders>
            <w:shd w:val="clear" w:color="auto" w:fill="auto"/>
            <w:noWrap/>
          </w:tcPr>
          <w:p w:rsidR="006A0254" w:rsidRPr="00A77C78" w:rsidRDefault="006A0254" w:rsidP="006A0254">
            <w:pPr>
              <w:numPr>
                <w:ilvl w:val="0"/>
                <w:numId w:val="12"/>
              </w:numPr>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A/68/40</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suppressAutoHyphens w:val="0"/>
              <w:spacing w:before="40" w:after="40" w:line="220" w:lineRule="exact"/>
              <w:ind w:right="113"/>
              <w:rPr>
                <w:sz w:val="18"/>
                <w:szCs w:val="18"/>
                <w:lang w:val="es-ES"/>
              </w:rPr>
            </w:pP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X</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lang w:val="es-ES"/>
              </w:rPr>
              <w:t xml:space="preserve">1835-1837/2008, </w:t>
            </w:r>
            <w:proofErr w:type="spellStart"/>
            <w:r w:rsidRPr="00A77C78">
              <w:rPr>
                <w:i/>
                <w:sz w:val="18"/>
                <w:szCs w:val="18"/>
                <w:lang w:val="es-ES"/>
              </w:rPr>
              <w:t>Yasinovi</w:t>
            </w:r>
            <w:r w:rsidRPr="00A77C78">
              <w:rPr>
                <w:i/>
                <w:sz w:val="18"/>
                <w:szCs w:val="18"/>
              </w:rPr>
              <w:t>ch</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1836/2008, </w:t>
            </w:r>
            <w:proofErr w:type="spellStart"/>
            <w:r w:rsidRPr="00A77C78">
              <w:rPr>
                <w:i/>
                <w:sz w:val="18"/>
                <w:szCs w:val="18"/>
              </w:rPr>
              <w:t>Katsora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Del="00A40D47"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2C1950"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1838/2008, </w:t>
            </w:r>
            <w:proofErr w:type="spellStart"/>
            <w:r w:rsidRPr="00A77C78">
              <w:rPr>
                <w:i/>
                <w:sz w:val="18"/>
                <w:szCs w:val="18"/>
              </w:rPr>
              <w:t>Tulzhenkova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1839/2008, </w:t>
            </w:r>
            <w:r w:rsidRPr="00A77C78">
              <w:rPr>
                <w:i/>
                <w:sz w:val="18"/>
                <w:szCs w:val="18"/>
              </w:rPr>
              <w:t>Komarovsky</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1851/2008, </w:t>
            </w:r>
            <w:proofErr w:type="spellStart"/>
            <w:r w:rsidRPr="00A77C78">
              <w:rPr>
                <w:i/>
                <w:sz w:val="18"/>
                <w:szCs w:val="18"/>
              </w:rPr>
              <w:t>Sekerko</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1864/2009, </w:t>
            </w:r>
            <w:proofErr w:type="spellStart"/>
            <w:r w:rsidRPr="00A77C78">
              <w:rPr>
                <w:i/>
                <w:sz w:val="18"/>
                <w:szCs w:val="18"/>
              </w:rPr>
              <w:t>Kirsanov</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1867/2009, 1936, 1975, 1977-1891/2010</w:t>
            </w:r>
            <w:r w:rsidRPr="00A77C78">
              <w:rPr>
                <w:b/>
                <w:sz w:val="18"/>
                <w:szCs w:val="18"/>
              </w:rPr>
              <w:t>,</w:t>
            </w:r>
            <w:r w:rsidRPr="00A77C78">
              <w:rPr>
                <w:sz w:val="18"/>
                <w:szCs w:val="18"/>
              </w:rPr>
              <w:t xml:space="preserve"> 2010/2010, </w:t>
            </w:r>
            <w:proofErr w:type="spellStart"/>
            <w:r w:rsidRPr="00A77C78">
              <w:rPr>
                <w:i/>
                <w:sz w:val="18"/>
                <w:szCs w:val="18"/>
              </w:rPr>
              <w:t>Levinov</w:t>
            </w:r>
            <w:proofErr w:type="spellEnd"/>
          </w:p>
          <w:p w:rsidR="006A0254"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i/>
                <w:sz w:val="18"/>
                <w:szCs w:val="18"/>
              </w:rPr>
            </w:pPr>
            <w:r>
              <w:rPr>
                <w:sz w:val="18"/>
                <w:szCs w:val="18"/>
              </w:rPr>
              <w:t>CCPR/C/114</w:t>
            </w:r>
            <w:r w:rsidRPr="00A77C78">
              <w:rPr>
                <w:sz w:val="18"/>
                <w:szCs w:val="18"/>
              </w:rPr>
              <w:t>/D/1</w:t>
            </w:r>
            <w:r>
              <w:rPr>
                <w:sz w:val="18"/>
                <w:szCs w:val="18"/>
              </w:rPr>
              <w:t xml:space="preserve">902/2009, </w:t>
            </w:r>
            <w:r>
              <w:rPr>
                <w:i/>
                <w:sz w:val="18"/>
                <w:szCs w:val="18"/>
              </w:rPr>
              <w:t>Bakur</w:t>
            </w:r>
            <w:r w:rsidRPr="00A77C78">
              <w:rPr>
                <w:sz w:val="18"/>
                <w:szCs w:val="18"/>
              </w:rPr>
              <w:t xml:space="preserve">1903/2009, </w:t>
            </w:r>
            <w:proofErr w:type="spellStart"/>
            <w:r w:rsidRPr="00A77C78">
              <w:rPr>
                <w:i/>
                <w:sz w:val="18"/>
                <w:szCs w:val="18"/>
              </w:rPr>
              <w:t>Youbko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sz w:val="18"/>
                <w:szCs w:val="18"/>
              </w:rPr>
            </w:pPr>
            <w:r w:rsidRPr="00A77C78">
              <w:rPr>
                <w:sz w:val="18"/>
                <w:szCs w:val="18"/>
              </w:rPr>
              <w:t>CCPR/C/112/D/1906/20</w:t>
            </w:r>
            <w:r>
              <w:rPr>
                <w:sz w:val="18"/>
                <w:szCs w:val="18"/>
              </w:rPr>
              <w:t>09</w:t>
            </w:r>
            <w:r w:rsidRPr="00A77C78">
              <w:rPr>
                <w:sz w:val="18"/>
                <w:szCs w:val="18"/>
              </w:rPr>
              <w:t xml:space="preserve">, </w:t>
            </w:r>
            <w:proofErr w:type="spellStart"/>
            <w:r w:rsidRPr="00A77C78">
              <w:rPr>
                <w:i/>
                <w:sz w:val="18"/>
                <w:szCs w:val="18"/>
              </w:rPr>
              <w:t>Yuzepchuk</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1910/2009, </w:t>
            </w:r>
            <w:proofErr w:type="spellStart"/>
            <w:r w:rsidRPr="00A77C78">
              <w:rPr>
                <w:i/>
                <w:sz w:val="18"/>
                <w:szCs w:val="18"/>
              </w:rPr>
              <w:t>Zhuk</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1919-1920/2009, </w:t>
            </w:r>
            <w:proofErr w:type="spellStart"/>
            <w:r w:rsidRPr="00A77C78">
              <w:rPr>
                <w:i/>
                <w:sz w:val="18"/>
                <w:szCs w:val="18"/>
              </w:rPr>
              <w:t>Protsko</w:t>
            </w:r>
            <w:proofErr w:type="spellEnd"/>
            <w:r w:rsidRPr="00A77C78">
              <w:rPr>
                <w:i/>
                <w:sz w:val="18"/>
                <w:szCs w:val="18"/>
              </w:rPr>
              <w:t xml:space="preserve"> &amp; </w:t>
            </w:r>
            <w:proofErr w:type="spellStart"/>
            <w:r w:rsidRPr="00A77C78">
              <w:rPr>
                <w:i/>
                <w:sz w:val="18"/>
                <w:szCs w:val="18"/>
              </w:rPr>
              <w:t>Tolchin</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CCPR/C/112/D/1929/2010, </w:t>
            </w:r>
            <w:proofErr w:type="spellStart"/>
            <w:r w:rsidRPr="00A77C78">
              <w:rPr>
                <w:i/>
                <w:sz w:val="18"/>
                <w:szCs w:val="18"/>
              </w:rPr>
              <w:t>Lozenko</w:t>
            </w:r>
            <w:proofErr w:type="spellEnd"/>
          </w:p>
          <w:p w:rsidR="006A0254" w:rsidRPr="00CE24FE" w:rsidRDefault="006A0254" w:rsidP="006A0254">
            <w:pPr>
              <w:suppressAutoHyphens w:val="0"/>
              <w:spacing w:before="40" w:after="40" w:line="220" w:lineRule="exact"/>
              <w:ind w:right="113"/>
              <w:rPr>
                <w:sz w:val="18"/>
                <w:szCs w:val="18"/>
              </w:rPr>
            </w:pPr>
            <w:r w:rsidRPr="00CE24FE">
              <w:rPr>
                <w:sz w:val="18"/>
                <w:szCs w:val="18"/>
              </w:rPr>
              <w:t>CCPR/C/112/D/1933/2010,</w:t>
            </w:r>
          </w:p>
          <w:p w:rsidR="006A0254" w:rsidRPr="00CE24FE" w:rsidRDefault="006A0254" w:rsidP="006A0254">
            <w:pPr>
              <w:suppressAutoHyphens w:val="0"/>
              <w:spacing w:before="40" w:after="40" w:line="220" w:lineRule="exact"/>
              <w:ind w:right="113"/>
              <w:rPr>
                <w:i/>
                <w:sz w:val="18"/>
                <w:szCs w:val="18"/>
              </w:rPr>
            </w:pPr>
            <w:proofErr w:type="spellStart"/>
            <w:r w:rsidRPr="00CE24FE">
              <w:rPr>
                <w:i/>
                <w:sz w:val="18"/>
                <w:szCs w:val="18"/>
              </w:rPr>
              <w:t>Aleksandrov</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CCPR/C/111/D/1934/2010, </w:t>
            </w:r>
            <w:proofErr w:type="spellStart"/>
            <w:r w:rsidRPr="00A77C78">
              <w:rPr>
                <w:i/>
                <w:sz w:val="18"/>
                <w:szCs w:val="18"/>
              </w:rPr>
              <w:t>Bazarov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1948/2010, </w:t>
            </w:r>
            <w:proofErr w:type="spellStart"/>
            <w:r w:rsidRPr="00A77C78">
              <w:rPr>
                <w:i/>
                <w:sz w:val="18"/>
                <w:szCs w:val="18"/>
              </w:rPr>
              <w:t>Turchenyak</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Pr="00F917DE" w:rsidRDefault="006A0254" w:rsidP="006A0254">
            <w:pPr>
              <w:suppressAutoHyphens w:val="0"/>
              <w:spacing w:before="40" w:after="40" w:line="220" w:lineRule="exact"/>
              <w:ind w:right="113"/>
              <w:rPr>
                <w:i/>
                <w:sz w:val="18"/>
                <w:szCs w:val="18"/>
              </w:rPr>
            </w:pPr>
            <w:r>
              <w:rPr>
                <w:sz w:val="18"/>
                <w:szCs w:val="18"/>
              </w:rPr>
              <w:t xml:space="preserve">CCPR/C/114/1950/2010, </w:t>
            </w:r>
            <w:r>
              <w:rPr>
                <w:i/>
                <w:sz w:val="18"/>
                <w:szCs w:val="18"/>
              </w:rPr>
              <w:t>Timoshenko</w:t>
            </w:r>
          </w:p>
          <w:p w:rsidR="006A0254" w:rsidRDefault="006A0254" w:rsidP="006A0254">
            <w:pPr>
              <w:suppressAutoHyphens w:val="0"/>
              <w:spacing w:before="40" w:after="40" w:line="220" w:lineRule="exact"/>
              <w:ind w:right="113"/>
              <w:rPr>
                <w:i/>
                <w:sz w:val="18"/>
                <w:szCs w:val="18"/>
              </w:rPr>
            </w:pPr>
            <w:r w:rsidRPr="00A77C78">
              <w:rPr>
                <w:sz w:val="18"/>
                <w:szCs w:val="18"/>
              </w:rPr>
              <w:t xml:space="preserve">CCPR/C/112/D/1952/2010, </w:t>
            </w:r>
            <w:proofErr w:type="spellStart"/>
            <w:r w:rsidRPr="00A77C78">
              <w:rPr>
                <w:i/>
                <w:sz w:val="18"/>
                <w:szCs w:val="18"/>
              </w:rPr>
              <w:t>Symonik</w:t>
            </w:r>
            <w:proofErr w:type="spellEnd"/>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CCPR/C/114/1969/2010, </w:t>
            </w:r>
            <w:proofErr w:type="spellStart"/>
            <w:r w:rsidRPr="00CE24FE">
              <w:rPr>
                <w:i/>
                <w:sz w:val="18"/>
                <w:szCs w:val="18"/>
                <w:lang w:val="fr-CH"/>
              </w:rPr>
              <w:t>Surgan</w:t>
            </w:r>
            <w:proofErr w:type="spellEnd"/>
          </w:p>
          <w:p w:rsidR="006A0254" w:rsidRDefault="006A0254" w:rsidP="006A0254">
            <w:pPr>
              <w:suppressAutoHyphens w:val="0"/>
              <w:spacing w:before="40" w:after="40" w:line="220" w:lineRule="exact"/>
              <w:ind w:right="113"/>
              <w:rPr>
                <w:i/>
                <w:sz w:val="18"/>
                <w:szCs w:val="18"/>
                <w:lang w:val="fr-CH"/>
              </w:rPr>
            </w:pPr>
            <w:r w:rsidRPr="00A77C78">
              <w:rPr>
                <w:sz w:val="18"/>
                <w:szCs w:val="18"/>
                <w:lang w:val="fr-CH"/>
              </w:rPr>
              <w:t>CCPR/C/111/D/1976/2010,</w:t>
            </w:r>
            <w:r w:rsidRPr="00A77C78">
              <w:rPr>
                <w:i/>
                <w:sz w:val="18"/>
                <w:szCs w:val="18"/>
                <w:lang w:val="fr-CH"/>
              </w:rPr>
              <w:t xml:space="preserve"> </w:t>
            </w:r>
            <w:proofErr w:type="spellStart"/>
            <w:r w:rsidRPr="00A77C78">
              <w:rPr>
                <w:i/>
                <w:sz w:val="18"/>
                <w:szCs w:val="18"/>
                <w:lang w:val="fr-CH"/>
              </w:rPr>
              <w:t>Kuznetsov</w:t>
            </w:r>
            <w:proofErr w:type="spellEnd"/>
            <w:r w:rsidRPr="00A77C78">
              <w:rPr>
                <w:i/>
                <w:sz w:val="18"/>
                <w:szCs w:val="18"/>
                <w:lang w:val="fr-CH"/>
              </w:rPr>
              <w:t xml:space="preserve"> et al.</w:t>
            </w:r>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CCPR/C/114/1982/2010, </w:t>
            </w:r>
            <w:proofErr w:type="spellStart"/>
            <w:r w:rsidRPr="00CE24FE">
              <w:rPr>
                <w:i/>
                <w:sz w:val="18"/>
                <w:szCs w:val="18"/>
                <w:lang w:val="fr-CH"/>
              </w:rPr>
              <w:t>Mikhalchenko</w:t>
            </w:r>
            <w:proofErr w:type="spellEnd"/>
          </w:p>
          <w:p w:rsidR="006A0254" w:rsidRPr="00F917DE" w:rsidRDefault="006A0254" w:rsidP="006A0254">
            <w:pPr>
              <w:suppressAutoHyphens w:val="0"/>
              <w:spacing w:before="40" w:after="40" w:line="220" w:lineRule="exact"/>
              <w:ind w:right="113"/>
              <w:rPr>
                <w:i/>
                <w:sz w:val="18"/>
                <w:szCs w:val="18"/>
                <w:lang w:val="fr-CH"/>
              </w:rPr>
            </w:pPr>
            <w:r w:rsidRPr="00F917DE">
              <w:rPr>
                <w:sz w:val="18"/>
                <w:szCs w:val="18"/>
                <w:lang w:val="fr-CH"/>
              </w:rPr>
              <w:t>CCPR/C/114/19</w:t>
            </w:r>
            <w:r>
              <w:rPr>
                <w:sz w:val="18"/>
                <w:szCs w:val="18"/>
                <w:lang w:val="fr-CH"/>
              </w:rPr>
              <w:t>84</w:t>
            </w:r>
            <w:r w:rsidRPr="00CE24FE">
              <w:rPr>
                <w:sz w:val="18"/>
                <w:szCs w:val="18"/>
                <w:lang w:val="fr-CH"/>
              </w:rPr>
              <w:t>/2010,</w:t>
            </w:r>
            <w:r>
              <w:rPr>
                <w:sz w:val="18"/>
                <w:szCs w:val="18"/>
                <w:lang w:val="fr-CH"/>
              </w:rPr>
              <w:t xml:space="preserve"> </w:t>
            </w:r>
            <w:proofErr w:type="spellStart"/>
            <w:r>
              <w:rPr>
                <w:i/>
                <w:sz w:val="18"/>
                <w:szCs w:val="18"/>
                <w:lang w:val="fr-CH"/>
              </w:rPr>
              <w:t>Pugach</w:t>
            </w:r>
            <w:proofErr w:type="spellEnd"/>
          </w:p>
          <w:p w:rsidR="006A0254" w:rsidRPr="0015491F" w:rsidRDefault="006A0254" w:rsidP="006A0254">
            <w:pPr>
              <w:suppressAutoHyphens w:val="0"/>
              <w:spacing w:before="40" w:after="40" w:line="220" w:lineRule="exact"/>
              <w:ind w:right="113"/>
              <w:rPr>
                <w:i/>
                <w:sz w:val="18"/>
                <w:szCs w:val="18"/>
              </w:rPr>
            </w:pPr>
            <w:r w:rsidRPr="0015491F">
              <w:rPr>
                <w:sz w:val="18"/>
                <w:szCs w:val="18"/>
              </w:rPr>
              <w:lastRenderedPageBreak/>
              <w:t xml:space="preserve">CCPR/C/111/D/1985/2010, </w:t>
            </w:r>
            <w:proofErr w:type="spellStart"/>
            <w:r w:rsidRPr="0015491F">
              <w:rPr>
                <w:i/>
                <w:sz w:val="18"/>
                <w:szCs w:val="18"/>
              </w:rPr>
              <w:t>Koktish</w:t>
            </w:r>
            <w:proofErr w:type="spellEnd"/>
          </w:p>
          <w:p w:rsidR="006A0254" w:rsidRPr="0015491F" w:rsidRDefault="006A0254" w:rsidP="006A0254">
            <w:pPr>
              <w:suppressAutoHyphens w:val="0"/>
              <w:spacing w:before="40" w:after="40" w:line="220" w:lineRule="exact"/>
              <w:ind w:right="113"/>
              <w:rPr>
                <w:i/>
                <w:sz w:val="18"/>
                <w:szCs w:val="18"/>
              </w:rPr>
            </w:pPr>
            <w:r w:rsidRPr="0015491F">
              <w:rPr>
                <w:sz w:val="18"/>
                <w:szCs w:val="18"/>
              </w:rPr>
              <w:t xml:space="preserve">CCPR/C/111/D/1986/2010, </w:t>
            </w:r>
            <w:proofErr w:type="spellStart"/>
            <w:r w:rsidRPr="0015491F">
              <w:rPr>
                <w:i/>
                <w:sz w:val="18"/>
                <w:szCs w:val="18"/>
              </w:rPr>
              <w:t>Kozlov</w:t>
            </w:r>
            <w:proofErr w:type="spellEnd"/>
          </w:p>
          <w:p w:rsidR="006A0254" w:rsidRPr="0015491F" w:rsidRDefault="006A0254" w:rsidP="006A0254">
            <w:pPr>
              <w:suppressAutoHyphens w:val="0"/>
              <w:spacing w:before="40" w:after="40" w:line="220" w:lineRule="exact"/>
              <w:ind w:right="113"/>
              <w:rPr>
                <w:i/>
                <w:sz w:val="18"/>
                <w:szCs w:val="18"/>
              </w:rPr>
            </w:pPr>
            <w:r w:rsidRPr="0015491F">
              <w:rPr>
                <w:sz w:val="18"/>
                <w:szCs w:val="18"/>
              </w:rPr>
              <w:t xml:space="preserve">CCPR/C/112/D/1987/2010, </w:t>
            </w:r>
            <w:proofErr w:type="spellStart"/>
            <w:r w:rsidRPr="0015491F">
              <w:rPr>
                <w:i/>
                <w:sz w:val="18"/>
                <w:szCs w:val="18"/>
              </w:rPr>
              <w:t>Stambrovsky</w:t>
            </w:r>
            <w:proofErr w:type="spellEnd"/>
          </w:p>
          <w:p w:rsidR="006A0254" w:rsidRPr="0015491F" w:rsidRDefault="006A0254" w:rsidP="006A0254">
            <w:pPr>
              <w:suppressAutoHyphens w:val="0"/>
              <w:spacing w:before="40" w:after="40" w:line="220" w:lineRule="exact"/>
              <w:ind w:right="113"/>
              <w:rPr>
                <w:sz w:val="18"/>
                <w:szCs w:val="18"/>
              </w:rPr>
            </w:pPr>
          </w:p>
          <w:p w:rsidR="006A0254" w:rsidRPr="0015491F" w:rsidRDefault="006A0254" w:rsidP="006A0254">
            <w:pPr>
              <w:suppressAutoHyphens w:val="0"/>
              <w:spacing w:before="40" w:after="40" w:line="220" w:lineRule="exact"/>
              <w:ind w:right="113"/>
              <w:rPr>
                <w:i/>
                <w:sz w:val="18"/>
                <w:szCs w:val="18"/>
              </w:rPr>
            </w:pPr>
            <w:r w:rsidRPr="0015491F">
              <w:rPr>
                <w:sz w:val="18"/>
                <w:szCs w:val="18"/>
              </w:rPr>
              <w:t xml:space="preserve">CCPR/C/114/1988/2010, </w:t>
            </w:r>
            <w:proofErr w:type="spellStart"/>
            <w:r w:rsidRPr="0015491F">
              <w:rPr>
                <w:i/>
                <w:sz w:val="18"/>
                <w:szCs w:val="18"/>
              </w:rPr>
              <w:t>Evrezov</w:t>
            </w:r>
            <w:proofErr w:type="spellEnd"/>
            <w:r w:rsidRPr="0015491F">
              <w:rPr>
                <w:i/>
                <w:sz w:val="18"/>
                <w:szCs w:val="18"/>
              </w:rPr>
              <w:t xml:space="preserve">                                                                                                                                                                                                                                                                                                                              </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CCPR/C/111/D/1991/2010, </w:t>
            </w:r>
            <w:proofErr w:type="spellStart"/>
            <w:r w:rsidRPr="00A77C78">
              <w:rPr>
                <w:i/>
                <w:sz w:val="18"/>
                <w:szCs w:val="18"/>
              </w:rPr>
              <w:t>Volchek</w:t>
            </w:r>
            <w:proofErr w:type="spellEnd"/>
          </w:p>
          <w:p w:rsidR="006A0254" w:rsidRDefault="006A0254" w:rsidP="006A0254">
            <w:pPr>
              <w:suppressAutoHyphens w:val="0"/>
              <w:spacing w:before="40" w:after="40" w:line="220" w:lineRule="exact"/>
              <w:ind w:right="113"/>
              <w:rPr>
                <w:i/>
                <w:sz w:val="18"/>
                <w:szCs w:val="18"/>
              </w:rPr>
            </w:pPr>
            <w:r w:rsidRPr="00A77C78">
              <w:rPr>
                <w:sz w:val="18"/>
                <w:szCs w:val="18"/>
              </w:rPr>
              <w:t xml:space="preserve">CCPR/C/111/D/1993/2010, </w:t>
            </w:r>
            <w:proofErr w:type="spellStart"/>
            <w:r w:rsidRPr="00A77C78">
              <w:rPr>
                <w:i/>
                <w:sz w:val="18"/>
                <w:szCs w:val="18"/>
              </w:rPr>
              <w:t>Mikhailovskaya</w:t>
            </w:r>
            <w:proofErr w:type="spellEnd"/>
            <w:r w:rsidRPr="00A77C78">
              <w:rPr>
                <w:i/>
                <w:sz w:val="18"/>
                <w:szCs w:val="18"/>
              </w:rPr>
              <w:t xml:space="preserve"> and </w:t>
            </w:r>
            <w:proofErr w:type="spellStart"/>
            <w:r w:rsidRPr="00A77C78">
              <w:rPr>
                <w:i/>
                <w:sz w:val="18"/>
                <w:szCs w:val="18"/>
              </w:rPr>
              <w:t>Volchek</w:t>
            </w:r>
            <w:proofErr w:type="spellEnd"/>
          </w:p>
          <w:p w:rsidR="006A0254" w:rsidRPr="00CE24FE" w:rsidRDefault="006A0254" w:rsidP="006A0254">
            <w:pPr>
              <w:suppressAutoHyphens w:val="0"/>
              <w:spacing w:before="40" w:after="40" w:line="220" w:lineRule="exact"/>
              <w:ind w:right="113"/>
              <w:rPr>
                <w:sz w:val="18"/>
                <w:szCs w:val="18"/>
              </w:rPr>
            </w:pPr>
            <w:r>
              <w:rPr>
                <w:sz w:val="18"/>
                <w:szCs w:val="18"/>
              </w:rPr>
              <w:t>CCPR/C/115/1996/2010,</w:t>
            </w:r>
            <w:r>
              <w:rPr>
                <w:i/>
                <w:sz w:val="18"/>
                <w:szCs w:val="18"/>
              </w:rPr>
              <w:t xml:space="preserve"> </w:t>
            </w:r>
            <w:r w:rsidRPr="00F54C97">
              <w:rPr>
                <w:i/>
                <w:sz w:val="18"/>
                <w:szCs w:val="18"/>
              </w:rPr>
              <w:t>K</w:t>
            </w:r>
            <w:r>
              <w:rPr>
                <w:i/>
                <w:sz w:val="18"/>
                <w:szCs w:val="18"/>
              </w:rPr>
              <w:t>r</w:t>
            </w:r>
            <w:r w:rsidRPr="00CE24FE">
              <w:rPr>
                <w:i/>
                <w:sz w:val="18"/>
                <w:szCs w:val="18"/>
              </w:rPr>
              <w:t>uk</w:t>
            </w:r>
          </w:p>
          <w:p w:rsidR="006A0254" w:rsidRPr="00A77C78" w:rsidRDefault="006A0254" w:rsidP="006A0254">
            <w:pPr>
              <w:suppressAutoHyphens w:val="0"/>
              <w:spacing w:before="40" w:after="40" w:line="220" w:lineRule="exact"/>
              <w:ind w:right="113"/>
              <w:rPr>
                <w:i/>
                <w:sz w:val="18"/>
                <w:szCs w:val="18"/>
              </w:rPr>
            </w:pPr>
          </w:p>
          <w:p w:rsidR="006A0254" w:rsidRDefault="006A0254" w:rsidP="006A0254">
            <w:pPr>
              <w:rPr>
                <w:i/>
                <w:sz w:val="18"/>
                <w:szCs w:val="18"/>
              </w:rPr>
            </w:pPr>
            <w:r w:rsidRPr="00A77C78">
              <w:rPr>
                <w:sz w:val="18"/>
                <w:szCs w:val="18"/>
              </w:rPr>
              <w:t xml:space="preserve">CCPR/C/112/D/1999/2010, </w:t>
            </w:r>
            <w:proofErr w:type="spellStart"/>
            <w:r w:rsidRPr="00A77C78">
              <w:rPr>
                <w:i/>
                <w:sz w:val="18"/>
                <w:szCs w:val="18"/>
              </w:rPr>
              <w:t>Evrezov</w:t>
            </w:r>
            <w:proofErr w:type="spellEnd"/>
            <w:r w:rsidRPr="00A77C78">
              <w:rPr>
                <w:i/>
                <w:sz w:val="18"/>
                <w:szCs w:val="18"/>
              </w:rPr>
              <w:t xml:space="preserve">, </w:t>
            </w:r>
            <w:proofErr w:type="spellStart"/>
            <w:r w:rsidRPr="00A77C78">
              <w:rPr>
                <w:i/>
                <w:sz w:val="18"/>
                <w:szCs w:val="18"/>
              </w:rPr>
              <w:t>Nepomnyaschikh</w:t>
            </w:r>
            <w:proofErr w:type="spellEnd"/>
            <w:r w:rsidRPr="00A77C78">
              <w:rPr>
                <w:i/>
                <w:sz w:val="18"/>
                <w:szCs w:val="18"/>
              </w:rPr>
              <w:t xml:space="preserve">, </w:t>
            </w:r>
            <w:proofErr w:type="spellStart"/>
            <w:r w:rsidRPr="00A77C78">
              <w:rPr>
                <w:i/>
                <w:sz w:val="18"/>
                <w:szCs w:val="18"/>
              </w:rPr>
              <w:t>Polyakov</w:t>
            </w:r>
            <w:proofErr w:type="spellEnd"/>
            <w:r w:rsidRPr="00A77C78">
              <w:rPr>
                <w:i/>
                <w:sz w:val="18"/>
                <w:szCs w:val="18"/>
              </w:rPr>
              <w:t xml:space="preserve">, and </w:t>
            </w:r>
            <w:proofErr w:type="spellStart"/>
            <w:r w:rsidRPr="00A77C78">
              <w:rPr>
                <w:i/>
                <w:sz w:val="18"/>
                <w:szCs w:val="18"/>
              </w:rPr>
              <w:t>Rybchenko</w:t>
            </w:r>
            <w:proofErr w:type="spellEnd"/>
          </w:p>
          <w:p w:rsidR="006A0254" w:rsidRDefault="006A0254" w:rsidP="006A0254">
            <w:pPr>
              <w:suppressAutoHyphens w:val="0"/>
              <w:spacing w:before="40" w:after="40" w:line="220" w:lineRule="exact"/>
              <w:ind w:right="113"/>
              <w:rPr>
                <w:sz w:val="18"/>
                <w:szCs w:val="18"/>
              </w:rPr>
            </w:pPr>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CCPR/C/115/2011/2010, </w:t>
            </w:r>
            <w:proofErr w:type="spellStart"/>
            <w:r w:rsidRPr="00CE24FE">
              <w:rPr>
                <w:i/>
                <w:sz w:val="18"/>
                <w:szCs w:val="18"/>
                <w:lang w:val="fr-CH"/>
              </w:rPr>
              <w:t>Romanovsky</w:t>
            </w:r>
            <w:proofErr w:type="spellEnd"/>
          </w:p>
          <w:p w:rsidR="006A0254" w:rsidRPr="00A571A6" w:rsidRDefault="006A0254" w:rsidP="006A0254">
            <w:pPr>
              <w:suppressAutoHyphens w:val="0"/>
              <w:spacing w:before="40" w:after="40" w:line="220" w:lineRule="exact"/>
              <w:ind w:right="113"/>
              <w:rPr>
                <w:i/>
                <w:sz w:val="18"/>
                <w:szCs w:val="18"/>
                <w:lang w:val="fr-CH"/>
              </w:rPr>
            </w:pPr>
            <w:r w:rsidRPr="00CE24FE">
              <w:rPr>
                <w:sz w:val="18"/>
                <w:szCs w:val="18"/>
                <w:lang w:val="fr-CH"/>
              </w:rPr>
              <w:t>CCPR/C/115/2016//2010</w:t>
            </w:r>
            <w:proofErr w:type="gramStart"/>
            <w:r w:rsidRPr="00CE24FE">
              <w:rPr>
                <w:sz w:val="18"/>
                <w:szCs w:val="18"/>
                <w:lang w:val="fr-CH"/>
              </w:rPr>
              <w:t>,</w:t>
            </w:r>
            <w:r w:rsidRPr="00CE24FE">
              <w:rPr>
                <w:i/>
                <w:sz w:val="18"/>
                <w:szCs w:val="18"/>
                <w:lang w:val="fr-CH"/>
              </w:rPr>
              <w:t>Sudalenko</w:t>
            </w:r>
            <w:proofErr w:type="gramEnd"/>
          </w:p>
          <w:p w:rsidR="006A0254" w:rsidRPr="0015491F" w:rsidRDefault="006A0254" w:rsidP="006A0254">
            <w:pPr>
              <w:rPr>
                <w:i/>
                <w:sz w:val="18"/>
                <w:szCs w:val="18"/>
              </w:rPr>
            </w:pPr>
            <w:r w:rsidRPr="0015491F">
              <w:rPr>
                <w:sz w:val="18"/>
                <w:szCs w:val="18"/>
              </w:rPr>
              <w:t xml:space="preserve">CCPR/C/114/2017/2010, </w:t>
            </w:r>
            <w:proofErr w:type="spellStart"/>
            <w:r w:rsidRPr="0015491F">
              <w:rPr>
                <w:i/>
                <w:sz w:val="18"/>
                <w:szCs w:val="18"/>
              </w:rPr>
              <w:t>Burdyko</w:t>
            </w:r>
            <w:proofErr w:type="spellEnd"/>
          </w:p>
          <w:p w:rsidR="006A0254" w:rsidRPr="0015491F" w:rsidRDefault="006A0254" w:rsidP="006A0254">
            <w:pPr>
              <w:suppressAutoHyphens w:val="0"/>
              <w:spacing w:before="40" w:after="40" w:line="220" w:lineRule="exact"/>
              <w:ind w:right="113"/>
              <w:rPr>
                <w:i/>
                <w:sz w:val="18"/>
                <w:szCs w:val="18"/>
              </w:rPr>
            </w:pPr>
            <w:r w:rsidRPr="0015491F">
              <w:rPr>
                <w:sz w:val="18"/>
                <w:szCs w:val="18"/>
              </w:rPr>
              <w:t>CCPR/C/115/2019//2010,</w:t>
            </w:r>
            <w:r w:rsidRPr="0015491F">
              <w:rPr>
                <w:i/>
                <w:sz w:val="18"/>
                <w:szCs w:val="18"/>
              </w:rPr>
              <w:t>Poplavny</w:t>
            </w:r>
          </w:p>
          <w:p w:rsidR="006A0254" w:rsidRPr="00A77C78" w:rsidRDefault="006A0254" w:rsidP="006A0254">
            <w:pPr>
              <w:rPr>
                <w:i/>
                <w:sz w:val="18"/>
                <w:szCs w:val="18"/>
              </w:rPr>
            </w:pPr>
            <w:r w:rsidRPr="00A77C78">
              <w:rPr>
                <w:sz w:val="18"/>
                <w:szCs w:val="18"/>
              </w:rPr>
              <w:t xml:space="preserve">CCPR/C/112/D/2029/2011, </w:t>
            </w:r>
            <w:proofErr w:type="spellStart"/>
            <w:r w:rsidRPr="00A77C78">
              <w:rPr>
                <w:i/>
                <w:sz w:val="18"/>
                <w:szCs w:val="18"/>
              </w:rPr>
              <w:t>Praded</w:t>
            </w:r>
            <w:proofErr w:type="spellEnd"/>
          </w:p>
          <w:p w:rsidR="006A0254" w:rsidRDefault="006A0254" w:rsidP="006A0254">
            <w:pPr>
              <w:suppressAutoHyphens w:val="0"/>
              <w:spacing w:before="40" w:after="40" w:line="220" w:lineRule="exact"/>
              <w:ind w:right="113"/>
              <w:rPr>
                <w:i/>
                <w:sz w:val="18"/>
                <w:szCs w:val="18"/>
              </w:rPr>
            </w:pPr>
            <w:r w:rsidRPr="00A77C78">
              <w:rPr>
                <w:sz w:val="18"/>
                <w:szCs w:val="18"/>
              </w:rPr>
              <w:t xml:space="preserve">CCPR/C/111/D/2030/2010, </w:t>
            </w:r>
            <w:proofErr w:type="spellStart"/>
            <w:r w:rsidRPr="00A77C78">
              <w:rPr>
                <w:i/>
                <w:sz w:val="18"/>
                <w:szCs w:val="18"/>
              </w:rPr>
              <w:t>Poliakov</w:t>
            </w:r>
            <w:proofErr w:type="spellEnd"/>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CCPR/C/114/2036/2011, </w:t>
            </w:r>
            <w:proofErr w:type="spellStart"/>
            <w:r w:rsidRPr="00CE24FE">
              <w:rPr>
                <w:i/>
                <w:sz w:val="18"/>
                <w:szCs w:val="18"/>
                <w:lang w:val="es-ES_tradnl"/>
              </w:rPr>
              <w:t>Yusupova</w:t>
            </w:r>
            <w:proofErr w:type="spellEnd"/>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2065/2011, </w:t>
            </w:r>
            <w:proofErr w:type="spellStart"/>
            <w:r w:rsidRPr="00CE24FE">
              <w:rPr>
                <w:i/>
                <w:sz w:val="18"/>
                <w:szCs w:val="18"/>
                <w:lang w:val="es-ES_tradnl"/>
              </w:rPr>
              <w:t>Kvasha</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A/68/40</w:t>
            </w:r>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CCPR/C/115/2076/2011, </w:t>
            </w:r>
            <w:proofErr w:type="spellStart"/>
            <w:r w:rsidRPr="00CE24FE">
              <w:rPr>
                <w:i/>
                <w:sz w:val="18"/>
                <w:szCs w:val="18"/>
                <w:lang w:val="es-ES_tradnl"/>
              </w:rPr>
              <w:t>Derzhavtsev</w:t>
            </w:r>
            <w:proofErr w:type="spellEnd"/>
            <w:r>
              <w:rPr>
                <w:i/>
                <w:sz w:val="18"/>
                <w:szCs w:val="18"/>
                <w:lang w:val="es-ES_tradnl"/>
              </w:rPr>
              <w:t xml:space="preserve">  </w:t>
            </w:r>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CCPR/C/116/2092/2011, </w:t>
            </w:r>
            <w:proofErr w:type="spellStart"/>
            <w:r w:rsidRPr="00CE24FE">
              <w:rPr>
                <w:i/>
                <w:sz w:val="18"/>
                <w:szCs w:val="18"/>
                <w:lang w:val="es-ES_tradnl"/>
              </w:rPr>
              <w:t>Androsenko</w:t>
            </w:r>
            <w:proofErr w:type="spellEnd"/>
          </w:p>
          <w:p w:rsidR="006A0254" w:rsidRPr="00CE24FE" w:rsidRDefault="006A0254" w:rsidP="006A0254">
            <w:pPr>
              <w:suppressAutoHyphens w:val="0"/>
              <w:spacing w:before="40" w:after="40" w:line="220" w:lineRule="exact"/>
              <w:ind w:right="113"/>
              <w:rPr>
                <w:sz w:val="18"/>
                <w:szCs w:val="18"/>
                <w:lang w:val="es-ES_tradnl"/>
              </w:rPr>
            </w:pPr>
          </w:p>
          <w:p w:rsidR="006A0254" w:rsidRPr="0015491F" w:rsidRDefault="006A0254" w:rsidP="006A0254">
            <w:pPr>
              <w:suppressAutoHyphens w:val="0"/>
              <w:spacing w:before="40" w:after="40" w:line="220" w:lineRule="exact"/>
              <w:ind w:right="113"/>
              <w:rPr>
                <w:i/>
                <w:sz w:val="18"/>
                <w:szCs w:val="18"/>
                <w:lang w:val="es-ES_tradnl"/>
              </w:rPr>
            </w:pPr>
            <w:r w:rsidRPr="0015491F">
              <w:rPr>
                <w:sz w:val="18"/>
                <w:szCs w:val="18"/>
                <w:lang w:val="es-ES_tradnl"/>
              </w:rPr>
              <w:t xml:space="preserve">CCPR/C/111/D/2103/2010, </w:t>
            </w:r>
            <w:proofErr w:type="spellStart"/>
            <w:r w:rsidRPr="0015491F">
              <w:rPr>
                <w:i/>
                <w:sz w:val="18"/>
                <w:szCs w:val="18"/>
                <w:lang w:val="es-ES_tradnl"/>
              </w:rPr>
              <w:t>Poliakyov</w:t>
            </w:r>
            <w:proofErr w:type="spellEnd"/>
          </w:p>
          <w:p w:rsidR="006A0254" w:rsidRPr="0015491F" w:rsidRDefault="006A0254" w:rsidP="006A0254">
            <w:pPr>
              <w:suppressAutoHyphens w:val="0"/>
              <w:spacing w:before="40" w:after="40" w:line="220" w:lineRule="exact"/>
              <w:ind w:right="113"/>
              <w:rPr>
                <w:i/>
                <w:sz w:val="18"/>
                <w:szCs w:val="18"/>
              </w:rPr>
            </w:pPr>
            <w:r w:rsidRPr="0015491F">
              <w:rPr>
                <w:sz w:val="18"/>
                <w:szCs w:val="18"/>
              </w:rPr>
              <w:t xml:space="preserve">CCPR/C/112/D/2114/2011, </w:t>
            </w:r>
            <w:proofErr w:type="spellStart"/>
            <w:r w:rsidRPr="0015491F">
              <w:rPr>
                <w:i/>
                <w:sz w:val="18"/>
                <w:szCs w:val="18"/>
              </w:rPr>
              <w:t>Sudalenko</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2120/2011, </w:t>
            </w:r>
            <w:proofErr w:type="spellStart"/>
            <w:r w:rsidRPr="00A77C78">
              <w:rPr>
                <w:i/>
                <w:sz w:val="18"/>
                <w:szCs w:val="18"/>
              </w:rPr>
              <w:t>Kovalev</w:t>
            </w:r>
            <w:proofErr w:type="spellEnd"/>
          </w:p>
          <w:p w:rsidR="006A0254" w:rsidRDefault="006A0254" w:rsidP="006A0254">
            <w:pPr>
              <w:suppressAutoHyphens w:val="0"/>
              <w:spacing w:before="40" w:after="40" w:line="220" w:lineRule="exact"/>
              <w:ind w:right="113"/>
              <w:rPr>
                <w:sz w:val="18"/>
                <w:szCs w:val="18"/>
              </w:rPr>
            </w:pPr>
            <w:r w:rsidRPr="00A77C78">
              <w:rPr>
                <w:sz w:val="18"/>
                <w:szCs w:val="18"/>
              </w:rPr>
              <w:t xml:space="preserve">A/68/40    </w:t>
            </w:r>
          </w:p>
          <w:p w:rsidR="006A0254" w:rsidRPr="00C236AB" w:rsidRDefault="006A0254" w:rsidP="006A0254">
            <w:pPr>
              <w:suppressAutoHyphens w:val="0"/>
              <w:spacing w:before="40" w:after="40" w:line="220" w:lineRule="exact"/>
              <w:ind w:right="113"/>
              <w:rPr>
                <w:i/>
                <w:sz w:val="18"/>
                <w:szCs w:val="18"/>
                <w:lang w:val="en-US"/>
              </w:rPr>
            </w:pPr>
            <w:r>
              <w:rPr>
                <w:sz w:val="18"/>
                <w:szCs w:val="18"/>
              </w:rPr>
              <w:t xml:space="preserve">CCPR/C/115/2133/2012, </w:t>
            </w:r>
            <w:proofErr w:type="spellStart"/>
            <w:r>
              <w:rPr>
                <w:i/>
                <w:sz w:val="18"/>
                <w:szCs w:val="18"/>
              </w:rPr>
              <w:t>Statkevich</w:t>
            </w:r>
            <w:proofErr w:type="spellEnd"/>
            <w:r>
              <w:rPr>
                <w:i/>
                <w:sz w:val="18"/>
                <w:szCs w:val="18"/>
              </w:rPr>
              <w:t xml:space="preserve"> and </w:t>
            </w:r>
            <w:proofErr w:type="spellStart"/>
            <w:r>
              <w:rPr>
                <w:i/>
                <w:sz w:val="18"/>
                <w:szCs w:val="18"/>
              </w:rPr>
              <w:lastRenderedPageBreak/>
              <w:t>Matskevich</w:t>
            </w:r>
            <w:proofErr w:type="spellEnd"/>
            <w:r w:rsidRPr="00C236AB">
              <w:rPr>
                <w:sz w:val="18"/>
                <w:szCs w:val="18"/>
                <w:lang w:val="en-US"/>
              </w:rPr>
              <w:t xml:space="preserve">CCPR/C/115/2141/2012, </w:t>
            </w:r>
            <w:proofErr w:type="spellStart"/>
            <w:r w:rsidRPr="00C236AB">
              <w:rPr>
                <w:i/>
                <w:sz w:val="18"/>
                <w:szCs w:val="18"/>
                <w:lang w:val="en-US"/>
              </w:rPr>
              <w:t>Kostenko</w:t>
            </w:r>
            <w:proofErr w:type="spellEnd"/>
          </w:p>
          <w:p w:rsidR="006A0254" w:rsidRPr="00C236AB" w:rsidRDefault="006A0254" w:rsidP="006A0254">
            <w:pPr>
              <w:suppressAutoHyphens w:val="0"/>
              <w:spacing w:before="40" w:after="40" w:line="220" w:lineRule="exact"/>
              <w:ind w:right="113"/>
              <w:rPr>
                <w:i/>
                <w:sz w:val="18"/>
                <w:szCs w:val="18"/>
                <w:lang w:val="en-US"/>
              </w:rPr>
            </w:pPr>
            <w:r w:rsidRPr="00C236AB">
              <w:rPr>
                <w:sz w:val="18"/>
                <w:szCs w:val="18"/>
                <w:lang w:val="en-US"/>
              </w:rPr>
              <w:t xml:space="preserve">CCPR/C/112/D/2153/2012, </w:t>
            </w:r>
            <w:proofErr w:type="spellStart"/>
            <w:r w:rsidRPr="00C236AB">
              <w:rPr>
                <w:i/>
                <w:sz w:val="18"/>
                <w:szCs w:val="18"/>
                <w:lang w:val="en-US"/>
              </w:rPr>
              <w:t>Kalyakin</w:t>
            </w:r>
            <w:proofErr w:type="spellEnd"/>
          </w:p>
          <w:p w:rsidR="006A0254" w:rsidRPr="00C236AB" w:rsidRDefault="006A0254" w:rsidP="006A0254">
            <w:pPr>
              <w:suppressAutoHyphens w:val="0"/>
              <w:spacing w:before="40" w:after="40" w:line="220" w:lineRule="exact"/>
              <w:ind w:right="113"/>
              <w:rPr>
                <w:i/>
                <w:sz w:val="18"/>
                <w:szCs w:val="18"/>
                <w:lang w:val="en-US"/>
              </w:rPr>
            </w:pPr>
            <w:r w:rsidRPr="00C236AB">
              <w:rPr>
                <w:sz w:val="18"/>
                <w:szCs w:val="18"/>
                <w:lang w:val="en-US"/>
              </w:rPr>
              <w:t xml:space="preserve">CCPR/C/112/D/2156/2012, </w:t>
            </w:r>
            <w:proofErr w:type="spellStart"/>
            <w:r w:rsidRPr="00C236AB">
              <w:rPr>
                <w:i/>
                <w:sz w:val="18"/>
                <w:szCs w:val="18"/>
                <w:lang w:val="en-US"/>
              </w:rPr>
              <w:t>Nepomnyaschikh</w:t>
            </w:r>
            <w:proofErr w:type="spellEnd"/>
          </w:p>
          <w:p w:rsidR="006A0254" w:rsidRDefault="006A0254" w:rsidP="006A0254">
            <w:pPr>
              <w:suppressAutoHyphens w:val="0"/>
              <w:spacing w:before="40" w:after="40" w:line="220" w:lineRule="exact"/>
              <w:ind w:right="113"/>
              <w:rPr>
                <w:i/>
                <w:sz w:val="18"/>
                <w:szCs w:val="18"/>
              </w:rPr>
            </w:pPr>
            <w:r w:rsidRPr="00A77C78">
              <w:rPr>
                <w:sz w:val="18"/>
                <w:szCs w:val="18"/>
              </w:rPr>
              <w:t xml:space="preserve">CCPR/C/112/D/2165/2012, </w:t>
            </w:r>
            <w:proofErr w:type="spellStart"/>
            <w:r w:rsidRPr="00A77C78">
              <w:rPr>
                <w:i/>
                <w:sz w:val="18"/>
                <w:szCs w:val="18"/>
              </w:rPr>
              <w:t>Pinchuk</w:t>
            </w:r>
            <w:proofErr w:type="spellEnd"/>
          </w:p>
          <w:p w:rsidR="006A0254" w:rsidRPr="00F84999" w:rsidRDefault="006A0254" w:rsidP="006A0254">
            <w:pPr>
              <w:suppressAutoHyphens w:val="0"/>
              <w:spacing w:before="40" w:after="40" w:line="220" w:lineRule="exact"/>
              <w:ind w:right="113"/>
              <w:rPr>
                <w:i/>
                <w:sz w:val="18"/>
                <w:szCs w:val="18"/>
              </w:rPr>
            </w:pPr>
            <w:r>
              <w:rPr>
                <w:sz w:val="18"/>
                <w:szCs w:val="18"/>
              </w:rPr>
              <w:t xml:space="preserve">CCPR/C/115/2289/2013, </w:t>
            </w:r>
            <w:proofErr w:type="spellStart"/>
            <w:r>
              <w:rPr>
                <w:i/>
                <w:sz w:val="18"/>
                <w:szCs w:val="18"/>
              </w:rPr>
              <w:t>Selyun</w:t>
            </w:r>
            <w:proofErr w:type="spellEnd"/>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lastRenderedPageBreak/>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r w:rsidRPr="00A77C78">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lastRenderedPageBreak/>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Pr="00A77C78" w:rsidRDefault="006A0254" w:rsidP="006A0254">
            <w:pPr>
              <w:suppressAutoHyphens w:val="0"/>
              <w:spacing w:before="40" w:after="40" w:line="220" w:lineRule="exact"/>
              <w:ind w:right="113"/>
              <w:rPr>
                <w:bCs/>
                <w:sz w:val="18"/>
                <w:szCs w:val="18"/>
                <w:lang w:val="pt-BR"/>
              </w:rPr>
            </w:pPr>
            <w:r>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r>
              <w:rPr>
                <w:bCs/>
                <w:sz w:val="18"/>
                <w:szCs w:val="18"/>
                <w:lang w:val="pt-BR"/>
              </w:rPr>
              <w:t>X</w:t>
            </w: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A77C78" w:rsidRDefault="006A0254" w:rsidP="006A0254">
            <w:pPr>
              <w:suppressAutoHyphens w:val="0"/>
              <w:spacing w:before="40" w:after="40" w:line="220" w:lineRule="exact"/>
              <w:ind w:right="113"/>
              <w:rPr>
                <w:bCs/>
                <w:sz w:val="18"/>
                <w:szCs w:val="18"/>
                <w:lang w:val="pt-BR"/>
              </w:rPr>
            </w:pPr>
          </w:p>
          <w:p w:rsidR="006A0254" w:rsidRPr="00CE24FE" w:rsidRDefault="006A0254" w:rsidP="006A0254">
            <w:pPr>
              <w:suppressAutoHyphens w:val="0"/>
              <w:spacing w:before="40" w:after="40" w:line="220" w:lineRule="exact"/>
              <w:ind w:right="113"/>
              <w:rPr>
                <w:bCs/>
                <w:sz w:val="18"/>
                <w:szCs w:val="18"/>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r w:rsidRPr="00CE24FE">
              <w:rPr>
                <w:bCs/>
                <w:sz w:val="18"/>
                <w:szCs w:val="18"/>
              </w:rPr>
              <w:t>y</w:t>
            </w:r>
            <w:r w:rsidRPr="008D1748">
              <w:rPr>
                <w:bCs/>
                <w:sz w:val="18"/>
                <w:szCs w:val="18"/>
              </w:rPr>
              <w:t xml:space="preserve">et     </w:t>
            </w: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r>
              <w:rPr>
                <w:bCs/>
                <w:sz w:val="18"/>
                <w:szCs w:val="18"/>
                <w:lang w:val="pt-BR"/>
              </w:rPr>
              <w:t xml:space="preserve"> </w:t>
            </w: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
          <w:p w:rsidR="006A0254" w:rsidRDefault="006A0254" w:rsidP="006A0254">
            <w:pPr>
              <w:suppressAutoHyphens w:val="0"/>
              <w:spacing w:before="40" w:after="40" w:line="220" w:lineRule="exact"/>
              <w:ind w:right="113"/>
              <w:rPr>
                <w:bCs/>
                <w:sz w:val="18"/>
                <w:szCs w:val="18"/>
                <w:lang w:val="pt-BR"/>
              </w:rPr>
            </w:pPr>
            <w:proofErr w:type="spellStart"/>
            <w:r>
              <w:rPr>
                <w:bCs/>
                <w:sz w:val="18"/>
                <w:szCs w:val="18"/>
                <w:lang w:val="pt-BR"/>
              </w:rPr>
              <w:t>Not</w:t>
            </w:r>
            <w:proofErr w:type="spellEnd"/>
            <w:r>
              <w:rPr>
                <w:bCs/>
                <w:sz w:val="18"/>
                <w:szCs w:val="18"/>
                <w:lang w:val="pt-BR"/>
              </w:rPr>
              <w:t xml:space="preserve"> </w:t>
            </w:r>
            <w:proofErr w:type="spellStart"/>
            <w:r>
              <w:rPr>
                <w:bCs/>
                <w:sz w:val="18"/>
                <w:szCs w:val="18"/>
                <w:lang w:val="pt-BR"/>
              </w:rPr>
              <w:t>due</w:t>
            </w:r>
            <w:proofErr w:type="spellEnd"/>
            <w:r>
              <w:rPr>
                <w:bCs/>
                <w:sz w:val="18"/>
                <w:szCs w:val="18"/>
                <w:lang w:val="pt-BR"/>
              </w:rPr>
              <w:t xml:space="preserve"> </w:t>
            </w:r>
            <w:proofErr w:type="spellStart"/>
            <w:r>
              <w:rPr>
                <w:bCs/>
                <w:sz w:val="18"/>
                <w:szCs w:val="18"/>
                <w:lang w:val="pt-BR"/>
              </w:rPr>
              <w:t>yet</w:t>
            </w:r>
            <w:proofErr w:type="spellEnd"/>
          </w:p>
          <w:p w:rsidR="006A0254" w:rsidRDefault="006A0254" w:rsidP="006A0254">
            <w:pPr>
              <w:suppressAutoHyphens w:val="0"/>
              <w:spacing w:before="40" w:after="40" w:line="220" w:lineRule="exact"/>
              <w:ind w:right="113"/>
              <w:rPr>
                <w:bCs/>
                <w:sz w:val="18"/>
                <w:szCs w:val="18"/>
                <w:lang w:val="pt-BR"/>
              </w:rPr>
            </w:pPr>
          </w:p>
          <w:p w:rsidR="006A0254" w:rsidRPr="00A77C78" w:rsidDel="00A40D47" w:rsidRDefault="006A0254" w:rsidP="006A0254">
            <w:pPr>
              <w:suppressAutoHyphens w:val="0"/>
              <w:spacing w:before="40" w:after="40" w:line="220" w:lineRule="exact"/>
              <w:ind w:right="113"/>
              <w:rPr>
                <w:bCs/>
                <w:sz w:val="18"/>
                <w:szCs w:val="18"/>
                <w:lang w:val="pt-BR"/>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lastRenderedPageBreak/>
              <w:t>XX</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suppressAutoHyphens w:val="0"/>
              <w:spacing w:before="40" w:after="40" w:line="220" w:lineRule="exact"/>
              <w:ind w:right="113"/>
              <w:rPr>
                <w:sz w:val="18"/>
                <w:szCs w:val="18"/>
                <w:lang w:val="pt-BR"/>
              </w:rPr>
            </w:pPr>
          </w:p>
          <w:p w:rsidR="006A0254" w:rsidRPr="00A77C78" w:rsidRDefault="006A0254" w:rsidP="006A0254">
            <w:pPr>
              <w:numPr>
                <w:ilvl w:val="0"/>
                <w:numId w:val="12"/>
              </w:numPr>
              <w:suppressAutoHyphens w:val="0"/>
              <w:spacing w:before="40" w:after="40" w:line="220" w:lineRule="exact"/>
              <w:ind w:right="113"/>
              <w:rPr>
                <w:sz w:val="18"/>
                <w:szCs w:val="18"/>
                <w:lang w:val="pt-BR"/>
              </w:rPr>
            </w:pPr>
            <w:r w:rsidRPr="00A77C78">
              <w:rPr>
                <w:sz w:val="18"/>
                <w:szCs w:val="18"/>
                <w:lang w:val="pt-BR"/>
              </w:rPr>
              <w:t>A/6840</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Pr>
                <w:sz w:val="18"/>
                <w:szCs w:val="18"/>
                <w:lang w:val="pt-BR"/>
              </w:rPr>
              <w:lastRenderedPageBreak/>
              <w:t>XX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p>
          <w:p w:rsidR="006A0254" w:rsidRPr="00A77C78" w:rsidRDefault="006A0254" w:rsidP="006A0254">
            <w:pPr>
              <w:keepNext/>
              <w:suppressAutoHyphens w:val="0"/>
              <w:spacing w:before="40" w:after="40" w:line="220" w:lineRule="exact"/>
              <w:ind w:right="113"/>
              <w:rPr>
                <w:sz w:val="18"/>
                <w:szCs w:val="18"/>
                <w:lang w:val="pt-BR"/>
              </w:rPr>
            </w:pP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Pr="00A77C78" w:rsidRDefault="006A0254" w:rsidP="006A0254">
            <w:pPr>
              <w:keepNext/>
              <w:suppressAutoHyphens w:val="0"/>
              <w:spacing w:before="40" w:after="40" w:line="220" w:lineRule="exact"/>
              <w:ind w:right="113"/>
              <w:rPr>
                <w:sz w:val="18"/>
                <w:szCs w:val="18"/>
                <w:lang w:val="pt-BR"/>
              </w:rPr>
            </w:pPr>
            <w:r w:rsidRPr="00A77C78">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lastRenderedPageBreak/>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r>
              <w:rPr>
                <w:sz w:val="18"/>
                <w:szCs w:val="18"/>
                <w:lang w:val="pt-BR"/>
              </w:rPr>
              <w:t>X</w:t>
            </w: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r>
              <w:rPr>
                <w:sz w:val="18"/>
                <w:szCs w:val="18"/>
                <w:lang w:val="pt-BR"/>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Belgium (1)</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Benin (1)</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1472/2006, </w:t>
            </w:r>
            <w:proofErr w:type="spellStart"/>
            <w:r w:rsidRPr="00A77C78">
              <w:rPr>
                <w:i/>
                <w:iCs/>
                <w:sz w:val="18"/>
                <w:szCs w:val="18"/>
              </w:rPr>
              <w:t>Sayadi</w:t>
            </w:r>
            <w:proofErr w:type="spellEnd"/>
            <w:r w:rsidRPr="00A77C78">
              <w:rPr>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CCPR/C/111/D/2055/2011,</w:t>
            </w:r>
            <w:r w:rsidRPr="00A77C78">
              <w:rPr>
                <w:i/>
                <w:sz w:val="18"/>
                <w:szCs w:val="18"/>
              </w:rPr>
              <w:t>Zinsou</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Bolivia (</w:t>
            </w:r>
            <w:proofErr w:type="spellStart"/>
            <w:r w:rsidRPr="00A77C78">
              <w:rPr>
                <w:sz w:val="18"/>
                <w:szCs w:val="18"/>
              </w:rPr>
              <w:t>Plurinational</w:t>
            </w:r>
            <w:proofErr w:type="spellEnd"/>
            <w:r w:rsidRPr="00A77C78">
              <w:rPr>
                <w:sz w:val="18"/>
                <w:szCs w:val="18"/>
              </w:rPr>
              <w:br/>
              <w:t>State of) (1)</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176/1984, </w:t>
            </w:r>
            <w:proofErr w:type="spellStart"/>
            <w:r w:rsidRPr="00A77C78">
              <w:rPr>
                <w:i/>
                <w:sz w:val="18"/>
                <w:szCs w:val="18"/>
              </w:rPr>
              <w:t>Peñarrieta</w:t>
            </w:r>
            <w:proofErr w:type="spellEnd"/>
            <w:r w:rsidRPr="00A77C78">
              <w:rPr>
                <w:sz w:val="18"/>
                <w:szCs w:val="18"/>
              </w:rPr>
              <w:br/>
              <w:t>A/43/40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F54C97"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Bosnia and Herzegovina  (</w:t>
            </w:r>
            <w:r>
              <w:rPr>
                <w:sz w:val="18"/>
                <w:szCs w:val="18"/>
              </w:rPr>
              <w:t>10</w:t>
            </w:r>
            <w:r w:rsidRPr="00A77C78">
              <w:rPr>
                <w:sz w:val="18"/>
                <w:szCs w:val="18"/>
              </w:rPr>
              <w:t>)</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Bulgaria (1)</w:t>
            </w:r>
          </w:p>
        </w:tc>
        <w:tc>
          <w:tcPr>
            <w:tcW w:w="3268" w:type="dxa"/>
            <w:tcBorders>
              <w:top w:val="nil"/>
              <w:bottom w:val="nil"/>
            </w:tcBorders>
            <w:shd w:val="clear" w:color="auto" w:fill="auto"/>
            <w:noWrap/>
          </w:tcPr>
          <w:p w:rsidR="006A0254" w:rsidRPr="0048520C" w:rsidRDefault="006A0254" w:rsidP="006A0254">
            <w:pPr>
              <w:suppressAutoHyphens w:val="0"/>
              <w:spacing w:before="40" w:after="40" w:line="220" w:lineRule="exact"/>
              <w:ind w:right="113"/>
              <w:rPr>
                <w:i/>
                <w:sz w:val="18"/>
                <w:szCs w:val="18"/>
                <w:lang w:val="fr-CH"/>
              </w:rPr>
            </w:pPr>
            <w:r w:rsidRPr="0048520C">
              <w:rPr>
                <w:sz w:val="18"/>
                <w:szCs w:val="18"/>
                <w:lang w:val="fr-CH"/>
              </w:rPr>
              <w:lastRenderedPageBreak/>
              <w:t xml:space="preserve">1917-1918-1925/2008, </w:t>
            </w:r>
            <w:proofErr w:type="spellStart"/>
            <w:r w:rsidRPr="0048520C">
              <w:rPr>
                <w:i/>
                <w:sz w:val="18"/>
                <w:szCs w:val="18"/>
                <w:lang w:val="fr-CH"/>
              </w:rPr>
              <w:t>Prutina</w:t>
            </w:r>
            <w:proofErr w:type="spellEnd"/>
            <w:r w:rsidRPr="0048520C">
              <w:rPr>
                <w:i/>
                <w:sz w:val="18"/>
                <w:szCs w:val="18"/>
                <w:lang w:val="fr-CH"/>
              </w:rPr>
              <w:t xml:space="preserve"> et al.</w:t>
            </w:r>
          </w:p>
          <w:p w:rsidR="006A0254" w:rsidRPr="0048520C" w:rsidRDefault="006A0254" w:rsidP="006A0254">
            <w:pPr>
              <w:suppressAutoHyphens w:val="0"/>
              <w:spacing w:before="40" w:after="40" w:line="220" w:lineRule="exact"/>
              <w:ind w:right="113"/>
              <w:rPr>
                <w:sz w:val="18"/>
                <w:szCs w:val="18"/>
                <w:lang w:val="fr-CH"/>
              </w:rPr>
            </w:pPr>
            <w:r w:rsidRPr="0048520C">
              <w:rPr>
                <w:sz w:val="18"/>
                <w:szCs w:val="18"/>
                <w:lang w:val="fr-CH"/>
              </w:rPr>
              <w:t>A/68/40</w:t>
            </w:r>
          </w:p>
          <w:p w:rsidR="006A0254" w:rsidRPr="0048520C" w:rsidRDefault="006A0254" w:rsidP="006A0254">
            <w:pPr>
              <w:suppressAutoHyphens w:val="0"/>
              <w:spacing w:before="40" w:after="40" w:line="220" w:lineRule="exact"/>
              <w:ind w:right="113"/>
              <w:rPr>
                <w:sz w:val="18"/>
                <w:szCs w:val="18"/>
                <w:lang w:val="fr-CH"/>
              </w:rPr>
            </w:pPr>
            <w:r w:rsidRPr="00A77C78">
              <w:rPr>
                <w:sz w:val="18"/>
                <w:szCs w:val="18"/>
                <w:lang w:val="es-ES_tradnl"/>
              </w:rPr>
              <w:t xml:space="preserve">1955/2010, </w:t>
            </w:r>
            <w:r w:rsidRPr="00A77C78">
              <w:rPr>
                <w:i/>
                <w:sz w:val="18"/>
                <w:szCs w:val="18"/>
                <w:lang w:val="es-ES_tradnl"/>
              </w:rPr>
              <w:t>Al-</w:t>
            </w:r>
            <w:proofErr w:type="spellStart"/>
            <w:r w:rsidRPr="00A77C78">
              <w:rPr>
                <w:i/>
                <w:sz w:val="18"/>
                <w:szCs w:val="18"/>
                <w:lang w:val="es-ES_tradnl"/>
              </w:rPr>
              <w:t>Gertani</w:t>
            </w:r>
            <w:proofErr w:type="spellEnd"/>
            <w:r w:rsidRPr="00A77C78">
              <w:rPr>
                <w:i/>
                <w:sz w:val="18"/>
                <w:szCs w:val="18"/>
                <w:lang w:val="es-ES_tradnl"/>
              </w:rPr>
              <w:t xml:space="preserve"> </w:t>
            </w:r>
          </w:p>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CCPR/C/111/D/1956/2010, </w:t>
            </w:r>
            <w:proofErr w:type="spellStart"/>
            <w:r w:rsidRPr="00A77C78">
              <w:rPr>
                <w:i/>
                <w:sz w:val="18"/>
                <w:szCs w:val="18"/>
              </w:rPr>
              <w:t>Duric</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CCPR/C/112/D/1966/2010, </w:t>
            </w:r>
            <w:r w:rsidRPr="00A77C78">
              <w:rPr>
                <w:i/>
                <w:sz w:val="18"/>
                <w:szCs w:val="18"/>
              </w:rPr>
              <w:t>Hero</w:t>
            </w:r>
          </w:p>
          <w:p w:rsidR="006A0254" w:rsidRPr="0048520C" w:rsidRDefault="006A0254" w:rsidP="006A0254">
            <w:pPr>
              <w:suppressAutoHyphens w:val="0"/>
              <w:spacing w:before="40" w:after="40" w:line="220" w:lineRule="exact"/>
              <w:ind w:right="113"/>
              <w:rPr>
                <w:i/>
                <w:sz w:val="18"/>
                <w:szCs w:val="18"/>
                <w:lang w:val="fr-CH"/>
              </w:rPr>
            </w:pPr>
            <w:r w:rsidRPr="0048520C">
              <w:rPr>
                <w:sz w:val="18"/>
                <w:szCs w:val="18"/>
                <w:lang w:val="fr-CH"/>
              </w:rPr>
              <w:t xml:space="preserve">CCPR/C/112/D/1970/2010, </w:t>
            </w:r>
            <w:proofErr w:type="spellStart"/>
            <w:r w:rsidRPr="0048520C">
              <w:rPr>
                <w:i/>
                <w:sz w:val="18"/>
                <w:szCs w:val="18"/>
                <w:lang w:val="fr-CH"/>
              </w:rPr>
              <w:t>Kožljak</w:t>
            </w:r>
            <w:proofErr w:type="spellEnd"/>
          </w:p>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 xml:space="preserve">1997/2010, </w:t>
            </w:r>
            <w:proofErr w:type="spellStart"/>
            <w:r w:rsidRPr="00A77C78">
              <w:rPr>
                <w:i/>
                <w:sz w:val="18"/>
                <w:szCs w:val="18"/>
                <w:lang w:val="es-ES_tradnl"/>
              </w:rPr>
              <w:t>Rizvanović</w:t>
            </w:r>
            <w:proofErr w:type="spellEnd"/>
            <w:r w:rsidRPr="00A77C78">
              <w:rPr>
                <w:i/>
                <w:sz w:val="18"/>
                <w:szCs w:val="18"/>
                <w:lang w:val="es-ES_tradnl"/>
              </w:rPr>
              <w:t xml:space="preserve"> et al</w:t>
            </w:r>
            <w:r w:rsidRPr="00A77C78">
              <w:rPr>
                <w:sz w:val="18"/>
                <w:szCs w:val="18"/>
                <w:lang w:val="es-ES_tradnl"/>
              </w:rPr>
              <w:t xml:space="preserve">   </w:t>
            </w:r>
          </w:p>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A/69/40</w:t>
            </w:r>
          </w:p>
          <w:p w:rsidR="006A0254" w:rsidRDefault="006A0254" w:rsidP="006A0254">
            <w:pPr>
              <w:suppressAutoHyphens w:val="0"/>
              <w:spacing w:before="40" w:after="40" w:line="220" w:lineRule="exact"/>
              <w:ind w:right="113"/>
              <w:rPr>
                <w:sz w:val="18"/>
                <w:szCs w:val="18"/>
                <w:lang w:val="es-ES_tradnl"/>
              </w:rPr>
            </w:pPr>
            <w:r w:rsidRPr="00CE24FE">
              <w:rPr>
                <w:sz w:val="18"/>
                <w:szCs w:val="18"/>
                <w:lang w:val="fr-CH"/>
              </w:rPr>
              <w:t xml:space="preserve">CCPR/C/111/D/2003/2010, </w:t>
            </w:r>
            <w:proofErr w:type="spellStart"/>
            <w:r w:rsidRPr="00CE24FE">
              <w:rPr>
                <w:i/>
                <w:sz w:val="18"/>
                <w:szCs w:val="18"/>
                <w:lang w:val="fr-CH"/>
              </w:rPr>
              <w:t>Selimovic</w:t>
            </w:r>
            <w:proofErr w:type="spellEnd"/>
            <w:r w:rsidRPr="00CE24FE">
              <w:rPr>
                <w:i/>
                <w:sz w:val="18"/>
                <w:szCs w:val="18"/>
                <w:lang w:val="fr-CH"/>
              </w:rPr>
              <w:t xml:space="preserve"> </w:t>
            </w:r>
          </w:p>
          <w:p w:rsidR="006A0254" w:rsidRDefault="006A0254" w:rsidP="006A0254">
            <w:pPr>
              <w:suppressAutoHyphens w:val="0"/>
              <w:spacing w:before="40" w:after="40" w:line="220" w:lineRule="exact"/>
              <w:ind w:right="113"/>
              <w:rPr>
                <w:i/>
                <w:sz w:val="18"/>
                <w:szCs w:val="18"/>
                <w:lang w:val="es-ES_tradnl"/>
              </w:rPr>
            </w:pPr>
            <w:r>
              <w:rPr>
                <w:sz w:val="18"/>
                <w:szCs w:val="18"/>
                <w:lang w:val="es-ES_tradnl"/>
              </w:rPr>
              <w:t>2048</w:t>
            </w:r>
            <w:r w:rsidRPr="00A77C78">
              <w:rPr>
                <w:sz w:val="18"/>
                <w:szCs w:val="18"/>
                <w:lang w:val="es-ES_tradnl"/>
              </w:rPr>
              <w:t xml:space="preserve">/2011, </w:t>
            </w:r>
            <w:proofErr w:type="spellStart"/>
            <w:r>
              <w:rPr>
                <w:i/>
                <w:sz w:val="18"/>
                <w:szCs w:val="18"/>
                <w:lang w:val="es-ES_tradnl"/>
              </w:rPr>
              <w:t>Kadiric</w:t>
            </w:r>
            <w:proofErr w:type="spellEnd"/>
            <w:r>
              <w:rPr>
                <w:i/>
                <w:sz w:val="18"/>
                <w:szCs w:val="18"/>
                <w:lang w:val="es-ES_tradnl"/>
              </w:rPr>
              <w:t xml:space="preserve"> et al.</w:t>
            </w:r>
          </w:p>
          <w:p w:rsidR="006A0254" w:rsidRDefault="006A0254" w:rsidP="006A0254">
            <w:pPr>
              <w:suppressAutoHyphens w:val="0"/>
              <w:spacing w:before="40" w:after="40" w:line="220" w:lineRule="exact"/>
              <w:ind w:right="113"/>
              <w:rPr>
                <w:i/>
                <w:sz w:val="18"/>
                <w:szCs w:val="18"/>
                <w:lang w:val="es-ES_tradnl"/>
              </w:rPr>
            </w:pPr>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CCPR/C/115/2064//2011</w:t>
            </w:r>
            <w:r>
              <w:rPr>
                <w:sz w:val="18"/>
                <w:szCs w:val="18"/>
                <w:lang w:val="fr-CH"/>
              </w:rPr>
              <w:t xml:space="preserve">, </w:t>
            </w:r>
            <w:proofErr w:type="spellStart"/>
            <w:r>
              <w:rPr>
                <w:i/>
                <w:sz w:val="18"/>
                <w:szCs w:val="18"/>
                <w:lang w:val="fr-CH"/>
              </w:rPr>
              <w:t>Mandic</w:t>
            </w:r>
            <w:proofErr w:type="spellEnd"/>
            <w:r>
              <w:rPr>
                <w:i/>
                <w:sz w:val="18"/>
                <w:szCs w:val="18"/>
                <w:lang w:val="fr-CH"/>
              </w:rPr>
              <w:t xml:space="preserve"> et al. </w:t>
            </w:r>
          </w:p>
          <w:p w:rsidR="006A0254" w:rsidRDefault="006A0254" w:rsidP="006A0254">
            <w:pPr>
              <w:suppressAutoHyphens w:val="0"/>
              <w:spacing w:before="40" w:after="40" w:line="220" w:lineRule="exact"/>
              <w:ind w:right="113"/>
              <w:rPr>
                <w:sz w:val="18"/>
                <w:szCs w:val="18"/>
                <w:lang w:val="fr-CH"/>
              </w:rPr>
            </w:pPr>
          </w:p>
          <w:p w:rsidR="006A0254" w:rsidRPr="00CE24FE" w:rsidRDefault="006A0254" w:rsidP="006A0254">
            <w:pPr>
              <w:suppressAutoHyphens w:val="0"/>
              <w:spacing w:before="40" w:after="40" w:line="220" w:lineRule="exact"/>
              <w:ind w:right="113"/>
              <w:rPr>
                <w:i/>
                <w:sz w:val="18"/>
                <w:szCs w:val="18"/>
                <w:lang w:val="fr-CH"/>
              </w:rPr>
            </w:pPr>
            <w:r w:rsidRPr="00F54C97">
              <w:rPr>
                <w:sz w:val="18"/>
                <w:szCs w:val="18"/>
                <w:lang w:val="fr-CH"/>
              </w:rPr>
              <w:lastRenderedPageBreak/>
              <w:t>CCPR/C/114/2143/2012,</w:t>
            </w:r>
            <w:r w:rsidRPr="00CE24FE">
              <w:rPr>
                <w:i/>
                <w:sz w:val="18"/>
                <w:szCs w:val="18"/>
                <w:lang w:val="fr-CH"/>
              </w:rPr>
              <w:t xml:space="preserve"> </w:t>
            </w:r>
            <w:proofErr w:type="spellStart"/>
            <w:r w:rsidRPr="00CE24FE">
              <w:rPr>
                <w:i/>
                <w:sz w:val="18"/>
                <w:szCs w:val="18"/>
                <w:lang w:val="fr-CH"/>
              </w:rPr>
              <w:t>Dovadzija</w:t>
            </w:r>
            <w:proofErr w:type="spellEnd"/>
            <w:r w:rsidRPr="00CE24FE">
              <w:rPr>
                <w:i/>
                <w:sz w:val="18"/>
                <w:szCs w:val="18"/>
                <w:lang w:val="fr-CH"/>
              </w:rPr>
              <w:t xml:space="preserve"> et al,</w:t>
            </w: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i/>
                <w:sz w:val="18"/>
                <w:szCs w:val="18"/>
                <w:lang w:val="es-ES_tradnl"/>
              </w:rPr>
            </w:pPr>
          </w:p>
          <w:p w:rsidR="006A0254" w:rsidRDefault="006A0254" w:rsidP="006A0254">
            <w:pPr>
              <w:suppressAutoHyphens w:val="0"/>
              <w:spacing w:before="40" w:after="40" w:line="220" w:lineRule="exact"/>
              <w:ind w:right="113"/>
              <w:rPr>
                <w:i/>
                <w:sz w:val="18"/>
                <w:szCs w:val="18"/>
                <w:lang w:val="es-ES_tradnl"/>
              </w:rPr>
            </w:pPr>
            <w:r w:rsidRPr="00A77C78">
              <w:rPr>
                <w:sz w:val="18"/>
                <w:szCs w:val="18"/>
                <w:lang w:val="es-ES_tradnl"/>
              </w:rPr>
              <w:t xml:space="preserve">2073/2011, </w:t>
            </w:r>
            <w:proofErr w:type="spellStart"/>
            <w:r>
              <w:rPr>
                <w:i/>
                <w:sz w:val="18"/>
                <w:szCs w:val="18"/>
                <w:lang w:val="es-ES_tradnl"/>
              </w:rPr>
              <w:t>Naidenova</w:t>
            </w:r>
            <w:proofErr w:type="spellEnd"/>
            <w:r>
              <w:rPr>
                <w:i/>
                <w:sz w:val="18"/>
                <w:szCs w:val="18"/>
                <w:lang w:val="es-ES_tradnl"/>
              </w:rPr>
              <w:t xml:space="preserve"> et al.</w:t>
            </w:r>
          </w:p>
          <w:p w:rsidR="006A0254" w:rsidRPr="00A77C78" w:rsidRDefault="006A0254" w:rsidP="006A0254">
            <w:pPr>
              <w:suppressAutoHyphens w:val="0"/>
              <w:spacing w:before="40" w:after="40" w:line="220" w:lineRule="exact"/>
              <w:ind w:right="113"/>
              <w:rPr>
                <w:i/>
                <w:sz w:val="18"/>
                <w:szCs w:val="18"/>
                <w:lang w:val="es-ES_tradnl"/>
              </w:rPr>
            </w:pPr>
          </w:p>
        </w:tc>
        <w:tc>
          <w:tcPr>
            <w:tcW w:w="24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pPr>
            <w:r>
              <w:rPr>
                <w:sz w:val="18"/>
                <w:szCs w:val="18"/>
                <w:lang w:val="es-ES_tradnl"/>
              </w:rPr>
              <w:lastRenderedPageBreak/>
              <w:t>X</w:t>
            </w:r>
            <w:r>
              <w:t xml:space="preserve"> </w:t>
            </w:r>
          </w:p>
          <w:p w:rsidR="006A0254" w:rsidRDefault="006A0254" w:rsidP="006A0254">
            <w:pPr>
              <w:suppressAutoHyphens w:val="0"/>
              <w:spacing w:before="40" w:after="40" w:line="220" w:lineRule="exact"/>
              <w:ind w:right="113"/>
              <w:rPr>
                <w:sz w:val="18"/>
                <w:szCs w:val="18"/>
                <w:lang w:val="es-ES_tradnl"/>
              </w:rPr>
            </w:pPr>
            <w:r w:rsidRPr="007B29A3">
              <w:rPr>
                <w:sz w:val="18"/>
                <w:szCs w:val="18"/>
                <w:lang w:val="es-ES_tradnl"/>
              </w:rPr>
              <w:t>CCPR/C/118/3</w:t>
            </w:r>
          </w:p>
          <w:p w:rsidR="006A0254" w:rsidRDefault="006A0254" w:rsidP="006A0254">
            <w:pPr>
              <w:suppressAutoHyphens w:val="0"/>
              <w:spacing w:before="40" w:after="40" w:line="220" w:lineRule="exact"/>
              <w:ind w:right="113"/>
              <w:rPr>
                <w:sz w:val="18"/>
                <w:szCs w:val="18"/>
                <w:lang w:val="es-ES_tradnl"/>
              </w:rPr>
            </w:pPr>
          </w:p>
          <w:p w:rsidR="006A0254" w:rsidRPr="00A77C78" w:rsidRDefault="006A0254" w:rsidP="006A0254">
            <w:pPr>
              <w:suppressAutoHyphens w:val="0"/>
              <w:spacing w:before="40" w:after="40" w:line="220" w:lineRule="exact"/>
              <w:ind w:right="113"/>
              <w:rPr>
                <w:sz w:val="18"/>
                <w:szCs w:val="18"/>
                <w:lang w:val="es-ES_tradnl"/>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r>
              <w:rPr>
                <w:sz w:val="18"/>
                <w:szCs w:val="18"/>
                <w:lang w:val="es-ES_tradnl"/>
              </w:rPr>
              <w:t>X</w:t>
            </w: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r>
              <w:rPr>
                <w:sz w:val="18"/>
                <w:szCs w:val="18"/>
                <w:lang w:val="es-ES_tradnl"/>
              </w:rPr>
              <w:t>X</w:t>
            </w: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Default="006A0254" w:rsidP="006A0254">
            <w:pPr>
              <w:suppressAutoHyphens w:val="0"/>
              <w:spacing w:before="40" w:after="40" w:line="220" w:lineRule="exact"/>
              <w:ind w:right="113"/>
              <w:rPr>
                <w:sz w:val="18"/>
                <w:szCs w:val="18"/>
                <w:lang w:val="es-ES_tradnl"/>
              </w:rPr>
            </w:pPr>
          </w:p>
          <w:p w:rsidR="006A0254" w:rsidRPr="00A77C78" w:rsidRDefault="006A0254" w:rsidP="006A0254">
            <w:pPr>
              <w:suppressAutoHyphens w:val="0"/>
              <w:spacing w:before="40" w:after="40" w:line="220" w:lineRule="exact"/>
              <w:ind w:right="113"/>
              <w:rPr>
                <w:sz w:val="18"/>
                <w:szCs w:val="18"/>
                <w:lang w:val="es-ES_tradnl"/>
              </w:rPr>
            </w:pPr>
            <w:r>
              <w:rPr>
                <w:sz w:val="18"/>
                <w:szCs w:val="18"/>
                <w:lang w:val="es-ES_tradnl"/>
              </w:rPr>
              <w:t>X</w:t>
            </w:r>
          </w:p>
        </w:tc>
        <w:tc>
          <w:tcPr>
            <w:tcW w:w="842"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lastRenderedPageBreak/>
              <w:t>X</w:t>
            </w:r>
          </w:p>
          <w:p w:rsidR="006A0254" w:rsidRPr="00CE24FE" w:rsidRDefault="006A0254" w:rsidP="006A0254">
            <w:pPr>
              <w:suppressAutoHyphens w:val="0"/>
              <w:spacing w:before="40" w:after="40" w:line="220" w:lineRule="exact"/>
              <w:ind w:right="113"/>
              <w:rPr>
                <w:sz w:val="18"/>
                <w:szCs w:val="18"/>
                <w:lang w:val="fr-CH"/>
              </w:rPr>
            </w:pP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X</w:t>
            </w:r>
          </w:p>
          <w:p w:rsidR="006A0254" w:rsidRPr="00CE24FE" w:rsidRDefault="006A0254" w:rsidP="006A0254">
            <w:pPr>
              <w:suppressAutoHyphens w:val="0"/>
              <w:spacing w:before="40" w:after="40" w:line="220" w:lineRule="exact"/>
              <w:ind w:right="113"/>
              <w:rPr>
                <w:sz w:val="18"/>
                <w:szCs w:val="18"/>
                <w:lang w:val="fr-CH"/>
              </w:rPr>
            </w:pP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X</w:t>
            </w:r>
          </w:p>
          <w:p w:rsidR="006A0254" w:rsidRPr="00CE24FE" w:rsidRDefault="006A0254" w:rsidP="006A0254">
            <w:pPr>
              <w:suppressAutoHyphens w:val="0"/>
              <w:spacing w:before="40" w:after="40" w:line="220" w:lineRule="exact"/>
              <w:ind w:right="113"/>
              <w:rPr>
                <w:sz w:val="18"/>
                <w:szCs w:val="18"/>
                <w:lang w:val="fr-CH"/>
              </w:rPr>
            </w:pPr>
          </w:p>
          <w:p w:rsidR="006A0254" w:rsidRPr="00CE24FE"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r w:rsidRPr="00CE24FE">
              <w:rPr>
                <w:sz w:val="18"/>
                <w:szCs w:val="18"/>
                <w:lang w:val="fr-CH"/>
              </w:rPr>
              <w:t>X</w:t>
            </w: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r>
              <w:rPr>
                <w:sz w:val="18"/>
                <w:szCs w:val="18"/>
                <w:lang w:val="fr-CH"/>
              </w:rPr>
              <w:t>X</w:t>
            </w: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r>
              <w:rPr>
                <w:sz w:val="18"/>
                <w:szCs w:val="18"/>
                <w:lang w:val="fr-CH"/>
              </w:rPr>
              <w:t>X</w:t>
            </w: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r>
              <w:rPr>
                <w:sz w:val="18"/>
                <w:szCs w:val="18"/>
                <w:lang w:val="fr-CH"/>
              </w:rPr>
              <w:lastRenderedPageBreak/>
              <w:t>X</w:t>
            </w: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p>
          <w:p w:rsidR="006A0254" w:rsidRPr="00550FDD" w:rsidRDefault="006A0254" w:rsidP="006A0254">
            <w:pPr>
              <w:suppressAutoHyphens w:val="0"/>
              <w:spacing w:before="40" w:after="40" w:line="220" w:lineRule="exact"/>
              <w:ind w:right="113"/>
              <w:rPr>
                <w:sz w:val="18"/>
                <w:szCs w:val="18"/>
                <w:lang w:val="fr-CH"/>
              </w:rPr>
            </w:pPr>
            <w:r>
              <w:rPr>
                <w:sz w:val="18"/>
                <w:szCs w:val="18"/>
                <w:lang w:val="fr-CH"/>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p w:rsidR="006A0254" w:rsidRPr="00A77C78" w:rsidRDefault="006A0254" w:rsidP="006A0254">
            <w:pPr>
              <w:suppressAutoHyphens w:val="0"/>
              <w:spacing w:before="40" w:after="40" w:line="220" w:lineRule="exact"/>
              <w:ind w:right="113"/>
              <w:rPr>
                <w:sz w:val="18"/>
                <w:szCs w:val="18"/>
              </w:rPr>
            </w:pPr>
            <w:r w:rsidRPr="00CE24FE">
              <w:rPr>
                <w:sz w:val="18"/>
                <w:szCs w:val="18"/>
                <w:lang w:val="fr-CH"/>
              </w:rPr>
              <w:t>Burkina F</w:t>
            </w:r>
            <w:proofErr w:type="spellStart"/>
            <w:r w:rsidRPr="00A77C78">
              <w:rPr>
                <w:sz w:val="18"/>
                <w:szCs w:val="18"/>
              </w:rPr>
              <w:t>aso</w:t>
            </w:r>
            <w:proofErr w:type="spellEnd"/>
            <w:r w:rsidRPr="00A77C78">
              <w:rPr>
                <w:sz w:val="18"/>
                <w:szCs w:val="18"/>
              </w:rPr>
              <w:t xml:space="preserve"> (1)</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1159/2003, </w:t>
            </w:r>
            <w:proofErr w:type="spellStart"/>
            <w:r w:rsidRPr="00A77C78">
              <w:rPr>
                <w:i/>
                <w:sz w:val="18"/>
                <w:szCs w:val="18"/>
              </w:rPr>
              <w:t>Sankara</w:t>
            </w:r>
            <w:proofErr w:type="spellEnd"/>
            <w:r w:rsidRPr="00A77C78">
              <w:rPr>
                <w:i/>
                <w:sz w:val="18"/>
                <w:szCs w:val="18"/>
              </w:rPr>
              <w:t xml:space="preserve">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A/61/40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satisfactory implementation of the Committee’s recommendation </w:t>
            </w:r>
          </w:p>
          <w:p w:rsidR="006A0254" w:rsidRPr="00A77C78" w:rsidRDefault="006A0254" w:rsidP="006A0254">
            <w:pPr>
              <w:suppressAutoHyphens w:val="0"/>
              <w:spacing w:before="40" w:after="40" w:line="220" w:lineRule="exact"/>
              <w:ind w:right="113"/>
              <w:rPr>
                <w:sz w:val="18"/>
                <w:szCs w:val="18"/>
              </w:rPr>
            </w:pPr>
            <w:r w:rsidRPr="00A77C78">
              <w:rPr>
                <w:sz w:val="18"/>
                <w:szCs w:val="18"/>
              </w:rP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X</w:t>
            </w:r>
          </w:p>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Cameroon (8)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458/1991, </w:t>
            </w:r>
            <w:proofErr w:type="spellStart"/>
            <w:r w:rsidRPr="00A77C78">
              <w:rPr>
                <w:i/>
                <w:sz w:val="18"/>
                <w:szCs w:val="18"/>
              </w:rPr>
              <w:t>Mukong</w:t>
            </w:r>
            <w:proofErr w:type="spellEnd"/>
            <w:r w:rsidRPr="00A77C78">
              <w:rPr>
                <w:sz w:val="18"/>
                <w:szCs w:val="18"/>
              </w:rPr>
              <w:br/>
              <w:t>A/49/40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lang w:eastAsia="en-GB"/>
              </w:rPr>
            </w:pPr>
            <w:r w:rsidRPr="00A77C78">
              <w:rPr>
                <w:sz w:val="18"/>
                <w:szCs w:val="18"/>
                <w:lang w:eastAsia="en-GB"/>
              </w:rPr>
              <w:t xml:space="preserve">630/1995, </w:t>
            </w:r>
            <w:proofErr w:type="spellStart"/>
            <w:r w:rsidRPr="00A77C78">
              <w:rPr>
                <w:i/>
                <w:iCs/>
                <w:sz w:val="18"/>
                <w:szCs w:val="18"/>
                <w:lang w:eastAsia="en-GB"/>
              </w:rPr>
              <w:t>Mazou</w:t>
            </w:r>
            <w:proofErr w:type="spellEnd"/>
          </w:p>
          <w:p w:rsidR="006A0254" w:rsidRPr="00A77C78" w:rsidRDefault="006A0254" w:rsidP="006A0254">
            <w:pPr>
              <w:autoSpaceDE w:val="0"/>
              <w:autoSpaceDN w:val="0"/>
              <w:adjustRightInd w:val="0"/>
              <w:spacing w:line="240" w:lineRule="auto"/>
              <w:rPr>
                <w:sz w:val="18"/>
                <w:szCs w:val="18"/>
                <w:lang w:eastAsia="en-GB"/>
              </w:rPr>
            </w:pPr>
            <w:r w:rsidRPr="00A77C78">
              <w:rPr>
                <w:sz w:val="18"/>
                <w:szCs w:val="18"/>
                <w:lang w:eastAsia="en-GB"/>
              </w:rPr>
              <w:t xml:space="preserve">The State party reported that it had reinstated the author to the judiciary, and that it had offered him compensation, which he refused to accept because he considered it to be inadequate. </w:t>
            </w:r>
            <w:r w:rsidRPr="00A77C78">
              <w:rPr>
                <w:iCs/>
                <w:sz w:val="18"/>
                <w:szCs w:val="18"/>
                <w:lang w:eastAsia="en-GB"/>
              </w:rPr>
              <w:t>The follow-up dialogue in the case was closed as the Committee deemed that</w:t>
            </w:r>
            <w:r w:rsidRPr="00A77C78">
              <w:rPr>
                <w:sz w:val="18"/>
                <w:szCs w:val="18"/>
                <w:lang w:eastAsia="en-GB"/>
              </w:rPr>
              <w:t xml:space="preserve"> the State party complied with the Views (A/59/40).</w:t>
            </w:r>
          </w:p>
          <w:p w:rsidR="006A0254" w:rsidRPr="00A77C78" w:rsidRDefault="006A0254" w:rsidP="006A0254">
            <w:pPr>
              <w:rPr>
                <w:i/>
                <w:sz w:val="18"/>
                <w:szCs w:val="18"/>
              </w:rPr>
            </w:pPr>
          </w:p>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A/57/40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1134/2002, </w:t>
            </w:r>
            <w:proofErr w:type="spellStart"/>
            <w:r w:rsidRPr="00A77C78">
              <w:rPr>
                <w:i/>
                <w:sz w:val="18"/>
                <w:szCs w:val="18"/>
              </w:rPr>
              <w:t>Gorji</w:t>
            </w:r>
            <w:proofErr w:type="spellEnd"/>
            <w:r w:rsidRPr="00A77C78">
              <w:rPr>
                <w:i/>
                <w:sz w:val="18"/>
                <w:szCs w:val="18"/>
              </w:rPr>
              <w:t>-Dinka</w:t>
            </w:r>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1186/2003, </w:t>
            </w:r>
            <w:proofErr w:type="spellStart"/>
            <w:r w:rsidRPr="00A77C78">
              <w:rPr>
                <w:i/>
                <w:sz w:val="18"/>
                <w:szCs w:val="18"/>
              </w:rPr>
              <w:t>Titiahongo</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1353/2005, </w:t>
            </w:r>
            <w:proofErr w:type="spellStart"/>
            <w:r w:rsidRPr="00A77C78">
              <w:rPr>
                <w:i/>
                <w:sz w:val="18"/>
                <w:szCs w:val="18"/>
              </w:rPr>
              <w:t>Afuson</w:t>
            </w:r>
            <w:proofErr w:type="spellEnd"/>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A938A7">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1397/2005, </w:t>
            </w:r>
            <w:proofErr w:type="spellStart"/>
            <w:r w:rsidRPr="00A77C78">
              <w:rPr>
                <w:i/>
                <w:iCs/>
                <w:sz w:val="18"/>
                <w:szCs w:val="18"/>
              </w:rPr>
              <w:t>Engo</w:t>
            </w:r>
            <w:proofErr w:type="spellEnd"/>
            <w:r w:rsidRPr="00A77C78">
              <w:rPr>
                <w:i/>
                <w:iCs/>
                <w:sz w:val="18"/>
                <w:szCs w:val="18"/>
              </w:rPr>
              <w:br/>
            </w: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938A7"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1813/2008, </w:t>
            </w:r>
            <w:proofErr w:type="spellStart"/>
            <w:r w:rsidRPr="00CE24FE">
              <w:rPr>
                <w:i/>
                <w:sz w:val="18"/>
                <w:szCs w:val="18"/>
                <w:lang w:val="es-ES_tradnl"/>
              </w:rPr>
              <w:t>Akwanga</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A/66/40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CCPR/C/112/D/1965/2010, </w:t>
            </w:r>
          </w:p>
          <w:p w:rsidR="006A0254" w:rsidRPr="00A77C78" w:rsidRDefault="006A0254" w:rsidP="006A0254">
            <w:pPr>
              <w:suppressAutoHyphens w:val="0"/>
              <w:spacing w:before="40" w:after="40" w:line="220" w:lineRule="exact"/>
              <w:ind w:right="113"/>
              <w:rPr>
                <w:i/>
                <w:sz w:val="18"/>
                <w:szCs w:val="18"/>
              </w:rPr>
            </w:pPr>
            <w:r w:rsidRPr="00A77C78">
              <w:rPr>
                <w:i/>
                <w:sz w:val="18"/>
                <w:szCs w:val="18"/>
              </w:rPr>
              <w:t>Monika</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40D47" w:rsidRDefault="006A0254" w:rsidP="006A0254">
            <w:pPr>
              <w:suppressAutoHyphens w:val="0"/>
              <w:spacing w:before="40" w:after="40" w:line="220" w:lineRule="exact"/>
              <w:ind w:right="113"/>
              <w:rPr>
                <w:sz w:val="18"/>
                <w:szCs w:val="18"/>
              </w:rPr>
            </w:pPr>
            <w:r w:rsidRPr="00A77C78">
              <w:rPr>
                <w:bCs/>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Canada (14)</w:t>
            </w:r>
          </w:p>
        </w:tc>
        <w:tc>
          <w:tcPr>
            <w:tcW w:w="3268"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27/1978, </w:t>
            </w:r>
            <w:r w:rsidRPr="00A77C78">
              <w:rPr>
                <w:i/>
                <w:sz w:val="18"/>
                <w:szCs w:val="18"/>
              </w:rPr>
              <w:t>Pinkney</w:t>
            </w:r>
            <w:r w:rsidRPr="00A77C78">
              <w:rPr>
                <w:i/>
                <w:sz w:val="18"/>
                <w:szCs w:val="18"/>
              </w:rPr>
              <w:br/>
            </w:r>
            <w:r w:rsidRPr="00A77C78">
              <w:rPr>
                <w:sz w:val="18"/>
                <w:szCs w:val="18"/>
              </w:rPr>
              <w:t>Fourteenth session</w:t>
            </w:r>
            <w:r w:rsidRPr="00A77C78">
              <w:rPr>
                <w:sz w:val="18"/>
                <w:szCs w:val="18"/>
              </w:rPr>
              <w:br/>
              <w:t>Selected Decisions, vol. 1</w:t>
            </w:r>
          </w:p>
        </w:tc>
        <w:tc>
          <w:tcPr>
            <w:tcW w:w="24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33"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c>
          <w:tcPr>
            <w:tcW w:w="842" w:type="dxa"/>
            <w:tcBorders>
              <w:top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167/1984, </w:t>
            </w:r>
            <w:proofErr w:type="spellStart"/>
            <w:r w:rsidRPr="00A77C78">
              <w:rPr>
                <w:i/>
                <w:sz w:val="18"/>
                <w:szCs w:val="18"/>
              </w:rPr>
              <w:t>Ominayak</w:t>
            </w:r>
            <w:proofErr w:type="spellEnd"/>
            <w:r w:rsidRPr="00A77C78">
              <w:rPr>
                <w:i/>
                <w:sz w:val="18"/>
                <w:szCs w:val="18"/>
              </w:rPr>
              <w:t xml:space="preserve"> et al</w:t>
            </w:r>
            <w:r w:rsidRPr="00A77C78">
              <w:rPr>
                <w:sz w:val="18"/>
                <w:szCs w:val="18"/>
              </w:rPr>
              <w:t>.</w:t>
            </w:r>
            <w:r w:rsidRPr="00A77C78">
              <w:rPr>
                <w:sz w:val="18"/>
                <w:szCs w:val="18"/>
              </w:rPr>
              <w:br/>
              <w:t>A/45/50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r w:rsidRPr="00A77C78">
              <w:rPr>
                <w:sz w:val="18"/>
                <w:szCs w:val="18"/>
              </w:rPr>
              <w:t>X</w:t>
            </w:r>
            <w:r w:rsidRPr="00A77C78">
              <w:rPr>
                <w:sz w:val="18"/>
                <w:szCs w:val="18"/>
              </w:rPr>
              <w:br/>
              <w:t>A/59/40, A/61/40, A/62/40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33"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Canada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694/1996, </w:t>
            </w:r>
            <w:r w:rsidRPr="00A77C78">
              <w:rPr>
                <w:i/>
                <w:sz w:val="18"/>
                <w:szCs w:val="18"/>
              </w:rPr>
              <w:t>Waldman</w:t>
            </w:r>
            <w:r w:rsidRPr="00A77C78">
              <w:rPr>
                <w:sz w:val="18"/>
                <w:szCs w:val="18"/>
              </w:rPr>
              <w:br/>
              <w:t>A/55/40</w:t>
            </w:r>
          </w:p>
        </w:tc>
        <w:tc>
          <w:tcPr>
            <w:tcW w:w="24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A/55/40, A/56/40, A/57/40, A/59/40, A/61/40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829/1998, </w:t>
            </w:r>
            <w:r w:rsidRPr="00A77C78">
              <w:rPr>
                <w:i/>
                <w:sz w:val="18"/>
                <w:szCs w:val="18"/>
              </w:rPr>
              <w:t>Judge</w:t>
            </w:r>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b/>
                <w:bCs/>
                <w:sz w:val="18"/>
                <w:szCs w:val="18"/>
              </w:rPr>
              <w:br/>
            </w:r>
            <w:r w:rsidRPr="00A77C78">
              <w:rPr>
                <w:sz w:val="18"/>
                <w:szCs w:val="18"/>
              </w:rPr>
              <w:t>A/60/40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1051/2002, </w:t>
            </w:r>
            <w:proofErr w:type="spellStart"/>
            <w:r w:rsidRPr="00A77C78">
              <w:rPr>
                <w:i/>
                <w:sz w:val="18"/>
                <w:szCs w:val="18"/>
              </w:rPr>
              <w:t>Ahani</w:t>
            </w:r>
            <w:proofErr w:type="spellEnd"/>
            <w:r w:rsidRPr="00A77C78">
              <w:rPr>
                <w:sz w:val="18"/>
                <w:szCs w:val="18"/>
              </w:rPr>
              <w:br/>
              <w:t>A/59/40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A/61/40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bCs/>
                <w:sz w:val="18"/>
                <w:szCs w:val="18"/>
              </w:rPr>
              <w:t>*</w:t>
            </w:r>
            <w:r w:rsidRPr="00A77C78">
              <w:rPr>
                <w:b/>
                <w:bCs/>
                <w:sz w:val="18"/>
                <w:szCs w:val="18"/>
              </w:rPr>
              <w:br/>
            </w:r>
            <w:r w:rsidRPr="00A77C78">
              <w:rPr>
                <w:sz w:val="18"/>
                <w:szCs w:val="18"/>
              </w:rPr>
              <w:t>A/60/40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sz w:val="18"/>
                <w:szCs w:val="18"/>
              </w:rPr>
              <w:t>Note</w:t>
            </w:r>
            <w:r w:rsidRPr="00A77C78">
              <w:rPr>
                <w:sz w:val="18"/>
                <w:szCs w:val="18"/>
              </w:rPr>
              <w:t>:  The State party went some way to implementing the Views: the Committee has not specifically said implementation is satisfactory.</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1465/2006, </w:t>
            </w:r>
            <w:proofErr w:type="spellStart"/>
            <w:r w:rsidRPr="00A77C78">
              <w:rPr>
                <w:i/>
                <w:iCs/>
                <w:sz w:val="18"/>
                <w:szCs w:val="18"/>
              </w:rPr>
              <w:t>Kaba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1467/2006, </w:t>
            </w:r>
            <w:r w:rsidRPr="00A77C78">
              <w:rPr>
                <w:i/>
                <w:iCs/>
                <w:sz w:val="18"/>
                <w:szCs w:val="18"/>
              </w:rPr>
              <w:t>Dumont</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A/65/40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note of a satisfactory implementation of the recommendation (A/69/40)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A/66/40, A/67/40,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lang w:val="fr-CH"/>
              </w:rPr>
            </w:pPr>
            <w:r w:rsidRPr="00A77C78">
              <w:rPr>
                <w:sz w:val="18"/>
                <w:szCs w:val="18"/>
                <w:lang w:val="fr-CH"/>
              </w:rPr>
              <w:t xml:space="preserve">1544/2007, </w:t>
            </w:r>
            <w:proofErr w:type="spellStart"/>
            <w:r w:rsidRPr="00A77C78">
              <w:rPr>
                <w:i/>
                <w:iCs/>
                <w:sz w:val="18"/>
                <w:szCs w:val="18"/>
                <w:lang w:val="fr-CH"/>
              </w:rPr>
              <w:t>Hamida</w:t>
            </w:r>
            <w:proofErr w:type="spellEnd"/>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A/65/40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n-US"/>
              </w:rPr>
            </w:pPr>
            <w:r w:rsidRPr="00A77C78">
              <w:rPr>
                <w:sz w:val="18"/>
                <w:szCs w:val="18"/>
                <w:lang w:val="en-US"/>
              </w:rPr>
              <w:t xml:space="preserve">1763/2008, </w:t>
            </w:r>
            <w:r w:rsidRPr="00A77C78">
              <w:rPr>
                <w:i/>
                <w:sz w:val="18"/>
                <w:szCs w:val="18"/>
                <w:lang w:val="en-US"/>
              </w:rPr>
              <w:t>Pillai et al</w:t>
            </w:r>
            <w:r w:rsidRPr="00A77C78">
              <w:rPr>
                <w:sz w:val="18"/>
                <w:szCs w:val="18"/>
                <w:lang w:val="en-US"/>
              </w:rPr>
              <w:t>.</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a satisfactory implementation of the recommendation (see A/68/40) </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1792/2008 </w:t>
            </w:r>
            <w:r w:rsidRPr="00A77C78">
              <w:rPr>
                <w:i/>
                <w:iCs/>
                <w:sz w:val="18"/>
                <w:szCs w:val="18"/>
              </w:rPr>
              <w:t>Dauphin</w:t>
            </w:r>
            <w:r w:rsidRPr="00A77C78">
              <w:rPr>
                <w:i/>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1881/2009, </w:t>
            </w:r>
            <w:proofErr w:type="spellStart"/>
            <w:r w:rsidRPr="00A77C78">
              <w:rPr>
                <w:i/>
                <w:sz w:val="18"/>
                <w:szCs w:val="18"/>
              </w:rPr>
              <w:t>Masih</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1898/2009, </w:t>
            </w:r>
            <w:proofErr w:type="spellStart"/>
            <w:r w:rsidRPr="00A77C78">
              <w:rPr>
                <w:i/>
                <w:sz w:val="18"/>
                <w:szCs w:val="18"/>
              </w:rPr>
              <w:t>Choudhary</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1912/2009, </w:t>
            </w:r>
            <w:proofErr w:type="spellStart"/>
            <w:r w:rsidRPr="00A77C78">
              <w:rPr>
                <w:i/>
                <w:sz w:val="18"/>
                <w:szCs w:val="18"/>
              </w:rPr>
              <w:t>Thuraisamy</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Not due</w:t>
            </w:r>
          </w:p>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sz w:val="18"/>
                <w:szCs w:val="18"/>
              </w:rPr>
            </w:pPr>
            <w:r w:rsidRPr="00A77C78">
              <w:rPr>
                <w:bCs/>
                <w:sz w:val="18"/>
                <w:szCs w:val="18"/>
              </w:rPr>
              <w:t>Not due</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1959/2010, </w:t>
            </w:r>
            <w:proofErr w:type="spellStart"/>
            <w:r w:rsidRPr="00A77C78">
              <w:rPr>
                <w:i/>
                <w:sz w:val="18"/>
                <w:szCs w:val="18"/>
              </w:rPr>
              <w:t>Warsame</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Mar>
              <w:right w:w="-1" w:type="dxa"/>
            </w:tcMar>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Central African Republic (1)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1587/2007 </w:t>
            </w:r>
            <w:proofErr w:type="spellStart"/>
            <w:r w:rsidRPr="00A77C78">
              <w:rPr>
                <w:i/>
                <w:iCs/>
                <w:sz w:val="18"/>
                <w:szCs w:val="18"/>
              </w:rPr>
              <w:t>Mamour</w:t>
            </w:r>
            <w:proofErr w:type="spellEnd"/>
            <w:r w:rsidRPr="00A77C78">
              <w:rPr>
                <w:i/>
                <w:iCs/>
                <w:sz w:val="18"/>
                <w:szCs w:val="18"/>
              </w:rPr>
              <w:br/>
            </w: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Colombia (</w:t>
            </w:r>
            <w:r>
              <w:rPr>
                <w:sz w:val="18"/>
                <w:szCs w:val="18"/>
              </w:rPr>
              <w:t>17</w:t>
            </w:r>
            <w:r w:rsidRPr="00A77C78">
              <w:rPr>
                <w:sz w:val="18"/>
                <w:szCs w:val="18"/>
              </w:rPr>
              <w:t xml:space="preserve">)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45/1979, </w:t>
            </w:r>
            <w:r w:rsidRPr="00A77C78">
              <w:rPr>
                <w:i/>
                <w:sz w:val="18"/>
                <w:szCs w:val="18"/>
              </w:rPr>
              <w:t>Suárez de Guerrero</w:t>
            </w:r>
            <w:r w:rsidRPr="00A77C78">
              <w:rPr>
                <w:sz w:val="18"/>
                <w:szCs w:val="18"/>
              </w:rPr>
              <w:br/>
              <w:t>Fifteenth session</w:t>
            </w:r>
            <w:r w:rsidRPr="00A77C78">
              <w:rPr>
                <w:sz w:val="18"/>
                <w:szCs w:val="18"/>
              </w:rPr>
              <w:br/>
              <w:t>Selected Decisions, vol. 1</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r w:rsidRPr="00A77C78">
              <w:rPr>
                <w:bCs/>
                <w:sz w:val="18"/>
                <w:szCs w:val="18"/>
              </w:rPr>
              <w:t xml:space="preserve">, </w:t>
            </w: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Colombia (</w:t>
            </w:r>
            <w:r w:rsidRPr="00A77C78">
              <w:rPr>
                <w:i/>
                <w:sz w:val="18"/>
                <w:szCs w:val="18"/>
              </w:rPr>
              <w:t>cont’d</w:t>
            </w:r>
            <w:r w:rsidRPr="00A77C78">
              <w:rPr>
                <w:sz w:val="18"/>
                <w:szCs w:val="18"/>
              </w:rPr>
              <w:t>)</w:t>
            </w:r>
          </w:p>
        </w:tc>
        <w:tc>
          <w:tcPr>
            <w:tcW w:w="3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46/1979, </w:t>
            </w:r>
            <w:proofErr w:type="spellStart"/>
            <w:r w:rsidRPr="00A77C78">
              <w:rPr>
                <w:i/>
                <w:sz w:val="18"/>
                <w:szCs w:val="18"/>
              </w:rPr>
              <w:t>Fals</w:t>
            </w:r>
            <w:proofErr w:type="spellEnd"/>
            <w:r w:rsidRPr="00A77C78">
              <w:rPr>
                <w:i/>
                <w:sz w:val="18"/>
                <w:szCs w:val="18"/>
              </w:rPr>
              <w:t xml:space="preserve"> </w:t>
            </w:r>
            <w:proofErr w:type="spellStart"/>
            <w:r w:rsidRPr="00A77C78">
              <w:rPr>
                <w:i/>
                <w:sz w:val="18"/>
                <w:szCs w:val="18"/>
              </w:rPr>
              <w:t>Borda</w:t>
            </w:r>
            <w:proofErr w:type="spellEnd"/>
            <w:r w:rsidRPr="00A77C78">
              <w:rPr>
                <w:i/>
                <w:sz w:val="18"/>
                <w:szCs w:val="18"/>
              </w:rPr>
              <w:t xml:space="preserve"> </w:t>
            </w:r>
            <w:r w:rsidRPr="00A77C78">
              <w:rPr>
                <w:sz w:val="18"/>
                <w:szCs w:val="18"/>
              </w:rPr>
              <w:br/>
              <w:t>Sixteenth session</w:t>
            </w:r>
            <w:r w:rsidRPr="00A77C78">
              <w:rPr>
                <w:sz w:val="18"/>
                <w:szCs w:val="18"/>
              </w:rPr>
              <w:br/>
              <w:t>Selected Decisions, vol. 1</w:t>
            </w:r>
          </w:p>
        </w:tc>
        <w:tc>
          <w:tcPr>
            <w:tcW w:w="2401"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64/1979, </w:t>
            </w:r>
            <w:proofErr w:type="spellStart"/>
            <w:r w:rsidRPr="00A77C78">
              <w:rPr>
                <w:i/>
                <w:sz w:val="18"/>
                <w:szCs w:val="18"/>
              </w:rPr>
              <w:t>Salgar</w:t>
            </w:r>
            <w:proofErr w:type="spellEnd"/>
            <w:r w:rsidRPr="00A77C78">
              <w:rPr>
                <w:i/>
                <w:sz w:val="18"/>
                <w:szCs w:val="18"/>
              </w:rPr>
              <w:t xml:space="preserve"> de Montejo</w:t>
            </w:r>
            <w:r w:rsidRPr="00A77C78">
              <w:rPr>
                <w:sz w:val="18"/>
                <w:szCs w:val="18"/>
              </w:rPr>
              <w:br/>
              <w:t>Fifteenth session</w:t>
            </w:r>
            <w:r w:rsidRPr="00A77C78">
              <w:rPr>
                <w:sz w:val="18"/>
                <w:szCs w:val="18"/>
              </w:rPr>
              <w:br/>
              <w:t>Selected Decisions, vol. 1</w:t>
            </w:r>
          </w:p>
        </w:tc>
        <w:tc>
          <w:tcPr>
            <w:tcW w:w="2401"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r w:rsidRPr="00A77C78">
              <w:rPr>
                <w:bCs/>
                <w:sz w:val="18"/>
                <w:szCs w:val="18"/>
              </w:rPr>
              <w:t xml:space="preserve">, </w:t>
            </w:r>
            <w:r w:rsidRPr="00A77C78">
              <w:rPr>
                <w:sz w:val="18"/>
                <w:szCs w:val="18"/>
              </w:rPr>
              <w:t>A/68/40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161/1983, </w:t>
            </w:r>
            <w:r w:rsidRPr="00A77C78">
              <w:rPr>
                <w:i/>
                <w:sz w:val="18"/>
                <w:szCs w:val="18"/>
              </w:rPr>
              <w:t xml:space="preserve">Herrera Rubio </w:t>
            </w:r>
            <w:r w:rsidRPr="00A77C78">
              <w:rPr>
                <w:sz w:val="18"/>
                <w:szCs w:val="18"/>
              </w:rPr>
              <w:br/>
              <w:t>Thirty-first session</w:t>
            </w:r>
            <w:r w:rsidRPr="00A77C78">
              <w:rPr>
                <w:sz w:val="18"/>
                <w:szCs w:val="18"/>
              </w:rPr>
              <w:br/>
              <w:t>Selected Decisions, vol. 2</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A/52/40</w:t>
            </w:r>
            <w:r w:rsidRPr="00A77C78">
              <w:rPr>
                <w:bCs/>
                <w:sz w:val="18"/>
                <w:szCs w:val="18"/>
              </w:rPr>
              <w:t xml:space="preserve">, </w:t>
            </w: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181/1984, </w:t>
            </w:r>
            <w:proofErr w:type="spellStart"/>
            <w:r w:rsidRPr="00A77C78">
              <w:rPr>
                <w:i/>
                <w:sz w:val="18"/>
                <w:szCs w:val="18"/>
              </w:rPr>
              <w:t>Sanjuán</w:t>
            </w:r>
            <w:proofErr w:type="spellEnd"/>
            <w:r w:rsidRPr="00A77C78">
              <w:rPr>
                <w:i/>
                <w:sz w:val="18"/>
                <w:szCs w:val="18"/>
              </w:rPr>
              <w:t xml:space="preserve"> </w:t>
            </w:r>
            <w:proofErr w:type="spellStart"/>
            <w:r w:rsidRPr="00A77C78">
              <w:rPr>
                <w:i/>
                <w:sz w:val="18"/>
                <w:szCs w:val="18"/>
              </w:rPr>
              <w:t>Arévalo</w:t>
            </w:r>
            <w:proofErr w:type="spellEnd"/>
            <w:r w:rsidRPr="00A77C78">
              <w:rPr>
                <w:sz w:val="18"/>
                <w:szCs w:val="18"/>
              </w:rPr>
              <w:t xml:space="preserve"> </w:t>
            </w:r>
            <w:r w:rsidRPr="00A77C78">
              <w:rPr>
                <w:i/>
                <w:sz w:val="18"/>
                <w:szCs w:val="18"/>
              </w:rPr>
              <w:t>brothers</w:t>
            </w:r>
            <w:r w:rsidRPr="00A77C78">
              <w:rPr>
                <w:sz w:val="18"/>
                <w:szCs w:val="18"/>
              </w:rPr>
              <w:br/>
              <w:t>A/45/40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 A/52/40</w:t>
            </w:r>
            <w:r w:rsidRPr="00A77C78">
              <w:rPr>
                <w:bCs/>
                <w:sz w:val="18"/>
                <w:szCs w:val="18"/>
              </w:rPr>
              <w:t xml:space="preserve">, </w:t>
            </w:r>
            <w:r w:rsidRPr="00A77C78">
              <w:rPr>
                <w:sz w:val="18"/>
                <w:szCs w:val="18"/>
              </w:rPr>
              <w:t>A/64/40,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195/1985, </w:t>
            </w:r>
            <w:r w:rsidRPr="00A77C78">
              <w:rPr>
                <w:i/>
                <w:sz w:val="18"/>
                <w:szCs w:val="18"/>
              </w:rPr>
              <w:t xml:space="preserve">Delgado </w:t>
            </w:r>
            <w:proofErr w:type="spellStart"/>
            <w:r w:rsidRPr="00A77C78">
              <w:rPr>
                <w:i/>
                <w:sz w:val="18"/>
                <w:szCs w:val="18"/>
              </w:rPr>
              <w:t>Páez</w:t>
            </w:r>
            <w:proofErr w:type="spellEnd"/>
            <w:r w:rsidRPr="00A77C78">
              <w:rPr>
                <w:sz w:val="18"/>
                <w:szCs w:val="18"/>
              </w:rPr>
              <w:br/>
              <w:t>A/45/40</w:t>
            </w:r>
          </w:p>
        </w:tc>
        <w:tc>
          <w:tcPr>
            <w:tcW w:w="2401"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w:t>
            </w:r>
            <w:r w:rsidRPr="00A77C78">
              <w:rPr>
                <w:bCs/>
                <w:sz w:val="18"/>
                <w:szCs w:val="18"/>
              </w:rPr>
              <w:t xml:space="preserve">, </w:t>
            </w:r>
            <w:r w:rsidRPr="00A77C78">
              <w:rPr>
                <w:sz w:val="18"/>
                <w:szCs w:val="18"/>
              </w:rPr>
              <w:t>A/68/40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514/1992, </w:t>
            </w:r>
            <w:proofErr w:type="spellStart"/>
            <w:r w:rsidRPr="00A77C78">
              <w:rPr>
                <w:i/>
                <w:sz w:val="18"/>
                <w:szCs w:val="18"/>
              </w:rPr>
              <w:t>Fei</w:t>
            </w:r>
            <w:proofErr w:type="spellEnd"/>
            <w:r w:rsidRPr="00A77C78">
              <w:rPr>
                <w:sz w:val="18"/>
                <w:szCs w:val="18"/>
              </w:rPr>
              <w:br/>
              <w:t>A/50/40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w:t>
            </w:r>
            <w:r w:rsidRPr="00A77C78">
              <w:rPr>
                <w:bCs/>
                <w:sz w:val="18"/>
                <w:szCs w:val="18"/>
              </w:rPr>
              <w:t xml:space="preserve">, </w:t>
            </w:r>
            <w:r w:rsidRPr="00A77C78">
              <w:rPr>
                <w:sz w:val="18"/>
                <w:szCs w:val="18"/>
              </w:rPr>
              <w:t>A/68/40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612/1995, </w:t>
            </w:r>
            <w:proofErr w:type="spellStart"/>
            <w:r w:rsidRPr="00A77C78">
              <w:rPr>
                <w:i/>
                <w:sz w:val="18"/>
                <w:szCs w:val="18"/>
              </w:rPr>
              <w:t>Arhuacos</w:t>
            </w:r>
            <w:proofErr w:type="spellEnd"/>
            <w:r w:rsidRPr="00A77C78">
              <w:rPr>
                <w:i/>
                <w:sz w:val="18"/>
                <w:szCs w:val="18"/>
              </w:rPr>
              <w:br/>
            </w:r>
            <w:r w:rsidRPr="00A77C78">
              <w:rPr>
                <w:sz w:val="18"/>
                <w:szCs w:val="18"/>
              </w:rPr>
              <w:t>A/52/40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687/1996, </w:t>
            </w:r>
            <w:r w:rsidRPr="00A77C78">
              <w:rPr>
                <w:i/>
                <w:sz w:val="18"/>
                <w:szCs w:val="18"/>
              </w:rPr>
              <w:t xml:space="preserve">Rojas </w:t>
            </w:r>
            <w:proofErr w:type="spellStart"/>
            <w:r w:rsidRPr="00A77C78">
              <w:rPr>
                <w:i/>
                <w:sz w:val="18"/>
                <w:szCs w:val="18"/>
              </w:rPr>
              <w:t>García</w:t>
            </w:r>
            <w:proofErr w:type="spellEnd"/>
            <w:r w:rsidRPr="00A77C78">
              <w:rPr>
                <w:sz w:val="18"/>
                <w:szCs w:val="18"/>
              </w:rPr>
              <w:br/>
              <w:t>A/56/40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 A/68/40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778/1997, </w:t>
            </w:r>
            <w:r w:rsidRPr="00A77C78">
              <w:rPr>
                <w:i/>
                <w:sz w:val="18"/>
                <w:szCs w:val="18"/>
              </w:rPr>
              <w:t>Coronel et al</w:t>
            </w:r>
            <w:r w:rsidRPr="00A77C78">
              <w:rPr>
                <w:sz w:val="18"/>
                <w:szCs w:val="18"/>
              </w:rPr>
              <w:t>.</w:t>
            </w:r>
            <w:r w:rsidRPr="00A77C78">
              <w:rPr>
                <w:sz w:val="18"/>
                <w:szCs w:val="18"/>
              </w:rPr>
              <w:br/>
              <w:t>A/58/40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A/68/40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848/1999, </w:t>
            </w:r>
            <w:r w:rsidRPr="00A77C78">
              <w:rPr>
                <w:i/>
                <w:sz w:val="18"/>
                <w:szCs w:val="18"/>
              </w:rPr>
              <w:t xml:space="preserve">Rodríguez </w:t>
            </w:r>
            <w:proofErr w:type="spellStart"/>
            <w:r w:rsidRPr="00A77C78">
              <w:rPr>
                <w:i/>
                <w:sz w:val="18"/>
                <w:szCs w:val="18"/>
              </w:rPr>
              <w:t>Orejuela</w:t>
            </w:r>
            <w:proofErr w:type="spellEnd"/>
            <w:r w:rsidRPr="00A77C78">
              <w:rPr>
                <w:sz w:val="18"/>
                <w:szCs w:val="18"/>
              </w:rPr>
              <w:t>,</w:t>
            </w:r>
            <w:r w:rsidRPr="00A77C78">
              <w:rPr>
                <w:i/>
                <w:sz w:val="18"/>
                <w:szCs w:val="18"/>
              </w:rPr>
              <w:br/>
            </w:r>
            <w:r w:rsidRPr="00A77C78">
              <w:rPr>
                <w:sz w:val="18"/>
                <w:szCs w:val="18"/>
              </w:rPr>
              <w:t>A/57/40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859/1999, </w:t>
            </w:r>
            <w:r w:rsidRPr="00A77C78">
              <w:rPr>
                <w:i/>
                <w:sz w:val="18"/>
                <w:szCs w:val="18"/>
              </w:rPr>
              <w:t xml:space="preserve">Jiménez </w:t>
            </w:r>
            <w:proofErr w:type="spellStart"/>
            <w:r w:rsidRPr="00A77C78">
              <w:rPr>
                <w:i/>
                <w:sz w:val="18"/>
                <w:szCs w:val="18"/>
              </w:rPr>
              <w:t>Vaca</w:t>
            </w:r>
            <w:proofErr w:type="spellEnd"/>
            <w:r w:rsidRPr="00A77C78">
              <w:rPr>
                <w:sz w:val="18"/>
                <w:szCs w:val="18"/>
              </w:rPr>
              <w:br/>
              <w:t>A/57/40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 A/61/40,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 xml:space="preserve">1298/2004, </w:t>
            </w:r>
            <w:r w:rsidRPr="00A77C78">
              <w:rPr>
                <w:i/>
                <w:sz w:val="18"/>
                <w:szCs w:val="18"/>
              </w:rPr>
              <w:t>Becerra</w:t>
            </w:r>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X</w:t>
            </w:r>
            <w:r w:rsidRPr="00A77C78">
              <w:rPr>
                <w:sz w:val="18"/>
                <w:szCs w:val="18"/>
              </w:rPr>
              <w:br/>
              <w:t>A/62/40, A/68/40</w:t>
            </w:r>
          </w:p>
        </w:tc>
        <w:tc>
          <w:tcPr>
            <w:tcW w:w="10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1361/2005, </w:t>
            </w:r>
            <w:proofErr w:type="spellStart"/>
            <w:r w:rsidRPr="00A77C78">
              <w:rPr>
                <w:i/>
                <w:sz w:val="18"/>
                <w:szCs w:val="18"/>
              </w:rPr>
              <w:t>Casadiego</w:t>
            </w:r>
            <w:proofErr w:type="spellEnd"/>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1611/2007, </w:t>
            </w:r>
            <w:r w:rsidRPr="00A77C78">
              <w:rPr>
                <w:i/>
                <w:sz w:val="18"/>
                <w:szCs w:val="18"/>
              </w:rPr>
              <w:t>Bonilla Lerma</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1641/2007, </w:t>
            </w:r>
            <w:r w:rsidRPr="00CE24FE">
              <w:rPr>
                <w:i/>
                <w:sz w:val="18"/>
                <w:szCs w:val="18"/>
                <w:lang w:val="es-ES_tradnl"/>
              </w:rPr>
              <w:t xml:space="preserve">Calderón </w:t>
            </w:r>
            <w:proofErr w:type="spellStart"/>
            <w:r w:rsidRPr="00CE24FE">
              <w:rPr>
                <w:i/>
                <w:sz w:val="18"/>
                <w:szCs w:val="18"/>
                <w:lang w:val="es-ES_tradnl"/>
              </w:rPr>
              <w:t>Bruges</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A/67/40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CCPR/C/114/2134/2012, </w:t>
            </w:r>
          </w:p>
          <w:p w:rsidR="006A0254" w:rsidRPr="00CE24FE" w:rsidRDefault="006A0254" w:rsidP="006A0254">
            <w:pPr>
              <w:suppressAutoHyphens w:val="0"/>
              <w:spacing w:before="40" w:after="40" w:line="220" w:lineRule="exact"/>
              <w:ind w:right="113"/>
              <w:rPr>
                <w:sz w:val="18"/>
                <w:szCs w:val="18"/>
                <w:lang w:val="fr-CH"/>
              </w:rPr>
            </w:pPr>
            <w:r w:rsidRPr="00CE24FE">
              <w:rPr>
                <w:i/>
                <w:sz w:val="18"/>
                <w:szCs w:val="18"/>
                <w:lang w:val="fr-CH"/>
              </w:rPr>
              <w:t>Molina et al</w:t>
            </w:r>
            <w:r w:rsidRPr="00CE24FE">
              <w:rPr>
                <w:sz w:val="18"/>
                <w:szCs w:val="18"/>
                <w:lang w:val="fr-CH"/>
              </w:rPr>
              <w:t>.</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Del="00FC2E6A"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Côte d’Ivoire (1)</w:t>
            </w:r>
          </w:p>
        </w:tc>
        <w:tc>
          <w:tcPr>
            <w:tcW w:w="3268" w:type="dxa"/>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1759/2008, </w:t>
            </w:r>
            <w:proofErr w:type="spellStart"/>
            <w:r w:rsidRPr="00A77C78">
              <w:rPr>
                <w:i/>
                <w:sz w:val="18"/>
                <w:szCs w:val="18"/>
              </w:rPr>
              <w:t>Traoré</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Croatia (2)</w:t>
            </w: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727/1996, </w:t>
            </w:r>
            <w:proofErr w:type="spellStart"/>
            <w:r w:rsidRPr="00A77C78">
              <w:rPr>
                <w:i/>
                <w:sz w:val="18"/>
                <w:szCs w:val="18"/>
              </w:rPr>
              <w:t>Paraga</w:t>
            </w:r>
            <w:proofErr w:type="spellEnd"/>
            <w:r w:rsidRPr="00A77C78">
              <w:rPr>
                <w:sz w:val="18"/>
                <w:szCs w:val="18"/>
              </w:rPr>
              <w:br/>
              <w:t>A/56/40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A/56/40, A/58/40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1510/2006, </w:t>
            </w:r>
            <w:proofErr w:type="spellStart"/>
            <w:r w:rsidRPr="00A77C78">
              <w:rPr>
                <w:i/>
                <w:iCs/>
                <w:sz w:val="18"/>
                <w:szCs w:val="18"/>
              </w:rPr>
              <w:t>Vojnović</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A/64/40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 xml:space="preserve">A/65/40, A/66/40 </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vMerge w:val="restart"/>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Czech Republic (27)</w:t>
            </w:r>
            <w:r w:rsidRPr="00A77C78">
              <w:rPr>
                <w:bCs/>
                <w:sz w:val="18"/>
                <w:szCs w:val="18"/>
              </w:rPr>
              <w:t>*</w:t>
            </w:r>
          </w:p>
        </w:tc>
        <w:tc>
          <w:tcPr>
            <w:tcW w:w="9943" w:type="dxa"/>
            <w:gridSpan w:val="1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For all of these property cases, see also follow-up to concluding observations for the State party’s reply in A/59/40.</w:t>
            </w:r>
          </w:p>
        </w:tc>
      </w:tr>
      <w:tr w:rsidR="006A0254" w:rsidRPr="00A77C78" w:rsidTr="006A0254">
        <w:trPr>
          <w:gridAfter w:val="1"/>
          <w:wAfter w:w="875" w:type="dxa"/>
        </w:trPr>
        <w:tc>
          <w:tcPr>
            <w:tcW w:w="2435" w:type="dxa"/>
            <w:vMerge/>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516/1992, </w:t>
            </w:r>
            <w:proofErr w:type="spellStart"/>
            <w:r w:rsidRPr="00A77C78">
              <w:rPr>
                <w:i/>
                <w:sz w:val="18"/>
                <w:szCs w:val="18"/>
              </w:rPr>
              <w:t>Simunek</w:t>
            </w:r>
            <w:proofErr w:type="spellEnd"/>
            <w:r w:rsidRPr="00A77C78">
              <w:rPr>
                <w:i/>
                <w:sz w:val="18"/>
                <w:szCs w:val="18"/>
              </w:rPr>
              <w:t xml:space="preserve"> et al.</w:t>
            </w:r>
            <w:r w:rsidRPr="00A77C78">
              <w:rPr>
                <w:sz w:val="18"/>
                <w:szCs w:val="18"/>
              </w:rPr>
              <w:br/>
              <w:t>A/50/40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A/57/40, A/58/40, A/61/40, A/62/40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586/1994, </w:t>
            </w:r>
            <w:r w:rsidRPr="00A77C78">
              <w:rPr>
                <w:i/>
                <w:sz w:val="18"/>
                <w:szCs w:val="18"/>
              </w:rPr>
              <w:t>Adam</w:t>
            </w:r>
            <w:r w:rsidRPr="00A77C78">
              <w:rPr>
                <w:sz w:val="18"/>
                <w:szCs w:val="18"/>
              </w:rPr>
              <w:br/>
              <w:t>A/51/40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A/53/40, A/54/40, A/57/40, A/61/40, A/62/40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Czech Republic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747/1997, </w:t>
            </w:r>
            <w:r w:rsidRPr="00A77C78">
              <w:rPr>
                <w:sz w:val="18"/>
                <w:szCs w:val="18"/>
              </w:rPr>
              <w:br/>
            </w:r>
            <w:r w:rsidRPr="00A77C78">
              <w:rPr>
                <w:i/>
                <w:sz w:val="18"/>
                <w:szCs w:val="18"/>
              </w:rPr>
              <w:t xml:space="preserve">Des Fours </w:t>
            </w:r>
            <w:proofErr w:type="spellStart"/>
            <w:r w:rsidRPr="00A77C78">
              <w:rPr>
                <w:i/>
                <w:sz w:val="18"/>
                <w:szCs w:val="18"/>
              </w:rPr>
              <w:t>Walderode</w:t>
            </w:r>
            <w:proofErr w:type="spellEnd"/>
            <w:r w:rsidRPr="00A77C78">
              <w:rPr>
                <w:sz w:val="18"/>
                <w:szCs w:val="18"/>
              </w:rPr>
              <w:br/>
            </w:r>
            <w:r w:rsidRPr="00A77C78">
              <w:rPr>
                <w:sz w:val="18"/>
                <w:szCs w:val="18"/>
              </w:rPr>
              <w:lastRenderedPageBreak/>
              <w:t>A/57/40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t xml:space="preserve">A/57/40, A/58/40, </w:t>
            </w:r>
            <w:r w:rsidRPr="00A77C78">
              <w:rPr>
                <w:sz w:val="18"/>
                <w:szCs w:val="18"/>
              </w:rPr>
              <w:br/>
            </w:r>
            <w:r w:rsidRPr="00A77C78">
              <w:rPr>
                <w:sz w:val="18"/>
                <w:szCs w:val="18"/>
              </w:rPr>
              <w:lastRenderedPageBreak/>
              <w:t>A/61/40,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757/1997, </w:t>
            </w:r>
            <w:proofErr w:type="spellStart"/>
            <w:r w:rsidRPr="00A77C78">
              <w:rPr>
                <w:i/>
                <w:sz w:val="18"/>
                <w:szCs w:val="18"/>
              </w:rPr>
              <w:t>Pezoldova</w:t>
            </w:r>
            <w:proofErr w:type="spellEnd"/>
            <w:r w:rsidRPr="00A77C78">
              <w:rPr>
                <w:sz w:val="18"/>
                <w:szCs w:val="18"/>
              </w:rPr>
              <w:br/>
              <w:t>A/58/40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A/61/40 and</w:t>
            </w:r>
            <w:r w:rsidRPr="00A77C78">
              <w:rPr>
                <w:sz w:val="18"/>
                <w:szCs w:val="18"/>
              </w:rPr>
              <w:br/>
              <w:t>A/62/40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765/1997, </w:t>
            </w:r>
            <w:proofErr w:type="spellStart"/>
            <w:r w:rsidRPr="00A77C78">
              <w:rPr>
                <w:i/>
                <w:sz w:val="18"/>
                <w:szCs w:val="18"/>
              </w:rPr>
              <w:t>Fábryová</w:t>
            </w:r>
            <w:proofErr w:type="spellEnd"/>
            <w:r w:rsidRPr="00A77C78">
              <w:rPr>
                <w:sz w:val="18"/>
                <w:szCs w:val="18"/>
              </w:rPr>
              <w:br/>
              <w:t>A/57/40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 xml:space="preserve">A/57/40, A/58/40, </w:t>
            </w:r>
            <w:r w:rsidRPr="00A77C78">
              <w:rPr>
                <w:sz w:val="18"/>
                <w:szCs w:val="18"/>
              </w:rPr>
              <w:br/>
              <w:t>A/61/40, A/62/40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823/1998, </w:t>
            </w:r>
            <w:proofErr w:type="spellStart"/>
            <w:r w:rsidRPr="00A77C78">
              <w:rPr>
                <w:i/>
                <w:sz w:val="18"/>
                <w:szCs w:val="18"/>
              </w:rPr>
              <w:t>Czernin</w:t>
            </w:r>
            <w:proofErr w:type="spellEnd"/>
            <w:r w:rsidRPr="00A77C78">
              <w:rPr>
                <w:sz w:val="18"/>
                <w:szCs w:val="18"/>
              </w:rPr>
              <w:br/>
              <w:t>A/60/40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857/1999, </w:t>
            </w:r>
            <w:r w:rsidRPr="00A77C78">
              <w:rPr>
                <w:i/>
                <w:sz w:val="18"/>
                <w:szCs w:val="18"/>
              </w:rPr>
              <w:t>Blazek et al</w:t>
            </w:r>
            <w:r w:rsidRPr="00A77C78">
              <w:rPr>
                <w:sz w:val="18"/>
                <w:szCs w:val="18"/>
              </w:rPr>
              <w:t>.</w:t>
            </w:r>
            <w:r w:rsidRPr="00A77C78">
              <w:rPr>
                <w:sz w:val="18"/>
                <w:szCs w:val="18"/>
              </w:rPr>
              <w:br/>
              <w:t>A/56/40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945/2000, </w:t>
            </w:r>
            <w:proofErr w:type="spellStart"/>
            <w:r w:rsidRPr="00A77C78">
              <w:rPr>
                <w:i/>
                <w:sz w:val="18"/>
                <w:szCs w:val="18"/>
              </w:rPr>
              <w:t>Marik</w:t>
            </w:r>
            <w:proofErr w:type="spellEnd"/>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946/2000, </w:t>
            </w:r>
            <w:proofErr w:type="spellStart"/>
            <w:r w:rsidRPr="00A77C78">
              <w:rPr>
                <w:i/>
                <w:sz w:val="18"/>
                <w:szCs w:val="18"/>
              </w:rPr>
              <w:t>Patera</w:t>
            </w:r>
            <w:proofErr w:type="spellEnd"/>
            <w:r w:rsidRPr="00A77C78">
              <w:rPr>
                <w:sz w:val="18"/>
                <w:szCs w:val="18"/>
              </w:rPr>
              <w:br/>
              <w:t>A/57/40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 xml:space="preserve">1054/2002, </w:t>
            </w:r>
            <w:proofErr w:type="spellStart"/>
            <w:r w:rsidRPr="00A77C78">
              <w:rPr>
                <w:i/>
                <w:sz w:val="18"/>
                <w:szCs w:val="18"/>
              </w:rPr>
              <w:t>Kriz</w:t>
            </w:r>
            <w:proofErr w:type="spellEnd"/>
            <w:r w:rsidRPr="00A77C78">
              <w:rPr>
                <w:sz w:val="18"/>
                <w:szCs w:val="18"/>
              </w:rPr>
              <w:br/>
              <w:t>A/61/40</w:t>
            </w:r>
          </w:p>
        </w:tc>
        <w:tc>
          <w:tcPr>
            <w:tcW w:w="2400" w:type="dxa"/>
            <w:gridSpan w:val="3"/>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1445/2006, </w:t>
            </w:r>
            <w:proofErr w:type="spellStart"/>
            <w:r w:rsidRPr="00A77C78">
              <w:rPr>
                <w:i/>
                <w:sz w:val="18"/>
                <w:szCs w:val="18"/>
              </w:rPr>
              <w:t>Polacek</w:t>
            </w:r>
            <w:proofErr w:type="spellEnd"/>
            <w:r w:rsidRPr="00A77C78">
              <w:rPr>
                <w:sz w:val="18"/>
                <w:szCs w:val="18"/>
              </w:rPr>
              <w:br/>
              <w:t>A/62/40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1448/2006, </w:t>
            </w:r>
            <w:proofErr w:type="spellStart"/>
            <w:r w:rsidRPr="00A77C78">
              <w:rPr>
                <w:i/>
                <w:sz w:val="18"/>
                <w:szCs w:val="18"/>
              </w:rPr>
              <w:t>Kohoutek</w:t>
            </w:r>
            <w:proofErr w:type="spellEnd"/>
            <w:r w:rsidRPr="00A77C78">
              <w:rPr>
                <w:sz w:val="18"/>
                <w:szCs w:val="18"/>
              </w:rPr>
              <w:br/>
              <w:t>A/63/40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1463/2006, </w:t>
            </w:r>
            <w:proofErr w:type="spellStart"/>
            <w:r w:rsidRPr="00A77C78">
              <w:rPr>
                <w:i/>
                <w:sz w:val="18"/>
                <w:szCs w:val="18"/>
              </w:rPr>
              <w:t>Gratzinger</w:t>
            </w:r>
            <w:proofErr w:type="spellEnd"/>
            <w:r w:rsidRPr="00A77C78">
              <w:rPr>
                <w:sz w:val="18"/>
                <w:szCs w:val="18"/>
              </w:rPr>
              <w:br/>
              <w:t>A/63/40</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1479/2006, </w:t>
            </w:r>
            <w:proofErr w:type="spellStart"/>
            <w:r w:rsidRPr="00A77C78">
              <w:rPr>
                <w:i/>
                <w:iCs/>
                <w:sz w:val="18"/>
                <w:szCs w:val="18"/>
              </w:rPr>
              <w:t>Persan</w:t>
            </w:r>
            <w:proofErr w:type="spellEnd"/>
            <w:r w:rsidRPr="00A77C78">
              <w:rPr>
                <w:sz w:val="18"/>
                <w:szCs w:val="18"/>
              </w:rPr>
              <w:br/>
              <w:t>A/64/40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1484/2006, </w:t>
            </w:r>
            <w:proofErr w:type="spellStart"/>
            <w:r w:rsidRPr="00A77C78">
              <w:rPr>
                <w:i/>
                <w:sz w:val="18"/>
                <w:szCs w:val="18"/>
              </w:rPr>
              <w:t>Lnenicka</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1485/2006, </w:t>
            </w:r>
            <w:proofErr w:type="spellStart"/>
            <w:r w:rsidRPr="00A77C78">
              <w:rPr>
                <w:i/>
                <w:sz w:val="18"/>
                <w:szCs w:val="18"/>
              </w:rPr>
              <w:t>Vlcek</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1488/2006, </w:t>
            </w:r>
            <w:proofErr w:type="spellStart"/>
            <w:r w:rsidRPr="00A77C78">
              <w:rPr>
                <w:i/>
                <w:sz w:val="18"/>
                <w:szCs w:val="18"/>
              </w:rPr>
              <w:t>Süsser</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Czech Republic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lang w:val="de-CH"/>
              </w:rPr>
            </w:pPr>
            <w:r w:rsidRPr="00A77C78">
              <w:rPr>
                <w:sz w:val="18"/>
                <w:szCs w:val="18"/>
                <w:lang w:val="de-CH"/>
              </w:rPr>
              <w:t xml:space="preserve">1491/2006, </w:t>
            </w:r>
            <w:r w:rsidRPr="00A77C78">
              <w:rPr>
                <w:i/>
                <w:sz w:val="18"/>
                <w:szCs w:val="18"/>
                <w:lang w:val="de-CH"/>
              </w:rPr>
              <w:t>Fürst Blücher von Wahlstatt</w:t>
            </w:r>
          </w:p>
          <w:p w:rsidR="006A0254" w:rsidRPr="00A77C78" w:rsidRDefault="006A0254" w:rsidP="006A0254">
            <w:pPr>
              <w:suppressAutoHyphens w:val="0"/>
              <w:spacing w:before="40" w:after="40" w:line="220" w:lineRule="exact"/>
              <w:ind w:right="113"/>
              <w:rPr>
                <w:sz w:val="18"/>
                <w:szCs w:val="18"/>
                <w:lang w:val="de-CH"/>
              </w:rPr>
            </w:pPr>
            <w:r w:rsidRPr="00A77C78">
              <w:rPr>
                <w:sz w:val="18"/>
                <w:szCs w:val="18"/>
                <w:lang w:val="de-CH"/>
              </w:rPr>
              <w:t>A/65/40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de-CH"/>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de-CH"/>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de-CH"/>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1497/2006, </w:t>
            </w:r>
            <w:proofErr w:type="spellStart"/>
            <w:r w:rsidRPr="00A77C78">
              <w:rPr>
                <w:i/>
                <w:sz w:val="18"/>
                <w:szCs w:val="18"/>
              </w:rPr>
              <w:t>Preiss</w:t>
            </w:r>
            <w:proofErr w:type="spellEnd"/>
            <w:r w:rsidRPr="00A77C78">
              <w:rPr>
                <w:sz w:val="18"/>
                <w:szCs w:val="18"/>
              </w:rPr>
              <w:br/>
              <w:t>A/63/40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1508/2006, </w:t>
            </w:r>
            <w:r w:rsidRPr="00A77C78">
              <w:rPr>
                <w:i/>
                <w:sz w:val="18"/>
                <w:szCs w:val="18"/>
              </w:rPr>
              <w:t>Amundson</w:t>
            </w:r>
            <w:r w:rsidRPr="00A77C78">
              <w:rPr>
                <w:sz w:val="18"/>
                <w:szCs w:val="18"/>
              </w:rPr>
              <w:br/>
              <w:t>A/64/40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1586/2007, </w:t>
            </w:r>
            <w:r w:rsidRPr="00A77C78">
              <w:rPr>
                <w:i/>
                <w:sz w:val="18"/>
                <w:szCs w:val="18"/>
              </w:rPr>
              <w:t>Lange</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1533/2006, </w:t>
            </w:r>
            <w:proofErr w:type="spellStart"/>
            <w:r w:rsidRPr="00A77C78">
              <w:rPr>
                <w:i/>
                <w:sz w:val="18"/>
                <w:szCs w:val="18"/>
              </w:rPr>
              <w:t>Ondracka</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1563/2007, </w:t>
            </w:r>
            <w:proofErr w:type="spellStart"/>
            <w:r w:rsidRPr="00A77C78">
              <w:rPr>
                <w:i/>
                <w:sz w:val="18"/>
                <w:szCs w:val="18"/>
              </w:rPr>
              <w:t>Jünglingová</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1581/2007, </w:t>
            </w:r>
            <w:proofErr w:type="spellStart"/>
            <w:r w:rsidRPr="00A77C78">
              <w:rPr>
                <w:i/>
                <w:sz w:val="18"/>
                <w:szCs w:val="18"/>
              </w:rPr>
              <w:t>Drda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1615/2007, </w:t>
            </w:r>
            <w:proofErr w:type="spellStart"/>
            <w:r w:rsidRPr="00A77C78">
              <w:rPr>
                <w:i/>
                <w:sz w:val="18"/>
                <w:szCs w:val="18"/>
              </w:rPr>
              <w:t>Zavrel</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1742/2007, </w:t>
            </w:r>
            <w:proofErr w:type="spellStart"/>
            <w:r w:rsidRPr="00A77C78">
              <w:rPr>
                <w:i/>
                <w:sz w:val="18"/>
                <w:szCs w:val="18"/>
              </w:rPr>
              <w:t>Gschwind</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A/65/40 </w:t>
            </w:r>
          </w:p>
          <w:p w:rsidR="006A0254" w:rsidRPr="00A77C78" w:rsidRDefault="006A0254" w:rsidP="006A0254">
            <w:pPr>
              <w:ind w:firstLine="567"/>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1847/2008, </w:t>
            </w:r>
            <w:proofErr w:type="spellStart"/>
            <w:r w:rsidRPr="00A77C78">
              <w:rPr>
                <w:i/>
                <w:sz w:val="18"/>
                <w:szCs w:val="18"/>
              </w:rPr>
              <w:t>Klain</w:t>
            </w:r>
            <w:proofErr w:type="spellEnd"/>
            <w:r w:rsidRPr="00A77C78">
              <w:rPr>
                <w:i/>
                <w:sz w:val="18"/>
                <w:szCs w:val="18"/>
              </w:rPr>
              <w:t xml:space="preserve"> and </w:t>
            </w:r>
            <w:proofErr w:type="spellStart"/>
            <w:r w:rsidRPr="00A77C78">
              <w:rPr>
                <w:i/>
                <w:sz w:val="18"/>
                <w:szCs w:val="18"/>
              </w:rPr>
              <w:t>Klain</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val="restart"/>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Democratic Republic of the Congo (</w:t>
            </w:r>
            <w:r>
              <w:rPr>
                <w:sz w:val="18"/>
                <w:szCs w:val="18"/>
              </w:rPr>
              <w:t>16</w:t>
            </w:r>
            <w:r w:rsidRPr="00A77C78">
              <w:rPr>
                <w:sz w:val="18"/>
                <w:szCs w:val="18"/>
              </w:rPr>
              <w:t>)</w:t>
            </w:r>
            <w:r w:rsidRPr="00A77C78">
              <w:rPr>
                <w:bCs/>
                <w:sz w:val="18"/>
                <w:szCs w:val="18"/>
              </w:rPr>
              <w:t>*</w:t>
            </w:r>
          </w:p>
        </w:tc>
        <w:tc>
          <w:tcPr>
            <w:tcW w:w="9943" w:type="dxa"/>
            <w:gridSpan w:val="14"/>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See A/59/40 for details of follow-up consultations.</w:t>
            </w:r>
          </w:p>
        </w:tc>
      </w:tr>
      <w:tr w:rsidR="006A0254" w:rsidRPr="00A77C78" w:rsidTr="006A0254">
        <w:trPr>
          <w:gridAfter w:val="1"/>
          <w:wAfter w:w="875" w:type="dxa"/>
        </w:trPr>
        <w:tc>
          <w:tcPr>
            <w:tcW w:w="2435" w:type="dxa"/>
            <w:vMerge/>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16/1977, </w:t>
            </w:r>
            <w:proofErr w:type="spellStart"/>
            <w:r w:rsidRPr="00A77C78">
              <w:rPr>
                <w:i/>
                <w:sz w:val="18"/>
                <w:szCs w:val="18"/>
              </w:rPr>
              <w:t>Mbenge</w:t>
            </w:r>
            <w:proofErr w:type="spellEnd"/>
            <w:r w:rsidRPr="00A77C78">
              <w:rPr>
                <w:sz w:val="18"/>
                <w:szCs w:val="18"/>
              </w:rPr>
              <w:br/>
              <w:t>Eighteenth session</w:t>
            </w:r>
            <w:r w:rsidRPr="00A77C78">
              <w:rPr>
                <w:sz w:val="18"/>
                <w:szCs w:val="18"/>
              </w:rPr>
              <w:br/>
              <w:t>Selected Decisions, vol. 2</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90/1981, </w:t>
            </w:r>
            <w:proofErr w:type="spellStart"/>
            <w:r w:rsidRPr="00A77C78">
              <w:rPr>
                <w:i/>
                <w:sz w:val="18"/>
                <w:szCs w:val="18"/>
              </w:rPr>
              <w:t>Luyeye</w:t>
            </w:r>
            <w:proofErr w:type="spellEnd"/>
            <w:r w:rsidRPr="00A77C78">
              <w:rPr>
                <w:sz w:val="18"/>
                <w:szCs w:val="18"/>
              </w:rPr>
              <w:br/>
            </w:r>
            <w:r w:rsidRPr="00A77C78">
              <w:rPr>
                <w:sz w:val="18"/>
                <w:szCs w:val="18"/>
              </w:rPr>
              <w:lastRenderedPageBreak/>
              <w:t>Nineteenth session</w:t>
            </w:r>
            <w:r w:rsidRPr="00A77C78">
              <w:rPr>
                <w:sz w:val="18"/>
                <w:szCs w:val="18"/>
              </w:rPr>
              <w:br/>
              <w:t>Selected Decisions, vol. 2</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r w:rsidRPr="00A77C78">
              <w:rPr>
                <w:sz w:val="18"/>
                <w:szCs w:val="18"/>
              </w:rPr>
              <w:lastRenderedPageBreak/>
              <w:t>A/61/40</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124/1982, </w:t>
            </w:r>
            <w:proofErr w:type="spellStart"/>
            <w:r w:rsidRPr="00A77C78">
              <w:rPr>
                <w:i/>
                <w:sz w:val="18"/>
                <w:szCs w:val="18"/>
              </w:rPr>
              <w:t>Muteba</w:t>
            </w:r>
            <w:proofErr w:type="spellEnd"/>
            <w:r w:rsidRPr="00A77C78">
              <w:rPr>
                <w:sz w:val="18"/>
                <w:szCs w:val="18"/>
              </w:rPr>
              <w:br/>
              <w:t>Twenty-second session</w:t>
            </w:r>
            <w:r w:rsidRPr="00A77C78">
              <w:rPr>
                <w:sz w:val="18"/>
                <w:szCs w:val="18"/>
              </w:rPr>
              <w:br/>
              <w:t>Selected Decisions, vol. 2</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138/1983, </w:t>
            </w:r>
            <w:proofErr w:type="spellStart"/>
            <w:r w:rsidRPr="00A77C78">
              <w:rPr>
                <w:i/>
                <w:sz w:val="18"/>
                <w:szCs w:val="18"/>
              </w:rPr>
              <w:t>Mpandanjila</w:t>
            </w:r>
            <w:proofErr w:type="spellEnd"/>
            <w:r w:rsidRPr="00A77C78">
              <w:rPr>
                <w:i/>
                <w:sz w:val="18"/>
                <w:szCs w:val="18"/>
              </w:rPr>
              <w:t xml:space="preserve"> et al.</w:t>
            </w:r>
            <w:r w:rsidRPr="00A77C78">
              <w:rPr>
                <w:sz w:val="18"/>
                <w:szCs w:val="18"/>
              </w:rPr>
              <w:br/>
              <w:t>Twenty-seventh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Democratic Republic of the Congo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157/1983, </w:t>
            </w:r>
            <w:proofErr w:type="spellStart"/>
            <w:r w:rsidRPr="00A77C78">
              <w:rPr>
                <w:i/>
                <w:sz w:val="18"/>
                <w:szCs w:val="18"/>
              </w:rPr>
              <w:t>Mpaka</w:t>
            </w:r>
            <w:proofErr w:type="spellEnd"/>
            <w:r w:rsidRPr="00A77C78">
              <w:rPr>
                <w:i/>
                <w:sz w:val="18"/>
                <w:szCs w:val="18"/>
              </w:rPr>
              <w:t xml:space="preserve"> </w:t>
            </w:r>
            <w:proofErr w:type="spellStart"/>
            <w:r w:rsidRPr="00A77C78">
              <w:rPr>
                <w:i/>
                <w:sz w:val="18"/>
                <w:szCs w:val="18"/>
              </w:rPr>
              <w:t>Nsusu</w:t>
            </w:r>
            <w:proofErr w:type="spellEnd"/>
            <w:r w:rsidRPr="00A77C78">
              <w:rPr>
                <w:sz w:val="18"/>
                <w:szCs w:val="18"/>
              </w:rPr>
              <w:br/>
              <w:t>Twenty-seventh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194/1985, </w:t>
            </w:r>
            <w:proofErr w:type="spellStart"/>
            <w:r w:rsidRPr="00A77C78">
              <w:rPr>
                <w:i/>
                <w:sz w:val="18"/>
                <w:szCs w:val="18"/>
              </w:rPr>
              <w:t>Miango</w:t>
            </w:r>
            <w:proofErr w:type="spellEnd"/>
            <w:r w:rsidRPr="00A77C78">
              <w:rPr>
                <w:sz w:val="18"/>
                <w:szCs w:val="18"/>
              </w:rPr>
              <w:br/>
              <w:t>Thirty-first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241/1987, </w:t>
            </w:r>
            <w:proofErr w:type="spellStart"/>
            <w:r w:rsidRPr="00A77C78">
              <w:rPr>
                <w:i/>
                <w:sz w:val="18"/>
                <w:szCs w:val="18"/>
              </w:rPr>
              <w:t>Birindwa</w:t>
            </w:r>
            <w:proofErr w:type="spellEnd"/>
            <w:r w:rsidRPr="00A77C78">
              <w:rPr>
                <w:sz w:val="18"/>
                <w:szCs w:val="18"/>
              </w:rPr>
              <w:br/>
              <w:t>A/45/40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242/1987, </w:t>
            </w:r>
            <w:proofErr w:type="spellStart"/>
            <w:r w:rsidRPr="00A77C78">
              <w:rPr>
                <w:i/>
                <w:sz w:val="18"/>
                <w:szCs w:val="18"/>
              </w:rPr>
              <w:t>Tshisekedi</w:t>
            </w:r>
            <w:proofErr w:type="spellEnd"/>
            <w:r w:rsidRPr="00A77C78">
              <w:rPr>
                <w:sz w:val="18"/>
                <w:szCs w:val="18"/>
              </w:rPr>
              <w:br/>
              <w:t>A/45/40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366/1989, </w:t>
            </w:r>
            <w:proofErr w:type="spellStart"/>
            <w:r w:rsidRPr="00A77C78">
              <w:rPr>
                <w:i/>
                <w:sz w:val="18"/>
                <w:szCs w:val="18"/>
              </w:rPr>
              <w:t>Kanana</w:t>
            </w:r>
            <w:proofErr w:type="spellEnd"/>
            <w:r w:rsidRPr="00A77C78">
              <w:rPr>
                <w:sz w:val="18"/>
                <w:szCs w:val="18"/>
              </w:rPr>
              <w:br/>
              <w:t>A/49/40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542/1993, </w:t>
            </w:r>
            <w:proofErr w:type="spellStart"/>
            <w:r w:rsidRPr="00A77C78">
              <w:rPr>
                <w:i/>
                <w:sz w:val="18"/>
                <w:szCs w:val="18"/>
              </w:rPr>
              <w:t>Tshishimbi</w:t>
            </w:r>
            <w:proofErr w:type="spellEnd"/>
            <w:r w:rsidRPr="00A77C78">
              <w:rPr>
                <w:sz w:val="18"/>
                <w:szCs w:val="18"/>
              </w:rPr>
              <w:br/>
              <w:t>A/51/40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641/1995, </w:t>
            </w:r>
            <w:proofErr w:type="spellStart"/>
            <w:r w:rsidRPr="00A77C78">
              <w:rPr>
                <w:i/>
                <w:sz w:val="18"/>
                <w:szCs w:val="18"/>
              </w:rPr>
              <w:t>Gedumbe</w:t>
            </w:r>
            <w:proofErr w:type="spellEnd"/>
            <w:r w:rsidRPr="00A77C78">
              <w:rPr>
                <w:sz w:val="18"/>
                <w:szCs w:val="18"/>
              </w:rPr>
              <w:br/>
              <w:t>A/57/40</w:t>
            </w:r>
          </w:p>
        </w:tc>
        <w:tc>
          <w:tcPr>
            <w:tcW w:w="24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_tradnl"/>
              </w:rPr>
              <w:t xml:space="preserve">933/2000, </w:t>
            </w:r>
            <w:proofErr w:type="spellStart"/>
            <w:r w:rsidRPr="00A77C78">
              <w:rPr>
                <w:i/>
                <w:sz w:val="18"/>
                <w:szCs w:val="18"/>
                <w:lang w:val="es-ES_tradnl"/>
              </w:rPr>
              <w:t>Mundyo</w:t>
            </w:r>
            <w:proofErr w:type="spellEnd"/>
            <w:r w:rsidRPr="00A77C78">
              <w:rPr>
                <w:i/>
                <w:sz w:val="18"/>
                <w:szCs w:val="18"/>
                <w:lang w:val="es-ES_tradnl"/>
              </w:rPr>
              <w:t xml:space="preserve"> </w:t>
            </w:r>
            <w:proofErr w:type="spellStart"/>
            <w:r w:rsidRPr="00A77C78">
              <w:rPr>
                <w:i/>
                <w:sz w:val="18"/>
                <w:szCs w:val="18"/>
                <w:lang w:val="es-ES_tradnl"/>
              </w:rPr>
              <w:t>Busyo</w:t>
            </w:r>
            <w:proofErr w:type="spellEnd"/>
            <w:r w:rsidRPr="00A77C78">
              <w:rPr>
                <w:i/>
                <w:sz w:val="18"/>
                <w:szCs w:val="18"/>
                <w:lang w:val="es-ES_tradnl"/>
              </w:rPr>
              <w:t xml:space="preserve"> et</w:t>
            </w:r>
            <w:r w:rsidRPr="00A77C78">
              <w:rPr>
                <w:sz w:val="18"/>
                <w:szCs w:val="18"/>
                <w:lang w:val="es-ES_tradnl"/>
              </w:rPr>
              <w:t xml:space="preserve"> </w:t>
            </w:r>
            <w:r w:rsidRPr="00A77C78">
              <w:rPr>
                <w:i/>
                <w:sz w:val="18"/>
                <w:szCs w:val="18"/>
                <w:lang w:val="es-ES_tradnl"/>
              </w:rPr>
              <w:t>al.</w:t>
            </w:r>
            <w:r w:rsidRPr="00A77C78">
              <w:rPr>
                <w:sz w:val="18"/>
                <w:szCs w:val="18"/>
                <w:lang w:val="es-ES"/>
              </w:rPr>
              <w:t xml:space="preserve">(68 </w:t>
            </w:r>
            <w:proofErr w:type="spellStart"/>
            <w:r w:rsidRPr="00A77C78">
              <w:rPr>
                <w:sz w:val="18"/>
                <w:szCs w:val="18"/>
                <w:lang w:val="es-ES"/>
              </w:rPr>
              <w:t>judges</w:t>
            </w:r>
            <w:proofErr w:type="spellEnd"/>
            <w:r w:rsidRPr="00A77C78">
              <w:rPr>
                <w:sz w:val="18"/>
                <w:szCs w:val="18"/>
                <w:lang w:val="es-ES"/>
              </w:rPr>
              <w:t>)</w:t>
            </w:r>
            <w:r w:rsidRPr="00A77C78">
              <w:rPr>
                <w:sz w:val="18"/>
                <w:szCs w:val="18"/>
                <w:lang w:val="es-ES"/>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p w:rsidR="006A0254" w:rsidRPr="00A77C78" w:rsidRDefault="006A0254" w:rsidP="006A0254">
            <w:pPr>
              <w:suppressAutoHyphens w:val="0"/>
              <w:spacing w:before="40" w:after="40" w:line="220" w:lineRule="exact"/>
              <w:ind w:right="113"/>
              <w:rPr>
                <w:sz w:val="18"/>
                <w:szCs w:val="18"/>
                <w:lang w:val="es-ES"/>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962/2001, </w:t>
            </w:r>
            <w:proofErr w:type="spellStart"/>
            <w:r w:rsidRPr="00A77C78">
              <w:rPr>
                <w:i/>
                <w:sz w:val="18"/>
                <w:szCs w:val="18"/>
              </w:rPr>
              <w:t>Mulezi</w:t>
            </w:r>
            <w:proofErr w:type="spellEnd"/>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1177/2003, </w:t>
            </w:r>
            <w:proofErr w:type="spellStart"/>
            <w:r w:rsidRPr="00A77C78">
              <w:rPr>
                <w:i/>
                <w:sz w:val="18"/>
                <w:szCs w:val="18"/>
              </w:rPr>
              <w:t>Wenga</w:t>
            </w:r>
            <w:proofErr w:type="spellEnd"/>
            <w:r w:rsidRPr="00A77C78">
              <w:rPr>
                <w:i/>
                <w:sz w:val="18"/>
                <w:szCs w:val="18"/>
              </w:rPr>
              <w:t xml:space="preserve"> and </w:t>
            </w:r>
            <w:proofErr w:type="spellStart"/>
            <w:r w:rsidRPr="00A77C78">
              <w:rPr>
                <w:i/>
                <w:sz w:val="18"/>
                <w:szCs w:val="18"/>
              </w:rPr>
              <w:t>Shandwe</w:t>
            </w:r>
            <w:proofErr w:type="spellEnd"/>
            <w:r w:rsidRPr="00A77C78">
              <w:rPr>
                <w:sz w:val="18"/>
                <w:szCs w:val="18"/>
              </w:rPr>
              <w:br/>
              <w:t>A/61/40</w:t>
            </w:r>
          </w:p>
          <w:p w:rsidR="006A0254" w:rsidRPr="00A77C78" w:rsidRDefault="006A0254" w:rsidP="006A0254">
            <w:pPr>
              <w:suppressAutoHyphens w:val="0"/>
              <w:spacing w:before="40" w:after="40" w:line="220" w:lineRule="exact"/>
              <w:ind w:right="113"/>
              <w:rPr>
                <w:i/>
                <w:sz w:val="18"/>
                <w:szCs w:val="18"/>
              </w:rPr>
            </w:pPr>
            <w:r w:rsidRPr="00A77C78">
              <w:rPr>
                <w:sz w:val="18"/>
                <w:szCs w:val="18"/>
              </w:rPr>
              <w:lastRenderedPageBreak/>
              <w:t xml:space="preserve">1890/2009, </w:t>
            </w:r>
            <w:proofErr w:type="spellStart"/>
            <w:r w:rsidRPr="00A77C78">
              <w:rPr>
                <w:i/>
                <w:sz w:val="18"/>
                <w:szCs w:val="18"/>
              </w:rPr>
              <w:t>Kitenge</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r>
              <w:rPr>
                <w:sz w:val="18"/>
                <w:szCs w:val="18"/>
              </w:rPr>
              <w:t xml:space="preserve">CCPR/C/115/2214/2012, </w:t>
            </w:r>
            <w:proofErr w:type="spellStart"/>
            <w:r>
              <w:rPr>
                <w:i/>
                <w:sz w:val="18"/>
                <w:szCs w:val="18"/>
              </w:rPr>
              <w:t>Lumbala</w:t>
            </w:r>
            <w:proofErr w:type="spellEnd"/>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Denmark (</w:t>
            </w:r>
            <w:r>
              <w:rPr>
                <w:sz w:val="18"/>
                <w:szCs w:val="18"/>
              </w:rPr>
              <w:t>11</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r w:rsidRPr="00A77C78">
              <w:rPr>
                <w:sz w:val="18"/>
                <w:szCs w:val="18"/>
                <w:lang w:val="es-ES_tradnl"/>
              </w:rPr>
              <w:t xml:space="preserve">1554/2007, </w:t>
            </w:r>
            <w:r w:rsidRPr="00A77C78">
              <w:rPr>
                <w:i/>
                <w:iCs/>
                <w:sz w:val="18"/>
                <w:szCs w:val="18"/>
                <w:lang w:val="es-ES_tradnl"/>
              </w:rPr>
              <w:t>El-</w:t>
            </w:r>
            <w:proofErr w:type="spellStart"/>
            <w:r w:rsidRPr="00A77C78">
              <w:rPr>
                <w:i/>
                <w:iCs/>
                <w:sz w:val="18"/>
                <w:szCs w:val="18"/>
                <w:lang w:val="es-ES_tradnl"/>
              </w:rPr>
              <w:t>Hichou</w:t>
            </w:r>
            <w:proofErr w:type="spellEnd"/>
          </w:p>
          <w:p w:rsidR="006A0254" w:rsidRDefault="006A0254" w:rsidP="006A0254">
            <w:pPr>
              <w:suppressAutoHyphens w:val="0"/>
              <w:spacing w:before="40" w:after="40" w:line="220" w:lineRule="exact"/>
              <w:ind w:right="113"/>
              <w:rPr>
                <w:sz w:val="18"/>
                <w:szCs w:val="18"/>
                <w:lang w:val="es-ES_tradnl"/>
              </w:rPr>
            </w:pPr>
            <w:r w:rsidRPr="00A77C78">
              <w:rPr>
                <w:sz w:val="18"/>
                <w:szCs w:val="18"/>
                <w:lang w:val="es-ES_tradnl"/>
              </w:rPr>
              <w:t>A/65/40</w:t>
            </w:r>
          </w:p>
          <w:p w:rsidR="006A0254" w:rsidRPr="00CE24FE" w:rsidRDefault="006A0254" w:rsidP="006A0254">
            <w:pPr>
              <w:suppressAutoHyphens w:val="0"/>
              <w:spacing w:before="40" w:after="40" w:line="220" w:lineRule="exact"/>
              <w:ind w:right="113"/>
              <w:rPr>
                <w:color w:val="000000"/>
                <w:sz w:val="18"/>
                <w:szCs w:val="18"/>
                <w:lang w:val="es-ES_tradnl" w:eastAsia="fr-CH"/>
              </w:rPr>
            </w:pPr>
            <w:r w:rsidRPr="00CE24FE">
              <w:rPr>
                <w:color w:val="000000"/>
                <w:sz w:val="18"/>
                <w:szCs w:val="18"/>
                <w:lang w:val="es-ES_tradnl" w:eastAsia="fr-CH"/>
              </w:rPr>
              <w:t xml:space="preserve">CCPR/C/113/D/2001/2010, </w:t>
            </w:r>
          </w:p>
          <w:p w:rsidR="006A0254" w:rsidRPr="00CE24FE" w:rsidRDefault="006A0254" w:rsidP="006A0254">
            <w:pPr>
              <w:suppressAutoHyphens w:val="0"/>
              <w:spacing w:before="40" w:after="40" w:line="220" w:lineRule="exact"/>
              <w:ind w:right="113"/>
              <w:rPr>
                <w:sz w:val="18"/>
                <w:szCs w:val="18"/>
              </w:rPr>
            </w:pPr>
            <w:proofErr w:type="spellStart"/>
            <w:r w:rsidRPr="00CE24FE">
              <w:rPr>
                <w:i/>
                <w:sz w:val="18"/>
                <w:szCs w:val="18"/>
              </w:rPr>
              <w:t>Qader</w:t>
            </w:r>
            <w:proofErr w:type="spellEnd"/>
          </w:p>
          <w:p w:rsidR="006A0254" w:rsidRPr="00CE24FE" w:rsidRDefault="006A0254" w:rsidP="006A0254">
            <w:pPr>
              <w:suppressAutoHyphens w:val="0"/>
              <w:spacing w:before="40" w:after="40" w:line="220" w:lineRule="exact"/>
              <w:ind w:right="113"/>
              <w:rPr>
                <w:i/>
                <w:sz w:val="18"/>
                <w:szCs w:val="18"/>
              </w:rPr>
            </w:pPr>
            <w:r w:rsidRPr="00CE24FE">
              <w:rPr>
                <w:sz w:val="18"/>
                <w:szCs w:val="18"/>
              </w:rPr>
              <w:t xml:space="preserve">2007/2010, </w:t>
            </w:r>
            <w:r w:rsidRPr="00CE24FE">
              <w:rPr>
                <w:i/>
                <w:sz w:val="18"/>
                <w:szCs w:val="18"/>
              </w:rPr>
              <w:t>J.J.M.</w:t>
            </w:r>
          </w:p>
          <w:p w:rsidR="006A0254" w:rsidRPr="00CE24FE" w:rsidRDefault="006A0254" w:rsidP="006A0254">
            <w:pPr>
              <w:suppressAutoHyphens w:val="0"/>
              <w:spacing w:before="40" w:after="40" w:line="220" w:lineRule="exact"/>
              <w:ind w:right="113"/>
              <w:rPr>
                <w:sz w:val="18"/>
                <w:szCs w:val="18"/>
              </w:rPr>
            </w:pPr>
            <w:r w:rsidRPr="002661AC">
              <w:rPr>
                <w:sz w:val="18"/>
                <w:szCs w:val="18"/>
              </w:rPr>
              <w:t>A/69/40</w:t>
            </w:r>
          </w:p>
          <w:p w:rsidR="006A0254" w:rsidRPr="002661AC" w:rsidRDefault="006A0254" w:rsidP="006A0254">
            <w:pPr>
              <w:suppressAutoHyphens w:val="0"/>
              <w:spacing w:before="40" w:after="40" w:line="220" w:lineRule="exact"/>
              <w:ind w:right="113"/>
              <w:rPr>
                <w:sz w:val="18"/>
                <w:szCs w:val="18"/>
              </w:rPr>
            </w:pPr>
            <w:r w:rsidRPr="00CE24FE">
              <w:rPr>
                <w:sz w:val="18"/>
                <w:szCs w:val="18"/>
              </w:rPr>
              <w:t>Follow-up dialogue closed at the 115th session, with a note of satisfactory implementation of the Committee’s recommendation</w:t>
            </w: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CCPR/C/112/D/2243/2013</w:t>
            </w:r>
          </w:p>
          <w:p w:rsidR="006A0254" w:rsidRDefault="006A0254" w:rsidP="006A0254">
            <w:pPr>
              <w:suppressAutoHyphens w:val="0"/>
              <w:spacing w:before="40" w:after="40" w:line="220" w:lineRule="exact"/>
              <w:ind w:right="113"/>
              <w:rPr>
                <w:i/>
                <w:sz w:val="18"/>
                <w:szCs w:val="18"/>
                <w:lang w:val="fr-CH"/>
              </w:rPr>
            </w:pPr>
            <w:r w:rsidRPr="00CE24FE">
              <w:rPr>
                <w:i/>
                <w:sz w:val="18"/>
                <w:szCs w:val="18"/>
                <w:lang w:val="fr-CH"/>
              </w:rPr>
              <w:t>Husseini</w:t>
            </w:r>
          </w:p>
          <w:p w:rsidR="006A0254" w:rsidRPr="00CE24FE" w:rsidRDefault="006A0254" w:rsidP="006A0254">
            <w:pPr>
              <w:suppressAutoHyphens w:val="0"/>
              <w:spacing w:before="40" w:after="40" w:line="220" w:lineRule="exact"/>
              <w:ind w:right="113"/>
              <w:rPr>
                <w:i/>
                <w:sz w:val="18"/>
                <w:szCs w:val="18"/>
                <w:lang w:val="fr-CH"/>
              </w:rPr>
            </w:pPr>
            <w:r>
              <w:rPr>
                <w:sz w:val="18"/>
                <w:szCs w:val="18"/>
                <w:lang w:val="fr-CH"/>
              </w:rPr>
              <w:t xml:space="preserve">CCPR/C/115/2258/2013, </w:t>
            </w:r>
            <w:proofErr w:type="spellStart"/>
            <w:r>
              <w:rPr>
                <w:i/>
                <w:sz w:val="18"/>
                <w:szCs w:val="18"/>
                <w:lang w:val="fr-CH"/>
              </w:rPr>
              <w:t>Rasappu</w:t>
            </w:r>
            <w:proofErr w:type="spellEnd"/>
            <w:r>
              <w:rPr>
                <w:i/>
                <w:sz w:val="18"/>
                <w:szCs w:val="18"/>
                <w:lang w:val="fr-CH"/>
              </w:rPr>
              <w:t xml:space="preserve"> et al.</w:t>
            </w: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CCPR/C/114/2288/2013,</w:t>
            </w:r>
          </w:p>
          <w:p w:rsidR="006A0254" w:rsidRDefault="006A0254" w:rsidP="006A0254">
            <w:pPr>
              <w:suppressAutoHyphens w:val="0"/>
              <w:spacing w:before="40" w:after="40" w:line="220" w:lineRule="exact"/>
              <w:ind w:right="113"/>
              <w:rPr>
                <w:i/>
                <w:sz w:val="18"/>
                <w:szCs w:val="18"/>
                <w:lang w:val="fr-CH"/>
              </w:rPr>
            </w:pPr>
            <w:r w:rsidRPr="00CE24FE">
              <w:rPr>
                <w:i/>
                <w:sz w:val="18"/>
                <w:szCs w:val="18"/>
                <w:lang w:val="fr-CH"/>
              </w:rPr>
              <w:t>Omo-</w:t>
            </w:r>
            <w:proofErr w:type="spellStart"/>
            <w:r w:rsidRPr="00CE24FE">
              <w:rPr>
                <w:i/>
                <w:sz w:val="18"/>
                <w:szCs w:val="18"/>
                <w:lang w:val="fr-CH"/>
              </w:rPr>
              <w:t>Amenaghawon</w:t>
            </w:r>
            <w:proofErr w:type="spellEnd"/>
            <w:r w:rsidRPr="00CE24FE">
              <w:rPr>
                <w:i/>
                <w:sz w:val="18"/>
                <w:szCs w:val="18"/>
                <w:lang w:val="fr-CH"/>
              </w:rPr>
              <w:t xml:space="preserve"> et al.</w:t>
            </w: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 xml:space="preserve">CCPR/C/114/2343/2014, </w:t>
            </w:r>
          </w:p>
          <w:p w:rsidR="006A0254" w:rsidRPr="00CE24FE" w:rsidRDefault="006A0254" w:rsidP="006A0254">
            <w:pPr>
              <w:suppressAutoHyphens w:val="0"/>
              <w:spacing w:before="40" w:after="40" w:line="220" w:lineRule="exact"/>
              <w:ind w:right="113"/>
              <w:rPr>
                <w:sz w:val="18"/>
                <w:szCs w:val="18"/>
                <w:lang w:val="fr-CH"/>
              </w:rPr>
            </w:pPr>
            <w:r w:rsidRPr="00CE24FE">
              <w:rPr>
                <w:i/>
                <w:sz w:val="18"/>
                <w:szCs w:val="18"/>
                <w:lang w:val="fr-CH"/>
              </w:rPr>
              <w:t>H.E.A.K.</w:t>
            </w:r>
            <w:r w:rsidRPr="00CE24FE">
              <w:rPr>
                <w:sz w:val="18"/>
                <w:szCs w:val="18"/>
                <w:lang w:val="fr-CH"/>
              </w:rPr>
              <w:t>,</w:t>
            </w: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CCPR/C/114/2360/2014,</w:t>
            </w:r>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 </w:t>
            </w:r>
            <w:proofErr w:type="spellStart"/>
            <w:r w:rsidRPr="00CE24FE">
              <w:rPr>
                <w:i/>
                <w:sz w:val="18"/>
                <w:szCs w:val="18"/>
                <w:lang w:val="fr-CH"/>
              </w:rPr>
              <w:t>Jasin</w:t>
            </w:r>
            <w:proofErr w:type="spellEnd"/>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CCPR/C/114/2370/2014,</w:t>
            </w:r>
          </w:p>
          <w:p w:rsidR="006A0254" w:rsidRPr="00CE24FE" w:rsidRDefault="006A0254" w:rsidP="006A0254">
            <w:pPr>
              <w:suppressAutoHyphens w:val="0"/>
              <w:spacing w:before="40" w:after="40" w:line="220" w:lineRule="exact"/>
              <w:ind w:right="113"/>
              <w:rPr>
                <w:i/>
                <w:sz w:val="18"/>
                <w:szCs w:val="18"/>
                <w:lang w:val="fr-CH"/>
              </w:rPr>
            </w:pPr>
            <w:r w:rsidRPr="00CE24FE">
              <w:rPr>
                <w:i/>
                <w:sz w:val="18"/>
                <w:szCs w:val="18"/>
                <w:lang w:val="fr-CH"/>
              </w:rPr>
              <w:t>A.H.</w:t>
            </w:r>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CCPR/C/114/2389/2014,</w:t>
            </w:r>
          </w:p>
          <w:p w:rsidR="006A0254" w:rsidRPr="0095645B" w:rsidRDefault="006A0254" w:rsidP="006A0254">
            <w:pPr>
              <w:suppressAutoHyphens w:val="0"/>
              <w:spacing w:before="40" w:after="40" w:line="220" w:lineRule="exact"/>
              <w:ind w:right="113"/>
              <w:rPr>
                <w:i/>
                <w:sz w:val="18"/>
                <w:szCs w:val="18"/>
              </w:rPr>
            </w:pPr>
            <w:r>
              <w:rPr>
                <w:i/>
                <w:sz w:val="18"/>
                <w:szCs w:val="18"/>
              </w:rPr>
              <w:t>X.</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r w:rsidRPr="00A77C78">
              <w:rPr>
                <w:sz w:val="18"/>
                <w:szCs w:val="18"/>
              </w:rPr>
              <w:t>A/66/40</w:t>
            </w: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r>
      <w:tr w:rsidR="006A0254" w:rsidRPr="00A571A6"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CCPR/C/116/2409/2014, </w:t>
            </w:r>
            <w:r w:rsidRPr="00CE24FE">
              <w:rPr>
                <w:i/>
                <w:sz w:val="18"/>
                <w:szCs w:val="18"/>
                <w:lang w:val="fr-CH"/>
              </w:rPr>
              <w:t>Ali et al.</w:t>
            </w:r>
          </w:p>
        </w:tc>
        <w:tc>
          <w:tcPr>
            <w:tcW w:w="24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0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p>
        </w:tc>
        <w:tc>
          <w:tcPr>
            <w:tcW w:w="11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r>
              <w:rPr>
                <w:sz w:val="18"/>
                <w:szCs w:val="18"/>
                <w:lang w:val="fr-CH"/>
              </w:rPr>
              <w:t xml:space="preserve">Not </w:t>
            </w:r>
            <w:proofErr w:type="spellStart"/>
            <w:r>
              <w:rPr>
                <w:sz w:val="18"/>
                <w:szCs w:val="18"/>
                <w:lang w:val="fr-CH"/>
              </w:rPr>
              <w:t>due</w:t>
            </w:r>
            <w:proofErr w:type="spellEnd"/>
            <w:r>
              <w:rPr>
                <w:sz w:val="18"/>
                <w:szCs w:val="18"/>
                <w:lang w:val="fr-CH"/>
              </w:rPr>
              <w:t xml:space="preserve"> </w:t>
            </w:r>
            <w:proofErr w:type="spellStart"/>
            <w:r>
              <w:rPr>
                <w:sz w:val="18"/>
                <w:szCs w:val="18"/>
                <w:lang w:val="fr-CH"/>
              </w:rPr>
              <w:t>yet</w:t>
            </w:r>
            <w:proofErr w:type="spellEnd"/>
          </w:p>
        </w:tc>
        <w:tc>
          <w:tcPr>
            <w:tcW w:w="875"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fr-CH"/>
              </w:rPr>
            </w:pPr>
            <w:r>
              <w:rPr>
                <w:sz w:val="18"/>
                <w:szCs w:val="18"/>
                <w:lang w:val="fr-CH"/>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Dominican Republic (2)</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193/1985, </w:t>
            </w:r>
            <w:proofErr w:type="spellStart"/>
            <w:r w:rsidRPr="00A77C78">
              <w:rPr>
                <w:i/>
                <w:sz w:val="18"/>
                <w:szCs w:val="18"/>
              </w:rPr>
              <w:t>Giry</w:t>
            </w:r>
            <w:proofErr w:type="spellEnd"/>
            <w:r w:rsidRPr="00A77C78">
              <w:rPr>
                <w:sz w:val="18"/>
                <w:szCs w:val="18"/>
              </w:rPr>
              <w:br/>
              <w:t>A/45/40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449/1991, </w:t>
            </w:r>
            <w:r w:rsidRPr="00A77C78">
              <w:rPr>
                <w:i/>
                <w:sz w:val="18"/>
                <w:szCs w:val="18"/>
              </w:rPr>
              <w:t>Mojica</w:t>
            </w:r>
            <w:r w:rsidRPr="00A77C78">
              <w:rPr>
                <w:sz w:val="18"/>
                <w:szCs w:val="18"/>
              </w:rPr>
              <w:br/>
              <w:t>A/49/40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Ecuador (</w:t>
            </w:r>
            <w:r>
              <w:rPr>
                <w:sz w:val="18"/>
                <w:szCs w:val="18"/>
              </w:rPr>
              <w:t>3</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277/1988, </w:t>
            </w:r>
            <w:proofErr w:type="spellStart"/>
            <w:r w:rsidRPr="00A77C78">
              <w:rPr>
                <w:i/>
                <w:sz w:val="18"/>
                <w:szCs w:val="18"/>
              </w:rPr>
              <w:t>Terán</w:t>
            </w:r>
            <w:proofErr w:type="spellEnd"/>
            <w:r w:rsidRPr="00A77C78">
              <w:rPr>
                <w:i/>
                <w:sz w:val="18"/>
                <w:szCs w:val="18"/>
              </w:rPr>
              <w:t xml:space="preserve"> </w:t>
            </w:r>
            <w:proofErr w:type="spellStart"/>
            <w:r w:rsidRPr="00A77C78">
              <w:rPr>
                <w:i/>
                <w:sz w:val="18"/>
                <w:szCs w:val="18"/>
              </w:rPr>
              <w:t>Jijón</w:t>
            </w:r>
            <w:proofErr w:type="spellEnd"/>
            <w:r w:rsidRPr="00A77C78">
              <w:rPr>
                <w:sz w:val="18"/>
                <w:szCs w:val="18"/>
              </w:rPr>
              <w:br/>
              <w:t>A/47/40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Ecuador (</w:t>
            </w:r>
            <w:r w:rsidRPr="00A77C78">
              <w:rPr>
                <w:i/>
                <w:iCs/>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319/1988, </w:t>
            </w:r>
            <w:proofErr w:type="spellStart"/>
            <w:r w:rsidRPr="00A77C78">
              <w:rPr>
                <w:i/>
                <w:sz w:val="18"/>
                <w:szCs w:val="18"/>
              </w:rPr>
              <w:t>Cañón</w:t>
            </w:r>
            <w:proofErr w:type="spellEnd"/>
            <w:r w:rsidRPr="00A77C78">
              <w:rPr>
                <w:i/>
                <w:sz w:val="18"/>
                <w:szCs w:val="18"/>
              </w:rPr>
              <w:t xml:space="preserve"> </w:t>
            </w:r>
            <w:proofErr w:type="spellStart"/>
            <w:r w:rsidRPr="00A77C78">
              <w:rPr>
                <w:i/>
                <w:sz w:val="18"/>
                <w:szCs w:val="18"/>
              </w:rPr>
              <w:t>García</w:t>
            </w:r>
            <w:proofErr w:type="spellEnd"/>
            <w:r w:rsidRPr="00A77C78">
              <w:rPr>
                <w:sz w:val="18"/>
                <w:szCs w:val="18"/>
              </w:rPr>
              <w:br/>
              <w:t>A/47/40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r>
              <w:rPr>
                <w:sz w:val="18"/>
                <w:szCs w:val="18"/>
              </w:rPr>
              <w:t xml:space="preserve">CCPR/C/116/2244/2013, </w:t>
            </w:r>
            <w:proofErr w:type="spellStart"/>
            <w:r>
              <w:rPr>
                <w:i/>
                <w:sz w:val="18"/>
                <w:szCs w:val="18"/>
              </w:rPr>
              <w:t>Dassum</w:t>
            </w:r>
            <w:proofErr w:type="spellEnd"/>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Not due yet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Estonia (1)</w:t>
            </w: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r>
              <w:rPr>
                <w:sz w:val="18"/>
                <w:szCs w:val="18"/>
              </w:rPr>
              <w:t xml:space="preserve">CCPR/C/115/2040/2011, </w:t>
            </w:r>
            <w:proofErr w:type="spellStart"/>
            <w:r>
              <w:rPr>
                <w:i/>
                <w:sz w:val="18"/>
                <w:szCs w:val="18"/>
              </w:rPr>
              <w:t>Zeynalov</w:t>
            </w:r>
            <w:proofErr w:type="spellEnd"/>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Equatorial Guinea (3)</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414/1990, </w:t>
            </w:r>
            <w:r w:rsidRPr="00A77C78">
              <w:rPr>
                <w:i/>
                <w:sz w:val="18"/>
                <w:szCs w:val="18"/>
              </w:rPr>
              <w:t xml:space="preserve">Primo </w:t>
            </w:r>
            <w:proofErr w:type="spellStart"/>
            <w:r w:rsidRPr="00A77C78">
              <w:rPr>
                <w:i/>
                <w:sz w:val="18"/>
                <w:szCs w:val="18"/>
              </w:rPr>
              <w:t>Essono</w:t>
            </w:r>
            <w:proofErr w:type="spellEnd"/>
            <w:r w:rsidRPr="00A77C78">
              <w:rPr>
                <w:sz w:val="18"/>
                <w:szCs w:val="18"/>
              </w:rPr>
              <w:br/>
              <w:t>A/49/40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468/1991, </w:t>
            </w:r>
            <w:proofErr w:type="spellStart"/>
            <w:r w:rsidRPr="00A77C78">
              <w:rPr>
                <w:i/>
                <w:sz w:val="18"/>
                <w:szCs w:val="18"/>
              </w:rPr>
              <w:t>Oló</w:t>
            </w:r>
            <w:proofErr w:type="spellEnd"/>
            <w:r w:rsidRPr="00A77C78">
              <w:rPr>
                <w:i/>
                <w:sz w:val="18"/>
                <w:szCs w:val="18"/>
              </w:rPr>
              <w:t xml:space="preserve"> </w:t>
            </w:r>
            <w:proofErr w:type="spellStart"/>
            <w:r w:rsidRPr="00A77C78">
              <w:rPr>
                <w:i/>
                <w:sz w:val="18"/>
                <w:szCs w:val="18"/>
              </w:rPr>
              <w:t>Bahamonde</w:t>
            </w:r>
            <w:proofErr w:type="spellEnd"/>
            <w:r w:rsidRPr="00A77C78">
              <w:rPr>
                <w:sz w:val="18"/>
                <w:szCs w:val="18"/>
              </w:rPr>
              <w:br/>
              <w:t>A/49/40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1152 and 1190/2003, </w:t>
            </w:r>
            <w:r w:rsidRPr="00A77C78">
              <w:rPr>
                <w:sz w:val="18"/>
                <w:szCs w:val="18"/>
              </w:rPr>
              <w:br/>
            </w:r>
            <w:proofErr w:type="spellStart"/>
            <w:r w:rsidRPr="00A77C78">
              <w:rPr>
                <w:i/>
                <w:sz w:val="18"/>
                <w:szCs w:val="18"/>
              </w:rPr>
              <w:t>Ndong</w:t>
            </w:r>
            <w:proofErr w:type="spellEnd"/>
            <w:r w:rsidRPr="00A77C78">
              <w:rPr>
                <w:i/>
                <w:sz w:val="18"/>
                <w:szCs w:val="18"/>
              </w:rPr>
              <w:t xml:space="preserve"> et al</w:t>
            </w:r>
            <w:r w:rsidRPr="00A77C78">
              <w:rPr>
                <w:sz w:val="18"/>
                <w:szCs w:val="18"/>
              </w:rPr>
              <w:t xml:space="preserve">. and </w:t>
            </w:r>
            <w:r w:rsidRPr="00A77C78">
              <w:rPr>
                <w:i/>
                <w:sz w:val="18"/>
                <w:szCs w:val="18"/>
              </w:rPr>
              <w:t xml:space="preserve">Mic </w:t>
            </w:r>
            <w:proofErr w:type="spellStart"/>
            <w:r w:rsidRPr="00A77C78">
              <w:rPr>
                <w:i/>
                <w:sz w:val="18"/>
                <w:szCs w:val="18"/>
              </w:rPr>
              <w:t>Abogo</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A/62/40*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roofErr w:type="gramStart"/>
            <w:r w:rsidRPr="00A77C78">
              <w:rPr>
                <w:sz w:val="18"/>
                <w:szCs w:val="18"/>
              </w:rPr>
              <w:t>*  The</w:t>
            </w:r>
            <w:proofErr w:type="gramEnd"/>
            <w:r w:rsidRPr="00A77C78">
              <w:rPr>
                <w:sz w:val="18"/>
                <w:szCs w:val="18"/>
              </w:rPr>
              <w:t xml:space="preserve"> State party has not replied in writing, but it has met several times with the Special Rapporteur.</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Finland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779/1997, </w:t>
            </w:r>
            <w:proofErr w:type="spellStart"/>
            <w:r w:rsidRPr="00A77C78">
              <w:rPr>
                <w:i/>
                <w:sz w:val="18"/>
                <w:szCs w:val="18"/>
              </w:rPr>
              <w:t>Äärelä</w:t>
            </w:r>
            <w:proofErr w:type="spellEnd"/>
            <w:r w:rsidRPr="00A77C78">
              <w:rPr>
                <w:i/>
                <w:sz w:val="18"/>
                <w:szCs w:val="18"/>
              </w:rPr>
              <w:t xml:space="preserve"> et al</w:t>
            </w:r>
            <w:r w:rsidRPr="00A77C78">
              <w:rPr>
                <w:sz w:val="18"/>
                <w:szCs w:val="18"/>
              </w:rPr>
              <w:t>.</w:t>
            </w:r>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A/57/40, A/59/40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France (6)</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 xml:space="preserve">1620/2007, </w:t>
            </w:r>
            <w:r w:rsidRPr="00A77C78">
              <w:rPr>
                <w:i/>
                <w:sz w:val="18"/>
                <w:szCs w:val="18"/>
                <w:lang w:val="es-ES"/>
              </w:rPr>
              <w:t>J.O.</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lang w:val="es-ES"/>
              </w:rPr>
            </w:pPr>
            <w:r w:rsidRPr="00A77C78">
              <w:rPr>
                <w:sz w:val="18"/>
                <w:szCs w:val="18"/>
                <w:lang w:val="es-ES"/>
              </w:rPr>
              <w:t xml:space="preserve">1760/2008, </w:t>
            </w:r>
            <w:proofErr w:type="spellStart"/>
            <w:r w:rsidRPr="00A77C78">
              <w:rPr>
                <w:i/>
                <w:iCs/>
                <w:sz w:val="18"/>
                <w:szCs w:val="18"/>
                <w:lang w:val="es-ES"/>
              </w:rPr>
              <w:t>Cochet</w:t>
            </w:r>
            <w:proofErr w:type="spellEnd"/>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A/66/40</w:t>
            </w:r>
          </w:p>
          <w:p w:rsidR="006A0254" w:rsidRPr="00A77C78" w:rsidRDefault="006A0254" w:rsidP="006A0254">
            <w:pPr>
              <w:suppressAutoHyphens w:val="0"/>
              <w:spacing w:before="40" w:after="40" w:line="220" w:lineRule="exact"/>
              <w:ind w:right="113"/>
              <w:rPr>
                <w:i/>
                <w:sz w:val="18"/>
                <w:szCs w:val="18"/>
                <w:lang w:val="es-ES"/>
              </w:rPr>
            </w:pPr>
            <w:r w:rsidRPr="00A77C78">
              <w:rPr>
                <w:sz w:val="18"/>
                <w:szCs w:val="18"/>
                <w:lang w:val="es-ES"/>
              </w:rPr>
              <w:t xml:space="preserve">1852/2008, </w:t>
            </w:r>
            <w:r w:rsidRPr="00A77C78">
              <w:rPr>
                <w:i/>
                <w:sz w:val="18"/>
                <w:szCs w:val="18"/>
                <w:lang w:val="es-ES"/>
              </w:rPr>
              <w:t>Singh</w:t>
            </w:r>
          </w:p>
          <w:p w:rsidR="006A0254" w:rsidRPr="00A77C78" w:rsidRDefault="006A0254" w:rsidP="006A0254">
            <w:pPr>
              <w:suppressAutoHyphens w:val="0"/>
              <w:spacing w:before="40" w:after="40" w:line="220" w:lineRule="exact"/>
              <w:ind w:right="113"/>
              <w:rPr>
                <w:sz w:val="18"/>
                <w:szCs w:val="18"/>
              </w:rPr>
            </w:pPr>
            <w:r w:rsidRPr="00A77C78">
              <w:rPr>
                <w:sz w:val="18"/>
                <w:szCs w:val="18"/>
                <w:lang w:val="es-ES"/>
              </w:rPr>
              <w:t>A/68/40</w:t>
            </w:r>
          </w:p>
        </w:tc>
        <w:tc>
          <w:tcPr>
            <w:tcW w:w="2401" w:type="dxa"/>
            <w:gridSpan w:val="3"/>
            <w:tcBorders>
              <w:top w:val="nil"/>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rPr>
            </w:pP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1876/2009, </w:t>
            </w:r>
            <w:r w:rsidRPr="00A77C78">
              <w:rPr>
                <w:i/>
                <w:sz w:val="18"/>
                <w:szCs w:val="18"/>
              </w:rPr>
              <w:t>Singh</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1928/2010, </w:t>
            </w:r>
            <w:r w:rsidRPr="00A77C78">
              <w:rPr>
                <w:i/>
                <w:sz w:val="18"/>
                <w:szCs w:val="18"/>
              </w:rPr>
              <w:t xml:space="preserve">Singh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1960/2010, </w:t>
            </w:r>
            <w:proofErr w:type="spellStart"/>
            <w:r w:rsidRPr="00A77C78">
              <w:rPr>
                <w:i/>
                <w:sz w:val="18"/>
                <w:szCs w:val="18"/>
              </w:rPr>
              <w:t>Ory</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Georgia (3)</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626/1995, </w:t>
            </w:r>
            <w:proofErr w:type="spellStart"/>
            <w:r w:rsidRPr="00A77C78">
              <w:rPr>
                <w:i/>
                <w:sz w:val="18"/>
                <w:szCs w:val="18"/>
              </w:rPr>
              <w:t>Gelbekhiani</w:t>
            </w:r>
            <w:proofErr w:type="spellEnd"/>
            <w:r w:rsidRPr="00A77C78">
              <w:rPr>
                <w:sz w:val="18"/>
                <w:szCs w:val="18"/>
              </w:rPr>
              <w:br/>
              <w:t>A/53/40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r w:rsidRPr="00A77C78">
              <w:rPr>
                <w:sz w:val="18"/>
                <w:szCs w:val="18"/>
              </w:rPr>
              <w:br/>
              <w:t>A/54/40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627/1995, </w:t>
            </w:r>
            <w:proofErr w:type="spellStart"/>
            <w:r w:rsidRPr="00A77C78">
              <w:rPr>
                <w:i/>
                <w:sz w:val="18"/>
                <w:szCs w:val="18"/>
              </w:rPr>
              <w:t>Dokvadze</w:t>
            </w:r>
            <w:proofErr w:type="spellEnd"/>
            <w:r w:rsidRPr="00A77C78">
              <w:rPr>
                <w:sz w:val="18"/>
                <w:szCs w:val="18"/>
              </w:rPr>
              <w:br/>
              <w:t>A/53/40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A/54/40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975/2001, </w:t>
            </w:r>
            <w:proofErr w:type="spellStart"/>
            <w:r w:rsidRPr="00A77C78">
              <w:rPr>
                <w:i/>
                <w:sz w:val="18"/>
                <w:szCs w:val="18"/>
              </w:rPr>
              <w:t>Ratiani</w:t>
            </w:r>
            <w:proofErr w:type="spellEnd"/>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Germany (1)</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Ghana (1)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1482/2006, </w:t>
            </w:r>
            <w:proofErr w:type="spellStart"/>
            <w:r w:rsidRPr="00A77C78">
              <w:rPr>
                <w:i/>
                <w:sz w:val="18"/>
                <w:szCs w:val="18"/>
              </w:rPr>
              <w:t>Gerlach</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A/63/40 </w:t>
            </w: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i/>
                <w:sz w:val="18"/>
                <w:szCs w:val="18"/>
              </w:rPr>
            </w:pPr>
            <w:r w:rsidRPr="00A77C78">
              <w:rPr>
                <w:sz w:val="18"/>
                <w:szCs w:val="18"/>
              </w:rPr>
              <w:t>2177/2012</w:t>
            </w:r>
            <w:r w:rsidRPr="00A77C78">
              <w:rPr>
                <w:i/>
                <w:sz w:val="18"/>
                <w:szCs w:val="18"/>
              </w:rPr>
              <w:t>, Johnson</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XA/64/40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Greece (4)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1070/2002, </w:t>
            </w:r>
            <w:proofErr w:type="spellStart"/>
            <w:r w:rsidRPr="00A77C78">
              <w:rPr>
                <w:i/>
                <w:sz w:val="18"/>
                <w:szCs w:val="18"/>
              </w:rPr>
              <w:t>Kouldis</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1486/2006, </w:t>
            </w:r>
            <w:proofErr w:type="spellStart"/>
            <w:r w:rsidRPr="00A77C78">
              <w:rPr>
                <w:i/>
                <w:sz w:val="18"/>
                <w:szCs w:val="18"/>
              </w:rPr>
              <w:t>Kalamiotis</w:t>
            </w:r>
            <w:proofErr w:type="spellEnd"/>
            <w:r w:rsidRPr="00A77C78">
              <w:rPr>
                <w:sz w:val="18"/>
                <w:szCs w:val="18"/>
              </w:rPr>
              <w:br/>
              <w:t>A/63/40</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1558/2007, </w:t>
            </w:r>
            <w:proofErr w:type="spellStart"/>
            <w:r w:rsidRPr="00A77C78">
              <w:rPr>
                <w:i/>
                <w:sz w:val="18"/>
                <w:szCs w:val="18"/>
              </w:rPr>
              <w:t>Katsaris</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r w:rsidRPr="00A77C78">
              <w:rPr>
                <w:sz w:val="18"/>
                <w:szCs w:val="18"/>
              </w:rPr>
              <w:br/>
              <w:t>A/64/40</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Greece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1799/2008, </w:t>
            </w:r>
            <w:proofErr w:type="spellStart"/>
            <w:r w:rsidRPr="00A77C78">
              <w:rPr>
                <w:i/>
                <w:iCs/>
                <w:sz w:val="18"/>
                <w:szCs w:val="18"/>
              </w:rPr>
              <w:t>Georgopoulos</w:t>
            </w:r>
            <w:proofErr w:type="spellEnd"/>
            <w:r w:rsidRPr="00A77C78">
              <w:rPr>
                <w:i/>
                <w:iCs/>
                <w:sz w:val="18"/>
                <w:szCs w:val="18"/>
              </w:rPr>
              <w:t xml:space="preserve">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 A/68/40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Guyana (9)</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676/1996, </w:t>
            </w:r>
            <w:proofErr w:type="spellStart"/>
            <w:r w:rsidRPr="00A77C78">
              <w:rPr>
                <w:i/>
                <w:sz w:val="18"/>
                <w:szCs w:val="18"/>
              </w:rPr>
              <w:t>Yasseen</w:t>
            </w:r>
            <w:proofErr w:type="spellEnd"/>
            <w:r w:rsidRPr="00A77C78">
              <w:rPr>
                <w:i/>
                <w:sz w:val="18"/>
                <w:szCs w:val="18"/>
              </w:rPr>
              <w:t xml:space="preserve"> and Thomas</w:t>
            </w:r>
            <w:r w:rsidRPr="00A77C78">
              <w:rPr>
                <w:sz w:val="18"/>
                <w:szCs w:val="18"/>
              </w:rPr>
              <w:br/>
              <w:t>A/53/40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728/1996, </w:t>
            </w:r>
            <w:proofErr w:type="spellStart"/>
            <w:r w:rsidRPr="00A77C78">
              <w:rPr>
                <w:i/>
                <w:sz w:val="18"/>
                <w:szCs w:val="18"/>
              </w:rPr>
              <w:t>Sahadeo</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811/1998, </w:t>
            </w:r>
            <w:proofErr w:type="spellStart"/>
            <w:r w:rsidRPr="00A77C78">
              <w:rPr>
                <w:i/>
                <w:sz w:val="18"/>
                <w:szCs w:val="18"/>
              </w:rPr>
              <w:t>Mulai</w:t>
            </w:r>
            <w:proofErr w:type="spellEnd"/>
            <w:r w:rsidRPr="00A77C78">
              <w:rPr>
                <w:sz w:val="18"/>
                <w:szCs w:val="18"/>
              </w:rPr>
              <w:t xml:space="preserve">, </w:t>
            </w:r>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812/1998, </w:t>
            </w:r>
            <w:proofErr w:type="spellStart"/>
            <w:r w:rsidRPr="00A77C78">
              <w:rPr>
                <w:i/>
                <w:sz w:val="18"/>
                <w:szCs w:val="18"/>
              </w:rPr>
              <w:t>Persaud</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862/1999, </w:t>
            </w:r>
            <w:r w:rsidRPr="00A77C78">
              <w:rPr>
                <w:i/>
                <w:sz w:val="18"/>
                <w:szCs w:val="18"/>
              </w:rPr>
              <w:t>Hussain and Hussain</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838/1998, </w:t>
            </w:r>
            <w:r w:rsidRPr="00A77C78">
              <w:rPr>
                <w:i/>
                <w:sz w:val="18"/>
                <w:szCs w:val="18"/>
              </w:rPr>
              <w:t>Hendriks</w:t>
            </w:r>
            <w:r w:rsidRPr="00A77C78">
              <w:rPr>
                <w:sz w:val="18"/>
                <w:szCs w:val="18"/>
              </w:rPr>
              <w:br/>
              <w:t>A/58/40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867/1999, </w:t>
            </w:r>
            <w:proofErr w:type="spellStart"/>
            <w:r w:rsidRPr="00A77C78">
              <w:rPr>
                <w:i/>
                <w:sz w:val="18"/>
                <w:szCs w:val="18"/>
              </w:rPr>
              <w:t>Smartt</w:t>
            </w:r>
            <w:proofErr w:type="spellEnd"/>
            <w:r w:rsidRPr="00A77C78">
              <w:rPr>
                <w:i/>
                <w:sz w:val="18"/>
                <w:szCs w:val="18"/>
              </w:rPr>
              <w:br/>
            </w:r>
            <w:r w:rsidRPr="00A77C78">
              <w:rPr>
                <w:sz w:val="18"/>
                <w:szCs w:val="18"/>
              </w:rP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912/2000, </w:t>
            </w:r>
            <w:r w:rsidRPr="00A77C78">
              <w:rPr>
                <w:i/>
                <w:sz w:val="18"/>
                <w:szCs w:val="18"/>
              </w:rPr>
              <w:t>Ganga</w:t>
            </w:r>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913/2000, </w:t>
            </w:r>
            <w:r w:rsidRPr="00A77C78">
              <w:rPr>
                <w:i/>
                <w:sz w:val="18"/>
                <w:szCs w:val="18"/>
              </w:rPr>
              <w:t>Chan</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A/60/40*</w:t>
            </w:r>
            <w:r w:rsidRPr="00A77C78">
              <w:rPr>
                <w:sz w:val="18"/>
                <w:szCs w:val="18"/>
              </w:rPr>
              <w:br/>
              <w:t>A/62/40</w:t>
            </w:r>
          </w:p>
        </w:tc>
        <w:tc>
          <w:tcPr>
            <w:tcW w:w="9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The State party has not replied in writing, but it has met several times with the Special Rapporteur.</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Hungary (3)</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410/1990, </w:t>
            </w:r>
            <w:proofErr w:type="spellStart"/>
            <w:r w:rsidRPr="00A77C78">
              <w:rPr>
                <w:i/>
                <w:sz w:val="18"/>
                <w:szCs w:val="18"/>
              </w:rPr>
              <w:t>Párkányi</w:t>
            </w:r>
            <w:proofErr w:type="spellEnd"/>
            <w:r w:rsidRPr="00A77C78">
              <w:rPr>
                <w:sz w:val="18"/>
                <w:szCs w:val="18"/>
              </w:rPr>
              <w:br/>
              <w:t>A/47/40</w:t>
            </w:r>
          </w:p>
        </w:tc>
        <w:tc>
          <w:tcPr>
            <w:tcW w:w="2368"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521/1992, </w:t>
            </w:r>
            <w:proofErr w:type="spellStart"/>
            <w:r w:rsidRPr="00A77C78">
              <w:rPr>
                <w:i/>
                <w:sz w:val="18"/>
                <w:szCs w:val="18"/>
              </w:rPr>
              <w:t>Kulomin</w:t>
            </w:r>
            <w:proofErr w:type="spellEnd"/>
            <w:r w:rsidRPr="00A77C78">
              <w:rPr>
                <w:sz w:val="18"/>
                <w:szCs w:val="18"/>
              </w:rPr>
              <w:br/>
              <w:t>A/51/40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A/52/40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852/1999, </w:t>
            </w:r>
            <w:proofErr w:type="spellStart"/>
            <w:r w:rsidRPr="00A77C78">
              <w:rPr>
                <w:i/>
                <w:sz w:val="18"/>
                <w:szCs w:val="18"/>
              </w:rPr>
              <w:t>Borisenko</w:t>
            </w:r>
            <w:proofErr w:type="spellEnd"/>
            <w:r w:rsidRPr="00A77C78">
              <w:rPr>
                <w:sz w:val="18"/>
                <w:szCs w:val="18"/>
              </w:rPr>
              <w:br/>
              <w:t>A/58/40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Iceland (1)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1306/2004, </w:t>
            </w:r>
            <w:proofErr w:type="spellStart"/>
            <w:r w:rsidRPr="00A77C78">
              <w:rPr>
                <w:i/>
                <w:sz w:val="18"/>
                <w:szCs w:val="18"/>
              </w:rPr>
              <w:t>Haraldsson</w:t>
            </w:r>
            <w:proofErr w:type="spellEnd"/>
            <w:r w:rsidRPr="00A77C78">
              <w:rPr>
                <w:i/>
                <w:sz w:val="18"/>
                <w:szCs w:val="18"/>
              </w:rPr>
              <w:t xml:space="preserve"> and </w:t>
            </w:r>
            <w:proofErr w:type="spellStart"/>
            <w:r w:rsidRPr="00A77C78">
              <w:rPr>
                <w:i/>
                <w:sz w:val="18"/>
                <w:szCs w:val="18"/>
              </w:rPr>
              <w:t>Sveinsson</w:t>
            </w:r>
            <w:proofErr w:type="spellEnd"/>
            <w:r w:rsidRPr="00A77C78">
              <w:rPr>
                <w:sz w:val="18"/>
                <w:szCs w:val="18"/>
              </w:rPr>
              <w:t>, A/62/40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partly satisfactory implementation of the recommendation (see A/67/40, chap. VI).</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 A/64/40,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Ireland (1)</w:t>
            </w: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rPr>
            </w:pPr>
            <w:r>
              <w:rPr>
                <w:sz w:val="18"/>
                <w:szCs w:val="18"/>
              </w:rPr>
              <w:t xml:space="preserve">CCPR/C/116/2324/2013, </w:t>
            </w:r>
            <w:proofErr w:type="spellStart"/>
            <w:r>
              <w:rPr>
                <w:i/>
                <w:sz w:val="18"/>
                <w:szCs w:val="18"/>
              </w:rPr>
              <w:t>Mellet</w:t>
            </w:r>
            <w:proofErr w:type="spellEnd"/>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Not due yet</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Italy (1)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699/1996, </w:t>
            </w:r>
            <w:proofErr w:type="spellStart"/>
            <w:r w:rsidRPr="00A77C78">
              <w:rPr>
                <w:i/>
                <w:sz w:val="18"/>
                <w:szCs w:val="18"/>
              </w:rPr>
              <w:t>Maleki</w:t>
            </w:r>
            <w:proofErr w:type="spellEnd"/>
            <w:r w:rsidRPr="00A77C78">
              <w:rPr>
                <w:sz w:val="18"/>
                <w:szCs w:val="18"/>
              </w:rPr>
              <w:br/>
            </w:r>
            <w:r w:rsidRPr="00A77C78">
              <w:rPr>
                <w:sz w:val="18"/>
                <w:szCs w:val="18"/>
              </w:rPr>
              <w:lastRenderedPageBreak/>
              <w:t>A/54/40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r>
            <w:r w:rsidRPr="00A77C78">
              <w:rPr>
                <w:sz w:val="18"/>
                <w:szCs w:val="18"/>
              </w:rPr>
              <w:lastRenderedPageBreak/>
              <w:t>A/55/40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Jamaica (98)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r w:rsidRPr="00A77C78">
              <w:rPr>
                <w:sz w:val="18"/>
                <w:szCs w:val="18"/>
              </w:rPr>
              <w:t>92 cases*</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See A/59/40. Twenty-five detailed replies were received, of which 19 indicated that the State party would not implement the Committee’s recommendations; in 2, it promises to investigate; in 1, it announces the author’s release (592/1994—Clive Johnson—see A/54/40). There were 36 general replies indicating that death sentences have been commuted. No follow-up replies in 31 cases.</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695/1996, </w:t>
            </w:r>
            <w:r w:rsidRPr="00A77C78">
              <w:rPr>
                <w:i/>
                <w:sz w:val="18"/>
                <w:szCs w:val="18"/>
              </w:rPr>
              <w:t>Simpson</w:t>
            </w:r>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 xml:space="preserve">A/57/40, A/58/40, </w:t>
            </w:r>
            <w:r w:rsidRPr="00A77C78">
              <w:rPr>
                <w:sz w:val="18"/>
                <w:szCs w:val="18"/>
              </w:rPr>
              <w:br/>
              <w:t xml:space="preserve">A/59/40, A/63/40, </w:t>
            </w:r>
            <w:r w:rsidRPr="00A77C78">
              <w:rPr>
                <w:sz w:val="18"/>
                <w:szCs w:val="18"/>
              </w:rPr>
              <w:br/>
              <w:t>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792/1998, </w:t>
            </w:r>
            <w:r w:rsidRPr="00A77C78">
              <w:rPr>
                <w:i/>
                <w:sz w:val="18"/>
                <w:szCs w:val="18"/>
              </w:rPr>
              <w:t>Higginson</w:t>
            </w:r>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793/1998, </w:t>
            </w:r>
            <w:r w:rsidRPr="00A77C78">
              <w:rPr>
                <w:i/>
                <w:sz w:val="18"/>
                <w:szCs w:val="18"/>
              </w:rPr>
              <w:t>Pryce</w:t>
            </w:r>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796/1998, </w:t>
            </w:r>
            <w:r w:rsidRPr="00A77C78">
              <w:rPr>
                <w:i/>
                <w:sz w:val="18"/>
                <w:szCs w:val="18"/>
              </w:rPr>
              <w:t>Reece</w:t>
            </w:r>
            <w:r w:rsidRPr="00A77C78">
              <w:rPr>
                <w:sz w:val="18"/>
                <w:szCs w:val="18"/>
              </w:rPr>
              <w:br/>
              <w:t>A/58/40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797/1998, </w:t>
            </w:r>
            <w:proofErr w:type="spellStart"/>
            <w:r w:rsidRPr="00A77C78">
              <w:rPr>
                <w:i/>
                <w:sz w:val="18"/>
                <w:szCs w:val="18"/>
              </w:rPr>
              <w:t>Lobban</w:t>
            </w:r>
            <w:proofErr w:type="spellEnd"/>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798/1998, </w:t>
            </w:r>
            <w:r w:rsidRPr="00A77C78">
              <w:rPr>
                <w:i/>
                <w:sz w:val="18"/>
                <w:szCs w:val="18"/>
              </w:rPr>
              <w:t>Howell</w:t>
            </w:r>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Kazakhstan (</w:t>
            </w:r>
            <w:r>
              <w:rPr>
                <w:sz w:val="18"/>
                <w:szCs w:val="18"/>
              </w:rPr>
              <w:t>7</w:t>
            </w:r>
            <w:r w:rsidRPr="00A77C78">
              <w:rPr>
                <w:sz w:val="18"/>
                <w:szCs w:val="18"/>
              </w:rPr>
              <w:t xml:space="preserve">)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CCPR/C/111/D/2009/2010</w:t>
            </w:r>
          </w:p>
          <w:p w:rsidR="006A0254" w:rsidRPr="00A77C78" w:rsidRDefault="006A0254" w:rsidP="006A0254">
            <w:pPr>
              <w:suppressAutoHyphens w:val="0"/>
              <w:spacing w:before="40" w:after="40" w:line="220" w:lineRule="exact"/>
              <w:ind w:right="113"/>
              <w:rPr>
                <w:i/>
                <w:sz w:val="18"/>
                <w:szCs w:val="18"/>
              </w:rPr>
            </w:pPr>
            <w:proofErr w:type="spellStart"/>
            <w:r w:rsidRPr="00A77C78">
              <w:rPr>
                <w:i/>
                <w:sz w:val="18"/>
                <w:szCs w:val="18"/>
              </w:rPr>
              <w:t>Ilyasov</w:t>
            </w:r>
            <w:proofErr w:type="spellEnd"/>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2024/2011, </w:t>
            </w:r>
            <w:proofErr w:type="spellStart"/>
            <w:r w:rsidRPr="00A77C78">
              <w:rPr>
                <w:i/>
                <w:sz w:val="18"/>
                <w:szCs w:val="18"/>
              </w:rPr>
              <w:t>Israil</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15491F" w:rsidRDefault="006A0254" w:rsidP="006A0254">
            <w:pPr>
              <w:suppressAutoHyphens w:val="0"/>
              <w:spacing w:before="40" w:after="40" w:line="220" w:lineRule="exact"/>
              <w:ind w:right="113"/>
              <w:rPr>
                <w:i/>
                <w:sz w:val="18"/>
                <w:szCs w:val="18"/>
                <w:lang w:val="fr-CH"/>
              </w:rPr>
            </w:pPr>
            <w:r w:rsidRPr="0015491F">
              <w:rPr>
                <w:sz w:val="18"/>
                <w:szCs w:val="18"/>
                <w:lang w:val="fr-CH"/>
              </w:rPr>
              <w:t xml:space="preserve">2104/2011, </w:t>
            </w:r>
            <w:proofErr w:type="spellStart"/>
            <w:r w:rsidRPr="0015491F">
              <w:rPr>
                <w:i/>
                <w:sz w:val="18"/>
                <w:szCs w:val="18"/>
                <w:lang w:val="fr-CH"/>
              </w:rPr>
              <w:t>Valetov</w:t>
            </w:r>
            <w:proofErr w:type="spellEnd"/>
          </w:p>
          <w:p w:rsidR="006A0254" w:rsidRPr="0015491F" w:rsidRDefault="006A0254" w:rsidP="006A0254">
            <w:pPr>
              <w:suppressAutoHyphens w:val="0"/>
              <w:spacing w:before="40" w:after="40" w:line="220" w:lineRule="exact"/>
              <w:ind w:right="113"/>
              <w:rPr>
                <w:sz w:val="18"/>
                <w:szCs w:val="18"/>
                <w:lang w:val="fr-CH"/>
              </w:rPr>
            </w:pPr>
            <w:r w:rsidRPr="0015491F">
              <w:rPr>
                <w:sz w:val="18"/>
                <w:szCs w:val="18"/>
                <w:lang w:val="fr-CH"/>
              </w:rPr>
              <w:t>A/69/40</w:t>
            </w:r>
          </w:p>
          <w:p w:rsidR="006A0254" w:rsidRPr="0015491F" w:rsidRDefault="006A0254" w:rsidP="006A0254">
            <w:pPr>
              <w:suppressAutoHyphens w:val="0"/>
              <w:spacing w:before="40" w:after="40" w:line="220" w:lineRule="exact"/>
              <w:ind w:right="113"/>
              <w:rPr>
                <w:i/>
                <w:sz w:val="18"/>
                <w:szCs w:val="18"/>
                <w:lang w:val="fr-CH"/>
              </w:rPr>
            </w:pPr>
            <w:r w:rsidRPr="0015491F">
              <w:rPr>
                <w:sz w:val="18"/>
                <w:szCs w:val="18"/>
                <w:lang w:val="fr-CH"/>
              </w:rPr>
              <w:t xml:space="preserve">CCPR/C/116/2129/2012, </w:t>
            </w:r>
            <w:proofErr w:type="spellStart"/>
            <w:r w:rsidRPr="0015491F">
              <w:rPr>
                <w:i/>
                <w:sz w:val="18"/>
                <w:szCs w:val="18"/>
                <w:lang w:val="fr-CH"/>
              </w:rPr>
              <w:t>Esergepov</w:t>
            </w:r>
            <w:proofErr w:type="spellEnd"/>
          </w:p>
          <w:p w:rsidR="006A0254" w:rsidRPr="0015491F" w:rsidRDefault="006A0254" w:rsidP="006A0254">
            <w:pPr>
              <w:suppressAutoHyphens w:val="0"/>
              <w:spacing w:before="40" w:after="40" w:line="220" w:lineRule="exact"/>
              <w:ind w:right="113"/>
              <w:rPr>
                <w:sz w:val="18"/>
                <w:szCs w:val="18"/>
                <w:lang w:val="fr-CH"/>
              </w:rPr>
            </w:pPr>
            <w:r w:rsidRPr="0015491F">
              <w:rPr>
                <w:sz w:val="18"/>
                <w:szCs w:val="18"/>
                <w:lang w:val="fr-CH"/>
              </w:rPr>
              <w:t>CCPR/C/112/D/2131/2012,</w:t>
            </w:r>
          </w:p>
          <w:p w:rsidR="006A0254" w:rsidRPr="00A77C78" w:rsidRDefault="006A0254" w:rsidP="006A0254">
            <w:pPr>
              <w:suppressAutoHyphens w:val="0"/>
              <w:spacing w:before="40" w:after="40" w:line="220" w:lineRule="exact"/>
              <w:ind w:right="113"/>
              <w:rPr>
                <w:i/>
                <w:sz w:val="18"/>
                <w:szCs w:val="18"/>
              </w:rPr>
            </w:pPr>
            <w:r w:rsidRPr="00A77C78">
              <w:rPr>
                <w:i/>
                <w:sz w:val="18"/>
                <w:szCs w:val="18"/>
              </w:rPr>
              <w:t>Leven</w:t>
            </w:r>
          </w:p>
          <w:p w:rsidR="006A0254" w:rsidRPr="00A77C78" w:rsidRDefault="006A0254" w:rsidP="006A0254">
            <w:pPr>
              <w:suppressAutoHyphens w:val="0"/>
              <w:spacing w:before="40" w:after="40" w:line="220" w:lineRule="exact"/>
              <w:ind w:right="113"/>
              <w:rPr>
                <w:sz w:val="18"/>
                <w:szCs w:val="18"/>
              </w:rPr>
            </w:pPr>
            <w:r w:rsidRPr="00A77C78">
              <w:rPr>
                <w:sz w:val="18"/>
                <w:szCs w:val="18"/>
              </w:rPr>
              <w:t>CCPR/C/112/D/2137/2012,</w:t>
            </w:r>
          </w:p>
          <w:p w:rsidR="006A0254" w:rsidRDefault="006A0254" w:rsidP="006A0254">
            <w:pPr>
              <w:suppressAutoHyphens w:val="0"/>
              <w:spacing w:before="40" w:after="40" w:line="220" w:lineRule="exact"/>
              <w:ind w:right="113"/>
              <w:rPr>
                <w:i/>
                <w:sz w:val="18"/>
                <w:szCs w:val="18"/>
              </w:rPr>
            </w:pPr>
            <w:proofErr w:type="spellStart"/>
            <w:r w:rsidRPr="00A77C78">
              <w:rPr>
                <w:i/>
                <w:sz w:val="18"/>
                <w:szCs w:val="18"/>
              </w:rPr>
              <w:t>Toregozhina</w:t>
            </w:r>
            <w:proofErr w:type="spellEnd"/>
          </w:p>
          <w:p w:rsidR="006A0254" w:rsidRPr="00D419DF" w:rsidRDefault="006A0254" w:rsidP="006A0254">
            <w:pPr>
              <w:suppressAutoHyphens w:val="0"/>
              <w:spacing w:before="40" w:after="40" w:line="220" w:lineRule="exact"/>
              <w:ind w:right="113"/>
              <w:rPr>
                <w:i/>
                <w:sz w:val="18"/>
                <w:szCs w:val="18"/>
              </w:rPr>
            </w:pPr>
            <w:r>
              <w:rPr>
                <w:sz w:val="18"/>
                <w:szCs w:val="18"/>
              </w:rPr>
              <w:t xml:space="preserve">CCPR/C/115/2304/2013, </w:t>
            </w:r>
            <w:proofErr w:type="spellStart"/>
            <w:r>
              <w:rPr>
                <w:i/>
                <w:sz w:val="18"/>
                <w:szCs w:val="18"/>
              </w:rPr>
              <w:t>Dzhakishev</w:t>
            </w:r>
            <w:proofErr w:type="spellEnd"/>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Not due yet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Kyrgyzstan (</w:t>
            </w:r>
            <w:r>
              <w:rPr>
                <w:sz w:val="18"/>
                <w:szCs w:val="18"/>
              </w:rPr>
              <w:t>16</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1275/2004, </w:t>
            </w:r>
            <w:proofErr w:type="spellStart"/>
            <w:r w:rsidRPr="00A77C78">
              <w:rPr>
                <w:i/>
                <w:iCs/>
                <w:sz w:val="18"/>
                <w:szCs w:val="18"/>
              </w:rPr>
              <w:t>Umetaliev</w:t>
            </w:r>
            <w:proofErr w:type="spellEnd"/>
            <w:r w:rsidRPr="00A77C78">
              <w:rPr>
                <w:i/>
                <w:iCs/>
                <w:sz w:val="18"/>
                <w:szCs w:val="18"/>
              </w:rPr>
              <w:t xml:space="preserve"> and </w:t>
            </w:r>
            <w:proofErr w:type="spellStart"/>
            <w:r w:rsidRPr="00A77C78">
              <w:rPr>
                <w:i/>
                <w:iCs/>
                <w:sz w:val="18"/>
                <w:szCs w:val="18"/>
              </w:rPr>
              <w:t>Tashtanbekova</w:t>
            </w:r>
            <w:proofErr w:type="spellEnd"/>
            <w:r w:rsidRPr="00A77C78">
              <w:rPr>
                <w:i/>
                <w:iCs/>
                <w:sz w:val="18"/>
                <w:szCs w:val="18"/>
              </w:rPr>
              <w:br/>
            </w:r>
            <w:r w:rsidRPr="00A77C78">
              <w:rPr>
                <w:sz w:val="18"/>
                <w:szCs w:val="18"/>
              </w:rPr>
              <w:t>A/64/40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1312/2004, </w:t>
            </w:r>
            <w:proofErr w:type="spellStart"/>
            <w:r w:rsidRPr="00A77C78">
              <w:rPr>
                <w:i/>
                <w:iCs/>
                <w:sz w:val="18"/>
                <w:szCs w:val="18"/>
              </w:rPr>
              <w:t>Latifulin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1338/2005, </w:t>
            </w:r>
            <w:proofErr w:type="spellStart"/>
            <w:r w:rsidRPr="00A77C78">
              <w:rPr>
                <w:i/>
                <w:iCs/>
                <w:sz w:val="18"/>
                <w:szCs w:val="18"/>
              </w:rPr>
              <w:t>Kaldarov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1369/2005, </w:t>
            </w:r>
            <w:proofErr w:type="spellStart"/>
            <w:r w:rsidRPr="00A77C78">
              <w:rPr>
                <w:i/>
                <w:iCs/>
                <w:sz w:val="18"/>
                <w:szCs w:val="18"/>
              </w:rPr>
              <w:t>Kulov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1402/2005, </w:t>
            </w:r>
            <w:proofErr w:type="spellStart"/>
            <w:r w:rsidRPr="00A77C78">
              <w:rPr>
                <w:i/>
                <w:iCs/>
                <w:sz w:val="18"/>
                <w:szCs w:val="18"/>
              </w:rPr>
              <w:t>Krasnov</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Kyrgyzstan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1461, 1462, 1476 and 1477/2006, </w:t>
            </w:r>
            <w:proofErr w:type="spellStart"/>
            <w:r w:rsidRPr="00A77C78">
              <w:rPr>
                <w:i/>
                <w:sz w:val="18"/>
                <w:szCs w:val="18"/>
              </w:rPr>
              <w:t>Maksudov</w:t>
            </w:r>
            <w:proofErr w:type="spellEnd"/>
            <w:r w:rsidRPr="00A77C78">
              <w:rPr>
                <w:sz w:val="18"/>
                <w:szCs w:val="18"/>
              </w:rPr>
              <w:t xml:space="preserve">, </w:t>
            </w:r>
            <w:proofErr w:type="spellStart"/>
            <w:r w:rsidRPr="00A77C78">
              <w:rPr>
                <w:i/>
                <w:sz w:val="18"/>
                <w:szCs w:val="18"/>
              </w:rPr>
              <w:t>Rakhimov</w:t>
            </w:r>
            <w:proofErr w:type="spellEnd"/>
            <w:r w:rsidRPr="00A77C78">
              <w:rPr>
                <w:sz w:val="18"/>
                <w:szCs w:val="18"/>
              </w:rPr>
              <w:t xml:space="preserve">, </w:t>
            </w:r>
            <w:proofErr w:type="spellStart"/>
            <w:r w:rsidRPr="00A77C78">
              <w:rPr>
                <w:i/>
                <w:sz w:val="18"/>
                <w:szCs w:val="18"/>
              </w:rPr>
              <w:t>Tashbaev</w:t>
            </w:r>
            <w:proofErr w:type="spellEnd"/>
            <w:r w:rsidRPr="00A77C78">
              <w:rPr>
                <w:sz w:val="18"/>
                <w:szCs w:val="18"/>
              </w:rPr>
              <w:t>,</w:t>
            </w:r>
            <w:r w:rsidRPr="00A77C78">
              <w:rPr>
                <w:sz w:val="18"/>
                <w:szCs w:val="18"/>
              </w:rPr>
              <w:br/>
            </w:r>
            <w:proofErr w:type="spellStart"/>
            <w:r w:rsidRPr="00A77C78">
              <w:rPr>
                <w:i/>
                <w:sz w:val="18"/>
                <w:szCs w:val="18"/>
              </w:rPr>
              <w:t>Pirmatov</w:t>
            </w:r>
            <w:proofErr w:type="spellEnd"/>
            <w:r w:rsidRPr="00A77C78">
              <w:rPr>
                <w:sz w:val="18"/>
                <w:szCs w:val="18"/>
              </w:rPr>
              <w:br/>
              <w:t>A/63/40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1470/2006, </w:t>
            </w:r>
            <w:proofErr w:type="spellStart"/>
            <w:r w:rsidRPr="00A77C78">
              <w:rPr>
                <w:i/>
                <w:sz w:val="18"/>
                <w:szCs w:val="18"/>
              </w:rPr>
              <w:t>Toktakunov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satisfactory implementation of the recommendation (see A/67/40, chap. VI).</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1503/2006, </w:t>
            </w:r>
            <w:proofErr w:type="spellStart"/>
            <w:r w:rsidRPr="00A77C78">
              <w:rPr>
                <w:i/>
                <w:sz w:val="18"/>
                <w:szCs w:val="18"/>
              </w:rPr>
              <w:t>Akhadov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FE630A"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1545/2007, </w:t>
            </w:r>
            <w:proofErr w:type="spellStart"/>
            <w:r w:rsidRPr="00A77C78">
              <w:rPr>
                <w:i/>
                <w:sz w:val="18"/>
                <w:szCs w:val="18"/>
              </w:rPr>
              <w:t>Gunan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1547/2007, </w:t>
            </w:r>
            <w:proofErr w:type="spellStart"/>
            <w:r w:rsidRPr="00A77C78">
              <w:rPr>
                <w:i/>
                <w:sz w:val="18"/>
                <w:szCs w:val="18"/>
              </w:rPr>
              <w:t>Torobekov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1" w:type="dxa"/>
            <w:gridSpan w:val="3"/>
            <w:tcBorders>
              <w:top w:val="nil"/>
              <w:bottom w:val="nil"/>
            </w:tcBorders>
            <w:shd w:val="clear" w:color="auto" w:fill="auto"/>
            <w:noWrap/>
          </w:tcPr>
          <w:p w:rsidR="006A0254" w:rsidRPr="00A77C78" w:rsidDel="00FC2E6A" w:rsidRDefault="006A0254" w:rsidP="006A0254">
            <w:pPr>
              <w:suppressAutoHyphens w:val="0"/>
              <w:spacing w:before="40" w:after="40" w:line="220" w:lineRule="exact"/>
              <w:ind w:right="113"/>
              <w:rPr>
                <w:sz w:val="18"/>
                <w:szCs w:val="18"/>
              </w:rPr>
            </w:pPr>
            <w:r w:rsidRPr="00A77C78">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1756/2008, </w:t>
            </w:r>
            <w:proofErr w:type="spellStart"/>
            <w:r w:rsidRPr="00A77C78">
              <w:rPr>
                <w:i/>
                <w:sz w:val="18"/>
                <w:szCs w:val="18"/>
              </w:rPr>
              <w:t>Moidunov</w:t>
            </w:r>
            <w:proofErr w:type="spellEnd"/>
            <w:r w:rsidRPr="00A77C78">
              <w:rPr>
                <w:i/>
                <w:sz w:val="18"/>
                <w:szCs w:val="18"/>
              </w:rPr>
              <w:t xml:space="preserve"> and </w:t>
            </w:r>
            <w:proofErr w:type="spellStart"/>
            <w:r w:rsidRPr="00A77C78">
              <w:rPr>
                <w:i/>
                <w:sz w:val="18"/>
                <w:szCs w:val="18"/>
              </w:rPr>
              <w:t>Zhumbaeva</w:t>
            </w:r>
            <w:proofErr w:type="spellEnd"/>
          </w:p>
          <w:p w:rsidR="006A0254" w:rsidRDefault="006A0254" w:rsidP="006A0254">
            <w:pPr>
              <w:suppressAutoHyphens w:val="0"/>
              <w:spacing w:before="40" w:after="40" w:line="220" w:lineRule="exact"/>
              <w:ind w:right="113"/>
              <w:rPr>
                <w:sz w:val="18"/>
                <w:szCs w:val="18"/>
              </w:rPr>
            </w:pPr>
            <w:r w:rsidRPr="00A77C78">
              <w:rPr>
                <w:sz w:val="18"/>
                <w:szCs w:val="18"/>
              </w:rPr>
              <w:t>A/66/40</w:t>
            </w:r>
          </w:p>
          <w:p w:rsidR="006A0254" w:rsidRDefault="006A0254" w:rsidP="006A0254">
            <w:pPr>
              <w:suppressAutoHyphens w:val="0"/>
              <w:spacing w:before="40" w:after="40" w:line="220" w:lineRule="exact"/>
              <w:ind w:right="113"/>
              <w:rPr>
                <w:i/>
                <w:sz w:val="18"/>
                <w:szCs w:val="18"/>
              </w:rPr>
            </w:pPr>
            <w:r>
              <w:rPr>
                <w:sz w:val="18"/>
                <w:szCs w:val="18"/>
              </w:rPr>
              <w:t xml:space="preserve">CCPR/C/115/2052/2011, </w:t>
            </w:r>
            <w:proofErr w:type="spellStart"/>
            <w:r>
              <w:rPr>
                <w:i/>
                <w:sz w:val="18"/>
                <w:szCs w:val="18"/>
              </w:rPr>
              <w:t>Akmatov</w:t>
            </w:r>
            <w:proofErr w:type="spellEnd"/>
          </w:p>
          <w:p w:rsidR="006A0254" w:rsidRDefault="006A0254" w:rsidP="006A0254">
            <w:pPr>
              <w:suppressAutoHyphens w:val="0"/>
              <w:spacing w:before="40" w:after="40" w:line="220" w:lineRule="exact"/>
              <w:ind w:right="113"/>
              <w:rPr>
                <w:i/>
                <w:sz w:val="18"/>
                <w:szCs w:val="18"/>
              </w:rPr>
            </w:pPr>
            <w:r>
              <w:rPr>
                <w:sz w:val="18"/>
                <w:szCs w:val="18"/>
              </w:rPr>
              <w:t xml:space="preserve">CCPR/C/116/2231/2012, </w:t>
            </w:r>
            <w:proofErr w:type="spellStart"/>
            <w:r>
              <w:rPr>
                <w:i/>
                <w:sz w:val="18"/>
                <w:szCs w:val="18"/>
              </w:rPr>
              <w:t>Askarov</w:t>
            </w:r>
            <w:proofErr w:type="spellEnd"/>
          </w:p>
          <w:p w:rsidR="006A0254" w:rsidRPr="00CE24FE" w:rsidRDefault="006A0254" w:rsidP="006A0254">
            <w:pPr>
              <w:suppressAutoHyphens w:val="0"/>
              <w:spacing w:before="40" w:after="40" w:line="220" w:lineRule="exact"/>
              <w:ind w:right="113"/>
              <w:rPr>
                <w:i/>
                <w:sz w:val="18"/>
                <w:szCs w:val="18"/>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Pr="00A77C78" w:rsidRDefault="006A0254" w:rsidP="006A0254">
            <w:pPr>
              <w:suppressAutoHyphens w:val="0"/>
              <w:spacing w:before="40" w:after="40" w:line="220" w:lineRule="exact"/>
              <w:ind w:right="113"/>
              <w:rPr>
                <w:sz w:val="18"/>
                <w:szCs w:val="18"/>
              </w:rPr>
            </w:pPr>
            <w:r>
              <w:rPr>
                <w:sz w:val="18"/>
                <w:szCs w:val="18"/>
              </w:rPr>
              <w:t>Not due yet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r w:rsidRPr="00A77C78">
              <w:rPr>
                <w:sz w:val="18"/>
                <w:szCs w:val="18"/>
              </w:rPr>
              <w:t>A/68/40</w:t>
            </w:r>
          </w:p>
          <w:p w:rsidR="006A0254" w:rsidRDefault="006A0254" w:rsidP="006A0254">
            <w:pPr>
              <w:suppressAutoHyphens w:val="0"/>
              <w:spacing w:before="40" w:after="40" w:line="220" w:lineRule="exact"/>
              <w:ind w:right="113"/>
              <w:rPr>
                <w:sz w:val="18"/>
                <w:szCs w:val="18"/>
              </w:rPr>
            </w:pPr>
            <w:r>
              <w:rPr>
                <w:sz w:val="18"/>
                <w:szCs w:val="18"/>
              </w:rPr>
              <w:t>X</w:t>
            </w: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Latvia (2)</w:t>
            </w:r>
          </w:p>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884/1999, </w:t>
            </w:r>
            <w:proofErr w:type="spellStart"/>
            <w:r w:rsidRPr="00A77C78">
              <w:rPr>
                <w:i/>
                <w:sz w:val="18"/>
                <w:szCs w:val="18"/>
              </w:rPr>
              <w:t>Ignatane</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A/56/40 </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A/57/40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1621/2007, </w:t>
            </w:r>
            <w:proofErr w:type="spellStart"/>
            <w:r w:rsidRPr="00A77C78">
              <w:rPr>
                <w:i/>
                <w:sz w:val="18"/>
                <w:szCs w:val="18"/>
              </w:rPr>
              <w:t>Raihman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Libya (20)</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440/1990, </w:t>
            </w:r>
            <w:r w:rsidRPr="00A77C78">
              <w:rPr>
                <w:i/>
                <w:sz w:val="18"/>
                <w:szCs w:val="18"/>
              </w:rPr>
              <w:t>El-</w:t>
            </w:r>
            <w:proofErr w:type="spellStart"/>
            <w:r w:rsidRPr="00A77C78">
              <w:rPr>
                <w:i/>
                <w:sz w:val="18"/>
                <w:szCs w:val="18"/>
              </w:rPr>
              <w:t>Megreisi</w:t>
            </w:r>
            <w:proofErr w:type="spellEnd"/>
            <w:r w:rsidRPr="00A77C78">
              <w:rPr>
                <w:sz w:val="18"/>
                <w:szCs w:val="18"/>
              </w:rPr>
              <w:br/>
              <w:t>A/49/40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1107/2002, </w:t>
            </w:r>
            <w:r w:rsidRPr="00A77C78">
              <w:rPr>
                <w:i/>
                <w:sz w:val="18"/>
                <w:szCs w:val="18"/>
              </w:rPr>
              <w:t xml:space="preserve">El </w:t>
            </w:r>
            <w:proofErr w:type="spellStart"/>
            <w:r w:rsidRPr="00A77C78">
              <w:rPr>
                <w:i/>
                <w:sz w:val="18"/>
                <w:szCs w:val="18"/>
              </w:rPr>
              <w:t>Ghar</w:t>
            </w:r>
            <w:proofErr w:type="spellEnd"/>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1143/2002, </w:t>
            </w:r>
            <w:proofErr w:type="spellStart"/>
            <w:r w:rsidRPr="00A77C78">
              <w:rPr>
                <w:i/>
                <w:sz w:val="18"/>
                <w:szCs w:val="18"/>
              </w:rPr>
              <w:t>Dernawi</w:t>
            </w:r>
            <w:proofErr w:type="spellEnd"/>
            <w:r w:rsidRPr="00A77C78">
              <w:rPr>
                <w:sz w:val="18"/>
                <w:szCs w:val="18"/>
              </w:rPr>
              <w:br/>
            </w:r>
            <w:r w:rsidRPr="00A77C78">
              <w:rPr>
                <w:sz w:val="18"/>
                <w:szCs w:val="18"/>
              </w:rPr>
              <w:lastRenderedPageBreak/>
              <w:t>A/62/40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highlight w:val="yellow"/>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highlight w:val="yellow"/>
              </w:rPr>
            </w:pPr>
            <w:r w:rsidRPr="00A77C78">
              <w:rPr>
                <w:sz w:val="18"/>
                <w:szCs w:val="18"/>
              </w:rPr>
              <w:t xml:space="preserve"> </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roofErr w:type="spellStart"/>
            <w:r w:rsidRPr="00A77C78">
              <w:rPr>
                <w:sz w:val="18"/>
                <w:szCs w:val="18"/>
                <w:lang w:val="es-ES"/>
              </w:rPr>
              <w:t>Libya</w:t>
            </w:r>
            <w:proofErr w:type="spellEnd"/>
            <w:r w:rsidRPr="00A77C78">
              <w:rPr>
                <w:sz w:val="18"/>
                <w:szCs w:val="18"/>
                <w:lang w:val="es-ES"/>
              </w:rPr>
              <w:t xml:space="preserve"> (</w:t>
            </w:r>
            <w:proofErr w:type="spellStart"/>
            <w:r w:rsidRPr="00A77C78">
              <w:rPr>
                <w:i/>
                <w:iCs/>
                <w:sz w:val="18"/>
                <w:szCs w:val="18"/>
                <w:lang w:val="es-ES"/>
              </w:rPr>
              <w:t>cont’d</w:t>
            </w:r>
            <w:proofErr w:type="spellEnd"/>
            <w:r w:rsidRPr="00A77C78">
              <w:rPr>
                <w:sz w:val="18"/>
                <w:szCs w:val="18"/>
                <w:lang w:val="es-ES"/>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 xml:space="preserve">1295/2004, </w:t>
            </w:r>
            <w:r w:rsidRPr="00A77C78">
              <w:rPr>
                <w:i/>
                <w:sz w:val="18"/>
                <w:szCs w:val="18"/>
                <w:lang w:val="es-ES"/>
              </w:rPr>
              <w:t xml:space="preserve">El </w:t>
            </w:r>
            <w:proofErr w:type="spellStart"/>
            <w:r w:rsidRPr="00A77C78">
              <w:rPr>
                <w:i/>
                <w:sz w:val="18"/>
                <w:szCs w:val="18"/>
                <w:lang w:val="es-ES"/>
              </w:rPr>
              <w:t>Awani</w:t>
            </w:r>
            <w:proofErr w:type="spellEnd"/>
            <w:r w:rsidRPr="00A77C78">
              <w:rPr>
                <w:sz w:val="18"/>
                <w:szCs w:val="18"/>
                <w:lang w:val="es-ES"/>
              </w:rPr>
              <w:br/>
              <w:t>A/62/40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1422/2005, </w:t>
            </w:r>
            <w:r w:rsidRPr="00A77C78">
              <w:rPr>
                <w:i/>
                <w:sz w:val="18"/>
                <w:szCs w:val="18"/>
              </w:rPr>
              <w:t xml:space="preserve">El </w:t>
            </w:r>
            <w:proofErr w:type="spellStart"/>
            <w:r w:rsidRPr="00A77C78">
              <w:rPr>
                <w:i/>
                <w:sz w:val="18"/>
                <w:szCs w:val="18"/>
              </w:rPr>
              <w:t>Hassy</w:t>
            </w:r>
            <w:proofErr w:type="spellEnd"/>
            <w:r w:rsidRPr="00A77C78">
              <w:rPr>
                <w:sz w:val="18"/>
                <w:szCs w:val="18"/>
              </w:rPr>
              <w:br/>
              <w:t>A/63/40</w:t>
            </w:r>
          </w:p>
        </w:tc>
        <w:tc>
          <w:tcPr>
            <w:tcW w:w="2401" w:type="dxa"/>
            <w:gridSpan w:val="3"/>
            <w:tcBorders>
              <w:top w:val="nil"/>
              <w:bottom w:val="nil"/>
            </w:tcBorders>
            <w:shd w:val="clear" w:color="auto" w:fill="auto"/>
            <w:noWrap/>
          </w:tcPr>
          <w:p w:rsidR="006A0254" w:rsidRPr="00A77C78" w:rsidDel="00A23EDA"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1640/2007, </w:t>
            </w:r>
            <w:r w:rsidRPr="00A77C78">
              <w:rPr>
                <w:i/>
                <w:sz w:val="18"/>
                <w:szCs w:val="18"/>
              </w:rPr>
              <w:t xml:space="preserve">El </w:t>
            </w:r>
            <w:proofErr w:type="spellStart"/>
            <w:r w:rsidRPr="00A77C78">
              <w:rPr>
                <w:i/>
                <w:sz w:val="18"/>
                <w:szCs w:val="18"/>
              </w:rPr>
              <w:t>Abani</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Del="00A23EDA"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1751/2008, </w:t>
            </w:r>
            <w:proofErr w:type="spellStart"/>
            <w:r w:rsidRPr="00CE24FE">
              <w:rPr>
                <w:i/>
                <w:sz w:val="18"/>
                <w:szCs w:val="18"/>
                <w:lang w:val="es-ES_tradnl"/>
              </w:rPr>
              <w:t>Aboussedra</w:t>
            </w:r>
            <w:proofErr w:type="spellEnd"/>
            <w:r w:rsidRPr="00CE24FE">
              <w:rPr>
                <w:sz w:val="18"/>
                <w:szCs w:val="18"/>
                <w:lang w:val="es-ES_tradnl"/>
              </w:rPr>
              <w:t xml:space="preserve"> </w:t>
            </w:r>
            <w:r w:rsidRPr="00CE24FE">
              <w:rPr>
                <w:i/>
                <w:sz w:val="18"/>
                <w:szCs w:val="18"/>
                <w:lang w:val="es-ES_tradnl"/>
              </w:rPr>
              <w:t>et al.</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A/66/40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1755/2008, </w:t>
            </w:r>
            <w:r w:rsidRPr="00CE24FE">
              <w:rPr>
                <w:i/>
                <w:sz w:val="18"/>
                <w:szCs w:val="18"/>
                <w:lang w:val="es-ES_tradnl"/>
              </w:rPr>
              <w:t xml:space="preserve">El </w:t>
            </w:r>
            <w:proofErr w:type="spellStart"/>
            <w:r w:rsidRPr="00CE24FE">
              <w:rPr>
                <w:i/>
                <w:sz w:val="18"/>
                <w:szCs w:val="18"/>
                <w:lang w:val="es-ES_tradnl"/>
              </w:rPr>
              <w:t>Hagog</w:t>
            </w:r>
            <w:proofErr w:type="spellEnd"/>
            <w:r w:rsidRPr="00CE24FE">
              <w:rPr>
                <w:i/>
                <w:sz w:val="18"/>
                <w:szCs w:val="18"/>
                <w:lang w:val="es-ES_tradnl"/>
              </w:rPr>
              <w:t xml:space="preserve"> </w:t>
            </w:r>
            <w:proofErr w:type="spellStart"/>
            <w:r w:rsidRPr="00CE24FE">
              <w:rPr>
                <w:i/>
                <w:sz w:val="18"/>
                <w:szCs w:val="18"/>
                <w:lang w:val="es-ES_tradnl"/>
              </w:rPr>
              <w:t>Jumaa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1" w:type="dxa"/>
            <w:gridSpan w:val="3"/>
            <w:tcBorders>
              <w:top w:val="nil"/>
              <w:bottom w:val="nil"/>
            </w:tcBorders>
            <w:shd w:val="clear" w:color="auto" w:fill="auto"/>
            <w:noWrap/>
          </w:tcPr>
          <w:p w:rsidR="006A0254" w:rsidRPr="00A77C78" w:rsidDel="00A23EDA"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1776/2008, </w:t>
            </w:r>
            <w:r w:rsidRPr="00A77C78">
              <w:rPr>
                <w:i/>
                <w:sz w:val="18"/>
                <w:szCs w:val="18"/>
              </w:rPr>
              <w:t xml:space="preserve">Ali </w:t>
            </w:r>
            <w:proofErr w:type="spellStart"/>
            <w:r w:rsidRPr="00A77C78">
              <w:rPr>
                <w:i/>
                <w:sz w:val="18"/>
                <w:szCs w:val="18"/>
              </w:rPr>
              <w:t>Bashasha</w:t>
            </w:r>
            <w:proofErr w:type="spellEnd"/>
            <w:r w:rsidRPr="00A77C78">
              <w:rPr>
                <w:i/>
                <w:sz w:val="18"/>
                <w:szCs w:val="18"/>
              </w:rPr>
              <w:t xml:space="preserve"> and Hussein </w:t>
            </w:r>
            <w:proofErr w:type="spellStart"/>
            <w:r w:rsidRPr="00A77C78">
              <w:rPr>
                <w:i/>
                <w:sz w:val="18"/>
                <w:szCs w:val="18"/>
              </w:rPr>
              <w:t>Bashasha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1782/2008, </w:t>
            </w:r>
            <w:proofErr w:type="spellStart"/>
            <w:r w:rsidRPr="00A77C78">
              <w:rPr>
                <w:i/>
                <w:sz w:val="18"/>
                <w:szCs w:val="18"/>
              </w:rPr>
              <w:t>Aboufaied</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1804/2008, </w:t>
            </w:r>
            <w:r w:rsidRPr="00A77C78">
              <w:rPr>
                <w:i/>
                <w:sz w:val="18"/>
                <w:szCs w:val="18"/>
              </w:rPr>
              <w:t xml:space="preserve">Il </w:t>
            </w:r>
            <w:proofErr w:type="spellStart"/>
            <w:r w:rsidRPr="00A77C78">
              <w:rPr>
                <w:i/>
                <w:sz w:val="18"/>
                <w:szCs w:val="18"/>
              </w:rPr>
              <w:t>Khwildy</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1805/2008, </w:t>
            </w:r>
            <w:proofErr w:type="spellStart"/>
            <w:r w:rsidRPr="00CE24FE">
              <w:rPr>
                <w:i/>
                <w:sz w:val="18"/>
                <w:szCs w:val="18"/>
                <w:lang w:val="es-ES_tradnl"/>
              </w:rPr>
              <w:t>Benali</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A/68/40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1832/2008, </w:t>
            </w:r>
            <w:r w:rsidRPr="00CE24FE">
              <w:rPr>
                <w:i/>
                <w:sz w:val="18"/>
                <w:szCs w:val="18"/>
                <w:lang w:val="es-ES_tradnl"/>
              </w:rPr>
              <w:t xml:space="preserve">Al </w:t>
            </w:r>
            <w:proofErr w:type="spellStart"/>
            <w:r w:rsidRPr="00CE24FE">
              <w:rPr>
                <w:i/>
                <w:sz w:val="18"/>
                <w:szCs w:val="18"/>
                <w:lang w:val="es-ES_tradnl"/>
              </w:rPr>
              <w:t>Khazmi</w:t>
            </w:r>
            <w:proofErr w:type="spellEnd"/>
            <w:r w:rsidRPr="00CE24FE">
              <w:rPr>
                <w:sz w:val="18"/>
                <w:szCs w:val="18"/>
                <w:lang w:val="es-ES_tradnl"/>
              </w:rPr>
              <w:t xml:space="preserve">    </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A/69/40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CCPR/C/111/D/1860/2009,</w:t>
            </w:r>
          </w:p>
          <w:p w:rsidR="006A0254" w:rsidRPr="00CE24FE" w:rsidRDefault="006A0254" w:rsidP="006A0254">
            <w:pPr>
              <w:suppressAutoHyphens w:val="0"/>
              <w:spacing w:before="40" w:after="40" w:line="220" w:lineRule="exact"/>
              <w:ind w:right="113"/>
              <w:rPr>
                <w:i/>
                <w:sz w:val="18"/>
                <w:szCs w:val="18"/>
                <w:lang w:val="es-ES_tradnl"/>
              </w:rPr>
            </w:pPr>
            <w:r w:rsidRPr="00CE24FE">
              <w:rPr>
                <w:i/>
                <w:sz w:val="18"/>
                <w:szCs w:val="18"/>
                <w:lang w:val="es-ES_tradnl"/>
              </w:rPr>
              <w:t xml:space="preserve">Al </w:t>
            </w:r>
            <w:proofErr w:type="spellStart"/>
            <w:r w:rsidRPr="00CE24FE">
              <w:rPr>
                <w:i/>
                <w:sz w:val="18"/>
                <w:szCs w:val="18"/>
                <w:lang w:val="es-ES_tradnl"/>
              </w:rPr>
              <w:t>Rabassi</w:t>
            </w:r>
            <w:proofErr w:type="spellEnd"/>
          </w:p>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1880/2009, </w:t>
            </w:r>
            <w:proofErr w:type="spellStart"/>
            <w:r w:rsidRPr="00CE24FE">
              <w:rPr>
                <w:i/>
                <w:sz w:val="18"/>
                <w:szCs w:val="18"/>
                <w:lang w:val="es-ES_tradnl"/>
              </w:rPr>
              <w:t>Nenova</w:t>
            </w:r>
            <w:proofErr w:type="spellEnd"/>
            <w:r w:rsidRPr="00CE24FE">
              <w:rPr>
                <w:i/>
                <w:sz w:val="18"/>
                <w:szCs w:val="18"/>
                <w:lang w:val="es-ES_tradnl"/>
              </w:rPr>
              <w:t xml:space="preserve"> et al.</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A/67/40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lastRenderedPageBreak/>
              <w:t>CCPR/C/111/D/1882/2009,</w:t>
            </w:r>
          </w:p>
          <w:p w:rsidR="006A0254" w:rsidRPr="00CE24FE" w:rsidRDefault="006A0254" w:rsidP="006A0254">
            <w:pPr>
              <w:suppressAutoHyphens w:val="0"/>
              <w:spacing w:before="40" w:after="40" w:line="220" w:lineRule="exact"/>
              <w:ind w:right="113"/>
              <w:rPr>
                <w:i/>
                <w:sz w:val="18"/>
                <w:szCs w:val="18"/>
                <w:lang w:val="es-ES_tradnl"/>
              </w:rPr>
            </w:pPr>
            <w:r w:rsidRPr="00CE24FE">
              <w:rPr>
                <w:i/>
                <w:sz w:val="18"/>
                <w:szCs w:val="18"/>
                <w:lang w:val="es-ES_tradnl"/>
              </w:rPr>
              <w:t xml:space="preserve">Al </w:t>
            </w:r>
            <w:proofErr w:type="spellStart"/>
            <w:r w:rsidRPr="00CE24FE">
              <w:rPr>
                <w:i/>
                <w:sz w:val="18"/>
                <w:szCs w:val="18"/>
                <w:lang w:val="es-ES_tradnl"/>
              </w:rPr>
              <w:t>Daquel</w:t>
            </w:r>
            <w:proofErr w:type="spellEnd"/>
          </w:p>
        </w:tc>
        <w:tc>
          <w:tcPr>
            <w:tcW w:w="2401" w:type="dxa"/>
            <w:gridSpan w:val="3"/>
            <w:tcBorders>
              <w:top w:val="nil"/>
              <w:bottom w:val="nil"/>
            </w:tcBorders>
            <w:shd w:val="clear" w:color="auto" w:fill="auto"/>
            <w:noWrap/>
          </w:tcPr>
          <w:p w:rsidR="006A0254" w:rsidRPr="00CE24FE" w:rsidDel="00A23EDA" w:rsidRDefault="006A0254" w:rsidP="006A0254">
            <w:pPr>
              <w:suppressAutoHyphens w:val="0"/>
              <w:spacing w:before="40" w:after="40" w:line="220" w:lineRule="exact"/>
              <w:ind w:right="113"/>
              <w:rPr>
                <w:sz w:val="18"/>
                <w:szCs w:val="18"/>
                <w:lang w:val="es-ES_tradnl"/>
              </w:rPr>
            </w:pPr>
          </w:p>
        </w:tc>
        <w:tc>
          <w:tcPr>
            <w:tcW w:w="1000" w:type="dxa"/>
            <w:gridSpan w:val="3"/>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p>
        </w:tc>
        <w:tc>
          <w:tcPr>
            <w:tcW w:w="1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Lithuania (1)</w:t>
            </w:r>
          </w:p>
        </w:tc>
        <w:tc>
          <w:tcPr>
            <w:tcW w:w="3300" w:type="dxa"/>
            <w:gridSpan w:val="2"/>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1913/2009, </w:t>
            </w:r>
            <w:proofErr w:type="spellStart"/>
            <w:r w:rsidRPr="00CE24FE">
              <w:rPr>
                <w:i/>
                <w:sz w:val="18"/>
                <w:szCs w:val="18"/>
                <w:lang w:val="es-ES_tradnl"/>
              </w:rPr>
              <w:t>Abushala</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A/68/40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CCPR/C/111/D/1958/2010,</w:t>
            </w:r>
          </w:p>
          <w:p w:rsidR="006A0254" w:rsidRPr="00CE24FE" w:rsidRDefault="006A0254" w:rsidP="006A0254">
            <w:pPr>
              <w:suppressAutoHyphens w:val="0"/>
              <w:spacing w:before="40" w:after="40" w:line="220" w:lineRule="exact"/>
              <w:ind w:right="113"/>
              <w:rPr>
                <w:i/>
                <w:sz w:val="18"/>
                <w:szCs w:val="18"/>
                <w:lang w:val="es-ES_tradnl"/>
              </w:rPr>
            </w:pPr>
            <w:r w:rsidRPr="00CE24FE">
              <w:rPr>
                <w:i/>
                <w:sz w:val="18"/>
                <w:szCs w:val="18"/>
                <w:lang w:val="es-ES_tradnl"/>
              </w:rPr>
              <w:t xml:space="preserve">El </w:t>
            </w:r>
            <w:proofErr w:type="spellStart"/>
            <w:r w:rsidRPr="00CE24FE">
              <w:rPr>
                <w:i/>
                <w:sz w:val="18"/>
                <w:szCs w:val="18"/>
                <w:lang w:val="es-ES_tradnl"/>
              </w:rPr>
              <w:t>Hojouj</w:t>
            </w:r>
            <w:proofErr w:type="spellEnd"/>
            <w:r w:rsidRPr="00CE24FE">
              <w:rPr>
                <w:i/>
                <w:sz w:val="18"/>
                <w:szCs w:val="18"/>
                <w:lang w:val="es-ES_tradnl"/>
              </w:rPr>
              <w:t xml:space="preserve"> et al.</w:t>
            </w:r>
          </w:p>
          <w:p w:rsidR="006A0254" w:rsidRPr="0015491F" w:rsidRDefault="006A0254" w:rsidP="006A0254">
            <w:pPr>
              <w:suppressAutoHyphens w:val="0"/>
              <w:spacing w:before="40" w:after="40" w:line="220" w:lineRule="exact"/>
              <w:ind w:right="113"/>
              <w:rPr>
                <w:sz w:val="18"/>
                <w:szCs w:val="18"/>
                <w:lang w:val="fr-CH"/>
              </w:rPr>
            </w:pPr>
            <w:r w:rsidRPr="0015491F">
              <w:rPr>
                <w:sz w:val="18"/>
                <w:szCs w:val="18"/>
                <w:lang w:val="fr-CH"/>
              </w:rPr>
              <w:t>CCPR/C/112/D/2046/2011,</w:t>
            </w:r>
          </w:p>
          <w:p w:rsidR="006A0254" w:rsidRPr="00A77C78" w:rsidRDefault="006A0254" w:rsidP="006A0254">
            <w:pPr>
              <w:suppressAutoHyphens w:val="0"/>
              <w:spacing w:before="40" w:after="40" w:line="220" w:lineRule="exact"/>
              <w:ind w:right="113"/>
              <w:rPr>
                <w:i/>
                <w:sz w:val="18"/>
                <w:szCs w:val="18"/>
              </w:rPr>
            </w:pPr>
            <w:proofErr w:type="spellStart"/>
            <w:r w:rsidRPr="00A77C78">
              <w:rPr>
                <w:i/>
                <w:sz w:val="18"/>
                <w:szCs w:val="18"/>
              </w:rPr>
              <w:t>Hmeed</w:t>
            </w:r>
            <w:proofErr w:type="spellEnd"/>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2006/2010, </w:t>
            </w:r>
            <w:proofErr w:type="spellStart"/>
            <w:r w:rsidRPr="00A77C78">
              <w:rPr>
                <w:i/>
                <w:sz w:val="18"/>
                <w:szCs w:val="18"/>
              </w:rPr>
              <w:t>Almegaryaf</w:t>
            </w:r>
            <w:proofErr w:type="spellEnd"/>
            <w:r w:rsidRPr="00A77C78">
              <w:rPr>
                <w:i/>
                <w:sz w:val="18"/>
                <w:szCs w:val="18"/>
              </w:rPr>
              <w:t xml:space="preserve"> and </w:t>
            </w:r>
            <w:proofErr w:type="spellStart"/>
            <w:r w:rsidRPr="00A77C78">
              <w:rPr>
                <w:i/>
                <w:sz w:val="18"/>
                <w:szCs w:val="18"/>
              </w:rPr>
              <w:t>Matar</w:t>
            </w:r>
            <w:proofErr w:type="spellEnd"/>
            <w:r w:rsidRPr="00A77C78">
              <w:rPr>
                <w:color w:val="000000"/>
                <w:sz w:val="18"/>
                <w:szCs w:val="18"/>
                <w:lang w:eastAsia="fr-CH"/>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p w:rsidR="006A0254" w:rsidRPr="00A77C78" w:rsidRDefault="006A0254" w:rsidP="006A0254">
            <w:pPr>
              <w:suppressAutoHyphens w:val="0"/>
              <w:spacing w:before="40" w:after="40" w:line="220" w:lineRule="exact"/>
              <w:ind w:right="113"/>
              <w:rPr>
                <w:i/>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2155/2012, </w:t>
            </w:r>
            <w:proofErr w:type="spellStart"/>
            <w:r w:rsidRPr="00A77C78">
              <w:rPr>
                <w:i/>
                <w:sz w:val="18"/>
                <w:szCs w:val="18"/>
              </w:rPr>
              <w:t>Paksas</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01" w:type="dxa"/>
            <w:gridSpan w:val="3"/>
            <w:tcBorders>
              <w:top w:val="nil"/>
              <w:bottom w:val="nil"/>
            </w:tcBorders>
            <w:shd w:val="clear" w:color="auto" w:fill="auto"/>
            <w:noWrap/>
          </w:tcPr>
          <w:p w:rsidR="006A0254" w:rsidRPr="00A77C78" w:rsidDel="00A23EDA"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Madagascar (4)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49/1979, </w:t>
            </w:r>
            <w:r w:rsidRPr="00A77C78">
              <w:rPr>
                <w:i/>
                <w:sz w:val="18"/>
                <w:szCs w:val="18"/>
              </w:rPr>
              <w:t>Marais</w:t>
            </w:r>
            <w:r w:rsidRPr="00A77C78">
              <w:rPr>
                <w:sz w:val="18"/>
                <w:szCs w:val="18"/>
              </w:rPr>
              <w:br/>
              <w:t>Eighteenth session</w:t>
            </w:r>
            <w:r w:rsidRPr="00A77C78">
              <w:rPr>
                <w:sz w:val="18"/>
                <w:szCs w:val="18"/>
              </w:rPr>
              <w:br/>
              <w:t>Selected Decisions, vol. 2</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bCs/>
                <w:sz w:val="18"/>
                <w:szCs w:val="18"/>
              </w:rPr>
              <w: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According to the annual report (A/52/40), the author indicated that he had been released. No further information provided.</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115/1982, </w:t>
            </w:r>
            <w:r w:rsidRPr="00A77C78">
              <w:rPr>
                <w:i/>
                <w:sz w:val="18"/>
                <w:szCs w:val="18"/>
              </w:rPr>
              <w:t>Wight</w:t>
            </w:r>
            <w:r w:rsidRPr="00A77C78">
              <w:rPr>
                <w:sz w:val="18"/>
                <w:szCs w:val="18"/>
              </w:rPr>
              <w:br/>
              <w:t>Twenty-fourth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bCs/>
                <w:sz w:val="18"/>
                <w:szCs w:val="18"/>
              </w:rPr>
              <w:t>*</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According to the annual report (A/52/40), the author indicated that he had been released. No further information provided.</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132/1982, </w:t>
            </w:r>
            <w:proofErr w:type="spellStart"/>
            <w:r w:rsidRPr="00A77C78">
              <w:rPr>
                <w:i/>
                <w:sz w:val="18"/>
                <w:szCs w:val="18"/>
              </w:rPr>
              <w:t>Jaona</w:t>
            </w:r>
            <w:proofErr w:type="spellEnd"/>
            <w:r w:rsidRPr="00A77C78">
              <w:rPr>
                <w:sz w:val="18"/>
                <w:szCs w:val="18"/>
              </w:rPr>
              <w:br/>
              <w:t>Twenty-fourth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 xml:space="preserve">155/1983, </w:t>
            </w:r>
            <w:proofErr w:type="spellStart"/>
            <w:r w:rsidRPr="00A77C78">
              <w:rPr>
                <w:i/>
                <w:sz w:val="18"/>
                <w:szCs w:val="18"/>
              </w:rPr>
              <w:t>Hammel</w:t>
            </w:r>
            <w:proofErr w:type="spellEnd"/>
            <w:r w:rsidRPr="00A77C78">
              <w:rPr>
                <w:sz w:val="18"/>
                <w:szCs w:val="18"/>
              </w:rPr>
              <w:br/>
              <w:t xml:space="preserve">A/42/40 </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bCs/>
                <w:sz w:val="18"/>
                <w:szCs w:val="18"/>
              </w:rPr>
            </w:pPr>
          </w:p>
        </w:tc>
        <w:tc>
          <w:tcPr>
            <w:tcW w:w="10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b/>
                <w:sz w:val="18"/>
                <w:szCs w:val="18"/>
              </w:rPr>
            </w:pPr>
          </w:p>
        </w:tc>
        <w:tc>
          <w:tcPr>
            <w:tcW w:w="1300" w:type="dxa"/>
            <w:gridSpan w:val="2"/>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Mauritius (1)</w:t>
            </w:r>
          </w:p>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1744/2007, </w:t>
            </w:r>
            <w:proofErr w:type="spellStart"/>
            <w:r w:rsidRPr="00A77C78">
              <w:rPr>
                <w:i/>
                <w:sz w:val="18"/>
                <w:szCs w:val="18"/>
              </w:rPr>
              <w:t>Narrain</w:t>
            </w:r>
            <w:proofErr w:type="spellEnd"/>
            <w:r w:rsidRPr="00A77C78">
              <w:rPr>
                <w:i/>
                <w:sz w:val="18"/>
                <w:szCs w:val="18"/>
              </w:rPr>
              <w:t xml:space="preserve">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Nepal (</w:t>
            </w:r>
            <w:r>
              <w:rPr>
                <w:sz w:val="18"/>
                <w:szCs w:val="18"/>
              </w:rPr>
              <w:t>11</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1469/2006, </w:t>
            </w:r>
            <w:r w:rsidRPr="00A77C78">
              <w:rPr>
                <w:i/>
                <w:iCs/>
                <w:sz w:val="18"/>
                <w:szCs w:val="18"/>
              </w:rPr>
              <w:t>Sharma</w:t>
            </w:r>
            <w:r w:rsidRPr="00A77C78">
              <w:rPr>
                <w:i/>
                <w:iCs/>
                <w:sz w:val="18"/>
                <w:szCs w:val="18"/>
              </w:rPr>
              <w:br/>
            </w: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A/64/40, A/66/40, A/67/40,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lang w:val="es-ES"/>
              </w:rPr>
            </w:pPr>
            <w:r w:rsidRPr="00A77C78">
              <w:rPr>
                <w:sz w:val="18"/>
                <w:szCs w:val="18"/>
                <w:lang w:val="es-ES"/>
              </w:rPr>
              <w:t xml:space="preserve">1761/2008, </w:t>
            </w:r>
            <w:proofErr w:type="spellStart"/>
            <w:r w:rsidRPr="00A77C78">
              <w:rPr>
                <w:i/>
                <w:sz w:val="18"/>
                <w:szCs w:val="18"/>
                <w:lang w:val="es-ES"/>
              </w:rPr>
              <w:t>Giri</w:t>
            </w:r>
            <w:proofErr w:type="spellEnd"/>
            <w:r w:rsidRPr="00A77C78">
              <w:rPr>
                <w:i/>
                <w:sz w:val="18"/>
                <w:szCs w:val="18"/>
                <w:lang w:val="es-ES"/>
              </w:rPr>
              <w:t xml:space="preserve"> et al.</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A/66/40</w:t>
            </w:r>
          </w:p>
          <w:p w:rsidR="006A0254" w:rsidRPr="00A77C78" w:rsidRDefault="006A0254" w:rsidP="006A0254">
            <w:pPr>
              <w:suppressAutoHyphens w:val="0"/>
              <w:spacing w:before="40" w:after="40" w:line="220" w:lineRule="exact"/>
              <w:ind w:right="113"/>
              <w:rPr>
                <w:i/>
                <w:sz w:val="18"/>
                <w:szCs w:val="18"/>
                <w:lang w:val="es-ES"/>
              </w:rPr>
            </w:pPr>
            <w:r w:rsidRPr="00A77C78">
              <w:rPr>
                <w:sz w:val="18"/>
                <w:szCs w:val="18"/>
                <w:lang w:val="es-ES"/>
              </w:rPr>
              <w:t xml:space="preserve">1863/2009, </w:t>
            </w:r>
            <w:proofErr w:type="spellStart"/>
            <w:r w:rsidRPr="00A77C78">
              <w:rPr>
                <w:i/>
                <w:sz w:val="18"/>
                <w:szCs w:val="18"/>
                <w:lang w:val="es-ES"/>
              </w:rPr>
              <w:t>Maharjan</w:t>
            </w:r>
            <w:proofErr w:type="spellEnd"/>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A/68/40</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 xml:space="preserve">1865/2009, </w:t>
            </w:r>
            <w:proofErr w:type="spellStart"/>
            <w:r w:rsidRPr="00A77C78">
              <w:rPr>
                <w:i/>
                <w:sz w:val="18"/>
                <w:szCs w:val="18"/>
                <w:lang w:val="es-ES"/>
              </w:rPr>
              <w:t>Sedhai</w:t>
            </w:r>
            <w:proofErr w:type="spellEnd"/>
            <w:r w:rsidRPr="00A77C78">
              <w:rPr>
                <w:i/>
                <w:sz w:val="18"/>
                <w:szCs w:val="18"/>
                <w:lang w:val="es-ES"/>
              </w:rPr>
              <w:t xml:space="preserve">  </w:t>
            </w:r>
          </w:p>
          <w:p w:rsidR="006A0254" w:rsidRPr="00A77C78" w:rsidRDefault="006A0254" w:rsidP="006A0254">
            <w:pPr>
              <w:suppressAutoHyphens w:val="0"/>
              <w:spacing w:before="40" w:after="40" w:line="220" w:lineRule="exact"/>
              <w:ind w:right="113"/>
              <w:rPr>
                <w:sz w:val="18"/>
                <w:szCs w:val="18"/>
                <w:lang w:val="es-ES"/>
              </w:rPr>
            </w:pPr>
            <w:r w:rsidRPr="00A77C78">
              <w:rPr>
                <w:sz w:val="18"/>
                <w:szCs w:val="18"/>
                <w:lang w:val="es-ES"/>
              </w:rPr>
              <w:t>A/69/40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iCs/>
                <w:sz w:val="18"/>
                <w:szCs w:val="18"/>
                <w:lang w:val="es-ES_tradnl"/>
              </w:rPr>
            </w:pPr>
            <w:r w:rsidRPr="00CE24FE">
              <w:rPr>
                <w:sz w:val="18"/>
                <w:szCs w:val="18"/>
                <w:lang w:val="es-ES_tradnl"/>
              </w:rPr>
              <w:t xml:space="preserve">1870/2009, </w:t>
            </w:r>
            <w:proofErr w:type="spellStart"/>
            <w:r w:rsidRPr="00CE24FE">
              <w:rPr>
                <w:i/>
                <w:iCs/>
                <w:sz w:val="18"/>
                <w:szCs w:val="18"/>
                <w:lang w:val="es-ES_tradnl"/>
              </w:rPr>
              <w:t>Sobhraj</w:t>
            </w:r>
            <w:proofErr w:type="spellEnd"/>
            <w:r w:rsidRPr="00CE24FE">
              <w:rPr>
                <w:i/>
                <w:iCs/>
                <w:sz w:val="18"/>
                <w:szCs w:val="18"/>
                <w:lang w:val="es-ES_tradnl"/>
              </w:rPr>
              <w:t xml:space="preserve"> </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A/65/40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CCPR/C/112/D/2018/2010</w:t>
            </w:r>
          </w:p>
          <w:p w:rsidR="006A0254" w:rsidRPr="00A77C78" w:rsidRDefault="006A0254" w:rsidP="006A0254">
            <w:pPr>
              <w:suppressAutoHyphens w:val="0"/>
              <w:spacing w:before="40" w:after="40" w:line="220" w:lineRule="exact"/>
              <w:ind w:right="113"/>
              <w:rPr>
                <w:i/>
                <w:sz w:val="18"/>
                <w:szCs w:val="18"/>
                <w:lang w:val="fr-CH"/>
              </w:rPr>
            </w:pPr>
            <w:proofErr w:type="spellStart"/>
            <w:r w:rsidRPr="00A77C78">
              <w:rPr>
                <w:i/>
                <w:sz w:val="18"/>
                <w:szCs w:val="18"/>
                <w:lang w:val="fr-CH"/>
              </w:rPr>
              <w:t>Chaulagain</w:t>
            </w:r>
            <w:proofErr w:type="spellEnd"/>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CCPR/C/112/D/2031/2011</w:t>
            </w:r>
          </w:p>
          <w:p w:rsidR="006A0254" w:rsidRDefault="006A0254" w:rsidP="006A0254">
            <w:pPr>
              <w:suppressAutoHyphens w:val="0"/>
              <w:spacing w:before="40" w:after="40" w:line="220" w:lineRule="exact"/>
              <w:ind w:right="113"/>
              <w:rPr>
                <w:i/>
                <w:sz w:val="18"/>
                <w:szCs w:val="18"/>
                <w:lang w:val="fr-CH"/>
              </w:rPr>
            </w:pPr>
            <w:proofErr w:type="spellStart"/>
            <w:r w:rsidRPr="00A77C78">
              <w:rPr>
                <w:i/>
                <w:sz w:val="18"/>
                <w:szCs w:val="18"/>
                <w:lang w:val="fr-CH"/>
              </w:rPr>
              <w:t>Bhandari</w:t>
            </w:r>
            <w:proofErr w:type="spellEnd"/>
          </w:p>
          <w:p w:rsidR="006A0254" w:rsidRPr="00CE24FE" w:rsidRDefault="006A0254" w:rsidP="006A0254">
            <w:pPr>
              <w:suppressAutoHyphens w:val="0"/>
              <w:spacing w:before="40" w:after="40" w:line="220" w:lineRule="exact"/>
              <w:ind w:right="113"/>
              <w:rPr>
                <w:sz w:val="18"/>
                <w:szCs w:val="18"/>
                <w:lang w:val="fr-CH"/>
              </w:rPr>
            </w:pPr>
            <w:r w:rsidRPr="00CE24FE">
              <w:rPr>
                <w:sz w:val="18"/>
                <w:szCs w:val="18"/>
                <w:lang w:val="fr-CH"/>
              </w:rPr>
              <w:t xml:space="preserve">CCPR/C/114/2038/2011, </w:t>
            </w:r>
          </w:p>
          <w:p w:rsidR="006A0254" w:rsidRPr="00167AE6" w:rsidRDefault="006A0254" w:rsidP="006A0254">
            <w:pPr>
              <w:suppressAutoHyphens w:val="0"/>
              <w:spacing w:before="40" w:after="40" w:line="220" w:lineRule="exact"/>
              <w:ind w:right="113"/>
              <w:rPr>
                <w:i/>
                <w:sz w:val="18"/>
                <w:szCs w:val="18"/>
                <w:lang w:val="fr-CH"/>
              </w:rPr>
            </w:pPr>
            <w:proofErr w:type="spellStart"/>
            <w:r w:rsidRPr="00CE24FE">
              <w:rPr>
                <w:i/>
                <w:sz w:val="18"/>
                <w:szCs w:val="18"/>
                <w:lang w:val="fr-CH"/>
              </w:rPr>
              <w:t>Tharu</w:t>
            </w:r>
            <w:proofErr w:type="spellEnd"/>
            <w:r w:rsidRPr="00CE24FE">
              <w:rPr>
                <w:i/>
                <w:sz w:val="18"/>
                <w:szCs w:val="18"/>
                <w:lang w:val="fr-CH"/>
              </w:rPr>
              <w:t xml:space="preserve"> et al.</w:t>
            </w: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CCPR/C/112/D/2051/2011</w:t>
            </w:r>
          </w:p>
          <w:p w:rsidR="006A0254" w:rsidRDefault="006A0254" w:rsidP="006A0254">
            <w:pPr>
              <w:suppressAutoHyphens w:val="0"/>
              <w:spacing w:before="40" w:after="40" w:line="220" w:lineRule="exact"/>
              <w:ind w:right="113"/>
              <w:rPr>
                <w:i/>
                <w:sz w:val="18"/>
                <w:szCs w:val="18"/>
                <w:lang w:val="fr-CH"/>
              </w:rPr>
            </w:pPr>
            <w:proofErr w:type="spellStart"/>
            <w:r w:rsidRPr="00A77C78">
              <w:rPr>
                <w:i/>
                <w:sz w:val="18"/>
                <w:szCs w:val="18"/>
                <w:lang w:val="fr-CH"/>
              </w:rPr>
              <w:t>Basnet</w:t>
            </w:r>
            <w:proofErr w:type="spellEnd"/>
          </w:p>
          <w:p w:rsidR="006A0254" w:rsidRPr="00D66D79" w:rsidRDefault="006A0254" w:rsidP="006A0254">
            <w:pPr>
              <w:suppressAutoHyphens w:val="0"/>
              <w:spacing w:before="40" w:after="40" w:line="220" w:lineRule="exact"/>
              <w:ind w:right="113"/>
              <w:rPr>
                <w:i/>
                <w:sz w:val="18"/>
                <w:szCs w:val="18"/>
                <w:lang w:val="fr-CH"/>
              </w:rPr>
            </w:pPr>
            <w:r>
              <w:rPr>
                <w:sz w:val="18"/>
                <w:szCs w:val="18"/>
                <w:lang w:val="fr-CH"/>
              </w:rPr>
              <w:t xml:space="preserve">CCPR/C/115/2077/2011, </w:t>
            </w:r>
            <w:r w:rsidRPr="00CE24FE">
              <w:rPr>
                <w:i/>
                <w:sz w:val="18"/>
                <w:szCs w:val="18"/>
                <w:lang w:val="fr-CH"/>
              </w:rPr>
              <w:t>A.S.</w:t>
            </w: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CCPR/C/112/D/2111/2011</w:t>
            </w:r>
          </w:p>
          <w:p w:rsidR="006A0254" w:rsidRPr="00A77C78" w:rsidRDefault="006A0254" w:rsidP="006A0254">
            <w:pPr>
              <w:suppressAutoHyphens w:val="0"/>
              <w:spacing w:before="40" w:after="40" w:line="220" w:lineRule="exact"/>
              <w:ind w:right="113"/>
              <w:rPr>
                <w:i/>
                <w:sz w:val="18"/>
                <w:szCs w:val="18"/>
                <w:lang w:val="fr-CH"/>
              </w:rPr>
            </w:pPr>
            <w:proofErr w:type="spellStart"/>
            <w:r w:rsidRPr="00A77C78">
              <w:rPr>
                <w:i/>
                <w:sz w:val="18"/>
                <w:szCs w:val="18"/>
                <w:lang w:val="fr-CH"/>
              </w:rPr>
              <w:t>Tripathi</w:t>
            </w:r>
            <w:proofErr w:type="spellEnd"/>
            <w:r w:rsidRPr="00A77C78">
              <w:rPr>
                <w:i/>
                <w:sz w:val="18"/>
                <w:szCs w:val="18"/>
                <w:lang w:val="fr-CH"/>
              </w:rPr>
              <w:t xml:space="preserve"> et al.</w:t>
            </w:r>
          </w:p>
          <w:p w:rsidR="006A0254" w:rsidRPr="00A77C78" w:rsidRDefault="006A0254" w:rsidP="006A0254">
            <w:pPr>
              <w:suppressAutoHyphens w:val="0"/>
              <w:spacing w:before="40" w:after="40" w:line="220" w:lineRule="exact"/>
              <w:ind w:right="113"/>
              <w:rPr>
                <w:i/>
                <w:sz w:val="18"/>
                <w:szCs w:val="18"/>
                <w:lang w:val="fr-CH"/>
              </w:rPr>
            </w:pPr>
          </w:p>
          <w:p w:rsidR="006A0254" w:rsidRPr="00A77C78" w:rsidRDefault="006A0254" w:rsidP="006A0254">
            <w:pPr>
              <w:suppressAutoHyphens w:val="0"/>
              <w:spacing w:before="40" w:after="40" w:line="220" w:lineRule="exact"/>
              <w:ind w:right="113"/>
              <w:rPr>
                <w:sz w:val="18"/>
                <w:szCs w:val="18"/>
                <w:lang w:val="fr-CH"/>
              </w:rPr>
            </w:pPr>
          </w:p>
          <w:p w:rsidR="006A0254" w:rsidRPr="00A77C78" w:rsidRDefault="006A0254" w:rsidP="006A0254">
            <w:pPr>
              <w:suppressAutoHyphens w:val="0"/>
              <w:spacing w:before="40" w:after="40" w:line="220" w:lineRule="exact"/>
              <w:ind w:right="113"/>
              <w:rPr>
                <w:i/>
                <w:sz w:val="18"/>
                <w:szCs w:val="18"/>
                <w:lang w:val="fr-CH"/>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Default="006A0254" w:rsidP="006A0254">
            <w:pPr>
              <w:suppressAutoHyphens w:val="0"/>
              <w:spacing w:before="40" w:after="40" w:line="220" w:lineRule="exact"/>
              <w:ind w:right="113"/>
              <w:rPr>
                <w:sz w:val="18"/>
                <w:szCs w:val="18"/>
              </w:rPr>
            </w:pPr>
            <w:r w:rsidRPr="00A77C78">
              <w:rPr>
                <w:sz w:val="18"/>
                <w:szCs w:val="18"/>
              </w:rPr>
              <w:t>A/66/40, A/67/40, A/68/40</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r w:rsidRPr="00A77C78">
              <w:rPr>
                <w:sz w:val="18"/>
                <w:szCs w:val="18"/>
              </w:rPr>
              <w:t>A/68/40</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Netherlands (6)</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786/1997, </w:t>
            </w:r>
            <w:proofErr w:type="spellStart"/>
            <w:r w:rsidRPr="00A77C78">
              <w:rPr>
                <w:i/>
                <w:sz w:val="18"/>
                <w:szCs w:val="18"/>
              </w:rPr>
              <w:t>Vos</w:t>
            </w:r>
            <w:proofErr w:type="spellEnd"/>
            <w:r w:rsidRPr="00A77C78">
              <w:rPr>
                <w:sz w:val="18"/>
                <w:szCs w:val="18"/>
              </w:rPr>
              <w:br/>
              <w:t>A/54/40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r w:rsidRPr="00A77C78">
              <w:rPr>
                <w:bCs/>
                <w:sz w:val="18"/>
                <w:szCs w:val="18"/>
              </w:rPr>
              <w:br/>
              <w:t>A/55/40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976/2001, </w:t>
            </w:r>
            <w:proofErr w:type="spellStart"/>
            <w:r w:rsidRPr="00A77C78">
              <w:rPr>
                <w:i/>
                <w:sz w:val="18"/>
                <w:szCs w:val="18"/>
              </w:rPr>
              <w:t>Derksen</w:t>
            </w:r>
            <w:proofErr w:type="spellEnd"/>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1238/2003, </w:t>
            </w:r>
            <w:proofErr w:type="spellStart"/>
            <w:r w:rsidRPr="00A77C78">
              <w:rPr>
                <w:i/>
                <w:sz w:val="18"/>
                <w:szCs w:val="18"/>
              </w:rPr>
              <w:t>Jongenburger</w:t>
            </w:r>
            <w:proofErr w:type="spellEnd"/>
            <w:r w:rsidRPr="00A77C78">
              <w:rPr>
                <w:i/>
                <w:sz w:val="18"/>
                <w:szCs w:val="18"/>
              </w:rPr>
              <w:t xml:space="preserve"> </w:t>
            </w:r>
            <w:proofErr w:type="spellStart"/>
            <w:r w:rsidRPr="00A77C78">
              <w:rPr>
                <w:i/>
                <w:sz w:val="18"/>
                <w:szCs w:val="18"/>
              </w:rPr>
              <w:t>Veerman</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1564/2007, </w:t>
            </w:r>
            <w:r w:rsidRPr="00A77C78">
              <w:rPr>
                <w:i/>
                <w:sz w:val="18"/>
                <w:szCs w:val="18"/>
              </w:rPr>
              <w:t>X.H.L.</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 xml:space="preserve">1797/2008, </w:t>
            </w:r>
            <w:proofErr w:type="spellStart"/>
            <w:r w:rsidRPr="00A77C78">
              <w:rPr>
                <w:i/>
                <w:sz w:val="18"/>
                <w:szCs w:val="18"/>
                <w:lang w:val="fr-CH"/>
              </w:rPr>
              <w:t>Mennen</w:t>
            </w:r>
            <w:proofErr w:type="spellEnd"/>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A/65/40</w:t>
            </w: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CCPR/C/111/D/2097/2011</w:t>
            </w:r>
            <w:r>
              <w:rPr>
                <w:sz w:val="18"/>
                <w:szCs w:val="18"/>
                <w:lang w:val="fr-CH"/>
              </w:rPr>
              <w:t xml:space="preserve">                             </w:t>
            </w:r>
          </w:p>
          <w:p w:rsidR="006A0254" w:rsidRPr="00CE24FE" w:rsidRDefault="006A0254" w:rsidP="006A0254">
            <w:pPr>
              <w:suppressAutoHyphens w:val="0"/>
              <w:spacing w:before="40" w:after="40" w:line="220" w:lineRule="exact"/>
              <w:ind w:right="113"/>
              <w:rPr>
                <w:i/>
                <w:sz w:val="18"/>
                <w:szCs w:val="18"/>
                <w:lang w:val="fr-CH"/>
              </w:rPr>
            </w:pPr>
            <w:proofErr w:type="spellStart"/>
            <w:r w:rsidRPr="00CE24FE">
              <w:rPr>
                <w:i/>
                <w:sz w:val="18"/>
                <w:szCs w:val="18"/>
                <w:lang w:val="fr-CH"/>
              </w:rPr>
              <w:t>Timmer</w:t>
            </w:r>
            <w:proofErr w:type="spellEnd"/>
          </w:p>
        </w:tc>
        <w:tc>
          <w:tcPr>
            <w:tcW w:w="24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p>
          <w:p w:rsidR="006A0254" w:rsidRDefault="006A0254" w:rsidP="006A0254">
            <w:pPr>
              <w:suppressAutoHyphens w:val="0"/>
              <w:spacing w:before="40" w:after="40" w:line="220" w:lineRule="exact"/>
              <w:ind w:right="113"/>
              <w:rPr>
                <w:sz w:val="18"/>
                <w:szCs w:val="18"/>
                <w:lang w:val="fr-CH"/>
              </w:rPr>
            </w:pPr>
            <w:r>
              <w:rPr>
                <w:sz w:val="18"/>
                <w:szCs w:val="18"/>
                <w:lang w:val="fr-CH"/>
              </w:rPr>
              <w:t>X</w:t>
            </w:r>
          </w:p>
          <w:p w:rsidR="006A0254" w:rsidRPr="002601B6" w:rsidRDefault="006A0254" w:rsidP="006A0254">
            <w:pPr>
              <w:suppressAutoHyphens w:val="0"/>
              <w:spacing w:before="40" w:after="40" w:line="220" w:lineRule="exact"/>
              <w:ind w:right="113"/>
              <w:rPr>
                <w:sz w:val="18"/>
                <w:szCs w:val="18"/>
                <w:lang w:val="fr-CH"/>
              </w:rPr>
            </w:pPr>
          </w:p>
        </w:tc>
        <w:tc>
          <w:tcPr>
            <w:tcW w:w="1000" w:type="dxa"/>
            <w:gridSpan w:val="3"/>
            <w:tcBorders>
              <w:top w:val="nil"/>
              <w:bottom w:val="nil"/>
            </w:tcBorders>
            <w:shd w:val="clear" w:color="auto" w:fill="auto"/>
            <w:noWrap/>
          </w:tcPr>
          <w:p w:rsidR="006A0254" w:rsidRPr="002601B6" w:rsidRDefault="006A0254" w:rsidP="006A0254">
            <w:pPr>
              <w:suppressAutoHyphens w:val="0"/>
              <w:spacing w:before="40" w:after="40" w:line="220" w:lineRule="exact"/>
              <w:ind w:right="113"/>
              <w:rPr>
                <w:sz w:val="18"/>
                <w:szCs w:val="18"/>
                <w:lang w:val="fr-CH"/>
              </w:rPr>
            </w:pPr>
          </w:p>
        </w:tc>
        <w:tc>
          <w:tcPr>
            <w:tcW w:w="1300" w:type="dxa"/>
            <w:gridSpan w:val="2"/>
            <w:tcBorders>
              <w:top w:val="nil"/>
              <w:bottom w:val="nil"/>
            </w:tcBorders>
            <w:shd w:val="clear" w:color="auto" w:fill="auto"/>
            <w:noWrap/>
          </w:tcPr>
          <w:p w:rsidR="006A0254" w:rsidRPr="002601B6" w:rsidRDefault="006A0254" w:rsidP="006A0254">
            <w:pPr>
              <w:suppressAutoHyphens w:val="0"/>
              <w:spacing w:before="40" w:after="40" w:line="220" w:lineRule="exact"/>
              <w:ind w:right="113"/>
              <w:rPr>
                <w:sz w:val="18"/>
                <w:szCs w:val="18"/>
                <w:lang w:val="fr-CH"/>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New Zealand (2)</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1368/2005, </w:t>
            </w:r>
            <w:r w:rsidRPr="00A77C78">
              <w:rPr>
                <w:i/>
                <w:sz w:val="18"/>
                <w:szCs w:val="18"/>
              </w:rPr>
              <w:t>Britton</w:t>
            </w:r>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1512/2006, </w:t>
            </w:r>
            <w:r w:rsidRPr="00A77C78">
              <w:rPr>
                <w:i/>
                <w:iCs/>
                <w:sz w:val="18"/>
                <w:szCs w:val="18"/>
              </w:rPr>
              <w:t>Dean</w:t>
            </w:r>
            <w:r w:rsidRPr="00A77C78">
              <w:rPr>
                <w:sz w:val="18"/>
                <w:szCs w:val="18"/>
              </w:rPr>
              <w:b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FE630A">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Nicaragua (1)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328/1988, </w:t>
            </w:r>
            <w:proofErr w:type="spellStart"/>
            <w:r w:rsidRPr="00A77C78">
              <w:rPr>
                <w:i/>
                <w:sz w:val="18"/>
                <w:szCs w:val="18"/>
              </w:rPr>
              <w:t>Zelaya</w:t>
            </w:r>
            <w:proofErr w:type="spellEnd"/>
            <w:r w:rsidRPr="00A77C78">
              <w:rPr>
                <w:i/>
                <w:sz w:val="18"/>
                <w:szCs w:val="18"/>
              </w:rPr>
              <w:t xml:space="preserve"> Blanco</w:t>
            </w:r>
            <w:r w:rsidRPr="00A77C78">
              <w:rPr>
                <w:sz w:val="18"/>
                <w:szCs w:val="18"/>
              </w:rPr>
              <w:br/>
              <w:t>A/49/40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r w:rsidRPr="00A77C78">
              <w:rPr>
                <w:sz w:val="18"/>
                <w:szCs w:val="18"/>
              </w:rPr>
              <w:br/>
              <w:t>A/56/40, A/57/40,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Norway (2)</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1155/2003, </w:t>
            </w:r>
            <w:proofErr w:type="spellStart"/>
            <w:r w:rsidRPr="00A77C78">
              <w:rPr>
                <w:i/>
                <w:sz w:val="18"/>
                <w:szCs w:val="18"/>
              </w:rPr>
              <w:t>Leirvag</w:t>
            </w:r>
            <w:proofErr w:type="spellEnd"/>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w:t>
            </w:r>
            <w:r w:rsidRPr="00A77C78">
              <w:rPr>
                <w:i/>
                <w:iCs/>
                <w:sz w:val="18"/>
                <w:szCs w:val="18"/>
              </w:rPr>
              <w:t>Note</w:t>
            </w:r>
            <w:r w:rsidRPr="00A77C78">
              <w:rPr>
                <w:sz w:val="18"/>
                <w:szCs w:val="18"/>
              </w:rPr>
              <w:t>:  Additional follow-up information expected.</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1542/2007, </w:t>
            </w:r>
            <w:proofErr w:type="spellStart"/>
            <w:r w:rsidRPr="00A77C78">
              <w:rPr>
                <w:i/>
                <w:sz w:val="18"/>
                <w:szCs w:val="18"/>
              </w:rPr>
              <w:t>Aboushanif</w:t>
            </w:r>
            <w:proofErr w:type="spellEnd"/>
            <w:r w:rsidRPr="00A77C78">
              <w:rPr>
                <w:sz w:val="18"/>
                <w:szCs w:val="18"/>
              </w:rPr>
              <w:br/>
              <w:t>A/63/40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a satisfactory implementation of the recommendation (A/69/40) </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Panama (2)</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289/1988, </w:t>
            </w:r>
            <w:r w:rsidRPr="00A77C78">
              <w:rPr>
                <w:i/>
                <w:sz w:val="18"/>
                <w:szCs w:val="18"/>
              </w:rPr>
              <w:t>Wolf</w:t>
            </w:r>
            <w:r w:rsidRPr="00A77C78">
              <w:rPr>
                <w:sz w:val="18"/>
                <w:szCs w:val="18"/>
              </w:rPr>
              <w:br/>
              <w:t>A/47/40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473/1991, </w:t>
            </w:r>
            <w:proofErr w:type="spellStart"/>
            <w:r w:rsidRPr="00A77C78">
              <w:rPr>
                <w:i/>
                <w:sz w:val="18"/>
                <w:szCs w:val="18"/>
              </w:rPr>
              <w:t>Barroso</w:t>
            </w:r>
            <w:proofErr w:type="spellEnd"/>
            <w:r w:rsidRPr="00A77C78">
              <w:rPr>
                <w:sz w:val="18"/>
                <w:szCs w:val="18"/>
              </w:rPr>
              <w:br/>
              <w:t>A/50/40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Paraguay (3)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1407/2005, </w:t>
            </w:r>
            <w:proofErr w:type="spellStart"/>
            <w:r w:rsidRPr="00A77C78">
              <w:rPr>
                <w:i/>
                <w:iCs/>
                <w:sz w:val="18"/>
                <w:szCs w:val="18"/>
              </w:rPr>
              <w:t>Asensi</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1828/2008, </w:t>
            </w:r>
            <w:proofErr w:type="spellStart"/>
            <w:r w:rsidRPr="00A77C78">
              <w:rPr>
                <w:i/>
                <w:sz w:val="18"/>
                <w:szCs w:val="18"/>
              </w:rPr>
              <w:t>Domínguez</w:t>
            </w:r>
            <w:proofErr w:type="spellEnd"/>
          </w:p>
          <w:p w:rsidR="006A0254" w:rsidRPr="00A77C78" w:rsidRDefault="006A0254" w:rsidP="006A0254">
            <w:pPr>
              <w:suppressAutoHyphens w:val="0"/>
              <w:spacing w:before="40" w:after="40" w:line="220" w:lineRule="exact"/>
              <w:ind w:right="113"/>
              <w:rPr>
                <w:sz w:val="18"/>
                <w:szCs w:val="18"/>
                <w:highlight w:val="yellow"/>
              </w:rPr>
            </w:pPr>
            <w:r w:rsidRPr="00A77C78">
              <w:rPr>
                <w:sz w:val="18"/>
                <w:szCs w:val="18"/>
              </w:rPr>
              <w:t>A/67/40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Del="00620F03"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1829/2008, </w:t>
            </w:r>
            <w:proofErr w:type="spellStart"/>
            <w:r w:rsidRPr="00A77C78">
              <w:rPr>
                <w:i/>
                <w:sz w:val="18"/>
                <w:szCs w:val="18"/>
              </w:rPr>
              <w:t>Benítez</w:t>
            </w:r>
            <w:proofErr w:type="spellEnd"/>
            <w:r w:rsidRPr="00A77C78">
              <w:rPr>
                <w:i/>
                <w:sz w:val="18"/>
                <w:szCs w:val="18"/>
              </w:rPr>
              <w:t xml:space="preserve"> </w:t>
            </w:r>
            <w:proofErr w:type="spellStart"/>
            <w:r w:rsidRPr="00A77C78">
              <w:rPr>
                <w:i/>
                <w:sz w:val="18"/>
                <w:szCs w:val="18"/>
              </w:rPr>
              <w:t>Gamarra</w:t>
            </w:r>
            <w:proofErr w:type="spellEnd"/>
          </w:p>
          <w:p w:rsidR="006A0254" w:rsidRPr="00A77C78" w:rsidRDefault="006A0254" w:rsidP="006A0254">
            <w:pPr>
              <w:suppressAutoHyphens w:val="0"/>
              <w:spacing w:before="40" w:after="40" w:line="220" w:lineRule="exact"/>
              <w:ind w:right="113"/>
              <w:rPr>
                <w:sz w:val="18"/>
                <w:szCs w:val="18"/>
                <w:highlight w:val="yellow"/>
              </w:rPr>
            </w:pPr>
            <w:r w:rsidRPr="00A77C78">
              <w:rPr>
                <w:sz w:val="18"/>
                <w:szCs w:val="18"/>
              </w:rPr>
              <w:t>A/67/40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Del="00620F03"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Peru (15)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202/1986, </w:t>
            </w:r>
            <w:proofErr w:type="spellStart"/>
            <w:r w:rsidRPr="00A77C78">
              <w:rPr>
                <w:i/>
                <w:sz w:val="18"/>
                <w:szCs w:val="18"/>
              </w:rPr>
              <w:t>Ato</w:t>
            </w:r>
            <w:proofErr w:type="spellEnd"/>
            <w:r w:rsidRPr="00A77C78">
              <w:rPr>
                <w:i/>
                <w:sz w:val="18"/>
                <w:szCs w:val="18"/>
              </w:rPr>
              <w:t xml:space="preserve"> del </w:t>
            </w:r>
            <w:proofErr w:type="spellStart"/>
            <w:r w:rsidRPr="00A77C78">
              <w:rPr>
                <w:i/>
                <w:sz w:val="18"/>
                <w:szCs w:val="18"/>
              </w:rPr>
              <w:t>Avellanal</w:t>
            </w:r>
            <w:proofErr w:type="spellEnd"/>
            <w:r w:rsidRPr="00A77C78">
              <w:rPr>
                <w:sz w:val="18"/>
                <w:szCs w:val="18"/>
              </w:rPr>
              <w:br/>
              <w:t>A/44/40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 A/59/40, A/62/40 and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Peru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203/1986, </w:t>
            </w:r>
            <w:r w:rsidRPr="00A77C78">
              <w:rPr>
                <w:i/>
                <w:sz w:val="18"/>
                <w:szCs w:val="18"/>
              </w:rPr>
              <w:t>Muñoz Hermosa</w:t>
            </w:r>
            <w:r w:rsidRPr="00A77C78">
              <w:rPr>
                <w:sz w:val="18"/>
                <w:szCs w:val="18"/>
              </w:rPr>
              <w:br/>
              <w:t>A/44/40</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Follow-up dialogue closed, with a note of unsatisfactory implementation of the recommendation (A/69/40)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A/52/40, A/59/40, A/68/40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263/1987, </w:t>
            </w:r>
            <w:r w:rsidRPr="00A77C78">
              <w:rPr>
                <w:i/>
                <w:sz w:val="18"/>
                <w:szCs w:val="18"/>
              </w:rPr>
              <w:t>González del Río</w:t>
            </w:r>
            <w:r w:rsidRPr="00A77C78">
              <w:rPr>
                <w:sz w:val="18"/>
                <w:szCs w:val="18"/>
              </w:rPr>
              <w:br/>
              <w:t>A/48/40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A/52/40, A/59/40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309/1988, </w:t>
            </w:r>
            <w:r w:rsidRPr="00A77C78">
              <w:rPr>
                <w:sz w:val="18"/>
                <w:szCs w:val="18"/>
              </w:rPr>
              <w:br/>
            </w:r>
            <w:proofErr w:type="spellStart"/>
            <w:r w:rsidRPr="00A77C78">
              <w:rPr>
                <w:i/>
                <w:sz w:val="18"/>
                <w:szCs w:val="18"/>
              </w:rPr>
              <w:t>Orihuela</w:t>
            </w:r>
            <w:proofErr w:type="spellEnd"/>
            <w:r w:rsidRPr="00A77C78">
              <w:rPr>
                <w:i/>
                <w:sz w:val="18"/>
                <w:szCs w:val="18"/>
              </w:rPr>
              <w:t xml:space="preserve"> Valenzuela</w:t>
            </w:r>
            <w:r w:rsidRPr="00A77C78">
              <w:rPr>
                <w:sz w:val="18"/>
                <w:szCs w:val="18"/>
              </w:rPr>
              <w:br/>
              <w:t>A/48/40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A/52/40,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540/1993, </w:t>
            </w:r>
            <w:proofErr w:type="spellStart"/>
            <w:r w:rsidRPr="00A77C78">
              <w:rPr>
                <w:i/>
                <w:sz w:val="18"/>
                <w:szCs w:val="18"/>
              </w:rPr>
              <w:t>Celis</w:t>
            </w:r>
            <w:proofErr w:type="spellEnd"/>
            <w:r w:rsidRPr="00A77C78">
              <w:rPr>
                <w:i/>
                <w:sz w:val="18"/>
                <w:szCs w:val="18"/>
              </w:rPr>
              <w:t xml:space="preserve"> </w:t>
            </w:r>
            <w:proofErr w:type="spellStart"/>
            <w:r w:rsidRPr="00A77C78">
              <w:rPr>
                <w:i/>
                <w:sz w:val="18"/>
                <w:szCs w:val="18"/>
              </w:rPr>
              <w:t>Laureano</w:t>
            </w:r>
            <w:proofErr w:type="spellEnd"/>
            <w:r w:rsidRPr="00A77C78">
              <w:rPr>
                <w:sz w:val="18"/>
                <w:szCs w:val="18"/>
              </w:rPr>
              <w:br/>
              <w:t>A/51/40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577/1994, </w:t>
            </w:r>
            <w:proofErr w:type="spellStart"/>
            <w:r w:rsidRPr="00A77C78">
              <w:rPr>
                <w:i/>
                <w:sz w:val="18"/>
                <w:szCs w:val="18"/>
              </w:rPr>
              <w:t>Polay</w:t>
            </w:r>
            <w:proofErr w:type="spellEnd"/>
            <w:r w:rsidRPr="00A77C78">
              <w:rPr>
                <w:i/>
                <w:sz w:val="18"/>
                <w:szCs w:val="18"/>
              </w:rPr>
              <w:t xml:space="preserve"> Campos</w:t>
            </w:r>
            <w:r w:rsidRPr="00A77C78">
              <w:rPr>
                <w:sz w:val="18"/>
                <w:szCs w:val="18"/>
              </w:rPr>
              <w:br/>
              <w:t>A/53/40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r w:rsidRPr="00A77C78">
              <w:rPr>
                <w:bCs/>
                <w:sz w:val="18"/>
                <w:szCs w:val="18"/>
              </w:rPr>
              <w:t xml:space="preserve">A/53/40, </w:t>
            </w:r>
            <w:r w:rsidRPr="00A77C78">
              <w:rPr>
                <w:sz w:val="18"/>
                <w:szCs w:val="18"/>
              </w:rPr>
              <w:t>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678/1996, </w:t>
            </w:r>
            <w:r w:rsidRPr="00A77C78">
              <w:rPr>
                <w:i/>
                <w:sz w:val="18"/>
                <w:szCs w:val="18"/>
              </w:rPr>
              <w:t xml:space="preserve">Gutiérrez </w:t>
            </w:r>
            <w:proofErr w:type="spellStart"/>
            <w:r w:rsidRPr="00A77C78">
              <w:rPr>
                <w:i/>
                <w:sz w:val="18"/>
                <w:szCs w:val="18"/>
              </w:rPr>
              <w:t>Vivanco</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 A/64/40,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688/1996, </w:t>
            </w:r>
            <w:r w:rsidRPr="00A77C78">
              <w:rPr>
                <w:i/>
                <w:sz w:val="18"/>
                <w:szCs w:val="18"/>
              </w:rPr>
              <w:t>Arredondo</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906/1999, </w:t>
            </w:r>
            <w:r w:rsidRPr="00A77C78">
              <w:rPr>
                <w:i/>
                <w:sz w:val="18"/>
                <w:szCs w:val="18"/>
              </w:rPr>
              <w:t>Vargas-</w:t>
            </w:r>
            <w:proofErr w:type="spellStart"/>
            <w:r w:rsidRPr="00A77C78">
              <w:rPr>
                <w:i/>
                <w:sz w:val="18"/>
                <w:szCs w:val="18"/>
              </w:rPr>
              <w:t>Machuca</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 A/59/40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981/2001, </w:t>
            </w:r>
            <w:r w:rsidRPr="00A77C78">
              <w:rPr>
                <w:i/>
                <w:sz w:val="18"/>
                <w:szCs w:val="18"/>
              </w:rPr>
              <w:t xml:space="preserve">Gómez </w:t>
            </w:r>
            <w:proofErr w:type="spellStart"/>
            <w:r w:rsidRPr="00A77C78">
              <w:rPr>
                <w:i/>
                <w:sz w:val="18"/>
                <w:szCs w:val="18"/>
              </w:rPr>
              <w:t>Casafranca</w:t>
            </w:r>
            <w:proofErr w:type="spellEnd"/>
            <w:r w:rsidRPr="00A77C78">
              <w:rPr>
                <w:sz w:val="18"/>
                <w:szCs w:val="18"/>
              </w:rPr>
              <w:br/>
              <w:t>A/58/40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1058/2002, </w:t>
            </w:r>
            <w:r w:rsidRPr="00A77C78">
              <w:rPr>
                <w:i/>
                <w:sz w:val="18"/>
                <w:szCs w:val="18"/>
              </w:rPr>
              <w:t>Vargas</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and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1125/2002, </w:t>
            </w:r>
            <w:proofErr w:type="spellStart"/>
            <w:r w:rsidRPr="00A77C78">
              <w:rPr>
                <w:i/>
                <w:sz w:val="18"/>
                <w:szCs w:val="18"/>
              </w:rPr>
              <w:t>Quispe</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1126/2002, </w:t>
            </w:r>
            <w:r w:rsidRPr="00A77C78">
              <w:rPr>
                <w:i/>
                <w:sz w:val="18"/>
                <w:szCs w:val="18"/>
              </w:rPr>
              <w:t>Carranza</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A/62/40,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1153/2003, </w:t>
            </w:r>
            <w:r w:rsidRPr="00A77C78">
              <w:rPr>
                <w:i/>
                <w:sz w:val="18"/>
                <w:szCs w:val="18"/>
              </w:rPr>
              <w:t>K.N.L.H.</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A/62/40 and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1457/2006, </w:t>
            </w:r>
            <w:proofErr w:type="spellStart"/>
            <w:r w:rsidRPr="00A77C78">
              <w:rPr>
                <w:i/>
                <w:iCs/>
                <w:sz w:val="18"/>
                <w:szCs w:val="18"/>
              </w:rPr>
              <w:t>Poma</w:t>
            </w:r>
            <w:proofErr w:type="spellEnd"/>
            <w:r w:rsidRPr="00A77C78">
              <w:rPr>
                <w:sz w:val="18"/>
                <w:szCs w:val="18"/>
              </w:rPr>
              <w:t xml:space="preserve"> </w:t>
            </w:r>
            <w:proofErr w:type="spellStart"/>
            <w:r w:rsidRPr="00A77C78">
              <w:rPr>
                <w:i/>
                <w:sz w:val="18"/>
                <w:szCs w:val="18"/>
              </w:rPr>
              <w:t>Poma</w:t>
            </w:r>
            <w:proofErr w:type="spellEnd"/>
            <w:r w:rsidRPr="00A77C78">
              <w:rPr>
                <w:sz w:val="18"/>
                <w:szCs w:val="18"/>
              </w:rPr>
              <w:br/>
              <w:t>A/64/40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Philippines (11)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788/1997, </w:t>
            </w:r>
            <w:proofErr w:type="spellStart"/>
            <w:r w:rsidRPr="00A77C78">
              <w:rPr>
                <w:i/>
                <w:sz w:val="18"/>
                <w:szCs w:val="18"/>
              </w:rPr>
              <w:t>Cagas</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A/60/40, 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868/1999, </w:t>
            </w:r>
            <w:r w:rsidRPr="00A77C78">
              <w:rPr>
                <w:i/>
                <w:sz w:val="18"/>
                <w:szCs w:val="18"/>
              </w:rPr>
              <w:t>Wilson</w:t>
            </w:r>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A/61/40,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869/1999, </w:t>
            </w:r>
            <w:proofErr w:type="spellStart"/>
            <w:r w:rsidRPr="00A77C78">
              <w:rPr>
                <w:i/>
                <w:sz w:val="18"/>
                <w:szCs w:val="18"/>
              </w:rPr>
              <w:t>Piandiong</w:t>
            </w:r>
            <w:proofErr w:type="spellEnd"/>
            <w:r w:rsidRPr="00A77C78">
              <w:rPr>
                <w:i/>
                <w:sz w:val="18"/>
                <w:szCs w:val="18"/>
              </w:rPr>
              <w:t xml:space="preserve"> et al</w:t>
            </w:r>
            <w:r w:rsidRPr="00A77C78">
              <w:rPr>
                <w:sz w:val="18"/>
                <w:szCs w:val="18"/>
              </w:rPr>
              <w:t>.</w:t>
            </w:r>
            <w:r w:rsidRPr="00A77C78">
              <w:rPr>
                <w:sz w:val="18"/>
                <w:szCs w:val="18"/>
              </w:rPr>
              <w:br/>
              <w:t>A/56/40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N/A</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Philippines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1089/2002, </w:t>
            </w:r>
            <w:r w:rsidRPr="00A77C78">
              <w:rPr>
                <w:i/>
                <w:sz w:val="18"/>
                <w:szCs w:val="18"/>
              </w:rPr>
              <w:t>Rouse</w:t>
            </w:r>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1320/2004, </w:t>
            </w:r>
            <w:r w:rsidRPr="00A77C78">
              <w:rPr>
                <w:i/>
                <w:sz w:val="18"/>
                <w:szCs w:val="18"/>
              </w:rPr>
              <w:t>Pimentel et al</w:t>
            </w:r>
            <w:r w:rsidRPr="00A77C78">
              <w:rPr>
                <w:sz w:val="18"/>
                <w:szCs w:val="18"/>
              </w:rPr>
              <w:t>.</w:t>
            </w:r>
            <w:r w:rsidRPr="00A77C78">
              <w:rPr>
                <w:sz w:val="18"/>
                <w:szCs w:val="18"/>
              </w:rPr>
              <w:br/>
              <w:t>A/62/40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The Committee decided to suspend the follow up dialogue, with a finding of a non-satisfactory implementation of its </w:t>
            </w:r>
            <w:r w:rsidRPr="00A77C78">
              <w:rPr>
                <w:sz w:val="18"/>
                <w:szCs w:val="18"/>
              </w:rPr>
              <w:lastRenderedPageBreak/>
              <w:t>recommendation (see A/67/40, chap. VI).</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t>A/63/40, A/64/40, A/66/40,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 </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1421/2005, </w:t>
            </w:r>
            <w:proofErr w:type="spellStart"/>
            <w:r w:rsidRPr="00A77C78">
              <w:rPr>
                <w:i/>
                <w:sz w:val="18"/>
                <w:szCs w:val="18"/>
              </w:rPr>
              <w:t>Larrañaga</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1466/2006, </w:t>
            </w:r>
            <w:proofErr w:type="spellStart"/>
            <w:r w:rsidRPr="00A77C78">
              <w:rPr>
                <w:i/>
                <w:sz w:val="18"/>
                <w:szCs w:val="18"/>
              </w:rPr>
              <w:t>Lumanog</w:t>
            </w:r>
            <w:proofErr w:type="spellEnd"/>
            <w:r w:rsidRPr="00A77C78">
              <w:rPr>
                <w:i/>
                <w:sz w:val="18"/>
                <w:szCs w:val="18"/>
              </w:rPr>
              <w:t xml:space="preserve"> and Santos</w:t>
            </w:r>
            <w:r w:rsidRPr="00A77C78">
              <w:rPr>
                <w:sz w:val="18"/>
                <w:szCs w:val="18"/>
              </w:rPr>
              <w:br/>
              <w:t>A/63/40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1559/2007, </w:t>
            </w:r>
            <w:r w:rsidRPr="00A77C78">
              <w:rPr>
                <w:i/>
                <w:sz w:val="18"/>
                <w:szCs w:val="18"/>
              </w:rPr>
              <w:t>Hernandez</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1560/2007, </w:t>
            </w:r>
            <w:proofErr w:type="spellStart"/>
            <w:r w:rsidRPr="00A77C78">
              <w:rPr>
                <w:i/>
                <w:iCs/>
                <w:sz w:val="18"/>
                <w:szCs w:val="18"/>
              </w:rPr>
              <w:t>Marcellana</w:t>
            </w:r>
            <w:proofErr w:type="spellEnd"/>
            <w:r w:rsidRPr="00A77C78">
              <w:rPr>
                <w:i/>
                <w:iCs/>
                <w:sz w:val="18"/>
                <w:szCs w:val="18"/>
              </w:rPr>
              <w:t xml:space="preserve"> and </w:t>
            </w:r>
            <w:proofErr w:type="spellStart"/>
            <w:r w:rsidRPr="00A77C78">
              <w:rPr>
                <w:i/>
                <w:iCs/>
                <w:sz w:val="18"/>
                <w:szCs w:val="18"/>
              </w:rPr>
              <w:t>Gumanoy</w:t>
            </w:r>
            <w:proofErr w:type="spellEnd"/>
            <w:r w:rsidRPr="00A77C78">
              <w:rPr>
                <w:iCs/>
                <w:sz w:val="18"/>
                <w:szCs w:val="18"/>
              </w:rPr>
              <w:t>,</w:t>
            </w:r>
            <w:r w:rsidRPr="00A77C78">
              <w:rPr>
                <w:sz w:val="18"/>
                <w:szCs w:val="18"/>
              </w:rPr>
              <w:t xml:space="preserve"> A/64/40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1619/2007, </w:t>
            </w:r>
            <w:proofErr w:type="spellStart"/>
            <w:r w:rsidRPr="00A77C78">
              <w:rPr>
                <w:i/>
                <w:iCs/>
                <w:sz w:val="18"/>
                <w:szCs w:val="18"/>
              </w:rPr>
              <w:t>Pestaño</w:t>
            </w:r>
            <w:proofErr w:type="spellEnd"/>
            <w:r w:rsidRPr="00A77C78">
              <w:rPr>
                <w:i/>
                <w:iCs/>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1815/2008, </w:t>
            </w:r>
            <w:r w:rsidRPr="00A77C78">
              <w:rPr>
                <w:i/>
                <w:sz w:val="18"/>
                <w:szCs w:val="18"/>
              </w:rPr>
              <w:t>Adonis</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Portugal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1123/2002, </w:t>
            </w:r>
            <w:proofErr w:type="spellStart"/>
            <w:r w:rsidRPr="00A77C78">
              <w:rPr>
                <w:i/>
                <w:sz w:val="18"/>
                <w:szCs w:val="18"/>
              </w:rPr>
              <w:t>Correia</w:t>
            </w:r>
            <w:proofErr w:type="spellEnd"/>
            <w:r w:rsidRPr="00A77C78">
              <w:rPr>
                <w:i/>
                <w:sz w:val="18"/>
                <w:szCs w:val="18"/>
              </w:rPr>
              <w:t xml:space="preserve"> de Matos</w:t>
            </w:r>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Republic of Korea (12)</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518/1992, </w:t>
            </w:r>
            <w:proofErr w:type="spellStart"/>
            <w:r w:rsidRPr="00A77C78">
              <w:rPr>
                <w:i/>
                <w:sz w:val="18"/>
                <w:szCs w:val="18"/>
              </w:rPr>
              <w:t>Sohn</w:t>
            </w:r>
            <w:proofErr w:type="spellEnd"/>
            <w:r w:rsidRPr="00A77C78">
              <w:rPr>
                <w:sz w:val="18"/>
                <w:szCs w:val="18"/>
              </w:rPr>
              <w:br/>
              <w:t>A/50/40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574/1994, </w:t>
            </w:r>
            <w:r w:rsidRPr="00A77C78">
              <w:rPr>
                <w:i/>
                <w:sz w:val="18"/>
                <w:szCs w:val="18"/>
              </w:rPr>
              <w:t>Kim</w:t>
            </w:r>
            <w:r w:rsidRPr="00A77C78">
              <w:rPr>
                <w:sz w:val="18"/>
                <w:szCs w:val="18"/>
              </w:rPr>
              <w:br/>
              <w:t>A/54/40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628/1995, </w:t>
            </w:r>
            <w:r w:rsidRPr="00A77C78">
              <w:rPr>
                <w:i/>
                <w:sz w:val="18"/>
                <w:szCs w:val="18"/>
              </w:rPr>
              <w:t>Park</w:t>
            </w:r>
            <w:r w:rsidRPr="00A77C78">
              <w:rPr>
                <w:sz w:val="18"/>
                <w:szCs w:val="18"/>
              </w:rPr>
              <w:br/>
              <w:t>A/54/40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A/54/40, A/64/40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878/1999, </w:t>
            </w:r>
            <w:r w:rsidRPr="00A77C78">
              <w:rPr>
                <w:i/>
                <w:sz w:val="18"/>
                <w:szCs w:val="18"/>
              </w:rPr>
              <w:t>Kang</w:t>
            </w:r>
            <w:r w:rsidRPr="00A77C78">
              <w:rPr>
                <w:sz w:val="18"/>
                <w:szCs w:val="18"/>
              </w:rPr>
              <w:br/>
              <w:t>A/58/40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926/2000, </w:t>
            </w:r>
            <w:r w:rsidRPr="00A77C78">
              <w:rPr>
                <w:i/>
                <w:sz w:val="18"/>
                <w:szCs w:val="18"/>
              </w:rPr>
              <w:t>Shin</w:t>
            </w:r>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1119/2002, </w:t>
            </w:r>
            <w:r w:rsidRPr="00A77C78">
              <w:rPr>
                <w:i/>
                <w:sz w:val="18"/>
                <w:szCs w:val="18"/>
              </w:rPr>
              <w:t>Lee</w:t>
            </w:r>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Republic of Korea (</w:t>
            </w:r>
            <w:r w:rsidRPr="00A77C78">
              <w:rPr>
                <w:i/>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1321 and 1322/2004, </w:t>
            </w:r>
            <w:r w:rsidRPr="00A77C78">
              <w:rPr>
                <w:i/>
                <w:sz w:val="18"/>
                <w:szCs w:val="18"/>
              </w:rPr>
              <w:t>Yoon</w:t>
            </w:r>
            <w:r w:rsidRPr="00A77C78">
              <w:rPr>
                <w:sz w:val="18"/>
                <w:szCs w:val="18"/>
              </w:rPr>
              <w:t>,</w:t>
            </w:r>
            <w:r w:rsidRPr="00A77C78">
              <w:rPr>
                <w:i/>
                <w:sz w:val="18"/>
                <w:szCs w:val="18"/>
              </w:rPr>
              <w:br/>
              <w:t>Yeo-</w:t>
            </w:r>
            <w:proofErr w:type="spellStart"/>
            <w:r w:rsidRPr="00A77C78">
              <w:rPr>
                <w:i/>
                <w:sz w:val="18"/>
                <w:szCs w:val="18"/>
              </w:rPr>
              <w:t>Bzum</w:t>
            </w:r>
            <w:proofErr w:type="spellEnd"/>
            <w:r w:rsidRPr="00A77C78">
              <w:rPr>
                <w:i/>
                <w:sz w:val="18"/>
                <w:szCs w:val="18"/>
              </w:rPr>
              <w:t xml:space="preserve"> and</w:t>
            </w:r>
            <w:r w:rsidRPr="00A77C78">
              <w:rPr>
                <w:sz w:val="18"/>
                <w:szCs w:val="18"/>
              </w:rPr>
              <w:t xml:space="preserve"> </w:t>
            </w:r>
            <w:r w:rsidRPr="00A77C78">
              <w:rPr>
                <w:i/>
                <w:sz w:val="18"/>
                <w:szCs w:val="18"/>
              </w:rPr>
              <w:t>Choi</w:t>
            </w:r>
            <w:r w:rsidRPr="00A77C78">
              <w:rPr>
                <w:sz w:val="18"/>
                <w:szCs w:val="18"/>
              </w:rPr>
              <w:t>,</w:t>
            </w:r>
            <w:r w:rsidRPr="00A77C78">
              <w:rPr>
                <w:sz w:val="18"/>
                <w:szCs w:val="18"/>
              </w:rPr>
              <w:br/>
            </w:r>
            <w:proofErr w:type="spellStart"/>
            <w:r w:rsidRPr="00A77C78">
              <w:rPr>
                <w:i/>
                <w:sz w:val="18"/>
                <w:szCs w:val="18"/>
              </w:rPr>
              <w:t>Myung-Jin</w:t>
            </w:r>
            <w:proofErr w:type="spellEnd"/>
            <w:r w:rsidRPr="00A77C78">
              <w:rPr>
                <w:sz w:val="18"/>
                <w:szCs w:val="18"/>
              </w:rPr>
              <w:br/>
              <w:t>A/62/40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and A/63/40</w:t>
            </w:r>
            <w:r w:rsidRPr="00A77C78">
              <w:rPr>
                <w:sz w:val="18"/>
                <w:szCs w:val="18"/>
              </w:rPr>
              <w:br/>
              <w:t>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1593 to 1603/2007, </w:t>
            </w:r>
            <w:r w:rsidRPr="00A77C78">
              <w:rPr>
                <w:i/>
                <w:iCs/>
                <w:sz w:val="18"/>
                <w:szCs w:val="18"/>
              </w:rPr>
              <w:t>Jung et al</w:t>
            </w:r>
            <w:r w:rsidRPr="00A77C78">
              <w:rPr>
                <w:sz w:val="18"/>
                <w:szCs w:val="18"/>
              </w:rPr>
              <w:t>.</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 xml:space="preserve">1642-1741/2007, </w:t>
            </w:r>
            <w:proofErr w:type="spellStart"/>
            <w:r w:rsidRPr="00A77C78">
              <w:rPr>
                <w:i/>
                <w:sz w:val="18"/>
                <w:szCs w:val="18"/>
                <w:lang w:val="fr-CH"/>
              </w:rPr>
              <w:t>Jeong</w:t>
            </w:r>
            <w:proofErr w:type="spellEnd"/>
            <w:r w:rsidRPr="00A77C78">
              <w:rPr>
                <w:i/>
                <w:sz w:val="18"/>
                <w:szCs w:val="18"/>
                <w:lang w:val="fr-CH"/>
              </w:rPr>
              <w:t xml:space="preserve"> et al</w:t>
            </w:r>
            <w:r w:rsidRPr="00A77C78">
              <w:rPr>
                <w:sz w:val="18"/>
                <w:szCs w:val="18"/>
                <w:lang w:val="fr-CH"/>
              </w:rPr>
              <w:t>.</w:t>
            </w: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A/66/40</w:t>
            </w:r>
          </w:p>
          <w:p w:rsidR="006A0254" w:rsidRPr="00A77C78" w:rsidRDefault="006A0254" w:rsidP="006A0254">
            <w:pPr>
              <w:suppressAutoHyphens w:val="0"/>
              <w:spacing w:before="40" w:after="40" w:line="220" w:lineRule="exact"/>
              <w:ind w:right="113"/>
              <w:rPr>
                <w:i/>
                <w:sz w:val="18"/>
                <w:szCs w:val="18"/>
                <w:lang w:val="fr-CH"/>
              </w:rPr>
            </w:pPr>
            <w:r w:rsidRPr="00A77C78">
              <w:rPr>
                <w:sz w:val="18"/>
                <w:szCs w:val="18"/>
                <w:lang w:val="fr-CH"/>
              </w:rPr>
              <w:t xml:space="preserve">1786/2008, </w:t>
            </w:r>
            <w:r w:rsidRPr="00A77C78">
              <w:rPr>
                <w:i/>
                <w:sz w:val="18"/>
                <w:szCs w:val="18"/>
                <w:lang w:val="fr-CH"/>
              </w:rPr>
              <w:t>Kim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1908/2009, </w:t>
            </w:r>
            <w:proofErr w:type="spellStart"/>
            <w:r w:rsidRPr="00A77C78">
              <w:rPr>
                <w:i/>
                <w:sz w:val="18"/>
                <w:szCs w:val="18"/>
              </w:rPr>
              <w:t>Ostavari</w:t>
            </w:r>
            <w:proofErr w:type="spellEnd"/>
            <w:r w:rsidRPr="00A77C78">
              <w:rPr>
                <w:sz w:val="18"/>
                <w:szCs w:val="18"/>
              </w:rPr>
              <w:t xml:space="preserve"> </w:t>
            </w:r>
          </w:p>
          <w:p w:rsidR="006A0254"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Default="006A0254" w:rsidP="006A0254">
            <w:pPr>
              <w:suppressAutoHyphens w:val="0"/>
              <w:spacing w:before="40" w:after="40" w:line="220" w:lineRule="exact"/>
              <w:ind w:right="113"/>
              <w:rPr>
                <w:sz w:val="18"/>
                <w:szCs w:val="18"/>
              </w:rPr>
            </w:pPr>
            <w:r>
              <w:rPr>
                <w:sz w:val="18"/>
                <w:szCs w:val="18"/>
              </w:rPr>
              <w:t>Case closed at the 116</w:t>
            </w:r>
            <w:r w:rsidRPr="00CE24FE">
              <w:rPr>
                <w:sz w:val="18"/>
                <w:szCs w:val="18"/>
                <w:vertAlign w:val="superscript"/>
              </w:rPr>
              <w:t>th</w:t>
            </w:r>
            <w:r>
              <w:rPr>
                <w:sz w:val="18"/>
                <w:szCs w:val="18"/>
              </w:rPr>
              <w:t xml:space="preserve"> session</w:t>
            </w:r>
          </w:p>
          <w:p w:rsidR="006A0254" w:rsidRPr="00A77C78" w:rsidRDefault="006A0254" w:rsidP="006A0254">
            <w:pPr>
              <w:suppressAutoHyphens w:val="0"/>
              <w:spacing w:before="40" w:after="40" w:line="220" w:lineRule="exact"/>
              <w:ind w:right="113"/>
              <w:rPr>
                <w:sz w:val="18"/>
                <w:szCs w:val="18"/>
              </w:rPr>
            </w:pPr>
            <w:r>
              <w:rPr>
                <w:sz w:val="18"/>
                <w:szCs w:val="18"/>
              </w:rPr>
              <w:t>with a finding of satisfactory implementation of the Committee’s recommendation</w:t>
            </w:r>
          </w:p>
          <w:p w:rsidR="006A0254" w:rsidRPr="00A77C78" w:rsidRDefault="006A0254" w:rsidP="006A0254">
            <w:pPr>
              <w:suppressAutoHyphens w:val="0"/>
              <w:spacing w:before="40" w:after="40" w:line="220" w:lineRule="exact"/>
              <w:ind w:right="113"/>
              <w:rPr>
                <w:sz w:val="18"/>
                <w:szCs w:val="18"/>
              </w:rPr>
            </w:pPr>
            <w:r w:rsidRPr="00A77C78">
              <w:rPr>
                <w:sz w:val="18"/>
                <w:szCs w:val="18"/>
              </w:rPr>
              <w:t>CCPR/C/112/D/2179/2012,</w:t>
            </w:r>
          </w:p>
          <w:p w:rsidR="006A0254" w:rsidRPr="00A77C78" w:rsidRDefault="006A0254" w:rsidP="006A0254">
            <w:pPr>
              <w:suppressAutoHyphens w:val="0"/>
              <w:spacing w:before="40" w:after="40" w:line="220" w:lineRule="exact"/>
              <w:ind w:right="113"/>
              <w:rPr>
                <w:i/>
                <w:sz w:val="18"/>
                <w:szCs w:val="18"/>
              </w:rPr>
            </w:pPr>
            <w:r w:rsidRPr="00A77C78">
              <w:rPr>
                <w:i/>
                <w:sz w:val="18"/>
                <w:szCs w:val="18"/>
              </w:rPr>
              <w:t>Young-</w:t>
            </w:r>
            <w:proofErr w:type="spellStart"/>
            <w:r w:rsidRPr="00A77C78">
              <w:rPr>
                <w:i/>
                <w:sz w:val="18"/>
                <w:szCs w:val="18"/>
              </w:rPr>
              <w:t>kwan</w:t>
            </w:r>
            <w:proofErr w:type="spellEnd"/>
            <w:r w:rsidRPr="00A77C78">
              <w:rPr>
                <w:i/>
                <w:sz w:val="18"/>
                <w:szCs w:val="18"/>
              </w:rPr>
              <w:t xml:space="preserve"> Kim et al</w:t>
            </w:r>
            <w:r w:rsidRPr="00A77C78">
              <w:rPr>
                <w:sz w:val="18"/>
                <w:szCs w:val="18"/>
              </w:rPr>
              <w:t>.</w:t>
            </w:r>
          </w:p>
          <w:p w:rsidR="006A0254" w:rsidRPr="00A77C78" w:rsidRDefault="006A0254" w:rsidP="006A0254">
            <w:pPr>
              <w:suppressAutoHyphens w:val="0"/>
              <w:spacing w:before="40" w:after="40" w:line="220" w:lineRule="exact"/>
              <w:ind w:right="113"/>
              <w:rPr>
                <w:sz w:val="18"/>
                <w:szCs w:val="18"/>
              </w:rPr>
            </w:pP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Romania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1158/2003, </w:t>
            </w:r>
            <w:proofErr w:type="spellStart"/>
            <w:r w:rsidRPr="00A77C78">
              <w:rPr>
                <w:i/>
                <w:sz w:val="18"/>
                <w:szCs w:val="18"/>
              </w:rPr>
              <w:t>Blaga</w:t>
            </w:r>
            <w:proofErr w:type="spellEnd"/>
            <w:r w:rsidRPr="00A77C78">
              <w:rPr>
                <w:sz w:val="18"/>
                <w:szCs w:val="18"/>
              </w:rPr>
              <w:br/>
              <w:t>A/60/40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Russian Federation (</w:t>
            </w:r>
            <w:r>
              <w:rPr>
                <w:sz w:val="18"/>
                <w:szCs w:val="18"/>
              </w:rPr>
              <w:t>29</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712/1996, </w:t>
            </w:r>
            <w:proofErr w:type="spellStart"/>
            <w:r w:rsidRPr="00A77C78">
              <w:rPr>
                <w:i/>
                <w:sz w:val="18"/>
                <w:szCs w:val="18"/>
              </w:rPr>
              <w:t>Smirnova</w:t>
            </w:r>
            <w:proofErr w:type="spellEnd"/>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763/1997, </w:t>
            </w:r>
            <w:proofErr w:type="spellStart"/>
            <w:r w:rsidRPr="00A77C78">
              <w:rPr>
                <w:i/>
                <w:sz w:val="18"/>
                <w:szCs w:val="18"/>
              </w:rPr>
              <w:t>Lantsov</w:t>
            </w:r>
            <w:proofErr w:type="spellEnd"/>
            <w:r w:rsidRPr="00A77C78">
              <w:rPr>
                <w:sz w:val="18"/>
                <w:szCs w:val="18"/>
              </w:rPr>
              <w:br/>
              <w:t>A/57/40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A/58/40, 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770/1997, </w:t>
            </w:r>
            <w:proofErr w:type="spellStart"/>
            <w:r w:rsidRPr="00A77C78">
              <w:rPr>
                <w:i/>
                <w:sz w:val="18"/>
                <w:szCs w:val="18"/>
              </w:rPr>
              <w:t>Gridin</w:t>
            </w:r>
            <w:proofErr w:type="spellEnd"/>
            <w:r w:rsidRPr="00A77C78">
              <w:rPr>
                <w:sz w:val="18"/>
                <w:szCs w:val="18"/>
              </w:rPr>
              <w:br/>
              <w:t>A/55/40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A/57/40, 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888/1999, </w:t>
            </w:r>
            <w:proofErr w:type="spellStart"/>
            <w:r w:rsidRPr="00A77C78">
              <w:rPr>
                <w:i/>
                <w:sz w:val="18"/>
                <w:szCs w:val="18"/>
              </w:rPr>
              <w:t>Telitsin</w:t>
            </w:r>
            <w:proofErr w:type="spellEnd"/>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815/1997, </w:t>
            </w:r>
            <w:proofErr w:type="spellStart"/>
            <w:r w:rsidRPr="00A77C78">
              <w:rPr>
                <w:i/>
                <w:sz w:val="18"/>
                <w:szCs w:val="18"/>
              </w:rPr>
              <w:t>Dugin</w:t>
            </w:r>
            <w:proofErr w:type="spellEnd"/>
            <w:r w:rsidRPr="00A77C78">
              <w:rPr>
                <w:sz w:val="18"/>
                <w:szCs w:val="18"/>
              </w:rPr>
              <w:br/>
              <w:t>A/59/40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889/1999, </w:t>
            </w:r>
            <w:proofErr w:type="spellStart"/>
            <w:r w:rsidRPr="00A77C78">
              <w:rPr>
                <w:i/>
                <w:sz w:val="18"/>
                <w:szCs w:val="18"/>
              </w:rPr>
              <w:t>Zheikov</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1218/2003, </w:t>
            </w:r>
            <w:proofErr w:type="spellStart"/>
            <w:r w:rsidRPr="00A77C78">
              <w:rPr>
                <w:i/>
                <w:sz w:val="18"/>
                <w:szCs w:val="18"/>
              </w:rPr>
              <w:t>Platanov</w:t>
            </w:r>
            <w:proofErr w:type="spellEnd"/>
            <w:r w:rsidRPr="00A77C78">
              <w:rPr>
                <w:sz w:val="18"/>
                <w:szCs w:val="18"/>
              </w:rPr>
              <w:br/>
              <w:t>A/61/40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i/>
                <w:iCs/>
                <w:sz w:val="18"/>
                <w:szCs w:val="18"/>
              </w:rPr>
            </w:pPr>
            <w:r w:rsidRPr="00A77C78">
              <w:rPr>
                <w:sz w:val="18"/>
                <w:szCs w:val="18"/>
              </w:rPr>
              <w:t xml:space="preserve">1232/2003, </w:t>
            </w:r>
            <w:proofErr w:type="spellStart"/>
            <w:r w:rsidRPr="00A77C78">
              <w:rPr>
                <w:i/>
                <w:iCs/>
                <w:sz w:val="18"/>
                <w:szCs w:val="18"/>
              </w:rPr>
              <w:t>Pustovalov</w:t>
            </w:r>
            <w:proofErr w:type="spellEnd"/>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p>
          <w:p w:rsidR="006A0254" w:rsidRPr="00A77C78" w:rsidRDefault="006A0254" w:rsidP="006A0254">
            <w:pPr>
              <w:keepNext/>
              <w:suppressAutoHyphens w:val="0"/>
              <w:spacing w:before="40" w:after="40" w:line="220" w:lineRule="exact"/>
              <w:ind w:right="113"/>
              <w:rPr>
                <w:sz w:val="18"/>
                <w:szCs w:val="18"/>
              </w:rPr>
            </w:pPr>
            <w:r w:rsidRPr="00A77C78">
              <w:rPr>
                <w:sz w:val="18"/>
                <w:szCs w:val="18"/>
              </w:rPr>
              <w:t>A/66/40, A/67/40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1278/2004, </w:t>
            </w:r>
            <w:proofErr w:type="spellStart"/>
            <w:r w:rsidRPr="00A77C78">
              <w:rPr>
                <w:i/>
                <w:iCs/>
                <w:sz w:val="18"/>
                <w:szCs w:val="18"/>
              </w:rPr>
              <w:t>Reshnetnikov</w:t>
            </w:r>
            <w:proofErr w:type="spellEnd"/>
            <w:r w:rsidRPr="00A77C78">
              <w:rPr>
                <w:sz w:val="18"/>
                <w:szCs w:val="18"/>
              </w:rPr>
              <w:br/>
              <w:t>A/64/40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1304/2004, </w:t>
            </w:r>
            <w:proofErr w:type="spellStart"/>
            <w:r w:rsidRPr="00A77C78">
              <w:rPr>
                <w:i/>
                <w:sz w:val="18"/>
                <w:szCs w:val="18"/>
              </w:rPr>
              <w:t>Khoroshenko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Height w:val="396"/>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1310/2004, </w:t>
            </w:r>
            <w:proofErr w:type="spellStart"/>
            <w:r w:rsidRPr="00A77C78">
              <w:rPr>
                <w:i/>
                <w:sz w:val="18"/>
                <w:szCs w:val="18"/>
              </w:rPr>
              <w:t>Babkin</w:t>
            </w:r>
            <w:proofErr w:type="spellEnd"/>
            <w:r w:rsidRPr="00A77C78">
              <w:rPr>
                <w:sz w:val="18"/>
                <w:szCs w:val="18"/>
              </w:rPr>
              <w:br/>
              <w:t>A/63/40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p w:rsidR="006A0254" w:rsidRPr="00A77C78" w:rsidRDefault="006A0254" w:rsidP="006A0254">
            <w:pPr>
              <w:suppressAutoHyphens w:val="0"/>
              <w:spacing w:before="40" w:after="40" w:line="220" w:lineRule="exact"/>
              <w:ind w:right="113"/>
              <w:rPr>
                <w:sz w:val="18"/>
                <w:szCs w:val="18"/>
              </w:rPr>
            </w:pPr>
            <w:r w:rsidRPr="00A77C78">
              <w:rPr>
                <w:sz w:val="18"/>
                <w:szCs w:val="18"/>
              </w:rPr>
              <w:t>A/64/40,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Height w:val="396"/>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Russian Federation (</w:t>
            </w:r>
            <w:r w:rsidRPr="00A77C78">
              <w:rPr>
                <w:i/>
                <w:iCs/>
                <w:sz w:val="18"/>
                <w:szCs w:val="18"/>
              </w:rPr>
              <w:t>cont’d</w:t>
            </w:r>
            <w:r w:rsidRPr="00A77C78">
              <w:rPr>
                <w:sz w:val="18"/>
                <w:szCs w:val="18"/>
              </w:rPr>
              <w:t>)</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1410/2005, </w:t>
            </w:r>
            <w:proofErr w:type="spellStart"/>
            <w:r w:rsidRPr="00A77C78">
              <w:rPr>
                <w:i/>
                <w:sz w:val="18"/>
                <w:szCs w:val="18"/>
              </w:rPr>
              <w:t>Yevdokimov</w:t>
            </w:r>
            <w:proofErr w:type="spellEnd"/>
            <w:r w:rsidRPr="00A77C78">
              <w:rPr>
                <w:i/>
                <w:sz w:val="18"/>
                <w:szCs w:val="18"/>
              </w:rPr>
              <w:t xml:space="preserve"> and </w:t>
            </w:r>
            <w:proofErr w:type="spellStart"/>
            <w:r w:rsidRPr="00A77C78">
              <w:rPr>
                <w:i/>
                <w:sz w:val="18"/>
                <w:szCs w:val="18"/>
              </w:rPr>
              <w:t>Rezanov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1447/2006, </w:t>
            </w:r>
            <w:proofErr w:type="spellStart"/>
            <w:r w:rsidRPr="00A77C78">
              <w:rPr>
                <w:i/>
                <w:iCs/>
                <w:sz w:val="18"/>
                <w:szCs w:val="18"/>
              </w:rPr>
              <w:t>Amirov</w:t>
            </w:r>
            <w:proofErr w:type="spellEnd"/>
            <w:r w:rsidRPr="00A77C78">
              <w:rPr>
                <w:sz w:val="18"/>
                <w:szCs w:val="18"/>
              </w:rPr>
              <w:t xml:space="preserve"> </w:t>
            </w:r>
            <w:r w:rsidRPr="00A77C78">
              <w:rPr>
                <w:sz w:val="18"/>
                <w:szCs w:val="18"/>
              </w:rPr>
              <w:br/>
              <w:t>A/64/40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1548/2007, </w:t>
            </w:r>
            <w:proofErr w:type="spellStart"/>
            <w:r w:rsidRPr="00A77C78">
              <w:rPr>
                <w:i/>
                <w:sz w:val="18"/>
                <w:szCs w:val="18"/>
              </w:rPr>
              <w:t>Kholodov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1577/2007, </w:t>
            </w:r>
            <w:proofErr w:type="spellStart"/>
            <w:r w:rsidRPr="00A77C78">
              <w:rPr>
                <w:i/>
                <w:iCs/>
                <w:sz w:val="18"/>
                <w:szCs w:val="18"/>
              </w:rPr>
              <w:t>Usaev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1605/2007, </w:t>
            </w:r>
            <w:proofErr w:type="spellStart"/>
            <w:r w:rsidRPr="00A77C78">
              <w:rPr>
                <w:i/>
                <w:sz w:val="18"/>
                <w:szCs w:val="18"/>
              </w:rPr>
              <w:t>Zyuskin</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1628/2007, </w:t>
            </w:r>
            <w:proofErr w:type="spellStart"/>
            <w:r w:rsidRPr="00A77C78">
              <w:rPr>
                <w:i/>
                <w:sz w:val="18"/>
                <w:szCs w:val="18"/>
              </w:rPr>
              <w:t>Pavlyuchenkov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1795/2008, </w:t>
            </w:r>
            <w:proofErr w:type="spellStart"/>
            <w:r w:rsidRPr="00A77C78">
              <w:rPr>
                <w:i/>
                <w:sz w:val="18"/>
                <w:szCs w:val="18"/>
              </w:rPr>
              <w:t>Zhirnov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1856/2008, </w:t>
            </w:r>
            <w:proofErr w:type="spellStart"/>
            <w:r w:rsidRPr="00A77C78">
              <w:rPr>
                <w:i/>
                <w:sz w:val="18"/>
                <w:szCs w:val="18"/>
              </w:rPr>
              <w:t>Sevostyanov</w:t>
            </w:r>
            <w:proofErr w:type="spellEnd"/>
            <w:r w:rsidRPr="00A77C78">
              <w:rPr>
                <w:i/>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A/69/40 </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 (24/02)</w:t>
            </w:r>
          </w:p>
          <w:p w:rsidR="006A0254" w:rsidRPr="00A77C78" w:rsidRDefault="006A0254" w:rsidP="006A0254">
            <w:pPr>
              <w:suppressAutoHyphens w:val="0"/>
              <w:spacing w:before="40" w:after="40" w:line="220" w:lineRule="exact"/>
              <w:ind w:right="113"/>
              <w:rPr>
                <w:sz w:val="18"/>
                <w:szCs w:val="18"/>
              </w:rPr>
            </w:pPr>
          </w:p>
          <w:p w:rsidR="006A0254" w:rsidRPr="00A77C78" w:rsidDel="004C3E9F" w:rsidRDefault="006A0254" w:rsidP="006A0254">
            <w:pPr>
              <w:suppressAutoHyphens w:val="0"/>
              <w:spacing w:before="40" w:after="40" w:line="220" w:lineRule="exact"/>
              <w:ind w:right="113"/>
              <w:rPr>
                <w:sz w:val="18"/>
                <w:szCs w:val="18"/>
              </w:rPr>
            </w:pPr>
            <w:r w:rsidRPr="00A77C78">
              <w:rPr>
                <w:sz w:val="18"/>
                <w:szCs w:val="18"/>
              </w:rPr>
              <w:t>X (24/02)</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1866/2009, </w:t>
            </w:r>
            <w:proofErr w:type="spellStart"/>
            <w:r w:rsidRPr="00A77C78">
              <w:rPr>
                <w:i/>
                <w:sz w:val="18"/>
                <w:szCs w:val="18"/>
                <w:lang w:val="pt-BR"/>
              </w:rPr>
              <w:t>Chebotareva</w:t>
            </w:r>
            <w:proofErr w:type="spellEnd"/>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A/67/40</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 xml:space="preserve">1873/2009, </w:t>
            </w:r>
            <w:proofErr w:type="spellStart"/>
            <w:r w:rsidRPr="00A77C78">
              <w:rPr>
                <w:i/>
                <w:sz w:val="18"/>
                <w:szCs w:val="18"/>
                <w:lang w:val="pt-BR"/>
              </w:rPr>
              <w:t>Alekseev</w:t>
            </w:r>
            <w:proofErr w:type="spellEnd"/>
            <w:r w:rsidRPr="00A77C78">
              <w:rPr>
                <w:i/>
                <w:sz w:val="18"/>
                <w:szCs w:val="18"/>
                <w:lang w:val="pt-BR"/>
              </w:rPr>
              <w:t xml:space="preserve"> </w:t>
            </w:r>
          </w:p>
          <w:p w:rsidR="006A0254" w:rsidRPr="00A77C78" w:rsidRDefault="006A0254" w:rsidP="006A0254">
            <w:pPr>
              <w:suppressAutoHyphens w:val="0"/>
              <w:spacing w:before="40" w:after="40" w:line="220" w:lineRule="exact"/>
              <w:ind w:right="113"/>
              <w:rPr>
                <w:sz w:val="18"/>
                <w:szCs w:val="18"/>
                <w:lang w:val="pt-BR"/>
              </w:rPr>
            </w:pPr>
            <w:r w:rsidRPr="00A77C78">
              <w:rPr>
                <w:sz w:val="18"/>
                <w:szCs w:val="18"/>
                <w:lang w:val="pt-BR"/>
              </w:rPr>
              <w:t>A/69/40</w:t>
            </w:r>
          </w:p>
          <w:p w:rsidR="006A0254" w:rsidRPr="00A77C78"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1932/2010, </w:t>
            </w:r>
            <w:proofErr w:type="spellStart"/>
            <w:r w:rsidRPr="00A77C78">
              <w:rPr>
                <w:i/>
                <w:sz w:val="18"/>
                <w:szCs w:val="18"/>
                <w:lang w:val="pt-BR"/>
              </w:rPr>
              <w:t>Fedotova</w:t>
            </w:r>
            <w:proofErr w:type="spellEnd"/>
          </w:p>
          <w:p w:rsidR="006A0254" w:rsidRDefault="006A0254" w:rsidP="006A0254">
            <w:pPr>
              <w:suppressAutoHyphens w:val="0"/>
              <w:spacing w:before="40" w:after="40" w:line="220" w:lineRule="exact"/>
              <w:ind w:right="113"/>
              <w:rPr>
                <w:sz w:val="18"/>
                <w:szCs w:val="18"/>
                <w:lang w:val="pt-BR"/>
              </w:rPr>
            </w:pPr>
            <w:r w:rsidRPr="00A77C78">
              <w:rPr>
                <w:sz w:val="18"/>
                <w:szCs w:val="18"/>
                <w:lang w:val="pt-BR"/>
              </w:rPr>
              <w:t>A/68/40</w:t>
            </w:r>
          </w:p>
          <w:p w:rsidR="006A0254" w:rsidRPr="00CE24FE" w:rsidRDefault="006A0254" w:rsidP="006A0254">
            <w:pPr>
              <w:suppressAutoHyphens w:val="0"/>
              <w:spacing w:before="40" w:after="40" w:line="220" w:lineRule="exact"/>
              <w:ind w:right="113"/>
              <w:rPr>
                <w:sz w:val="18"/>
                <w:szCs w:val="18"/>
                <w:lang w:val="pt-BR"/>
              </w:rPr>
            </w:pPr>
            <w:r w:rsidRPr="00CE24FE">
              <w:rPr>
                <w:sz w:val="18"/>
                <w:szCs w:val="18"/>
                <w:lang w:val="pt-BR"/>
              </w:rPr>
              <w:t>CCPR/C/116/1941/2010,</w:t>
            </w:r>
          </w:p>
          <w:p w:rsidR="006A0254" w:rsidRDefault="006A0254" w:rsidP="006A0254">
            <w:pPr>
              <w:suppressAutoHyphens w:val="0"/>
              <w:spacing w:before="40" w:after="40" w:line="220" w:lineRule="exact"/>
              <w:ind w:right="113"/>
              <w:rPr>
                <w:i/>
                <w:sz w:val="18"/>
                <w:szCs w:val="18"/>
                <w:lang w:val="pt-BR"/>
              </w:rPr>
            </w:pPr>
            <w:proofErr w:type="spellStart"/>
            <w:r w:rsidRPr="00CE24FE">
              <w:rPr>
                <w:i/>
                <w:sz w:val="18"/>
                <w:szCs w:val="18"/>
                <w:lang w:val="pt-BR"/>
              </w:rPr>
              <w:t>Neporozhnev</w:t>
            </w:r>
            <w:proofErr w:type="spellEnd"/>
          </w:p>
          <w:p w:rsidR="006A0254" w:rsidRDefault="006A0254" w:rsidP="006A0254">
            <w:pPr>
              <w:suppressAutoHyphens w:val="0"/>
              <w:spacing w:before="40" w:after="40" w:line="220" w:lineRule="exact"/>
              <w:ind w:right="113"/>
              <w:rPr>
                <w:i/>
                <w:sz w:val="18"/>
                <w:szCs w:val="18"/>
                <w:lang w:val="pt-BR"/>
              </w:rPr>
            </w:pPr>
            <w:r w:rsidRPr="00CE24FE">
              <w:rPr>
                <w:sz w:val="18"/>
                <w:szCs w:val="18"/>
                <w:lang w:val="pt-BR"/>
              </w:rPr>
              <w:t>CCPR/C/114/2036/2011,</w:t>
            </w:r>
            <w:r>
              <w:rPr>
                <w:i/>
                <w:sz w:val="18"/>
                <w:szCs w:val="18"/>
                <w:lang w:val="pt-BR"/>
              </w:rPr>
              <w:t xml:space="preserve"> Yusupova</w:t>
            </w:r>
            <w:r w:rsidRPr="00A77C78">
              <w:rPr>
                <w:sz w:val="18"/>
                <w:szCs w:val="18"/>
                <w:lang w:val="pt-BR"/>
              </w:rPr>
              <w:t xml:space="preserve">2041/2011, </w:t>
            </w:r>
            <w:proofErr w:type="spellStart"/>
            <w:r w:rsidRPr="00A77C78">
              <w:rPr>
                <w:i/>
                <w:sz w:val="18"/>
                <w:szCs w:val="18"/>
                <w:lang w:val="pt-BR"/>
              </w:rPr>
              <w:t>Dorofeev</w:t>
            </w:r>
            <w:proofErr w:type="spellEnd"/>
          </w:p>
          <w:p w:rsidR="006A0254" w:rsidRPr="00CE24FE" w:rsidRDefault="006A0254" w:rsidP="006A0254">
            <w:pPr>
              <w:suppressAutoHyphens w:val="0"/>
              <w:spacing w:before="40" w:after="40" w:line="220" w:lineRule="exact"/>
              <w:ind w:right="113"/>
              <w:rPr>
                <w:sz w:val="18"/>
                <w:szCs w:val="18"/>
                <w:lang w:val="pt-BR"/>
              </w:rPr>
            </w:pPr>
            <w:r w:rsidRPr="00CE24FE">
              <w:rPr>
                <w:sz w:val="18"/>
                <w:szCs w:val="18"/>
                <w:lang w:val="pt-BR"/>
              </w:rPr>
              <w:t>CCPR/C/116/2059/2011,</w:t>
            </w:r>
          </w:p>
          <w:p w:rsidR="006A0254" w:rsidRPr="00CE24FE" w:rsidRDefault="006A0254" w:rsidP="006A0254">
            <w:pPr>
              <w:suppressAutoHyphens w:val="0"/>
              <w:spacing w:before="40" w:after="40" w:line="220" w:lineRule="exact"/>
              <w:ind w:right="113"/>
              <w:rPr>
                <w:i/>
                <w:sz w:val="18"/>
                <w:szCs w:val="18"/>
                <w:lang w:val="pt-BR"/>
              </w:rPr>
            </w:pPr>
            <w:proofErr w:type="spellStart"/>
            <w:r w:rsidRPr="00CE24FE">
              <w:rPr>
                <w:i/>
                <w:sz w:val="18"/>
                <w:szCs w:val="18"/>
                <w:lang w:val="pt-BR"/>
              </w:rPr>
              <w:t>Mamonov</w:t>
            </w:r>
            <w:proofErr w:type="spellEnd"/>
          </w:p>
          <w:p w:rsidR="006A0254" w:rsidRPr="00CE24FE" w:rsidRDefault="006A0254" w:rsidP="006A0254">
            <w:pPr>
              <w:suppressAutoHyphens w:val="0"/>
              <w:spacing w:before="40" w:after="40" w:line="220" w:lineRule="exact"/>
              <w:ind w:right="113"/>
              <w:rPr>
                <w:sz w:val="18"/>
                <w:szCs w:val="18"/>
                <w:lang w:val="pt-BR"/>
              </w:rPr>
            </w:pPr>
            <w:r w:rsidRPr="00CE24FE">
              <w:rPr>
                <w:sz w:val="18"/>
                <w:szCs w:val="18"/>
                <w:lang w:val="pt-BR"/>
              </w:rPr>
              <w:t>CCPR/C/116/2099/2011</w:t>
            </w:r>
          </w:p>
          <w:p w:rsidR="006A0254" w:rsidRPr="00CE24FE" w:rsidRDefault="006A0254" w:rsidP="006A0254">
            <w:pPr>
              <w:suppressAutoHyphens w:val="0"/>
              <w:spacing w:before="40" w:after="40" w:line="220" w:lineRule="exact"/>
              <w:ind w:right="113"/>
              <w:rPr>
                <w:i/>
                <w:sz w:val="18"/>
                <w:szCs w:val="18"/>
                <w:lang w:val="pt-BR"/>
              </w:rPr>
            </w:pPr>
            <w:proofErr w:type="spellStart"/>
            <w:r w:rsidRPr="00CE24FE">
              <w:rPr>
                <w:i/>
                <w:sz w:val="18"/>
                <w:szCs w:val="18"/>
                <w:lang w:val="pt-BR"/>
              </w:rPr>
              <w:t>Polskikh</w:t>
            </w:r>
            <w:proofErr w:type="spellEnd"/>
          </w:p>
          <w:p w:rsidR="006A0254" w:rsidRPr="00CE24FE" w:rsidRDefault="006A0254" w:rsidP="006A0254">
            <w:pPr>
              <w:suppressAutoHyphens w:val="0"/>
              <w:spacing w:before="40" w:after="40" w:line="220" w:lineRule="exact"/>
              <w:ind w:right="113"/>
              <w:rPr>
                <w:i/>
                <w:sz w:val="18"/>
                <w:szCs w:val="18"/>
                <w:lang w:val="pt-BR"/>
              </w:rPr>
            </w:pPr>
          </w:p>
          <w:p w:rsidR="006A0254" w:rsidRDefault="006A0254" w:rsidP="006A0254">
            <w:pPr>
              <w:suppressAutoHyphens w:val="0"/>
              <w:spacing w:before="40" w:after="40" w:line="220" w:lineRule="exact"/>
              <w:ind w:right="113"/>
              <w:rPr>
                <w:i/>
                <w:sz w:val="18"/>
                <w:szCs w:val="18"/>
                <w:lang w:val="pt-BR"/>
              </w:rPr>
            </w:pPr>
            <w:r w:rsidRPr="00A77C78">
              <w:rPr>
                <w:sz w:val="18"/>
                <w:szCs w:val="18"/>
                <w:lang w:val="pt-BR"/>
              </w:rPr>
              <w:t xml:space="preserve">2126/2011, </w:t>
            </w:r>
            <w:proofErr w:type="spellStart"/>
            <w:r w:rsidRPr="00A77C78">
              <w:rPr>
                <w:i/>
                <w:sz w:val="18"/>
                <w:szCs w:val="18"/>
                <w:lang w:val="pt-BR"/>
              </w:rPr>
              <w:t>Kesmatulla</w:t>
            </w:r>
            <w:proofErr w:type="spellEnd"/>
          </w:p>
          <w:p w:rsidR="006A0254" w:rsidRDefault="006A0254" w:rsidP="006A0254">
            <w:pPr>
              <w:suppressAutoHyphens w:val="0"/>
              <w:spacing w:before="40" w:after="40" w:line="220" w:lineRule="exact"/>
              <w:ind w:right="113"/>
              <w:rPr>
                <w:sz w:val="18"/>
                <w:szCs w:val="18"/>
              </w:rPr>
            </w:pPr>
            <w:r>
              <w:rPr>
                <w:sz w:val="18"/>
                <w:szCs w:val="18"/>
              </w:rPr>
              <w:t>CCPR/C/115/2141/2012,</w:t>
            </w:r>
          </w:p>
          <w:p w:rsidR="006A0254" w:rsidRPr="001776CD" w:rsidRDefault="006A0254" w:rsidP="006A0254">
            <w:pPr>
              <w:suppressAutoHyphens w:val="0"/>
              <w:spacing w:before="40" w:after="40" w:line="220" w:lineRule="exact"/>
              <w:ind w:right="113"/>
              <w:rPr>
                <w:i/>
                <w:sz w:val="18"/>
                <w:szCs w:val="18"/>
                <w:lang w:val="pt-BR"/>
              </w:rPr>
            </w:pPr>
            <w:proofErr w:type="spellStart"/>
            <w:r>
              <w:rPr>
                <w:i/>
                <w:sz w:val="18"/>
                <w:szCs w:val="18"/>
              </w:rPr>
              <w:t>Kostenko</w:t>
            </w:r>
            <w:proofErr w:type="spellEnd"/>
          </w:p>
        </w:tc>
        <w:tc>
          <w:tcPr>
            <w:tcW w:w="2401"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Default="006A0254" w:rsidP="006A0254">
            <w:pPr>
              <w:suppressAutoHyphens w:val="0"/>
              <w:spacing w:before="40" w:after="40" w:line="220" w:lineRule="exact"/>
              <w:ind w:right="113"/>
              <w:rPr>
                <w:sz w:val="18"/>
                <w:szCs w:val="18"/>
                <w:lang w:val="pt-BR"/>
              </w:rPr>
            </w:pPr>
          </w:p>
          <w:p w:rsidR="006A0254" w:rsidRPr="00A77C78" w:rsidRDefault="006A0254" w:rsidP="006A0254">
            <w:pPr>
              <w:suppressAutoHyphens w:val="0"/>
              <w:spacing w:before="40" w:after="40" w:line="220" w:lineRule="exact"/>
              <w:ind w:right="113"/>
              <w:rPr>
                <w:sz w:val="18"/>
                <w:szCs w:val="18"/>
                <w:lang w:val="pt-BR"/>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pt-BR"/>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sidRPr="00A77C78">
              <w:rPr>
                <w:sz w:val="18"/>
                <w:szCs w:val="18"/>
              </w:rPr>
              <w:t xml:space="preserve">X (24/02) </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Del="004C3E9F" w:rsidRDefault="006A0254" w:rsidP="006A0254">
            <w:pPr>
              <w:suppressAutoHyphens w:val="0"/>
              <w:spacing w:before="40" w:after="40" w:line="220" w:lineRule="exact"/>
              <w:ind w:right="113"/>
              <w:rPr>
                <w:sz w:val="18"/>
                <w:szCs w:val="18"/>
              </w:rPr>
            </w:pPr>
            <w:r>
              <w:rPr>
                <w:sz w:val="18"/>
                <w:szCs w:val="18"/>
              </w:rPr>
              <w:t>Not due yet</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Saint Vincent and the Grenadines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806/1998, </w:t>
            </w:r>
            <w:r w:rsidRPr="00A77C78">
              <w:rPr>
                <w:i/>
                <w:sz w:val="18"/>
                <w:szCs w:val="18"/>
              </w:rPr>
              <w:t>Thompson</w:t>
            </w:r>
            <w:r w:rsidRPr="00A77C78">
              <w:rPr>
                <w:sz w:val="18"/>
                <w:szCs w:val="18"/>
              </w:rPr>
              <w:br/>
              <w:t>A/56/40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Serbia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1556/2007, </w:t>
            </w:r>
            <w:proofErr w:type="spellStart"/>
            <w:r w:rsidRPr="00A77C78">
              <w:rPr>
                <w:i/>
                <w:iCs/>
                <w:sz w:val="18"/>
                <w:szCs w:val="18"/>
              </w:rPr>
              <w:t>Novaković</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Sierra Leone (3)</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839/1998, </w:t>
            </w:r>
            <w:proofErr w:type="spellStart"/>
            <w:r w:rsidRPr="00A77C78">
              <w:rPr>
                <w:i/>
                <w:sz w:val="18"/>
                <w:szCs w:val="18"/>
              </w:rPr>
              <w:t>Mansaraj</w:t>
            </w:r>
            <w:proofErr w:type="spellEnd"/>
            <w:r w:rsidRPr="00A77C78">
              <w:rPr>
                <w:i/>
                <w:sz w:val="18"/>
                <w:szCs w:val="18"/>
              </w:rPr>
              <w:t xml:space="preserve"> et al</w:t>
            </w:r>
            <w:r w:rsidRPr="00A77C78">
              <w:rPr>
                <w:sz w:val="18"/>
                <w:szCs w:val="18"/>
              </w:rPr>
              <w:t>.</w:t>
            </w:r>
            <w:r w:rsidRPr="00A77C78">
              <w:rPr>
                <w:sz w:val="18"/>
                <w:szCs w:val="18"/>
              </w:rPr>
              <w:br/>
              <w:t>A/56/40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A/57/40,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840/1998, </w:t>
            </w:r>
            <w:proofErr w:type="spellStart"/>
            <w:r w:rsidRPr="00A77C78">
              <w:rPr>
                <w:i/>
                <w:sz w:val="18"/>
                <w:szCs w:val="18"/>
              </w:rPr>
              <w:t>Gborie</w:t>
            </w:r>
            <w:proofErr w:type="spellEnd"/>
            <w:r w:rsidRPr="00A77C78">
              <w:rPr>
                <w:i/>
                <w:sz w:val="18"/>
                <w:szCs w:val="18"/>
              </w:rPr>
              <w:t xml:space="preserve"> et al</w:t>
            </w:r>
            <w:r w:rsidRPr="00A77C78">
              <w:rPr>
                <w:sz w:val="18"/>
                <w:szCs w:val="18"/>
              </w:rPr>
              <w:t>.</w:t>
            </w:r>
            <w:r w:rsidRPr="00A77C78">
              <w:rPr>
                <w:sz w:val="18"/>
                <w:szCs w:val="18"/>
              </w:rPr>
              <w:br/>
            </w:r>
            <w:r w:rsidRPr="00A77C78">
              <w:rPr>
                <w:sz w:val="18"/>
                <w:szCs w:val="18"/>
              </w:rPr>
              <w:lastRenderedPageBreak/>
              <w:t>A/56/40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r>
            <w:r w:rsidRPr="00A77C78">
              <w:rPr>
                <w:sz w:val="18"/>
                <w:szCs w:val="18"/>
              </w:rPr>
              <w:lastRenderedPageBreak/>
              <w:t>A/57/40,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841/1998, </w:t>
            </w:r>
            <w:proofErr w:type="spellStart"/>
            <w:r w:rsidRPr="00A77C78">
              <w:rPr>
                <w:i/>
                <w:sz w:val="18"/>
                <w:szCs w:val="18"/>
              </w:rPr>
              <w:t>Sesay</w:t>
            </w:r>
            <w:proofErr w:type="spellEnd"/>
            <w:r w:rsidRPr="00A77C78">
              <w:rPr>
                <w:i/>
                <w:sz w:val="18"/>
                <w:szCs w:val="18"/>
              </w:rPr>
              <w:t xml:space="preserve"> et al</w:t>
            </w:r>
            <w:r w:rsidRPr="00A77C78">
              <w:rPr>
                <w:sz w:val="18"/>
                <w:szCs w:val="18"/>
              </w:rPr>
              <w:t>.</w:t>
            </w:r>
            <w:r w:rsidRPr="00A77C78">
              <w:rPr>
                <w:sz w:val="18"/>
                <w:szCs w:val="18"/>
              </w:rPr>
              <w:br/>
              <w:t>A/56/40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A/57/40, 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South Africa (1)</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1818/2008, </w:t>
            </w:r>
            <w:r w:rsidRPr="00A77C78">
              <w:rPr>
                <w:i/>
                <w:sz w:val="18"/>
                <w:szCs w:val="18"/>
              </w:rPr>
              <w:t>McCallum</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val="restart"/>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Spain (</w:t>
            </w:r>
            <w:r>
              <w:rPr>
                <w:sz w:val="18"/>
                <w:szCs w:val="18"/>
              </w:rPr>
              <w:t>22</w:t>
            </w:r>
            <w:r w:rsidRPr="00A77C78">
              <w:rPr>
                <w:sz w:val="18"/>
                <w:szCs w:val="18"/>
              </w:rPr>
              <w:t xml:space="preserve">) </w:t>
            </w:r>
          </w:p>
        </w:tc>
        <w:tc>
          <w:tcPr>
            <w:tcW w:w="3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493/1992, </w:t>
            </w:r>
            <w:r w:rsidRPr="00A77C78">
              <w:rPr>
                <w:i/>
                <w:sz w:val="18"/>
                <w:szCs w:val="18"/>
              </w:rPr>
              <w:t>Griffin</w:t>
            </w:r>
            <w:r w:rsidRPr="00A77C78">
              <w:rPr>
                <w:sz w:val="18"/>
                <w:szCs w:val="18"/>
              </w:rPr>
              <w:br/>
              <w:t>A/50/40</w:t>
            </w:r>
          </w:p>
        </w:tc>
        <w:tc>
          <w:tcPr>
            <w:tcW w:w="2401"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A/58/40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53"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14"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vMerge/>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526/1993, </w:t>
            </w:r>
            <w:r w:rsidRPr="00A77C78">
              <w:rPr>
                <w:i/>
                <w:sz w:val="18"/>
                <w:szCs w:val="18"/>
              </w:rPr>
              <w:t>Hill</w:t>
            </w:r>
            <w:r w:rsidRPr="00A77C78">
              <w:rPr>
                <w:sz w:val="18"/>
                <w:szCs w:val="18"/>
              </w:rPr>
              <w:br/>
              <w:t>A/52/40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A/53/40, A/56/40, A/58/40, A/59/40, A/60/40, A/61/40,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701/1996, </w:t>
            </w:r>
            <w:r w:rsidRPr="00A77C78">
              <w:rPr>
                <w:i/>
                <w:sz w:val="18"/>
                <w:szCs w:val="18"/>
              </w:rPr>
              <w:t xml:space="preserve">Gómez </w:t>
            </w:r>
            <w:proofErr w:type="spellStart"/>
            <w:r w:rsidRPr="00A77C78">
              <w:rPr>
                <w:i/>
                <w:sz w:val="18"/>
                <w:szCs w:val="18"/>
              </w:rPr>
              <w:t>Vásquez</w:t>
            </w:r>
            <w:proofErr w:type="spellEnd"/>
            <w:r w:rsidRPr="00A77C78">
              <w:rPr>
                <w:sz w:val="18"/>
                <w:szCs w:val="18"/>
              </w:rPr>
              <w:br/>
              <w:t>A/55/40</w:t>
            </w:r>
          </w:p>
        </w:tc>
        <w:tc>
          <w:tcPr>
            <w:tcW w:w="24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A/56/40, A/57/40, A/58/40, A/60/40, A/61/40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Spain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864/1999, </w:t>
            </w:r>
            <w:r w:rsidRPr="00A77C78">
              <w:rPr>
                <w:i/>
                <w:sz w:val="18"/>
                <w:szCs w:val="18"/>
              </w:rPr>
              <w:t xml:space="preserve">Ruiz </w:t>
            </w:r>
            <w:proofErr w:type="spellStart"/>
            <w:r w:rsidRPr="00A77C78">
              <w:rPr>
                <w:i/>
                <w:sz w:val="18"/>
                <w:szCs w:val="18"/>
              </w:rPr>
              <w:t>Agudo</w:t>
            </w:r>
            <w:proofErr w:type="spellEnd"/>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t>X</w:t>
            </w:r>
            <w:r w:rsidRPr="00A77C78">
              <w:rPr>
                <w:bCs/>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986/2001, </w:t>
            </w:r>
            <w:proofErr w:type="spellStart"/>
            <w:r w:rsidRPr="00A77C78">
              <w:rPr>
                <w:i/>
                <w:sz w:val="18"/>
                <w:szCs w:val="18"/>
              </w:rPr>
              <w:t>Semey</w:t>
            </w:r>
            <w:proofErr w:type="spellEnd"/>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A/60/40, 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1006/2001, </w:t>
            </w:r>
            <w:r w:rsidRPr="00A77C78">
              <w:rPr>
                <w:i/>
                <w:sz w:val="18"/>
                <w:szCs w:val="18"/>
              </w:rPr>
              <w:t>Muñoz</w:t>
            </w:r>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r w:rsidRPr="00A77C78">
              <w:rPr>
                <w:bCs/>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1007/2001, </w:t>
            </w:r>
            <w:proofErr w:type="spellStart"/>
            <w:r w:rsidRPr="00A77C78">
              <w:rPr>
                <w:i/>
                <w:sz w:val="18"/>
                <w:szCs w:val="18"/>
              </w:rPr>
              <w:t>Sineiro</w:t>
            </w:r>
            <w:proofErr w:type="spellEnd"/>
            <w:r w:rsidRPr="00A77C78">
              <w:rPr>
                <w:i/>
                <w:sz w:val="18"/>
                <w:szCs w:val="18"/>
              </w:rPr>
              <w:t xml:space="preserve"> Fernando</w:t>
            </w:r>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A/60/40, 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1073/2002, </w:t>
            </w:r>
            <w:proofErr w:type="spellStart"/>
            <w:r w:rsidRPr="00A77C78">
              <w:rPr>
                <w:i/>
                <w:sz w:val="18"/>
                <w:szCs w:val="18"/>
              </w:rPr>
              <w:t>Terón</w:t>
            </w:r>
            <w:proofErr w:type="spellEnd"/>
            <w:r w:rsidRPr="00A77C78">
              <w:rPr>
                <w:i/>
                <w:sz w:val="18"/>
                <w:szCs w:val="18"/>
              </w:rPr>
              <w:t xml:space="preserve"> </w:t>
            </w:r>
            <w:proofErr w:type="spellStart"/>
            <w:r w:rsidRPr="00A77C78">
              <w:rPr>
                <w:i/>
                <w:sz w:val="18"/>
                <w:szCs w:val="18"/>
              </w:rPr>
              <w:t>Jesús</w:t>
            </w:r>
            <w:proofErr w:type="spellEnd"/>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Height w:val="263"/>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1095/2002, </w:t>
            </w:r>
            <w:proofErr w:type="spellStart"/>
            <w:r w:rsidRPr="00A77C78">
              <w:rPr>
                <w:i/>
                <w:sz w:val="18"/>
                <w:szCs w:val="18"/>
              </w:rPr>
              <w:t>Gomariz</w:t>
            </w:r>
            <w:proofErr w:type="spellEnd"/>
            <w:r w:rsidRPr="00A77C78">
              <w:rPr>
                <w:sz w:val="18"/>
                <w:szCs w:val="18"/>
              </w:rPr>
              <w:br/>
              <w:t>A/60/40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Height w:val="263"/>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1101/2002, </w:t>
            </w:r>
            <w:r w:rsidRPr="00A77C78">
              <w:rPr>
                <w:i/>
                <w:sz w:val="18"/>
                <w:szCs w:val="18"/>
              </w:rPr>
              <w:t xml:space="preserve">Alba </w:t>
            </w:r>
            <w:proofErr w:type="spellStart"/>
            <w:r w:rsidRPr="00A77C78">
              <w:rPr>
                <w:i/>
                <w:sz w:val="18"/>
                <w:szCs w:val="18"/>
              </w:rPr>
              <w:t>Cabriada</w:t>
            </w:r>
            <w:proofErr w:type="spellEnd"/>
            <w:r w:rsidRPr="00A77C78">
              <w:rPr>
                <w:sz w:val="18"/>
                <w:szCs w:val="18"/>
              </w:rPr>
              <w:br/>
              <w:t>A/60/40</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1104/2002, </w:t>
            </w:r>
            <w:proofErr w:type="spellStart"/>
            <w:r w:rsidRPr="00A77C78">
              <w:rPr>
                <w:i/>
                <w:sz w:val="18"/>
                <w:szCs w:val="18"/>
              </w:rPr>
              <w:t>Martínez</w:t>
            </w:r>
            <w:proofErr w:type="spellEnd"/>
            <w:r w:rsidRPr="00A77C78">
              <w:rPr>
                <w:i/>
                <w:sz w:val="18"/>
                <w:szCs w:val="18"/>
              </w:rPr>
              <w:t xml:space="preserve"> </w:t>
            </w:r>
            <w:proofErr w:type="spellStart"/>
            <w:r w:rsidRPr="00A77C78">
              <w:rPr>
                <w:i/>
                <w:sz w:val="18"/>
                <w:szCs w:val="18"/>
              </w:rPr>
              <w:t>Fernández</w:t>
            </w:r>
            <w:proofErr w:type="spellEnd"/>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1122/2002, </w:t>
            </w:r>
            <w:r w:rsidRPr="00A77C78">
              <w:rPr>
                <w:i/>
                <w:iCs/>
                <w:sz w:val="18"/>
                <w:szCs w:val="18"/>
              </w:rPr>
              <w:t xml:space="preserve">Lagunas </w:t>
            </w:r>
            <w:proofErr w:type="spellStart"/>
            <w:r w:rsidRPr="00A77C78">
              <w:rPr>
                <w:i/>
                <w:iCs/>
                <w:sz w:val="18"/>
                <w:szCs w:val="18"/>
              </w:rPr>
              <w:t>Castedo</w:t>
            </w:r>
            <w:proofErr w:type="spellEnd"/>
            <w:r w:rsidRPr="00A77C78">
              <w:rPr>
                <w:sz w:val="18"/>
                <w:szCs w:val="18"/>
              </w:rPr>
              <w:t xml:space="preserve"> </w:t>
            </w:r>
            <w:r w:rsidRPr="00A77C78">
              <w:rPr>
                <w:sz w:val="18"/>
                <w:szCs w:val="18"/>
              </w:rPr>
              <w:b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1211/2003, </w:t>
            </w:r>
            <w:proofErr w:type="spellStart"/>
            <w:r w:rsidRPr="00A77C78">
              <w:rPr>
                <w:i/>
                <w:sz w:val="18"/>
                <w:szCs w:val="18"/>
              </w:rPr>
              <w:t>Oliveró</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1325/2004, </w:t>
            </w:r>
            <w:proofErr w:type="spellStart"/>
            <w:r w:rsidRPr="00A77C78">
              <w:rPr>
                <w:i/>
                <w:sz w:val="18"/>
                <w:szCs w:val="18"/>
              </w:rPr>
              <w:t>Conde</w:t>
            </w:r>
            <w:proofErr w:type="spellEnd"/>
            <w:r w:rsidRPr="00A77C78">
              <w:rPr>
                <w:i/>
                <w:sz w:val="18"/>
                <w:szCs w:val="18"/>
              </w:rPr>
              <w:t xml:space="preserve"> </w:t>
            </w:r>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1332/2004, </w:t>
            </w:r>
            <w:r w:rsidRPr="00A77C78">
              <w:rPr>
                <w:i/>
                <w:sz w:val="18"/>
                <w:szCs w:val="18"/>
              </w:rPr>
              <w:t>Garcia et al.</w:t>
            </w:r>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1351 and 1352/2005, </w:t>
            </w:r>
            <w:r w:rsidRPr="00A77C78">
              <w:rPr>
                <w:i/>
                <w:sz w:val="18"/>
                <w:szCs w:val="18"/>
              </w:rPr>
              <w:t>Hens and</w:t>
            </w:r>
            <w:r w:rsidRPr="00A77C78">
              <w:rPr>
                <w:sz w:val="18"/>
                <w:szCs w:val="18"/>
              </w:rPr>
              <w:t xml:space="preserve"> </w:t>
            </w:r>
            <w:proofErr w:type="spellStart"/>
            <w:r w:rsidRPr="00A77C78">
              <w:rPr>
                <w:i/>
                <w:sz w:val="18"/>
                <w:szCs w:val="18"/>
              </w:rPr>
              <w:t>Corujo</w:t>
            </w:r>
            <w:proofErr w:type="spellEnd"/>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1363/2005, </w:t>
            </w:r>
            <w:proofErr w:type="spellStart"/>
            <w:r w:rsidRPr="00A77C78">
              <w:rPr>
                <w:i/>
                <w:iCs/>
                <w:sz w:val="18"/>
                <w:szCs w:val="18"/>
              </w:rPr>
              <w:t>Gayoso</w:t>
            </w:r>
            <w:proofErr w:type="spellEnd"/>
            <w:r w:rsidRPr="00A77C78">
              <w:rPr>
                <w:i/>
                <w:iCs/>
                <w:sz w:val="18"/>
                <w:szCs w:val="18"/>
              </w:rPr>
              <w:t xml:space="preserve"> </w:t>
            </w:r>
            <w:proofErr w:type="spellStart"/>
            <w:r w:rsidRPr="00A77C78">
              <w:rPr>
                <w:i/>
                <w:iCs/>
                <w:sz w:val="18"/>
                <w:szCs w:val="18"/>
              </w:rPr>
              <w:t>Martínez</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1364/2005, </w:t>
            </w:r>
            <w:proofErr w:type="spellStart"/>
            <w:r w:rsidRPr="00A77C78">
              <w:rPr>
                <w:i/>
                <w:iCs/>
                <w:sz w:val="18"/>
                <w:szCs w:val="18"/>
              </w:rPr>
              <w:t>Carpintero</w:t>
            </w:r>
            <w:proofErr w:type="spellEnd"/>
            <w:r w:rsidRPr="00A77C78">
              <w:rPr>
                <w:i/>
                <w:iCs/>
                <w:sz w:val="18"/>
                <w:szCs w:val="18"/>
              </w:rPr>
              <w:br/>
            </w: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1381/2005, </w:t>
            </w:r>
            <w:proofErr w:type="spellStart"/>
            <w:r w:rsidRPr="00A77C78">
              <w:rPr>
                <w:i/>
                <w:sz w:val="18"/>
                <w:szCs w:val="18"/>
              </w:rPr>
              <w:t>Hachuel</w:t>
            </w:r>
            <w:proofErr w:type="spellEnd"/>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1473/2006, </w:t>
            </w:r>
            <w:r w:rsidRPr="00A77C78">
              <w:rPr>
                <w:i/>
                <w:iCs/>
                <w:sz w:val="18"/>
                <w:szCs w:val="18"/>
              </w:rPr>
              <w:t xml:space="preserve">Morales </w:t>
            </w:r>
            <w:proofErr w:type="spellStart"/>
            <w:r w:rsidRPr="00A77C78">
              <w:rPr>
                <w:i/>
                <w:iCs/>
                <w:sz w:val="18"/>
                <w:szCs w:val="18"/>
              </w:rPr>
              <w:t>Tornel</w:t>
            </w:r>
            <w:proofErr w:type="spellEnd"/>
            <w:r w:rsidRPr="00A77C78">
              <w:rPr>
                <w:sz w:val="18"/>
                <w:szCs w:val="18"/>
              </w:rPr>
              <w:t>,</w:t>
            </w:r>
            <w:r w:rsidRPr="00A77C78">
              <w:rPr>
                <w:sz w:val="18"/>
                <w:szCs w:val="18"/>
              </w:rPr>
              <w:b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t>Follow-up dialogue closed, with a note of unsatisfactory implementation of the recommendation (A/69/40)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Spain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1493/2006, </w:t>
            </w:r>
            <w:r w:rsidRPr="00A77C78">
              <w:rPr>
                <w:i/>
                <w:sz w:val="18"/>
                <w:szCs w:val="18"/>
              </w:rPr>
              <w:t xml:space="preserve">Williams </w:t>
            </w:r>
            <w:proofErr w:type="spellStart"/>
            <w:r w:rsidRPr="00A77C78">
              <w:rPr>
                <w:i/>
                <w:iCs/>
                <w:sz w:val="18"/>
                <w:szCs w:val="18"/>
              </w:rPr>
              <w:t>Lecraft</w:t>
            </w:r>
            <w:proofErr w:type="spellEnd"/>
            <w:r w:rsidRPr="00A77C78">
              <w:rPr>
                <w:i/>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Case closed  during the 99</w:t>
            </w:r>
            <w:r w:rsidRPr="00A77C78">
              <w:rPr>
                <w:sz w:val="18"/>
                <w:szCs w:val="18"/>
                <w:vertAlign w:val="superscript"/>
              </w:rPr>
              <w:t>th</w:t>
            </w:r>
            <w:r w:rsidRPr="00A77C78">
              <w:rPr>
                <w:sz w:val="18"/>
                <w:szCs w:val="18"/>
              </w:rPr>
              <w:t xml:space="preserve"> session, in light of the measures undertaken by the State party (A/66/40)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t>A/65/40,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i/>
                <w:sz w:val="18"/>
                <w:szCs w:val="18"/>
                <w:lang w:val="es-ES_tradnl"/>
              </w:rPr>
            </w:pPr>
            <w:r w:rsidRPr="00CE24FE">
              <w:rPr>
                <w:sz w:val="18"/>
                <w:szCs w:val="18"/>
                <w:lang w:val="es-ES_tradnl"/>
              </w:rPr>
              <w:t xml:space="preserve">1945/2010, </w:t>
            </w:r>
            <w:proofErr w:type="spellStart"/>
            <w:r w:rsidRPr="00CE24FE">
              <w:rPr>
                <w:i/>
                <w:sz w:val="18"/>
                <w:szCs w:val="18"/>
                <w:lang w:val="es-ES_tradnl"/>
              </w:rPr>
              <w:t>Achabal</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A/68/40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CCPR/C/111/D/2008/2010</w:t>
            </w:r>
          </w:p>
          <w:p w:rsidR="006A0254" w:rsidRDefault="006A0254" w:rsidP="006A0254">
            <w:pPr>
              <w:suppressAutoHyphens w:val="0"/>
              <w:spacing w:before="40" w:after="40" w:line="220" w:lineRule="exact"/>
              <w:ind w:right="113"/>
              <w:rPr>
                <w:i/>
                <w:sz w:val="18"/>
                <w:szCs w:val="18"/>
              </w:rPr>
            </w:pPr>
            <w:proofErr w:type="spellStart"/>
            <w:r w:rsidRPr="00A77C78">
              <w:rPr>
                <w:i/>
                <w:sz w:val="18"/>
                <w:szCs w:val="18"/>
              </w:rPr>
              <w:t>Aarrass</w:t>
            </w:r>
            <w:proofErr w:type="spellEnd"/>
          </w:p>
          <w:p w:rsidR="006A0254" w:rsidRDefault="006A0254" w:rsidP="006A0254">
            <w:pPr>
              <w:suppressAutoHyphens w:val="0"/>
              <w:spacing w:before="40" w:after="40" w:line="220" w:lineRule="exact"/>
              <w:ind w:right="113"/>
              <w:rPr>
                <w:sz w:val="18"/>
                <w:szCs w:val="18"/>
              </w:rPr>
            </w:pPr>
          </w:p>
          <w:p w:rsidR="006A0254" w:rsidRPr="002579BD"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Default="006A0254" w:rsidP="006A0254">
            <w:pPr>
              <w:keepNext/>
              <w:keepLines/>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r w:rsidRPr="00A77C78">
              <w:rPr>
                <w:sz w:val="18"/>
                <w:szCs w:val="18"/>
              </w:rPr>
              <w:t>Sri Lanka</w:t>
            </w:r>
            <w:r>
              <w:rPr>
                <w:sz w:val="18"/>
                <w:szCs w:val="18"/>
              </w:rPr>
              <w:t xml:space="preserve"> (16</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909/2000, </w:t>
            </w:r>
            <w:proofErr w:type="spellStart"/>
            <w:r w:rsidRPr="00A77C78">
              <w:rPr>
                <w:i/>
                <w:sz w:val="18"/>
                <w:szCs w:val="18"/>
              </w:rPr>
              <w:t>Kankanamge</w:t>
            </w:r>
            <w:proofErr w:type="spellEnd"/>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9A0BE5" w:rsidRDefault="006A0254" w:rsidP="006A0254">
            <w:pPr>
              <w:suppressAutoHyphens w:val="0"/>
              <w:spacing w:before="40" w:after="40" w:line="220" w:lineRule="exact"/>
              <w:ind w:right="113"/>
              <w:rPr>
                <w:sz w:val="18"/>
                <w:szCs w:val="18"/>
              </w:rPr>
            </w:pPr>
            <w:r>
              <w:rPr>
                <w:sz w:val="18"/>
                <w:szCs w:val="18"/>
              </w:rPr>
              <w:t xml:space="preserve">916/2000, </w:t>
            </w:r>
            <w:proofErr w:type="spellStart"/>
            <w:r w:rsidRPr="009A0BE5">
              <w:rPr>
                <w:i/>
                <w:sz w:val="18"/>
                <w:szCs w:val="18"/>
              </w:rPr>
              <w:t>Jayawardena</w:t>
            </w:r>
            <w:proofErr w:type="spellEnd"/>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950/2000, </w:t>
            </w:r>
            <w:proofErr w:type="spellStart"/>
            <w:r w:rsidRPr="00A77C78">
              <w:rPr>
                <w:i/>
                <w:sz w:val="18"/>
                <w:szCs w:val="18"/>
              </w:rPr>
              <w:t>Sarma</w:t>
            </w:r>
            <w:proofErr w:type="spellEnd"/>
            <w:r w:rsidRPr="00A77C78">
              <w:rPr>
                <w:sz w:val="18"/>
                <w:szCs w:val="18"/>
              </w:rPr>
              <w:br/>
              <w:t>A/58/40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 A/60/40,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1033/2001, </w:t>
            </w:r>
            <w:proofErr w:type="spellStart"/>
            <w:r w:rsidRPr="00A77C78">
              <w:rPr>
                <w:i/>
                <w:sz w:val="18"/>
                <w:szCs w:val="18"/>
              </w:rPr>
              <w:t>Nallaratnam</w:t>
            </w:r>
            <w:proofErr w:type="spellEnd"/>
            <w:r w:rsidRPr="00A77C78">
              <w:rPr>
                <w:sz w:val="18"/>
                <w:szCs w:val="18"/>
              </w:rPr>
              <w:br/>
              <w:t>A/59/40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1189/2003, </w:t>
            </w:r>
            <w:r w:rsidRPr="00A77C78">
              <w:rPr>
                <w:i/>
                <w:sz w:val="18"/>
                <w:szCs w:val="18"/>
              </w:rPr>
              <w:t>Fernando</w:t>
            </w:r>
            <w:r w:rsidRPr="00A77C78">
              <w:rPr>
                <w:sz w:val="18"/>
                <w:szCs w:val="18"/>
              </w:rPr>
              <w:br/>
              <w:t>A/60/40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lang w:val="fr-CH"/>
              </w:rPr>
            </w:pPr>
            <w:r w:rsidRPr="00A77C78">
              <w:rPr>
                <w:sz w:val="18"/>
                <w:szCs w:val="18"/>
                <w:lang w:val="fr-CH"/>
              </w:rPr>
              <w:t xml:space="preserve">1249/2004, </w:t>
            </w:r>
            <w:proofErr w:type="spellStart"/>
            <w:r w:rsidRPr="00A77C78">
              <w:rPr>
                <w:i/>
                <w:sz w:val="18"/>
                <w:szCs w:val="18"/>
                <w:lang w:val="fr-CH"/>
              </w:rPr>
              <w:t>Immaculate</w:t>
            </w:r>
            <w:proofErr w:type="spellEnd"/>
            <w:r w:rsidRPr="00A77C78">
              <w:rPr>
                <w:i/>
                <w:sz w:val="18"/>
                <w:szCs w:val="18"/>
                <w:lang w:val="fr-CH"/>
              </w:rPr>
              <w:t xml:space="preserve"> Joseph et al.</w:t>
            </w:r>
            <w:r w:rsidRPr="00A77C78">
              <w:rPr>
                <w:sz w:val="18"/>
                <w:szCs w:val="18"/>
                <w:lang w:val="fr-CH"/>
              </w:rPr>
              <w:br/>
              <w:t>A/61/40</w:t>
            </w:r>
          </w:p>
        </w:tc>
        <w:tc>
          <w:tcPr>
            <w:tcW w:w="24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1250/2004, </w:t>
            </w:r>
            <w:proofErr w:type="spellStart"/>
            <w:r w:rsidRPr="00A77C78">
              <w:rPr>
                <w:i/>
                <w:sz w:val="18"/>
                <w:szCs w:val="18"/>
              </w:rPr>
              <w:t>Rajapakse</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1373/2005, </w:t>
            </w:r>
            <w:proofErr w:type="spellStart"/>
            <w:r w:rsidRPr="00A77C78">
              <w:rPr>
                <w:i/>
                <w:sz w:val="18"/>
                <w:szCs w:val="18"/>
              </w:rPr>
              <w:t>Dissanakye</w:t>
            </w:r>
            <w:proofErr w:type="spellEnd"/>
            <w:r w:rsidRPr="00A77C78">
              <w:rPr>
                <w:sz w:val="18"/>
                <w:szCs w:val="18"/>
              </w:rPr>
              <w:br/>
            </w:r>
            <w:r w:rsidRPr="00A77C78">
              <w:rPr>
                <w:bCs/>
                <w:sz w:val="18"/>
                <w:szCs w:val="18"/>
              </w:rP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1376/2005, </w:t>
            </w:r>
            <w:proofErr w:type="spellStart"/>
            <w:r w:rsidRPr="00A77C78">
              <w:rPr>
                <w:i/>
                <w:sz w:val="18"/>
                <w:szCs w:val="18"/>
              </w:rPr>
              <w:t>Bandaranayake</w:t>
            </w:r>
            <w:proofErr w:type="spellEnd"/>
            <w:r w:rsidRPr="00A77C78">
              <w:rPr>
                <w:sz w:val="18"/>
                <w:szCs w:val="18"/>
              </w:rPr>
              <w:br/>
            </w:r>
            <w:r w:rsidRPr="00A77C78">
              <w:rPr>
                <w:bCs/>
                <w:sz w:val="18"/>
                <w:szCs w:val="18"/>
              </w:rP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1406/2005, </w:t>
            </w:r>
            <w:proofErr w:type="spellStart"/>
            <w:r w:rsidRPr="00A77C78">
              <w:rPr>
                <w:i/>
                <w:iCs/>
                <w:sz w:val="18"/>
                <w:szCs w:val="18"/>
              </w:rPr>
              <w:t>Weerawanza</w:t>
            </w:r>
            <w:proofErr w:type="spellEnd"/>
            <w:r w:rsidRPr="00A77C78">
              <w:rPr>
                <w:sz w:val="18"/>
                <w:szCs w:val="18"/>
              </w:rPr>
              <w:t>,</w:t>
            </w:r>
            <w:r w:rsidRPr="00A77C78">
              <w:rPr>
                <w:sz w:val="18"/>
                <w:szCs w:val="18"/>
              </w:rPr>
              <w:b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1426/2005, </w:t>
            </w:r>
            <w:proofErr w:type="spellStart"/>
            <w:r w:rsidRPr="00A77C78">
              <w:rPr>
                <w:i/>
                <w:sz w:val="18"/>
                <w:szCs w:val="18"/>
              </w:rPr>
              <w:t>Dingiri</w:t>
            </w:r>
            <w:proofErr w:type="spellEnd"/>
            <w:r w:rsidRPr="00A77C78">
              <w:rPr>
                <w:i/>
                <w:sz w:val="18"/>
                <w:szCs w:val="18"/>
              </w:rPr>
              <w:t xml:space="preserve"> Banda</w:t>
            </w:r>
            <w:r w:rsidRPr="00A77C78">
              <w:rPr>
                <w:sz w:val="18"/>
                <w:szCs w:val="18"/>
              </w:rPr>
              <w:b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1432/2005, </w:t>
            </w:r>
            <w:proofErr w:type="spellStart"/>
            <w:r w:rsidRPr="00A77C78">
              <w:rPr>
                <w:i/>
                <w:iCs/>
                <w:sz w:val="18"/>
                <w:szCs w:val="18"/>
              </w:rPr>
              <w:t>Gunaratna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Sri Lanka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1436/2005, </w:t>
            </w:r>
            <w:proofErr w:type="spellStart"/>
            <w:r w:rsidRPr="00A77C78">
              <w:rPr>
                <w:i/>
                <w:sz w:val="18"/>
                <w:szCs w:val="18"/>
              </w:rPr>
              <w:t>Sathasivam</w:t>
            </w:r>
            <w:proofErr w:type="spellEnd"/>
            <w:r w:rsidRPr="00A77C78">
              <w:rPr>
                <w:sz w:val="18"/>
                <w:szCs w:val="18"/>
              </w:rPr>
              <w:br/>
            </w:r>
            <w:r w:rsidRPr="00A77C78">
              <w:rPr>
                <w:bCs/>
                <w:sz w:val="18"/>
                <w:szCs w:val="18"/>
              </w:rPr>
              <w:t>A/63/40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33771C" w:rsidRDefault="006A0254" w:rsidP="006A0254">
            <w:pPr>
              <w:suppressAutoHyphens w:val="0"/>
              <w:spacing w:before="40" w:after="40" w:line="220" w:lineRule="exact"/>
              <w:ind w:right="113"/>
              <w:rPr>
                <w:i/>
                <w:sz w:val="18"/>
                <w:szCs w:val="18"/>
              </w:rPr>
            </w:pPr>
            <w:r>
              <w:rPr>
                <w:sz w:val="18"/>
                <w:szCs w:val="18"/>
              </w:rPr>
              <w:t xml:space="preserve">1523/2006, </w:t>
            </w:r>
            <w:proofErr w:type="spellStart"/>
            <w:r>
              <w:rPr>
                <w:i/>
                <w:sz w:val="18"/>
                <w:szCs w:val="18"/>
              </w:rPr>
              <w:t>Tiyagarajah</w:t>
            </w:r>
            <w:proofErr w:type="spellEnd"/>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 xml:space="preserve">1862/2009, </w:t>
            </w:r>
            <w:proofErr w:type="spellStart"/>
            <w:r w:rsidRPr="00A77C78">
              <w:rPr>
                <w:i/>
                <w:sz w:val="18"/>
                <w:szCs w:val="18"/>
                <w:lang w:val="fr-CH"/>
              </w:rPr>
              <w:t>Pathmini</w:t>
            </w:r>
            <w:proofErr w:type="spellEnd"/>
            <w:r w:rsidRPr="00A77C78">
              <w:rPr>
                <w:i/>
                <w:sz w:val="18"/>
                <w:szCs w:val="18"/>
                <w:lang w:val="fr-CH"/>
              </w:rPr>
              <w:t xml:space="preserve"> </w:t>
            </w:r>
            <w:proofErr w:type="spellStart"/>
            <w:r w:rsidRPr="00A77C78">
              <w:rPr>
                <w:i/>
                <w:sz w:val="18"/>
                <w:szCs w:val="18"/>
                <w:lang w:val="fr-CH"/>
              </w:rPr>
              <w:t>Peiris</w:t>
            </w:r>
            <w:proofErr w:type="spellEnd"/>
            <w:r w:rsidRPr="00A77C78">
              <w:rPr>
                <w:i/>
                <w:sz w:val="18"/>
                <w:szCs w:val="18"/>
                <w:lang w:val="fr-CH"/>
              </w:rPr>
              <w:t xml:space="preserve"> et al.</w:t>
            </w:r>
          </w:p>
          <w:p w:rsidR="006A0254" w:rsidRPr="00A77C78" w:rsidRDefault="006A0254" w:rsidP="006A0254">
            <w:pPr>
              <w:suppressAutoHyphens w:val="0"/>
              <w:spacing w:before="40" w:after="40" w:line="220" w:lineRule="exact"/>
              <w:ind w:right="113"/>
              <w:rPr>
                <w:sz w:val="18"/>
                <w:szCs w:val="18"/>
                <w:lang w:val="fr-CH"/>
              </w:rPr>
            </w:pPr>
            <w:r w:rsidRPr="00A77C78">
              <w:rPr>
                <w:sz w:val="18"/>
                <w:szCs w:val="18"/>
                <w:lang w:val="fr-CH"/>
              </w:rPr>
              <w:t>A/67/40</w:t>
            </w:r>
          </w:p>
        </w:tc>
        <w:tc>
          <w:tcPr>
            <w:tcW w:w="2400" w:type="dxa"/>
            <w:gridSpan w:val="3"/>
            <w:tcBorders>
              <w:top w:val="nil"/>
              <w:bottom w:val="nil"/>
            </w:tcBorders>
            <w:shd w:val="clear" w:color="auto" w:fill="auto"/>
            <w:noWrap/>
          </w:tcPr>
          <w:p w:rsidR="006A0254" w:rsidRPr="00A77C78" w:rsidDel="0013405A" w:rsidRDefault="006A0254" w:rsidP="006A0254">
            <w:pPr>
              <w:suppressAutoHyphens w:val="0"/>
              <w:spacing w:before="40" w:after="40" w:line="220" w:lineRule="exact"/>
              <w:ind w:right="113"/>
              <w:rPr>
                <w:sz w:val="18"/>
                <w:szCs w:val="18"/>
                <w:lang w:val="fr-CH"/>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Default="006A0254" w:rsidP="006A0254">
            <w:pPr>
              <w:suppressAutoHyphens w:val="0"/>
              <w:spacing w:before="40" w:after="40" w:line="220" w:lineRule="exact"/>
              <w:ind w:right="113"/>
              <w:rPr>
                <w:i/>
                <w:sz w:val="18"/>
                <w:szCs w:val="18"/>
                <w:lang w:val="fr-CH"/>
              </w:rPr>
            </w:pPr>
            <w:r>
              <w:rPr>
                <w:sz w:val="18"/>
                <w:szCs w:val="18"/>
                <w:lang w:val="fr-CH"/>
              </w:rPr>
              <w:t xml:space="preserve">2087/2011, </w:t>
            </w:r>
            <w:proofErr w:type="spellStart"/>
            <w:r>
              <w:rPr>
                <w:i/>
                <w:sz w:val="18"/>
                <w:szCs w:val="18"/>
                <w:lang w:val="fr-CH"/>
              </w:rPr>
              <w:t>Guneththige</w:t>
            </w:r>
            <w:proofErr w:type="spellEnd"/>
          </w:p>
          <w:p w:rsidR="006A0254" w:rsidRPr="002579BD" w:rsidRDefault="006A0254" w:rsidP="006A0254">
            <w:pPr>
              <w:suppressAutoHyphens w:val="0"/>
              <w:spacing w:before="40" w:after="40" w:line="220" w:lineRule="exact"/>
              <w:ind w:right="113"/>
              <w:rPr>
                <w:i/>
                <w:sz w:val="18"/>
                <w:szCs w:val="18"/>
                <w:lang w:val="fr-CH"/>
              </w:rPr>
            </w:pPr>
          </w:p>
        </w:tc>
        <w:tc>
          <w:tcPr>
            <w:tcW w:w="2400" w:type="dxa"/>
            <w:gridSpan w:val="3"/>
            <w:tcBorders>
              <w:top w:val="nil"/>
              <w:bottom w:val="nil"/>
            </w:tcBorders>
            <w:shd w:val="clear" w:color="auto" w:fill="auto"/>
            <w:noWrap/>
          </w:tcPr>
          <w:p w:rsidR="006A0254" w:rsidRPr="00A77C78" w:rsidDel="0013405A" w:rsidRDefault="006A0254" w:rsidP="006A0254">
            <w:pPr>
              <w:suppressAutoHyphens w:val="0"/>
              <w:spacing w:before="40" w:after="40" w:line="220" w:lineRule="exact"/>
              <w:ind w:right="113"/>
              <w:rPr>
                <w:sz w:val="18"/>
                <w:szCs w:val="18"/>
                <w:lang w:val="fr-CH"/>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CH"/>
              </w:rPr>
            </w:pPr>
            <w:r>
              <w:rPr>
                <w:sz w:val="18"/>
                <w:szCs w:val="18"/>
                <w:lang w:val="fr-CH"/>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Suriname (8)</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146/1983, </w:t>
            </w:r>
            <w:proofErr w:type="spellStart"/>
            <w:r w:rsidRPr="00A77C78">
              <w:rPr>
                <w:i/>
                <w:sz w:val="18"/>
                <w:szCs w:val="18"/>
              </w:rPr>
              <w:t>Baboeram</w:t>
            </w:r>
            <w:proofErr w:type="spellEnd"/>
            <w:r w:rsidRPr="00A77C78">
              <w:rPr>
                <w:sz w:val="18"/>
                <w:szCs w:val="18"/>
              </w:rPr>
              <w:br/>
              <w:t>Twenty-fourth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w:t>
            </w:r>
            <w:r w:rsidRPr="00A77C78">
              <w:rPr>
                <w:sz w:val="18"/>
                <w:szCs w:val="18"/>
              </w:rPr>
              <w:br/>
              <w:t xml:space="preserve">A/53/40, </w:t>
            </w:r>
            <w:r w:rsidRPr="00A77C78">
              <w:rPr>
                <w:bCs/>
                <w:sz w:val="18"/>
                <w:szCs w:val="18"/>
              </w:rPr>
              <w:t>A/55/40, 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148 to 154/1983, </w:t>
            </w:r>
            <w:proofErr w:type="spellStart"/>
            <w:r w:rsidRPr="00A77C78">
              <w:rPr>
                <w:i/>
                <w:sz w:val="18"/>
                <w:szCs w:val="18"/>
              </w:rPr>
              <w:t>Kamperveen</w:t>
            </w:r>
            <w:proofErr w:type="spellEnd"/>
            <w:r w:rsidRPr="00A77C78">
              <w:rPr>
                <w:sz w:val="18"/>
                <w:szCs w:val="18"/>
              </w:rPr>
              <w:t>,</w:t>
            </w:r>
            <w:r w:rsidRPr="00A77C78">
              <w:rPr>
                <w:i/>
                <w:sz w:val="18"/>
                <w:szCs w:val="18"/>
              </w:rPr>
              <w:br/>
            </w:r>
            <w:proofErr w:type="spellStart"/>
            <w:r w:rsidRPr="00A77C78">
              <w:rPr>
                <w:i/>
                <w:sz w:val="18"/>
                <w:szCs w:val="18"/>
              </w:rPr>
              <w:t>Riedewald</w:t>
            </w:r>
            <w:proofErr w:type="spellEnd"/>
            <w:r w:rsidRPr="00A77C78">
              <w:rPr>
                <w:sz w:val="18"/>
                <w:szCs w:val="18"/>
              </w:rPr>
              <w:t>,</w:t>
            </w:r>
            <w:r w:rsidRPr="00A77C78">
              <w:rPr>
                <w:i/>
                <w:sz w:val="18"/>
                <w:szCs w:val="18"/>
              </w:rPr>
              <w:t xml:space="preserve"> </w:t>
            </w:r>
            <w:proofErr w:type="spellStart"/>
            <w:r w:rsidRPr="00A77C78">
              <w:rPr>
                <w:i/>
                <w:sz w:val="18"/>
                <w:szCs w:val="18"/>
              </w:rPr>
              <w:t>Leckie</w:t>
            </w:r>
            <w:proofErr w:type="spellEnd"/>
            <w:r w:rsidRPr="00A77C78">
              <w:rPr>
                <w:sz w:val="18"/>
                <w:szCs w:val="18"/>
              </w:rPr>
              <w:t>,</w:t>
            </w:r>
            <w:r w:rsidRPr="00A77C78">
              <w:rPr>
                <w:i/>
                <w:sz w:val="18"/>
                <w:szCs w:val="18"/>
              </w:rPr>
              <w:t xml:space="preserve"> </w:t>
            </w:r>
            <w:proofErr w:type="spellStart"/>
            <w:r w:rsidRPr="00A77C78">
              <w:rPr>
                <w:i/>
                <w:sz w:val="18"/>
                <w:szCs w:val="18"/>
              </w:rPr>
              <w:t>Demrawsingh</w:t>
            </w:r>
            <w:proofErr w:type="spellEnd"/>
            <w:r w:rsidRPr="00A77C78">
              <w:rPr>
                <w:sz w:val="18"/>
                <w:szCs w:val="18"/>
              </w:rPr>
              <w:t>,</w:t>
            </w:r>
            <w:r w:rsidRPr="00A77C78">
              <w:rPr>
                <w:i/>
                <w:sz w:val="18"/>
                <w:szCs w:val="18"/>
              </w:rPr>
              <w:t xml:space="preserve"> </w:t>
            </w:r>
            <w:proofErr w:type="spellStart"/>
            <w:r w:rsidRPr="00A77C78">
              <w:rPr>
                <w:i/>
                <w:sz w:val="18"/>
                <w:szCs w:val="18"/>
              </w:rPr>
              <w:t>Sohansingh</w:t>
            </w:r>
            <w:proofErr w:type="spellEnd"/>
            <w:r w:rsidRPr="00A77C78">
              <w:rPr>
                <w:sz w:val="18"/>
                <w:szCs w:val="18"/>
              </w:rPr>
              <w:t>,</w:t>
            </w:r>
            <w:r w:rsidRPr="00A77C78">
              <w:rPr>
                <w:i/>
                <w:sz w:val="18"/>
                <w:szCs w:val="18"/>
              </w:rPr>
              <w:t xml:space="preserve"> Rahman</w:t>
            </w:r>
            <w:r w:rsidRPr="00A77C78">
              <w:rPr>
                <w:sz w:val="18"/>
                <w:szCs w:val="18"/>
              </w:rPr>
              <w:t>,</w:t>
            </w:r>
            <w:r w:rsidRPr="00A77C78">
              <w:rPr>
                <w:i/>
                <w:sz w:val="18"/>
                <w:szCs w:val="18"/>
              </w:rPr>
              <w:t xml:space="preserve"> </w:t>
            </w:r>
            <w:proofErr w:type="spellStart"/>
            <w:r w:rsidRPr="00A77C78">
              <w:rPr>
                <w:i/>
                <w:sz w:val="18"/>
                <w:szCs w:val="18"/>
              </w:rPr>
              <w:t>Hoost</w:t>
            </w:r>
            <w:proofErr w:type="spellEnd"/>
            <w:r w:rsidRPr="00A77C78">
              <w:rPr>
                <w:sz w:val="18"/>
                <w:szCs w:val="18"/>
              </w:rPr>
              <w:br/>
              <w:t>Twenty-fourth session</w:t>
            </w:r>
            <w:r w:rsidRPr="00A77C78">
              <w:rPr>
                <w:sz w:val="18"/>
                <w:szCs w:val="18"/>
              </w:rPr>
              <w:br/>
              <w:t>Selected Decisions, vol. 2</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w:t>
            </w:r>
            <w:r w:rsidRPr="00A77C78">
              <w:rPr>
                <w:sz w:val="18"/>
                <w:szCs w:val="18"/>
              </w:rPr>
              <w:br/>
              <w:t xml:space="preserve">A/53/40, </w:t>
            </w:r>
            <w:r w:rsidRPr="00A77C78">
              <w:rPr>
                <w:bCs/>
                <w:sz w:val="18"/>
                <w:szCs w:val="18"/>
              </w:rPr>
              <w:t>A/55/40, 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Sweden (3)</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1416/2005, </w:t>
            </w:r>
            <w:proofErr w:type="spellStart"/>
            <w:r w:rsidRPr="00A77C78">
              <w:rPr>
                <w:i/>
                <w:sz w:val="18"/>
                <w:szCs w:val="18"/>
              </w:rPr>
              <w:t>Alzery</w:t>
            </w:r>
            <w:proofErr w:type="spellEnd"/>
            <w:r w:rsidRPr="00A77C78">
              <w:rPr>
                <w:sz w:val="18"/>
                <w:szCs w:val="18"/>
              </w:rPr>
              <w:br/>
              <w:t>A/62/40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1833/2008, </w:t>
            </w:r>
            <w:r w:rsidRPr="00A77C78">
              <w:rPr>
                <w:i/>
                <w:sz w:val="18"/>
                <w:szCs w:val="18"/>
              </w:rPr>
              <w:t xml:space="preserve">X. </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Follow-up dialogue closed, with a note of a satisfactory implementation of the recommendation (A/69/40)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2149/2012, </w:t>
            </w:r>
            <w:r w:rsidRPr="00A77C78">
              <w:rPr>
                <w:i/>
                <w:sz w:val="18"/>
                <w:szCs w:val="18"/>
              </w:rPr>
              <w:t>Islam</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A/69/40</w:t>
            </w:r>
          </w:p>
          <w:p w:rsidR="006A0254" w:rsidRPr="00A77C78" w:rsidRDefault="006A0254" w:rsidP="006A0254">
            <w:pPr>
              <w:suppressAutoHyphens w:val="0"/>
              <w:spacing w:before="40" w:after="40" w:line="220" w:lineRule="exact"/>
              <w:ind w:right="113"/>
              <w:rPr>
                <w:sz w:val="18"/>
                <w:szCs w:val="18"/>
              </w:rPr>
            </w:pP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 xml:space="preserve">Tajikistan (22) </w:t>
            </w: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964/2001, </w:t>
            </w:r>
            <w:proofErr w:type="spellStart"/>
            <w:r w:rsidRPr="00A77C78">
              <w:rPr>
                <w:i/>
                <w:sz w:val="18"/>
                <w:szCs w:val="18"/>
              </w:rPr>
              <w:t>Saidov</w:t>
            </w:r>
            <w:proofErr w:type="spellEnd"/>
            <w:r w:rsidRPr="00A77C78">
              <w:rPr>
                <w:sz w:val="18"/>
                <w:szCs w:val="18"/>
              </w:rPr>
              <w:br/>
              <w:t>A/59/40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973/2001, </w:t>
            </w:r>
            <w:proofErr w:type="spellStart"/>
            <w:r w:rsidRPr="00A77C78">
              <w:rPr>
                <w:i/>
                <w:sz w:val="18"/>
                <w:szCs w:val="18"/>
              </w:rPr>
              <w:t>Khalilova</w:t>
            </w:r>
            <w:proofErr w:type="spellEnd"/>
            <w:r w:rsidRPr="00A77C78">
              <w:rPr>
                <w:sz w:val="18"/>
                <w:szCs w:val="18"/>
              </w:rPr>
              <w:br/>
              <w:t>A/60/40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A/62/40,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985/2001, </w:t>
            </w:r>
            <w:proofErr w:type="spellStart"/>
            <w:r w:rsidRPr="00A77C78">
              <w:rPr>
                <w:i/>
                <w:sz w:val="18"/>
                <w:szCs w:val="18"/>
              </w:rPr>
              <w:t>Aliboev</w:t>
            </w:r>
            <w:proofErr w:type="spellEnd"/>
            <w:r w:rsidRPr="00A77C78">
              <w:rPr>
                <w:sz w:val="18"/>
                <w:szCs w:val="18"/>
              </w:rPr>
              <w:br/>
              <w:t xml:space="preserve">A/61/40 </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A/62/40, A/67/40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Tajikistan (</w:t>
            </w:r>
            <w:r w:rsidRPr="00A77C78">
              <w:rPr>
                <w:i/>
                <w:iCs/>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1042/2002, </w:t>
            </w:r>
            <w:proofErr w:type="spellStart"/>
            <w:r w:rsidRPr="00A77C78">
              <w:rPr>
                <w:i/>
                <w:sz w:val="18"/>
                <w:szCs w:val="18"/>
              </w:rPr>
              <w:t>Boimurudov</w:t>
            </w:r>
            <w:proofErr w:type="spellEnd"/>
            <w:r w:rsidRPr="00A77C78">
              <w:rPr>
                <w:sz w:val="18"/>
                <w:szCs w:val="18"/>
              </w:rPr>
              <w:br/>
              <w:t>A/61/40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A/63/40,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1044/2002, </w:t>
            </w:r>
            <w:proofErr w:type="spellStart"/>
            <w:r w:rsidRPr="00A77C78">
              <w:rPr>
                <w:i/>
                <w:sz w:val="18"/>
                <w:szCs w:val="18"/>
              </w:rPr>
              <w:t>Nazriev</w:t>
            </w:r>
            <w:proofErr w:type="spellEnd"/>
            <w:r w:rsidRPr="00A77C78">
              <w:rPr>
                <w:sz w:val="18"/>
                <w:szCs w:val="18"/>
              </w:rPr>
              <w:br/>
              <w:t>A/61/40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 A/63/40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1096/2002, </w:t>
            </w:r>
            <w:proofErr w:type="spellStart"/>
            <w:r w:rsidRPr="00A77C78">
              <w:rPr>
                <w:i/>
                <w:sz w:val="18"/>
                <w:szCs w:val="18"/>
              </w:rPr>
              <w:t>Kurbonov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A/59/40 </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The Committee decided to suspend the </w:t>
            </w:r>
            <w:r w:rsidRPr="00A77C78">
              <w:rPr>
                <w:sz w:val="18"/>
                <w:szCs w:val="18"/>
              </w:rPr>
              <w:lastRenderedPageBreak/>
              <w:t>follow-up dialogue, with a finding of a non-satisfactory implementation of its recommendation (see A/67/40, chap. VI).</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A/59/40, A/60/40, A/62/40, A/67/40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tcBorders>
            <w:shd w:val="clear" w:color="auto" w:fill="auto"/>
            <w:noWrap/>
          </w:tcPr>
          <w:p w:rsidR="006A0254" w:rsidRPr="00A77C78" w:rsidDel="00D7668B" w:rsidRDefault="006A0254" w:rsidP="006A0254">
            <w:pPr>
              <w:suppressAutoHyphens w:val="0"/>
              <w:spacing w:before="40" w:after="40" w:line="220" w:lineRule="exact"/>
              <w:ind w:right="113"/>
              <w:rPr>
                <w:sz w:val="18"/>
                <w:szCs w:val="18"/>
              </w:rPr>
            </w:pPr>
          </w:p>
        </w:tc>
      </w:tr>
      <w:tr w:rsidR="006A0254" w:rsidRPr="00A77C78" w:rsidTr="006A0254">
        <w:tc>
          <w:tcPr>
            <w:tcW w:w="2435"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1108 and 1121/2002, </w:t>
            </w:r>
            <w:proofErr w:type="spellStart"/>
            <w:r w:rsidRPr="00A77C78">
              <w:rPr>
                <w:i/>
                <w:sz w:val="18"/>
                <w:szCs w:val="18"/>
              </w:rPr>
              <w:t>Karimov</w:t>
            </w:r>
            <w:proofErr w:type="spellEnd"/>
            <w:r w:rsidRPr="00A77C78">
              <w:rPr>
                <w:i/>
                <w:sz w:val="18"/>
                <w:szCs w:val="18"/>
              </w:rPr>
              <w:t xml:space="preserve">, </w:t>
            </w:r>
            <w:proofErr w:type="spellStart"/>
            <w:r w:rsidRPr="00A77C78">
              <w:rPr>
                <w:i/>
                <w:sz w:val="18"/>
                <w:szCs w:val="18"/>
              </w:rPr>
              <w:t>Askarov</w:t>
            </w:r>
            <w:proofErr w:type="spellEnd"/>
            <w:r w:rsidRPr="00A77C78">
              <w:rPr>
                <w:i/>
                <w:sz w:val="18"/>
                <w:szCs w:val="18"/>
              </w:rPr>
              <w:t xml:space="preserve"> </w:t>
            </w:r>
            <w:r w:rsidRPr="00A77C78">
              <w:rPr>
                <w:sz w:val="18"/>
                <w:szCs w:val="18"/>
              </w:rPr>
              <w:t xml:space="preserve">and </w:t>
            </w:r>
            <w:proofErr w:type="spellStart"/>
            <w:r w:rsidRPr="00A77C78">
              <w:rPr>
                <w:i/>
                <w:sz w:val="18"/>
                <w:szCs w:val="18"/>
              </w:rPr>
              <w:t>Davlatov</w:t>
            </w:r>
            <w:proofErr w:type="spellEnd"/>
            <w:r w:rsidRPr="00A77C78">
              <w:rPr>
                <w:sz w:val="18"/>
                <w:szCs w:val="18"/>
              </w:rPr>
              <w:br/>
              <w:t>A/62/40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The Committee decided to close the follow-up dialogue concerning the case of Mr. A. </w:t>
            </w:r>
            <w:proofErr w:type="spellStart"/>
            <w:r w:rsidRPr="00A77C78">
              <w:rPr>
                <w:sz w:val="18"/>
                <w:szCs w:val="18"/>
              </w:rPr>
              <w:t>Davlatov</w:t>
            </w:r>
            <w:proofErr w:type="spellEnd"/>
            <w:r w:rsidRPr="00A77C78">
              <w:rPr>
                <w:sz w:val="18"/>
                <w:szCs w:val="18"/>
              </w:rPr>
              <w:t xml:space="preserve">, and to suspend the dialogue, with a finding of a non-satisfactory implementation of its recommendation, concerning Mr. </w:t>
            </w:r>
            <w:proofErr w:type="spellStart"/>
            <w:r w:rsidRPr="00A77C78">
              <w:rPr>
                <w:sz w:val="18"/>
                <w:szCs w:val="18"/>
              </w:rPr>
              <w:t>Karimov</w:t>
            </w:r>
            <w:proofErr w:type="spellEnd"/>
            <w:r w:rsidRPr="00A77C78">
              <w:rPr>
                <w:sz w:val="18"/>
                <w:szCs w:val="18"/>
              </w:rPr>
              <w:t xml:space="preserve">, Mr. </w:t>
            </w:r>
            <w:proofErr w:type="spellStart"/>
            <w:r w:rsidRPr="00A77C78">
              <w:rPr>
                <w:sz w:val="18"/>
                <w:szCs w:val="18"/>
              </w:rPr>
              <w:t>Askarov</w:t>
            </w:r>
            <w:proofErr w:type="spellEnd"/>
            <w:r w:rsidRPr="00A77C78">
              <w:rPr>
                <w:sz w:val="18"/>
                <w:szCs w:val="18"/>
              </w:rPr>
              <w:t xml:space="preserve">, and Mr. N. </w:t>
            </w:r>
            <w:proofErr w:type="spellStart"/>
            <w:r w:rsidRPr="00A77C78">
              <w:rPr>
                <w:sz w:val="18"/>
                <w:szCs w:val="18"/>
              </w:rPr>
              <w:t>Davlatov</w:t>
            </w:r>
            <w:proofErr w:type="spellEnd"/>
            <w:r w:rsidRPr="00A77C78">
              <w:rPr>
                <w:sz w:val="18"/>
                <w:szCs w:val="18"/>
              </w:rPr>
              <w:t xml:space="preserve"> (see A/67/40, chap. VI). </w:t>
            </w:r>
          </w:p>
        </w:tc>
        <w:tc>
          <w:tcPr>
            <w:tcW w:w="24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A/63/40, A/67/40</w:t>
            </w:r>
          </w:p>
        </w:tc>
        <w:tc>
          <w:tcPr>
            <w:tcW w:w="10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tcPr>
          <w:p w:rsidR="006A0254" w:rsidRPr="00A77C78" w:rsidRDefault="006A0254" w:rsidP="006A0254">
            <w:pPr>
              <w:suppressAutoHyphens w:val="0"/>
              <w:spacing w:line="240" w:lineRule="auto"/>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1117/2002, </w:t>
            </w:r>
            <w:proofErr w:type="spellStart"/>
            <w:r w:rsidRPr="00A77C78">
              <w:rPr>
                <w:i/>
                <w:sz w:val="18"/>
                <w:szCs w:val="18"/>
              </w:rPr>
              <w:t>Khomidova</w:t>
            </w:r>
            <w:proofErr w:type="spellEnd"/>
            <w:r w:rsidRPr="00A77C78">
              <w:rPr>
                <w:sz w:val="18"/>
                <w:szCs w:val="18"/>
              </w:rPr>
              <w:br/>
              <w:t>A/59/40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 A/67/40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1195/2003</w:t>
            </w:r>
            <w:r w:rsidRPr="00A77C78">
              <w:rPr>
                <w:iCs/>
                <w:sz w:val="18"/>
                <w:szCs w:val="18"/>
              </w:rPr>
              <w:t>,</w:t>
            </w:r>
            <w:r w:rsidRPr="00A77C78">
              <w:rPr>
                <w:i/>
                <w:iCs/>
                <w:sz w:val="18"/>
                <w:szCs w:val="18"/>
              </w:rPr>
              <w:t xml:space="preserve"> </w:t>
            </w:r>
            <w:proofErr w:type="spellStart"/>
            <w:r w:rsidRPr="00A77C78">
              <w:rPr>
                <w:i/>
                <w:iCs/>
                <w:sz w:val="18"/>
                <w:szCs w:val="18"/>
              </w:rPr>
              <w:t>Dunaev</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A/64/40</w:t>
            </w:r>
          </w:p>
        </w:tc>
        <w:tc>
          <w:tcPr>
            <w:tcW w:w="2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Tajikistan (</w:t>
            </w:r>
            <w:r w:rsidRPr="00A77C78">
              <w:rPr>
                <w:i/>
                <w:sz w:val="18"/>
                <w:szCs w:val="18"/>
              </w:rPr>
              <w:t>cont’d</w:t>
            </w:r>
            <w:r w:rsidRPr="00A77C78">
              <w:rPr>
                <w:sz w:val="18"/>
                <w:szCs w:val="18"/>
              </w:rPr>
              <w:t>)</w:t>
            </w: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1200/2003, </w:t>
            </w:r>
            <w:proofErr w:type="spellStart"/>
            <w:r w:rsidRPr="00A77C78">
              <w:rPr>
                <w:i/>
                <w:iCs/>
                <w:sz w:val="18"/>
                <w:szCs w:val="18"/>
              </w:rPr>
              <w:t>Sattorova</w:t>
            </w:r>
            <w:proofErr w:type="spellEnd"/>
            <w:r w:rsidRPr="00A77C78">
              <w:rPr>
                <w:i/>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A/67/40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1208/2003, </w:t>
            </w:r>
            <w:r w:rsidRPr="00A77C78">
              <w:rPr>
                <w:i/>
                <w:sz w:val="18"/>
                <w:szCs w:val="18"/>
              </w:rPr>
              <w:t>B.</w:t>
            </w:r>
            <w:r w:rsidRPr="00A77C78">
              <w:rPr>
                <w:sz w:val="18"/>
                <w:szCs w:val="18"/>
              </w:rPr>
              <w:t xml:space="preserve"> </w:t>
            </w:r>
            <w:proofErr w:type="spellStart"/>
            <w:r w:rsidRPr="00A77C78">
              <w:rPr>
                <w:i/>
                <w:sz w:val="18"/>
                <w:szCs w:val="18"/>
              </w:rPr>
              <w:t>Kurbanov</w:t>
            </w:r>
            <w:proofErr w:type="spellEnd"/>
            <w:r w:rsidRPr="00A77C78">
              <w:rPr>
                <w:sz w:val="18"/>
                <w:szCs w:val="18"/>
              </w:rPr>
              <w:br/>
              <w:t>A/61/40</w:t>
            </w:r>
          </w:p>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The Committee decided to suspend the </w:t>
            </w:r>
            <w:r w:rsidRPr="00A77C78">
              <w:rPr>
                <w:sz w:val="18"/>
                <w:szCs w:val="18"/>
              </w:rPr>
              <w:lastRenderedPageBreak/>
              <w:t>follow-up dialogue, with a finding of a non-satisfactory implementation of its recommendation (see A/67/40, chap. VI).</w:t>
            </w:r>
          </w:p>
        </w:tc>
        <w:tc>
          <w:tcPr>
            <w:tcW w:w="2433" w:type="dxa"/>
            <w:gridSpan w:val="4"/>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r w:rsidRPr="00A77C78">
              <w:rPr>
                <w:sz w:val="18"/>
                <w:szCs w:val="18"/>
              </w:rPr>
              <w:br/>
              <w:t>A/62/40, A/67/40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1209/2003, 1231/2003 and 1241/2004, </w:t>
            </w:r>
            <w:proofErr w:type="spellStart"/>
            <w:r w:rsidRPr="00A77C78">
              <w:rPr>
                <w:i/>
                <w:sz w:val="18"/>
                <w:szCs w:val="18"/>
              </w:rPr>
              <w:t>Rakhmatov</w:t>
            </w:r>
            <w:proofErr w:type="spellEnd"/>
            <w:r w:rsidRPr="00A77C78">
              <w:rPr>
                <w:i/>
                <w:sz w:val="18"/>
                <w:szCs w:val="18"/>
              </w:rPr>
              <w:t xml:space="preserve">, </w:t>
            </w:r>
            <w:proofErr w:type="spellStart"/>
            <w:r w:rsidRPr="00A77C78">
              <w:rPr>
                <w:i/>
                <w:sz w:val="18"/>
                <w:szCs w:val="18"/>
              </w:rPr>
              <w:t>Safarov</w:t>
            </w:r>
            <w:proofErr w:type="spellEnd"/>
            <w:r w:rsidRPr="00A77C78">
              <w:rPr>
                <w:i/>
                <w:sz w:val="18"/>
                <w:szCs w:val="18"/>
              </w:rPr>
              <w:t xml:space="preserve"> and </w:t>
            </w:r>
            <w:proofErr w:type="spellStart"/>
            <w:r w:rsidRPr="00A77C78">
              <w:rPr>
                <w:i/>
                <w:sz w:val="18"/>
                <w:szCs w:val="18"/>
              </w:rPr>
              <w:t>Salimov</w:t>
            </w:r>
            <w:proofErr w:type="spellEnd"/>
            <w:r w:rsidRPr="00A77C78">
              <w:rPr>
                <w:sz w:val="18"/>
                <w:szCs w:val="18"/>
              </w:rPr>
              <w:t>, and</w:t>
            </w:r>
            <w:r w:rsidRPr="00A77C78">
              <w:rPr>
                <w:i/>
                <w:sz w:val="18"/>
                <w:szCs w:val="18"/>
              </w:rPr>
              <w:t xml:space="preserve"> </w:t>
            </w:r>
            <w:r w:rsidRPr="00A77C78">
              <w:rPr>
                <w:i/>
                <w:sz w:val="18"/>
                <w:szCs w:val="18"/>
              </w:rPr>
              <w:br/>
            </w:r>
            <w:proofErr w:type="spellStart"/>
            <w:r w:rsidRPr="00A77C78">
              <w:rPr>
                <w:i/>
                <w:sz w:val="18"/>
                <w:szCs w:val="18"/>
              </w:rPr>
              <w:t>Mukhammadiev</w:t>
            </w:r>
            <w:proofErr w:type="spellEnd"/>
            <w:r w:rsidRPr="00A77C78">
              <w:rPr>
                <w:sz w:val="18"/>
                <w:szCs w:val="18"/>
              </w:rPr>
              <w:br/>
              <w:t>A/63/40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X </w:t>
            </w:r>
          </w:p>
          <w:p w:rsidR="006A0254" w:rsidRPr="00A77C78" w:rsidDel="00E4001B"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1263/2004 and 1264/2004, </w:t>
            </w:r>
            <w:r w:rsidRPr="00A77C78">
              <w:rPr>
                <w:sz w:val="18"/>
                <w:szCs w:val="18"/>
              </w:rPr>
              <w:br/>
            </w:r>
            <w:proofErr w:type="spellStart"/>
            <w:r w:rsidRPr="00A77C78">
              <w:rPr>
                <w:i/>
                <w:iCs/>
                <w:sz w:val="18"/>
                <w:szCs w:val="18"/>
              </w:rPr>
              <w:t>Khuseynov</w:t>
            </w:r>
            <w:proofErr w:type="spellEnd"/>
            <w:r w:rsidRPr="00A77C78">
              <w:rPr>
                <w:iCs/>
                <w:sz w:val="18"/>
                <w:szCs w:val="18"/>
              </w:rPr>
              <w:t xml:space="preserve"> and</w:t>
            </w:r>
            <w:r w:rsidRPr="00A77C78">
              <w:rPr>
                <w:i/>
                <w:iCs/>
                <w:sz w:val="18"/>
                <w:szCs w:val="18"/>
              </w:rPr>
              <w:t xml:space="preserve"> </w:t>
            </w:r>
            <w:proofErr w:type="spellStart"/>
            <w:r w:rsidRPr="00A77C78">
              <w:rPr>
                <w:i/>
                <w:iCs/>
                <w:sz w:val="18"/>
                <w:szCs w:val="18"/>
              </w:rPr>
              <w:t>Butaev</w:t>
            </w:r>
            <w:proofErr w:type="spellEnd"/>
            <w:r w:rsidRPr="00A77C78">
              <w:rPr>
                <w:i/>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4C3E9F">
              <w:rPr>
                <w:sz w:val="18"/>
                <w:szCs w:val="18"/>
              </w:rPr>
              <w:t xml:space="preserve"> </w:t>
            </w: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1276/2004, </w:t>
            </w:r>
            <w:proofErr w:type="spellStart"/>
            <w:r w:rsidRPr="00A77C78">
              <w:rPr>
                <w:i/>
                <w:iCs/>
                <w:sz w:val="18"/>
                <w:szCs w:val="18"/>
              </w:rPr>
              <w:t>Idiev</w:t>
            </w:r>
            <w:proofErr w:type="spellEnd"/>
            <w:r w:rsidRPr="00A77C78">
              <w:rPr>
                <w:i/>
                <w:iCs/>
                <w:sz w:val="18"/>
                <w:szCs w:val="18"/>
              </w:rPr>
              <w:br/>
            </w:r>
            <w:r w:rsidRPr="00A77C78">
              <w:rPr>
                <w:sz w:val="18"/>
                <w:szCs w:val="18"/>
              </w:rPr>
              <w:t>A/64/40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1348/2005, </w:t>
            </w:r>
            <w:proofErr w:type="spellStart"/>
            <w:r w:rsidRPr="00A77C78">
              <w:rPr>
                <w:i/>
                <w:sz w:val="18"/>
                <w:szCs w:val="18"/>
              </w:rPr>
              <w:t>Ashurov</w:t>
            </w:r>
            <w:proofErr w:type="spellEnd"/>
            <w:r w:rsidRPr="00A77C78">
              <w:rPr>
                <w:sz w:val="18"/>
                <w:szCs w:val="18"/>
              </w:rPr>
              <w:br/>
              <w:t>A/62/40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Tajikistan (</w:t>
            </w:r>
            <w:r w:rsidRPr="00A77C78">
              <w:rPr>
                <w:i/>
                <w:sz w:val="18"/>
                <w:szCs w:val="18"/>
              </w:rPr>
              <w:t>cont’d</w:t>
            </w:r>
            <w:r w:rsidRPr="00A77C78">
              <w:rPr>
                <w:sz w:val="18"/>
                <w:szCs w:val="18"/>
              </w:rPr>
              <w:t>)</w:t>
            </w:r>
          </w:p>
        </w:tc>
        <w:tc>
          <w:tcPr>
            <w:tcW w:w="3268" w:type="dxa"/>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1401/2005, </w:t>
            </w:r>
            <w:proofErr w:type="spellStart"/>
            <w:r w:rsidRPr="00A77C78">
              <w:rPr>
                <w:i/>
                <w:iCs/>
                <w:sz w:val="18"/>
                <w:szCs w:val="18"/>
              </w:rPr>
              <w:t>Kirpo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1499/2006, </w:t>
            </w:r>
            <w:proofErr w:type="spellStart"/>
            <w:r w:rsidRPr="00A77C78">
              <w:rPr>
                <w:i/>
                <w:sz w:val="18"/>
                <w:szCs w:val="18"/>
              </w:rPr>
              <w:t>Iskandarov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1519/2006, </w:t>
            </w:r>
            <w:proofErr w:type="spellStart"/>
            <w:r w:rsidRPr="00A77C78">
              <w:rPr>
                <w:i/>
                <w:iCs/>
                <w:sz w:val="18"/>
                <w:szCs w:val="18"/>
              </w:rPr>
              <w:t>Khostikoev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p w:rsidR="006A0254" w:rsidRPr="00A77C78" w:rsidRDefault="006A0254" w:rsidP="006A0254">
            <w:pPr>
              <w:suppressAutoHyphens w:val="0"/>
              <w:spacing w:before="40" w:after="40" w:line="220" w:lineRule="exact"/>
              <w:ind w:right="113"/>
              <w:rPr>
                <w:sz w:val="18"/>
                <w:szCs w:val="18"/>
              </w:rPr>
            </w:pPr>
            <w:r w:rsidRPr="00A77C78">
              <w:rPr>
                <w:sz w:val="18"/>
                <w:szCs w:val="18"/>
              </w:rPr>
              <w:t>The Committee decided to suspend the follow-up dialogue, with a finding of a non-satisfactory implementation of its recommendation (see A/67/40, chap. VI).</w:t>
            </w:r>
          </w:p>
        </w:tc>
        <w:tc>
          <w:tcPr>
            <w:tcW w:w="2433" w:type="dxa"/>
            <w:gridSpan w:val="4"/>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 A/67/40</w:t>
            </w:r>
          </w:p>
        </w:tc>
        <w:tc>
          <w:tcPr>
            <w:tcW w:w="1000" w:type="dxa"/>
            <w:gridSpan w:val="3"/>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75" w:type="dxa"/>
            <w:gridSpan w:val="2"/>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Togo (4) </w:t>
            </w:r>
          </w:p>
        </w:tc>
        <w:tc>
          <w:tcPr>
            <w:tcW w:w="3268" w:type="dxa"/>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422 to 424/1990, </w:t>
            </w:r>
            <w:r w:rsidRPr="00A77C78">
              <w:rPr>
                <w:sz w:val="18"/>
                <w:szCs w:val="18"/>
              </w:rPr>
              <w:br/>
            </w:r>
            <w:proofErr w:type="spellStart"/>
            <w:r w:rsidRPr="00A77C78">
              <w:rPr>
                <w:i/>
                <w:sz w:val="18"/>
                <w:szCs w:val="18"/>
              </w:rPr>
              <w:t>Aduayom</w:t>
            </w:r>
            <w:proofErr w:type="spellEnd"/>
            <w:r w:rsidRPr="00A77C78">
              <w:rPr>
                <w:i/>
                <w:sz w:val="18"/>
                <w:szCs w:val="18"/>
              </w:rPr>
              <w:t xml:space="preserve"> et al</w:t>
            </w:r>
            <w:r w:rsidRPr="00A77C78">
              <w:rPr>
                <w:sz w:val="18"/>
                <w:szCs w:val="18"/>
              </w:rPr>
              <w:t>.</w:t>
            </w:r>
            <w:r w:rsidRPr="00A77C78">
              <w:rPr>
                <w:sz w:val="18"/>
                <w:szCs w:val="18"/>
              </w:rPr>
              <w:br/>
              <w:t>A/51/40</w:t>
            </w:r>
          </w:p>
        </w:tc>
        <w:tc>
          <w:tcPr>
            <w:tcW w:w="2433" w:type="dxa"/>
            <w:gridSpan w:val="4"/>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A/56/40, A/57/40</w:t>
            </w:r>
          </w:p>
        </w:tc>
        <w:tc>
          <w:tcPr>
            <w:tcW w:w="1000" w:type="dxa"/>
            <w:gridSpan w:val="3"/>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067"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505/1992, </w:t>
            </w:r>
            <w:proofErr w:type="spellStart"/>
            <w:r w:rsidRPr="00A77C78">
              <w:rPr>
                <w:i/>
                <w:sz w:val="18"/>
                <w:szCs w:val="18"/>
              </w:rPr>
              <w:t>Ackla</w:t>
            </w:r>
            <w:proofErr w:type="spellEnd"/>
            <w:r w:rsidRPr="00A77C78">
              <w:rPr>
                <w:sz w:val="18"/>
                <w:szCs w:val="18"/>
              </w:rPr>
              <w:br/>
              <w:t>A/51/40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A/56/40, A/57/40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Trinidad and Tobago (23)</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lang w:val="pt-BR"/>
              </w:rPr>
            </w:pPr>
            <w:r w:rsidRPr="00A77C78">
              <w:rPr>
                <w:sz w:val="18"/>
                <w:szCs w:val="18"/>
                <w:lang w:val="pt-BR"/>
              </w:rPr>
              <w:t xml:space="preserve">232/1987, </w:t>
            </w:r>
            <w:r w:rsidRPr="00A77C78">
              <w:rPr>
                <w:i/>
                <w:sz w:val="18"/>
                <w:szCs w:val="18"/>
                <w:lang w:val="pt-BR"/>
              </w:rPr>
              <w:t>Pinto</w:t>
            </w:r>
            <w:r w:rsidRPr="00A77C78">
              <w:rPr>
                <w:sz w:val="18"/>
                <w:szCs w:val="18"/>
                <w:lang w:val="pt-BR"/>
              </w:rPr>
              <w:br/>
              <w:t>A/45/40</w:t>
            </w:r>
            <w:r w:rsidRPr="00A77C78">
              <w:rPr>
                <w:sz w:val="18"/>
                <w:szCs w:val="18"/>
                <w:lang w:val="pt-BR"/>
              </w:rPr>
              <w:br/>
            </w:r>
            <w:proofErr w:type="spellStart"/>
            <w:r w:rsidRPr="00A77C78">
              <w:rPr>
                <w:sz w:val="18"/>
                <w:szCs w:val="18"/>
                <w:lang w:val="pt-BR"/>
              </w:rPr>
              <w:t>and</w:t>
            </w:r>
            <w:proofErr w:type="spellEnd"/>
            <w:r w:rsidRPr="00A77C78">
              <w:rPr>
                <w:sz w:val="18"/>
                <w:szCs w:val="18"/>
                <w:lang w:val="pt-BR"/>
              </w:rPr>
              <w:t xml:space="preserve"> 512/1992, </w:t>
            </w:r>
            <w:r w:rsidRPr="00A77C78">
              <w:rPr>
                <w:bCs/>
                <w:i/>
                <w:sz w:val="18"/>
                <w:szCs w:val="18"/>
                <w:lang w:val="pt-BR"/>
              </w:rPr>
              <w:t>Pinto</w:t>
            </w:r>
            <w:r w:rsidRPr="00A77C78">
              <w:rPr>
                <w:bCs/>
                <w:sz w:val="18"/>
                <w:szCs w:val="18"/>
                <w:lang w:val="pt-BR"/>
              </w:rPr>
              <w:br/>
            </w:r>
            <w:r w:rsidRPr="00A77C78">
              <w:rPr>
                <w:sz w:val="18"/>
                <w:szCs w:val="18"/>
                <w:lang w:val="pt-BR"/>
              </w:rPr>
              <w:t>A/</w:t>
            </w:r>
            <w:proofErr w:type="gramStart"/>
            <w:r w:rsidRPr="00A77C78">
              <w:rPr>
                <w:sz w:val="18"/>
                <w:szCs w:val="18"/>
                <w:lang w:val="pt-BR"/>
              </w:rPr>
              <w:t>51/40</w:t>
            </w:r>
            <w:proofErr w:type="gramEnd"/>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 A/53/40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362/1989, </w:t>
            </w:r>
            <w:proofErr w:type="spellStart"/>
            <w:r w:rsidRPr="00A77C78">
              <w:rPr>
                <w:i/>
                <w:sz w:val="18"/>
                <w:szCs w:val="18"/>
              </w:rPr>
              <w:t>Soogrim</w:t>
            </w:r>
            <w:proofErr w:type="spellEnd"/>
            <w:r w:rsidRPr="00A77C78">
              <w:rPr>
                <w:sz w:val="18"/>
                <w:szCs w:val="18"/>
              </w:rPr>
              <w:br/>
              <w:t>A/48/40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w:t>
            </w:r>
            <w:r w:rsidRPr="00A77C78">
              <w:rPr>
                <w:sz w:val="18"/>
                <w:szCs w:val="18"/>
              </w:rPr>
              <w:br/>
              <w:t xml:space="preserve">A/53/40, A/58/40 </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434/1990, </w:t>
            </w:r>
            <w:proofErr w:type="spellStart"/>
            <w:r w:rsidRPr="00A77C78">
              <w:rPr>
                <w:bCs/>
                <w:i/>
                <w:sz w:val="18"/>
                <w:szCs w:val="18"/>
              </w:rPr>
              <w:t>Seerattan</w:t>
            </w:r>
            <w:proofErr w:type="spellEnd"/>
            <w:r w:rsidRPr="00A77C78">
              <w:rPr>
                <w:bCs/>
                <w:sz w:val="18"/>
                <w:szCs w:val="18"/>
              </w:rPr>
              <w:br/>
              <w:t>A/51/40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 A/53/40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523/1992</w:t>
            </w:r>
            <w:r w:rsidRPr="00A77C78">
              <w:rPr>
                <w:bCs/>
                <w:sz w:val="18"/>
                <w:szCs w:val="18"/>
              </w:rPr>
              <w:t xml:space="preserve">, </w:t>
            </w:r>
            <w:r w:rsidRPr="00A77C78">
              <w:rPr>
                <w:bCs/>
                <w:i/>
                <w:sz w:val="18"/>
                <w:szCs w:val="18"/>
              </w:rPr>
              <w:t>Neptune</w:t>
            </w:r>
            <w:r w:rsidRPr="00A77C78">
              <w:rPr>
                <w:bCs/>
                <w:sz w:val="18"/>
                <w:szCs w:val="18"/>
              </w:rPr>
              <w:br/>
              <w:t>A/51/40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 A/52/40</w:t>
            </w:r>
            <w:r w:rsidRPr="00A77C78">
              <w:rPr>
                <w:sz w:val="18"/>
                <w:szCs w:val="18"/>
              </w:rPr>
              <w:br/>
              <w:t>A/53/40, A/58/40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533/1993, </w:t>
            </w:r>
            <w:proofErr w:type="spellStart"/>
            <w:r w:rsidRPr="00A77C78">
              <w:rPr>
                <w:i/>
                <w:sz w:val="18"/>
                <w:szCs w:val="18"/>
              </w:rPr>
              <w:t>Elahie</w:t>
            </w:r>
            <w:proofErr w:type="spellEnd"/>
            <w:r w:rsidRPr="00A77C78">
              <w:rPr>
                <w:sz w:val="18"/>
                <w:szCs w:val="18"/>
              </w:rPr>
              <w:br/>
              <w:t>A/52/40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554/1993, </w:t>
            </w:r>
            <w:r w:rsidRPr="00A77C78">
              <w:rPr>
                <w:i/>
                <w:sz w:val="18"/>
                <w:szCs w:val="18"/>
              </w:rPr>
              <w:t xml:space="preserve">La </w:t>
            </w:r>
            <w:proofErr w:type="spellStart"/>
            <w:r w:rsidRPr="00A77C78">
              <w:rPr>
                <w:i/>
                <w:sz w:val="18"/>
                <w:szCs w:val="18"/>
              </w:rPr>
              <w:t>Vende</w:t>
            </w:r>
            <w:proofErr w:type="spellEnd"/>
            <w:r w:rsidRPr="00A77C78">
              <w:rPr>
                <w:sz w:val="18"/>
                <w:szCs w:val="18"/>
              </w:rPr>
              <w:br/>
              <w:t>A/53/40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Trinidad and Tobago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555/1993, </w:t>
            </w:r>
            <w:proofErr w:type="spellStart"/>
            <w:r w:rsidRPr="00A77C78">
              <w:rPr>
                <w:i/>
                <w:sz w:val="18"/>
                <w:szCs w:val="18"/>
              </w:rPr>
              <w:t>Bickaroo</w:t>
            </w:r>
            <w:proofErr w:type="spellEnd"/>
            <w:r w:rsidRPr="00A77C78">
              <w:rPr>
                <w:sz w:val="18"/>
                <w:szCs w:val="18"/>
              </w:rPr>
              <w:br/>
              <w:t>A/53/40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569/1996, </w:t>
            </w:r>
            <w:r w:rsidRPr="00A77C78">
              <w:rPr>
                <w:i/>
                <w:sz w:val="18"/>
                <w:szCs w:val="18"/>
              </w:rPr>
              <w:t>Mathews</w:t>
            </w:r>
            <w:r w:rsidRPr="00A77C78">
              <w:rPr>
                <w:sz w:val="18"/>
                <w:szCs w:val="18"/>
              </w:rPr>
              <w:br/>
              <w:t>A/43/40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580/1994, </w:t>
            </w:r>
            <w:r w:rsidRPr="00A77C78">
              <w:rPr>
                <w:i/>
                <w:sz w:val="18"/>
                <w:szCs w:val="18"/>
              </w:rPr>
              <w:t>Ashby</w:t>
            </w:r>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594/1992, </w:t>
            </w:r>
            <w:r w:rsidRPr="00A77C78">
              <w:rPr>
                <w:i/>
                <w:sz w:val="18"/>
                <w:szCs w:val="18"/>
              </w:rPr>
              <w:t>Phillip</w:t>
            </w:r>
            <w:r w:rsidRPr="00A77C78">
              <w:rPr>
                <w:sz w:val="18"/>
                <w:szCs w:val="18"/>
              </w:rPr>
              <w:br/>
              <w:t>A/54/40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672/1995, </w:t>
            </w:r>
            <w:r w:rsidRPr="00A77C78">
              <w:rPr>
                <w:i/>
                <w:sz w:val="18"/>
                <w:szCs w:val="18"/>
              </w:rPr>
              <w:t>Smart</w:t>
            </w:r>
            <w:r w:rsidRPr="00A77C78">
              <w:rPr>
                <w:sz w:val="18"/>
                <w:szCs w:val="18"/>
              </w:rPr>
              <w:br/>
              <w:t>A/53/40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677/1996, </w:t>
            </w:r>
            <w:proofErr w:type="spellStart"/>
            <w:r w:rsidRPr="00A77C78">
              <w:rPr>
                <w:i/>
                <w:sz w:val="18"/>
                <w:szCs w:val="18"/>
              </w:rPr>
              <w:t>Teesdale</w:t>
            </w:r>
            <w:proofErr w:type="spellEnd"/>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keepLines/>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683/1996, </w:t>
            </w:r>
            <w:proofErr w:type="spellStart"/>
            <w:r w:rsidRPr="00A77C78">
              <w:rPr>
                <w:i/>
                <w:sz w:val="18"/>
                <w:szCs w:val="18"/>
              </w:rPr>
              <w:t>Wanza</w:t>
            </w:r>
            <w:proofErr w:type="spellEnd"/>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684/1996, </w:t>
            </w:r>
            <w:proofErr w:type="spellStart"/>
            <w:r w:rsidRPr="00A77C78">
              <w:rPr>
                <w:i/>
                <w:sz w:val="18"/>
                <w:szCs w:val="18"/>
              </w:rPr>
              <w:t>Sahadath</w:t>
            </w:r>
            <w:proofErr w:type="spellEnd"/>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721/1996, </w:t>
            </w:r>
            <w:proofErr w:type="spellStart"/>
            <w:r w:rsidRPr="00A77C78">
              <w:rPr>
                <w:i/>
                <w:sz w:val="18"/>
                <w:szCs w:val="18"/>
              </w:rPr>
              <w:t>Boodoo</w:t>
            </w:r>
            <w:proofErr w:type="spellEnd"/>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752/1997, </w:t>
            </w:r>
            <w:r w:rsidRPr="00A77C78">
              <w:rPr>
                <w:i/>
                <w:sz w:val="18"/>
                <w:szCs w:val="18"/>
              </w:rPr>
              <w:t>Henry</w:t>
            </w:r>
            <w:r w:rsidRPr="00A77C78">
              <w:rPr>
                <w:i/>
                <w:sz w:val="18"/>
                <w:szCs w:val="18"/>
              </w:rPr>
              <w:br/>
            </w:r>
            <w:r w:rsidRPr="00A77C78">
              <w:rPr>
                <w:sz w:val="18"/>
                <w:szCs w:val="18"/>
              </w:rPr>
              <w:t>A/54/40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818/1998, </w:t>
            </w:r>
            <w:proofErr w:type="spellStart"/>
            <w:r w:rsidRPr="00A77C78">
              <w:rPr>
                <w:i/>
                <w:sz w:val="18"/>
                <w:szCs w:val="18"/>
              </w:rPr>
              <w:t>Sextus</w:t>
            </w:r>
            <w:proofErr w:type="spellEnd"/>
            <w:r w:rsidRPr="00A77C78">
              <w:rPr>
                <w:sz w:val="18"/>
                <w:szCs w:val="18"/>
              </w:rPr>
              <w:br/>
              <w:t>A/56/40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845/1998, </w:t>
            </w:r>
            <w:r w:rsidRPr="00A77C78">
              <w:rPr>
                <w:i/>
                <w:sz w:val="18"/>
                <w:szCs w:val="18"/>
              </w:rPr>
              <w:t>Kennedy</w:t>
            </w:r>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 xml:space="preserve">A/58/40 </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899/1999, </w:t>
            </w:r>
            <w:r w:rsidRPr="00A77C78">
              <w:rPr>
                <w:i/>
                <w:sz w:val="18"/>
                <w:szCs w:val="18"/>
              </w:rPr>
              <w:t>Francis et al</w:t>
            </w:r>
            <w:r w:rsidRPr="00A77C78">
              <w:rPr>
                <w:sz w:val="18"/>
                <w:szCs w:val="18"/>
              </w:rPr>
              <w:t>.</w:t>
            </w:r>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A/58/40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908/2000, </w:t>
            </w:r>
            <w:r w:rsidRPr="00A77C78">
              <w:rPr>
                <w:i/>
                <w:sz w:val="18"/>
                <w:szCs w:val="18"/>
              </w:rPr>
              <w:t>Evans</w:t>
            </w:r>
            <w:r w:rsidRPr="00A77C78">
              <w:rPr>
                <w:sz w:val="18"/>
                <w:szCs w:val="18"/>
              </w:rPr>
              <w:br/>
            </w:r>
            <w:r w:rsidRPr="00A77C78">
              <w:rPr>
                <w:sz w:val="18"/>
                <w:szCs w:val="18"/>
              </w:rPr>
              <w:lastRenderedPageBreak/>
              <w:t>A/58/40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928/2000, </w:t>
            </w:r>
            <w:proofErr w:type="spellStart"/>
            <w:r w:rsidRPr="00A77C78">
              <w:rPr>
                <w:i/>
                <w:sz w:val="18"/>
                <w:szCs w:val="18"/>
              </w:rPr>
              <w:t>Sooklal</w:t>
            </w:r>
            <w:proofErr w:type="spellEnd"/>
            <w:r w:rsidRPr="00A77C78">
              <w:rPr>
                <w:sz w:val="18"/>
                <w:szCs w:val="18"/>
              </w:rPr>
              <w:br/>
              <w:t>A/57/40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FR"/>
              </w:rPr>
            </w:pPr>
            <w:r w:rsidRPr="00A77C78">
              <w:rPr>
                <w:sz w:val="18"/>
                <w:szCs w:val="18"/>
                <w:lang w:val="fr-FR"/>
              </w:rPr>
              <w:t xml:space="preserve">938/2000, </w:t>
            </w:r>
            <w:proofErr w:type="spellStart"/>
            <w:r w:rsidRPr="00A77C78">
              <w:rPr>
                <w:i/>
                <w:sz w:val="18"/>
                <w:szCs w:val="18"/>
                <w:lang w:val="fr-FR"/>
              </w:rPr>
              <w:t>Siewpersaud</w:t>
            </w:r>
            <w:proofErr w:type="spellEnd"/>
            <w:r w:rsidRPr="00A77C78">
              <w:rPr>
                <w:i/>
                <w:sz w:val="18"/>
                <w:szCs w:val="18"/>
                <w:lang w:val="fr-FR"/>
              </w:rPr>
              <w:t xml:space="preserve"> et al</w:t>
            </w:r>
            <w:r w:rsidRPr="00A77C78">
              <w:rPr>
                <w:sz w:val="18"/>
                <w:szCs w:val="18"/>
                <w:lang w:val="fr-FR"/>
              </w:rPr>
              <w:t>.</w:t>
            </w:r>
            <w:r w:rsidRPr="00A77C78">
              <w:rPr>
                <w:sz w:val="18"/>
                <w:szCs w:val="18"/>
                <w:lang w:val="fr-FR"/>
              </w:rPr>
              <w:br/>
              <w:t>A/59/40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FR"/>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FR"/>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fr-FR"/>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w:t>
            </w:r>
            <w:r w:rsidRPr="00A77C78">
              <w:rPr>
                <w:sz w:val="18"/>
                <w:szCs w:val="18"/>
              </w:rPr>
              <w:br/>
              <w:t>A/53/40</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Turkey (2)</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1853/2008 and 1854/2008, </w:t>
            </w:r>
            <w:proofErr w:type="spellStart"/>
            <w:r w:rsidRPr="00A77C78">
              <w:rPr>
                <w:i/>
                <w:sz w:val="18"/>
                <w:szCs w:val="18"/>
              </w:rPr>
              <w:t>Atasoy</w:t>
            </w:r>
            <w:proofErr w:type="spellEnd"/>
            <w:r w:rsidRPr="00A77C78">
              <w:rPr>
                <w:i/>
                <w:sz w:val="18"/>
                <w:szCs w:val="18"/>
              </w:rPr>
              <w:t xml:space="preserve"> </w:t>
            </w:r>
            <w:r w:rsidRPr="00A77C78">
              <w:rPr>
                <w:sz w:val="18"/>
                <w:szCs w:val="18"/>
              </w:rPr>
              <w:t>and</w:t>
            </w:r>
            <w:r w:rsidRPr="00A77C78">
              <w:rPr>
                <w:i/>
                <w:sz w:val="18"/>
                <w:szCs w:val="18"/>
              </w:rPr>
              <w:t xml:space="preserve"> </w:t>
            </w:r>
            <w:proofErr w:type="spellStart"/>
            <w:r w:rsidRPr="00A77C78">
              <w:rPr>
                <w:i/>
                <w:sz w:val="18"/>
                <w:szCs w:val="18"/>
              </w:rPr>
              <w:t>Sarkut</w:t>
            </w:r>
            <w:proofErr w:type="spellEnd"/>
            <w:r w:rsidRPr="00A77C78">
              <w:rPr>
                <w:sz w:val="18"/>
                <w:szCs w:val="18"/>
              </w:rPr>
              <w:t xml:space="preserve"> </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Del="001F0473"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Turkmenistan  (</w:t>
            </w:r>
            <w:r>
              <w:rPr>
                <w:sz w:val="18"/>
                <w:szCs w:val="18"/>
              </w:rPr>
              <w:t>8</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1450/2006, </w:t>
            </w:r>
            <w:r w:rsidRPr="00A77C78">
              <w:rPr>
                <w:i/>
                <w:sz w:val="18"/>
                <w:szCs w:val="18"/>
              </w:rPr>
              <w:t>Komarovsky</w:t>
            </w:r>
            <w:r w:rsidRPr="00A77C78">
              <w:rPr>
                <w:sz w:val="18"/>
                <w:szCs w:val="18"/>
              </w:rPr>
              <w:br/>
              <w:t>A/63/40</w:t>
            </w:r>
          </w:p>
        </w:tc>
        <w:tc>
          <w:tcPr>
            <w:tcW w:w="2433" w:type="dxa"/>
            <w:gridSpan w:val="4"/>
            <w:tcBorders>
              <w:top w:val="nil"/>
              <w:bottom w:val="nil"/>
            </w:tcBorders>
            <w:shd w:val="clear" w:color="auto" w:fill="auto"/>
            <w:noWrap/>
          </w:tcPr>
          <w:p w:rsidR="006A0254" w:rsidRPr="00A77C78" w:rsidDel="001F0473"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1460/2006, </w:t>
            </w:r>
            <w:proofErr w:type="spellStart"/>
            <w:r w:rsidRPr="00A77C78">
              <w:rPr>
                <w:i/>
                <w:sz w:val="18"/>
                <w:szCs w:val="18"/>
              </w:rPr>
              <w:t>Yklymova</w:t>
            </w:r>
            <w:proofErr w:type="spellEnd"/>
            <w:r w:rsidRPr="00A77C78">
              <w:rPr>
                <w:i/>
                <w:sz w:val="18"/>
                <w:szCs w:val="18"/>
              </w:rPr>
              <w:br/>
            </w:r>
            <w:r w:rsidRPr="00A77C78">
              <w:rPr>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1530/2006, </w:t>
            </w:r>
            <w:proofErr w:type="spellStart"/>
            <w:r w:rsidRPr="00A77C78">
              <w:rPr>
                <w:i/>
                <w:sz w:val="18"/>
                <w:szCs w:val="18"/>
              </w:rPr>
              <w:t>Bozbey</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1883/2009, </w:t>
            </w:r>
            <w:proofErr w:type="spellStart"/>
            <w:r w:rsidRPr="00CE24FE">
              <w:rPr>
                <w:i/>
                <w:sz w:val="18"/>
                <w:szCs w:val="18"/>
                <w:lang w:val="es-ES_tradnl"/>
              </w:rPr>
              <w:t>Orazova</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A/67/40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CCPR/C/112/D/2069/2011</w:t>
            </w:r>
          </w:p>
          <w:p w:rsidR="006A0254" w:rsidRPr="00CE24FE" w:rsidRDefault="006A0254" w:rsidP="006A0254">
            <w:pPr>
              <w:suppressAutoHyphens w:val="0"/>
              <w:spacing w:before="40" w:after="40" w:line="220" w:lineRule="exact"/>
              <w:ind w:right="113"/>
              <w:rPr>
                <w:i/>
                <w:sz w:val="18"/>
                <w:szCs w:val="18"/>
                <w:lang w:val="es-ES_tradnl"/>
              </w:rPr>
            </w:pPr>
            <w:proofErr w:type="spellStart"/>
            <w:r w:rsidRPr="00CE24FE">
              <w:rPr>
                <w:i/>
                <w:sz w:val="18"/>
                <w:szCs w:val="18"/>
                <w:lang w:val="es-ES_tradnl"/>
              </w:rPr>
              <w:t>Shikhmuradov</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 xml:space="preserve">CCPR/C/115/2221/2012, </w:t>
            </w:r>
          </w:p>
          <w:p w:rsidR="006A0254" w:rsidRPr="00CE24FE" w:rsidRDefault="006A0254" w:rsidP="006A0254">
            <w:pPr>
              <w:suppressAutoHyphens w:val="0"/>
              <w:spacing w:before="40" w:after="40" w:line="220" w:lineRule="exact"/>
              <w:ind w:right="113"/>
              <w:rPr>
                <w:i/>
                <w:sz w:val="18"/>
                <w:szCs w:val="18"/>
                <w:lang w:val="es-ES_tradnl"/>
              </w:rPr>
            </w:pPr>
            <w:r w:rsidRPr="00CE24FE">
              <w:rPr>
                <w:i/>
                <w:sz w:val="18"/>
                <w:szCs w:val="18"/>
                <w:lang w:val="es-ES_tradnl"/>
              </w:rPr>
              <w:t xml:space="preserve">M. </w:t>
            </w:r>
            <w:proofErr w:type="spellStart"/>
            <w:r w:rsidRPr="00CE24FE">
              <w:rPr>
                <w:i/>
                <w:sz w:val="18"/>
                <w:szCs w:val="18"/>
                <w:lang w:val="es-ES_tradnl"/>
              </w:rPr>
              <w:t>Hudaybergenov</w:t>
            </w:r>
            <w:proofErr w:type="spellEnd"/>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CCPR/C/115/2222/2012,</w:t>
            </w:r>
          </w:p>
          <w:p w:rsidR="006A0254" w:rsidRPr="00CE24FE" w:rsidRDefault="006A0254" w:rsidP="006A0254">
            <w:pPr>
              <w:suppressAutoHyphens w:val="0"/>
              <w:spacing w:before="40" w:after="40" w:line="220" w:lineRule="exact"/>
              <w:ind w:right="113"/>
              <w:rPr>
                <w:i/>
                <w:sz w:val="18"/>
                <w:szCs w:val="18"/>
              </w:rPr>
            </w:pPr>
            <w:proofErr w:type="spellStart"/>
            <w:r>
              <w:rPr>
                <w:i/>
                <w:sz w:val="18"/>
                <w:szCs w:val="18"/>
              </w:rPr>
              <w:t>A.</w:t>
            </w:r>
            <w:r w:rsidRPr="00CE24FE">
              <w:rPr>
                <w:i/>
                <w:sz w:val="18"/>
                <w:szCs w:val="18"/>
              </w:rPr>
              <w:t>Hudaybergenov</w:t>
            </w:r>
            <w:proofErr w:type="spellEnd"/>
          </w:p>
          <w:p w:rsidR="006A0254" w:rsidRPr="00CE24FE" w:rsidRDefault="006A0254" w:rsidP="006A0254">
            <w:pPr>
              <w:suppressAutoHyphens w:val="0"/>
              <w:spacing w:before="40" w:after="40" w:line="220" w:lineRule="exact"/>
              <w:ind w:right="113"/>
              <w:rPr>
                <w:i/>
                <w:sz w:val="18"/>
                <w:szCs w:val="18"/>
              </w:rPr>
            </w:pPr>
            <w:r>
              <w:rPr>
                <w:sz w:val="18"/>
                <w:szCs w:val="18"/>
              </w:rPr>
              <w:t xml:space="preserve">CCPR/C/115/2223/2012, </w:t>
            </w:r>
            <w:proofErr w:type="spellStart"/>
            <w:r>
              <w:rPr>
                <w:i/>
                <w:sz w:val="18"/>
                <w:szCs w:val="18"/>
              </w:rPr>
              <w:t>Japparow</w:t>
            </w:r>
            <w:proofErr w:type="spellEnd"/>
          </w:p>
          <w:p w:rsidR="006A0254" w:rsidRPr="00A77C78" w:rsidRDefault="006A0254" w:rsidP="006A0254">
            <w:pPr>
              <w:suppressAutoHyphens w:val="0"/>
              <w:spacing w:before="40" w:after="40" w:line="220" w:lineRule="exact"/>
              <w:ind w:right="113"/>
              <w:rPr>
                <w:i/>
                <w:sz w:val="18"/>
                <w:szCs w:val="18"/>
              </w:rPr>
            </w:pPr>
          </w:p>
        </w:tc>
        <w:tc>
          <w:tcPr>
            <w:tcW w:w="2433" w:type="dxa"/>
            <w:gridSpan w:val="4"/>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Not due yet</w:t>
            </w:r>
          </w:p>
        </w:tc>
        <w:tc>
          <w:tcPr>
            <w:tcW w:w="875" w:type="dxa"/>
            <w:gridSpan w:val="2"/>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Ukraine (5)</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781/1997, </w:t>
            </w:r>
            <w:proofErr w:type="spellStart"/>
            <w:r w:rsidRPr="00A77C78">
              <w:rPr>
                <w:i/>
                <w:sz w:val="18"/>
                <w:szCs w:val="18"/>
              </w:rPr>
              <w:t>Aliev</w:t>
            </w:r>
            <w:proofErr w:type="spellEnd"/>
            <w:r w:rsidRPr="00A77C78">
              <w:rPr>
                <w:sz w:val="18"/>
                <w:szCs w:val="18"/>
              </w:rPr>
              <w:br/>
              <w:t>A/58/40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1405/2005, </w:t>
            </w:r>
            <w:proofErr w:type="spellStart"/>
            <w:r w:rsidRPr="00A77C78">
              <w:rPr>
                <w:i/>
                <w:sz w:val="18"/>
                <w:szCs w:val="18"/>
              </w:rPr>
              <w:t>Pustovoit</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A/69/40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1412/2005, </w:t>
            </w:r>
            <w:proofErr w:type="spellStart"/>
            <w:r w:rsidRPr="00A77C78">
              <w:rPr>
                <w:i/>
                <w:sz w:val="18"/>
                <w:szCs w:val="18"/>
              </w:rPr>
              <w:t>Butovenko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1535/2006, </w:t>
            </w:r>
            <w:proofErr w:type="spellStart"/>
            <w:r w:rsidRPr="00A77C78">
              <w:rPr>
                <w:i/>
                <w:sz w:val="18"/>
                <w:szCs w:val="18"/>
              </w:rPr>
              <w:t>Shchetka</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1803/2008, </w:t>
            </w:r>
            <w:proofErr w:type="spellStart"/>
            <w:r w:rsidRPr="00A77C78">
              <w:rPr>
                <w:i/>
                <w:sz w:val="18"/>
                <w:szCs w:val="18"/>
              </w:rPr>
              <w:t>Bulgakov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Uruguay (39) </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Uruguay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
                <w:sz w:val="18"/>
                <w:szCs w:val="18"/>
              </w:rPr>
              <w:t xml:space="preserve">A.  </w:t>
            </w:r>
            <w:r w:rsidRPr="00A77C78">
              <w:rPr>
                <w:bCs/>
                <w:sz w:val="18"/>
                <w:szCs w:val="18"/>
              </w:rPr>
              <w:t xml:space="preserve">[5/1977, </w:t>
            </w:r>
            <w:proofErr w:type="spellStart"/>
            <w:r w:rsidRPr="00A77C78">
              <w:rPr>
                <w:bCs/>
                <w:i/>
                <w:sz w:val="18"/>
                <w:szCs w:val="18"/>
              </w:rPr>
              <w:t>Massera</w:t>
            </w:r>
            <w:proofErr w:type="spellEnd"/>
            <w:r w:rsidRPr="00A77C78">
              <w:rPr>
                <w:bCs/>
                <w:sz w:val="18"/>
                <w:szCs w:val="18"/>
              </w:rPr>
              <w:br/>
              <w:t>Seventh session</w:t>
            </w:r>
            <w:r w:rsidRPr="00A77C78">
              <w:rPr>
                <w:bCs/>
                <w:sz w:val="18"/>
                <w:szCs w:val="18"/>
              </w:rPr>
              <w:br/>
              <w:t xml:space="preserve">43/1979, </w:t>
            </w:r>
            <w:r w:rsidRPr="00A77C78">
              <w:rPr>
                <w:bCs/>
                <w:i/>
                <w:sz w:val="18"/>
                <w:szCs w:val="18"/>
              </w:rPr>
              <w:t>Caldas</w:t>
            </w:r>
            <w:r w:rsidRPr="00A77C78">
              <w:rPr>
                <w:bCs/>
                <w:i/>
                <w:sz w:val="18"/>
                <w:szCs w:val="18"/>
              </w:rPr>
              <w:br/>
            </w:r>
            <w:r w:rsidRPr="00A77C78">
              <w:rPr>
                <w:bCs/>
                <w:sz w:val="18"/>
                <w:szCs w:val="18"/>
              </w:rPr>
              <w:t>Nineteenth session</w:t>
            </w:r>
            <w:r w:rsidRPr="00A77C78">
              <w:rPr>
                <w:bCs/>
                <w:sz w:val="18"/>
                <w:szCs w:val="18"/>
              </w:rPr>
              <w:br/>
              <w:t xml:space="preserve">63/1979, </w:t>
            </w:r>
            <w:proofErr w:type="spellStart"/>
            <w:r w:rsidRPr="00A77C78">
              <w:rPr>
                <w:bCs/>
                <w:i/>
                <w:sz w:val="18"/>
                <w:szCs w:val="18"/>
              </w:rPr>
              <w:t>Antonaccio</w:t>
            </w:r>
            <w:proofErr w:type="spellEnd"/>
            <w:r w:rsidRPr="00A77C78">
              <w:rPr>
                <w:bCs/>
                <w:sz w:val="18"/>
                <w:szCs w:val="18"/>
              </w:rPr>
              <w:br/>
              <w:t>Fourteenth session</w:t>
            </w:r>
            <w:r w:rsidRPr="00A77C78">
              <w:rPr>
                <w:bCs/>
                <w:sz w:val="18"/>
                <w:szCs w:val="18"/>
              </w:rPr>
              <w:br/>
              <w:t xml:space="preserve">73/1980, </w:t>
            </w:r>
            <w:proofErr w:type="spellStart"/>
            <w:r w:rsidRPr="00A77C78">
              <w:rPr>
                <w:bCs/>
                <w:i/>
                <w:sz w:val="18"/>
                <w:szCs w:val="18"/>
              </w:rPr>
              <w:t>Izquierdo</w:t>
            </w:r>
            <w:proofErr w:type="spellEnd"/>
            <w:r w:rsidRPr="00A77C78">
              <w:rPr>
                <w:bCs/>
                <w:sz w:val="18"/>
                <w:szCs w:val="18"/>
              </w:rPr>
              <w:br/>
              <w:t>Fifteenth session</w:t>
            </w:r>
            <w:r w:rsidRPr="00A77C78">
              <w:rPr>
                <w:bCs/>
                <w:sz w:val="18"/>
                <w:szCs w:val="18"/>
              </w:rPr>
              <w:br/>
              <w:t xml:space="preserve">80/1980, </w:t>
            </w:r>
            <w:proofErr w:type="spellStart"/>
            <w:r w:rsidRPr="00A77C78">
              <w:rPr>
                <w:bCs/>
                <w:i/>
                <w:sz w:val="18"/>
                <w:szCs w:val="18"/>
              </w:rPr>
              <w:t>Vasiliskis</w:t>
            </w:r>
            <w:proofErr w:type="spellEnd"/>
            <w:r w:rsidRPr="00A77C78">
              <w:rPr>
                <w:bCs/>
                <w:sz w:val="18"/>
                <w:szCs w:val="18"/>
              </w:rPr>
              <w:br/>
              <w:t>Eighteenth session</w:t>
            </w:r>
            <w:r w:rsidRPr="00A77C78">
              <w:rPr>
                <w:bCs/>
                <w:sz w:val="18"/>
                <w:szCs w:val="18"/>
              </w:rPr>
              <w:br/>
              <w:t xml:space="preserve">83/1981, </w:t>
            </w:r>
            <w:r w:rsidRPr="00A77C78">
              <w:rPr>
                <w:bCs/>
                <w:i/>
                <w:sz w:val="18"/>
                <w:szCs w:val="18"/>
              </w:rPr>
              <w:t>Machado</w:t>
            </w:r>
            <w:r w:rsidRPr="00A77C78">
              <w:rPr>
                <w:bCs/>
                <w:sz w:val="18"/>
                <w:szCs w:val="18"/>
              </w:rPr>
              <w:br/>
              <w:t>Twentieth session</w:t>
            </w:r>
            <w:r w:rsidRPr="00A77C78">
              <w:rPr>
                <w:bCs/>
                <w:sz w:val="18"/>
                <w:szCs w:val="18"/>
              </w:rPr>
              <w:br/>
              <w:t xml:space="preserve">84/1981, </w:t>
            </w:r>
            <w:proofErr w:type="spellStart"/>
            <w:r w:rsidRPr="00A77C78">
              <w:rPr>
                <w:bCs/>
                <w:i/>
                <w:sz w:val="18"/>
                <w:szCs w:val="18"/>
              </w:rPr>
              <w:t>Dermit</w:t>
            </w:r>
            <w:proofErr w:type="spellEnd"/>
            <w:r w:rsidRPr="00A77C78">
              <w:rPr>
                <w:bCs/>
                <w:i/>
                <w:sz w:val="18"/>
                <w:szCs w:val="18"/>
              </w:rPr>
              <w:t xml:space="preserve"> </w:t>
            </w:r>
            <w:proofErr w:type="spellStart"/>
            <w:r w:rsidRPr="00A77C78">
              <w:rPr>
                <w:bCs/>
                <w:i/>
                <w:sz w:val="18"/>
                <w:szCs w:val="18"/>
              </w:rPr>
              <w:t>Barbato</w:t>
            </w:r>
            <w:proofErr w:type="spellEnd"/>
            <w:r w:rsidRPr="00A77C78">
              <w:rPr>
                <w:bCs/>
                <w:sz w:val="18"/>
                <w:szCs w:val="18"/>
              </w:rPr>
              <w:br/>
              <w:t>Seventeenth session</w:t>
            </w:r>
            <w:r w:rsidRPr="00A77C78">
              <w:rPr>
                <w:bCs/>
                <w:sz w:val="18"/>
                <w:szCs w:val="18"/>
              </w:rPr>
              <w:br/>
              <w:t xml:space="preserve">85/1981, </w:t>
            </w:r>
            <w:r w:rsidRPr="00A77C78">
              <w:rPr>
                <w:bCs/>
                <w:i/>
                <w:sz w:val="18"/>
                <w:szCs w:val="18"/>
              </w:rPr>
              <w:t>Romero</w:t>
            </w:r>
            <w:r w:rsidRPr="00A77C78">
              <w:rPr>
                <w:bCs/>
                <w:sz w:val="18"/>
                <w:szCs w:val="18"/>
              </w:rPr>
              <w:br/>
              <w:t>Twenty-first session</w:t>
            </w:r>
            <w:r w:rsidRPr="00A77C78">
              <w:rPr>
                <w:bCs/>
                <w:sz w:val="18"/>
                <w:szCs w:val="18"/>
              </w:rPr>
              <w:br/>
              <w:t xml:space="preserve">88/1981, </w:t>
            </w:r>
            <w:proofErr w:type="spellStart"/>
            <w:r w:rsidRPr="00A77C78">
              <w:rPr>
                <w:bCs/>
                <w:i/>
                <w:sz w:val="18"/>
                <w:szCs w:val="18"/>
              </w:rPr>
              <w:t>Bequio</w:t>
            </w:r>
            <w:proofErr w:type="spellEnd"/>
            <w:r w:rsidRPr="00A77C78">
              <w:rPr>
                <w:bCs/>
                <w:sz w:val="18"/>
                <w:szCs w:val="18"/>
              </w:rPr>
              <w:br/>
              <w:t>Eighteenth session</w:t>
            </w:r>
            <w:r w:rsidRPr="00A77C78">
              <w:rPr>
                <w:bCs/>
                <w:sz w:val="18"/>
                <w:szCs w:val="18"/>
              </w:rPr>
              <w:br/>
              <w:t xml:space="preserve">92/1981, </w:t>
            </w:r>
            <w:r w:rsidRPr="00A77C78">
              <w:rPr>
                <w:bCs/>
                <w:i/>
                <w:sz w:val="18"/>
                <w:szCs w:val="18"/>
              </w:rPr>
              <w:t>Nieto</w:t>
            </w:r>
            <w:r w:rsidRPr="00A77C78">
              <w:rPr>
                <w:bCs/>
                <w:sz w:val="18"/>
                <w:szCs w:val="18"/>
              </w:rPr>
              <w:br/>
              <w:t>Nineteenth session</w:t>
            </w:r>
            <w:r w:rsidRPr="00A77C78">
              <w:rPr>
                <w:bCs/>
                <w:sz w:val="18"/>
                <w:szCs w:val="18"/>
              </w:rPr>
              <w:br/>
              <w:t xml:space="preserve">103/1981, </w:t>
            </w:r>
            <w:proofErr w:type="spellStart"/>
            <w:r w:rsidRPr="00A77C78">
              <w:rPr>
                <w:bCs/>
                <w:i/>
                <w:sz w:val="18"/>
                <w:szCs w:val="18"/>
              </w:rPr>
              <w:t>Scarone</w:t>
            </w:r>
            <w:proofErr w:type="spellEnd"/>
            <w:r w:rsidRPr="00A77C78">
              <w:rPr>
                <w:bCs/>
                <w:sz w:val="18"/>
                <w:szCs w:val="18"/>
              </w:rPr>
              <w:br/>
              <w:t>Twentieth session</w:t>
            </w:r>
            <w:r w:rsidRPr="00A77C78">
              <w:rPr>
                <w:bCs/>
                <w:sz w:val="18"/>
                <w:szCs w:val="18"/>
              </w:rPr>
              <w:br/>
              <w:t xml:space="preserve">105/1981, </w:t>
            </w:r>
            <w:proofErr w:type="spellStart"/>
            <w:r w:rsidRPr="00A77C78">
              <w:rPr>
                <w:bCs/>
                <w:i/>
                <w:sz w:val="18"/>
                <w:szCs w:val="18"/>
              </w:rPr>
              <w:t>Cabreira</w:t>
            </w:r>
            <w:proofErr w:type="spellEnd"/>
            <w:r w:rsidRPr="00A77C78">
              <w:rPr>
                <w:bCs/>
                <w:sz w:val="18"/>
                <w:szCs w:val="18"/>
              </w:rPr>
              <w:br/>
              <w:t>Nineteenth session</w:t>
            </w:r>
            <w:r w:rsidRPr="00A77C78">
              <w:rPr>
                <w:bCs/>
                <w:sz w:val="18"/>
                <w:szCs w:val="18"/>
              </w:rPr>
              <w:br/>
              <w:t xml:space="preserve">109/1981, </w:t>
            </w:r>
            <w:proofErr w:type="spellStart"/>
            <w:r w:rsidRPr="00A77C78">
              <w:rPr>
                <w:bCs/>
                <w:i/>
                <w:sz w:val="18"/>
                <w:szCs w:val="18"/>
              </w:rPr>
              <w:t>Voituret</w:t>
            </w:r>
            <w:proofErr w:type="spellEnd"/>
            <w:r w:rsidRPr="00A77C78">
              <w:rPr>
                <w:bCs/>
                <w:sz w:val="18"/>
                <w:szCs w:val="18"/>
              </w:rPr>
              <w:br/>
              <w:t>Twenty-first session</w:t>
            </w:r>
            <w:r w:rsidRPr="00A77C78">
              <w:rPr>
                <w:bCs/>
                <w:sz w:val="18"/>
                <w:szCs w:val="18"/>
              </w:rPr>
              <w:br/>
              <w:t xml:space="preserve">123/1982, </w:t>
            </w:r>
            <w:proofErr w:type="spellStart"/>
            <w:r w:rsidRPr="00A77C78">
              <w:rPr>
                <w:bCs/>
                <w:i/>
                <w:sz w:val="18"/>
                <w:szCs w:val="18"/>
              </w:rPr>
              <w:t>Lluberas</w:t>
            </w:r>
            <w:proofErr w:type="spellEnd"/>
            <w:r w:rsidRPr="00A77C78">
              <w:rPr>
                <w:bCs/>
                <w:sz w:val="18"/>
                <w:szCs w:val="18"/>
              </w:rPr>
              <w:br/>
            </w:r>
            <w:r w:rsidRPr="00A77C78">
              <w:rPr>
                <w:bCs/>
                <w:sz w:val="18"/>
                <w:szCs w:val="18"/>
              </w:rPr>
              <w:lastRenderedPageBreak/>
              <w:t>Twenty-first session]</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bCs/>
                <w:sz w:val="18"/>
                <w:szCs w:val="18"/>
              </w:rPr>
              <w:lastRenderedPageBreak/>
              <w:t>X</w:t>
            </w:r>
            <w:r w:rsidRPr="00A77C78">
              <w:rPr>
                <w:bCs/>
                <w:sz w:val="18"/>
                <w:szCs w:val="18"/>
              </w:rPr>
              <w:br/>
            </w:r>
            <w:r w:rsidRPr="00A77C78">
              <w:rPr>
                <w:sz w:val="18"/>
                <w:szCs w:val="18"/>
              </w:rPr>
              <w:t>43 follow-up replies</w:t>
            </w:r>
            <w:r w:rsidRPr="00A77C78">
              <w:rPr>
                <w:sz w:val="18"/>
                <w:szCs w:val="18"/>
              </w:rPr>
              <w:br/>
              <w:t xml:space="preserve">received </w:t>
            </w:r>
          </w:p>
          <w:p w:rsidR="006A0254" w:rsidRPr="00A77C78" w:rsidRDefault="006A0254" w:rsidP="006A0254">
            <w:pPr>
              <w:suppressAutoHyphens w:val="0"/>
              <w:spacing w:before="40" w:after="40" w:line="220" w:lineRule="exact"/>
              <w:ind w:right="113"/>
              <w:rPr>
                <w:sz w:val="18"/>
                <w:szCs w:val="18"/>
              </w:rPr>
            </w:pPr>
            <w:r w:rsidRPr="00A77C78">
              <w:rPr>
                <w:sz w:val="18"/>
                <w:szCs w:val="18"/>
              </w:rPr>
              <w:t>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1225A1"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lang w:val="es-ES_tradnl"/>
              </w:rPr>
            </w:pPr>
            <w:r w:rsidRPr="00A77C78">
              <w:rPr>
                <w:b/>
                <w:sz w:val="18"/>
                <w:szCs w:val="18"/>
                <w:lang w:val="es-ES_tradnl"/>
              </w:rPr>
              <w:t xml:space="preserve">B.  </w:t>
            </w:r>
            <w:r w:rsidRPr="00A77C78">
              <w:rPr>
                <w:bCs/>
                <w:sz w:val="18"/>
                <w:szCs w:val="18"/>
                <w:lang w:val="es-ES_tradnl"/>
              </w:rPr>
              <w:t xml:space="preserve">[103/1981, </w:t>
            </w:r>
            <w:proofErr w:type="spellStart"/>
            <w:r w:rsidRPr="00A77C78">
              <w:rPr>
                <w:bCs/>
                <w:i/>
                <w:sz w:val="18"/>
                <w:szCs w:val="18"/>
                <w:lang w:val="es-ES_tradnl"/>
              </w:rPr>
              <w:t>Scarone</w:t>
            </w:r>
            <w:proofErr w:type="spellEnd"/>
            <w:r w:rsidRPr="00A77C78">
              <w:rPr>
                <w:bCs/>
                <w:sz w:val="18"/>
                <w:szCs w:val="18"/>
                <w:lang w:val="es-ES_tradnl"/>
              </w:rPr>
              <w:br/>
              <w:t xml:space="preserve">73/1980, </w:t>
            </w:r>
            <w:r w:rsidRPr="00A77C78">
              <w:rPr>
                <w:bCs/>
                <w:i/>
                <w:sz w:val="18"/>
                <w:szCs w:val="18"/>
                <w:lang w:val="es-ES_tradnl"/>
              </w:rPr>
              <w:t>Izquierdo</w:t>
            </w:r>
            <w:r w:rsidRPr="00A77C78">
              <w:rPr>
                <w:bCs/>
                <w:sz w:val="18"/>
                <w:szCs w:val="18"/>
                <w:lang w:val="es-ES_tradnl"/>
              </w:rPr>
              <w:br/>
              <w:t xml:space="preserve">92/1981, </w:t>
            </w:r>
            <w:r w:rsidRPr="00A77C78">
              <w:rPr>
                <w:bCs/>
                <w:i/>
                <w:sz w:val="18"/>
                <w:szCs w:val="18"/>
                <w:lang w:val="es-ES_tradnl"/>
              </w:rPr>
              <w:t>Nieto</w:t>
            </w:r>
            <w:r w:rsidRPr="00A77C78">
              <w:rPr>
                <w:bCs/>
                <w:sz w:val="18"/>
                <w:szCs w:val="18"/>
                <w:lang w:val="es-ES_tradnl"/>
              </w:rPr>
              <w:br/>
              <w:t xml:space="preserve">85/1981, </w:t>
            </w:r>
            <w:r w:rsidRPr="00A77C78">
              <w:rPr>
                <w:bCs/>
                <w:i/>
                <w:sz w:val="18"/>
                <w:szCs w:val="18"/>
                <w:lang w:val="es-ES_tradnl"/>
              </w:rPr>
              <w:t>Romero</w:t>
            </w:r>
            <w:r w:rsidRPr="00A77C78">
              <w:rPr>
                <w:bCs/>
                <w:sz w:val="18"/>
                <w:szCs w:val="18"/>
                <w:lang w:val="es-ES_tradnl"/>
              </w:rPr>
              <w:t>]</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lang w:val="es-ES_tradnl"/>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
                <w:sz w:val="18"/>
                <w:szCs w:val="18"/>
              </w:rPr>
              <w:t xml:space="preserve">C.  </w:t>
            </w:r>
            <w:r w:rsidRPr="00A77C78">
              <w:rPr>
                <w:bCs/>
                <w:sz w:val="18"/>
                <w:szCs w:val="18"/>
              </w:rPr>
              <w:t xml:space="preserve">[63/1979, </w:t>
            </w:r>
            <w:proofErr w:type="spellStart"/>
            <w:r w:rsidRPr="00A77C78">
              <w:rPr>
                <w:bCs/>
                <w:i/>
                <w:sz w:val="18"/>
                <w:szCs w:val="18"/>
              </w:rPr>
              <w:t>Antonaccio</w:t>
            </w:r>
            <w:proofErr w:type="spellEnd"/>
            <w:r w:rsidRPr="00A77C78">
              <w:rPr>
                <w:bCs/>
                <w:sz w:val="18"/>
                <w:szCs w:val="18"/>
              </w:rPr>
              <w:br/>
              <w:t xml:space="preserve">80/1980, </w:t>
            </w:r>
            <w:proofErr w:type="spellStart"/>
            <w:r w:rsidRPr="00A77C78">
              <w:rPr>
                <w:bCs/>
                <w:i/>
                <w:sz w:val="18"/>
                <w:szCs w:val="18"/>
              </w:rPr>
              <w:t>Vasiliskis</w:t>
            </w:r>
            <w:proofErr w:type="spellEnd"/>
            <w:r w:rsidRPr="00A77C78">
              <w:rPr>
                <w:bCs/>
                <w:sz w:val="18"/>
                <w:szCs w:val="18"/>
              </w:rPr>
              <w:br/>
              <w:t xml:space="preserve">123/1982, </w:t>
            </w:r>
            <w:proofErr w:type="spellStart"/>
            <w:r w:rsidRPr="00A77C78">
              <w:rPr>
                <w:bCs/>
                <w:i/>
                <w:sz w:val="18"/>
                <w:szCs w:val="18"/>
              </w:rPr>
              <w:t>Lluberas</w:t>
            </w:r>
            <w:proofErr w:type="spellEnd"/>
            <w:r w:rsidRPr="00A77C78">
              <w:rPr>
                <w:bCs/>
                <w:sz w:val="18"/>
                <w:szCs w:val="18"/>
              </w:rPr>
              <w:t>]</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Uruguay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r w:rsidRPr="00A77C78">
              <w:rPr>
                <w:b/>
                <w:sz w:val="18"/>
                <w:szCs w:val="18"/>
              </w:rPr>
              <w:t xml:space="preserve">D.  </w:t>
            </w:r>
            <w:r w:rsidRPr="00A77C78">
              <w:rPr>
                <w:bCs/>
                <w:sz w:val="18"/>
                <w:szCs w:val="18"/>
              </w:rPr>
              <w:t xml:space="preserve">[4/1977, </w:t>
            </w:r>
            <w:r w:rsidRPr="00A77C78">
              <w:rPr>
                <w:bCs/>
                <w:i/>
                <w:sz w:val="18"/>
                <w:szCs w:val="18"/>
              </w:rPr>
              <w:t>Ramirez</w:t>
            </w:r>
            <w:r w:rsidRPr="00A77C78">
              <w:rPr>
                <w:bCs/>
                <w:sz w:val="18"/>
                <w:szCs w:val="18"/>
              </w:rPr>
              <w:br/>
              <w:t>Fourth session</w:t>
            </w:r>
            <w:r w:rsidRPr="00A77C78">
              <w:rPr>
                <w:bCs/>
                <w:sz w:val="18"/>
                <w:szCs w:val="18"/>
              </w:rPr>
              <w:br/>
              <w:t xml:space="preserve">6/1977, </w:t>
            </w:r>
            <w:proofErr w:type="spellStart"/>
            <w:r w:rsidRPr="00A77C78">
              <w:rPr>
                <w:bCs/>
                <w:i/>
                <w:sz w:val="18"/>
                <w:szCs w:val="18"/>
              </w:rPr>
              <w:t>Sequeiro</w:t>
            </w:r>
            <w:proofErr w:type="spellEnd"/>
            <w:r w:rsidRPr="00A77C78">
              <w:rPr>
                <w:bCs/>
                <w:sz w:val="18"/>
                <w:szCs w:val="18"/>
              </w:rPr>
              <w:br/>
              <w:t>Sixth session</w:t>
            </w:r>
            <w:r w:rsidRPr="00A77C78">
              <w:rPr>
                <w:bCs/>
                <w:sz w:val="18"/>
                <w:szCs w:val="18"/>
              </w:rPr>
              <w:br/>
              <w:t xml:space="preserve">25/1978, </w:t>
            </w:r>
            <w:proofErr w:type="spellStart"/>
            <w:r w:rsidRPr="00A77C78">
              <w:rPr>
                <w:bCs/>
                <w:i/>
                <w:sz w:val="18"/>
                <w:szCs w:val="18"/>
              </w:rPr>
              <w:t>Massiotti</w:t>
            </w:r>
            <w:proofErr w:type="spellEnd"/>
            <w:r w:rsidRPr="00A77C78">
              <w:rPr>
                <w:bCs/>
                <w:sz w:val="18"/>
                <w:szCs w:val="18"/>
              </w:rPr>
              <w:br/>
              <w:t>Sixteenth session</w:t>
            </w:r>
            <w:r w:rsidRPr="00A77C78">
              <w:rPr>
                <w:bCs/>
                <w:sz w:val="18"/>
                <w:szCs w:val="18"/>
              </w:rPr>
              <w:br/>
              <w:t xml:space="preserve">28/1978, </w:t>
            </w:r>
            <w:r w:rsidRPr="00A77C78">
              <w:rPr>
                <w:bCs/>
                <w:i/>
                <w:sz w:val="18"/>
                <w:szCs w:val="18"/>
              </w:rPr>
              <w:t>Weisz</w:t>
            </w:r>
            <w:r w:rsidRPr="00A77C78">
              <w:rPr>
                <w:bCs/>
                <w:sz w:val="18"/>
                <w:szCs w:val="18"/>
              </w:rPr>
              <w:t xml:space="preserve"> </w:t>
            </w:r>
            <w:r w:rsidRPr="00A77C78">
              <w:rPr>
                <w:bCs/>
                <w:sz w:val="18"/>
                <w:szCs w:val="18"/>
              </w:rPr>
              <w:br/>
              <w:t>Eleventh session</w:t>
            </w:r>
            <w:r w:rsidRPr="00A77C78">
              <w:rPr>
                <w:bCs/>
                <w:sz w:val="18"/>
                <w:szCs w:val="18"/>
              </w:rPr>
              <w:br/>
              <w:t xml:space="preserve">32/1978, </w:t>
            </w:r>
            <w:proofErr w:type="spellStart"/>
            <w:r w:rsidRPr="00A77C78">
              <w:rPr>
                <w:bCs/>
                <w:i/>
                <w:sz w:val="18"/>
                <w:szCs w:val="18"/>
              </w:rPr>
              <w:t>Touron</w:t>
            </w:r>
            <w:proofErr w:type="spellEnd"/>
            <w:r w:rsidRPr="00A77C78">
              <w:rPr>
                <w:bCs/>
                <w:sz w:val="18"/>
                <w:szCs w:val="18"/>
              </w:rPr>
              <w:br/>
              <w:t xml:space="preserve">Twelfth session </w:t>
            </w:r>
            <w:r w:rsidRPr="00A77C78">
              <w:rPr>
                <w:bCs/>
                <w:sz w:val="18"/>
                <w:szCs w:val="18"/>
              </w:rPr>
              <w:br/>
              <w:t xml:space="preserve">33/1978, </w:t>
            </w:r>
            <w:proofErr w:type="spellStart"/>
            <w:r w:rsidRPr="00A77C78">
              <w:rPr>
                <w:bCs/>
                <w:i/>
                <w:sz w:val="18"/>
                <w:szCs w:val="18"/>
              </w:rPr>
              <w:t>Carballal</w:t>
            </w:r>
            <w:proofErr w:type="spellEnd"/>
            <w:r w:rsidRPr="00A77C78">
              <w:rPr>
                <w:bCs/>
                <w:sz w:val="18"/>
                <w:szCs w:val="18"/>
              </w:rPr>
              <w:br/>
              <w:t>Twelfth session</w:t>
            </w:r>
            <w:r w:rsidRPr="00A77C78">
              <w:rPr>
                <w:bCs/>
                <w:sz w:val="18"/>
                <w:szCs w:val="18"/>
              </w:rPr>
              <w:br/>
              <w:t xml:space="preserve">37/1978, </w:t>
            </w:r>
            <w:r w:rsidRPr="00A77C78">
              <w:rPr>
                <w:bCs/>
                <w:i/>
                <w:sz w:val="18"/>
                <w:szCs w:val="18"/>
              </w:rPr>
              <w:t>De Boston</w:t>
            </w:r>
            <w:r w:rsidRPr="00A77C78">
              <w:rPr>
                <w:bCs/>
                <w:i/>
                <w:sz w:val="18"/>
                <w:szCs w:val="18"/>
              </w:rPr>
              <w:br/>
            </w:r>
            <w:r w:rsidRPr="00A77C78">
              <w:rPr>
                <w:bCs/>
                <w:sz w:val="18"/>
                <w:szCs w:val="18"/>
              </w:rPr>
              <w:t>Twelfth session</w:t>
            </w:r>
            <w:r w:rsidRPr="00A77C78">
              <w:rPr>
                <w:bCs/>
                <w:sz w:val="18"/>
                <w:szCs w:val="18"/>
              </w:rPr>
              <w:br/>
              <w:t xml:space="preserve">44/1979, </w:t>
            </w:r>
            <w:proofErr w:type="spellStart"/>
            <w:r w:rsidRPr="00A77C78">
              <w:rPr>
                <w:bCs/>
                <w:i/>
                <w:sz w:val="18"/>
                <w:szCs w:val="18"/>
              </w:rPr>
              <w:t>Pietraroia</w:t>
            </w:r>
            <w:proofErr w:type="spellEnd"/>
            <w:r w:rsidRPr="00A77C78">
              <w:rPr>
                <w:bCs/>
                <w:sz w:val="18"/>
                <w:szCs w:val="18"/>
              </w:rPr>
              <w:t xml:space="preserve"> </w:t>
            </w:r>
            <w:r w:rsidRPr="00A77C78">
              <w:rPr>
                <w:bCs/>
                <w:sz w:val="18"/>
                <w:szCs w:val="18"/>
              </w:rPr>
              <w:br/>
              <w:t>Twelfth session</w:t>
            </w:r>
            <w:r w:rsidRPr="00A77C78">
              <w:rPr>
                <w:bCs/>
                <w:sz w:val="18"/>
                <w:szCs w:val="18"/>
              </w:rPr>
              <w:br/>
              <w:t xml:space="preserve">52/1979, </w:t>
            </w:r>
            <w:r w:rsidRPr="00A77C78">
              <w:rPr>
                <w:bCs/>
                <w:i/>
                <w:sz w:val="18"/>
                <w:szCs w:val="18"/>
              </w:rPr>
              <w:t>Lopez Burgos</w:t>
            </w:r>
            <w:r w:rsidRPr="00A77C78">
              <w:rPr>
                <w:bCs/>
                <w:sz w:val="18"/>
                <w:szCs w:val="18"/>
              </w:rPr>
              <w:br/>
              <w:t>Thirteenth session</w:t>
            </w:r>
            <w:r w:rsidRPr="00A77C78">
              <w:rPr>
                <w:bCs/>
                <w:sz w:val="18"/>
                <w:szCs w:val="18"/>
              </w:rPr>
              <w:br/>
              <w:t xml:space="preserve">56/1979, </w:t>
            </w:r>
            <w:proofErr w:type="spellStart"/>
            <w:r w:rsidRPr="00A77C78">
              <w:rPr>
                <w:bCs/>
                <w:i/>
                <w:sz w:val="18"/>
                <w:szCs w:val="18"/>
              </w:rPr>
              <w:t>Celiberti</w:t>
            </w:r>
            <w:proofErr w:type="spellEnd"/>
            <w:r w:rsidRPr="00A77C78">
              <w:rPr>
                <w:bCs/>
                <w:sz w:val="18"/>
                <w:szCs w:val="18"/>
              </w:rPr>
              <w:br/>
              <w:t>Thirteenth session</w:t>
            </w:r>
            <w:r w:rsidRPr="00A77C78">
              <w:rPr>
                <w:bCs/>
                <w:sz w:val="18"/>
                <w:szCs w:val="18"/>
              </w:rPr>
              <w:br/>
              <w:t xml:space="preserve">66/1980, </w:t>
            </w:r>
            <w:proofErr w:type="spellStart"/>
            <w:r w:rsidRPr="00A77C78">
              <w:rPr>
                <w:bCs/>
                <w:i/>
                <w:sz w:val="18"/>
                <w:szCs w:val="18"/>
              </w:rPr>
              <w:t>Schweizer</w:t>
            </w:r>
            <w:proofErr w:type="spellEnd"/>
            <w:r w:rsidRPr="00A77C78">
              <w:rPr>
                <w:bCs/>
                <w:sz w:val="18"/>
                <w:szCs w:val="18"/>
              </w:rPr>
              <w:br/>
              <w:t>Seventeenth session</w:t>
            </w:r>
            <w:r w:rsidRPr="00A77C78">
              <w:rPr>
                <w:bCs/>
                <w:sz w:val="18"/>
                <w:szCs w:val="18"/>
              </w:rPr>
              <w:br/>
              <w:t xml:space="preserve">70/1980, </w:t>
            </w:r>
            <w:proofErr w:type="spellStart"/>
            <w:r w:rsidRPr="00A77C78">
              <w:rPr>
                <w:bCs/>
                <w:i/>
                <w:sz w:val="18"/>
                <w:szCs w:val="18"/>
              </w:rPr>
              <w:t>Simones</w:t>
            </w:r>
            <w:proofErr w:type="spellEnd"/>
            <w:r w:rsidRPr="00A77C78">
              <w:rPr>
                <w:bCs/>
                <w:sz w:val="18"/>
                <w:szCs w:val="18"/>
              </w:rPr>
              <w:br/>
              <w:t>Fifteenth session</w:t>
            </w:r>
            <w:r w:rsidRPr="00A77C78">
              <w:rPr>
                <w:bCs/>
                <w:sz w:val="18"/>
                <w:szCs w:val="18"/>
              </w:rPr>
              <w:br/>
              <w:t xml:space="preserve">74/1980, </w:t>
            </w:r>
            <w:r w:rsidRPr="00A77C78">
              <w:rPr>
                <w:bCs/>
                <w:i/>
                <w:sz w:val="18"/>
                <w:szCs w:val="18"/>
              </w:rPr>
              <w:t>Estrella</w:t>
            </w:r>
            <w:r w:rsidRPr="00A77C78">
              <w:rPr>
                <w:bCs/>
                <w:sz w:val="18"/>
                <w:szCs w:val="18"/>
              </w:rPr>
              <w:br/>
              <w:t>Eighteenth session</w:t>
            </w:r>
            <w:r w:rsidRPr="00A77C78">
              <w:rPr>
                <w:bCs/>
                <w:sz w:val="18"/>
                <w:szCs w:val="18"/>
              </w:rPr>
              <w:br/>
            </w:r>
            <w:r w:rsidRPr="00A77C78">
              <w:rPr>
                <w:bCs/>
                <w:sz w:val="18"/>
                <w:szCs w:val="18"/>
              </w:rPr>
              <w:lastRenderedPageBreak/>
              <w:t xml:space="preserve">110/1981, </w:t>
            </w:r>
            <w:proofErr w:type="spellStart"/>
            <w:r w:rsidRPr="00A77C78">
              <w:rPr>
                <w:bCs/>
                <w:i/>
                <w:sz w:val="18"/>
                <w:szCs w:val="18"/>
              </w:rPr>
              <w:t>Viana</w:t>
            </w:r>
            <w:proofErr w:type="spellEnd"/>
            <w:r w:rsidRPr="00A77C78">
              <w:rPr>
                <w:bCs/>
                <w:sz w:val="18"/>
                <w:szCs w:val="18"/>
              </w:rPr>
              <w:br/>
              <w:t>Twenty-first session</w:t>
            </w:r>
            <w:r w:rsidRPr="00A77C78">
              <w:rPr>
                <w:bCs/>
                <w:sz w:val="18"/>
                <w:szCs w:val="18"/>
              </w:rPr>
              <w:br/>
              <w:t xml:space="preserve">139/1983, </w:t>
            </w:r>
            <w:proofErr w:type="spellStart"/>
            <w:r w:rsidRPr="00A77C78">
              <w:rPr>
                <w:bCs/>
                <w:i/>
                <w:sz w:val="18"/>
                <w:szCs w:val="18"/>
              </w:rPr>
              <w:t>Conteris</w:t>
            </w:r>
            <w:proofErr w:type="spellEnd"/>
            <w:r w:rsidRPr="00A77C78">
              <w:rPr>
                <w:bCs/>
                <w:sz w:val="18"/>
                <w:szCs w:val="18"/>
              </w:rPr>
              <w:br/>
              <w:t>Twenty-fifth session</w:t>
            </w:r>
            <w:r w:rsidRPr="00A77C78">
              <w:rPr>
                <w:bCs/>
                <w:sz w:val="18"/>
                <w:szCs w:val="18"/>
              </w:rPr>
              <w:br/>
              <w:t xml:space="preserve">147/1983, </w:t>
            </w:r>
            <w:proofErr w:type="spellStart"/>
            <w:r w:rsidRPr="00A77C78">
              <w:rPr>
                <w:bCs/>
                <w:i/>
                <w:sz w:val="18"/>
                <w:szCs w:val="18"/>
              </w:rPr>
              <w:t>Gilboa</w:t>
            </w:r>
            <w:proofErr w:type="spellEnd"/>
            <w:r w:rsidRPr="00A77C78">
              <w:rPr>
                <w:bCs/>
                <w:sz w:val="18"/>
                <w:szCs w:val="18"/>
              </w:rPr>
              <w:br/>
              <w:t>Twenty-sixth session</w:t>
            </w:r>
            <w:r w:rsidRPr="00A77C78">
              <w:rPr>
                <w:bCs/>
                <w:sz w:val="18"/>
                <w:szCs w:val="18"/>
              </w:rPr>
              <w:br/>
              <w:t xml:space="preserve">162/1983, </w:t>
            </w:r>
            <w:r w:rsidRPr="00A77C78">
              <w:rPr>
                <w:bCs/>
                <w:i/>
                <w:sz w:val="18"/>
                <w:szCs w:val="18"/>
              </w:rPr>
              <w:t>Acosta</w:t>
            </w:r>
            <w:r w:rsidRPr="00A77C78">
              <w:rPr>
                <w:bCs/>
                <w:sz w:val="18"/>
                <w:szCs w:val="18"/>
              </w:rPr>
              <w:br/>
              <w:t>Thirty-fourth session]</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sz w:val="18"/>
                <w:szCs w:val="18"/>
              </w:rPr>
            </w:pPr>
            <w:r w:rsidRPr="00A77C78">
              <w:rPr>
                <w:b/>
                <w:sz w:val="18"/>
                <w:szCs w:val="18"/>
              </w:rPr>
              <w:t xml:space="preserve">E.  </w:t>
            </w:r>
            <w:r w:rsidRPr="00A77C78">
              <w:rPr>
                <w:bCs/>
                <w:sz w:val="18"/>
                <w:szCs w:val="18"/>
              </w:rPr>
              <w:t xml:space="preserve">[30/1978, </w:t>
            </w:r>
            <w:proofErr w:type="spellStart"/>
            <w:r w:rsidRPr="00A77C78">
              <w:rPr>
                <w:bCs/>
                <w:i/>
                <w:sz w:val="18"/>
                <w:szCs w:val="18"/>
              </w:rPr>
              <w:t>Bleier</w:t>
            </w:r>
            <w:proofErr w:type="spellEnd"/>
            <w:r w:rsidRPr="00A77C78">
              <w:rPr>
                <w:bCs/>
                <w:i/>
                <w:sz w:val="18"/>
                <w:szCs w:val="18"/>
              </w:rPr>
              <w:br/>
            </w:r>
            <w:r w:rsidRPr="00A77C78">
              <w:rPr>
                <w:bCs/>
                <w:sz w:val="18"/>
                <w:szCs w:val="18"/>
              </w:rPr>
              <w:t>Fifteenth session</w:t>
            </w:r>
            <w:r w:rsidRPr="00A77C78">
              <w:rPr>
                <w:bCs/>
                <w:sz w:val="18"/>
                <w:szCs w:val="18"/>
              </w:rPr>
              <w:br/>
              <w:t xml:space="preserve">84/1981, </w:t>
            </w:r>
            <w:proofErr w:type="spellStart"/>
            <w:r w:rsidRPr="00A77C78">
              <w:rPr>
                <w:bCs/>
                <w:i/>
                <w:sz w:val="18"/>
                <w:szCs w:val="18"/>
              </w:rPr>
              <w:t>Dermit</w:t>
            </w:r>
            <w:proofErr w:type="spellEnd"/>
            <w:r w:rsidRPr="00A77C78">
              <w:rPr>
                <w:bCs/>
                <w:i/>
                <w:sz w:val="18"/>
                <w:szCs w:val="18"/>
              </w:rPr>
              <w:t xml:space="preserve"> </w:t>
            </w:r>
            <w:proofErr w:type="spellStart"/>
            <w:r w:rsidRPr="00A77C78">
              <w:rPr>
                <w:bCs/>
                <w:i/>
                <w:sz w:val="18"/>
                <w:szCs w:val="18"/>
              </w:rPr>
              <w:t>Barbato</w:t>
            </w:r>
            <w:proofErr w:type="spellEnd"/>
            <w:r w:rsidRPr="00A77C78">
              <w:rPr>
                <w:sz w:val="18"/>
                <w:szCs w:val="18"/>
              </w:rPr>
              <w:br/>
            </w:r>
            <w:r w:rsidRPr="00A77C78">
              <w:rPr>
                <w:bCs/>
                <w:sz w:val="18"/>
                <w:szCs w:val="18"/>
              </w:rPr>
              <w:t>Seventeenth session</w:t>
            </w:r>
            <w:r w:rsidRPr="00A77C78">
              <w:rPr>
                <w:bCs/>
                <w:sz w:val="18"/>
                <w:szCs w:val="18"/>
              </w:rPr>
              <w:br/>
              <w:t xml:space="preserve">107/1981, </w:t>
            </w:r>
            <w:proofErr w:type="spellStart"/>
            <w:r w:rsidRPr="00A77C78">
              <w:rPr>
                <w:bCs/>
                <w:i/>
                <w:sz w:val="18"/>
                <w:szCs w:val="18"/>
              </w:rPr>
              <w:t>Quinteros</w:t>
            </w:r>
            <w:proofErr w:type="spellEnd"/>
            <w:r w:rsidRPr="00A77C78">
              <w:rPr>
                <w:bCs/>
                <w:sz w:val="18"/>
                <w:szCs w:val="18"/>
              </w:rPr>
              <w:br/>
              <w:t>Nineteenth session]</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67"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vMerge w:val="restart"/>
            <w:tcBorders>
              <w:top w:val="nil"/>
              <w:bottom w:val="nil"/>
            </w:tcBorders>
            <w:shd w:val="clear" w:color="auto" w:fill="auto"/>
            <w:noWrap/>
          </w:tcPr>
          <w:p w:rsidR="006A0254" w:rsidRPr="00A77C78" w:rsidRDefault="006A0254" w:rsidP="006A0254">
            <w:pPr>
              <w:suppressAutoHyphens w:val="0"/>
              <w:spacing w:before="40" w:after="40" w:line="220" w:lineRule="exact"/>
              <w:ind w:right="113"/>
              <w:jc w:val="both"/>
              <w:rPr>
                <w:sz w:val="18"/>
                <w:szCs w:val="18"/>
              </w:rPr>
            </w:pPr>
            <w:r w:rsidRPr="00A77C78">
              <w:rPr>
                <w:sz w:val="18"/>
                <w:szCs w:val="18"/>
              </w:rPr>
              <w:t>*</w:t>
            </w:r>
            <w:r w:rsidRPr="00A77C78">
              <w:rPr>
                <w:i/>
                <w:iCs/>
                <w:sz w:val="18"/>
                <w:szCs w:val="18"/>
              </w:rPr>
              <w:t>Note</w:t>
            </w:r>
            <w:r w:rsidRPr="00A77C78">
              <w:rPr>
                <w:sz w:val="18"/>
                <w:szCs w:val="18"/>
              </w:rPr>
              <w:t xml:space="preserve">:  Follow-up information was provided on 17 October 1991 (unpublished). The list of cases under </w:t>
            </w:r>
            <w:r w:rsidRPr="00A77C78">
              <w:rPr>
                <w:b/>
                <w:bCs/>
                <w:sz w:val="18"/>
                <w:szCs w:val="18"/>
              </w:rPr>
              <w:t>A</w:t>
            </w:r>
            <w:r w:rsidRPr="00A77C78">
              <w:rPr>
                <w:sz w:val="18"/>
                <w:szCs w:val="18"/>
              </w:rPr>
              <w:t xml:space="preserve">: the State party submitted that on 1 March 1985, the competence of the civil courts was re-established. The amnesty law of 8 March 1985 benefited all the individuals who had been involved as authors, accomplices or accessory participants in political crimes or crimes committed for political purposes, from 1 January 1962 to 1 March 1985. The law allowed those individuals held responsible for intentional murder to have either their conviction reviewed or their sentence reduced. Pursuant to article 10 of the Act on National Pacification all the individuals imprisoned under “measures of security” were released. In cases subjected to review, appellate courts either acquitted or condemned the individuals. By virtue of Act 15.783 of 20 November all the individuals who had previously held a public office were entitled to return to their jobs. On cases under </w:t>
            </w:r>
            <w:r w:rsidRPr="00A77C78">
              <w:rPr>
                <w:b/>
                <w:bCs/>
                <w:sz w:val="18"/>
                <w:szCs w:val="18"/>
              </w:rPr>
              <w:t>B</w:t>
            </w:r>
            <w:r w:rsidRPr="00A77C78">
              <w:rPr>
                <w:sz w:val="18"/>
                <w:szCs w:val="18"/>
              </w:rPr>
              <w:t xml:space="preserve">: the State party indicates that these individuals were pardoned by virtue of Act 15.737 and released on 10 March 1985. On cases under </w:t>
            </w:r>
            <w:r w:rsidRPr="00A77C78">
              <w:rPr>
                <w:b/>
                <w:bCs/>
                <w:sz w:val="18"/>
                <w:szCs w:val="18"/>
              </w:rPr>
              <w:t>C</w:t>
            </w:r>
            <w:r w:rsidRPr="00A77C78">
              <w:rPr>
                <w:sz w:val="18"/>
                <w:szCs w:val="18"/>
              </w:rPr>
              <w:t xml:space="preserve">: these individuals were released on 14 March 1985; their cases were included under Act 15.737. On cases under </w:t>
            </w:r>
            <w:r w:rsidRPr="00A77C78">
              <w:rPr>
                <w:b/>
                <w:bCs/>
                <w:sz w:val="18"/>
                <w:szCs w:val="18"/>
              </w:rPr>
              <w:t>D</w:t>
            </w:r>
            <w:r w:rsidRPr="00A77C78">
              <w:rPr>
                <w:sz w:val="18"/>
                <w:szCs w:val="18"/>
              </w:rPr>
              <w:t xml:space="preserve">: from 1 March 1985, the possibility to file an action for damages was open to all of the victims of human rights violations which occurred during the de facto government. Since 1985, 36 suits for damages have been filed, 22 of them for arbitrary detention and 12 for the return of property. The Government settled Mr. Lopez’s case on 21 November 1990, by paying him US$ 200,000. The suit filed by Ms. Lilian </w:t>
            </w:r>
            <w:proofErr w:type="spellStart"/>
            <w:r w:rsidRPr="00A77C78">
              <w:rPr>
                <w:sz w:val="18"/>
                <w:szCs w:val="18"/>
              </w:rPr>
              <w:t>Celiberti</w:t>
            </w:r>
            <w:proofErr w:type="spellEnd"/>
            <w:r w:rsidRPr="00A77C78">
              <w:rPr>
                <w:sz w:val="18"/>
                <w:szCs w:val="18"/>
              </w:rPr>
              <w:t xml:space="preserve"> is still pending. Besides the aforementioned cases, no other victim has filed a lawsuit against the State claiming compensation. On cases under </w:t>
            </w:r>
            <w:r w:rsidRPr="00A77C78">
              <w:rPr>
                <w:b/>
                <w:bCs/>
                <w:sz w:val="18"/>
                <w:szCs w:val="18"/>
              </w:rPr>
              <w:t>E</w:t>
            </w:r>
            <w:r w:rsidRPr="00A77C78">
              <w:rPr>
                <w:sz w:val="18"/>
                <w:szCs w:val="18"/>
              </w:rPr>
              <w:t>: on 22 December 1986, the Congress passed Act 15.848, known as “termination of public prosecutions”. Under the Act, the State can no longer prosecute crimes committed before 1 March 1985 by the military or the police for political ends or on orders received from their superiors. All pending proceedings were discontinued. On 16 April 1989, the Act was confirmed by referendum. The Act required investigating judges to send reports submitted to the judiciary about victims of disappearances to the Government, for the latter to initiate inquiries.</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vMerge/>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159/1983, </w:t>
            </w:r>
            <w:proofErr w:type="spellStart"/>
            <w:r w:rsidRPr="00A77C78">
              <w:rPr>
                <w:i/>
                <w:sz w:val="18"/>
                <w:szCs w:val="18"/>
              </w:rPr>
              <w:t>Cariboni</w:t>
            </w:r>
            <w:proofErr w:type="spellEnd"/>
            <w:r w:rsidRPr="00A77C78">
              <w:rPr>
                <w:sz w:val="18"/>
                <w:szCs w:val="18"/>
              </w:rPr>
              <w:br/>
              <w:t>A/43/40</w:t>
            </w:r>
            <w:r w:rsidRPr="00A77C78">
              <w:rPr>
                <w:sz w:val="18"/>
                <w:szCs w:val="18"/>
              </w:rPr>
              <w:br/>
            </w:r>
            <w:r w:rsidRPr="00A77C78">
              <w:rPr>
                <w:sz w:val="18"/>
                <w:szCs w:val="18"/>
              </w:rPr>
              <w:lastRenderedPageBreak/>
              <w:t>Selected Decisions, vol. 2</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Uruguay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322/1988, </w:t>
            </w:r>
            <w:r w:rsidRPr="00A77C78">
              <w:rPr>
                <w:i/>
                <w:sz w:val="18"/>
                <w:szCs w:val="18"/>
              </w:rPr>
              <w:t>Rodríguez</w:t>
            </w:r>
            <w:r w:rsidRPr="00A77C78">
              <w:rPr>
                <w:sz w:val="18"/>
                <w:szCs w:val="18"/>
              </w:rPr>
              <w:br/>
              <w:t>A/51/40, A/49/40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A/51/40</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1887/2009, </w:t>
            </w:r>
            <w:proofErr w:type="spellStart"/>
            <w:r w:rsidRPr="00A77C78">
              <w:rPr>
                <w:i/>
                <w:sz w:val="18"/>
                <w:szCs w:val="18"/>
              </w:rPr>
              <w:t>Peirano</w:t>
            </w:r>
            <w:proofErr w:type="spellEnd"/>
            <w:r w:rsidRPr="00A77C78">
              <w:rPr>
                <w:i/>
                <w:sz w:val="18"/>
                <w:szCs w:val="18"/>
              </w:rPr>
              <w:t xml:space="preserve"> Basso</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1637/2007, 1757/2008, and 1765/2008, </w:t>
            </w:r>
            <w:proofErr w:type="spellStart"/>
            <w:r w:rsidRPr="00A77C78">
              <w:rPr>
                <w:i/>
                <w:sz w:val="18"/>
                <w:szCs w:val="18"/>
              </w:rPr>
              <w:t>Canessa</w:t>
            </w:r>
            <w:proofErr w:type="spellEnd"/>
            <w:r w:rsidRPr="00A77C78">
              <w:rPr>
                <w:i/>
                <w:sz w:val="18"/>
                <w:szCs w:val="18"/>
              </w:rPr>
              <w:t xml:space="preserve"> </w:t>
            </w:r>
            <w:proofErr w:type="spellStart"/>
            <w:r w:rsidRPr="00A77C78">
              <w:rPr>
                <w:i/>
                <w:sz w:val="18"/>
                <w:szCs w:val="18"/>
              </w:rPr>
              <w:t>Albareda</w:t>
            </w:r>
            <w:proofErr w:type="spellEnd"/>
            <w:r w:rsidRPr="00A77C78">
              <w:rPr>
                <w:i/>
                <w:sz w:val="18"/>
                <w:szCs w:val="18"/>
              </w:rPr>
              <w:t xml:space="preserve"> et al.</w:t>
            </w:r>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p w:rsidR="006A0254" w:rsidRPr="00A77C78" w:rsidRDefault="006A0254" w:rsidP="006A0254">
            <w:pPr>
              <w:suppressAutoHyphens w:val="0"/>
              <w:spacing w:before="40" w:after="40" w:line="220" w:lineRule="exact"/>
              <w:ind w:right="113"/>
              <w:rPr>
                <w:sz w:val="18"/>
                <w:szCs w:val="18"/>
              </w:rPr>
            </w:pP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Uzbekistan (</w:t>
            </w:r>
            <w:r>
              <w:rPr>
                <w:sz w:val="18"/>
                <w:szCs w:val="18"/>
              </w:rPr>
              <w:t>34</w:t>
            </w:r>
            <w:r w:rsidRPr="00A77C78">
              <w:rPr>
                <w:sz w:val="18"/>
                <w:szCs w:val="18"/>
              </w:rPr>
              <w:t xml:space="preserve">) </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907/2000, </w:t>
            </w:r>
            <w:proofErr w:type="spellStart"/>
            <w:r w:rsidRPr="00A77C78">
              <w:rPr>
                <w:i/>
                <w:sz w:val="18"/>
                <w:szCs w:val="18"/>
              </w:rPr>
              <w:t>Siragev</w:t>
            </w:r>
            <w:proofErr w:type="spellEnd"/>
            <w:r w:rsidRPr="00A77C78">
              <w:rPr>
                <w:sz w:val="18"/>
                <w:szCs w:val="18"/>
              </w:rPr>
              <w:br/>
              <w:t>A/61/40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A/61/40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911/2000, </w:t>
            </w:r>
            <w:proofErr w:type="spellStart"/>
            <w:r w:rsidRPr="00A77C78">
              <w:rPr>
                <w:i/>
                <w:sz w:val="18"/>
                <w:szCs w:val="18"/>
              </w:rPr>
              <w:t>Nazarov</w:t>
            </w:r>
            <w:proofErr w:type="spellEnd"/>
            <w:r w:rsidRPr="00A77C78">
              <w:rPr>
                <w:sz w:val="18"/>
                <w:szCs w:val="18"/>
              </w:rPr>
              <w:br/>
              <w:t>A/59/40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915/2000, </w:t>
            </w:r>
            <w:proofErr w:type="spellStart"/>
            <w:r w:rsidRPr="00A77C78">
              <w:rPr>
                <w:i/>
                <w:sz w:val="18"/>
                <w:szCs w:val="18"/>
              </w:rPr>
              <w:t>Ruzmetov</w:t>
            </w:r>
            <w:proofErr w:type="spellEnd"/>
            <w:r w:rsidRPr="00A77C78">
              <w:rPr>
                <w:sz w:val="18"/>
                <w:szCs w:val="18"/>
              </w:rPr>
              <w:br/>
              <w:t>A/61/40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917/2000, </w:t>
            </w:r>
            <w:proofErr w:type="spellStart"/>
            <w:r w:rsidRPr="00A77C78">
              <w:rPr>
                <w:i/>
                <w:sz w:val="18"/>
                <w:szCs w:val="18"/>
              </w:rPr>
              <w:t>Arutyunyan</w:t>
            </w:r>
            <w:proofErr w:type="spellEnd"/>
            <w:r w:rsidRPr="00A77C78">
              <w:rPr>
                <w:sz w:val="18"/>
                <w:szCs w:val="18"/>
              </w:rPr>
              <w:br/>
              <w:t>A/59/40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931/2000, </w:t>
            </w:r>
            <w:proofErr w:type="spellStart"/>
            <w:r w:rsidRPr="00A77C78">
              <w:rPr>
                <w:i/>
                <w:sz w:val="18"/>
                <w:szCs w:val="18"/>
              </w:rPr>
              <w:t>Hudoyberganova</w:t>
            </w:r>
            <w:proofErr w:type="spellEnd"/>
            <w:r w:rsidRPr="00A77C78">
              <w:rPr>
                <w:sz w:val="18"/>
                <w:szCs w:val="18"/>
              </w:rPr>
              <w:br/>
              <w:t>A/60/40</w:t>
            </w:r>
          </w:p>
        </w:tc>
        <w:tc>
          <w:tcPr>
            <w:tcW w:w="2433" w:type="dxa"/>
            <w:gridSpan w:val="4"/>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br/>
            </w: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 xml:space="preserve">959/2000, </w:t>
            </w:r>
            <w:proofErr w:type="spellStart"/>
            <w:r w:rsidRPr="00A77C78">
              <w:rPr>
                <w:i/>
                <w:sz w:val="18"/>
                <w:szCs w:val="18"/>
              </w:rPr>
              <w:t>Bazarov</w:t>
            </w:r>
            <w:proofErr w:type="spellEnd"/>
            <w:r w:rsidRPr="00A77C78">
              <w:rPr>
                <w:sz w:val="18"/>
                <w:szCs w:val="18"/>
              </w:rPr>
              <w:br/>
              <w:t>A/61/40</w:t>
            </w:r>
          </w:p>
        </w:tc>
        <w:tc>
          <w:tcPr>
            <w:tcW w:w="2433" w:type="dxa"/>
            <w:gridSpan w:val="4"/>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971/2001, </w:t>
            </w:r>
            <w:proofErr w:type="spellStart"/>
            <w:r w:rsidRPr="00A77C78">
              <w:rPr>
                <w:i/>
                <w:sz w:val="18"/>
                <w:szCs w:val="18"/>
              </w:rPr>
              <w:t>Arutyuniantz</w:t>
            </w:r>
            <w:proofErr w:type="spellEnd"/>
            <w:r w:rsidRPr="00A77C78">
              <w:rPr>
                <w:sz w:val="18"/>
                <w:szCs w:val="18"/>
              </w:rPr>
              <w:br/>
              <w:t>A/60/40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A/60/40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1017/2001, </w:t>
            </w:r>
            <w:proofErr w:type="spellStart"/>
            <w:r w:rsidRPr="00A77C78">
              <w:rPr>
                <w:i/>
                <w:sz w:val="18"/>
                <w:szCs w:val="18"/>
              </w:rPr>
              <w:t>Strakhov</w:t>
            </w:r>
            <w:proofErr w:type="spellEnd"/>
            <w:r w:rsidRPr="00A77C78">
              <w:rPr>
                <w:i/>
                <w:sz w:val="18"/>
                <w:szCs w:val="18"/>
              </w:rPr>
              <w:t xml:space="preserve"> </w:t>
            </w:r>
            <w:r w:rsidRPr="00A77C78">
              <w:rPr>
                <w:sz w:val="18"/>
                <w:szCs w:val="18"/>
              </w:rPr>
              <w:t>and 1066/2002,</w:t>
            </w:r>
            <w:r w:rsidRPr="00A77C78">
              <w:rPr>
                <w:i/>
                <w:sz w:val="18"/>
                <w:szCs w:val="18"/>
              </w:rPr>
              <w:t xml:space="preserve"> </w:t>
            </w:r>
            <w:proofErr w:type="spellStart"/>
            <w:r w:rsidRPr="00A77C78">
              <w:rPr>
                <w:i/>
                <w:sz w:val="18"/>
                <w:szCs w:val="18"/>
              </w:rPr>
              <w:t>Fayzulaev</w:t>
            </w:r>
            <w:proofErr w:type="spellEnd"/>
            <w:r w:rsidRPr="00A77C78">
              <w:rPr>
                <w:sz w:val="18"/>
                <w:szCs w:val="18"/>
              </w:rPr>
              <w:br/>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1041/2002, </w:t>
            </w:r>
            <w:proofErr w:type="spellStart"/>
            <w:r w:rsidRPr="00A77C78">
              <w:rPr>
                <w:i/>
                <w:sz w:val="18"/>
                <w:szCs w:val="18"/>
              </w:rPr>
              <w:t>Tulayganov</w:t>
            </w:r>
            <w:proofErr w:type="spellEnd"/>
            <w:r w:rsidRPr="00A77C78">
              <w:rPr>
                <w:i/>
                <w:sz w:val="18"/>
                <w:szCs w:val="18"/>
              </w:rPr>
              <w:t xml:space="preserve"> </w:t>
            </w:r>
            <w:r w:rsidRPr="00A77C78">
              <w:rPr>
                <w:i/>
                <w:sz w:val="18"/>
                <w:szCs w:val="18"/>
              </w:rPr>
              <w:br/>
            </w:r>
            <w:r w:rsidRPr="00A77C78">
              <w:rPr>
                <w:sz w:val="18"/>
                <w:szCs w:val="18"/>
              </w:rPr>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1043/2002, </w:t>
            </w:r>
            <w:proofErr w:type="spellStart"/>
            <w:r w:rsidRPr="00A77C78">
              <w:rPr>
                <w:i/>
                <w:sz w:val="18"/>
                <w:szCs w:val="18"/>
              </w:rPr>
              <w:t>Chikiunov</w:t>
            </w:r>
            <w:proofErr w:type="spellEnd"/>
            <w:r w:rsidRPr="00A77C78">
              <w:rPr>
                <w:sz w:val="18"/>
                <w:szCs w:val="18"/>
              </w:rPr>
              <w:br/>
            </w:r>
            <w:r w:rsidRPr="00A77C78">
              <w:rPr>
                <w:sz w:val="18"/>
                <w:szCs w:val="18"/>
              </w:rPr>
              <w:lastRenderedPageBreak/>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1057/2002, </w:t>
            </w:r>
            <w:proofErr w:type="spellStart"/>
            <w:r w:rsidRPr="00A77C78">
              <w:rPr>
                <w:i/>
                <w:sz w:val="18"/>
                <w:szCs w:val="18"/>
              </w:rPr>
              <w:t>Korvetov</w:t>
            </w:r>
            <w:proofErr w:type="spellEnd"/>
            <w:r w:rsidRPr="00A77C78">
              <w:rPr>
                <w:sz w:val="18"/>
                <w:szCs w:val="18"/>
              </w:rPr>
              <w:br/>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1071/2002, </w:t>
            </w:r>
            <w:proofErr w:type="spellStart"/>
            <w:r w:rsidRPr="00A77C78">
              <w:rPr>
                <w:i/>
                <w:sz w:val="18"/>
                <w:szCs w:val="18"/>
              </w:rPr>
              <w:t>Agabekov</w:t>
            </w:r>
            <w:proofErr w:type="spellEnd"/>
            <w:r w:rsidRPr="00A77C78">
              <w:rPr>
                <w:sz w:val="18"/>
                <w:szCs w:val="18"/>
              </w:rPr>
              <w:br/>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r w:rsidRPr="00A77C78">
              <w:rPr>
                <w:sz w:val="18"/>
                <w:szCs w:val="18"/>
              </w:rPr>
              <w:t>Uzbekistan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1140/2002, </w:t>
            </w:r>
            <w:proofErr w:type="spellStart"/>
            <w:r w:rsidRPr="00A77C78">
              <w:rPr>
                <w:i/>
                <w:sz w:val="18"/>
                <w:szCs w:val="18"/>
              </w:rPr>
              <w:t>Khudayberganov</w:t>
            </w:r>
            <w:proofErr w:type="spellEnd"/>
            <w:r w:rsidRPr="00A77C78">
              <w:rPr>
                <w:sz w:val="18"/>
                <w:szCs w:val="18"/>
              </w:rPr>
              <w:br/>
              <w:t>A/62/40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keepNext/>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1150/2002, </w:t>
            </w:r>
            <w:proofErr w:type="spellStart"/>
            <w:r w:rsidRPr="00A77C78">
              <w:rPr>
                <w:i/>
                <w:sz w:val="18"/>
                <w:szCs w:val="18"/>
              </w:rPr>
              <w:t>Uteev</w:t>
            </w:r>
            <w:proofErr w:type="spellEnd"/>
            <w:r w:rsidRPr="00A77C78">
              <w:rPr>
                <w:sz w:val="18"/>
                <w:szCs w:val="18"/>
              </w:rPr>
              <w:br/>
              <w:t>A/63/40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A/64/40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1163/2003, </w:t>
            </w:r>
            <w:proofErr w:type="spellStart"/>
            <w:r w:rsidRPr="00A77C78">
              <w:rPr>
                <w:i/>
                <w:iCs/>
                <w:sz w:val="18"/>
                <w:szCs w:val="18"/>
              </w:rPr>
              <w:t>Isaev</w:t>
            </w:r>
            <w:proofErr w:type="spellEnd"/>
            <w:r w:rsidRPr="00A77C78">
              <w:rPr>
                <w:i/>
                <w:iCs/>
                <w:sz w:val="18"/>
                <w:szCs w:val="18"/>
              </w:rPr>
              <w:t xml:space="preserve"> and </w:t>
            </w:r>
            <w:proofErr w:type="spellStart"/>
            <w:r w:rsidRPr="00A77C78">
              <w:rPr>
                <w:i/>
                <w:iCs/>
                <w:sz w:val="18"/>
                <w:szCs w:val="18"/>
              </w:rPr>
              <w:t>Karimov</w:t>
            </w:r>
            <w:proofErr w:type="spellEnd"/>
            <w:r w:rsidRPr="00A77C78">
              <w:rPr>
                <w:i/>
                <w:iCs/>
                <w:sz w:val="18"/>
                <w:szCs w:val="18"/>
              </w:rPr>
              <w:br/>
            </w:r>
            <w:r w:rsidRPr="00A77C78">
              <w:rPr>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1225/2003, </w:t>
            </w:r>
            <w:proofErr w:type="spellStart"/>
            <w:r w:rsidRPr="00A77C78">
              <w:rPr>
                <w:i/>
                <w:iCs/>
                <w:sz w:val="18"/>
                <w:szCs w:val="18"/>
              </w:rPr>
              <w:t>Eshonov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2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1280/2004, </w:t>
            </w:r>
            <w:proofErr w:type="spellStart"/>
            <w:r w:rsidRPr="00A77C78">
              <w:rPr>
                <w:i/>
                <w:sz w:val="18"/>
                <w:szCs w:val="18"/>
              </w:rPr>
              <w:t>Tolipkhudzhaev</w:t>
            </w:r>
            <w:proofErr w:type="spellEnd"/>
            <w:r w:rsidRPr="00A77C78">
              <w:rPr>
                <w:i/>
                <w:sz w:val="18"/>
                <w:szCs w:val="18"/>
              </w:rPr>
              <w:br/>
            </w:r>
            <w:r w:rsidRPr="00A77C78">
              <w:rPr>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1284/2004, </w:t>
            </w:r>
            <w:proofErr w:type="spellStart"/>
            <w:r w:rsidRPr="00A77C78">
              <w:rPr>
                <w:i/>
                <w:iCs/>
                <w:sz w:val="18"/>
                <w:szCs w:val="18"/>
              </w:rPr>
              <w:t>Kodirov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4C3E9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1334/2004, </w:t>
            </w:r>
            <w:proofErr w:type="spellStart"/>
            <w:r w:rsidRPr="00A77C78">
              <w:rPr>
                <w:i/>
                <w:iCs/>
                <w:sz w:val="18"/>
                <w:szCs w:val="18"/>
              </w:rPr>
              <w:t>Mavlonov</w:t>
            </w:r>
            <w:proofErr w:type="spellEnd"/>
            <w:r w:rsidRPr="00A77C78">
              <w:rPr>
                <w:i/>
                <w:iCs/>
                <w:sz w:val="18"/>
                <w:szCs w:val="18"/>
              </w:rPr>
              <w:t xml:space="preserve"> and </w:t>
            </w:r>
            <w:proofErr w:type="spellStart"/>
            <w:r w:rsidRPr="00A77C78">
              <w:rPr>
                <w:i/>
                <w:iCs/>
                <w:sz w:val="18"/>
                <w:szCs w:val="18"/>
              </w:rPr>
              <w:t>Sa’di</w:t>
            </w:r>
            <w:proofErr w:type="spellEnd"/>
            <w:r w:rsidRPr="00A77C78">
              <w:rPr>
                <w:i/>
                <w:iCs/>
                <w:sz w:val="18"/>
                <w:szCs w:val="18"/>
              </w:rPr>
              <w:br/>
            </w:r>
            <w:r w:rsidRPr="00A77C78">
              <w:rPr>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1378/2005, </w:t>
            </w:r>
            <w:proofErr w:type="spellStart"/>
            <w:r w:rsidRPr="00A77C78">
              <w:rPr>
                <w:i/>
                <w:sz w:val="18"/>
                <w:szCs w:val="18"/>
              </w:rPr>
              <w:t>Kasimov</w:t>
            </w:r>
            <w:proofErr w:type="spellEnd"/>
            <w:r w:rsidRPr="00A77C78">
              <w:rPr>
                <w:i/>
                <w:sz w:val="18"/>
                <w:szCs w:val="18"/>
              </w:rPr>
              <w:br/>
            </w:r>
            <w:r w:rsidRPr="00A77C78">
              <w:rPr>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1382/2005, </w:t>
            </w:r>
            <w:proofErr w:type="spellStart"/>
            <w:r w:rsidRPr="00A77C78">
              <w:rPr>
                <w:i/>
                <w:iCs/>
                <w:sz w:val="18"/>
                <w:szCs w:val="18"/>
              </w:rPr>
              <w:t>Salikh</w:t>
            </w:r>
            <w:proofErr w:type="spellEnd"/>
            <w:r w:rsidRPr="00A77C78">
              <w:rPr>
                <w:sz w:val="18"/>
                <w:szCs w:val="18"/>
              </w:rPr>
              <w:t xml:space="preserve"> </w:t>
            </w:r>
            <w:r w:rsidRPr="00A77C78">
              <w:rPr>
                <w:sz w:val="18"/>
                <w:szCs w:val="18"/>
              </w:rPr>
              <w:b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1418/2005, </w:t>
            </w:r>
            <w:proofErr w:type="spellStart"/>
            <w:r w:rsidRPr="00A77C78">
              <w:rPr>
                <w:i/>
                <w:iCs/>
                <w:sz w:val="18"/>
                <w:szCs w:val="18"/>
              </w:rPr>
              <w:t>Iskiyaev</w:t>
            </w:r>
            <w:proofErr w:type="spellEnd"/>
            <w:r w:rsidRPr="00A77C78">
              <w:rPr>
                <w:sz w:val="18"/>
                <w:szCs w:val="18"/>
              </w:rPr>
              <w:b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1449/2006, </w:t>
            </w:r>
            <w:proofErr w:type="spellStart"/>
            <w:r w:rsidRPr="00A77C78">
              <w:rPr>
                <w:i/>
                <w:iCs/>
                <w:sz w:val="18"/>
                <w:szCs w:val="18"/>
              </w:rPr>
              <w:t>Umarov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1478/2006, </w:t>
            </w:r>
            <w:proofErr w:type="spellStart"/>
            <w:r w:rsidRPr="00A77C78">
              <w:rPr>
                <w:i/>
                <w:sz w:val="18"/>
                <w:szCs w:val="18"/>
              </w:rPr>
              <w:t>Kungurov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lastRenderedPageBreak/>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iCs/>
                <w:sz w:val="18"/>
                <w:szCs w:val="18"/>
              </w:rPr>
            </w:pPr>
            <w:r w:rsidRPr="00A77C78">
              <w:rPr>
                <w:sz w:val="18"/>
                <w:szCs w:val="18"/>
              </w:rPr>
              <w:t xml:space="preserve">1552/2007, </w:t>
            </w:r>
            <w:proofErr w:type="spellStart"/>
            <w:r w:rsidRPr="00A77C78">
              <w:rPr>
                <w:i/>
                <w:iCs/>
                <w:sz w:val="18"/>
                <w:szCs w:val="18"/>
              </w:rPr>
              <w:t>Lyashkevich</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1585/2007, </w:t>
            </w:r>
            <w:proofErr w:type="spellStart"/>
            <w:r w:rsidRPr="00A77C78">
              <w:rPr>
                <w:i/>
                <w:sz w:val="18"/>
                <w:szCs w:val="18"/>
              </w:rPr>
              <w:t>Batyrov</w:t>
            </w:r>
            <w:proofErr w:type="spellEnd"/>
          </w:p>
          <w:p w:rsidR="006A0254" w:rsidRPr="00A77C78" w:rsidRDefault="006A0254" w:rsidP="006A0254">
            <w:pPr>
              <w:suppressAutoHyphens w:val="0"/>
              <w:spacing w:before="40" w:after="40" w:line="220" w:lineRule="exact"/>
              <w:ind w:right="113"/>
              <w:rPr>
                <w:iCs/>
                <w:sz w:val="18"/>
                <w:szCs w:val="18"/>
              </w:rPr>
            </w:pPr>
            <w:r w:rsidRPr="00A77C78">
              <w:rPr>
                <w:iCs/>
                <w:sz w:val="18"/>
                <w:szCs w:val="18"/>
              </w:rPr>
              <w:t>A/64/40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1589/2007, </w:t>
            </w:r>
            <w:proofErr w:type="spellStart"/>
            <w:r w:rsidRPr="00A77C78">
              <w:rPr>
                <w:i/>
                <w:iCs/>
                <w:sz w:val="18"/>
                <w:szCs w:val="18"/>
              </w:rPr>
              <w:t>Gapirjanov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A/65/40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1769/2008, </w:t>
            </w:r>
            <w:proofErr w:type="spellStart"/>
            <w:r w:rsidRPr="00A77C78">
              <w:rPr>
                <w:i/>
                <w:sz w:val="18"/>
                <w:szCs w:val="18"/>
              </w:rPr>
              <w:t>Ismailov</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A/66/40</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Del="00A6733F" w:rsidRDefault="006A0254" w:rsidP="006A0254">
            <w:pPr>
              <w:suppressAutoHyphens w:val="0"/>
              <w:spacing w:before="40" w:after="40" w:line="220" w:lineRule="exact"/>
              <w:ind w:right="113"/>
              <w:rPr>
                <w:sz w:val="18"/>
                <w:szCs w:val="18"/>
              </w:rPr>
            </w:pPr>
            <w:r w:rsidRPr="00A77C78">
              <w:rPr>
                <w:sz w:val="18"/>
                <w:szCs w:val="18"/>
              </w:rPr>
              <w:t>X</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Uzbekistan (</w:t>
            </w:r>
            <w:r w:rsidRPr="00A77C78">
              <w:rPr>
                <w:i/>
                <w:sz w:val="18"/>
                <w:szCs w:val="18"/>
              </w:rPr>
              <w:t>cont’d</w:t>
            </w:r>
            <w:r w:rsidRPr="00A77C78">
              <w:rPr>
                <w:sz w:val="18"/>
                <w:szCs w:val="18"/>
              </w:rPr>
              <w:t>)</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1914-1915-1916/2009, </w:t>
            </w:r>
            <w:proofErr w:type="spellStart"/>
            <w:r w:rsidRPr="00A77C78">
              <w:rPr>
                <w:i/>
                <w:sz w:val="18"/>
                <w:szCs w:val="18"/>
              </w:rPr>
              <w:t>Musaev</w:t>
            </w:r>
            <w:proofErr w:type="spellEnd"/>
          </w:p>
          <w:p w:rsidR="006A0254" w:rsidRDefault="006A0254" w:rsidP="006A0254">
            <w:pPr>
              <w:suppressAutoHyphens w:val="0"/>
              <w:spacing w:before="40" w:after="40" w:line="220" w:lineRule="exact"/>
              <w:ind w:right="113"/>
              <w:rPr>
                <w:sz w:val="18"/>
                <w:szCs w:val="18"/>
              </w:rPr>
            </w:pPr>
            <w:r w:rsidRPr="00A77C78">
              <w:rPr>
                <w:sz w:val="18"/>
                <w:szCs w:val="18"/>
              </w:rPr>
              <w:t>A/67/40</w:t>
            </w:r>
          </w:p>
          <w:p w:rsidR="006A0254" w:rsidRPr="00CE24FE" w:rsidRDefault="006A0254" w:rsidP="006A0254">
            <w:pPr>
              <w:suppressAutoHyphens w:val="0"/>
              <w:spacing w:before="40" w:after="40" w:line="220" w:lineRule="exact"/>
              <w:ind w:right="113"/>
              <w:rPr>
                <w:sz w:val="18"/>
                <w:szCs w:val="18"/>
              </w:rPr>
            </w:pPr>
            <w:r w:rsidRPr="00E214E8">
              <w:rPr>
                <w:sz w:val="18"/>
                <w:szCs w:val="18"/>
              </w:rPr>
              <w:t>CCPR/C/116/2044/2011</w:t>
            </w:r>
            <w:r w:rsidRPr="00CE24FE">
              <w:rPr>
                <w:sz w:val="18"/>
                <w:szCs w:val="18"/>
              </w:rPr>
              <w:t>,</w:t>
            </w:r>
          </w:p>
          <w:p w:rsidR="006A0254" w:rsidRPr="00CE24FE" w:rsidRDefault="006A0254" w:rsidP="006A0254">
            <w:pPr>
              <w:suppressAutoHyphens w:val="0"/>
              <w:spacing w:before="40" w:after="40" w:line="220" w:lineRule="exact"/>
              <w:ind w:right="113"/>
              <w:rPr>
                <w:i/>
                <w:sz w:val="18"/>
                <w:szCs w:val="18"/>
              </w:rPr>
            </w:pPr>
            <w:r w:rsidRPr="00CE24FE">
              <w:rPr>
                <w:i/>
                <w:sz w:val="18"/>
                <w:szCs w:val="18"/>
              </w:rPr>
              <w:t>T.V. and A.G.</w:t>
            </w:r>
          </w:p>
          <w:p w:rsidR="006A0254" w:rsidRPr="00CE24FE" w:rsidRDefault="006A0254" w:rsidP="006A0254">
            <w:pPr>
              <w:suppressAutoHyphens w:val="0"/>
              <w:spacing w:before="40" w:after="40" w:line="220" w:lineRule="exact"/>
              <w:ind w:right="113"/>
              <w:rPr>
                <w:i/>
                <w:sz w:val="18"/>
                <w:szCs w:val="18"/>
                <w:lang w:val="fr-CH"/>
              </w:rPr>
            </w:pPr>
            <w:r w:rsidRPr="00CE24FE">
              <w:rPr>
                <w:sz w:val="18"/>
                <w:szCs w:val="18"/>
                <w:lang w:val="fr-CH"/>
              </w:rPr>
              <w:t xml:space="preserve">CCPR/C/114/2234/2013, </w:t>
            </w:r>
            <w:r w:rsidRPr="00CE24FE">
              <w:rPr>
                <w:i/>
                <w:sz w:val="18"/>
                <w:szCs w:val="18"/>
                <w:lang w:val="fr-CH"/>
              </w:rPr>
              <w:t>M.T.</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p>
          <w:p w:rsidR="006A0254" w:rsidRDefault="006A0254" w:rsidP="006A0254">
            <w:pPr>
              <w:suppressAutoHyphens w:val="0"/>
              <w:spacing w:before="40" w:after="40" w:line="220" w:lineRule="exact"/>
              <w:ind w:right="113"/>
              <w:rPr>
                <w:sz w:val="18"/>
                <w:szCs w:val="18"/>
              </w:rPr>
            </w:pPr>
            <w:r>
              <w:rPr>
                <w:sz w:val="18"/>
                <w:szCs w:val="18"/>
              </w:rPr>
              <w:t>Not due yet</w:t>
            </w:r>
          </w:p>
          <w:p w:rsidR="006A0254" w:rsidRDefault="006A0254" w:rsidP="006A0254">
            <w:pPr>
              <w:suppressAutoHyphens w:val="0"/>
              <w:spacing w:before="40" w:after="40" w:line="220" w:lineRule="exact"/>
              <w:ind w:right="113"/>
              <w:rPr>
                <w:sz w:val="18"/>
                <w:szCs w:val="18"/>
              </w:rPr>
            </w:pPr>
          </w:p>
          <w:p w:rsidR="006A0254" w:rsidRPr="00A77C78" w:rsidDel="00A6733F" w:rsidRDefault="006A0254" w:rsidP="006A0254">
            <w:pPr>
              <w:suppressAutoHyphens w:val="0"/>
              <w:spacing w:before="40" w:after="40" w:line="220" w:lineRule="exact"/>
              <w:ind w:right="113"/>
              <w:rPr>
                <w:sz w:val="18"/>
                <w:szCs w:val="18"/>
              </w:rPr>
            </w:pPr>
            <w:r>
              <w:rPr>
                <w:sz w:val="18"/>
                <w:szCs w:val="18"/>
              </w:rPr>
              <w:t>Not due yet</w:t>
            </w: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Default="006A0254" w:rsidP="006A0254">
            <w:pPr>
              <w:suppressAutoHyphens w:val="0"/>
              <w:spacing w:before="40" w:after="40" w:line="220" w:lineRule="exact"/>
              <w:ind w:right="113"/>
              <w:rPr>
                <w:sz w:val="18"/>
                <w:szCs w:val="18"/>
              </w:rPr>
            </w:pPr>
            <w:r w:rsidRPr="00A77C78">
              <w:rPr>
                <w:sz w:val="18"/>
                <w:szCs w:val="18"/>
              </w:rPr>
              <w:t>A/68/40</w:t>
            </w:r>
          </w:p>
          <w:p w:rsidR="006A0254" w:rsidRDefault="006A0254" w:rsidP="006A0254">
            <w:pPr>
              <w:suppressAutoHyphens w:val="0"/>
              <w:spacing w:before="40" w:after="40" w:line="220" w:lineRule="exact"/>
              <w:ind w:right="113"/>
              <w:rPr>
                <w:sz w:val="18"/>
                <w:szCs w:val="18"/>
              </w:rPr>
            </w:pPr>
            <w:r>
              <w:rPr>
                <w:sz w:val="18"/>
                <w:szCs w:val="18"/>
              </w:rPr>
              <w:t>X</w:t>
            </w:r>
          </w:p>
          <w:p w:rsidR="006A0254"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Pr>
                <w:sz w:val="18"/>
                <w:szCs w:val="18"/>
              </w:rPr>
              <w:t>X</w:t>
            </w:r>
          </w:p>
        </w:tc>
      </w:tr>
      <w:tr w:rsidR="006A0254" w:rsidRPr="00A77C78" w:rsidTr="006A0254">
        <w:trPr>
          <w:gridAfter w:val="1"/>
          <w:wAfter w:w="875" w:type="dxa"/>
          <w:trHeight w:val="694"/>
        </w:trPr>
        <w:tc>
          <w:tcPr>
            <w:tcW w:w="2435" w:type="dxa"/>
            <w:vMerge w:val="restart"/>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Venezuela (Bolivarian</w:t>
            </w:r>
            <w:r w:rsidRPr="00A77C78">
              <w:rPr>
                <w:sz w:val="18"/>
                <w:szCs w:val="18"/>
              </w:rPr>
              <w:br/>
              <w:t>Republic of) (3)</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156/1983, </w:t>
            </w:r>
            <w:r w:rsidRPr="00A77C78">
              <w:rPr>
                <w:i/>
                <w:sz w:val="18"/>
                <w:szCs w:val="18"/>
              </w:rPr>
              <w:t>Solórzano</w:t>
            </w:r>
            <w:r w:rsidRPr="00A77C78">
              <w:rPr>
                <w:sz w:val="18"/>
                <w:szCs w:val="18"/>
              </w:rPr>
              <w:br/>
              <w:t>A/41/40</w:t>
            </w:r>
            <w:r w:rsidRPr="00A77C78">
              <w:rPr>
                <w:sz w:val="18"/>
                <w:szCs w:val="18"/>
              </w:rPr>
              <w:br/>
              <w:t xml:space="preserve">Selected Decisions, vol. 2 </w:t>
            </w:r>
          </w:p>
        </w:tc>
        <w:tc>
          <w:tcPr>
            <w:tcW w:w="2433" w:type="dxa"/>
            <w:gridSpan w:val="4"/>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A/59/40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842"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sz w:val="18"/>
                <w:szCs w:val="18"/>
              </w:rPr>
            </w:pPr>
          </w:p>
        </w:tc>
      </w:tr>
      <w:tr w:rsidR="006A0254" w:rsidRPr="00A77C78" w:rsidTr="006A0254">
        <w:trPr>
          <w:gridAfter w:val="1"/>
          <w:wAfter w:w="875" w:type="dxa"/>
        </w:trPr>
        <w:tc>
          <w:tcPr>
            <w:tcW w:w="2435" w:type="dxa"/>
            <w:vMerge/>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9943" w:type="dxa"/>
            <w:gridSpan w:val="14"/>
            <w:tcBorders>
              <w:top w:val="nil"/>
              <w:bottom w:val="nil"/>
            </w:tcBorders>
            <w:shd w:val="clear" w:color="auto" w:fill="auto"/>
            <w:noWrap/>
          </w:tcPr>
          <w:p w:rsidR="006A0254" w:rsidRPr="00CE24FE" w:rsidRDefault="006A0254" w:rsidP="006A0254">
            <w:pPr>
              <w:tabs>
                <w:tab w:val="right" w:pos="9830"/>
              </w:tabs>
              <w:suppressAutoHyphens w:val="0"/>
              <w:spacing w:before="40" w:after="40" w:line="220" w:lineRule="exact"/>
              <w:ind w:right="113"/>
              <w:rPr>
                <w:sz w:val="18"/>
                <w:szCs w:val="18"/>
                <w:lang w:val="es-ES_tradnl"/>
              </w:rPr>
            </w:pPr>
          </w:p>
          <w:p w:rsidR="006A0254" w:rsidRPr="00CE24FE" w:rsidRDefault="006A0254" w:rsidP="006A0254">
            <w:pPr>
              <w:tabs>
                <w:tab w:val="right" w:pos="9830"/>
              </w:tabs>
              <w:suppressAutoHyphens w:val="0"/>
              <w:spacing w:before="40" w:after="40" w:line="220" w:lineRule="exact"/>
              <w:ind w:right="113"/>
              <w:rPr>
                <w:sz w:val="18"/>
                <w:szCs w:val="18"/>
                <w:lang w:val="es-ES_tradnl"/>
              </w:rPr>
            </w:pPr>
            <w:r w:rsidRPr="00CE24FE">
              <w:rPr>
                <w:sz w:val="18"/>
                <w:szCs w:val="18"/>
                <w:lang w:val="es-ES_tradnl"/>
              </w:rPr>
              <w:t xml:space="preserve">1940/2010, </w:t>
            </w:r>
            <w:r w:rsidRPr="00CE24FE">
              <w:rPr>
                <w:i/>
                <w:sz w:val="18"/>
                <w:szCs w:val="18"/>
                <w:lang w:val="es-ES_tradnl"/>
              </w:rPr>
              <w:t xml:space="preserve">Eligio Cedeño                          </w:t>
            </w:r>
            <w:r w:rsidRPr="00CE24FE">
              <w:rPr>
                <w:sz w:val="18"/>
                <w:szCs w:val="18"/>
                <w:lang w:val="es-ES_tradnl"/>
              </w:rPr>
              <w:t xml:space="preserve">                                                                                                                                     X</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A/68/40</w:t>
            </w:r>
          </w:p>
          <w:p w:rsidR="006A0254" w:rsidRPr="00CE24FE" w:rsidRDefault="006A0254" w:rsidP="006A0254">
            <w:pPr>
              <w:suppressAutoHyphens w:val="0"/>
              <w:spacing w:before="40" w:after="40" w:line="220" w:lineRule="exact"/>
              <w:ind w:right="113"/>
              <w:rPr>
                <w:sz w:val="18"/>
                <w:szCs w:val="18"/>
                <w:lang w:val="es-ES_tradnl"/>
              </w:rPr>
            </w:pPr>
            <w:r w:rsidRPr="00CE24FE">
              <w:rPr>
                <w:sz w:val="18"/>
                <w:szCs w:val="18"/>
                <w:lang w:val="es-ES_tradnl"/>
              </w:rPr>
              <w:t>CCPR/C/112/D/2085/2011</w:t>
            </w:r>
          </w:p>
          <w:p w:rsidR="006A0254" w:rsidRPr="00A77C78" w:rsidRDefault="006A0254" w:rsidP="006A0254">
            <w:pPr>
              <w:pStyle w:val="SingleTxtG"/>
              <w:ind w:left="0"/>
              <w:jc w:val="left"/>
              <w:rPr>
                <w:i/>
                <w:sz w:val="18"/>
                <w:szCs w:val="18"/>
                <w:lang w:val="fr-CH"/>
              </w:rPr>
            </w:pPr>
            <w:r w:rsidRPr="00A77C78">
              <w:rPr>
                <w:i/>
                <w:sz w:val="18"/>
                <w:szCs w:val="18"/>
                <w:lang w:val="fr-CH"/>
              </w:rPr>
              <w:t>García Bolívar</w:t>
            </w:r>
          </w:p>
          <w:p w:rsidR="006A0254" w:rsidRPr="00A77C78" w:rsidRDefault="006A0254" w:rsidP="006A0254">
            <w:pPr>
              <w:suppressAutoHyphens w:val="0"/>
              <w:spacing w:before="40" w:after="40" w:line="220" w:lineRule="exact"/>
              <w:ind w:right="113"/>
              <w:rPr>
                <w:sz w:val="18"/>
                <w:szCs w:val="18"/>
                <w:lang w:val="fr-CH"/>
              </w:rPr>
            </w:pP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Zambia (6)</w:t>
            </w: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390/1990, </w:t>
            </w:r>
            <w:proofErr w:type="spellStart"/>
            <w:r w:rsidRPr="00A77C78">
              <w:rPr>
                <w:i/>
                <w:sz w:val="18"/>
                <w:szCs w:val="18"/>
              </w:rPr>
              <w:t>Lubuto</w:t>
            </w:r>
            <w:proofErr w:type="spellEnd"/>
            <w:r w:rsidRPr="00A77C78">
              <w:rPr>
                <w:sz w:val="18"/>
                <w:szCs w:val="18"/>
              </w:rPr>
              <w:br/>
              <w:t>A/51/40</w:t>
            </w:r>
          </w:p>
        </w:tc>
        <w:tc>
          <w:tcPr>
            <w:tcW w:w="2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r w:rsidRPr="00A77C78">
              <w:rPr>
                <w:sz w:val="18"/>
                <w:szCs w:val="18"/>
              </w:rPr>
              <w:b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r w:rsidRPr="00A77C78">
              <w:rPr>
                <w:sz w:val="18"/>
                <w:szCs w:val="18"/>
              </w:rPr>
              <w:t xml:space="preserve">821/1998, </w:t>
            </w:r>
            <w:proofErr w:type="spellStart"/>
            <w:r w:rsidRPr="00A77C78">
              <w:rPr>
                <w:i/>
                <w:sz w:val="18"/>
                <w:szCs w:val="18"/>
              </w:rPr>
              <w:t>Chongwe</w:t>
            </w:r>
            <w:proofErr w:type="spellEnd"/>
            <w:r w:rsidRPr="00A77C78">
              <w:rPr>
                <w:sz w:val="18"/>
                <w:szCs w:val="18"/>
              </w:rPr>
              <w:br/>
              <w:t>A/56/40</w:t>
            </w:r>
          </w:p>
        </w:tc>
        <w:tc>
          <w:tcPr>
            <w:tcW w:w="2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r w:rsidRPr="00A77C78">
              <w:rPr>
                <w:sz w:val="18"/>
                <w:szCs w:val="18"/>
              </w:rPr>
              <w:t>X</w:t>
            </w:r>
            <w:r w:rsidRPr="00A77C78">
              <w:rPr>
                <w:sz w:val="18"/>
                <w:szCs w:val="18"/>
              </w:rPr>
              <w:br/>
              <w:t>A/56/40, A/57/40, A/59/40, A/61/40, A/64/40, A/66/40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p>
        </w:tc>
        <w:tc>
          <w:tcPr>
            <w:tcW w:w="1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
                <w:bCs/>
                <w:sz w:val="18"/>
                <w:szCs w:val="18"/>
              </w:rPr>
            </w:pP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p w:rsidR="006A0254" w:rsidRPr="00A77C78" w:rsidRDefault="006A0254" w:rsidP="006A0254">
            <w:pPr>
              <w:suppressAutoHyphens w:val="0"/>
              <w:spacing w:before="40" w:after="40" w:line="220" w:lineRule="exact"/>
              <w:ind w:right="113"/>
              <w:rPr>
                <w:bCs/>
                <w:sz w:val="18"/>
                <w:szCs w:val="18"/>
              </w:rPr>
            </w:pPr>
            <w:r w:rsidRPr="00A77C78">
              <w:rPr>
                <w:sz w:val="18"/>
                <w:szCs w:val="18"/>
              </w:rPr>
              <w:t>A/68/40</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856/1999, </w:t>
            </w:r>
            <w:proofErr w:type="spellStart"/>
            <w:r w:rsidRPr="00A77C78">
              <w:rPr>
                <w:i/>
                <w:sz w:val="18"/>
                <w:szCs w:val="18"/>
              </w:rPr>
              <w:t>Chambala</w:t>
            </w:r>
            <w:proofErr w:type="spellEnd"/>
            <w:r w:rsidRPr="00A77C78">
              <w:rPr>
                <w:sz w:val="18"/>
                <w:szCs w:val="18"/>
              </w:rPr>
              <w:br/>
              <w:t>A/58/40</w:t>
            </w:r>
          </w:p>
        </w:tc>
        <w:tc>
          <w:tcPr>
            <w:tcW w:w="2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p w:rsidR="006A0254" w:rsidRPr="00A77C78" w:rsidRDefault="006A0254" w:rsidP="006A0254">
            <w:pPr>
              <w:suppressAutoHyphens w:val="0"/>
              <w:spacing w:before="40" w:after="40" w:line="220" w:lineRule="exact"/>
              <w:ind w:right="113"/>
              <w:rPr>
                <w:bCs/>
                <w:sz w:val="18"/>
                <w:szCs w:val="18"/>
              </w:rPr>
            </w:pPr>
            <w:r w:rsidRPr="00A77C78">
              <w:rPr>
                <w:sz w:val="18"/>
                <w:szCs w:val="18"/>
              </w:rPr>
              <w:t>A/62/40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1132/2002, </w:t>
            </w:r>
            <w:proofErr w:type="spellStart"/>
            <w:r w:rsidRPr="00A77C78">
              <w:rPr>
                <w:i/>
                <w:sz w:val="18"/>
                <w:szCs w:val="18"/>
              </w:rPr>
              <w:t>Chisanga</w:t>
            </w:r>
            <w:proofErr w:type="spellEnd"/>
            <w:r w:rsidRPr="00A77C78">
              <w:rPr>
                <w:sz w:val="18"/>
                <w:szCs w:val="18"/>
              </w:rPr>
              <w:br/>
              <w:t>A/61/40</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i/>
                <w:sz w:val="18"/>
                <w:szCs w:val="18"/>
              </w:rPr>
            </w:pPr>
            <w:r w:rsidRPr="00A77C78">
              <w:rPr>
                <w:sz w:val="18"/>
                <w:szCs w:val="18"/>
              </w:rPr>
              <w:t xml:space="preserve">1303/2004, </w:t>
            </w:r>
            <w:proofErr w:type="spellStart"/>
            <w:r w:rsidRPr="00A77C78">
              <w:rPr>
                <w:i/>
                <w:sz w:val="18"/>
                <w:szCs w:val="18"/>
              </w:rPr>
              <w:t>Chiti</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A/68/40</w:t>
            </w:r>
          </w:p>
        </w:tc>
        <w:tc>
          <w:tcPr>
            <w:tcW w:w="2300"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sz w:val="18"/>
                <w:szCs w:val="18"/>
              </w:rPr>
              <w:t>X</w:t>
            </w:r>
            <w:r w:rsidRPr="00A77C78">
              <w:rPr>
                <w:sz w:val="18"/>
                <w:szCs w:val="18"/>
              </w:rPr>
              <w:br/>
              <w:t>A/61/40,</w:t>
            </w:r>
            <w:r w:rsidRPr="00A77C78">
              <w:rPr>
                <w:bCs/>
                <w:sz w:val="18"/>
                <w:szCs w:val="18"/>
              </w:rPr>
              <w:t xml:space="preserve"> A/63/40, </w:t>
            </w:r>
            <w:r w:rsidRPr="00A77C78">
              <w:rPr>
                <w:sz w:val="18"/>
                <w:szCs w:val="18"/>
              </w:rPr>
              <w:t>A/64/40, A/65/40</w:t>
            </w:r>
          </w:p>
        </w:tc>
        <w:tc>
          <w:tcPr>
            <w:tcW w:w="10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4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nil"/>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p>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tcBorders>
              <w:top w:val="nil"/>
              <w:bottom w:val="nil"/>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sidDel="002B6D25">
              <w:rPr>
                <w:sz w:val="18"/>
                <w:szCs w:val="18"/>
              </w:rPr>
              <w:t>X</w:t>
            </w: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p>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r w:rsidR="006A0254" w:rsidRPr="00A77C78" w:rsidTr="006A0254">
        <w:trPr>
          <w:gridAfter w:val="1"/>
          <w:wAfter w:w="875" w:type="dxa"/>
        </w:trPr>
        <w:tc>
          <w:tcPr>
            <w:tcW w:w="2435" w:type="dxa"/>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sz w:val="18"/>
                <w:szCs w:val="18"/>
              </w:rPr>
            </w:pPr>
          </w:p>
        </w:tc>
        <w:tc>
          <w:tcPr>
            <w:tcW w:w="3268" w:type="dxa"/>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 xml:space="preserve">1859/2009, </w:t>
            </w:r>
            <w:proofErr w:type="spellStart"/>
            <w:r w:rsidRPr="00A77C78">
              <w:rPr>
                <w:i/>
                <w:sz w:val="18"/>
                <w:szCs w:val="18"/>
              </w:rPr>
              <w:t>Kamoyo</w:t>
            </w:r>
            <w:proofErr w:type="spellEnd"/>
          </w:p>
          <w:p w:rsidR="006A0254" w:rsidRPr="00A77C78" w:rsidRDefault="006A0254" w:rsidP="006A0254">
            <w:pPr>
              <w:suppressAutoHyphens w:val="0"/>
              <w:spacing w:before="40" w:after="40" w:line="220" w:lineRule="exact"/>
              <w:ind w:right="113"/>
              <w:rPr>
                <w:sz w:val="18"/>
                <w:szCs w:val="18"/>
              </w:rPr>
            </w:pPr>
            <w:r w:rsidRPr="00A77C78">
              <w:rPr>
                <w:sz w:val="18"/>
                <w:szCs w:val="18"/>
              </w:rPr>
              <w:t>A/67/40</w:t>
            </w:r>
          </w:p>
        </w:tc>
        <w:tc>
          <w:tcPr>
            <w:tcW w:w="2300" w:type="dxa"/>
            <w:gridSpan w:val="2"/>
            <w:tcBorders>
              <w:top w:val="nil"/>
              <w:bottom w:val="single" w:sz="12" w:space="0" w:color="auto"/>
            </w:tcBorders>
            <w:shd w:val="clear" w:color="auto" w:fill="auto"/>
            <w:noWrap/>
          </w:tcPr>
          <w:p w:rsidR="006A0254" w:rsidRPr="00A77C78" w:rsidDel="0013405A" w:rsidRDefault="006A0254" w:rsidP="006A0254">
            <w:pPr>
              <w:suppressAutoHyphens w:val="0"/>
              <w:spacing w:before="40" w:after="40" w:line="220" w:lineRule="exact"/>
              <w:ind w:right="113"/>
              <w:rPr>
                <w:sz w:val="18"/>
                <w:szCs w:val="18"/>
              </w:rPr>
            </w:pPr>
          </w:p>
        </w:tc>
        <w:tc>
          <w:tcPr>
            <w:tcW w:w="1000" w:type="dxa"/>
            <w:gridSpan w:val="3"/>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400" w:type="dxa"/>
            <w:gridSpan w:val="3"/>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bCs/>
                <w:sz w:val="18"/>
                <w:szCs w:val="18"/>
              </w:rPr>
            </w:pPr>
          </w:p>
        </w:tc>
        <w:tc>
          <w:tcPr>
            <w:tcW w:w="1100" w:type="dxa"/>
            <w:gridSpan w:val="3"/>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bCs/>
                <w:sz w:val="18"/>
                <w:szCs w:val="18"/>
              </w:rPr>
            </w:pPr>
            <w:r w:rsidRPr="00A77C78">
              <w:rPr>
                <w:bCs/>
                <w:sz w:val="18"/>
                <w:szCs w:val="18"/>
              </w:rPr>
              <w:t>X</w:t>
            </w:r>
          </w:p>
        </w:tc>
        <w:tc>
          <w:tcPr>
            <w:tcW w:w="875" w:type="dxa"/>
            <w:gridSpan w:val="2"/>
            <w:tcBorders>
              <w:top w:val="nil"/>
              <w:bottom w:val="single" w:sz="12" w:space="0" w:color="auto"/>
            </w:tcBorders>
            <w:shd w:val="clear" w:color="auto" w:fill="auto"/>
            <w:noWrap/>
          </w:tcPr>
          <w:p w:rsidR="006A0254" w:rsidRPr="00A77C78" w:rsidRDefault="006A0254" w:rsidP="006A0254">
            <w:pPr>
              <w:suppressAutoHyphens w:val="0"/>
              <w:spacing w:before="40" w:after="40" w:line="220" w:lineRule="exact"/>
              <w:ind w:right="113"/>
              <w:rPr>
                <w:sz w:val="18"/>
                <w:szCs w:val="18"/>
              </w:rPr>
            </w:pPr>
            <w:r w:rsidRPr="00A77C78">
              <w:rPr>
                <w:sz w:val="18"/>
                <w:szCs w:val="18"/>
              </w:rPr>
              <w:t>X</w:t>
            </w:r>
          </w:p>
        </w:tc>
      </w:tr>
    </w:tbl>
    <w:p w:rsidR="0012129B" w:rsidRPr="00590901" w:rsidRDefault="00B16463" w:rsidP="00B16463">
      <w:pPr>
        <w:pStyle w:val="SingleTxtG"/>
        <w:spacing w:before="240" w:after="0"/>
        <w:jc w:val="center"/>
        <w:rPr>
          <w:sz w:val="18"/>
          <w:szCs w:val="18"/>
          <w:u w:val="single"/>
        </w:rPr>
      </w:pPr>
      <w:r>
        <w:rPr>
          <w:sz w:val="18"/>
          <w:szCs w:val="18"/>
          <w:u w:val="single"/>
        </w:rPr>
        <w:tab/>
      </w:r>
      <w:r>
        <w:rPr>
          <w:sz w:val="18"/>
          <w:szCs w:val="18"/>
          <w:u w:val="single"/>
        </w:rPr>
        <w:tab/>
      </w:r>
      <w:r>
        <w:rPr>
          <w:sz w:val="18"/>
          <w:szCs w:val="18"/>
          <w:u w:val="single"/>
        </w:rPr>
        <w:tab/>
      </w:r>
    </w:p>
    <w:sectPr w:rsidR="0012129B" w:rsidRPr="00590901" w:rsidSect="00B16463">
      <w:headerReference w:type="even" r:id="rId15"/>
      <w:headerReference w:type="first" r:id="rId16"/>
      <w:footerReference w:type="first" r:id="rId17"/>
      <w:endnotePr>
        <w:numFmt w:val="decimal"/>
      </w:endnotePr>
      <w:pgSz w:w="16840" w:h="11907" w:orient="landscape" w:code="9"/>
      <w:pgMar w:top="1134" w:right="1701" w:bottom="1134" w:left="2268"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E1" w:rsidRDefault="00124CE1"/>
  </w:endnote>
  <w:endnote w:type="continuationSeparator" w:id="0">
    <w:p w:rsidR="00124CE1" w:rsidRDefault="00124CE1"/>
  </w:endnote>
  <w:endnote w:type="continuationNotice" w:id="1">
    <w:p w:rsidR="00124CE1" w:rsidRDefault="00124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054385" w:rsidRDefault="00124CE1" w:rsidP="00054385">
    <w:pPr>
      <w:pStyle w:val="Footer"/>
      <w:tabs>
        <w:tab w:val="right" w:pos="9638"/>
      </w:tabs>
    </w:pPr>
    <w:r w:rsidRPr="00054385">
      <w:rPr>
        <w:b/>
        <w:sz w:val="18"/>
      </w:rPr>
      <w:fldChar w:fldCharType="begin"/>
    </w:r>
    <w:r w:rsidRPr="00054385">
      <w:rPr>
        <w:b/>
        <w:sz w:val="18"/>
      </w:rPr>
      <w:instrText xml:space="preserve"> PAGE  \* MERGEFORMAT </w:instrText>
    </w:r>
    <w:r w:rsidRPr="00054385">
      <w:rPr>
        <w:b/>
        <w:sz w:val="18"/>
      </w:rPr>
      <w:fldChar w:fldCharType="separate"/>
    </w:r>
    <w:r w:rsidR="0015491F">
      <w:rPr>
        <w:b/>
        <w:noProof/>
        <w:sz w:val="18"/>
      </w:rPr>
      <w:t>2</w:t>
    </w:r>
    <w:r w:rsidRPr="000543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054385" w:rsidRDefault="00124CE1" w:rsidP="00460A0A">
    <w:pPr>
      <w:pStyle w:val="Footer"/>
      <w:tabs>
        <w:tab w:val="right" w:pos="9638"/>
      </w:tabs>
      <w:jc w:val="right"/>
      <w:rPr>
        <w:b/>
        <w:sz w:val="18"/>
      </w:rPr>
    </w:pPr>
    <w:r>
      <w:tab/>
    </w:r>
    <w:r w:rsidRPr="00054385">
      <w:rPr>
        <w:b/>
        <w:sz w:val="18"/>
      </w:rPr>
      <w:fldChar w:fldCharType="begin"/>
    </w:r>
    <w:r w:rsidRPr="00054385">
      <w:rPr>
        <w:b/>
        <w:sz w:val="18"/>
      </w:rPr>
      <w:instrText xml:space="preserve"> PAGE  \* MERGEFORMAT </w:instrText>
    </w:r>
    <w:r w:rsidRPr="00054385">
      <w:rPr>
        <w:b/>
        <w:sz w:val="18"/>
      </w:rPr>
      <w:fldChar w:fldCharType="separate"/>
    </w:r>
    <w:r w:rsidR="0015491F">
      <w:rPr>
        <w:b/>
        <w:noProof/>
        <w:sz w:val="18"/>
      </w:rPr>
      <w:t>3</w:t>
    </w:r>
    <w:r w:rsidRPr="000543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Default="00124CE1">
    <w:r>
      <w:rPr>
        <w:noProof/>
        <w:lang w:eastAsia="en-GB"/>
      </w:rPr>
      <w:drawing>
        <wp:anchor distT="0" distB="0" distL="114300" distR="114300" simplePos="0" relativeHeight="251658752" behindDoc="0" locked="1" layoutInCell="1" allowOverlap="1" wp14:anchorId="725A023B" wp14:editId="02148AE5">
          <wp:simplePos x="0" y="0"/>
          <wp:positionH relativeFrom="column">
            <wp:posOffset>5148580</wp:posOffset>
          </wp:positionH>
          <wp:positionV relativeFrom="paragraph">
            <wp:posOffset>-79375</wp:posOffset>
          </wp:positionV>
          <wp:extent cx="930275" cy="230505"/>
          <wp:effectExtent l="0" t="0" r="3175" b="0"/>
          <wp:wrapNone/>
          <wp:docPr id="4"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427210" w:rsidRDefault="00124CE1" w:rsidP="00427210">
    <w:pPr>
      <w:tabs>
        <w:tab w:val="right" w:pos="9638"/>
      </w:tabs>
      <w:rPr>
        <w:b/>
        <w:sz w:val="18"/>
      </w:rPr>
    </w:pPr>
    <w:r>
      <w:rPr>
        <w:noProof/>
        <w:lang w:eastAsia="en-GB"/>
      </w:rPr>
      <w:drawing>
        <wp:anchor distT="0" distB="0" distL="114300" distR="114300" simplePos="0" relativeHeight="251657728" behindDoc="0" locked="1" layoutInCell="1" allowOverlap="1" wp14:anchorId="79B02539" wp14:editId="7590F490">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ab/>
    </w:r>
    <w:r w:rsidRPr="00427210">
      <w:rPr>
        <w:b/>
        <w:noProof/>
        <w:sz w:val="18"/>
        <w:lang w:val="en-US"/>
      </w:rPr>
      <w:fldChar w:fldCharType="begin"/>
    </w:r>
    <w:r w:rsidRPr="00427210">
      <w:rPr>
        <w:b/>
        <w:noProof/>
        <w:sz w:val="18"/>
        <w:lang w:val="en-US"/>
      </w:rPr>
      <w:instrText xml:space="preserve"> PAGE  \* MERGEFORMAT </w:instrText>
    </w:r>
    <w:r w:rsidRPr="00427210">
      <w:rPr>
        <w:b/>
        <w:noProof/>
        <w:sz w:val="18"/>
        <w:lang w:val="en-US"/>
      </w:rPr>
      <w:fldChar w:fldCharType="separate"/>
    </w:r>
    <w:r>
      <w:rPr>
        <w:b/>
        <w:noProof/>
        <w:sz w:val="18"/>
        <w:lang w:val="en-US"/>
      </w:rPr>
      <w:t>31</w:t>
    </w:r>
    <w:r w:rsidRPr="00427210">
      <w:rPr>
        <w:b/>
        <w:noProof/>
        <w:sz w:val="18"/>
        <w:lang w:val="en-US"/>
      </w:rPr>
      <w:fldChar w:fldCharType="end"/>
    </w:r>
  </w:p>
  <w:p w:rsidR="00124CE1" w:rsidRDefault="00124CE1"/>
  <w:p w:rsidR="00124CE1" w:rsidRDefault="00124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E1" w:rsidRPr="000B175B" w:rsidRDefault="00124CE1" w:rsidP="000B175B">
      <w:pPr>
        <w:tabs>
          <w:tab w:val="right" w:pos="2155"/>
        </w:tabs>
        <w:spacing w:after="80"/>
        <w:ind w:left="680"/>
        <w:rPr>
          <w:u w:val="single"/>
        </w:rPr>
      </w:pPr>
      <w:r>
        <w:rPr>
          <w:u w:val="single"/>
        </w:rPr>
        <w:tab/>
      </w:r>
    </w:p>
  </w:footnote>
  <w:footnote w:type="continuationSeparator" w:id="0">
    <w:p w:rsidR="00124CE1" w:rsidRPr="00FC68B7" w:rsidRDefault="00124CE1" w:rsidP="00FC68B7">
      <w:pPr>
        <w:tabs>
          <w:tab w:val="left" w:pos="2155"/>
        </w:tabs>
        <w:spacing w:after="80"/>
        <w:ind w:left="680"/>
        <w:rPr>
          <w:u w:val="single"/>
        </w:rPr>
      </w:pPr>
      <w:r>
        <w:rPr>
          <w:u w:val="single"/>
        </w:rPr>
        <w:tab/>
      </w:r>
    </w:p>
  </w:footnote>
  <w:footnote w:type="continuationNotice" w:id="1">
    <w:p w:rsidR="00124CE1" w:rsidRDefault="00124CE1"/>
  </w:footnote>
  <w:footnote w:id="2">
    <w:p w:rsidR="00124CE1" w:rsidRPr="002F14BF" w:rsidRDefault="00124CE1">
      <w:pPr>
        <w:pStyle w:val="FootnoteText"/>
      </w:pPr>
      <w:r>
        <w:tab/>
      </w:r>
      <w:r>
        <w:rPr>
          <w:rStyle w:val="FootnoteReference"/>
        </w:rPr>
        <w:footnoteRef/>
      </w:r>
      <w:r>
        <w:tab/>
        <w:t>[</w:t>
      </w:r>
      <w:r w:rsidRPr="0071371F">
        <w:rPr>
          <w:color w:val="000000"/>
        </w:rPr>
        <w:t>The State party</w:t>
      </w:r>
      <w:r>
        <w:rPr>
          <w:color w:val="000000"/>
        </w:rPr>
        <w:t xml:space="preserve"> had then</w:t>
      </w:r>
      <w:r w:rsidRPr="0071371F">
        <w:rPr>
          <w:color w:val="000000"/>
        </w:rPr>
        <w:t xml:space="preserve"> inform</w:t>
      </w:r>
      <w:r>
        <w:rPr>
          <w:color w:val="000000"/>
        </w:rPr>
        <w:t>ed</w:t>
      </w:r>
      <w:r w:rsidRPr="0071371F">
        <w:rPr>
          <w:color w:val="000000"/>
        </w:rPr>
        <w:t xml:space="preserve"> the Committee that following the adoption of the Committee’s Views, </w:t>
      </w:r>
      <w:r>
        <w:rPr>
          <w:color w:val="000000"/>
        </w:rPr>
        <w:t xml:space="preserve">consideration of </w:t>
      </w:r>
      <w:r w:rsidRPr="0071371F">
        <w:rPr>
          <w:color w:val="000000"/>
        </w:rPr>
        <w:t>the author’s second</w:t>
      </w:r>
      <w:r>
        <w:rPr>
          <w:color w:val="000000"/>
        </w:rPr>
        <w:t xml:space="preserve"> PRRA</w:t>
      </w:r>
      <w:r w:rsidRPr="0071371F">
        <w:rPr>
          <w:color w:val="000000"/>
        </w:rPr>
        <w:t xml:space="preserve"> request</w:t>
      </w:r>
      <w:r>
        <w:rPr>
          <w:color w:val="000000"/>
        </w:rPr>
        <w:t xml:space="preserve"> had resumed.] </w:t>
      </w:r>
    </w:p>
  </w:footnote>
  <w:footnote w:id="3">
    <w:p w:rsidR="00124CE1" w:rsidRPr="002F14BF" w:rsidRDefault="00124CE1">
      <w:pPr>
        <w:pStyle w:val="FootnoteText"/>
      </w:pPr>
      <w:r>
        <w:tab/>
      </w:r>
      <w:r>
        <w:rPr>
          <w:rStyle w:val="FootnoteReference"/>
        </w:rPr>
        <w:footnoteRef/>
      </w:r>
      <w:r>
        <w:tab/>
      </w:r>
      <w:r w:rsidRPr="002F14BF">
        <w:t>[Maintaining assessment from 115th session]</w:t>
      </w:r>
    </w:p>
  </w:footnote>
  <w:footnote w:id="4">
    <w:p w:rsidR="00124CE1" w:rsidRDefault="00124CE1" w:rsidP="00BE0582">
      <w:pPr>
        <w:pStyle w:val="FootnoteText"/>
        <w:rPr>
          <w:b/>
        </w:rPr>
      </w:pPr>
      <w:r>
        <w:tab/>
      </w:r>
      <w:r>
        <w:rPr>
          <w:rStyle w:val="FootnoteReference"/>
        </w:rPr>
        <w:footnoteRef/>
      </w:r>
      <w:r>
        <w:tab/>
        <w:t>[</w:t>
      </w:r>
      <w:r w:rsidRPr="00360BD8">
        <w:t>The assessment of the State’s response was as follows :</w:t>
      </w:r>
    </w:p>
    <w:p w:rsidR="00124CE1" w:rsidRPr="006D3B62" w:rsidRDefault="00124CE1" w:rsidP="00BE0582">
      <w:pPr>
        <w:pStyle w:val="FootnoteText"/>
      </w:pPr>
      <w:r w:rsidRPr="00C236AB">
        <w:rPr>
          <w:lang w:val="en-US"/>
        </w:rPr>
        <w:tab/>
      </w:r>
      <w:r w:rsidRPr="00C236AB">
        <w:rPr>
          <w:lang w:val="en-US"/>
        </w:rPr>
        <w:tab/>
      </w:r>
      <w:r w:rsidRPr="006D3B62">
        <w:t>(a)</w:t>
      </w:r>
      <w:r w:rsidRPr="006D3B62">
        <w:tab/>
        <w:t>Revision of the lifelong prohibition of the author’s right to be a candidate in presidential elections or to be a prime minister or Minister: B2</w:t>
      </w:r>
    </w:p>
    <w:p w:rsidR="00124CE1" w:rsidRPr="006D3B62" w:rsidRDefault="00124CE1" w:rsidP="00BE0582">
      <w:pPr>
        <w:pStyle w:val="FootnoteText"/>
      </w:pPr>
      <w:r w:rsidRPr="006D3B62">
        <w:tab/>
      </w:r>
      <w:r w:rsidRPr="006D3B62">
        <w:tab/>
        <w:t>(b)</w:t>
      </w:r>
      <w:r w:rsidRPr="006D3B62">
        <w:tab/>
        <w:t>Publication of Views: A</w:t>
      </w:r>
    </w:p>
    <w:p w:rsidR="00124CE1" w:rsidRPr="006D3B62" w:rsidRDefault="00124CE1" w:rsidP="00BE0582">
      <w:pPr>
        <w:pStyle w:val="FootnoteText"/>
      </w:pPr>
      <w:r w:rsidRPr="006D3B62">
        <w:tab/>
      </w:r>
      <w:r w:rsidRPr="006D3B62">
        <w:tab/>
        <w:t>(c)</w:t>
      </w:r>
      <w:r w:rsidRPr="006D3B62">
        <w:tab/>
        <w:t>Non-repetition: B2]</w:t>
      </w:r>
    </w:p>
  </w:footnote>
  <w:footnote w:id="5">
    <w:p w:rsidR="00124CE1" w:rsidRPr="00966C83" w:rsidRDefault="00124CE1" w:rsidP="00CD63F8">
      <w:pPr>
        <w:pStyle w:val="FootnoteText"/>
      </w:pPr>
      <w:r>
        <w:tab/>
      </w:r>
      <w:r>
        <w:rPr>
          <w:rStyle w:val="FootnoteReference"/>
        </w:rPr>
        <w:footnoteRef/>
      </w:r>
      <w:r>
        <w:tab/>
      </w:r>
      <w:r w:rsidRPr="00966C83">
        <w:t xml:space="preserve">CCPR/C/115: The </w:t>
      </w:r>
      <w:r w:rsidRPr="00CD63F8">
        <w:t>State</w:t>
      </w:r>
      <w:r w:rsidRPr="00966C83">
        <w:t xml:space="preserve"> party had then reported that it </w:t>
      </w:r>
      <w:r>
        <w:t>was</w:t>
      </w:r>
      <w:r w:rsidRPr="00C951DF">
        <w:t xml:space="preserve"> in the process of modernising</w:t>
      </w:r>
      <w:r>
        <w:t xml:space="preserve"> its Code of Criminal Procedure</w:t>
      </w:r>
      <w:r w:rsidRPr="00C951DF">
        <w:t>, including on the proposal to abolish the system of leave to appeal</w:t>
      </w:r>
    </w:p>
  </w:footnote>
  <w:footnote w:id="6">
    <w:p w:rsidR="00124CE1" w:rsidRPr="00B06663" w:rsidRDefault="00124CE1">
      <w:pPr>
        <w:pStyle w:val="FootnoteText"/>
      </w:pPr>
      <w:r>
        <w:tab/>
      </w:r>
      <w:r>
        <w:rPr>
          <w:rStyle w:val="FootnoteReference"/>
        </w:rPr>
        <w:footnoteRef/>
      </w:r>
      <w:r>
        <w:tab/>
        <w:t>A/61/40</w:t>
      </w:r>
    </w:p>
  </w:footnote>
  <w:footnote w:id="7">
    <w:p w:rsidR="00124CE1" w:rsidRDefault="00124CE1" w:rsidP="00DA1EF8">
      <w:pPr>
        <w:pStyle w:val="FootnoteText"/>
      </w:pPr>
      <w:r>
        <w:tab/>
      </w:r>
      <w:r>
        <w:rPr>
          <w:rStyle w:val="FootnoteReference"/>
        </w:rPr>
        <w:footnoteRef/>
      </w:r>
      <w:r>
        <w:tab/>
        <w:t>The State party had then informed the Committee that it had granted the author a residence permit, and the Committee’s assessment was as follows:</w:t>
      </w:r>
    </w:p>
    <w:p w:rsidR="00124CE1" w:rsidRPr="005A370C" w:rsidRDefault="00124CE1" w:rsidP="00DA1EF8">
      <w:pPr>
        <w:pStyle w:val="FootnoteText"/>
        <w:rPr>
          <w:lang w:eastAsia="en-GB"/>
        </w:rPr>
      </w:pPr>
      <w:r>
        <w:rPr>
          <w:lang w:eastAsia="en-GB"/>
        </w:rPr>
        <w:tab/>
      </w:r>
      <w:r w:rsidRPr="00DA1EF8">
        <w:rPr>
          <w:lang w:eastAsia="en-GB"/>
        </w:rPr>
        <w:tab/>
        <w:t>(</w:t>
      </w:r>
      <w:r>
        <w:rPr>
          <w:lang w:eastAsia="en-GB"/>
        </w:rPr>
        <w:t>a)</w:t>
      </w:r>
      <w:r>
        <w:rPr>
          <w:lang w:eastAsia="en-GB"/>
        </w:rPr>
        <w:tab/>
      </w:r>
      <w:r w:rsidRPr="005A370C">
        <w:rPr>
          <w:lang w:eastAsia="en-GB"/>
        </w:rPr>
        <w:t>Effective remedy, including a full reconsideration of the author’s claim: A</w:t>
      </w:r>
    </w:p>
    <w:p w:rsidR="00124CE1" w:rsidRPr="005A370C" w:rsidRDefault="00124CE1" w:rsidP="00DA1EF8">
      <w:pPr>
        <w:pStyle w:val="FootnoteText"/>
        <w:rPr>
          <w:lang w:eastAsia="en-GB"/>
        </w:rPr>
      </w:pPr>
      <w:r>
        <w:rPr>
          <w:lang w:eastAsia="en-GB"/>
        </w:rPr>
        <w:tab/>
      </w:r>
      <w:r>
        <w:rPr>
          <w:lang w:eastAsia="en-GB"/>
        </w:rPr>
        <w:tab/>
        <w:t>(b)</w:t>
      </w:r>
      <w:r>
        <w:rPr>
          <w:lang w:eastAsia="en-GB"/>
        </w:rPr>
        <w:tab/>
      </w:r>
      <w:r w:rsidRPr="005A370C">
        <w:rPr>
          <w:lang w:eastAsia="en-GB"/>
        </w:rPr>
        <w:t>Publication of the Views: A</w:t>
      </w:r>
    </w:p>
    <w:p w:rsidR="00124CE1" w:rsidRPr="00540738" w:rsidRDefault="00124CE1">
      <w:pPr>
        <w:pStyle w:val="FootnoteText"/>
        <w:rPr>
          <w:lang w:eastAsia="en-GB"/>
        </w:rPr>
      </w:pPr>
      <w:r>
        <w:rPr>
          <w:lang w:eastAsia="en-GB"/>
        </w:rPr>
        <w:tab/>
      </w:r>
      <w:r>
        <w:rPr>
          <w:lang w:eastAsia="en-GB"/>
        </w:rPr>
        <w:tab/>
        <w:t>(c)</w:t>
      </w:r>
      <w:r>
        <w:rPr>
          <w:lang w:eastAsia="en-GB"/>
        </w:rPr>
        <w:tab/>
      </w:r>
      <w:r w:rsidRPr="005A370C">
        <w:rPr>
          <w:lang w:eastAsia="en-GB"/>
        </w:rPr>
        <w:t>Non-repetition: No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054385" w:rsidRDefault="00124CE1">
    <w:pPr>
      <w:pStyle w:val="Header"/>
    </w:pPr>
    <w:r>
      <w:t>CCPR/C/116/3</w:t>
    </w:r>
    <w:r w:rsidR="0015491F">
      <w:tab/>
    </w:r>
    <w:r w:rsidR="0015491F">
      <w:tab/>
    </w:r>
    <w:r w:rsidR="0015491F">
      <w:tab/>
    </w:r>
    <w:r w:rsidR="0015491F">
      <w:tab/>
    </w:r>
    <w:r w:rsidR="0015491F">
      <w:tab/>
    </w:r>
    <w:r w:rsidR="0015491F">
      <w:tab/>
    </w:r>
    <w:r w:rsidR="0015491F">
      <w:tab/>
    </w:r>
    <w:r w:rsidR="0015491F">
      <w:tab/>
    </w:r>
    <w:r w:rsidR="0015491F">
      <w:tab/>
      <w:t>ADVANCE UNEDITED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054385" w:rsidRDefault="0015491F" w:rsidP="0015491F">
    <w:pPr>
      <w:pStyle w:val="Header"/>
      <w:tabs>
        <w:tab w:val="left" w:pos="225"/>
        <w:tab w:val="right" w:pos="9639"/>
      </w:tabs>
    </w:pPr>
    <w:r>
      <w:tab/>
      <w:t>ADVANCE UNEDITED VERSION</w:t>
    </w:r>
    <w:r>
      <w:tab/>
    </w:r>
    <w:r w:rsidR="00124CE1">
      <w:t>CCPR/C/116/3</w:t>
    </w:r>
    <w:r w:rsidR="00124CE1" w:rsidRPr="0009200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Pr="00C236AB" w:rsidRDefault="00124CE1" w:rsidP="00F27957">
    <w:pPr>
      <w:pStyle w:val="Header"/>
      <w:rPr>
        <w:lang w:val="en-US"/>
      </w:rPr>
    </w:pPr>
    <w:r w:rsidRPr="00C236AB">
      <w:rPr>
        <w:lang w:val="en-US"/>
      </w:rPr>
      <w:t>Advance unedited version CCPR/C/116/3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1" w:rsidRDefault="00124CE1" w:rsidP="00B16463">
    <w:pPr>
      <w:pStyle w:val="Header"/>
      <w:jc w:val="right"/>
    </w:pPr>
    <w:r>
      <w:t>CCPR/C/109/3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86213"/>
    <w:multiLevelType w:val="hybridMultilevel"/>
    <w:tmpl w:val="B86A424C"/>
    <w:lvl w:ilvl="0" w:tplc="A7BEBC54">
      <w:start w:val="1"/>
      <w:numFmt w:val="lowerLetter"/>
      <w:lvlText w:val="(%1)"/>
      <w:lvlJc w:val="left"/>
      <w:pPr>
        <w:ind w:left="1287" w:hanging="360"/>
      </w:pPr>
      <w:rPr>
        <w:rFonts w:ascii="Times New Roman" w:eastAsia="Calibri" w:hAnsi="Times New Roman" w:cs="Times New Roman"/>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B3132"/>
    <w:multiLevelType w:val="hybridMultilevel"/>
    <w:tmpl w:val="EEBE98C2"/>
    <w:lvl w:ilvl="0" w:tplc="F6AA5D6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FC4EFA"/>
    <w:multiLevelType w:val="hybridMultilevel"/>
    <w:tmpl w:val="14FA0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066C113A"/>
    <w:multiLevelType w:val="hybridMultilevel"/>
    <w:tmpl w:val="5CE8A736"/>
    <w:lvl w:ilvl="0" w:tplc="F8E4E6F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09424BA9"/>
    <w:multiLevelType w:val="hybridMultilevel"/>
    <w:tmpl w:val="4C527C90"/>
    <w:lvl w:ilvl="0" w:tplc="591C087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0CA95792"/>
    <w:multiLevelType w:val="hybridMultilevel"/>
    <w:tmpl w:val="3B6C0022"/>
    <w:lvl w:ilvl="0" w:tplc="45AE862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nsid w:val="11202607"/>
    <w:multiLevelType w:val="hybridMultilevel"/>
    <w:tmpl w:val="5CE8A736"/>
    <w:lvl w:ilvl="0" w:tplc="F8E4E6F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9545AE4"/>
    <w:multiLevelType w:val="hybridMultilevel"/>
    <w:tmpl w:val="8914447E"/>
    <w:lvl w:ilvl="0" w:tplc="1DCED97A">
      <w:start w:val="1"/>
      <w:numFmt w:val="lowerLetter"/>
      <w:lvlText w:val="(%1)"/>
      <w:lvlJc w:val="left"/>
      <w:pPr>
        <w:ind w:left="2061" w:hanging="360"/>
      </w:pPr>
      <w:rPr>
        <w:rFonts w:ascii="Times New Roman" w:eastAsia="Times New Roman" w:hAnsi="Times New Roman" w:cs="Times New Roman"/>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1A6125B5"/>
    <w:multiLevelType w:val="hybridMultilevel"/>
    <w:tmpl w:val="DF821CA2"/>
    <w:lvl w:ilvl="0" w:tplc="96D8433C">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nsid w:val="1E665AFF"/>
    <w:multiLevelType w:val="hybridMultilevel"/>
    <w:tmpl w:val="18608986"/>
    <w:lvl w:ilvl="0" w:tplc="E04A17F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20BE54BD"/>
    <w:multiLevelType w:val="hybridMultilevel"/>
    <w:tmpl w:val="C1C4F402"/>
    <w:lvl w:ilvl="0" w:tplc="9F1CA0B4">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26BD5B58"/>
    <w:multiLevelType w:val="multilevel"/>
    <w:tmpl w:val="E496027E"/>
    <w:lvl w:ilvl="0">
      <w:start w:val="1"/>
      <w:numFmt w:val="lowerLetter"/>
      <w:lvlText w:val="(%1)"/>
      <w:lvlJc w:val="left"/>
      <w:pPr>
        <w:tabs>
          <w:tab w:val="num" w:pos="2421"/>
        </w:tabs>
        <w:ind w:left="2421" w:hanging="360"/>
      </w:pPr>
      <w:rPr>
        <w:rFonts w:hint="default"/>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26">
    <w:nsid w:val="299C76E5"/>
    <w:multiLevelType w:val="multilevel"/>
    <w:tmpl w:val="2310721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9DD5111"/>
    <w:multiLevelType w:val="multilevel"/>
    <w:tmpl w:val="6C5A552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B3F49C6"/>
    <w:multiLevelType w:val="singleLevel"/>
    <w:tmpl w:val="720CB540"/>
    <w:lvl w:ilvl="0">
      <w:start w:val="1"/>
      <w:numFmt w:val="lowerRoman"/>
      <w:lvlText w:val="(%1)"/>
      <w:lvlJc w:val="right"/>
      <w:pPr>
        <w:tabs>
          <w:tab w:val="num" w:pos="2160"/>
        </w:tabs>
        <w:ind w:left="2160" w:hanging="516"/>
      </w:pPr>
    </w:lvl>
  </w:abstractNum>
  <w:abstractNum w:abstractNumId="29">
    <w:nsid w:val="2D5D06F8"/>
    <w:multiLevelType w:val="hybridMultilevel"/>
    <w:tmpl w:val="ABE04A24"/>
    <w:lvl w:ilvl="0" w:tplc="D814FD96">
      <w:start w:val="1"/>
      <w:numFmt w:val="lowerLetter"/>
      <w:lvlText w:val="(%1)"/>
      <w:lvlJc w:val="left"/>
      <w:pPr>
        <w:ind w:left="1710" w:hanging="576"/>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3154300E"/>
    <w:multiLevelType w:val="hybridMultilevel"/>
    <w:tmpl w:val="E7DA45BC"/>
    <w:lvl w:ilvl="0" w:tplc="FEE8A1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1844F25"/>
    <w:multiLevelType w:val="hybridMultilevel"/>
    <w:tmpl w:val="1A269CBA"/>
    <w:lvl w:ilvl="0" w:tplc="A7B4450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2">
    <w:nsid w:val="32180D75"/>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8F388E"/>
    <w:multiLevelType w:val="hybridMultilevel"/>
    <w:tmpl w:val="FBFA647C"/>
    <w:lvl w:ilvl="0" w:tplc="4F0E4E6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4">
    <w:nsid w:val="33E33AE0"/>
    <w:multiLevelType w:val="hybridMultilevel"/>
    <w:tmpl w:val="20D6063C"/>
    <w:lvl w:ilvl="0" w:tplc="D9B481A6">
      <w:start w:val="1"/>
      <w:numFmt w:val="lowerLetter"/>
      <w:lvlText w:val="(%1)"/>
      <w:lvlJc w:val="left"/>
      <w:pPr>
        <w:ind w:left="1380" w:hanging="10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4DE7211"/>
    <w:multiLevelType w:val="hybridMultilevel"/>
    <w:tmpl w:val="FF7033A2"/>
    <w:lvl w:ilvl="0" w:tplc="92B4A64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6">
    <w:nsid w:val="36813F35"/>
    <w:multiLevelType w:val="hybridMultilevel"/>
    <w:tmpl w:val="0F00B7A0"/>
    <w:lvl w:ilvl="0" w:tplc="A7285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97A4D7E"/>
    <w:multiLevelType w:val="hybridMultilevel"/>
    <w:tmpl w:val="1F6A8BBA"/>
    <w:lvl w:ilvl="0" w:tplc="FC5881F2">
      <w:start w:val="1"/>
      <w:numFmt w:val="lowerLetter"/>
      <w:lvlText w:val="(%1)"/>
      <w:lvlJc w:val="left"/>
      <w:pPr>
        <w:ind w:left="1710" w:hanging="576"/>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3B24147F"/>
    <w:multiLevelType w:val="hybridMultilevel"/>
    <w:tmpl w:val="1AA8E2FA"/>
    <w:lvl w:ilvl="0" w:tplc="41DE5E26">
      <w:start w:val="1"/>
      <w:numFmt w:val="upperRoman"/>
      <w:lvlText w:val="%1."/>
      <w:lvlJc w:val="left"/>
      <w:pPr>
        <w:tabs>
          <w:tab w:val="num" w:pos="3156"/>
        </w:tabs>
        <w:ind w:left="3156" w:hanging="720"/>
      </w:pPr>
      <w:rPr>
        <w:rFonts w:hint="default"/>
      </w:rPr>
    </w:lvl>
    <w:lvl w:ilvl="1" w:tplc="04090003" w:tentative="1">
      <w:start w:val="1"/>
      <w:numFmt w:val="lowerLetter"/>
      <w:lvlText w:val="%2."/>
      <w:lvlJc w:val="left"/>
      <w:pPr>
        <w:tabs>
          <w:tab w:val="num" w:pos="3516"/>
        </w:tabs>
        <w:ind w:left="3516" w:hanging="360"/>
      </w:pPr>
    </w:lvl>
    <w:lvl w:ilvl="2" w:tplc="04090005" w:tentative="1">
      <w:start w:val="1"/>
      <w:numFmt w:val="lowerRoman"/>
      <w:lvlText w:val="%3."/>
      <w:lvlJc w:val="right"/>
      <w:pPr>
        <w:tabs>
          <w:tab w:val="num" w:pos="4236"/>
        </w:tabs>
        <w:ind w:left="4236" w:hanging="180"/>
      </w:pPr>
    </w:lvl>
    <w:lvl w:ilvl="3" w:tplc="04090001" w:tentative="1">
      <w:start w:val="1"/>
      <w:numFmt w:val="decimal"/>
      <w:lvlText w:val="%4."/>
      <w:lvlJc w:val="left"/>
      <w:pPr>
        <w:tabs>
          <w:tab w:val="num" w:pos="4956"/>
        </w:tabs>
        <w:ind w:left="4956" w:hanging="360"/>
      </w:pPr>
    </w:lvl>
    <w:lvl w:ilvl="4" w:tplc="04090003" w:tentative="1">
      <w:start w:val="1"/>
      <w:numFmt w:val="lowerLetter"/>
      <w:lvlText w:val="%5."/>
      <w:lvlJc w:val="left"/>
      <w:pPr>
        <w:tabs>
          <w:tab w:val="num" w:pos="5676"/>
        </w:tabs>
        <w:ind w:left="5676" w:hanging="360"/>
      </w:pPr>
    </w:lvl>
    <w:lvl w:ilvl="5" w:tplc="04090005" w:tentative="1">
      <w:start w:val="1"/>
      <w:numFmt w:val="lowerRoman"/>
      <w:lvlText w:val="%6."/>
      <w:lvlJc w:val="right"/>
      <w:pPr>
        <w:tabs>
          <w:tab w:val="num" w:pos="6396"/>
        </w:tabs>
        <w:ind w:left="6396" w:hanging="180"/>
      </w:pPr>
    </w:lvl>
    <w:lvl w:ilvl="6" w:tplc="04090001" w:tentative="1">
      <w:start w:val="1"/>
      <w:numFmt w:val="decimal"/>
      <w:lvlText w:val="%7."/>
      <w:lvlJc w:val="left"/>
      <w:pPr>
        <w:tabs>
          <w:tab w:val="num" w:pos="7116"/>
        </w:tabs>
        <w:ind w:left="7116" w:hanging="360"/>
      </w:pPr>
    </w:lvl>
    <w:lvl w:ilvl="7" w:tplc="04090003" w:tentative="1">
      <w:start w:val="1"/>
      <w:numFmt w:val="lowerLetter"/>
      <w:lvlText w:val="%8."/>
      <w:lvlJc w:val="left"/>
      <w:pPr>
        <w:tabs>
          <w:tab w:val="num" w:pos="7836"/>
        </w:tabs>
        <w:ind w:left="7836" w:hanging="360"/>
      </w:pPr>
    </w:lvl>
    <w:lvl w:ilvl="8" w:tplc="04090005" w:tentative="1">
      <w:start w:val="1"/>
      <w:numFmt w:val="lowerRoman"/>
      <w:lvlText w:val="%9."/>
      <w:lvlJc w:val="right"/>
      <w:pPr>
        <w:tabs>
          <w:tab w:val="num" w:pos="8556"/>
        </w:tabs>
        <w:ind w:left="8556" w:hanging="180"/>
      </w:pPr>
    </w:lvl>
  </w:abstractNum>
  <w:abstractNum w:abstractNumId="3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0">
    <w:nsid w:val="43A3740D"/>
    <w:multiLevelType w:val="hybridMultilevel"/>
    <w:tmpl w:val="D73EE780"/>
    <w:lvl w:ilvl="0" w:tplc="3844E9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490C035D"/>
    <w:multiLevelType w:val="hybridMultilevel"/>
    <w:tmpl w:val="1E04F070"/>
    <w:lvl w:ilvl="0" w:tplc="FFFFFFFF">
      <w:start w:val="2"/>
      <w:numFmt w:val="bullet"/>
      <w:lvlText w:val=""/>
      <w:lvlJc w:val="left"/>
      <w:pPr>
        <w:tabs>
          <w:tab w:val="num" w:pos="1320"/>
        </w:tabs>
        <w:ind w:left="1320" w:hanging="360"/>
      </w:pPr>
      <w:rPr>
        <w:rFonts w:ascii="Symbol" w:eastAsia="Times New Roman" w:hAnsi="Symbol"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2">
    <w:nsid w:val="4AFF57B6"/>
    <w:multiLevelType w:val="hybridMultilevel"/>
    <w:tmpl w:val="8A4CE9B0"/>
    <w:lvl w:ilvl="0" w:tplc="FFFFFFFF">
      <w:start w:val="1"/>
      <w:numFmt w:val="upperRoman"/>
      <w:lvlText w:val="%1."/>
      <w:lvlJc w:val="left"/>
      <w:pPr>
        <w:tabs>
          <w:tab w:val="num" w:pos="1455"/>
        </w:tabs>
        <w:ind w:left="1455" w:hanging="720"/>
      </w:pPr>
      <w:rPr>
        <w:rFonts w:hint="default"/>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43">
    <w:nsid w:val="4B3914D9"/>
    <w:multiLevelType w:val="hybridMultilevel"/>
    <w:tmpl w:val="066480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D5211AE"/>
    <w:multiLevelType w:val="hybridMultilevel"/>
    <w:tmpl w:val="E7DA45BC"/>
    <w:lvl w:ilvl="0" w:tplc="FEE8A160">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5">
    <w:nsid w:val="501D3715"/>
    <w:multiLevelType w:val="hybridMultilevel"/>
    <w:tmpl w:val="10085A22"/>
    <w:lvl w:ilvl="0" w:tplc="889C5F6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nsid w:val="53023123"/>
    <w:multiLevelType w:val="hybridMultilevel"/>
    <w:tmpl w:val="773A6AAC"/>
    <w:lvl w:ilvl="0" w:tplc="E2DE179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nsid w:val="56D9180A"/>
    <w:multiLevelType w:val="hybridMultilevel"/>
    <w:tmpl w:val="A2F8A468"/>
    <w:lvl w:ilvl="0" w:tplc="6EEA802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8">
    <w:nsid w:val="580F09B7"/>
    <w:multiLevelType w:val="hybridMultilevel"/>
    <w:tmpl w:val="C1323DC4"/>
    <w:lvl w:ilvl="0" w:tplc="7DC0B816">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60EA409C"/>
    <w:multiLevelType w:val="hybridMultilevel"/>
    <w:tmpl w:val="E496027E"/>
    <w:lvl w:ilvl="0" w:tplc="AF5CFE82">
      <w:start w:val="1"/>
      <w:numFmt w:val="lowerLetter"/>
      <w:lvlText w:val="(%1)"/>
      <w:lvlJc w:val="left"/>
      <w:pPr>
        <w:tabs>
          <w:tab w:val="num" w:pos="2421"/>
        </w:tabs>
        <w:ind w:left="2421" w:hanging="36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51">
    <w:nsid w:val="64817681"/>
    <w:multiLevelType w:val="hybridMultilevel"/>
    <w:tmpl w:val="8914447E"/>
    <w:lvl w:ilvl="0" w:tplc="1DCED97A">
      <w:start w:val="1"/>
      <w:numFmt w:val="lowerLetter"/>
      <w:lvlText w:val="(%1)"/>
      <w:lvlJc w:val="left"/>
      <w:pPr>
        <w:ind w:left="1494" w:hanging="360"/>
      </w:pPr>
      <w:rPr>
        <w:rFonts w:ascii="Times New Roman" w:eastAsia="Times New Roman" w:hAnsi="Times New Roman" w:cs="Times New Roman"/>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2">
    <w:nsid w:val="64AE2E47"/>
    <w:multiLevelType w:val="hybridMultilevel"/>
    <w:tmpl w:val="5A7E08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4D87654"/>
    <w:multiLevelType w:val="hybridMultilevel"/>
    <w:tmpl w:val="BA329C5A"/>
    <w:lvl w:ilvl="0" w:tplc="30C8F222">
      <w:start w:val="1"/>
      <w:numFmt w:val="lowerLetter"/>
      <w:lvlText w:val="(%1)"/>
      <w:lvlJc w:val="left"/>
      <w:pPr>
        <w:ind w:left="2067" w:hanging="360"/>
      </w:pPr>
      <w:rPr>
        <w:rFonts w:hint="default"/>
      </w:rPr>
    </w:lvl>
    <w:lvl w:ilvl="1" w:tplc="08090019" w:tentative="1">
      <w:start w:val="1"/>
      <w:numFmt w:val="lowerLetter"/>
      <w:lvlText w:val="%2."/>
      <w:lvlJc w:val="left"/>
      <w:pPr>
        <w:ind w:left="2787" w:hanging="360"/>
      </w:pPr>
    </w:lvl>
    <w:lvl w:ilvl="2" w:tplc="0809001B" w:tentative="1">
      <w:start w:val="1"/>
      <w:numFmt w:val="lowerRoman"/>
      <w:lvlText w:val="%3."/>
      <w:lvlJc w:val="right"/>
      <w:pPr>
        <w:ind w:left="3507" w:hanging="180"/>
      </w:pPr>
    </w:lvl>
    <w:lvl w:ilvl="3" w:tplc="0809000F" w:tentative="1">
      <w:start w:val="1"/>
      <w:numFmt w:val="decimal"/>
      <w:lvlText w:val="%4."/>
      <w:lvlJc w:val="left"/>
      <w:pPr>
        <w:ind w:left="4227" w:hanging="360"/>
      </w:pPr>
    </w:lvl>
    <w:lvl w:ilvl="4" w:tplc="08090019" w:tentative="1">
      <w:start w:val="1"/>
      <w:numFmt w:val="lowerLetter"/>
      <w:lvlText w:val="%5."/>
      <w:lvlJc w:val="left"/>
      <w:pPr>
        <w:ind w:left="4947" w:hanging="360"/>
      </w:pPr>
    </w:lvl>
    <w:lvl w:ilvl="5" w:tplc="0809001B" w:tentative="1">
      <w:start w:val="1"/>
      <w:numFmt w:val="lowerRoman"/>
      <w:lvlText w:val="%6."/>
      <w:lvlJc w:val="right"/>
      <w:pPr>
        <w:ind w:left="5667" w:hanging="180"/>
      </w:pPr>
    </w:lvl>
    <w:lvl w:ilvl="6" w:tplc="0809000F" w:tentative="1">
      <w:start w:val="1"/>
      <w:numFmt w:val="decimal"/>
      <w:lvlText w:val="%7."/>
      <w:lvlJc w:val="left"/>
      <w:pPr>
        <w:ind w:left="6387" w:hanging="360"/>
      </w:pPr>
    </w:lvl>
    <w:lvl w:ilvl="7" w:tplc="08090019" w:tentative="1">
      <w:start w:val="1"/>
      <w:numFmt w:val="lowerLetter"/>
      <w:lvlText w:val="%8."/>
      <w:lvlJc w:val="left"/>
      <w:pPr>
        <w:ind w:left="7107" w:hanging="360"/>
      </w:pPr>
    </w:lvl>
    <w:lvl w:ilvl="8" w:tplc="0809001B" w:tentative="1">
      <w:start w:val="1"/>
      <w:numFmt w:val="lowerRoman"/>
      <w:lvlText w:val="%9."/>
      <w:lvlJc w:val="right"/>
      <w:pPr>
        <w:ind w:left="7827" w:hanging="180"/>
      </w:pPr>
    </w:lvl>
  </w:abstractNum>
  <w:abstractNum w:abstractNumId="54">
    <w:nsid w:val="68734E22"/>
    <w:multiLevelType w:val="hybridMultilevel"/>
    <w:tmpl w:val="6694CDC2"/>
    <w:lvl w:ilvl="0" w:tplc="B9BE4BF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9912A20"/>
    <w:multiLevelType w:val="hybridMultilevel"/>
    <w:tmpl w:val="9AFA1A00"/>
    <w:lvl w:ilvl="0" w:tplc="3B7EA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AE101CD"/>
    <w:multiLevelType w:val="hybridMultilevel"/>
    <w:tmpl w:val="93B65A98"/>
    <w:lvl w:ilvl="0" w:tplc="FF0C094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8">
    <w:nsid w:val="6BFD057A"/>
    <w:multiLevelType w:val="hybridMultilevel"/>
    <w:tmpl w:val="FFE48B18"/>
    <w:lvl w:ilvl="0" w:tplc="AB0093F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9">
    <w:nsid w:val="6D8607D2"/>
    <w:multiLevelType w:val="hybridMultilevel"/>
    <w:tmpl w:val="81868E1C"/>
    <w:lvl w:ilvl="0" w:tplc="3D066152">
      <w:start w:val="1"/>
      <w:numFmt w:val="decimal"/>
      <w:pStyle w:val="para"/>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0">
    <w:nsid w:val="6D9E19DE"/>
    <w:multiLevelType w:val="hybridMultilevel"/>
    <w:tmpl w:val="8896708A"/>
    <w:lvl w:ilvl="0" w:tplc="3ADEA9E6">
      <w:start w:val="1"/>
      <w:numFmt w:val="lowerLetter"/>
      <w:lvlText w:val="(%1)"/>
      <w:lvlJc w:val="left"/>
      <w:pPr>
        <w:ind w:left="2070" w:hanging="360"/>
      </w:pPr>
      <w:rPr>
        <w:rFonts w:hint="default"/>
        <w:b w:val="0"/>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1">
    <w:nsid w:val="6F571CCA"/>
    <w:multiLevelType w:val="hybridMultilevel"/>
    <w:tmpl w:val="B9209372"/>
    <w:lvl w:ilvl="0" w:tplc="1DA238F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2">
    <w:nsid w:val="7005316D"/>
    <w:multiLevelType w:val="hybridMultilevel"/>
    <w:tmpl w:val="E96A1D46"/>
    <w:lvl w:ilvl="0" w:tplc="FFFFFFFF">
      <w:start w:val="1"/>
      <w:numFmt w:val="lowerRoman"/>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63">
    <w:nsid w:val="71E228C4"/>
    <w:multiLevelType w:val="hybridMultilevel"/>
    <w:tmpl w:val="6E5C4E4C"/>
    <w:lvl w:ilvl="0" w:tplc="63F634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4">
    <w:nsid w:val="721E385B"/>
    <w:multiLevelType w:val="hybridMultilevel"/>
    <w:tmpl w:val="E01E615E"/>
    <w:lvl w:ilvl="0" w:tplc="FFFFFFFF">
      <w:start w:val="13"/>
      <w:numFmt w:val="upperLetter"/>
      <w:lvlText w:val="%1."/>
      <w:lvlJc w:val="left"/>
      <w:pPr>
        <w:tabs>
          <w:tab w:val="num" w:pos="1140"/>
        </w:tabs>
        <w:ind w:left="1140" w:hanging="570"/>
      </w:pPr>
      <w:rPr>
        <w:rFonts w:hint="default"/>
        <w:i w:val="0"/>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65">
    <w:nsid w:val="74F109BC"/>
    <w:multiLevelType w:val="hybridMultilevel"/>
    <w:tmpl w:val="418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5982183"/>
    <w:multiLevelType w:val="hybridMultilevel"/>
    <w:tmpl w:val="8914447E"/>
    <w:lvl w:ilvl="0" w:tplc="1DCED97A">
      <w:start w:val="1"/>
      <w:numFmt w:val="lowerLetter"/>
      <w:lvlText w:val="(%1)"/>
      <w:lvlJc w:val="left"/>
      <w:pPr>
        <w:ind w:left="1494" w:hanging="360"/>
      </w:pPr>
      <w:rPr>
        <w:rFonts w:ascii="Times New Roman" w:eastAsia="Times New Roman" w:hAnsi="Times New Roman" w:cs="Times New Roman"/>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7">
    <w:nsid w:val="768805BC"/>
    <w:multiLevelType w:val="hybridMultilevel"/>
    <w:tmpl w:val="4440C3AC"/>
    <w:lvl w:ilvl="0" w:tplc="A836C0E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8">
    <w:nsid w:val="7A781328"/>
    <w:multiLevelType w:val="hybridMultilevel"/>
    <w:tmpl w:val="16B6C94C"/>
    <w:lvl w:ilvl="0" w:tplc="FFFFFFFF">
      <w:start w:val="2"/>
      <w:numFmt w:val="upperRoman"/>
      <w:lvlText w:val="%1."/>
      <w:lvlJc w:val="left"/>
      <w:pPr>
        <w:tabs>
          <w:tab w:val="num" w:pos="1395"/>
        </w:tabs>
        <w:ind w:left="1395" w:hanging="720"/>
      </w:pPr>
      <w:rPr>
        <w:rFonts w:hint="default"/>
      </w:rPr>
    </w:lvl>
    <w:lvl w:ilvl="1" w:tplc="FFFFFFFF" w:tentative="1">
      <w:start w:val="1"/>
      <w:numFmt w:val="lowerLetter"/>
      <w:lvlText w:val="%2."/>
      <w:lvlJc w:val="left"/>
      <w:pPr>
        <w:tabs>
          <w:tab w:val="num" w:pos="1755"/>
        </w:tabs>
        <w:ind w:left="1755" w:hanging="360"/>
      </w:pPr>
    </w:lvl>
    <w:lvl w:ilvl="2" w:tplc="FFFFFFFF" w:tentative="1">
      <w:start w:val="1"/>
      <w:numFmt w:val="lowerRoman"/>
      <w:lvlText w:val="%3."/>
      <w:lvlJc w:val="right"/>
      <w:pPr>
        <w:tabs>
          <w:tab w:val="num" w:pos="2475"/>
        </w:tabs>
        <w:ind w:left="2475" w:hanging="180"/>
      </w:pPr>
    </w:lvl>
    <w:lvl w:ilvl="3" w:tplc="FFFFFFFF" w:tentative="1">
      <w:start w:val="1"/>
      <w:numFmt w:val="decimal"/>
      <w:lvlText w:val="%4."/>
      <w:lvlJc w:val="left"/>
      <w:pPr>
        <w:tabs>
          <w:tab w:val="num" w:pos="3195"/>
        </w:tabs>
        <w:ind w:left="3195" w:hanging="360"/>
      </w:pPr>
    </w:lvl>
    <w:lvl w:ilvl="4" w:tplc="FFFFFFFF" w:tentative="1">
      <w:start w:val="1"/>
      <w:numFmt w:val="lowerLetter"/>
      <w:lvlText w:val="%5."/>
      <w:lvlJc w:val="left"/>
      <w:pPr>
        <w:tabs>
          <w:tab w:val="num" w:pos="3915"/>
        </w:tabs>
        <w:ind w:left="3915" w:hanging="360"/>
      </w:pPr>
    </w:lvl>
    <w:lvl w:ilvl="5" w:tplc="FFFFFFFF" w:tentative="1">
      <w:start w:val="1"/>
      <w:numFmt w:val="lowerRoman"/>
      <w:lvlText w:val="%6."/>
      <w:lvlJc w:val="right"/>
      <w:pPr>
        <w:tabs>
          <w:tab w:val="num" w:pos="4635"/>
        </w:tabs>
        <w:ind w:left="4635" w:hanging="180"/>
      </w:pPr>
    </w:lvl>
    <w:lvl w:ilvl="6" w:tplc="FFFFFFFF" w:tentative="1">
      <w:start w:val="1"/>
      <w:numFmt w:val="decimal"/>
      <w:lvlText w:val="%7."/>
      <w:lvlJc w:val="left"/>
      <w:pPr>
        <w:tabs>
          <w:tab w:val="num" w:pos="5355"/>
        </w:tabs>
        <w:ind w:left="5355" w:hanging="360"/>
      </w:pPr>
    </w:lvl>
    <w:lvl w:ilvl="7" w:tplc="FFFFFFFF" w:tentative="1">
      <w:start w:val="1"/>
      <w:numFmt w:val="lowerLetter"/>
      <w:lvlText w:val="%8."/>
      <w:lvlJc w:val="left"/>
      <w:pPr>
        <w:tabs>
          <w:tab w:val="num" w:pos="6075"/>
        </w:tabs>
        <w:ind w:left="6075" w:hanging="360"/>
      </w:pPr>
    </w:lvl>
    <w:lvl w:ilvl="8" w:tplc="FFFFFFFF" w:tentative="1">
      <w:start w:val="1"/>
      <w:numFmt w:val="lowerRoman"/>
      <w:lvlText w:val="%9."/>
      <w:lvlJc w:val="right"/>
      <w:pPr>
        <w:tabs>
          <w:tab w:val="num" w:pos="6795"/>
        </w:tabs>
        <w:ind w:left="6795" w:hanging="180"/>
      </w:pPr>
    </w:lvl>
  </w:abstractNum>
  <w:num w:numId="1">
    <w:abstractNumId w:val="13"/>
  </w:num>
  <w:num w:numId="2">
    <w:abstractNumId w:val="55"/>
  </w:num>
  <w:num w:numId="3">
    <w:abstractNumId w:val="19"/>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1"/>
  </w:num>
  <w:num w:numId="15">
    <w:abstractNumId w:val="49"/>
  </w:num>
  <w:num w:numId="16">
    <w:abstractNumId w:val="20"/>
  </w:num>
  <w:num w:numId="17">
    <w:abstractNumId w:val="16"/>
  </w:num>
  <w:num w:numId="18">
    <w:abstractNumId w:val="39"/>
  </w:num>
  <w:num w:numId="19">
    <w:abstractNumId w:val="37"/>
  </w:num>
  <w:num w:numId="20">
    <w:abstractNumId w:val="45"/>
  </w:num>
  <w:num w:numId="21">
    <w:abstractNumId w:val="44"/>
  </w:num>
  <w:num w:numId="22">
    <w:abstractNumId w:val="15"/>
  </w:num>
  <w:num w:numId="23">
    <w:abstractNumId w:val="59"/>
  </w:num>
  <w:num w:numId="24">
    <w:abstractNumId w:val="30"/>
  </w:num>
  <w:num w:numId="25">
    <w:abstractNumId w:val="14"/>
  </w:num>
  <w:num w:numId="26">
    <w:abstractNumId w:val="32"/>
  </w:num>
  <w:num w:numId="27">
    <w:abstractNumId w:val="66"/>
  </w:num>
  <w:num w:numId="28">
    <w:abstractNumId w:val="21"/>
  </w:num>
  <w:num w:numId="29">
    <w:abstractNumId w:val="51"/>
  </w:num>
  <w:num w:numId="30">
    <w:abstractNumId w:val="23"/>
  </w:num>
  <w:num w:numId="31">
    <w:abstractNumId w:val="40"/>
  </w:num>
  <w:num w:numId="32">
    <w:abstractNumId w:val="63"/>
  </w:num>
  <w:num w:numId="33">
    <w:abstractNumId w:val="10"/>
  </w:num>
  <w:num w:numId="34">
    <w:abstractNumId w:val="36"/>
  </w:num>
  <w:num w:numId="35">
    <w:abstractNumId w:val="54"/>
  </w:num>
  <w:num w:numId="36">
    <w:abstractNumId w:val="53"/>
  </w:num>
  <w:num w:numId="37">
    <w:abstractNumId w:val="47"/>
  </w:num>
  <w:num w:numId="38">
    <w:abstractNumId w:val="29"/>
  </w:num>
  <w:num w:numId="39">
    <w:abstractNumId w:val="35"/>
  </w:num>
  <w:num w:numId="40">
    <w:abstractNumId w:val="61"/>
  </w:num>
  <w:num w:numId="41">
    <w:abstractNumId w:val="58"/>
  </w:num>
  <w:num w:numId="42">
    <w:abstractNumId w:val="31"/>
  </w:num>
  <w:num w:numId="43">
    <w:abstractNumId w:val="67"/>
  </w:num>
  <w:num w:numId="44">
    <w:abstractNumId w:val="60"/>
  </w:num>
  <w:num w:numId="45">
    <w:abstractNumId w:val="48"/>
  </w:num>
  <w:num w:numId="46">
    <w:abstractNumId w:val="22"/>
  </w:num>
  <w:num w:numId="47">
    <w:abstractNumId w:val="24"/>
  </w:num>
  <w:num w:numId="48">
    <w:abstractNumId w:val="12"/>
  </w:num>
  <w:num w:numId="49">
    <w:abstractNumId w:val="57"/>
  </w:num>
  <w:num w:numId="50">
    <w:abstractNumId w:val="17"/>
  </w:num>
  <w:num w:numId="51">
    <w:abstractNumId w:val="33"/>
  </w:num>
  <w:num w:numId="52">
    <w:abstractNumId w:val="46"/>
  </w:num>
  <w:num w:numId="53">
    <w:abstractNumId w:val="18"/>
  </w:num>
  <w:num w:numId="54">
    <w:abstractNumId w:val="56"/>
  </w:num>
  <w:num w:numId="55">
    <w:abstractNumId w:val="42"/>
  </w:num>
  <w:num w:numId="56">
    <w:abstractNumId w:val="38"/>
  </w:num>
  <w:num w:numId="57">
    <w:abstractNumId w:val="27"/>
  </w:num>
  <w:num w:numId="58">
    <w:abstractNumId w:val="50"/>
  </w:num>
  <w:num w:numId="59">
    <w:abstractNumId w:val="62"/>
  </w:num>
  <w:num w:numId="60">
    <w:abstractNumId w:val="41"/>
  </w:num>
  <w:num w:numId="61">
    <w:abstractNumId w:val="28"/>
  </w:num>
  <w:num w:numId="62">
    <w:abstractNumId w:val="64"/>
  </w:num>
  <w:num w:numId="63">
    <w:abstractNumId w:val="52"/>
  </w:num>
  <w:num w:numId="64">
    <w:abstractNumId w:val="68"/>
  </w:num>
  <w:num w:numId="65">
    <w:abstractNumId w:val="26"/>
  </w:num>
  <w:num w:numId="66">
    <w:abstractNumId w:val="25"/>
  </w:num>
  <w:num w:numId="67">
    <w:abstractNumId w:val="65"/>
  </w:num>
  <w:num w:numId="68">
    <w:abstractNumId w:val="43"/>
  </w:num>
  <w:num w:numId="69">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ZW"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85"/>
    <w:rsid w:val="0000219B"/>
    <w:rsid w:val="000025D7"/>
    <w:rsid w:val="000030EC"/>
    <w:rsid w:val="00004E7F"/>
    <w:rsid w:val="00005658"/>
    <w:rsid w:val="00007191"/>
    <w:rsid w:val="00010CC9"/>
    <w:rsid w:val="00015173"/>
    <w:rsid w:val="00015DA5"/>
    <w:rsid w:val="00016054"/>
    <w:rsid w:val="00023F70"/>
    <w:rsid w:val="0002435B"/>
    <w:rsid w:val="000245FA"/>
    <w:rsid w:val="000272B3"/>
    <w:rsid w:val="00027317"/>
    <w:rsid w:val="0003437E"/>
    <w:rsid w:val="00034A58"/>
    <w:rsid w:val="00035C82"/>
    <w:rsid w:val="00035D11"/>
    <w:rsid w:val="0003772E"/>
    <w:rsid w:val="0004039D"/>
    <w:rsid w:val="00042888"/>
    <w:rsid w:val="00042BD0"/>
    <w:rsid w:val="000435F7"/>
    <w:rsid w:val="000442E3"/>
    <w:rsid w:val="000443B3"/>
    <w:rsid w:val="00045036"/>
    <w:rsid w:val="00050F6B"/>
    <w:rsid w:val="00052030"/>
    <w:rsid w:val="00052E2F"/>
    <w:rsid w:val="00053A78"/>
    <w:rsid w:val="00054385"/>
    <w:rsid w:val="000549BD"/>
    <w:rsid w:val="00056DC6"/>
    <w:rsid w:val="00057E97"/>
    <w:rsid w:val="00060B16"/>
    <w:rsid w:val="00060C3A"/>
    <w:rsid w:val="00061338"/>
    <w:rsid w:val="00061434"/>
    <w:rsid w:val="00062403"/>
    <w:rsid w:val="00062A62"/>
    <w:rsid w:val="00062C01"/>
    <w:rsid w:val="000641CA"/>
    <w:rsid w:val="000658D1"/>
    <w:rsid w:val="00066931"/>
    <w:rsid w:val="000672B1"/>
    <w:rsid w:val="000713CF"/>
    <w:rsid w:val="00071A8D"/>
    <w:rsid w:val="000720BF"/>
    <w:rsid w:val="0007281D"/>
    <w:rsid w:val="00072C8C"/>
    <w:rsid w:val="000733B5"/>
    <w:rsid w:val="000748BC"/>
    <w:rsid w:val="0007746B"/>
    <w:rsid w:val="00077A07"/>
    <w:rsid w:val="00081815"/>
    <w:rsid w:val="00087119"/>
    <w:rsid w:val="000875A1"/>
    <w:rsid w:val="0009046F"/>
    <w:rsid w:val="00091D41"/>
    <w:rsid w:val="0009200D"/>
    <w:rsid w:val="000931C0"/>
    <w:rsid w:val="000937BE"/>
    <w:rsid w:val="00094B27"/>
    <w:rsid w:val="00096FD3"/>
    <w:rsid w:val="00097219"/>
    <w:rsid w:val="000A0867"/>
    <w:rsid w:val="000A1C59"/>
    <w:rsid w:val="000A252E"/>
    <w:rsid w:val="000A270D"/>
    <w:rsid w:val="000A2AD8"/>
    <w:rsid w:val="000A4342"/>
    <w:rsid w:val="000B175B"/>
    <w:rsid w:val="000B25C2"/>
    <w:rsid w:val="000B3A0F"/>
    <w:rsid w:val="000B4EF7"/>
    <w:rsid w:val="000B57BB"/>
    <w:rsid w:val="000B5E79"/>
    <w:rsid w:val="000B7A5F"/>
    <w:rsid w:val="000C0D18"/>
    <w:rsid w:val="000C0FF1"/>
    <w:rsid w:val="000C1951"/>
    <w:rsid w:val="000C2C03"/>
    <w:rsid w:val="000C2D2E"/>
    <w:rsid w:val="000C4587"/>
    <w:rsid w:val="000C7077"/>
    <w:rsid w:val="000C73E6"/>
    <w:rsid w:val="000D1896"/>
    <w:rsid w:val="000D21E4"/>
    <w:rsid w:val="000D2623"/>
    <w:rsid w:val="000D59CE"/>
    <w:rsid w:val="000E012F"/>
    <w:rsid w:val="000E0415"/>
    <w:rsid w:val="000E07BE"/>
    <w:rsid w:val="000E4462"/>
    <w:rsid w:val="000E5FAE"/>
    <w:rsid w:val="000E6A67"/>
    <w:rsid w:val="000F46C1"/>
    <w:rsid w:val="000F5161"/>
    <w:rsid w:val="000F63E6"/>
    <w:rsid w:val="000F7390"/>
    <w:rsid w:val="0010009B"/>
    <w:rsid w:val="001015B2"/>
    <w:rsid w:val="00101E0B"/>
    <w:rsid w:val="00105A7A"/>
    <w:rsid w:val="00106FA1"/>
    <w:rsid w:val="001103AA"/>
    <w:rsid w:val="0011058F"/>
    <w:rsid w:val="00112295"/>
    <w:rsid w:val="001148F2"/>
    <w:rsid w:val="00115441"/>
    <w:rsid w:val="00116A88"/>
    <w:rsid w:val="0012129B"/>
    <w:rsid w:val="001225A1"/>
    <w:rsid w:val="00123A41"/>
    <w:rsid w:val="00124937"/>
    <w:rsid w:val="00124CE1"/>
    <w:rsid w:val="00125A3B"/>
    <w:rsid w:val="00125B76"/>
    <w:rsid w:val="00125E5B"/>
    <w:rsid w:val="00126CC0"/>
    <w:rsid w:val="001278E5"/>
    <w:rsid w:val="00127C15"/>
    <w:rsid w:val="001321AC"/>
    <w:rsid w:val="00135009"/>
    <w:rsid w:val="001409A9"/>
    <w:rsid w:val="00143AC1"/>
    <w:rsid w:val="00143DE4"/>
    <w:rsid w:val="00146460"/>
    <w:rsid w:val="001472B6"/>
    <w:rsid w:val="0015061E"/>
    <w:rsid w:val="00152F82"/>
    <w:rsid w:val="00153DDC"/>
    <w:rsid w:val="0015491F"/>
    <w:rsid w:val="00154CF5"/>
    <w:rsid w:val="001563BF"/>
    <w:rsid w:val="00156D78"/>
    <w:rsid w:val="00160368"/>
    <w:rsid w:val="00161B2C"/>
    <w:rsid w:val="00162AAB"/>
    <w:rsid w:val="00164FCA"/>
    <w:rsid w:val="001654CD"/>
    <w:rsid w:val="00165F3A"/>
    <w:rsid w:val="0017003B"/>
    <w:rsid w:val="001701F8"/>
    <w:rsid w:val="00170811"/>
    <w:rsid w:val="00172D7C"/>
    <w:rsid w:val="00172F6C"/>
    <w:rsid w:val="0017378C"/>
    <w:rsid w:val="001737DC"/>
    <w:rsid w:val="00173B5C"/>
    <w:rsid w:val="00173EAE"/>
    <w:rsid w:val="001749F5"/>
    <w:rsid w:val="00180447"/>
    <w:rsid w:val="00183968"/>
    <w:rsid w:val="00184896"/>
    <w:rsid w:val="00195205"/>
    <w:rsid w:val="00196674"/>
    <w:rsid w:val="001A1359"/>
    <w:rsid w:val="001A1EB4"/>
    <w:rsid w:val="001A2791"/>
    <w:rsid w:val="001A6686"/>
    <w:rsid w:val="001A6C88"/>
    <w:rsid w:val="001A702E"/>
    <w:rsid w:val="001A796F"/>
    <w:rsid w:val="001B4B04"/>
    <w:rsid w:val="001C178C"/>
    <w:rsid w:val="001C29FC"/>
    <w:rsid w:val="001C4976"/>
    <w:rsid w:val="001C4D6F"/>
    <w:rsid w:val="001C5D59"/>
    <w:rsid w:val="001C6663"/>
    <w:rsid w:val="001C70F9"/>
    <w:rsid w:val="001C7895"/>
    <w:rsid w:val="001D0C8C"/>
    <w:rsid w:val="001D14FA"/>
    <w:rsid w:val="001D1CE0"/>
    <w:rsid w:val="001D26DF"/>
    <w:rsid w:val="001D2932"/>
    <w:rsid w:val="001D3A03"/>
    <w:rsid w:val="001D44E6"/>
    <w:rsid w:val="001E2D2B"/>
    <w:rsid w:val="001E30A9"/>
    <w:rsid w:val="001E38CF"/>
    <w:rsid w:val="001E7856"/>
    <w:rsid w:val="001F0293"/>
    <w:rsid w:val="001F307A"/>
    <w:rsid w:val="001F327F"/>
    <w:rsid w:val="001F3A15"/>
    <w:rsid w:val="001F4A6D"/>
    <w:rsid w:val="001F5148"/>
    <w:rsid w:val="001F5D34"/>
    <w:rsid w:val="00202DA8"/>
    <w:rsid w:val="0020437C"/>
    <w:rsid w:val="002108F3"/>
    <w:rsid w:val="00211E0B"/>
    <w:rsid w:val="00212FB9"/>
    <w:rsid w:val="002141E7"/>
    <w:rsid w:val="00221FE9"/>
    <w:rsid w:val="00222D88"/>
    <w:rsid w:val="002239D2"/>
    <w:rsid w:val="00226762"/>
    <w:rsid w:val="00226D82"/>
    <w:rsid w:val="00231970"/>
    <w:rsid w:val="0023210C"/>
    <w:rsid w:val="00232500"/>
    <w:rsid w:val="00235296"/>
    <w:rsid w:val="0023606C"/>
    <w:rsid w:val="00236D2D"/>
    <w:rsid w:val="00241C5A"/>
    <w:rsid w:val="00242451"/>
    <w:rsid w:val="002433D7"/>
    <w:rsid w:val="00244A88"/>
    <w:rsid w:val="00244FE0"/>
    <w:rsid w:val="00245256"/>
    <w:rsid w:val="00247BD3"/>
    <w:rsid w:val="0025110F"/>
    <w:rsid w:val="0025367D"/>
    <w:rsid w:val="0025766C"/>
    <w:rsid w:val="002578D1"/>
    <w:rsid w:val="002601F9"/>
    <w:rsid w:val="002633DC"/>
    <w:rsid w:val="00264812"/>
    <w:rsid w:val="00264E37"/>
    <w:rsid w:val="00265F88"/>
    <w:rsid w:val="00267F5F"/>
    <w:rsid w:val="002704B5"/>
    <w:rsid w:val="00271837"/>
    <w:rsid w:val="00272649"/>
    <w:rsid w:val="0027662E"/>
    <w:rsid w:val="002769D6"/>
    <w:rsid w:val="00282595"/>
    <w:rsid w:val="00282F7D"/>
    <w:rsid w:val="00286551"/>
    <w:rsid w:val="00286B4D"/>
    <w:rsid w:val="00287823"/>
    <w:rsid w:val="00287B8E"/>
    <w:rsid w:val="00294360"/>
    <w:rsid w:val="0029496B"/>
    <w:rsid w:val="00294A3A"/>
    <w:rsid w:val="00295F4B"/>
    <w:rsid w:val="00295F9D"/>
    <w:rsid w:val="00297C4A"/>
    <w:rsid w:val="002A2F59"/>
    <w:rsid w:val="002A3089"/>
    <w:rsid w:val="002A4937"/>
    <w:rsid w:val="002A5AEB"/>
    <w:rsid w:val="002A5E47"/>
    <w:rsid w:val="002B2837"/>
    <w:rsid w:val="002B2BB0"/>
    <w:rsid w:val="002B466D"/>
    <w:rsid w:val="002C3421"/>
    <w:rsid w:val="002C360A"/>
    <w:rsid w:val="002C45E5"/>
    <w:rsid w:val="002C6B28"/>
    <w:rsid w:val="002C77D4"/>
    <w:rsid w:val="002C7A1C"/>
    <w:rsid w:val="002D1A7C"/>
    <w:rsid w:val="002D46C1"/>
    <w:rsid w:val="002D7E45"/>
    <w:rsid w:val="002E131F"/>
    <w:rsid w:val="002E2BAB"/>
    <w:rsid w:val="002E39F6"/>
    <w:rsid w:val="002E42DD"/>
    <w:rsid w:val="002E566C"/>
    <w:rsid w:val="002F14BF"/>
    <w:rsid w:val="002F175C"/>
    <w:rsid w:val="002F1770"/>
    <w:rsid w:val="002F196A"/>
    <w:rsid w:val="002F1D67"/>
    <w:rsid w:val="002F1DA3"/>
    <w:rsid w:val="002F46D6"/>
    <w:rsid w:val="002F4D96"/>
    <w:rsid w:val="002F5790"/>
    <w:rsid w:val="002F77B1"/>
    <w:rsid w:val="0030230D"/>
    <w:rsid w:val="00304130"/>
    <w:rsid w:val="003051A6"/>
    <w:rsid w:val="00306A81"/>
    <w:rsid w:val="003111A6"/>
    <w:rsid w:val="00311996"/>
    <w:rsid w:val="0031298F"/>
    <w:rsid w:val="0031319A"/>
    <w:rsid w:val="00313383"/>
    <w:rsid w:val="00314684"/>
    <w:rsid w:val="003153E6"/>
    <w:rsid w:val="00315463"/>
    <w:rsid w:val="003166DB"/>
    <w:rsid w:val="00317EE3"/>
    <w:rsid w:val="00321F95"/>
    <w:rsid w:val="003229D8"/>
    <w:rsid w:val="00322C5B"/>
    <w:rsid w:val="0032327F"/>
    <w:rsid w:val="00324648"/>
    <w:rsid w:val="00325B2A"/>
    <w:rsid w:val="0032606B"/>
    <w:rsid w:val="00326A6B"/>
    <w:rsid w:val="003278FC"/>
    <w:rsid w:val="00330E5A"/>
    <w:rsid w:val="00333074"/>
    <w:rsid w:val="003337B3"/>
    <w:rsid w:val="003340A7"/>
    <w:rsid w:val="00335C7F"/>
    <w:rsid w:val="00340CDA"/>
    <w:rsid w:val="003414ED"/>
    <w:rsid w:val="00341CD4"/>
    <w:rsid w:val="0034207C"/>
    <w:rsid w:val="003427F9"/>
    <w:rsid w:val="00342EE5"/>
    <w:rsid w:val="0034306D"/>
    <w:rsid w:val="00343A44"/>
    <w:rsid w:val="00343E6D"/>
    <w:rsid w:val="00345915"/>
    <w:rsid w:val="00345980"/>
    <w:rsid w:val="00346435"/>
    <w:rsid w:val="00351148"/>
    <w:rsid w:val="00351DB1"/>
    <w:rsid w:val="00352709"/>
    <w:rsid w:val="00353CAC"/>
    <w:rsid w:val="003564AB"/>
    <w:rsid w:val="00357255"/>
    <w:rsid w:val="00360BD8"/>
    <w:rsid w:val="003611BF"/>
    <w:rsid w:val="003623B7"/>
    <w:rsid w:val="00363CEE"/>
    <w:rsid w:val="00364D59"/>
    <w:rsid w:val="00365F28"/>
    <w:rsid w:val="00367567"/>
    <w:rsid w:val="0037009D"/>
    <w:rsid w:val="00371178"/>
    <w:rsid w:val="0037144D"/>
    <w:rsid w:val="00376C1F"/>
    <w:rsid w:val="0038149C"/>
    <w:rsid w:val="0038336C"/>
    <w:rsid w:val="003838FC"/>
    <w:rsid w:val="00383A8B"/>
    <w:rsid w:val="00387589"/>
    <w:rsid w:val="0039030E"/>
    <w:rsid w:val="003964BD"/>
    <w:rsid w:val="00396E6D"/>
    <w:rsid w:val="003A31ED"/>
    <w:rsid w:val="003A4F83"/>
    <w:rsid w:val="003A6810"/>
    <w:rsid w:val="003A7BF3"/>
    <w:rsid w:val="003B33D4"/>
    <w:rsid w:val="003B3469"/>
    <w:rsid w:val="003C0236"/>
    <w:rsid w:val="003C127D"/>
    <w:rsid w:val="003C18F5"/>
    <w:rsid w:val="003C2072"/>
    <w:rsid w:val="003C2CC4"/>
    <w:rsid w:val="003C3B2C"/>
    <w:rsid w:val="003C78A8"/>
    <w:rsid w:val="003D06A9"/>
    <w:rsid w:val="003D1567"/>
    <w:rsid w:val="003D248E"/>
    <w:rsid w:val="003D4B23"/>
    <w:rsid w:val="003D5233"/>
    <w:rsid w:val="003D5C16"/>
    <w:rsid w:val="003D5D97"/>
    <w:rsid w:val="003D6DBF"/>
    <w:rsid w:val="003D7211"/>
    <w:rsid w:val="003E15EF"/>
    <w:rsid w:val="003E5555"/>
    <w:rsid w:val="003F030B"/>
    <w:rsid w:val="003F2ED4"/>
    <w:rsid w:val="003F4EA8"/>
    <w:rsid w:val="003F5318"/>
    <w:rsid w:val="003F6339"/>
    <w:rsid w:val="003F664B"/>
    <w:rsid w:val="003F6B48"/>
    <w:rsid w:val="004027FD"/>
    <w:rsid w:val="004032A9"/>
    <w:rsid w:val="00403976"/>
    <w:rsid w:val="00404CE5"/>
    <w:rsid w:val="004070B8"/>
    <w:rsid w:val="004072B9"/>
    <w:rsid w:val="00410051"/>
    <w:rsid w:val="00410670"/>
    <w:rsid w:val="00410C89"/>
    <w:rsid w:val="00411A9B"/>
    <w:rsid w:val="00423812"/>
    <w:rsid w:val="00423D0B"/>
    <w:rsid w:val="00425D34"/>
    <w:rsid w:val="004267A2"/>
    <w:rsid w:val="00426B9B"/>
    <w:rsid w:val="00426DB6"/>
    <w:rsid w:val="00427210"/>
    <w:rsid w:val="00427526"/>
    <w:rsid w:val="004325CB"/>
    <w:rsid w:val="0043361D"/>
    <w:rsid w:val="00436B33"/>
    <w:rsid w:val="00437957"/>
    <w:rsid w:val="00440787"/>
    <w:rsid w:val="00442A83"/>
    <w:rsid w:val="0044334E"/>
    <w:rsid w:val="00444FEF"/>
    <w:rsid w:val="0044683D"/>
    <w:rsid w:val="004537ED"/>
    <w:rsid w:val="00454175"/>
    <w:rsid w:val="0045495B"/>
    <w:rsid w:val="00460008"/>
    <w:rsid w:val="00460A0A"/>
    <w:rsid w:val="004616B2"/>
    <w:rsid w:val="00462BE5"/>
    <w:rsid w:val="00464D44"/>
    <w:rsid w:val="0047117A"/>
    <w:rsid w:val="004738A0"/>
    <w:rsid w:val="00474F16"/>
    <w:rsid w:val="004779FC"/>
    <w:rsid w:val="00477A25"/>
    <w:rsid w:val="004806A0"/>
    <w:rsid w:val="00481641"/>
    <w:rsid w:val="00481B4D"/>
    <w:rsid w:val="00485991"/>
    <w:rsid w:val="00485E2A"/>
    <w:rsid w:val="00487488"/>
    <w:rsid w:val="004909CD"/>
    <w:rsid w:val="004918C2"/>
    <w:rsid w:val="00492EC9"/>
    <w:rsid w:val="004930C0"/>
    <w:rsid w:val="0049462A"/>
    <w:rsid w:val="00495D4C"/>
    <w:rsid w:val="004A1848"/>
    <w:rsid w:val="004A2C9B"/>
    <w:rsid w:val="004A7AE5"/>
    <w:rsid w:val="004A7BE7"/>
    <w:rsid w:val="004B1160"/>
    <w:rsid w:val="004B2694"/>
    <w:rsid w:val="004B3C4C"/>
    <w:rsid w:val="004B4CDD"/>
    <w:rsid w:val="004B6F32"/>
    <w:rsid w:val="004B7DBD"/>
    <w:rsid w:val="004C366F"/>
    <w:rsid w:val="004C6CA9"/>
    <w:rsid w:val="004C76F3"/>
    <w:rsid w:val="004C7BF0"/>
    <w:rsid w:val="004D1ADA"/>
    <w:rsid w:val="004D5DF9"/>
    <w:rsid w:val="004D64F0"/>
    <w:rsid w:val="004D6C61"/>
    <w:rsid w:val="004E2C89"/>
    <w:rsid w:val="004E2DB9"/>
    <w:rsid w:val="004E3D3B"/>
    <w:rsid w:val="004E7332"/>
    <w:rsid w:val="004F19A5"/>
    <w:rsid w:val="004F2B70"/>
    <w:rsid w:val="004F2E93"/>
    <w:rsid w:val="004F76CF"/>
    <w:rsid w:val="005013D0"/>
    <w:rsid w:val="00501551"/>
    <w:rsid w:val="00503DA0"/>
    <w:rsid w:val="005056EA"/>
    <w:rsid w:val="00506DA1"/>
    <w:rsid w:val="00510BF4"/>
    <w:rsid w:val="00512088"/>
    <w:rsid w:val="005125F0"/>
    <w:rsid w:val="005166E9"/>
    <w:rsid w:val="005179D6"/>
    <w:rsid w:val="005207AF"/>
    <w:rsid w:val="0052136D"/>
    <w:rsid w:val="005217AF"/>
    <w:rsid w:val="00521B3C"/>
    <w:rsid w:val="00522069"/>
    <w:rsid w:val="00522B80"/>
    <w:rsid w:val="00524883"/>
    <w:rsid w:val="00525BC0"/>
    <w:rsid w:val="0052775E"/>
    <w:rsid w:val="005317B6"/>
    <w:rsid w:val="00531A27"/>
    <w:rsid w:val="00534700"/>
    <w:rsid w:val="00535B08"/>
    <w:rsid w:val="00536A12"/>
    <w:rsid w:val="005371AB"/>
    <w:rsid w:val="00537C12"/>
    <w:rsid w:val="00540738"/>
    <w:rsid w:val="005413ED"/>
    <w:rsid w:val="005420F2"/>
    <w:rsid w:val="00542355"/>
    <w:rsid w:val="005428B3"/>
    <w:rsid w:val="005464E5"/>
    <w:rsid w:val="005466C3"/>
    <w:rsid w:val="00546709"/>
    <w:rsid w:val="0054708E"/>
    <w:rsid w:val="005474E1"/>
    <w:rsid w:val="00547C35"/>
    <w:rsid w:val="00551037"/>
    <w:rsid w:val="0055284D"/>
    <w:rsid w:val="0055517C"/>
    <w:rsid w:val="0056194F"/>
    <w:rsid w:val="00562031"/>
    <w:rsid w:val="0056282E"/>
    <w:rsid w:val="005628B6"/>
    <w:rsid w:val="005641C9"/>
    <w:rsid w:val="00566096"/>
    <w:rsid w:val="00567856"/>
    <w:rsid w:val="005709C1"/>
    <w:rsid w:val="00571423"/>
    <w:rsid w:val="0057287C"/>
    <w:rsid w:val="00572C84"/>
    <w:rsid w:val="00574A1F"/>
    <w:rsid w:val="00580D8B"/>
    <w:rsid w:val="0058148C"/>
    <w:rsid w:val="005848B3"/>
    <w:rsid w:val="00584DFC"/>
    <w:rsid w:val="00586C54"/>
    <w:rsid w:val="00590901"/>
    <w:rsid w:val="00590F87"/>
    <w:rsid w:val="00592C4A"/>
    <w:rsid w:val="00594B5A"/>
    <w:rsid w:val="00596855"/>
    <w:rsid w:val="005A21D4"/>
    <w:rsid w:val="005A3892"/>
    <w:rsid w:val="005A4380"/>
    <w:rsid w:val="005B1649"/>
    <w:rsid w:val="005B171C"/>
    <w:rsid w:val="005B2186"/>
    <w:rsid w:val="005B2933"/>
    <w:rsid w:val="005B3BA4"/>
    <w:rsid w:val="005B3DB3"/>
    <w:rsid w:val="005C22B1"/>
    <w:rsid w:val="005C3591"/>
    <w:rsid w:val="005C4291"/>
    <w:rsid w:val="005D03B4"/>
    <w:rsid w:val="005D2790"/>
    <w:rsid w:val="005D30AB"/>
    <w:rsid w:val="005D372D"/>
    <w:rsid w:val="005D666D"/>
    <w:rsid w:val="005E0006"/>
    <w:rsid w:val="005E0E4E"/>
    <w:rsid w:val="005E14E2"/>
    <w:rsid w:val="005E4081"/>
    <w:rsid w:val="005E412C"/>
    <w:rsid w:val="005F2D6C"/>
    <w:rsid w:val="005F5761"/>
    <w:rsid w:val="005F7717"/>
    <w:rsid w:val="005F7AB7"/>
    <w:rsid w:val="005F7B75"/>
    <w:rsid w:val="006001EE"/>
    <w:rsid w:val="00600425"/>
    <w:rsid w:val="00601731"/>
    <w:rsid w:val="0060380C"/>
    <w:rsid w:val="00605042"/>
    <w:rsid w:val="00605D6F"/>
    <w:rsid w:val="00611FC4"/>
    <w:rsid w:val="00615C75"/>
    <w:rsid w:val="0061769C"/>
    <w:rsid w:val="006176FB"/>
    <w:rsid w:val="00621DCE"/>
    <w:rsid w:val="00625784"/>
    <w:rsid w:val="00625D47"/>
    <w:rsid w:val="00627C07"/>
    <w:rsid w:val="00627D92"/>
    <w:rsid w:val="006311BC"/>
    <w:rsid w:val="006325DA"/>
    <w:rsid w:val="006327DE"/>
    <w:rsid w:val="00632831"/>
    <w:rsid w:val="006346D5"/>
    <w:rsid w:val="00634E4E"/>
    <w:rsid w:val="00637710"/>
    <w:rsid w:val="00640B26"/>
    <w:rsid w:val="00642C98"/>
    <w:rsid w:val="00644287"/>
    <w:rsid w:val="00644714"/>
    <w:rsid w:val="00644EB1"/>
    <w:rsid w:val="00646EA5"/>
    <w:rsid w:val="00646FE9"/>
    <w:rsid w:val="00647895"/>
    <w:rsid w:val="00647E85"/>
    <w:rsid w:val="00650535"/>
    <w:rsid w:val="00650CFA"/>
    <w:rsid w:val="0065142F"/>
    <w:rsid w:val="00652D0A"/>
    <w:rsid w:val="00653707"/>
    <w:rsid w:val="006572E3"/>
    <w:rsid w:val="006617F5"/>
    <w:rsid w:val="00662BB6"/>
    <w:rsid w:val="00663F72"/>
    <w:rsid w:val="00665D3B"/>
    <w:rsid w:val="00666ADD"/>
    <w:rsid w:val="006677B0"/>
    <w:rsid w:val="006679F1"/>
    <w:rsid w:val="0067086A"/>
    <w:rsid w:val="00672D1B"/>
    <w:rsid w:val="006752DC"/>
    <w:rsid w:val="0067555B"/>
    <w:rsid w:val="006755C9"/>
    <w:rsid w:val="00677B86"/>
    <w:rsid w:val="006837A7"/>
    <w:rsid w:val="00684B46"/>
    <w:rsid w:val="00684C21"/>
    <w:rsid w:val="0068556E"/>
    <w:rsid w:val="006857B9"/>
    <w:rsid w:val="00685A9E"/>
    <w:rsid w:val="00685B2B"/>
    <w:rsid w:val="00685E91"/>
    <w:rsid w:val="006909A3"/>
    <w:rsid w:val="00692C1D"/>
    <w:rsid w:val="00696ACC"/>
    <w:rsid w:val="006A0254"/>
    <w:rsid w:val="006A0781"/>
    <w:rsid w:val="006A2380"/>
    <w:rsid w:val="006A29A5"/>
    <w:rsid w:val="006A2C4B"/>
    <w:rsid w:val="006A324F"/>
    <w:rsid w:val="006A4624"/>
    <w:rsid w:val="006A4BD0"/>
    <w:rsid w:val="006A5012"/>
    <w:rsid w:val="006B4D19"/>
    <w:rsid w:val="006B519B"/>
    <w:rsid w:val="006B5DC9"/>
    <w:rsid w:val="006C19E4"/>
    <w:rsid w:val="006C2A96"/>
    <w:rsid w:val="006C708C"/>
    <w:rsid w:val="006D37AF"/>
    <w:rsid w:val="006D3B62"/>
    <w:rsid w:val="006D475D"/>
    <w:rsid w:val="006D4B71"/>
    <w:rsid w:val="006D51D0"/>
    <w:rsid w:val="006D68A2"/>
    <w:rsid w:val="006D74A2"/>
    <w:rsid w:val="006E19E3"/>
    <w:rsid w:val="006E2C2A"/>
    <w:rsid w:val="006E4726"/>
    <w:rsid w:val="006E564B"/>
    <w:rsid w:val="006E56A9"/>
    <w:rsid w:val="006E7191"/>
    <w:rsid w:val="006F0A9D"/>
    <w:rsid w:val="006F11F8"/>
    <w:rsid w:val="006F2850"/>
    <w:rsid w:val="006F4B44"/>
    <w:rsid w:val="006F6D29"/>
    <w:rsid w:val="006F6DF5"/>
    <w:rsid w:val="00703577"/>
    <w:rsid w:val="0071086B"/>
    <w:rsid w:val="00712ADA"/>
    <w:rsid w:val="0071320E"/>
    <w:rsid w:val="00713DA4"/>
    <w:rsid w:val="007152CF"/>
    <w:rsid w:val="0071567D"/>
    <w:rsid w:val="00715C8E"/>
    <w:rsid w:val="00715E96"/>
    <w:rsid w:val="0072224A"/>
    <w:rsid w:val="00722A62"/>
    <w:rsid w:val="00722EC0"/>
    <w:rsid w:val="00724781"/>
    <w:rsid w:val="00724C5F"/>
    <w:rsid w:val="007252D3"/>
    <w:rsid w:val="00725D28"/>
    <w:rsid w:val="0072632A"/>
    <w:rsid w:val="00730F52"/>
    <w:rsid w:val="007318D6"/>
    <w:rsid w:val="007327D5"/>
    <w:rsid w:val="00732AC3"/>
    <w:rsid w:val="007335A0"/>
    <w:rsid w:val="00734CBB"/>
    <w:rsid w:val="00735AFE"/>
    <w:rsid w:val="00737442"/>
    <w:rsid w:val="007418BE"/>
    <w:rsid w:val="00746A17"/>
    <w:rsid w:val="00747766"/>
    <w:rsid w:val="007507E7"/>
    <w:rsid w:val="00750D9E"/>
    <w:rsid w:val="00752854"/>
    <w:rsid w:val="00752BE7"/>
    <w:rsid w:val="00754821"/>
    <w:rsid w:val="00755465"/>
    <w:rsid w:val="0075659C"/>
    <w:rsid w:val="00761F7F"/>
    <w:rsid w:val="007629C8"/>
    <w:rsid w:val="0076357F"/>
    <w:rsid w:val="00765076"/>
    <w:rsid w:val="00765521"/>
    <w:rsid w:val="0076759C"/>
    <w:rsid w:val="00773910"/>
    <w:rsid w:val="00775C68"/>
    <w:rsid w:val="00776F58"/>
    <w:rsid w:val="0078055A"/>
    <w:rsid w:val="00783AF7"/>
    <w:rsid w:val="00783BB4"/>
    <w:rsid w:val="007854E6"/>
    <w:rsid w:val="007865E2"/>
    <w:rsid w:val="007869AF"/>
    <w:rsid w:val="0078795C"/>
    <w:rsid w:val="0079004A"/>
    <w:rsid w:val="00790786"/>
    <w:rsid w:val="00792F65"/>
    <w:rsid w:val="00793988"/>
    <w:rsid w:val="0079444C"/>
    <w:rsid w:val="007948B5"/>
    <w:rsid w:val="00794A8D"/>
    <w:rsid w:val="007962E4"/>
    <w:rsid w:val="007964F6"/>
    <w:rsid w:val="0079651F"/>
    <w:rsid w:val="00796528"/>
    <w:rsid w:val="007A320D"/>
    <w:rsid w:val="007B01B5"/>
    <w:rsid w:val="007B1B65"/>
    <w:rsid w:val="007B1BDD"/>
    <w:rsid w:val="007B6BA5"/>
    <w:rsid w:val="007C124F"/>
    <w:rsid w:val="007C2171"/>
    <w:rsid w:val="007C2D9C"/>
    <w:rsid w:val="007C3390"/>
    <w:rsid w:val="007C4F4B"/>
    <w:rsid w:val="007C5D27"/>
    <w:rsid w:val="007C784F"/>
    <w:rsid w:val="007D010A"/>
    <w:rsid w:val="007D2654"/>
    <w:rsid w:val="007D627F"/>
    <w:rsid w:val="007D674A"/>
    <w:rsid w:val="007D776C"/>
    <w:rsid w:val="007E0B2D"/>
    <w:rsid w:val="007E38B4"/>
    <w:rsid w:val="007E3B1E"/>
    <w:rsid w:val="007E41A5"/>
    <w:rsid w:val="007F3D38"/>
    <w:rsid w:val="007F43D1"/>
    <w:rsid w:val="007F6611"/>
    <w:rsid w:val="007F72AA"/>
    <w:rsid w:val="007F7888"/>
    <w:rsid w:val="00800CE9"/>
    <w:rsid w:val="008014D5"/>
    <w:rsid w:val="00803D0D"/>
    <w:rsid w:val="008105B8"/>
    <w:rsid w:val="00810898"/>
    <w:rsid w:val="00810A6B"/>
    <w:rsid w:val="00812B33"/>
    <w:rsid w:val="0081478A"/>
    <w:rsid w:val="00816085"/>
    <w:rsid w:val="00816F02"/>
    <w:rsid w:val="00817E05"/>
    <w:rsid w:val="00820AE3"/>
    <w:rsid w:val="00822222"/>
    <w:rsid w:val="008239B8"/>
    <w:rsid w:val="008242D7"/>
    <w:rsid w:val="008257B1"/>
    <w:rsid w:val="00826611"/>
    <w:rsid w:val="00826DE0"/>
    <w:rsid w:val="00830C30"/>
    <w:rsid w:val="008317F8"/>
    <w:rsid w:val="00831DCE"/>
    <w:rsid w:val="0083523A"/>
    <w:rsid w:val="008360D2"/>
    <w:rsid w:val="00837AB6"/>
    <w:rsid w:val="00843767"/>
    <w:rsid w:val="00843D31"/>
    <w:rsid w:val="00843D97"/>
    <w:rsid w:val="00845841"/>
    <w:rsid w:val="00846158"/>
    <w:rsid w:val="00852589"/>
    <w:rsid w:val="00852E37"/>
    <w:rsid w:val="0085364D"/>
    <w:rsid w:val="00855BE4"/>
    <w:rsid w:val="008605ED"/>
    <w:rsid w:val="00860D4F"/>
    <w:rsid w:val="00864816"/>
    <w:rsid w:val="00865114"/>
    <w:rsid w:val="008679D9"/>
    <w:rsid w:val="00870366"/>
    <w:rsid w:val="00870396"/>
    <w:rsid w:val="00870903"/>
    <w:rsid w:val="00870C3A"/>
    <w:rsid w:val="00870E3A"/>
    <w:rsid w:val="008716BB"/>
    <w:rsid w:val="00871FB1"/>
    <w:rsid w:val="00876890"/>
    <w:rsid w:val="00876A9B"/>
    <w:rsid w:val="00877191"/>
    <w:rsid w:val="00877DA5"/>
    <w:rsid w:val="00883C35"/>
    <w:rsid w:val="00883FF0"/>
    <w:rsid w:val="00885C2E"/>
    <w:rsid w:val="00885F55"/>
    <w:rsid w:val="008921FB"/>
    <w:rsid w:val="00892411"/>
    <w:rsid w:val="00894E7A"/>
    <w:rsid w:val="008959C7"/>
    <w:rsid w:val="00895D12"/>
    <w:rsid w:val="008979B1"/>
    <w:rsid w:val="008A1DB2"/>
    <w:rsid w:val="008A3B90"/>
    <w:rsid w:val="008A3CE1"/>
    <w:rsid w:val="008A46E6"/>
    <w:rsid w:val="008A511F"/>
    <w:rsid w:val="008A6B25"/>
    <w:rsid w:val="008A6C4F"/>
    <w:rsid w:val="008B030D"/>
    <w:rsid w:val="008B0B30"/>
    <w:rsid w:val="008B1952"/>
    <w:rsid w:val="008B2335"/>
    <w:rsid w:val="008B3129"/>
    <w:rsid w:val="008B5C2D"/>
    <w:rsid w:val="008B6AE6"/>
    <w:rsid w:val="008B7F43"/>
    <w:rsid w:val="008C20F1"/>
    <w:rsid w:val="008C4E25"/>
    <w:rsid w:val="008D11CC"/>
    <w:rsid w:val="008D2875"/>
    <w:rsid w:val="008D32AA"/>
    <w:rsid w:val="008D72F5"/>
    <w:rsid w:val="008D735E"/>
    <w:rsid w:val="008E0678"/>
    <w:rsid w:val="008E0771"/>
    <w:rsid w:val="008E0ADB"/>
    <w:rsid w:val="008E299B"/>
    <w:rsid w:val="008E2BA3"/>
    <w:rsid w:val="008E6394"/>
    <w:rsid w:val="008E6ACD"/>
    <w:rsid w:val="008F1DDF"/>
    <w:rsid w:val="008F3770"/>
    <w:rsid w:val="008F4337"/>
    <w:rsid w:val="008F6E90"/>
    <w:rsid w:val="00907000"/>
    <w:rsid w:val="00910F40"/>
    <w:rsid w:val="009120FD"/>
    <w:rsid w:val="00912C08"/>
    <w:rsid w:val="00915FC2"/>
    <w:rsid w:val="0091605C"/>
    <w:rsid w:val="009162C8"/>
    <w:rsid w:val="009223CA"/>
    <w:rsid w:val="00924DEC"/>
    <w:rsid w:val="009310EE"/>
    <w:rsid w:val="00931771"/>
    <w:rsid w:val="00931CC0"/>
    <w:rsid w:val="00935067"/>
    <w:rsid w:val="00935E20"/>
    <w:rsid w:val="00940F93"/>
    <w:rsid w:val="00940FC4"/>
    <w:rsid w:val="0094143C"/>
    <w:rsid w:val="009479F2"/>
    <w:rsid w:val="00951419"/>
    <w:rsid w:val="00952BA8"/>
    <w:rsid w:val="0095301F"/>
    <w:rsid w:val="0095347F"/>
    <w:rsid w:val="00953A9F"/>
    <w:rsid w:val="00955130"/>
    <w:rsid w:val="00955D23"/>
    <w:rsid w:val="00956FD1"/>
    <w:rsid w:val="00960F77"/>
    <w:rsid w:val="00961596"/>
    <w:rsid w:val="009652AA"/>
    <w:rsid w:val="00966672"/>
    <w:rsid w:val="00966C83"/>
    <w:rsid w:val="00966F99"/>
    <w:rsid w:val="009678C4"/>
    <w:rsid w:val="00967DB4"/>
    <w:rsid w:val="009711E4"/>
    <w:rsid w:val="00971AE0"/>
    <w:rsid w:val="00973429"/>
    <w:rsid w:val="009744C7"/>
    <w:rsid w:val="009754CA"/>
    <w:rsid w:val="0097607B"/>
    <w:rsid w:val="009760F3"/>
    <w:rsid w:val="00976622"/>
    <w:rsid w:val="009769B9"/>
    <w:rsid w:val="00977788"/>
    <w:rsid w:val="00980A62"/>
    <w:rsid w:val="0098230D"/>
    <w:rsid w:val="00987C8B"/>
    <w:rsid w:val="00987F4A"/>
    <w:rsid w:val="009901DC"/>
    <w:rsid w:val="009909F5"/>
    <w:rsid w:val="0099100A"/>
    <w:rsid w:val="00991349"/>
    <w:rsid w:val="009A0E8D"/>
    <w:rsid w:val="009A1A9A"/>
    <w:rsid w:val="009A1D3F"/>
    <w:rsid w:val="009B0149"/>
    <w:rsid w:val="009B1A5F"/>
    <w:rsid w:val="009B24F0"/>
    <w:rsid w:val="009B26E7"/>
    <w:rsid w:val="009B2AE7"/>
    <w:rsid w:val="009B2FA0"/>
    <w:rsid w:val="009C1971"/>
    <w:rsid w:val="009C382A"/>
    <w:rsid w:val="009C5101"/>
    <w:rsid w:val="009C5EF3"/>
    <w:rsid w:val="009D2D8E"/>
    <w:rsid w:val="009D2F1D"/>
    <w:rsid w:val="009D37A3"/>
    <w:rsid w:val="009D4D02"/>
    <w:rsid w:val="009D514F"/>
    <w:rsid w:val="009D58EF"/>
    <w:rsid w:val="009E0167"/>
    <w:rsid w:val="009E10EB"/>
    <w:rsid w:val="009E1466"/>
    <w:rsid w:val="009E2D33"/>
    <w:rsid w:val="009E3FE6"/>
    <w:rsid w:val="009E40B4"/>
    <w:rsid w:val="009E6D0D"/>
    <w:rsid w:val="009F1057"/>
    <w:rsid w:val="009F1084"/>
    <w:rsid w:val="009F18BC"/>
    <w:rsid w:val="009F22AD"/>
    <w:rsid w:val="009F28CA"/>
    <w:rsid w:val="009F2F1D"/>
    <w:rsid w:val="009F3262"/>
    <w:rsid w:val="009F37D0"/>
    <w:rsid w:val="009F6E0D"/>
    <w:rsid w:val="00A00A3F"/>
    <w:rsid w:val="00A01489"/>
    <w:rsid w:val="00A053E2"/>
    <w:rsid w:val="00A06CCB"/>
    <w:rsid w:val="00A07128"/>
    <w:rsid w:val="00A10054"/>
    <w:rsid w:val="00A101E9"/>
    <w:rsid w:val="00A10A81"/>
    <w:rsid w:val="00A11B8C"/>
    <w:rsid w:val="00A17507"/>
    <w:rsid w:val="00A21E09"/>
    <w:rsid w:val="00A23401"/>
    <w:rsid w:val="00A23840"/>
    <w:rsid w:val="00A24546"/>
    <w:rsid w:val="00A32BDF"/>
    <w:rsid w:val="00A338F1"/>
    <w:rsid w:val="00A33A8D"/>
    <w:rsid w:val="00A36DCF"/>
    <w:rsid w:val="00A370D4"/>
    <w:rsid w:val="00A37A5F"/>
    <w:rsid w:val="00A37C05"/>
    <w:rsid w:val="00A43DE4"/>
    <w:rsid w:val="00A445B6"/>
    <w:rsid w:val="00A44615"/>
    <w:rsid w:val="00A457BF"/>
    <w:rsid w:val="00A46FE9"/>
    <w:rsid w:val="00A52679"/>
    <w:rsid w:val="00A52CF3"/>
    <w:rsid w:val="00A53C72"/>
    <w:rsid w:val="00A5569D"/>
    <w:rsid w:val="00A55E16"/>
    <w:rsid w:val="00A56F6F"/>
    <w:rsid w:val="00A57D73"/>
    <w:rsid w:val="00A61F78"/>
    <w:rsid w:val="00A64097"/>
    <w:rsid w:val="00A64362"/>
    <w:rsid w:val="00A65CD8"/>
    <w:rsid w:val="00A666D3"/>
    <w:rsid w:val="00A67980"/>
    <w:rsid w:val="00A72F22"/>
    <w:rsid w:val="00A7360F"/>
    <w:rsid w:val="00A748A6"/>
    <w:rsid w:val="00A74CAF"/>
    <w:rsid w:val="00A759C0"/>
    <w:rsid w:val="00A769F4"/>
    <w:rsid w:val="00A776B4"/>
    <w:rsid w:val="00A80E3C"/>
    <w:rsid w:val="00A8286D"/>
    <w:rsid w:val="00A85F76"/>
    <w:rsid w:val="00A862C6"/>
    <w:rsid w:val="00A86BA3"/>
    <w:rsid w:val="00A90D8F"/>
    <w:rsid w:val="00A936DF"/>
    <w:rsid w:val="00A936E7"/>
    <w:rsid w:val="00A94361"/>
    <w:rsid w:val="00A957FE"/>
    <w:rsid w:val="00A96992"/>
    <w:rsid w:val="00A974FC"/>
    <w:rsid w:val="00AA0075"/>
    <w:rsid w:val="00AA293C"/>
    <w:rsid w:val="00AA34B7"/>
    <w:rsid w:val="00AA6CC2"/>
    <w:rsid w:val="00AA7588"/>
    <w:rsid w:val="00AB2B26"/>
    <w:rsid w:val="00AB3639"/>
    <w:rsid w:val="00AB3DB1"/>
    <w:rsid w:val="00AB4D64"/>
    <w:rsid w:val="00AC13D0"/>
    <w:rsid w:val="00AC1A41"/>
    <w:rsid w:val="00AC55FD"/>
    <w:rsid w:val="00AC5D14"/>
    <w:rsid w:val="00AD08C0"/>
    <w:rsid w:val="00AD0B58"/>
    <w:rsid w:val="00AD16FC"/>
    <w:rsid w:val="00AD1F0D"/>
    <w:rsid w:val="00AD20A5"/>
    <w:rsid w:val="00AD575D"/>
    <w:rsid w:val="00AD6B41"/>
    <w:rsid w:val="00AD747C"/>
    <w:rsid w:val="00AE0463"/>
    <w:rsid w:val="00AE0C24"/>
    <w:rsid w:val="00AE216A"/>
    <w:rsid w:val="00AE4BC2"/>
    <w:rsid w:val="00AE53BF"/>
    <w:rsid w:val="00AE67BC"/>
    <w:rsid w:val="00AF4199"/>
    <w:rsid w:val="00B003DD"/>
    <w:rsid w:val="00B00476"/>
    <w:rsid w:val="00B01EF1"/>
    <w:rsid w:val="00B022B5"/>
    <w:rsid w:val="00B02334"/>
    <w:rsid w:val="00B02907"/>
    <w:rsid w:val="00B0422C"/>
    <w:rsid w:val="00B0516C"/>
    <w:rsid w:val="00B05585"/>
    <w:rsid w:val="00B06663"/>
    <w:rsid w:val="00B06AD4"/>
    <w:rsid w:val="00B07A79"/>
    <w:rsid w:val="00B07D0E"/>
    <w:rsid w:val="00B105B4"/>
    <w:rsid w:val="00B10A2A"/>
    <w:rsid w:val="00B11210"/>
    <w:rsid w:val="00B13E9B"/>
    <w:rsid w:val="00B15C33"/>
    <w:rsid w:val="00B16463"/>
    <w:rsid w:val="00B17DF3"/>
    <w:rsid w:val="00B20077"/>
    <w:rsid w:val="00B23043"/>
    <w:rsid w:val="00B23414"/>
    <w:rsid w:val="00B26D19"/>
    <w:rsid w:val="00B2780B"/>
    <w:rsid w:val="00B27E27"/>
    <w:rsid w:val="00B30179"/>
    <w:rsid w:val="00B3222A"/>
    <w:rsid w:val="00B3371B"/>
    <w:rsid w:val="00B339A7"/>
    <w:rsid w:val="00B33EBB"/>
    <w:rsid w:val="00B34386"/>
    <w:rsid w:val="00B354CB"/>
    <w:rsid w:val="00B40D10"/>
    <w:rsid w:val="00B425EF"/>
    <w:rsid w:val="00B43EBD"/>
    <w:rsid w:val="00B460EE"/>
    <w:rsid w:val="00B474BD"/>
    <w:rsid w:val="00B501BE"/>
    <w:rsid w:val="00B50FB3"/>
    <w:rsid w:val="00B54160"/>
    <w:rsid w:val="00B5534C"/>
    <w:rsid w:val="00B553CE"/>
    <w:rsid w:val="00B56E4A"/>
    <w:rsid w:val="00B56E9C"/>
    <w:rsid w:val="00B56EC4"/>
    <w:rsid w:val="00B60D00"/>
    <w:rsid w:val="00B61952"/>
    <w:rsid w:val="00B61EC4"/>
    <w:rsid w:val="00B62B61"/>
    <w:rsid w:val="00B63080"/>
    <w:rsid w:val="00B64B1F"/>
    <w:rsid w:val="00B6553F"/>
    <w:rsid w:val="00B660E2"/>
    <w:rsid w:val="00B66E5E"/>
    <w:rsid w:val="00B67387"/>
    <w:rsid w:val="00B70508"/>
    <w:rsid w:val="00B72341"/>
    <w:rsid w:val="00B74D28"/>
    <w:rsid w:val="00B75227"/>
    <w:rsid w:val="00B75316"/>
    <w:rsid w:val="00B75BE3"/>
    <w:rsid w:val="00B763C4"/>
    <w:rsid w:val="00B76A22"/>
    <w:rsid w:val="00B77D05"/>
    <w:rsid w:val="00B81206"/>
    <w:rsid w:val="00B81341"/>
    <w:rsid w:val="00B81E12"/>
    <w:rsid w:val="00B836F1"/>
    <w:rsid w:val="00B861BA"/>
    <w:rsid w:val="00B87137"/>
    <w:rsid w:val="00B87BDB"/>
    <w:rsid w:val="00B87BED"/>
    <w:rsid w:val="00B87D39"/>
    <w:rsid w:val="00B9067B"/>
    <w:rsid w:val="00B92358"/>
    <w:rsid w:val="00B92458"/>
    <w:rsid w:val="00B93145"/>
    <w:rsid w:val="00B950D4"/>
    <w:rsid w:val="00B958A3"/>
    <w:rsid w:val="00B964C2"/>
    <w:rsid w:val="00BA3433"/>
    <w:rsid w:val="00BA5322"/>
    <w:rsid w:val="00BA7CF2"/>
    <w:rsid w:val="00BB0D20"/>
    <w:rsid w:val="00BB2BB0"/>
    <w:rsid w:val="00BB34C9"/>
    <w:rsid w:val="00BC00AE"/>
    <w:rsid w:val="00BC07E0"/>
    <w:rsid w:val="00BC1175"/>
    <w:rsid w:val="00BC14D6"/>
    <w:rsid w:val="00BC2C23"/>
    <w:rsid w:val="00BC3477"/>
    <w:rsid w:val="00BC4053"/>
    <w:rsid w:val="00BC6161"/>
    <w:rsid w:val="00BC7240"/>
    <w:rsid w:val="00BC74E9"/>
    <w:rsid w:val="00BD3413"/>
    <w:rsid w:val="00BD4953"/>
    <w:rsid w:val="00BD7EC3"/>
    <w:rsid w:val="00BE0582"/>
    <w:rsid w:val="00BE1CF2"/>
    <w:rsid w:val="00BE2E50"/>
    <w:rsid w:val="00BE4A8A"/>
    <w:rsid w:val="00BE4BBB"/>
    <w:rsid w:val="00BE57AD"/>
    <w:rsid w:val="00BE7C2F"/>
    <w:rsid w:val="00BF00C9"/>
    <w:rsid w:val="00BF1F87"/>
    <w:rsid w:val="00BF2F18"/>
    <w:rsid w:val="00BF2FF7"/>
    <w:rsid w:val="00BF68A8"/>
    <w:rsid w:val="00BF7835"/>
    <w:rsid w:val="00C01BF4"/>
    <w:rsid w:val="00C0203B"/>
    <w:rsid w:val="00C024EB"/>
    <w:rsid w:val="00C028FF"/>
    <w:rsid w:val="00C05315"/>
    <w:rsid w:val="00C06277"/>
    <w:rsid w:val="00C07C91"/>
    <w:rsid w:val="00C10926"/>
    <w:rsid w:val="00C11A03"/>
    <w:rsid w:val="00C12056"/>
    <w:rsid w:val="00C236AB"/>
    <w:rsid w:val="00C25273"/>
    <w:rsid w:val="00C27252"/>
    <w:rsid w:val="00C27450"/>
    <w:rsid w:val="00C31FFF"/>
    <w:rsid w:val="00C34AF1"/>
    <w:rsid w:val="00C36A43"/>
    <w:rsid w:val="00C402F6"/>
    <w:rsid w:val="00C43904"/>
    <w:rsid w:val="00C463DD"/>
    <w:rsid w:val="00C4724C"/>
    <w:rsid w:val="00C51B64"/>
    <w:rsid w:val="00C54118"/>
    <w:rsid w:val="00C57F0E"/>
    <w:rsid w:val="00C60ABF"/>
    <w:rsid w:val="00C620D7"/>
    <w:rsid w:val="00C628DF"/>
    <w:rsid w:val="00C629A0"/>
    <w:rsid w:val="00C650E9"/>
    <w:rsid w:val="00C700A1"/>
    <w:rsid w:val="00C745C3"/>
    <w:rsid w:val="00C7482A"/>
    <w:rsid w:val="00C748A1"/>
    <w:rsid w:val="00C76C61"/>
    <w:rsid w:val="00C8261F"/>
    <w:rsid w:val="00C829B6"/>
    <w:rsid w:val="00C82E19"/>
    <w:rsid w:val="00C84D11"/>
    <w:rsid w:val="00C8562B"/>
    <w:rsid w:val="00C85E73"/>
    <w:rsid w:val="00C8662D"/>
    <w:rsid w:val="00C909F7"/>
    <w:rsid w:val="00C9239C"/>
    <w:rsid w:val="00C92828"/>
    <w:rsid w:val="00C93E5F"/>
    <w:rsid w:val="00C952FA"/>
    <w:rsid w:val="00CA04B8"/>
    <w:rsid w:val="00CA0DBF"/>
    <w:rsid w:val="00CA2C81"/>
    <w:rsid w:val="00CA6ACF"/>
    <w:rsid w:val="00CB203C"/>
    <w:rsid w:val="00CB3848"/>
    <w:rsid w:val="00CB68A0"/>
    <w:rsid w:val="00CB79BE"/>
    <w:rsid w:val="00CC0196"/>
    <w:rsid w:val="00CC2411"/>
    <w:rsid w:val="00CC4E16"/>
    <w:rsid w:val="00CC4F4F"/>
    <w:rsid w:val="00CC5DDF"/>
    <w:rsid w:val="00CD0439"/>
    <w:rsid w:val="00CD63F8"/>
    <w:rsid w:val="00CE05E2"/>
    <w:rsid w:val="00CE10AF"/>
    <w:rsid w:val="00CE167D"/>
    <w:rsid w:val="00CE2C8A"/>
    <w:rsid w:val="00CE3B71"/>
    <w:rsid w:val="00CE4A8F"/>
    <w:rsid w:val="00CE5B2A"/>
    <w:rsid w:val="00CF01C2"/>
    <w:rsid w:val="00CF09E5"/>
    <w:rsid w:val="00CF1CE2"/>
    <w:rsid w:val="00CF29E6"/>
    <w:rsid w:val="00CF3035"/>
    <w:rsid w:val="00CF6585"/>
    <w:rsid w:val="00CF77BC"/>
    <w:rsid w:val="00D002E4"/>
    <w:rsid w:val="00D00322"/>
    <w:rsid w:val="00D014CA"/>
    <w:rsid w:val="00D04603"/>
    <w:rsid w:val="00D047A4"/>
    <w:rsid w:val="00D04C8A"/>
    <w:rsid w:val="00D0621A"/>
    <w:rsid w:val="00D0712D"/>
    <w:rsid w:val="00D10181"/>
    <w:rsid w:val="00D10620"/>
    <w:rsid w:val="00D1410A"/>
    <w:rsid w:val="00D1530E"/>
    <w:rsid w:val="00D156E0"/>
    <w:rsid w:val="00D16550"/>
    <w:rsid w:val="00D16CC0"/>
    <w:rsid w:val="00D16D3C"/>
    <w:rsid w:val="00D2031B"/>
    <w:rsid w:val="00D20C74"/>
    <w:rsid w:val="00D21020"/>
    <w:rsid w:val="00D22414"/>
    <w:rsid w:val="00D25082"/>
    <w:rsid w:val="00D25FE2"/>
    <w:rsid w:val="00D35CC8"/>
    <w:rsid w:val="00D3736F"/>
    <w:rsid w:val="00D3744A"/>
    <w:rsid w:val="00D43252"/>
    <w:rsid w:val="00D47A2A"/>
    <w:rsid w:val="00D47EEA"/>
    <w:rsid w:val="00D528D1"/>
    <w:rsid w:val="00D549F2"/>
    <w:rsid w:val="00D54AEB"/>
    <w:rsid w:val="00D56D4B"/>
    <w:rsid w:val="00D576C4"/>
    <w:rsid w:val="00D57DF1"/>
    <w:rsid w:val="00D6233B"/>
    <w:rsid w:val="00D63B07"/>
    <w:rsid w:val="00D65248"/>
    <w:rsid w:val="00D6578F"/>
    <w:rsid w:val="00D65F8D"/>
    <w:rsid w:val="00D66E06"/>
    <w:rsid w:val="00D72976"/>
    <w:rsid w:val="00D763A6"/>
    <w:rsid w:val="00D86BFD"/>
    <w:rsid w:val="00D879D8"/>
    <w:rsid w:val="00D93AB1"/>
    <w:rsid w:val="00D95303"/>
    <w:rsid w:val="00D9782C"/>
    <w:rsid w:val="00D978C6"/>
    <w:rsid w:val="00D97D3F"/>
    <w:rsid w:val="00DA1EF8"/>
    <w:rsid w:val="00DA2507"/>
    <w:rsid w:val="00DA3111"/>
    <w:rsid w:val="00DA3C1C"/>
    <w:rsid w:val="00DA56CC"/>
    <w:rsid w:val="00DA58F6"/>
    <w:rsid w:val="00DA5EAC"/>
    <w:rsid w:val="00DA6D94"/>
    <w:rsid w:val="00DA7B1C"/>
    <w:rsid w:val="00DB0C79"/>
    <w:rsid w:val="00DB2859"/>
    <w:rsid w:val="00DB4DA7"/>
    <w:rsid w:val="00DB6DA7"/>
    <w:rsid w:val="00DC023B"/>
    <w:rsid w:val="00DC4D67"/>
    <w:rsid w:val="00DC6091"/>
    <w:rsid w:val="00DC7183"/>
    <w:rsid w:val="00DC71EA"/>
    <w:rsid w:val="00DC7326"/>
    <w:rsid w:val="00DD0270"/>
    <w:rsid w:val="00DD2D2C"/>
    <w:rsid w:val="00DD3B2D"/>
    <w:rsid w:val="00DD64C9"/>
    <w:rsid w:val="00DD6F51"/>
    <w:rsid w:val="00DD7C22"/>
    <w:rsid w:val="00DE0278"/>
    <w:rsid w:val="00DE16EF"/>
    <w:rsid w:val="00DE1D5F"/>
    <w:rsid w:val="00DE25AD"/>
    <w:rsid w:val="00DE49A9"/>
    <w:rsid w:val="00DE4B25"/>
    <w:rsid w:val="00DE71AB"/>
    <w:rsid w:val="00DF20A9"/>
    <w:rsid w:val="00DF3D6C"/>
    <w:rsid w:val="00DF6F39"/>
    <w:rsid w:val="00E01247"/>
    <w:rsid w:val="00E0172D"/>
    <w:rsid w:val="00E01F87"/>
    <w:rsid w:val="00E03CB9"/>
    <w:rsid w:val="00E06C8A"/>
    <w:rsid w:val="00E11540"/>
    <w:rsid w:val="00E17835"/>
    <w:rsid w:val="00E2048F"/>
    <w:rsid w:val="00E219AB"/>
    <w:rsid w:val="00E26682"/>
    <w:rsid w:val="00E27346"/>
    <w:rsid w:val="00E27C9D"/>
    <w:rsid w:val="00E31141"/>
    <w:rsid w:val="00E31EBC"/>
    <w:rsid w:val="00E33324"/>
    <w:rsid w:val="00E33410"/>
    <w:rsid w:val="00E34324"/>
    <w:rsid w:val="00E41732"/>
    <w:rsid w:val="00E44A9F"/>
    <w:rsid w:val="00E47664"/>
    <w:rsid w:val="00E47E7D"/>
    <w:rsid w:val="00E52720"/>
    <w:rsid w:val="00E57C53"/>
    <w:rsid w:val="00E61A51"/>
    <w:rsid w:val="00E6370A"/>
    <w:rsid w:val="00E638E1"/>
    <w:rsid w:val="00E677FF"/>
    <w:rsid w:val="00E7038B"/>
    <w:rsid w:val="00E71BC8"/>
    <w:rsid w:val="00E72044"/>
    <w:rsid w:val="00E7260F"/>
    <w:rsid w:val="00E73AFD"/>
    <w:rsid w:val="00E7614B"/>
    <w:rsid w:val="00E7757E"/>
    <w:rsid w:val="00E776C9"/>
    <w:rsid w:val="00E779FC"/>
    <w:rsid w:val="00E837E2"/>
    <w:rsid w:val="00E83A49"/>
    <w:rsid w:val="00E84764"/>
    <w:rsid w:val="00E86D7F"/>
    <w:rsid w:val="00E87B7F"/>
    <w:rsid w:val="00E92CBA"/>
    <w:rsid w:val="00E948F0"/>
    <w:rsid w:val="00E962DE"/>
    <w:rsid w:val="00E96630"/>
    <w:rsid w:val="00E97890"/>
    <w:rsid w:val="00EA30F0"/>
    <w:rsid w:val="00EA3241"/>
    <w:rsid w:val="00EA37EE"/>
    <w:rsid w:val="00EA4580"/>
    <w:rsid w:val="00EA5D76"/>
    <w:rsid w:val="00EA65AC"/>
    <w:rsid w:val="00EA7E82"/>
    <w:rsid w:val="00EB020C"/>
    <w:rsid w:val="00EB0F66"/>
    <w:rsid w:val="00EB1857"/>
    <w:rsid w:val="00EB2581"/>
    <w:rsid w:val="00EB435F"/>
    <w:rsid w:val="00EB477C"/>
    <w:rsid w:val="00EB59C6"/>
    <w:rsid w:val="00EB5E87"/>
    <w:rsid w:val="00EC092C"/>
    <w:rsid w:val="00EC3E74"/>
    <w:rsid w:val="00EC67E3"/>
    <w:rsid w:val="00EC6873"/>
    <w:rsid w:val="00EC7942"/>
    <w:rsid w:val="00ED0E7B"/>
    <w:rsid w:val="00ED11C7"/>
    <w:rsid w:val="00ED150C"/>
    <w:rsid w:val="00ED176F"/>
    <w:rsid w:val="00ED19A4"/>
    <w:rsid w:val="00ED58ED"/>
    <w:rsid w:val="00ED6FC0"/>
    <w:rsid w:val="00ED7269"/>
    <w:rsid w:val="00ED748A"/>
    <w:rsid w:val="00ED7A2A"/>
    <w:rsid w:val="00ED7A9C"/>
    <w:rsid w:val="00EE2C20"/>
    <w:rsid w:val="00EE588A"/>
    <w:rsid w:val="00EE6AEB"/>
    <w:rsid w:val="00EF163B"/>
    <w:rsid w:val="00EF1D7F"/>
    <w:rsid w:val="00EF2676"/>
    <w:rsid w:val="00EF3749"/>
    <w:rsid w:val="00EF4403"/>
    <w:rsid w:val="00EF4F22"/>
    <w:rsid w:val="00EF52D5"/>
    <w:rsid w:val="00EF53F7"/>
    <w:rsid w:val="00EF7E06"/>
    <w:rsid w:val="00F009D5"/>
    <w:rsid w:val="00F031BD"/>
    <w:rsid w:val="00F06E59"/>
    <w:rsid w:val="00F071FA"/>
    <w:rsid w:val="00F0770E"/>
    <w:rsid w:val="00F077E7"/>
    <w:rsid w:val="00F1121F"/>
    <w:rsid w:val="00F11B95"/>
    <w:rsid w:val="00F17D82"/>
    <w:rsid w:val="00F20186"/>
    <w:rsid w:val="00F20C3D"/>
    <w:rsid w:val="00F25406"/>
    <w:rsid w:val="00F25AA3"/>
    <w:rsid w:val="00F26C48"/>
    <w:rsid w:val="00F26E1E"/>
    <w:rsid w:val="00F2739E"/>
    <w:rsid w:val="00F27957"/>
    <w:rsid w:val="00F3007E"/>
    <w:rsid w:val="00F309B6"/>
    <w:rsid w:val="00F315DE"/>
    <w:rsid w:val="00F3180D"/>
    <w:rsid w:val="00F32AE7"/>
    <w:rsid w:val="00F34670"/>
    <w:rsid w:val="00F34777"/>
    <w:rsid w:val="00F34AF0"/>
    <w:rsid w:val="00F36B44"/>
    <w:rsid w:val="00F43E9E"/>
    <w:rsid w:val="00F44618"/>
    <w:rsid w:val="00F45AE8"/>
    <w:rsid w:val="00F47085"/>
    <w:rsid w:val="00F47D43"/>
    <w:rsid w:val="00F5347B"/>
    <w:rsid w:val="00F53F17"/>
    <w:rsid w:val="00F56819"/>
    <w:rsid w:val="00F62297"/>
    <w:rsid w:val="00F62A24"/>
    <w:rsid w:val="00F6331C"/>
    <w:rsid w:val="00F63E2D"/>
    <w:rsid w:val="00F6511E"/>
    <w:rsid w:val="00F6647E"/>
    <w:rsid w:val="00F66C8E"/>
    <w:rsid w:val="00F7071D"/>
    <w:rsid w:val="00F70DAC"/>
    <w:rsid w:val="00F717CD"/>
    <w:rsid w:val="00F71F75"/>
    <w:rsid w:val="00F73B74"/>
    <w:rsid w:val="00F76927"/>
    <w:rsid w:val="00F8655C"/>
    <w:rsid w:val="00F87735"/>
    <w:rsid w:val="00F9057C"/>
    <w:rsid w:val="00F906D7"/>
    <w:rsid w:val="00F9263D"/>
    <w:rsid w:val="00F93781"/>
    <w:rsid w:val="00F93845"/>
    <w:rsid w:val="00F95021"/>
    <w:rsid w:val="00F96E41"/>
    <w:rsid w:val="00FA0B46"/>
    <w:rsid w:val="00FA1810"/>
    <w:rsid w:val="00FA1D31"/>
    <w:rsid w:val="00FA3378"/>
    <w:rsid w:val="00FA4691"/>
    <w:rsid w:val="00FA48E6"/>
    <w:rsid w:val="00FA64C8"/>
    <w:rsid w:val="00FA7048"/>
    <w:rsid w:val="00FA7E44"/>
    <w:rsid w:val="00FB1CEF"/>
    <w:rsid w:val="00FB613B"/>
    <w:rsid w:val="00FB6407"/>
    <w:rsid w:val="00FB7FF0"/>
    <w:rsid w:val="00FC2343"/>
    <w:rsid w:val="00FC4B47"/>
    <w:rsid w:val="00FC576A"/>
    <w:rsid w:val="00FC68B7"/>
    <w:rsid w:val="00FC7679"/>
    <w:rsid w:val="00FD1866"/>
    <w:rsid w:val="00FD44CF"/>
    <w:rsid w:val="00FE072D"/>
    <w:rsid w:val="00FE106A"/>
    <w:rsid w:val="00FE3179"/>
    <w:rsid w:val="00FE4F47"/>
    <w:rsid w:val="00FE75D7"/>
    <w:rsid w:val="00FF0952"/>
    <w:rsid w:val="00FF1AB9"/>
    <w:rsid w:val="00FF4A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D11"/>
    <w:pPr>
      <w:suppressAutoHyphens/>
      <w:spacing w:line="240" w:lineRule="atLeast"/>
    </w:pPr>
    <w:rPr>
      <w:lang w:eastAsia="en-US"/>
    </w:rPr>
  </w:style>
  <w:style w:type="paragraph" w:styleId="Heading1">
    <w:name w:val="heading 1"/>
    <w:aliases w:val="Table_G"/>
    <w:basedOn w:val="SingleTxtG"/>
    <w:next w:val="SingleTxtG"/>
    <w:link w:val="Heading1Char1"/>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1"/>
    <w:qFormat/>
    <w:rsid w:val="000272B3"/>
    <w:pPr>
      <w:numPr>
        <w:ilvl w:val="1"/>
        <w:numId w:val="6"/>
      </w:numPr>
      <w:spacing w:line="240" w:lineRule="auto"/>
      <w:outlineLvl w:val="1"/>
    </w:pPr>
  </w:style>
  <w:style w:type="paragraph" w:styleId="Heading3">
    <w:name w:val="heading 3"/>
    <w:basedOn w:val="Normal"/>
    <w:next w:val="Normal"/>
    <w:link w:val="Heading3Char"/>
    <w:qFormat/>
    <w:rsid w:val="000272B3"/>
    <w:pPr>
      <w:numPr>
        <w:ilvl w:val="2"/>
        <w:numId w:val="6"/>
      </w:numPr>
      <w:spacing w:line="240" w:lineRule="auto"/>
      <w:outlineLvl w:val="2"/>
    </w:pPr>
  </w:style>
  <w:style w:type="paragraph" w:styleId="Heading4">
    <w:name w:val="heading 4"/>
    <w:basedOn w:val="Normal"/>
    <w:next w:val="Normal"/>
    <w:link w:val="Heading4Char"/>
    <w:qFormat/>
    <w:rsid w:val="000272B3"/>
    <w:pPr>
      <w:numPr>
        <w:ilvl w:val="3"/>
        <w:numId w:val="6"/>
      </w:numPr>
      <w:spacing w:line="240" w:lineRule="auto"/>
      <w:outlineLvl w:val="3"/>
    </w:pPr>
  </w:style>
  <w:style w:type="paragraph" w:styleId="Heading5">
    <w:name w:val="heading 5"/>
    <w:basedOn w:val="Normal"/>
    <w:next w:val="Normal"/>
    <w:qFormat/>
    <w:rsid w:val="000272B3"/>
    <w:pPr>
      <w:numPr>
        <w:ilvl w:val="4"/>
        <w:numId w:val="6"/>
      </w:numPr>
      <w:spacing w:line="240" w:lineRule="auto"/>
      <w:outlineLvl w:val="4"/>
    </w:pPr>
  </w:style>
  <w:style w:type="paragraph" w:styleId="Heading6">
    <w:name w:val="heading 6"/>
    <w:basedOn w:val="Normal"/>
    <w:next w:val="Normal"/>
    <w:qFormat/>
    <w:rsid w:val="000272B3"/>
    <w:pPr>
      <w:numPr>
        <w:ilvl w:val="5"/>
        <w:numId w:val="6"/>
      </w:numPr>
      <w:spacing w:line="240" w:lineRule="auto"/>
      <w:outlineLvl w:val="5"/>
    </w:pPr>
  </w:style>
  <w:style w:type="paragraph" w:styleId="Heading7">
    <w:name w:val="heading 7"/>
    <w:basedOn w:val="Normal"/>
    <w:next w:val="Normal"/>
    <w:qFormat/>
    <w:rsid w:val="000272B3"/>
    <w:pPr>
      <w:numPr>
        <w:ilvl w:val="6"/>
        <w:numId w:val="6"/>
      </w:numPr>
      <w:spacing w:line="240" w:lineRule="auto"/>
      <w:outlineLvl w:val="6"/>
    </w:pPr>
  </w:style>
  <w:style w:type="paragraph" w:styleId="Heading8">
    <w:name w:val="heading 8"/>
    <w:basedOn w:val="Normal"/>
    <w:next w:val="Normal"/>
    <w:qFormat/>
    <w:rsid w:val="000272B3"/>
    <w:pPr>
      <w:numPr>
        <w:ilvl w:val="7"/>
        <w:numId w:val="6"/>
      </w:numPr>
      <w:spacing w:line="240" w:lineRule="auto"/>
      <w:outlineLvl w:val="7"/>
    </w:pPr>
  </w:style>
  <w:style w:type="paragraph" w:styleId="Heading9">
    <w:name w:val="heading 9"/>
    <w:basedOn w:val="Normal"/>
    <w:next w:val="Normal"/>
    <w:qFormat/>
    <w:rsid w:val="000272B3"/>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ootnotes refss,ftref,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54385"/>
    <w:rPr>
      <w:lang w:eastAsia="en-US"/>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link w:val="FootnoteText"/>
    <w:locked/>
    <w:rsid w:val="00BC1175"/>
    <w:rPr>
      <w:sz w:val="18"/>
      <w:lang w:eastAsia="en-US"/>
    </w:rPr>
  </w:style>
  <w:style w:type="paragraph" w:styleId="BodyTextIndent">
    <w:name w:val="Body Text Indent"/>
    <w:basedOn w:val="Normal"/>
    <w:link w:val="BodyTextIndentChar"/>
    <w:unhideWhenUsed/>
    <w:rsid w:val="00EF3749"/>
    <w:pPr>
      <w:suppressAutoHyphens w:val="0"/>
      <w:spacing w:after="240" w:line="240" w:lineRule="auto"/>
      <w:ind w:left="240"/>
    </w:pPr>
    <w:rPr>
      <w:sz w:val="24"/>
      <w:lang w:val="fr-CA"/>
    </w:rPr>
  </w:style>
  <w:style w:type="character" w:customStyle="1" w:styleId="BodyTextIndentChar">
    <w:name w:val="Body Text Indent Char"/>
    <w:link w:val="BodyTextIndent"/>
    <w:rsid w:val="00EF3749"/>
    <w:rPr>
      <w:sz w:val="24"/>
      <w:lang w:val="fr-CA" w:eastAsia="en-US"/>
    </w:rPr>
  </w:style>
  <w:style w:type="paragraph" w:customStyle="1" w:styleId="ColorfulList-Accent11">
    <w:name w:val="Colorful List - Accent 11"/>
    <w:basedOn w:val="Normal"/>
    <w:uiPriority w:val="34"/>
    <w:qFormat/>
    <w:rsid w:val="00CA0DBF"/>
    <w:pPr>
      <w:suppressAutoHyphens w:val="0"/>
      <w:spacing w:line="240" w:lineRule="auto"/>
      <w:ind w:left="720"/>
    </w:pPr>
    <w:rPr>
      <w:sz w:val="24"/>
      <w:szCs w:val="24"/>
      <w:lang w:val="en-CA" w:eastAsia="en-CA"/>
    </w:rPr>
  </w:style>
  <w:style w:type="paragraph" w:styleId="NormalWeb">
    <w:name w:val="Normal (Web)"/>
    <w:basedOn w:val="Normal"/>
    <w:link w:val="NormalWebChar"/>
    <w:rsid w:val="00EF2676"/>
    <w:rPr>
      <w:sz w:val="24"/>
      <w:szCs w:val="24"/>
    </w:rPr>
  </w:style>
  <w:style w:type="paragraph" w:customStyle="1" w:styleId="MediumGrid21">
    <w:name w:val="Medium Grid 21"/>
    <w:uiPriority w:val="1"/>
    <w:qFormat/>
    <w:rsid w:val="003D6DBF"/>
    <w:rPr>
      <w:rFonts w:ascii="Calibri" w:eastAsia="Calibri" w:hAnsi="Calibri"/>
      <w:sz w:val="22"/>
      <w:szCs w:val="22"/>
      <w:lang w:val="ru-RU" w:eastAsia="en-US"/>
    </w:rPr>
  </w:style>
  <w:style w:type="paragraph" w:styleId="BalloonText">
    <w:name w:val="Balloon Text"/>
    <w:basedOn w:val="Normal"/>
    <w:link w:val="BalloonTextChar"/>
    <w:rsid w:val="00DC7326"/>
    <w:pPr>
      <w:spacing w:line="240" w:lineRule="auto"/>
    </w:pPr>
    <w:rPr>
      <w:rFonts w:ascii="Tahoma" w:hAnsi="Tahoma" w:cs="Tahoma"/>
      <w:sz w:val="16"/>
      <w:szCs w:val="16"/>
    </w:rPr>
  </w:style>
  <w:style w:type="character" w:customStyle="1" w:styleId="BalloonTextChar">
    <w:name w:val="Balloon Text Char"/>
    <w:link w:val="BalloonText"/>
    <w:rsid w:val="00DC7326"/>
    <w:rPr>
      <w:rFonts w:ascii="Tahoma" w:hAnsi="Tahoma" w:cs="Tahoma"/>
      <w:sz w:val="16"/>
      <w:szCs w:val="16"/>
      <w:lang w:eastAsia="en-US"/>
    </w:rPr>
  </w:style>
  <w:style w:type="character" w:styleId="CommentReference">
    <w:name w:val="annotation reference"/>
    <w:rsid w:val="00DA5EAC"/>
    <w:rPr>
      <w:sz w:val="16"/>
      <w:szCs w:val="16"/>
    </w:rPr>
  </w:style>
  <w:style w:type="paragraph" w:styleId="CommentText">
    <w:name w:val="annotation text"/>
    <w:basedOn w:val="Normal"/>
    <w:link w:val="CommentTextChar"/>
    <w:rsid w:val="00DA5EAC"/>
  </w:style>
  <w:style w:type="character" w:customStyle="1" w:styleId="CommentTextChar">
    <w:name w:val="Comment Text Char"/>
    <w:link w:val="CommentText"/>
    <w:rsid w:val="00DA5EAC"/>
    <w:rPr>
      <w:lang w:eastAsia="en-US"/>
    </w:rPr>
  </w:style>
  <w:style w:type="paragraph" w:styleId="CommentSubject">
    <w:name w:val="annotation subject"/>
    <w:basedOn w:val="CommentText"/>
    <w:next w:val="CommentText"/>
    <w:link w:val="CommentSubjectChar"/>
    <w:rsid w:val="00DA5EAC"/>
    <w:rPr>
      <w:b/>
      <w:bCs/>
    </w:rPr>
  </w:style>
  <w:style w:type="character" w:customStyle="1" w:styleId="CommentSubjectChar">
    <w:name w:val="Comment Subject Char"/>
    <w:link w:val="CommentSubject"/>
    <w:rsid w:val="00DA5EAC"/>
    <w:rPr>
      <w:b/>
      <w:bCs/>
      <w:lang w:eastAsia="en-US"/>
    </w:rPr>
  </w:style>
  <w:style w:type="paragraph" w:customStyle="1" w:styleId="Default">
    <w:name w:val="Default"/>
    <w:rsid w:val="00B00476"/>
    <w:pPr>
      <w:autoSpaceDE w:val="0"/>
      <w:autoSpaceDN w:val="0"/>
      <w:adjustRightInd w:val="0"/>
    </w:pPr>
    <w:rPr>
      <w:rFonts w:ascii="Segoe UI" w:eastAsia="Calibri" w:hAnsi="Segoe UI" w:cs="Segoe UI"/>
      <w:color w:val="000000"/>
      <w:sz w:val="24"/>
      <w:szCs w:val="24"/>
    </w:rPr>
  </w:style>
  <w:style w:type="character" w:customStyle="1" w:styleId="HChGChar">
    <w:name w:val="_ H _Ch_G Char"/>
    <w:link w:val="HChG"/>
    <w:rsid w:val="00CE2C8A"/>
    <w:rPr>
      <w:b/>
      <w:sz w:val="28"/>
      <w:lang w:eastAsia="en-US"/>
    </w:rPr>
  </w:style>
  <w:style w:type="character" w:customStyle="1" w:styleId="H1GChar">
    <w:name w:val="_ H_1_G Char"/>
    <w:link w:val="H1G"/>
    <w:rsid w:val="00CE2C8A"/>
    <w:rPr>
      <w:b/>
      <w:sz w:val="24"/>
      <w:lang w:eastAsia="en-US"/>
    </w:rPr>
  </w:style>
  <w:style w:type="paragraph" w:customStyle="1" w:styleId="ParaNoG">
    <w:name w:val="_ParaNo._G"/>
    <w:basedOn w:val="SingleTxtG"/>
    <w:rsid w:val="00CE2C8A"/>
    <w:pPr>
      <w:numPr>
        <w:numId w:val="14"/>
      </w:numPr>
      <w:tabs>
        <w:tab w:val="clear" w:pos="0"/>
      </w:tabs>
    </w:pPr>
    <w:rPr>
      <w:rFonts w:eastAsia="Times New Roman"/>
    </w:rPr>
  </w:style>
  <w:style w:type="paragraph" w:styleId="PlainText">
    <w:name w:val="Plain Text"/>
    <w:basedOn w:val="Normal"/>
    <w:link w:val="PlainTextChar"/>
    <w:rsid w:val="00CE2C8A"/>
    <w:rPr>
      <w:rFonts w:eastAsia="Times New Roman" w:cs="Courier New"/>
    </w:rPr>
  </w:style>
  <w:style w:type="character" w:customStyle="1" w:styleId="PlainTextChar">
    <w:name w:val="Plain Text Char"/>
    <w:link w:val="PlainText"/>
    <w:rsid w:val="00CE2C8A"/>
    <w:rPr>
      <w:rFonts w:eastAsia="Times New Roman" w:cs="Courier New"/>
      <w:lang w:eastAsia="en-US"/>
    </w:rPr>
  </w:style>
  <w:style w:type="paragraph" w:styleId="BodyText">
    <w:name w:val="Body Text"/>
    <w:basedOn w:val="Normal"/>
    <w:next w:val="Normal"/>
    <w:link w:val="BodyTextChar"/>
    <w:rsid w:val="00CE2C8A"/>
    <w:rPr>
      <w:rFonts w:eastAsia="Times New Roman"/>
    </w:rPr>
  </w:style>
  <w:style w:type="character" w:customStyle="1" w:styleId="BodyTextChar">
    <w:name w:val="Body Text Char"/>
    <w:link w:val="BodyText"/>
    <w:rsid w:val="00CE2C8A"/>
    <w:rPr>
      <w:rFonts w:eastAsia="Times New Roman"/>
      <w:lang w:eastAsia="en-US"/>
    </w:rPr>
  </w:style>
  <w:style w:type="paragraph" w:styleId="BlockText">
    <w:name w:val="Block Text"/>
    <w:basedOn w:val="Normal"/>
    <w:rsid w:val="00CE2C8A"/>
    <w:pPr>
      <w:ind w:left="1440" w:right="1440"/>
    </w:pPr>
    <w:rPr>
      <w:rFonts w:eastAsia="Times New Roman"/>
    </w:rPr>
  </w:style>
  <w:style w:type="character" w:styleId="LineNumber">
    <w:name w:val="line number"/>
    <w:rsid w:val="00CE2C8A"/>
    <w:rPr>
      <w:sz w:val="14"/>
    </w:rPr>
  </w:style>
  <w:style w:type="numbering" w:styleId="111111">
    <w:name w:val="Outline List 2"/>
    <w:basedOn w:val="NoList"/>
    <w:rsid w:val="00CE2C8A"/>
    <w:pPr>
      <w:numPr>
        <w:numId w:val="15"/>
      </w:numPr>
    </w:pPr>
  </w:style>
  <w:style w:type="numbering" w:styleId="1ai">
    <w:name w:val="Outline List 1"/>
    <w:basedOn w:val="NoList"/>
    <w:rsid w:val="00CE2C8A"/>
    <w:pPr>
      <w:numPr>
        <w:numId w:val="16"/>
      </w:numPr>
    </w:pPr>
  </w:style>
  <w:style w:type="numbering" w:styleId="ArticleSection">
    <w:name w:val="Outline List 3"/>
    <w:basedOn w:val="NoList"/>
    <w:rsid w:val="00CE2C8A"/>
    <w:pPr>
      <w:numPr>
        <w:numId w:val="17"/>
      </w:numPr>
    </w:pPr>
  </w:style>
  <w:style w:type="paragraph" w:styleId="BodyText2">
    <w:name w:val="Body Text 2"/>
    <w:basedOn w:val="Normal"/>
    <w:link w:val="BodyText2Char"/>
    <w:rsid w:val="00CE2C8A"/>
    <w:pPr>
      <w:spacing w:after="120" w:line="480" w:lineRule="auto"/>
    </w:pPr>
    <w:rPr>
      <w:rFonts w:eastAsia="Times New Roman"/>
    </w:rPr>
  </w:style>
  <w:style w:type="character" w:customStyle="1" w:styleId="BodyText2Char">
    <w:name w:val="Body Text 2 Char"/>
    <w:link w:val="BodyText2"/>
    <w:rsid w:val="00CE2C8A"/>
    <w:rPr>
      <w:rFonts w:eastAsia="Times New Roman"/>
      <w:lang w:eastAsia="en-US"/>
    </w:rPr>
  </w:style>
  <w:style w:type="paragraph" w:styleId="BodyText3">
    <w:name w:val="Body Text 3"/>
    <w:basedOn w:val="Normal"/>
    <w:link w:val="BodyText3Char"/>
    <w:rsid w:val="00CE2C8A"/>
    <w:pPr>
      <w:spacing w:after="120"/>
    </w:pPr>
    <w:rPr>
      <w:rFonts w:eastAsia="Times New Roman"/>
      <w:sz w:val="16"/>
      <w:szCs w:val="16"/>
    </w:rPr>
  </w:style>
  <w:style w:type="character" w:customStyle="1" w:styleId="BodyText3Char">
    <w:name w:val="Body Text 3 Char"/>
    <w:link w:val="BodyText3"/>
    <w:rsid w:val="00CE2C8A"/>
    <w:rPr>
      <w:rFonts w:eastAsia="Times New Roman"/>
      <w:sz w:val="16"/>
      <w:szCs w:val="16"/>
      <w:lang w:eastAsia="en-US"/>
    </w:rPr>
  </w:style>
  <w:style w:type="paragraph" w:styleId="BodyTextFirstIndent">
    <w:name w:val="Body Text First Indent"/>
    <w:basedOn w:val="BodyText"/>
    <w:link w:val="BodyTextFirstIndentChar"/>
    <w:rsid w:val="00CE2C8A"/>
    <w:pPr>
      <w:spacing w:after="120"/>
      <w:ind w:firstLine="210"/>
    </w:pPr>
  </w:style>
  <w:style w:type="character" w:customStyle="1" w:styleId="BodyTextFirstIndentChar">
    <w:name w:val="Body Text First Indent Char"/>
    <w:basedOn w:val="BodyTextChar"/>
    <w:link w:val="BodyTextFirstIndent"/>
    <w:rsid w:val="00CE2C8A"/>
    <w:rPr>
      <w:rFonts w:eastAsia="Times New Roman"/>
      <w:lang w:eastAsia="en-US"/>
    </w:rPr>
  </w:style>
  <w:style w:type="paragraph" w:styleId="BodyTextFirstIndent2">
    <w:name w:val="Body Text First Indent 2"/>
    <w:basedOn w:val="BodyTextIndent"/>
    <w:link w:val="BodyTextFirstIndent2Char"/>
    <w:rsid w:val="00CE2C8A"/>
    <w:pPr>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link w:val="BodyTextFirstIndent2"/>
    <w:rsid w:val="00CE2C8A"/>
    <w:rPr>
      <w:rFonts w:eastAsia="Times New Roman"/>
      <w:sz w:val="24"/>
      <w:lang w:val="fr-CA" w:eastAsia="en-US"/>
    </w:rPr>
  </w:style>
  <w:style w:type="paragraph" w:styleId="BodyTextIndent2">
    <w:name w:val="Body Text Indent 2"/>
    <w:basedOn w:val="Normal"/>
    <w:link w:val="BodyTextIndent2Char"/>
    <w:rsid w:val="00CE2C8A"/>
    <w:pPr>
      <w:spacing w:after="120" w:line="480" w:lineRule="auto"/>
      <w:ind w:left="283"/>
    </w:pPr>
    <w:rPr>
      <w:rFonts w:eastAsia="Times New Roman"/>
    </w:rPr>
  </w:style>
  <w:style w:type="character" w:customStyle="1" w:styleId="BodyTextIndent2Char">
    <w:name w:val="Body Text Indent 2 Char"/>
    <w:link w:val="BodyTextIndent2"/>
    <w:rsid w:val="00CE2C8A"/>
    <w:rPr>
      <w:rFonts w:eastAsia="Times New Roman"/>
      <w:lang w:eastAsia="en-US"/>
    </w:rPr>
  </w:style>
  <w:style w:type="paragraph" w:styleId="BodyTextIndent3">
    <w:name w:val="Body Text Indent 3"/>
    <w:basedOn w:val="Normal"/>
    <w:link w:val="BodyTextIndent3Char"/>
    <w:rsid w:val="00CE2C8A"/>
    <w:pPr>
      <w:spacing w:after="120"/>
      <w:ind w:left="283"/>
    </w:pPr>
    <w:rPr>
      <w:rFonts w:eastAsia="Times New Roman"/>
      <w:sz w:val="16"/>
      <w:szCs w:val="16"/>
    </w:rPr>
  </w:style>
  <w:style w:type="character" w:customStyle="1" w:styleId="BodyTextIndent3Char">
    <w:name w:val="Body Text Indent 3 Char"/>
    <w:link w:val="BodyTextIndent3"/>
    <w:rsid w:val="00CE2C8A"/>
    <w:rPr>
      <w:rFonts w:eastAsia="Times New Roman"/>
      <w:sz w:val="16"/>
      <w:szCs w:val="16"/>
      <w:lang w:eastAsia="en-US"/>
    </w:rPr>
  </w:style>
  <w:style w:type="paragraph" w:styleId="Closing">
    <w:name w:val="Closing"/>
    <w:basedOn w:val="Normal"/>
    <w:link w:val="ClosingChar"/>
    <w:rsid w:val="00CE2C8A"/>
    <w:pPr>
      <w:ind w:left="4252"/>
    </w:pPr>
    <w:rPr>
      <w:rFonts w:eastAsia="Times New Roman"/>
    </w:rPr>
  </w:style>
  <w:style w:type="character" w:customStyle="1" w:styleId="ClosingChar">
    <w:name w:val="Closing Char"/>
    <w:link w:val="Closing"/>
    <w:rsid w:val="00CE2C8A"/>
    <w:rPr>
      <w:rFonts w:eastAsia="Times New Roman"/>
      <w:lang w:eastAsia="en-US"/>
    </w:rPr>
  </w:style>
  <w:style w:type="paragraph" w:styleId="Date">
    <w:name w:val="Date"/>
    <w:basedOn w:val="Normal"/>
    <w:next w:val="Normal"/>
    <w:link w:val="DateChar"/>
    <w:rsid w:val="00CE2C8A"/>
    <w:rPr>
      <w:rFonts w:eastAsia="Times New Roman"/>
    </w:rPr>
  </w:style>
  <w:style w:type="character" w:customStyle="1" w:styleId="DateChar">
    <w:name w:val="Date Char"/>
    <w:link w:val="Date"/>
    <w:rsid w:val="00CE2C8A"/>
    <w:rPr>
      <w:rFonts w:eastAsia="Times New Roman"/>
      <w:lang w:eastAsia="en-US"/>
    </w:rPr>
  </w:style>
  <w:style w:type="paragraph" w:styleId="E-mailSignature">
    <w:name w:val="E-mail Signature"/>
    <w:basedOn w:val="Normal"/>
    <w:link w:val="E-mailSignatureChar"/>
    <w:rsid w:val="00CE2C8A"/>
    <w:rPr>
      <w:rFonts w:eastAsia="Times New Roman"/>
    </w:rPr>
  </w:style>
  <w:style w:type="character" w:customStyle="1" w:styleId="E-mailSignatureChar">
    <w:name w:val="E-mail Signature Char"/>
    <w:link w:val="E-mailSignature"/>
    <w:rsid w:val="00CE2C8A"/>
    <w:rPr>
      <w:rFonts w:eastAsia="Times New Roman"/>
      <w:lang w:eastAsia="en-US"/>
    </w:rPr>
  </w:style>
  <w:style w:type="character" w:styleId="Emphasis">
    <w:name w:val="Emphasis"/>
    <w:qFormat/>
    <w:rsid w:val="00CE2C8A"/>
    <w:rPr>
      <w:i/>
      <w:iCs/>
    </w:rPr>
  </w:style>
  <w:style w:type="paragraph" w:styleId="EnvelopeReturn">
    <w:name w:val="envelope return"/>
    <w:basedOn w:val="Normal"/>
    <w:rsid w:val="00CE2C8A"/>
    <w:rPr>
      <w:rFonts w:ascii="Arial" w:eastAsia="Times New Roman" w:hAnsi="Arial" w:cs="Arial"/>
    </w:rPr>
  </w:style>
  <w:style w:type="character" w:styleId="HTMLAcronym">
    <w:name w:val="HTML Acronym"/>
    <w:rsid w:val="00CE2C8A"/>
  </w:style>
  <w:style w:type="paragraph" w:styleId="HTMLAddress">
    <w:name w:val="HTML Address"/>
    <w:basedOn w:val="Normal"/>
    <w:link w:val="HTMLAddressChar"/>
    <w:rsid w:val="00CE2C8A"/>
    <w:rPr>
      <w:rFonts w:eastAsia="Times New Roman"/>
      <w:i/>
      <w:iCs/>
    </w:rPr>
  </w:style>
  <w:style w:type="character" w:customStyle="1" w:styleId="HTMLAddressChar">
    <w:name w:val="HTML Address Char"/>
    <w:link w:val="HTMLAddress"/>
    <w:rsid w:val="00CE2C8A"/>
    <w:rPr>
      <w:rFonts w:eastAsia="Times New Roman"/>
      <w:i/>
      <w:iCs/>
      <w:lang w:eastAsia="en-US"/>
    </w:rPr>
  </w:style>
  <w:style w:type="character" w:styleId="HTMLCite">
    <w:name w:val="HTML Cite"/>
    <w:rsid w:val="00CE2C8A"/>
    <w:rPr>
      <w:i/>
      <w:iCs/>
    </w:rPr>
  </w:style>
  <w:style w:type="character" w:styleId="HTMLCode">
    <w:name w:val="HTML Code"/>
    <w:rsid w:val="00CE2C8A"/>
    <w:rPr>
      <w:rFonts w:ascii="Courier New" w:hAnsi="Courier New" w:cs="Courier New"/>
      <w:sz w:val="20"/>
      <w:szCs w:val="20"/>
    </w:rPr>
  </w:style>
  <w:style w:type="character" w:styleId="HTMLDefinition">
    <w:name w:val="HTML Definition"/>
    <w:rsid w:val="00CE2C8A"/>
    <w:rPr>
      <w:i/>
      <w:iCs/>
    </w:rPr>
  </w:style>
  <w:style w:type="character" w:styleId="HTMLKeyboard">
    <w:name w:val="HTML Keyboard"/>
    <w:rsid w:val="00CE2C8A"/>
    <w:rPr>
      <w:rFonts w:ascii="Courier New" w:hAnsi="Courier New" w:cs="Courier New"/>
      <w:sz w:val="20"/>
      <w:szCs w:val="20"/>
    </w:rPr>
  </w:style>
  <w:style w:type="paragraph" w:styleId="HTMLPreformatted">
    <w:name w:val="HTML Preformatted"/>
    <w:basedOn w:val="Normal"/>
    <w:link w:val="HTMLPreformattedChar"/>
    <w:rsid w:val="00CE2C8A"/>
    <w:rPr>
      <w:rFonts w:ascii="Courier New" w:eastAsia="Times New Roman" w:hAnsi="Courier New" w:cs="Courier New"/>
    </w:rPr>
  </w:style>
  <w:style w:type="character" w:customStyle="1" w:styleId="HTMLPreformattedChar">
    <w:name w:val="HTML Preformatted Char"/>
    <w:link w:val="HTMLPreformatted"/>
    <w:rsid w:val="00CE2C8A"/>
    <w:rPr>
      <w:rFonts w:ascii="Courier New" w:eastAsia="Times New Roman" w:hAnsi="Courier New" w:cs="Courier New"/>
      <w:lang w:eastAsia="en-US"/>
    </w:rPr>
  </w:style>
  <w:style w:type="character" w:styleId="HTMLSample">
    <w:name w:val="HTML Sample"/>
    <w:rsid w:val="00CE2C8A"/>
    <w:rPr>
      <w:rFonts w:ascii="Courier New" w:hAnsi="Courier New" w:cs="Courier New"/>
    </w:rPr>
  </w:style>
  <w:style w:type="character" w:styleId="HTMLTypewriter">
    <w:name w:val="HTML Typewriter"/>
    <w:rsid w:val="00CE2C8A"/>
    <w:rPr>
      <w:rFonts w:ascii="Courier New" w:hAnsi="Courier New" w:cs="Courier New"/>
      <w:sz w:val="20"/>
      <w:szCs w:val="20"/>
    </w:rPr>
  </w:style>
  <w:style w:type="character" w:styleId="HTMLVariable">
    <w:name w:val="HTML Variable"/>
    <w:rsid w:val="00CE2C8A"/>
    <w:rPr>
      <w:i/>
      <w:iCs/>
    </w:rPr>
  </w:style>
  <w:style w:type="paragraph" w:styleId="List">
    <w:name w:val="List"/>
    <w:basedOn w:val="Normal"/>
    <w:rsid w:val="00CE2C8A"/>
    <w:pPr>
      <w:ind w:left="283" w:hanging="283"/>
    </w:pPr>
    <w:rPr>
      <w:rFonts w:eastAsia="Times New Roman"/>
    </w:rPr>
  </w:style>
  <w:style w:type="paragraph" w:styleId="List2">
    <w:name w:val="List 2"/>
    <w:basedOn w:val="Normal"/>
    <w:rsid w:val="00CE2C8A"/>
    <w:pPr>
      <w:ind w:left="566" w:hanging="283"/>
    </w:pPr>
    <w:rPr>
      <w:rFonts w:eastAsia="Times New Roman"/>
    </w:rPr>
  </w:style>
  <w:style w:type="paragraph" w:styleId="List3">
    <w:name w:val="List 3"/>
    <w:basedOn w:val="Normal"/>
    <w:rsid w:val="00CE2C8A"/>
    <w:pPr>
      <w:ind w:left="849" w:hanging="283"/>
    </w:pPr>
    <w:rPr>
      <w:rFonts w:eastAsia="Times New Roman"/>
    </w:rPr>
  </w:style>
  <w:style w:type="paragraph" w:styleId="List4">
    <w:name w:val="List 4"/>
    <w:basedOn w:val="Normal"/>
    <w:rsid w:val="00CE2C8A"/>
    <w:pPr>
      <w:ind w:left="1132" w:hanging="283"/>
    </w:pPr>
    <w:rPr>
      <w:rFonts w:eastAsia="Times New Roman"/>
    </w:rPr>
  </w:style>
  <w:style w:type="paragraph" w:styleId="List5">
    <w:name w:val="List 5"/>
    <w:basedOn w:val="Normal"/>
    <w:rsid w:val="00CE2C8A"/>
    <w:pPr>
      <w:ind w:left="1415" w:hanging="283"/>
    </w:pPr>
    <w:rPr>
      <w:rFonts w:eastAsia="Times New Roman"/>
    </w:rPr>
  </w:style>
  <w:style w:type="paragraph" w:styleId="ListBullet">
    <w:name w:val="List Bullet"/>
    <w:basedOn w:val="Normal"/>
    <w:link w:val="ListBulletChar"/>
    <w:rsid w:val="00CE2C8A"/>
    <w:pPr>
      <w:numPr>
        <w:numId w:val="9"/>
      </w:numPr>
    </w:pPr>
    <w:rPr>
      <w:rFonts w:eastAsia="Times New Roman"/>
    </w:rPr>
  </w:style>
  <w:style w:type="paragraph" w:styleId="ListBullet2">
    <w:name w:val="List Bullet 2"/>
    <w:basedOn w:val="Normal"/>
    <w:rsid w:val="00CE2C8A"/>
    <w:pPr>
      <w:numPr>
        <w:numId w:val="10"/>
      </w:numPr>
    </w:pPr>
    <w:rPr>
      <w:rFonts w:eastAsia="Times New Roman"/>
    </w:rPr>
  </w:style>
  <w:style w:type="paragraph" w:styleId="ListBullet3">
    <w:name w:val="List Bullet 3"/>
    <w:basedOn w:val="Normal"/>
    <w:rsid w:val="00CE2C8A"/>
    <w:pPr>
      <w:numPr>
        <w:numId w:val="11"/>
      </w:numPr>
    </w:pPr>
    <w:rPr>
      <w:rFonts w:eastAsia="Times New Roman"/>
    </w:rPr>
  </w:style>
  <w:style w:type="paragraph" w:styleId="ListBullet4">
    <w:name w:val="List Bullet 4"/>
    <w:basedOn w:val="Normal"/>
    <w:rsid w:val="00CE2C8A"/>
    <w:pPr>
      <w:numPr>
        <w:numId w:val="12"/>
      </w:numPr>
    </w:pPr>
    <w:rPr>
      <w:rFonts w:eastAsia="Times New Roman"/>
    </w:rPr>
  </w:style>
  <w:style w:type="paragraph" w:styleId="ListBullet5">
    <w:name w:val="List Bullet 5"/>
    <w:basedOn w:val="Normal"/>
    <w:rsid w:val="00CE2C8A"/>
    <w:pPr>
      <w:numPr>
        <w:numId w:val="13"/>
      </w:numPr>
    </w:pPr>
    <w:rPr>
      <w:rFonts w:eastAsia="Times New Roman"/>
    </w:rPr>
  </w:style>
  <w:style w:type="paragraph" w:styleId="ListContinue">
    <w:name w:val="List Continue"/>
    <w:basedOn w:val="Normal"/>
    <w:rsid w:val="00CE2C8A"/>
    <w:pPr>
      <w:spacing w:after="120"/>
      <w:ind w:left="283"/>
    </w:pPr>
    <w:rPr>
      <w:rFonts w:eastAsia="Times New Roman"/>
    </w:rPr>
  </w:style>
  <w:style w:type="paragraph" w:styleId="ListContinue2">
    <w:name w:val="List Continue 2"/>
    <w:basedOn w:val="Normal"/>
    <w:rsid w:val="00CE2C8A"/>
    <w:pPr>
      <w:spacing w:after="120"/>
      <w:ind w:left="566"/>
    </w:pPr>
    <w:rPr>
      <w:rFonts w:eastAsia="Times New Roman"/>
    </w:rPr>
  </w:style>
  <w:style w:type="paragraph" w:styleId="ListContinue3">
    <w:name w:val="List Continue 3"/>
    <w:basedOn w:val="Normal"/>
    <w:rsid w:val="00CE2C8A"/>
    <w:pPr>
      <w:spacing w:after="120"/>
      <w:ind w:left="849"/>
    </w:pPr>
    <w:rPr>
      <w:rFonts w:eastAsia="Times New Roman"/>
    </w:rPr>
  </w:style>
  <w:style w:type="paragraph" w:styleId="ListContinue4">
    <w:name w:val="List Continue 4"/>
    <w:basedOn w:val="Normal"/>
    <w:rsid w:val="00CE2C8A"/>
    <w:pPr>
      <w:spacing w:after="120"/>
      <w:ind w:left="1132"/>
    </w:pPr>
    <w:rPr>
      <w:rFonts w:eastAsia="Times New Roman"/>
    </w:rPr>
  </w:style>
  <w:style w:type="paragraph" w:styleId="ListContinue5">
    <w:name w:val="List Continue 5"/>
    <w:basedOn w:val="Normal"/>
    <w:rsid w:val="00CE2C8A"/>
    <w:pPr>
      <w:spacing w:after="120"/>
      <w:ind w:left="1415"/>
    </w:pPr>
    <w:rPr>
      <w:rFonts w:eastAsia="Times New Roman"/>
    </w:rPr>
  </w:style>
  <w:style w:type="paragraph" w:styleId="ListNumber">
    <w:name w:val="List Number"/>
    <w:basedOn w:val="Normal"/>
    <w:rsid w:val="00CE2C8A"/>
    <w:pPr>
      <w:numPr>
        <w:numId w:val="8"/>
      </w:numPr>
    </w:pPr>
    <w:rPr>
      <w:rFonts w:eastAsia="Times New Roman"/>
    </w:rPr>
  </w:style>
  <w:style w:type="paragraph" w:styleId="ListNumber2">
    <w:name w:val="List Number 2"/>
    <w:basedOn w:val="Normal"/>
    <w:rsid w:val="00CE2C8A"/>
    <w:pPr>
      <w:numPr>
        <w:numId w:val="7"/>
      </w:numPr>
    </w:pPr>
    <w:rPr>
      <w:rFonts w:eastAsia="Times New Roman"/>
    </w:rPr>
  </w:style>
  <w:style w:type="paragraph" w:styleId="ListNumber3">
    <w:name w:val="List Number 3"/>
    <w:basedOn w:val="Normal"/>
    <w:rsid w:val="00CE2C8A"/>
    <w:pPr>
      <w:tabs>
        <w:tab w:val="num" w:pos="926"/>
      </w:tabs>
      <w:ind w:left="926" w:hanging="360"/>
    </w:pPr>
    <w:rPr>
      <w:rFonts w:eastAsia="Times New Roman"/>
    </w:rPr>
  </w:style>
  <w:style w:type="paragraph" w:styleId="ListNumber4">
    <w:name w:val="List Number 4"/>
    <w:basedOn w:val="Normal"/>
    <w:rsid w:val="00CE2C8A"/>
    <w:pPr>
      <w:numPr>
        <w:numId w:val="4"/>
      </w:numPr>
    </w:pPr>
    <w:rPr>
      <w:rFonts w:eastAsia="Times New Roman"/>
    </w:rPr>
  </w:style>
  <w:style w:type="paragraph" w:styleId="ListNumber5">
    <w:name w:val="List Number 5"/>
    <w:basedOn w:val="Normal"/>
    <w:rsid w:val="00CE2C8A"/>
    <w:pPr>
      <w:numPr>
        <w:numId w:val="5"/>
      </w:numPr>
    </w:pPr>
    <w:rPr>
      <w:rFonts w:eastAsia="Times New Roman"/>
    </w:rPr>
  </w:style>
  <w:style w:type="paragraph" w:styleId="MessageHeader">
    <w:name w:val="Message Header"/>
    <w:basedOn w:val="Normal"/>
    <w:link w:val="MessageHeaderChar"/>
    <w:rsid w:val="00CE2C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rsid w:val="00CE2C8A"/>
    <w:rPr>
      <w:rFonts w:ascii="Arial" w:eastAsia="Times New Roman" w:hAnsi="Arial" w:cs="Arial"/>
      <w:sz w:val="24"/>
      <w:szCs w:val="24"/>
      <w:shd w:val="pct20" w:color="auto" w:fill="auto"/>
      <w:lang w:eastAsia="en-US"/>
    </w:rPr>
  </w:style>
  <w:style w:type="paragraph" w:styleId="NormalIndent">
    <w:name w:val="Normal Indent"/>
    <w:basedOn w:val="Normal"/>
    <w:rsid w:val="00CE2C8A"/>
    <w:pPr>
      <w:ind w:left="567"/>
    </w:pPr>
    <w:rPr>
      <w:rFonts w:eastAsia="Times New Roman"/>
    </w:rPr>
  </w:style>
  <w:style w:type="paragraph" w:styleId="NoteHeading">
    <w:name w:val="Note Heading"/>
    <w:basedOn w:val="Normal"/>
    <w:next w:val="Normal"/>
    <w:link w:val="NoteHeadingChar"/>
    <w:rsid w:val="00CE2C8A"/>
    <w:rPr>
      <w:rFonts w:eastAsia="Times New Roman"/>
    </w:rPr>
  </w:style>
  <w:style w:type="character" w:customStyle="1" w:styleId="NoteHeadingChar">
    <w:name w:val="Note Heading Char"/>
    <w:link w:val="NoteHeading"/>
    <w:rsid w:val="00CE2C8A"/>
    <w:rPr>
      <w:rFonts w:eastAsia="Times New Roman"/>
      <w:lang w:eastAsia="en-US"/>
    </w:rPr>
  </w:style>
  <w:style w:type="paragraph" w:styleId="Salutation">
    <w:name w:val="Salutation"/>
    <w:basedOn w:val="Normal"/>
    <w:next w:val="Normal"/>
    <w:link w:val="SalutationChar"/>
    <w:rsid w:val="00CE2C8A"/>
    <w:rPr>
      <w:rFonts w:eastAsia="Times New Roman"/>
    </w:rPr>
  </w:style>
  <w:style w:type="character" w:customStyle="1" w:styleId="SalutationChar">
    <w:name w:val="Salutation Char"/>
    <w:link w:val="Salutation"/>
    <w:rsid w:val="00CE2C8A"/>
    <w:rPr>
      <w:rFonts w:eastAsia="Times New Roman"/>
      <w:lang w:eastAsia="en-US"/>
    </w:rPr>
  </w:style>
  <w:style w:type="paragraph" w:styleId="Signature">
    <w:name w:val="Signature"/>
    <w:basedOn w:val="Normal"/>
    <w:link w:val="SignatureChar"/>
    <w:rsid w:val="00CE2C8A"/>
    <w:pPr>
      <w:ind w:left="4252"/>
    </w:pPr>
    <w:rPr>
      <w:rFonts w:eastAsia="Times New Roman"/>
    </w:rPr>
  </w:style>
  <w:style w:type="character" w:customStyle="1" w:styleId="SignatureChar">
    <w:name w:val="Signature Char"/>
    <w:link w:val="Signature"/>
    <w:rsid w:val="00CE2C8A"/>
    <w:rPr>
      <w:rFonts w:eastAsia="Times New Roman"/>
      <w:lang w:eastAsia="en-US"/>
    </w:rPr>
  </w:style>
  <w:style w:type="character" w:styleId="Strong">
    <w:name w:val="Strong"/>
    <w:qFormat/>
    <w:rsid w:val="00CE2C8A"/>
    <w:rPr>
      <w:b/>
      <w:bCs/>
    </w:rPr>
  </w:style>
  <w:style w:type="paragraph" w:styleId="Subtitle">
    <w:name w:val="Subtitle"/>
    <w:basedOn w:val="Normal"/>
    <w:link w:val="SubtitleChar"/>
    <w:qFormat/>
    <w:rsid w:val="00CE2C8A"/>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CE2C8A"/>
    <w:rPr>
      <w:rFonts w:ascii="Arial" w:eastAsia="Times New Roman" w:hAnsi="Arial" w:cs="Arial"/>
      <w:sz w:val="24"/>
      <w:szCs w:val="24"/>
      <w:lang w:eastAsia="en-US"/>
    </w:rPr>
  </w:style>
  <w:style w:type="table" w:styleId="Table3Deffects1">
    <w:name w:val="Table 3D effects 1"/>
    <w:basedOn w:val="TableNormal"/>
    <w:rsid w:val="00CE2C8A"/>
    <w:pPr>
      <w:suppressAutoHyphens/>
      <w:spacing w:line="240" w:lineRule="atLeast"/>
    </w:pPr>
    <w:rPr>
      <w:rFonts w:eastAsia="Times New Roman"/>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2C8A"/>
    <w:pPr>
      <w:suppressAutoHyphens/>
      <w:spacing w:line="240" w:lineRule="atLeast"/>
    </w:pPr>
    <w:rPr>
      <w:rFonts w:eastAsia="Times New Roman"/>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2C8A"/>
    <w:pPr>
      <w:suppressAutoHyphens/>
      <w:spacing w:line="240" w:lineRule="atLeast"/>
    </w:pPr>
    <w:rPr>
      <w:rFonts w:eastAsia="Times New Roman"/>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2C8A"/>
    <w:pPr>
      <w:suppressAutoHyphens/>
      <w:spacing w:line="240" w:lineRule="atLeast"/>
    </w:pPr>
    <w:rPr>
      <w:rFonts w:eastAsia="Times New Roman"/>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2C8A"/>
    <w:pPr>
      <w:suppressAutoHyphens/>
      <w:spacing w:line="240" w:lineRule="atLeast"/>
    </w:pPr>
    <w:rPr>
      <w:rFonts w:eastAsia="Times New Roman"/>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2C8A"/>
    <w:pPr>
      <w:suppressAutoHyphens/>
      <w:spacing w:line="240" w:lineRule="atLeast"/>
    </w:pPr>
    <w:rPr>
      <w:rFonts w:eastAsia="Times New Roman"/>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2C8A"/>
    <w:pPr>
      <w:suppressAutoHyphens/>
      <w:spacing w:line="240" w:lineRule="atLeast"/>
    </w:pPr>
    <w:rPr>
      <w:rFonts w:eastAsia="Times New Roman"/>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2C8A"/>
    <w:pPr>
      <w:suppressAutoHyphens/>
      <w:spacing w:line="240" w:lineRule="atLeast"/>
    </w:pPr>
    <w:rPr>
      <w:rFonts w:eastAsia="Times New Roman"/>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2C8A"/>
    <w:pPr>
      <w:suppressAutoHyphens/>
      <w:spacing w:line="240" w:lineRule="atLeast"/>
    </w:pPr>
    <w:rPr>
      <w:rFonts w:eastAsia="Times New Roman"/>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2C8A"/>
    <w:pPr>
      <w:suppressAutoHyphens/>
      <w:spacing w:line="240" w:lineRule="atLeast"/>
    </w:pPr>
    <w:rPr>
      <w:rFonts w:eastAsia="Times New Roman"/>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2C8A"/>
    <w:pPr>
      <w:suppressAutoHyphens/>
      <w:spacing w:line="240" w:lineRule="atLeast"/>
    </w:pPr>
    <w:rPr>
      <w:rFonts w:eastAsia="Times New Roman"/>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2C8A"/>
    <w:pPr>
      <w:suppressAutoHyphens/>
      <w:spacing w:line="240" w:lineRule="atLeast"/>
    </w:pPr>
    <w:rPr>
      <w:rFonts w:eastAsia="Times New Roman"/>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2C8A"/>
    <w:pPr>
      <w:suppressAutoHyphens/>
      <w:spacing w:line="240" w:lineRule="atLeast"/>
    </w:pPr>
    <w:rPr>
      <w:rFonts w:eastAsia="Times New Roman"/>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2C8A"/>
    <w:pPr>
      <w:suppressAutoHyphens/>
      <w:spacing w:line="240" w:lineRule="atLeast"/>
    </w:pPr>
    <w:rPr>
      <w:rFonts w:eastAsia="Times New Roman"/>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2C8A"/>
    <w:pPr>
      <w:suppressAutoHyphens/>
      <w:spacing w:line="240" w:lineRule="atLeast"/>
    </w:pPr>
    <w:rPr>
      <w:rFonts w:eastAsia="Times New Roman"/>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2C8A"/>
    <w:pPr>
      <w:suppressAutoHyphens/>
      <w:spacing w:line="240" w:lineRule="atLeast"/>
    </w:pPr>
    <w:rPr>
      <w:rFonts w:eastAsia="Times New Roman"/>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2C8A"/>
    <w:pPr>
      <w:suppressAutoHyphens/>
      <w:spacing w:line="240" w:lineRule="atLeast"/>
    </w:pPr>
    <w:rPr>
      <w:rFonts w:eastAsia="Times New Roman"/>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2C8A"/>
    <w:pPr>
      <w:suppressAutoHyphens/>
      <w:spacing w:line="240" w:lineRule="atLeast"/>
    </w:pPr>
    <w:rPr>
      <w:rFonts w:eastAsia="Times New Roman"/>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2C8A"/>
    <w:pPr>
      <w:suppressAutoHyphens/>
      <w:spacing w:line="240" w:lineRule="atLeast"/>
    </w:pPr>
    <w:rPr>
      <w:rFonts w:eastAsia="Times New Roman"/>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2C8A"/>
    <w:pPr>
      <w:suppressAutoHyphens/>
      <w:spacing w:line="240" w:lineRule="atLeast"/>
    </w:pPr>
    <w:rPr>
      <w:rFonts w:eastAsia="Times New Roman"/>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2C8A"/>
    <w:pPr>
      <w:suppressAutoHyphens/>
      <w:spacing w:line="240" w:lineRule="atLeast"/>
    </w:pPr>
    <w:rPr>
      <w:rFonts w:eastAsia="Times New Roman"/>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2C8A"/>
    <w:pPr>
      <w:suppressAutoHyphens/>
      <w:spacing w:line="240" w:lineRule="atLeast"/>
    </w:pPr>
    <w:rPr>
      <w:rFonts w:eastAsia="Times New Roman"/>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2C8A"/>
    <w:pPr>
      <w:suppressAutoHyphens/>
      <w:spacing w:line="240" w:lineRule="atLeast"/>
    </w:pPr>
    <w:rPr>
      <w:rFonts w:eastAsia="Times New Roman"/>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2C8A"/>
    <w:pPr>
      <w:suppressAutoHyphens/>
      <w:spacing w:line="240" w:lineRule="atLeast"/>
    </w:pPr>
    <w:rPr>
      <w:rFonts w:eastAsia="Times New Roman"/>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2C8A"/>
    <w:pPr>
      <w:suppressAutoHyphens/>
      <w:spacing w:line="240" w:lineRule="atLeast"/>
    </w:pPr>
    <w:rPr>
      <w:rFonts w:eastAsia="Times New Roman"/>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2C8A"/>
    <w:pPr>
      <w:suppressAutoHyphens/>
      <w:spacing w:line="240" w:lineRule="atLeast"/>
    </w:pPr>
    <w:rPr>
      <w:rFonts w:eastAsia="Times New Roman"/>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2C8A"/>
    <w:pPr>
      <w:suppressAutoHyphens/>
      <w:spacing w:line="240" w:lineRule="atLeast"/>
    </w:pPr>
    <w:rPr>
      <w:rFonts w:eastAsia="Times New Roman"/>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2C8A"/>
    <w:pPr>
      <w:suppressAutoHyphens/>
      <w:spacing w:line="240" w:lineRule="atLeast"/>
    </w:pPr>
    <w:rPr>
      <w:rFonts w:eastAsia="Times New Roman"/>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2C8A"/>
    <w:pPr>
      <w:suppressAutoHyphens/>
      <w:spacing w:line="240" w:lineRule="atLeast"/>
    </w:pPr>
    <w:rPr>
      <w:rFonts w:eastAsia="Times New Roman"/>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2C8A"/>
    <w:pPr>
      <w:suppressAutoHyphens/>
      <w:spacing w:line="240" w:lineRule="atLeast"/>
    </w:pPr>
    <w:rPr>
      <w:rFonts w:eastAsia="Times New Roman"/>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E2C8A"/>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rsid w:val="00CE2C8A"/>
    <w:rPr>
      <w:rFonts w:ascii="Arial" w:eastAsia="Times New Roman" w:hAnsi="Arial" w:cs="Arial"/>
      <w:b/>
      <w:bCs/>
      <w:kern w:val="28"/>
      <w:sz w:val="32"/>
      <w:szCs w:val="32"/>
      <w:lang w:eastAsia="en-US"/>
    </w:rPr>
  </w:style>
  <w:style w:type="paragraph" w:styleId="EnvelopeAddress">
    <w:name w:val="envelope address"/>
    <w:basedOn w:val="Normal"/>
    <w:rsid w:val="00CE2C8A"/>
    <w:pPr>
      <w:framePr w:w="7920" w:h="1980" w:hRule="exact" w:hSpace="180" w:wrap="auto" w:hAnchor="page" w:xAlign="center" w:yAlign="bottom"/>
      <w:ind w:left="2880"/>
    </w:pPr>
    <w:rPr>
      <w:rFonts w:ascii="Arial" w:eastAsia="Times New Roman" w:hAnsi="Arial" w:cs="Arial"/>
      <w:sz w:val="24"/>
      <w:szCs w:val="24"/>
    </w:rPr>
  </w:style>
  <w:style w:type="character" w:customStyle="1" w:styleId="FooterChar">
    <w:name w:val="Footer Char"/>
    <w:aliases w:val="3_G Char"/>
    <w:link w:val="Footer"/>
    <w:rsid w:val="00CE2C8A"/>
    <w:rPr>
      <w:sz w:val="16"/>
      <w:lang w:eastAsia="en-US"/>
    </w:rPr>
  </w:style>
  <w:style w:type="character" w:customStyle="1" w:styleId="HeaderChar">
    <w:name w:val="Header Char"/>
    <w:aliases w:val="6_G Char"/>
    <w:link w:val="Header"/>
    <w:locked/>
    <w:rsid w:val="00CE2C8A"/>
    <w:rPr>
      <w:b/>
      <w:sz w:val="18"/>
      <w:lang w:eastAsia="en-US"/>
    </w:rPr>
  </w:style>
  <w:style w:type="character" w:customStyle="1" w:styleId="Heading1Char1">
    <w:name w:val="Heading 1 Char1"/>
    <w:aliases w:val="Table_G Char"/>
    <w:link w:val="Heading1"/>
    <w:locked/>
    <w:rsid w:val="00CE2C8A"/>
    <w:rPr>
      <w:lang w:eastAsia="en-US"/>
    </w:rPr>
  </w:style>
  <w:style w:type="character" w:customStyle="1" w:styleId="Heading2Char1">
    <w:name w:val="Heading 2 Char1"/>
    <w:link w:val="Heading2"/>
    <w:rsid w:val="00CE2C8A"/>
    <w:rPr>
      <w:lang w:eastAsia="en-US"/>
    </w:rPr>
  </w:style>
  <w:style w:type="character" w:customStyle="1" w:styleId="Heading3Char">
    <w:name w:val="Heading 3 Char"/>
    <w:link w:val="Heading3"/>
    <w:rsid w:val="00CE2C8A"/>
    <w:rPr>
      <w:lang w:eastAsia="en-US"/>
    </w:rPr>
  </w:style>
  <w:style w:type="character" w:customStyle="1" w:styleId="SingleTxtChar">
    <w:name w:val="__Single Txt Char"/>
    <w:link w:val="SingleTxt"/>
    <w:rsid w:val="00CE2C8A"/>
    <w:rPr>
      <w:spacing w:val="4"/>
      <w:w w:val="103"/>
      <w:kern w:val="14"/>
      <w:lang w:eastAsia="en-US"/>
    </w:rPr>
  </w:style>
  <w:style w:type="paragraph" w:customStyle="1" w:styleId="ParaNo">
    <w:name w:val="ParaNo."/>
    <w:basedOn w:val="Normal"/>
    <w:semiHidden/>
    <w:rsid w:val="00CE2C8A"/>
    <w:pPr>
      <w:numPr>
        <w:numId w:val="18"/>
      </w:numPr>
      <w:tabs>
        <w:tab w:val="clear" w:pos="360"/>
      </w:tabs>
      <w:suppressAutoHyphens w:val="0"/>
      <w:spacing w:after="240" w:line="240" w:lineRule="auto"/>
      <w:ind w:left="0" w:firstLine="0"/>
    </w:pPr>
    <w:rPr>
      <w:rFonts w:eastAsia="Times New Roman"/>
      <w:sz w:val="24"/>
    </w:rPr>
  </w:style>
  <w:style w:type="character" w:customStyle="1" w:styleId="NormalWebChar">
    <w:name w:val="Normal (Web) Char"/>
    <w:link w:val="NormalWeb"/>
    <w:rsid w:val="00CE2C8A"/>
    <w:rPr>
      <w:sz w:val="24"/>
      <w:szCs w:val="24"/>
      <w:lang w:eastAsia="en-US"/>
    </w:rPr>
  </w:style>
  <w:style w:type="paragraph" w:customStyle="1" w:styleId="Style1">
    <w:name w:val="Style1"/>
    <w:basedOn w:val="Normal"/>
    <w:next w:val="FootnoteText"/>
    <w:semiHidden/>
    <w:rsid w:val="00CE2C8A"/>
    <w:pPr>
      <w:suppressAutoHyphens w:val="0"/>
      <w:spacing w:after="120" w:line="240" w:lineRule="auto"/>
    </w:pPr>
    <w:rPr>
      <w:rFonts w:eastAsia="Times New Roman"/>
      <w:color w:val="000000"/>
      <w:sz w:val="24"/>
      <w:lang w:val="fr-FR"/>
    </w:rPr>
  </w:style>
  <w:style w:type="paragraph" w:customStyle="1" w:styleId="Normal1">
    <w:name w:val="Normal+1"/>
    <w:basedOn w:val="Normal"/>
    <w:next w:val="Normal"/>
    <w:semiHidden/>
    <w:rsid w:val="00CE2C8A"/>
    <w:rPr>
      <w:rFonts w:eastAsia="Times New Roman"/>
    </w:rPr>
  </w:style>
  <w:style w:type="paragraph" w:styleId="DocumentMap">
    <w:name w:val="Document Map"/>
    <w:basedOn w:val="Normal"/>
    <w:link w:val="DocumentMapChar"/>
    <w:rsid w:val="00CE2C8A"/>
    <w:pPr>
      <w:shd w:val="clear" w:color="auto" w:fill="000080"/>
    </w:pPr>
    <w:rPr>
      <w:rFonts w:ascii="Tahoma" w:eastAsia="Times New Roman" w:hAnsi="Tahoma" w:cs="Tahoma"/>
    </w:rPr>
  </w:style>
  <w:style w:type="character" w:customStyle="1" w:styleId="DocumentMapChar">
    <w:name w:val="Document Map Char"/>
    <w:link w:val="DocumentMap"/>
    <w:rsid w:val="00CE2C8A"/>
    <w:rPr>
      <w:rFonts w:ascii="Tahoma" w:eastAsia="Times New Roman" w:hAnsi="Tahoma" w:cs="Tahoma"/>
      <w:shd w:val="clear" w:color="auto" w:fill="000080"/>
      <w:lang w:eastAsia="en-US"/>
    </w:rPr>
  </w:style>
  <w:style w:type="paragraph" w:customStyle="1" w:styleId="H1">
    <w:name w:val="_ H_1"/>
    <w:basedOn w:val="Normal"/>
    <w:next w:val="Normal"/>
    <w:semiHidden/>
    <w:rsid w:val="00CE2C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imes New Roman"/>
      <w:b/>
      <w:spacing w:val="4"/>
      <w:w w:val="103"/>
      <w:kern w:val="14"/>
      <w:sz w:val="24"/>
    </w:rPr>
  </w:style>
  <w:style w:type="paragraph" w:customStyle="1" w:styleId="SingleTxt">
    <w:name w:val="__Single Txt"/>
    <w:basedOn w:val="Normal"/>
    <w:link w:val="SingleTxtChar"/>
    <w:semiHidden/>
    <w:rsid w:val="00CE2C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rsid w:val="00CE2C8A"/>
    <w:pPr>
      <w:ind w:left="200"/>
    </w:pPr>
    <w:rPr>
      <w:rFonts w:eastAsia="Times New Roman"/>
    </w:rPr>
  </w:style>
  <w:style w:type="paragraph" w:customStyle="1" w:styleId="countryparagraph">
    <w:name w:val="countryparagraph"/>
    <w:basedOn w:val="Normal"/>
    <w:semiHidden/>
    <w:rsid w:val="00CE2C8A"/>
    <w:pPr>
      <w:suppressAutoHyphens w:val="0"/>
      <w:spacing w:before="100" w:beforeAutospacing="1" w:after="100" w:afterAutospacing="1" w:line="240" w:lineRule="auto"/>
    </w:pPr>
    <w:rPr>
      <w:rFonts w:eastAsia="SimSun"/>
      <w:sz w:val="24"/>
      <w:szCs w:val="24"/>
      <w:lang w:val="en-US" w:eastAsia="zh-CN"/>
    </w:rPr>
  </w:style>
  <w:style w:type="character" w:customStyle="1" w:styleId="CharChar5">
    <w:name w:val="Char Char5"/>
    <w:semiHidden/>
    <w:rsid w:val="00CE2C8A"/>
  </w:style>
  <w:style w:type="character" w:customStyle="1" w:styleId="CharChar">
    <w:name w:val="Char Char"/>
    <w:semiHidden/>
    <w:locked/>
    <w:rsid w:val="00CE2C8A"/>
    <w:rPr>
      <w:rFonts w:ascii="SimSun" w:eastAsia="SimSun" w:hAnsi="SimSun"/>
      <w:lang w:val="en-GB" w:eastAsia="zh-CN" w:bidi="ar-SA"/>
    </w:rPr>
  </w:style>
  <w:style w:type="paragraph" w:customStyle="1" w:styleId="Rvision1">
    <w:name w:val="Révision1"/>
    <w:hidden/>
    <w:semiHidden/>
    <w:rsid w:val="00CE2C8A"/>
    <w:rPr>
      <w:rFonts w:eastAsia="SimSun"/>
      <w:sz w:val="24"/>
      <w:szCs w:val="24"/>
      <w:lang w:val="en-US" w:eastAsia="zh-CN"/>
    </w:rPr>
  </w:style>
  <w:style w:type="character" w:customStyle="1" w:styleId="CharChar2">
    <w:name w:val="Char Char2"/>
    <w:semiHidden/>
    <w:locked/>
    <w:rsid w:val="00CE2C8A"/>
    <w:rPr>
      <w:rFonts w:eastAsia="SimSun"/>
      <w:lang w:val="en-US" w:eastAsia="zh-CN" w:bidi="ar-SA"/>
    </w:rPr>
  </w:style>
  <w:style w:type="character" w:customStyle="1" w:styleId="Heading4Char">
    <w:name w:val="Heading 4 Char"/>
    <w:link w:val="Heading4"/>
    <w:locked/>
    <w:rsid w:val="00CE2C8A"/>
    <w:rPr>
      <w:lang w:eastAsia="en-US"/>
    </w:rPr>
  </w:style>
  <w:style w:type="character" w:customStyle="1" w:styleId="H23GChar">
    <w:name w:val="_ H_2/3_G Char"/>
    <w:link w:val="H23G"/>
    <w:rsid w:val="00CE2C8A"/>
    <w:rPr>
      <w:b/>
      <w:lang w:eastAsia="en-US"/>
    </w:rPr>
  </w:style>
  <w:style w:type="character" w:customStyle="1" w:styleId="ListBulletChar">
    <w:name w:val="List Bullet Char"/>
    <w:link w:val="ListBullet"/>
    <w:rsid w:val="00CE2C8A"/>
    <w:rPr>
      <w:rFonts w:eastAsia="Times New Roman"/>
      <w:lang w:eastAsia="en-US"/>
    </w:rPr>
  </w:style>
  <w:style w:type="character" w:customStyle="1" w:styleId="H4GChar">
    <w:name w:val="_ H_4_G Char"/>
    <w:link w:val="H4G"/>
    <w:rsid w:val="00CE2C8A"/>
    <w:rPr>
      <w:i/>
      <w:lang w:eastAsia="en-US"/>
    </w:rPr>
  </w:style>
  <w:style w:type="character" w:customStyle="1" w:styleId="CharCharChar">
    <w:name w:val="Char Char Char"/>
    <w:semiHidden/>
    <w:locked/>
    <w:rsid w:val="00CE2C8A"/>
    <w:rPr>
      <w:sz w:val="18"/>
      <w:lang w:val="en-GB" w:eastAsia="en-US" w:bidi="ar-SA"/>
    </w:rPr>
  </w:style>
  <w:style w:type="paragraph" w:styleId="TOC1">
    <w:name w:val="toc 1"/>
    <w:basedOn w:val="Normal"/>
    <w:next w:val="Normal"/>
    <w:autoRedefine/>
    <w:rsid w:val="00CE2C8A"/>
    <w:rPr>
      <w:rFonts w:eastAsia="Times New Roman"/>
    </w:rPr>
  </w:style>
  <w:style w:type="paragraph" w:styleId="TOC3">
    <w:name w:val="toc 3"/>
    <w:basedOn w:val="Normal"/>
    <w:next w:val="Normal"/>
    <w:autoRedefine/>
    <w:rsid w:val="00CE2C8A"/>
    <w:pPr>
      <w:ind w:left="400"/>
    </w:pPr>
    <w:rPr>
      <w:rFonts w:eastAsia="Times New Roman"/>
    </w:rPr>
  </w:style>
  <w:style w:type="paragraph" w:customStyle="1" w:styleId="H23">
    <w:name w:val="_ H_2/3"/>
    <w:basedOn w:val="H1"/>
    <w:next w:val="Normal"/>
    <w:semiHidden/>
    <w:rsid w:val="00CE2C8A"/>
    <w:pPr>
      <w:spacing w:line="240" w:lineRule="exact"/>
      <w:outlineLvl w:val="1"/>
    </w:pPr>
    <w:rPr>
      <w:spacing w:val="2"/>
      <w:sz w:val="20"/>
    </w:rPr>
  </w:style>
  <w:style w:type="character" w:customStyle="1" w:styleId="ju-005fpara--char">
    <w:name w:val="ju-005fpara--char"/>
    <w:semiHidden/>
    <w:rsid w:val="00CE2C8A"/>
  </w:style>
  <w:style w:type="paragraph" w:customStyle="1" w:styleId="u">
    <w:name w:val="u"/>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
    <w:name w:val="uni"/>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p">
    <w:name w:val="unip"/>
    <w:basedOn w:val="Normal"/>
    <w:rsid w:val="00CE2C8A"/>
    <w:pPr>
      <w:suppressAutoHyphens w:val="0"/>
      <w:spacing w:line="240" w:lineRule="auto"/>
      <w:ind w:firstLine="390"/>
      <w:jc w:val="both"/>
    </w:pPr>
    <w:rPr>
      <w:rFonts w:eastAsia="SimSun"/>
      <w:sz w:val="24"/>
      <w:szCs w:val="24"/>
      <w:lang w:val="en-US" w:eastAsia="zh-CN"/>
    </w:rPr>
  </w:style>
  <w:style w:type="character" w:customStyle="1" w:styleId="CharChar4">
    <w:name w:val="Char Char4"/>
    <w:semiHidden/>
    <w:locked/>
    <w:rsid w:val="00CE2C8A"/>
    <w:rPr>
      <w:rFonts w:ascii="Arial" w:eastAsia="SimSun" w:hAnsi="Arial" w:cs="Arial"/>
      <w:b/>
      <w:bCs/>
      <w:kern w:val="32"/>
      <w:sz w:val="32"/>
      <w:szCs w:val="32"/>
      <w:lang w:val="en-US" w:eastAsia="zh-CN" w:bidi="ar-SA"/>
    </w:rPr>
  </w:style>
  <w:style w:type="paragraph" w:customStyle="1" w:styleId="Paragraphedeliste1">
    <w:name w:val="Paragraphe de liste1"/>
    <w:basedOn w:val="Normal"/>
    <w:qFormat/>
    <w:rsid w:val="00CE2C8A"/>
    <w:pPr>
      <w:suppressAutoHyphens w:val="0"/>
      <w:spacing w:line="240" w:lineRule="auto"/>
      <w:ind w:left="720"/>
      <w:contextualSpacing/>
    </w:pPr>
    <w:rPr>
      <w:rFonts w:eastAsia="Times New Roman"/>
      <w:sz w:val="24"/>
      <w:szCs w:val="24"/>
      <w:lang w:val="fr-FR" w:eastAsia="fr-FR"/>
    </w:rPr>
  </w:style>
  <w:style w:type="character" w:customStyle="1" w:styleId="Heading1Char">
    <w:name w:val="Heading 1 Char"/>
    <w:semiHidden/>
    <w:rsid w:val="00CE2C8A"/>
    <w:rPr>
      <w:lang w:val="en-GB" w:eastAsia="en-US" w:bidi="ar-SA"/>
    </w:rPr>
  </w:style>
  <w:style w:type="character" w:customStyle="1" w:styleId="Heading2Char">
    <w:name w:val="Heading 2 Char"/>
    <w:semiHidden/>
    <w:rsid w:val="00CE2C8A"/>
    <w:rPr>
      <w:lang w:val="en-GB" w:eastAsia="en-US" w:bidi="ar-SA"/>
    </w:rPr>
  </w:style>
  <w:style w:type="paragraph" w:customStyle="1" w:styleId="Rom1">
    <w:name w:val="Rom1"/>
    <w:basedOn w:val="Normal"/>
    <w:semiHidden/>
    <w:rsid w:val="00CE2C8A"/>
    <w:pPr>
      <w:suppressAutoHyphens w:val="0"/>
      <w:spacing w:after="240" w:line="240" w:lineRule="auto"/>
      <w:ind w:left="1135" w:hanging="284"/>
    </w:pPr>
    <w:rPr>
      <w:rFonts w:eastAsia="Times New Roman"/>
      <w:sz w:val="24"/>
    </w:rPr>
  </w:style>
  <w:style w:type="paragraph" w:customStyle="1" w:styleId="Rom2">
    <w:name w:val="Rom2"/>
    <w:basedOn w:val="Normal"/>
    <w:semiHidden/>
    <w:rsid w:val="00CE2C8A"/>
    <w:pPr>
      <w:suppressAutoHyphens w:val="0"/>
      <w:spacing w:after="240" w:line="240" w:lineRule="auto"/>
      <w:ind w:left="1702" w:hanging="284"/>
    </w:pPr>
    <w:rPr>
      <w:rFonts w:eastAsia="Times New Roman"/>
      <w:sz w:val="24"/>
    </w:rPr>
  </w:style>
  <w:style w:type="paragraph" w:customStyle="1" w:styleId="Dash">
    <w:name w:val="Dash"/>
    <w:basedOn w:val="Normal"/>
    <w:semiHidden/>
    <w:rsid w:val="00CE2C8A"/>
    <w:pPr>
      <w:tabs>
        <w:tab w:val="num" w:pos="926"/>
      </w:tabs>
      <w:suppressAutoHyphens w:val="0"/>
      <w:adjustRightInd w:val="0"/>
      <w:snapToGrid w:val="0"/>
      <w:spacing w:after="240" w:line="240" w:lineRule="auto"/>
      <w:ind w:left="926" w:hanging="360"/>
    </w:pPr>
    <w:rPr>
      <w:rFonts w:eastAsia="Times New Roman"/>
      <w:sz w:val="24"/>
    </w:rPr>
  </w:style>
  <w:style w:type="paragraph" w:customStyle="1" w:styleId="Bullet">
    <w:name w:val="Bullet"/>
    <w:basedOn w:val="Normal"/>
    <w:link w:val="BulletChar"/>
    <w:semiHidden/>
    <w:rsid w:val="00CE2C8A"/>
    <w:pPr>
      <w:tabs>
        <w:tab w:val="num" w:pos="643"/>
      </w:tabs>
      <w:suppressAutoHyphens w:val="0"/>
      <w:spacing w:after="240" w:line="240" w:lineRule="auto"/>
      <w:ind w:left="643" w:hanging="360"/>
    </w:pPr>
    <w:rPr>
      <w:rFonts w:eastAsia="Times New Roman"/>
      <w:sz w:val="24"/>
    </w:rPr>
  </w:style>
  <w:style w:type="character" w:customStyle="1" w:styleId="BulletChar">
    <w:name w:val="Bullet Char"/>
    <w:link w:val="Bullet"/>
    <w:semiHidden/>
    <w:rsid w:val="00CE2C8A"/>
    <w:rPr>
      <w:rFonts w:eastAsia="Times New Roman"/>
      <w:sz w:val="24"/>
      <w:lang w:eastAsia="en-US"/>
    </w:rPr>
  </w:style>
  <w:style w:type="paragraph" w:customStyle="1" w:styleId="ParaNo0">
    <w:name w:val="(ParaNo.)"/>
    <w:basedOn w:val="Normal"/>
    <w:semiHidden/>
    <w:rsid w:val="00CE2C8A"/>
    <w:pPr>
      <w:tabs>
        <w:tab w:val="num" w:pos="720"/>
      </w:tabs>
      <w:suppressAutoHyphens w:val="0"/>
      <w:spacing w:after="240" w:line="240" w:lineRule="auto"/>
      <w:ind w:left="720" w:hanging="720"/>
    </w:pPr>
    <w:rPr>
      <w:rFonts w:eastAsia="Times New Roman"/>
      <w:sz w:val="24"/>
    </w:rPr>
  </w:style>
  <w:style w:type="paragraph" w:customStyle="1" w:styleId="NormalWeb1">
    <w:name w:val="Normal (Web)1"/>
    <w:basedOn w:val="Normal"/>
    <w:semiHidden/>
    <w:rsid w:val="00CE2C8A"/>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table" w:customStyle="1" w:styleId="TableGrid10">
    <w:name w:val="Table Grid1"/>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CE2C8A"/>
    <w:pPr>
      <w:suppressAutoHyphens w:val="0"/>
      <w:spacing w:line="240" w:lineRule="auto"/>
      <w:ind w:left="720"/>
    </w:pPr>
    <w:rPr>
      <w:rFonts w:eastAsia="Times New Roman"/>
      <w:sz w:val="24"/>
      <w:szCs w:val="24"/>
      <w:lang w:val="en-US"/>
    </w:rPr>
  </w:style>
  <w:style w:type="paragraph" w:styleId="TOC5">
    <w:name w:val="toc 5"/>
    <w:basedOn w:val="Normal"/>
    <w:next w:val="Normal"/>
    <w:autoRedefine/>
    <w:rsid w:val="00CE2C8A"/>
    <w:pPr>
      <w:suppressAutoHyphens w:val="0"/>
      <w:spacing w:line="240" w:lineRule="auto"/>
      <w:ind w:left="960"/>
    </w:pPr>
    <w:rPr>
      <w:rFonts w:eastAsia="Times New Roman"/>
      <w:sz w:val="24"/>
      <w:szCs w:val="24"/>
      <w:lang w:val="en-US"/>
    </w:rPr>
  </w:style>
  <w:style w:type="paragraph" w:styleId="TOC6">
    <w:name w:val="toc 6"/>
    <w:basedOn w:val="Normal"/>
    <w:next w:val="Normal"/>
    <w:autoRedefine/>
    <w:rsid w:val="00CE2C8A"/>
    <w:pPr>
      <w:suppressAutoHyphens w:val="0"/>
      <w:spacing w:line="240" w:lineRule="auto"/>
      <w:ind w:left="1200"/>
    </w:pPr>
    <w:rPr>
      <w:rFonts w:eastAsia="Times New Roman"/>
      <w:sz w:val="24"/>
      <w:szCs w:val="24"/>
      <w:lang w:val="en-US"/>
    </w:rPr>
  </w:style>
  <w:style w:type="paragraph" w:styleId="TOC7">
    <w:name w:val="toc 7"/>
    <w:basedOn w:val="Normal"/>
    <w:next w:val="Normal"/>
    <w:autoRedefine/>
    <w:rsid w:val="00CE2C8A"/>
    <w:pPr>
      <w:suppressAutoHyphens w:val="0"/>
      <w:spacing w:line="240" w:lineRule="auto"/>
      <w:ind w:left="1440"/>
    </w:pPr>
    <w:rPr>
      <w:rFonts w:eastAsia="Times New Roman"/>
      <w:sz w:val="24"/>
      <w:szCs w:val="24"/>
      <w:lang w:val="en-US"/>
    </w:rPr>
  </w:style>
  <w:style w:type="paragraph" w:styleId="TOC8">
    <w:name w:val="toc 8"/>
    <w:basedOn w:val="Normal"/>
    <w:next w:val="Normal"/>
    <w:autoRedefine/>
    <w:rsid w:val="00CE2C8A"/>
    <w:pPr>
      <w:suppressAutoHyphens w:val="0"/>
      <w:spacing w:line="240" w:lineRule="auto"/>
      <w:ind w:left="1680"/>
    </w:pPr>
    <w:rPr>
      <w:rFonts w:eastAsia="Times New Roman"/>
      <w:sz w:val="24"/>
      <w:szCs w:val="24"/>
      <w:lang w:val="en-US"/>
    </w:rPr>
  </w:style>
  <w:style w:type="paragraph" w:styleId="TOC9">
    <w:name w:val="toc 9"/>
    <w:basedOn w:val="Normal"/>
    <w:next w:val="Normal"/>
    <w:autoRedefine/>
    <w:rsid w:val="00CE2C8A"/>
    <w:pPr>
      <w:suppressAutoHyphens w:val="0"/>
      <w:spacing w:line="240" w:lineRule="auto"/>
      <w:ind w:left="1920"/>
    </w:pPr>
    <w:rPr>
      <w:rFonts w:eastAsia="Times New Roman"/>
      <w:sz w:val="24"/>
      <w:szCs w:val="24"/>
      <w:lang w:val="en-US"/>
    </w:rPr>
  </w:style>
  <w:style w:type="paragraph" w:customStyle="1" w:styleId="Corpo">
    <w:name w:val="Corpo"/>
    <w:rsid w:val="00EF4F22"/>
    <w:rPr>
      <w:rFonts w:ascii="Helvetica" w:eastAsia="Arial Unicode MS" w:hAnsi="Arial Unicode MS" w:cs="Arial Unicode MS"/>
      <w:color w:val="000000"/>
      <w:sz w:val="22"/>
      <w:szCs w:val="22"/>
    </w:rPr>
  </w:style>
  <w:style w:type="paragraph" w:styleId="ListParagraph">
    <w:name w:val="List Paragraph"/>
    <w:basedOn w:val="Normal"/>
    <w:uiPriority w:val="34"/>
    <w:qFormat/>
    <w:rsid w:val="005371AB"/>
    <w:pPr>
      <w:suppressAutoHyphens w:val="0"/>
      <w:spacing w:line="240" w:lineRule="auto"/>
      <w:ind w:left="720"/>
    </w:pPr>
    <w:rPr>
      <w:rFonts w:ascii="Calibri" w:eastAsia="Calibri" w:hAnsi="Calibri"/>
      <w:sz w:val="22"/>
      <w:szCs w:val="22"/>
      <w:lang w:val="en-CA"/>
    </w:rPr>
  </w:style>
  <w:style w:type="paragraph" w:customStyle="1" w:styleId="para">
    <w:name w:val="para"/>
    <w:basedOn w:val="Normal"/>
    <w:rsid w:val="005371AB"/>
    <w:pPr>
      <w:numPr>
        <w:numId w:val="23"/>
      </w:numPr>
      <w:tabs>
        <w:tab w:val="left" w:pos="360"/>
      </w:tabs>
      <w:suppressAutoHyphens w:val="0"/>
      <w:spacing w:before="240" w:after="240" w:line="240" w:lineRule="auto"/>
      <w:ind w:left="360"/>
    </w:pPr>
    <w:rPr>
      <w:rFonts w:eastAsia="Times New Roman"/>
      <w:sz w:val="24"/>
      <w:szCs w:val="24"/>
      <w:lang w:val="fr-CA" w:eastAsia="en-CA"/>
    </w:rPr>
  </w:style>
  <w:style w:type="paragraph" w:styleId="IntenseQuote">
    <w:name w:val="Intense Quote"/>
    <w:basedOn w:val="Normal"/>
    <w:next w:val="Normal"/>
    <w:link w:val="IntenseQuoteChar"/>
    <w:uiPriority w:val="30"/>
    <w:qFormat/>
    <w:rsid w:val="003C12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C127D"/>
    <w:rPr>
      <w:b/>
      <w:bCs/>
      <w:i/>
      <w:iCs/>
      <w:color w:val="4F81BD"/>
      <w:lang w:eastAsia="en-US"/>
    </w:rPr>
  </w:style>
  <w:style w:type="paragraph" w:styleId="Revision">
    <w:name w:val="Revision"/>
    <w:hidden/>
    <w:uiPriority w:val="99"/>
    <w:semiHidden/>
    <w:rsid w:val="00EF53F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D11"/>
    <w:pPr>
      <w:suppressAutoHyphens/>
      <w:spacing w:line="240" w:lineRule="atLeast"/>
    </w:pPr>
    <w:rPr>
      <w:lang w:eastAsia="en-US"/>
    </w:rPr>
  </w:style>
  <w:style w:type="paragraph" w:styleId="Heading1">
    <w:name w:val="heading 1"/>
    <w:aliases w:val="Table_G"/>
    <w:basedOn w:val="SingleTxtG"/>
    <w:next w:val="SingleTxtG"/>
    <w:link w:val="Heading1Char1"/>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1"/>
    <w:qFormat/>
    <w:rsid w:val="000272B3"/>
    <w:pPr>
      <w:numPr>
        <w:ilvl w:val="1"/>
        <w:numId w:val="6"/>
      </w:numPr>
      <w:spacing w:line="240" w:lineRule="auto"/>
      <w:outlineLvl w:val="1"/>
    </w:pPr>
  </w:style>
  <w:style w:type="paragraph" w:styleId="Heading3">
    <w:name w:val="heading 3"/>
    <w:basedOn w:val="Normal"/>
    <w:next w:val="Normal"/>
    <w:link w:val="Heading3Char"/>
    <w:qFormat/>
    <w:rsid w:val="000272B3"/>
    <w:pPr>
      <w:numPr>
        <w:ilvl w:val="2"/>
        <w:numId w:val="6"/>
      </w:numPr>
      <w:spacing w:line="240" w:lineRule="auto"/>
      <w:outlineLvl w:val="2"/>
    </w:pPr>
  </w:style>
  <w:style w:type="paragraph" w:styleId="Heading4">
    <w:name w:val="heading 4"/>
    <w:basedOn w:val="Normal"/>
    <w:next w:val="Normal"/>
    <w:link w:val="Heading4Char"/>
    <w:qFormat/>
    <w:rsid w:val="000272B3"/>
    <w:pPr>
      <w:numPr>
        <w:ilvl w:val="3"/>
        <w:numId w:val="6"/>
      </w:numPr>
      <w:spacing w:line="240" w:lineRule="auto"/>
      <w:outlineLvl w:val="3"/>
    </w:pPr>
  </w:style>
  <w:style w:type="paragraph" w:styleId="Heading5">
    <w:name w:val="heading 5"/>
    <w:basedOn w:val="Normal"/>
    <w:next w:val="Normal"/>
    <w:qFormat/>
    <w:rsid w:val="000272B3"/>
    <w:pPr>
      <w:numPr>
        <w:ilvl w:val="4"/>
        <w:numId w:val="6"/>
      </w:numPr>
      <w:spacing w:line="240" w:lineRule="auto"/>
      <w:outlineLvl w:val="4"/>
    </w:pPr>
  </w:style>
  <w:style w:type="paragraph" w:styleId="Heading6">
    <w:name w:val="heading 6"/>
    <w:basedOn w:val="Normal"/>
    <w:next w:val="Normal"/>
    <w:qFormat/>
    <w:rsid w:val="000272B3"/>
    <w:pPr>
      <w:numPr>
        <w:ilvl w:val="5"/>
        <w:numId w:val="6"/>
      </w:numPr>
      <w:spacing w:line="240" w:lineRule="auto"/>
      <w:outlineLvl w:val="5"/>
    </w:pPr>
  </w:style>
  <w:style w:type="paragraph" w:styleId="Heading7">
    <w:name w:val="heading 7"/>
    <w:basedOn w:val="Normal"/>
    <w:next w:val="Normal"/>
    <w:qFormat/>
    <w:rsid w:val="000272B3"/>
    <w:pPr>
      <w:numPr>
        <w:ilvl w:val="6"/>
        <w:numId w:val="6"/>
      </w:numPr>
      <w:spacing w:line="240" w:lineRule="auto"/>
      <w:outlineLvl w:val="6"/>
    </w:pPr>
  </w:style>
  <w:style w:type="paragraph" w:styleId="Heading8">
    <w:name w:val="heading 8"/>
    <w:basedOn w:val="Normal"/>
    <w:next w:val="Normal"/>
    <w:qFormat/>
    <w:rsid w:val="000272B3"/>
    <w:pPr>
      <w:numPr>
        <w:ilvl w:val="7"/>
        <w:numId w:val="6"/>
      </w:numPr>
      <w:spacing w:line="240" w:lineRule="auto"/>
      <w:outlineLvl w:val="7"/>
    </w:pPr>
  </w:style>
  <w:style w:type="paragraph" w:styleId="Heading9">
    <w:name w:val="heading 9"/>
    <w:basedOn w:val="Normal"/>
    <w:next w:val="Normal"/>
    <w:qFormat/>
    <w:rsid w:val="000272B3"/>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ootnotes refss,ftref,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54385"/>
    <w:rPr>
      <w:lang w:eastAsia="en-US"/>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link w:val="FootnoteText"/>
    <w:locked/>
    <w:rsid w:val="00BC1175"/>
    <w:rPr>
      <w:sz w:val="18"/>
      <w:lang w:eastAsia="en-US"/>
    </w:rPr>
  </w:style>
  <w:style w:type="paragraph" w:styleId="BodyTextIndent">
    <w:name w:val="Body Text Indent"/>
    <w:basedOn w:val="Normal"/>
    <w:link w:val="BodyTextIndentChar"/>
    <w:unhideWhenUsed/>
    <w:rsid w:val="00EF3749"/>
    <w:pPr>
      <w:suppressAutoHyphens w:val="0"/>
      <w:spacing w:after="240" w:line="240" w:lineRule="auto"/>
      <w:ind w:left="240"/>
    </w:pPr>
    <w:rPr>
      <w:sz w:val="24"/>
      <w:lang w:val="fr-CA"/>
    </w:rPr>
  </w:style>
  <w:style w:type="character" w:customStyle="1" w:styleId="BodyTextIndentChar">
    <w:name w:val="Body Text Indent Char"/>
    <w:link w:val="BodyTextIndent"/>
    <w:rsid w:val="00EF3749"/>
    <w:rPr>
      <w:sz w:val="24"/>
      <w:lang w:val="fr-CA" w:eastAsia="en-US"/>
    </w:rPr>
  </w:style>
  <w:style w:type="paragraph" w:customStyle="1" w:styleId="ColorfulList-Accent11">
    <w:name w:val="Colorful List - Accent 11"/>
    <w:basedOn w:val="Normal"/>
    <w:uiPriority w:val="34"/>
    <w:qFormat/>
    <w:rsid w:val="00CA0DBF"/>
    <w:pPr>
      <w:suppressAutoHyphens w:val="0"/>
      <w:spacing w:line="240" w:lineRule="auto"/>
      <w:ind w:left="720"/>
    </w:pPr>
    <w:rPr>
      <w:sz w:val="24"/>
      <w:szCs w:val="24"/>
      <w:lang w:val="en-CA" w:eastAsia="en-CA"/>
    </w:rPr>
  </w:style>
  <w:style w:type="paragraph" w:styleId="NormalWeb">
    <w:name w:val="Normal (Web)"/>
    <w:basedOn w:val="Normal"/>
    <w:link w:val="NormalWebChar"/>
    <w:rsid w:val="00EF2676"/>
    <w:rPr>
      <w:sz w:val="24"/>
      <w:szCs w:val="24"/>
    </w:rPr>
  </w:style>
  <w:style w:type="paragraph" w:customStyle="1" w:styleId="MediumGrid21">
    <w:name w:val="Medium Grid 21"/>
    <w:uiPriority w:val="1"/>
    <w:qFormat/>
    <w:rsid w:val="003D6DBF"/>
    <w:rPr>
      <w:rFonts w:ascii="Calibri" w:eastAsia="Calibri" w:hAnsi="Calibri"/>
      <w:sz w:val="22"/>
      <w:szCs w:val="22"/>
      <w:lang w:val="ru-RU" w:eastAsia="en-US"/>
    </w:rPr>
  </w:style>
  <w:style w:type="paragraph" w:styleId="BalloonText">
    <w:name w:val="Balloon Text"/>
    <w:basedOn w:val="Normal"/>
    <w:link w:val="BalloonTextChar"/>
    <w:rsid w:val="00DC7326"/>
    <w:pPr>
      <w:spacing w:line="240" w:lineRule="auto"/>
    </w:pPr>
    <w:rPr>
      <w:rFonts w:ascii="Tahoma" w:hAnsi="Tahoma" w:cs="Tahoma"/>
      <w:sz w:val="16"/>
      <w:szCs w:val="16"/>
    </w:rPr>
  </w:style>
  <w:style w:type="character" w:customStyle="1" w:styleId="BalloonTextChar">
    <w:name w:val="Balloon Text Char"/>
    <w:link w:val="BalloonText"/>
    <w:rsid w:val="00DC7326"/>
    <w:rPr>
      <w:rFonts w:ascii="Tahoma" w:hAnsi="Tahoma" w:cs="Tahoma"/>
      <w:sz w:val="16"/>
      <w:szCs w:val="16"/>
      <w:lang w:eastAsia="en-US"/>
    </w:rPr>
  </w:style>
  <w:style w:type="character" w:styleId="CommentReference">
    <w:name w:val="annotation reference"/>
    <w:rsid w:val="00DA5EAC"/>
    <w:rPr>
      <w:sz w:val="16"/>
      <w:szCs w:val="16"/>
    </w:rPr>
  </w:style>
  <w:style w:type="paragraph" w:styleId="CommentText">
    <w:name w:val="annotation text"/>
    <w:basedOn w:val="Normal"/>
    <w:link w:val="CommentTextChar"/>
    <w:rsid w:val="00DA5EAC"/>
  </w:style>
  <w:style w:type="character" w:customStyle="1" w:styleId="CommentTextChar">
    <w:name w:val="Comment Text Char"/>
    <w:link w:val="CommentText"/>
    <w:rsid w:val="00DA5EAC"/>
    <w:rPr>
      <w:lang w:eastAsia="en-US"/>
    </w:rPr>
  </w:style>
  <w:style w:type="paragraph" w:styleId="CommentSubject">
    <w:name w:val="annotation subject"/>
    <w:basedOn w:val="CommentText"/>
    <w:next w:val="CommentText"/>
    <w:link w:val="CommentSubjectChar"/>
    <w:rsid w:val="00DA5EAC"/>
    <w:rPr>
      <w:b/>
      <w:bCs/>
    </w:rPr>
  </w:style>
  <w:style w:type="character" w:customStyle="1" w:styleId="CommentSubjectChar">
    <w:name w:val="Comment Subject Char"/>
    <w:link w:val="CommentSubject"/>
    <w:rsid w:val="00DA5EAC"/>
    <w:rPr>
      <w:b/>
      <w:bCs/>
      <w:lang w:eastAsia="en-US"/>
    </w:rPr>
  </w:style>
  <w:style w:type="paragraph" w:customStyle="1" w:styleId="Default">
    <w:name w:val="Default"/>
    <w:rsid w:val="00B00476"/>
    <w:pPr>
      <w:autoSpaceDE w:val="0"/>
      <w:autoSpaceDN w:val="0"/>
      <w:adjustRightInd w:val="0"/>
    </w:pPr>
    <w:rPr>
      <w:rFonts w:ascii="Segoe UI" w:eastAsia="Calibri" w:hAnsi="Segoe UI" w:cs="Segoe UI"/>
      <w:color w:val="000000"/>
      <w:sz w:val="24"/>
      <w:szCs w:val="24"/>
    </w:rPr>
  </w:style>
  <w:style w:type="character" w:customStyle="1" w:styleId="HChGChar">
    <w:name w:val="_ H _Ch_G Char"/>
    <w:link w:val="HChG"/>
    <w:rsid w:val="00CE2C8A"/>
    <w:rPr>
      <w:b/>
      <w:sz w:val="28"/>
      <w:lang w:eastAsia="en-US"/>
    </w:rPr>
  </w:style>
  <w:style w:type="character" w:customStyle="1" w:styleId="H1GChar">
    <w:name w:val="_ H_1_G Char"/>
    <w:link w:val="H1G"/>
    <w:rsid w:val="00CE2C8A"/>
    <w:rPr>
      <w:b/>
      <w:sz w:val="24"/>
      <w:lang w:eastAsia="en-US"/>
    </w:rPr>
  </w:style>
  <w:style w:type="paragraph" w:customStyle="1" w:styleId="ParaNoG">
    <w:name w:val="_ParaNo._G"/>
    <w:basedOn w:val="SingleTxtG"/>
    <w:rsid w:val="00CE2C8A"/>
    <w:pPr>
      <w:numPr>
        <w:numId w:val="14"/>
      </w:numPr>
      <w:tabs>
        <w:tab w:val="clear" w:pos="0"/>
      </w:tabs>
    </w:pPr>
    <w:rPr>
      <w:rFonts w:eastAsia="Times New Roman"/>
    </w:rPr>
  </w:style>
  <w:style w:type="paragraph" w:styleId="PlainText">
    <w:name w:val="Plain Text"/>
    <w:basedOn w:val="Normal"/>
    <w:link w:val="PlainTextChar"/>
    <w:rsid w:val="00CE2C8A"/>
    <w:rPr>
      <w:rFonts w:eastAsia="Times New Roman" w:cs="Courier New"/>
    </w:rPr>
  </w:style>
  <w:style w:type="character" w:customStyle="1" w:styleId="PlainTextChar">
    <w:name w:val="Plain Text Char"/>
    <w:link w:val="PlainText"/>
    <w:rsid w:val="00CE2C8A"/>
    <w:rPr>
      <w:rFonts w:eastAsia="Times New Roman" w:cs="Courier New"/>
      <w:lang w:eastAsia="en-US"/>
    </w:rPr>
  </w:style>
  <w:style w:type="paragraph" w:styleId="BodyText">
    <w:name w:val="Body Text"/>
    <w:basedOn w:val="Normal"/>
    <w:next w:val="Normal"/>
    <w:link w:val="BodyTextChar"/>
    <w:rsid w:val="00CE2C8A"/>
    <w:rPr>
      <w:rFonts w:eastAsia="Times New Roman"/>
    </w:rPr>
  </w:style>
  <w:style w:type="character" w:customStyle="1" w:styleId="BodyTextChar">
    <w:name w:val="Body Text Char"/>
    <w:link w:val="BodyText"/>
    <w:rsid w:val="00CE2C8A"/>
    <w:rPr>
      <w:rFonts w:eastAsia="Times New Roman"/>
      <w:lang w:eastAsia="en-US"/>
    </w:rPr>
  </w:style>
  <w:style w:type="paragraph" w:styleId="BlockText">
    <w:name w:val="Block Text"/>
    <w:basedOn w:val="Normal"/>
    <w:rsid w:val="00CE2C8A"/>
    <w:pPr>
      <w:ind w:left="1440" w:right="1440"/>
    </w:pPr>
    <w:rPr>
      <w:rFonts w:eastAsia="Times New Roman"/>
    </w:rPr>
  </w:style>
  <w:style w:type="character" w:styleId="LineNumber">
    <w:name w:val="line number"/>
    <w:rsid w:val="00CE2C8A"/>
    <w:rPr>
      <w:sz w:val="14"/>
    </w:rPr>
  </w:style>
  <w:style w:type="numbering" w:styleId="111111">
    <w:name w:val="Outline List 2"/>
    <w:basedOn w:val="NoList"/>
    <w:rsid w:val="00CE2C8A"/>
    <w:pPr>
      <w:numPr>
        <w:numId w:val="15"/>
      </w:numPr>
    </w:pPr>
  </w:style>
  <w:style w:type="numbering" w:styleId="1ai">
    <w:name w:val="Outline List 1"/>
    <w:basedOn w:val="NoList"/>
    <w:rsid w:val="00CE2C8A"/>
    <w:pPr>
      <w:numPr>
        <w:numId w:val="16"/>
      </w:numPr>
    </w:pPr>
  </w:style>
  <w:style w:type="numbering" w:styleId="ArticleSection">
    <w:name w:val="Outline List 3"/>
    <w:basedOn w:val="NoList"/>
    <w:rsid w:val="00CE2C8A"/>
    <w:pPr>
      <w:numPr>
        <w:numId w:val="17"/>
      </w:numPr>
    </w:pPr>
  </w:style>
  <w:style w:type="paragraph" w:styleId="BodyText2">
    <w:name w:val="Body Text 2"/>
    <w:basedOn w:val="Normal"/>
    <w:link w:val="BodyText2Char"/>
    <w:rsid w:val="00CE2C8A"/>
    <w:pPr>
      <w:spacing w:after="120" w:line="480" w:lineRule="auto"/>
    </w:pPr>
    <w:rPr>
      <w:rFonts w:eastAsia="Times New Roman"/>
    </w:rPr>
  </w:style>
  <w:style w:type="character" w:customStyle="1" w:styleId="BodyText2Char">
    <w:name w:val="Body Text 2 Char"/>
    <w:link w:val="BodyText2"/>
    <w:rsid w:val="00CE2C8A"/>
    <w:rPr>
      <w:rFonts w:eastAsia="Times New Roman"/>
      <w:lang w:eastAsia="en-US"/>
    </w:rPr>
  </w:style>
  <w:style w:type="paragraph" w:styleId="BodyText3">
    <w:name w:val="Body Text 3"/>
    <w:basedOn w:val="Normal"/>
    <w:link w:val="BodyText3Char"/>
    <w:rsid w:val="00CE2C8A"/>
    <w:pPr>
      <w:spacing w:after="120"/>
    </w:pPr>
    <w:rPr>
      <w:rFonts w:eastAsia="Times New Roman"/>
      <w:sz w:val="16"/>
      <w:szCs w:val="16"/>
    </w:rPr>
  </w:style>
  <w:style w:type="character" w:customStyle="1" w:styleId="BodyText3Char">
    <w:name w:val="Body Text 3 Char"/>
    <w:link w:val="BodyText3"/>
    <w:rsid w:val="00CE2C8A"/>
    <w:rPr>
      <w:rFonts w:eastAsia="Times New Roman"/>
      <w:sz w:val="16"/>
      <w:szCs w:val="16"/>
      <w:lang w:eastAsia="en-US"/>
    </w:rPr>
  </w:style>
  <w:style w:type="paragraph" w:styleId="BodyTextFirstIndent">
    <w:name w:val="Body Text First Indent"/>
    <w:basedOn w:val="BodyText"/>
    <w:link w:val="BodyTextFirstIndentChar"/>
    <w:rsid w:val="00CE2C8A"/>
    <w:pPr>
      <w:spacing w:after="120"/>
      <w:ind w:firstLine="210"/>
    </w:pPr>
  </w:style>
  <w:style w:type="character" w:customStyle="1" w:styleId="BodyTextFirstIndentChar">
    <w:name w:val="Body Text First Indent Char"/>
    <w:basedOn w:val="BodyTextChar"/>
    <w:link w:val="BodyTextFirstIndent"/>
    <w:rsid w:val="00CE2C8A"/>
    <w:rPr>
      <w:rFonts w:eastAsia="Times New Roman"/>
      <w:lang w:eastAsia="en-US"/>
    </w:rPr>
  </w:style>
  <w:style w:type="paragraph" w:styleId="BodyTextFirstIndent2">
    <w:name w:val="Body Text First Indent 2"/>
    <w:basedOn w:val="BodyTextIndent"/>
    <w:link w:val="BodyTextFirstIndent2Char"/>
    <w:rsid w:val="00CE2C8A"/>
    <w:pPr>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link w:val="BodyTextFirstIndent2"/>
    <w:rsid w:val="00CE2C8A"/>
    <w:rPr>
      <w:rFonts w:eastAsia="Times New Roman"/>
      <w:sz w:val="24"/>
      <w:lang w:val="fr-CA" w:eastAsia="en-US"/>
    </w:rPr>
  </w:style>
  <w:style w:type="paragraph" w:styleId="BodyTextIndent2">
    <w:name w:val="Body Text Indent 2"/>
    <w:basedOn w:val="Normal"/>
    <w:link w:val="BodyTextIndent2Char"/>
    <w:rsid w:val="00CE2C8A"/>
    <w:pPr>
      <w:spacing w:after="120" w:line="480" w:lineRule="auto"/>
      <w:ind w:left="283"/>
    </w:pPr>
    <w:rPr>
      <w:rFonts w:eastAsia="Times New Roman"/>
    </w:rPr>
  </w:style>
  <w:style w:type="character" w:customStyle="1" w:styleId="BodyTextIndent2Char">
    <w:name w:val="Body Text Indent 2 Char"/>
    <w:link w:val="BodyTextIndent2"/>
    <w:rsid w:val="00CE2C8A"/>
    <w:rPr>
      <w:rFonts w:eastAsia="Times New Roman"/>
      <w:lang w:eastAsia="en-US"/>
    </w:rPr>
  </w:style>
  <w:style w:type="paragraph" w:styleId="BodyTextIndent3">
    <w:name w:val="Body Text Indent 3"/>
    <w:basedOn w:val="Normal"/>
    <w:link w:val="BodyTextIndent3Char"/>
    <w:rsid w:val="00CE2C8A"/>
    <w:pPr>
      <w:spacing w:after="120"/>
      <w:ind w:left="283"/>
    </w:pPr>
    <w:rPr>
      <w:rFonts w:eastAsia="Times New Roman"/>
      <w:sz w:val="16"/>
      <w:szCs w:val="16"/>
    </w:rPr>
  </w:style>
  <w:style w:type="character" w:customStyle="1" w:styleId="BodyTextIndent3Char">
    <w:name w:val="Body Text Indent 3 Char"/>
    <w:link w:val="BodyTextIndent3"/>
    <w:rsid w:val="00CE2C8A"/>
    <w:rPr>
      <w:rFonts w:eastAsia="Times New Roman"/>
      <w:sz w:val="16"/>
      <w:szCs w:val="16"/>
      <w:lang w:eastAsia="en-US"/>
    </w:rPr>
  </w:style>
  <w:style w:type="paragraph" w:styleId="Closing">
    <w:name w:val="Closing"/>
    <w:basedOn w:val="Normal"/>
    <w:link w:val="ClosingChar"/>
    <w:rsid w:val="00CE2C8A"/>
    <w:pPr>
      <w:ind w:left="4252"/>
    </w:pPr>
    <w:rPr>
      <w:rFonts w:eastAsia="Times New Roman"/>
    </w:rPr>
  </w:style>
  <w:style w:type="character" w:customStyle="1" w:styleId="ClosingChar">
    <w:name w:val="Closing Char"/>
    <w:link w:val="Closing"/>
    <w:rsid w:val="00CE2C8A"/>
    <w:rPr>
      <w:rFonts w:eastAsia="Times New Roman"/>
      <w:lang w:eastAsia="en-US"/>
    </w:rPr>
  </w:style>
  <w:style w:type="paragraph" w:styleId="Date">
    <w:name w:val="Date"/>
    <w:basedOn w:val="Normal"/>
    <w:next w:val="Normal"/>
    <w:link w:val="DateChar"/>
    <w:rsid w:val="00CE2C8A"/>
    <w:rPr>
      <w:rFonts w:eastAsia="Times New Roman"/>
    </w:rPr>
  </w:style>
  <w:style w:type="character" w:customStyle="1" w:styleId="DateChar">
    <w:name w:val="Date Char"/>
    <w:link w:val="Date"/>
    <w:rsid w:val="00CE2C8A"/>
    <w:rPr>
      <w:rFonts w:eastAsia="Times New Roman"/>
      <w:lang w:eastAsia="en-US"/>
    </w:rPr>
  </w:style>
  <w:style w:type="paragraph" w:styleId="E-mailSignature">
    <w:name w:val="E-mail Signature"/>
    <w:basedOn w:val="Normal"/>
    <w:link w:val="E-mailSignatureChar"/>
    <w:rsid w:val="00CE2C8A"/>
    <w:rPr>
      <w:rFonts w:eastAsia="Times New Roman"/>
    </w:rPr>
  </w:style>
  <w:style w:type="character" w:customStyle="1" w:styleId="E-mailSignatureChar">
    <w:name w:val="E-mail Signature Char"/>
    <w:link w:val="E-mailSignature"/>
    <w:rsid w:val="00CE2C8A"/>
    <w:rPr>
      <w:rFonts w:eastAsia="Times New Roman"/>
      <w:lang w:eastAsia="en-US"/>
    </w:rPr>
  </w:style>
  <w:style w:type="character" w:styleId="Emphasis">
    <w:name w:val="Emphasis"/>
    <w:qFormat/>
    <w:rsid w:val="00CE2C8A"/>
    <w:rPr>
      <w:i/>
      <w:iCs/>
    </w:rPr>
  </w:style>
  <w:style w:type="paragraph" w:styleId="EnvelopeReturn">
    <w:name w:val="envelope return"/>
    <w:basedOn w:val="Normal"/>
    <w:rsid w:val="00CE2C8A"/>
    <w:rPr>
      <w:rFonts w:ascii="Arial" w:eastAsia="Times New Roman" w:hAnsi="Arial" w:cs="Arial"/>
    </w:rPr>
  </w:style>
  <w:style w:type="character" w:styleId="HTMLAcronym">
    <w:name w:val="HTML Acronym"/>
    <w:rsid w:val="00CE2C8A"/>
  </w:style>
  <w:style w:type="paragraph" w:styleId="HTMLAddress">
    <w:name w:val="HTML Address"/>
    <w:basedOn w:val="Normal"/>
    <w:link w:val="HTMLAddressChar"/>
    <w:rsid w:val="00CE2C8A"/>
    <w:rPr>
      <w:rFonts w:eastAsia="Times New Roman"/>
      <w:i/>
      <w:iCs/>
    </w:rPr>
  </w:style>
  <w:style w:type="character" w:customStyle="1" w:styleId="HTMLAddressChar">
    <w:name w:val="HTML Address Char"/>
    <w:link w:val="HTMLAddress"/>
    <w:rsid w:val="00CE2C8A"/>
    <w:rPr>
      <w:rFonts w:eastAsia="Times New Roman"/>
      <w:i/>
      <w:iCs/>
      <w:lang w:eastAsia="en-US"/>
    </w:rPr>
  </w:style>
  <w:style w:type="character" w:styleId="HTMLCite">
    <w:name w:val="HTML Cite"/>
    <w:rsid w:val="00CE2C8A"/>
    <w:rPr>
      <w:i/>
      <w:iCs/>
    </w:rPr>
  </w:style>
  <w:style w:type="character" w:styleId="HTMLCode">
    <w:name w:val="HTML Code"/>
    <w:rsid w:val="00CE2C8A"/>
    <w:rPr>
      <w:rFonts w:ascii="Courier New" w:hAnsi="Courier New" w:cs="Courier New"/>
      <w:sz w:val="20"/>
      <w:szCs w:val="20"/>
    </w:rPr>
  </w:style>
  <w:style w:type="character" w:styleId="HTMLDefinition">
    <w:name w:val="HTML Definition"/>
    <w:rsid w:val="00CE2C8A"/>
    <w:rPr>
      <w:i/>
      <w:iCs/>
    </w:rPr>
  </w:style>
  <w:style w:type="character" w:styleId="HTMLKeyboard">
    <w:name w:val="HTML Keyboard"/>
    <w:rsid w:val="00CE2C8A"/>
    <w:rPr>
      <w:rFonts w:ascii="Courier New" w:hAnsi="Courier New" w:cs="Courier New"/>
      <w:sz w:val="20"/>
      <w:szCs w:val="20"/>
    </w:rPr>
  </w:style>
  <w:style w:type="paragraph" w:styleId="HTMLPreformatted">
    <w:name w:val="HTML Preformatted"/>
    <w:basedOn w:val="Normal"/>
    <w:link w:val="HTMLPreformattedChar"/>
    <w:rsid w:val="00CE2C8A"/>
    <w:rPr>
      <w:rFonts w:ascii="Courier New" w:eastAsia="Times New Roman" w:hAnsi="Courier New" w:cs="Courier New"/>
    </w:rPr>
  </w:style>
  <w:style w:type="character" w:customStyle="1" w:styleId="HTMLPreformattedChar">
    <w:name w:val="HTML Preformatted Char"/>
    <w:link w:val="HTMLPreformatted"/>
    <w:rsid w:val="00CE2C8A"/>
    <w:rPr>
      <w:rFonts w:ascii="Courier New" w:eastAsia="Times New Roman" w:hAnsi="Courier New" w:cs="Courier New"/>
      <w:lang w:eastAsia="en-US"/>
    </w:rPr>
  </w:style>
  <w:style w:type="character" w:styleId="HTMLSample">
    <w:name w:val="HTML Sample"/>
    <w:rsid w:val="00CE2C8A"/>
    <w:rPr>
      <w:rFonts w:ascii="Courier New" w:hAnsi="Courier New" w:cs="Courier New"/>
    </w:rPr>
  </w:style>
  <w:style w:type="character" w:styleId="HTMLTypewriter">
    <w:name w:val="HTML Typewriter"/>
    <w:rsid w:val="00CE2C8A"/>
    <w:rPr>
      <w:rFonts w:ascii="Courier New" w:hAnsi="Courier New" w:cs="Courier New"/>
      <w:sz w:val="20"/>
      <w:szCs w:val="20"/>
    </w:rPr>
  </w:style>
  <w:style w:type="character" w:styleId="HTMLVariable">
    <w:name w:val="HTML Variable"/>
    <w:rsid w:val="00CE2C8A"/>
    <w:rPr>
      <w:i/>
      <w:iCs/>
    </w:rPr>
  </w:style>
  <w:style w:type="paragraph" w:styleId="List">
    <w:name w:val="List"/>
    <w:basedOn w:val="Normal"/>
    <w:rsid w:val="00CE2C8A"/>
    <w:pPr>
      <w:ind w:left="283" w:hanging="283"/>
    </w:pPr>
    <w:rPr>
      <w:rFonts w:eastAsia="Times New Roman"/>
    </w:rPr>
  </w:style>
  <w:style w:type="paragraph" w:styleId="List2">
    <w:name w:val="List 2"/>
    <w:basedOn w:val="Normal"/>
    <w:rsid w:val="00CE2C8A"/>
    <w:pPr>
      <w:ind w:left="566" w:hanging="283"/>
    </w:pPr>
    <w:rPr>
      <w:rFonts w:eastAsia="Times New Roman"/>
    </w:rPr>
  </w:style>
  <w:style w:type="paragraph" w:styleId="List3">
    <w:name w:val="List 3"/>
    <w:basedOn w:val="Normal"/>
    <w:rsid w:val="00CE2C8A"/>
    <w:pPr>
      <w:ind w:left="849" w:hanging="283"/>
    </w:pPr>
    <w:rPr>
      <w:rFonts w:eastAsia="Times New Roman"/>
    </w:rPr>
  </w:style>
  <w:style w:type="paragraph" w:styleId="List4">
    <w:name w:val="List 4"/>
    <w:basedOn w:val="Normal"/>
    <w:rsid w:val="00CE2C8A"/>
    <w:pPr>
      <w:ind w:left="1132" w:hanging="283"/>
    </w:pPr>
    <w:rPr>
      <w:rFonts w:eastAsia="Times New Roman"/>
    </w:rPr>
  </w:style>
  <w:style w:type="paragraph" w:styleId="List5">
    <w:name w:val="List 5"/>
    <w:basedOn w:val="Normal"/>
    <w:rsid w:val="00CE2C8A"/>
    <w:pPr>
      <w:ind w:left="1415" w:hanging="283"/>
    </w:pPr>
    <w:rPr>
      <w:rFonts w:eastAsia="Times New Roman"/>
    </w:rPr>
  </w:style>
  <w:style w:type="paragraph" w:styleId="ListBullet">
    <w:name w:val="List Bullet"/>
    <w:basedOn w:val="Normal"/>
    <w:link w:val="ListBulletChar"/>
    <w:rsid w:val="00CE2C8A"/>
    <w:pPr>
      <w:numPr>
        <w:numId w:val="9"/>
      </w:numPr>
    </w:pPr>
    <w:rPr>
      <w:rFonts w:eastAsia="Times New Roman"/>
    </w:rPr>
  </w:style>
  <w:style w:type="paragraph" w:styleId="ListBullet2">
    <w:name w:val="List Bullet 2"/>
    <w:basedOn w:val="Normal"/>
    <w:rsid w:val="00CE2C8A"/>
    <w:pPr>
      <w:numPr>
        <w:numId w:val="10"/>
      </w:numPr>
    </w:pPr>
    <w:rPr>
      <w:rFonts w:eastAsia="Times New Roman"/>
    </w:rPr>
  </w:style>
  <w:style w:type="paragraph" w:styleId="ListBullet3">
    <w:name w:val="List Bullet 3"/>
    <w:basedOn w:val="Normal"/>
    <w:rsid w:val="00CE2C8A"/>
    <w:pPr>
      <w:numPr>
        <w:numId w:val="11"/>
      </w:numPr>
    </w:pPr>
    <w:rPr>
      <w:rFonts w:eastAsia="Times New Roman"/>
    </w:rPr>
  </w:style>
  <w:style w:type="paragraph" w:styleId="ListBullet4">
    <w:name w:val="List Bullet 4"/>
    <w:basedOn w:val="Normal"/>
    <w:rsid w:val="00CE2C8A"/>
    <w:pPr>
      <w:numPr>
        <w:numId w:val="12"/>
      </w:numPr>
    </w:pPr>
    <w:rPr>
      <w:rFonts w:eastAsia="Times New Roman"/>
    </w:rPr>
  </w:style>
  <w:style w:type="paragraph" w:styleId="ListBullet5">
    <w:name w:val="List Bullet 5"/>
    <w:basedOn w:val="Normal"/>
    <w:rsid w:val="00CE2C8A"/>
    <w:pPr>
      <w:numPr>
        <w:numId w:val="13"/>
      </w:numPr>
    </w:pPr>
    <w:rPr>
      <w:rFonts w:eastAsia="Times New Roman"/>
    </w:rPr>
  </w:style>
  <w:style w:type="paragraph" w:styleId="ListContinue">
    <w:name w:val="List Continue"/>
    <w:basedOn w:val="Normal"/>
    <w:rsid w:val="00CE2C8A"/>
    <w:pPr>
      <w:spacing w:after="120"/>
      <w:ind w:left="283"/>
    </w:pPr>
    <w:rPr>
      <w:rFonts w:eastAsia="Times New Roman"/>
    </w:rPr>
  </w:style>
  <w:style w:type="paragraph" w:styleId="ListContinue2">
    <w:name w:val="List Continue 2"/>
    <w:basedOn w:val="Normal"/>
    <w:rsid w:val="00CE2C8A"/>
    <w:pPr>
      <w:spacing w:after="120"/>
      <w:ind w:left="566"/>
    </w:pPr>
    <w:rPr>
      <w:rFonts w:eastAsia="Times New Roman"/>
    </w:rPr>
  </w:style>
  <w:style w:type="paragraph" w:styleId="ListContinue3">
    <w:name w:val="List Continue 3"/>
    <w:basedOn w:val="Normal"/>
    <w:rsid w:val="00CE2C8A"/>
    <w:pPr>
      <w:spacing w:after="120"/>
      <w:ind w:left="849"/>
    </w:pPr>
    <w:rPr>
      <w:rFonts w:eastAsia="Times New Roman"/>
    </w:rPr>
  </w:style>
  <w:style w:type="paragraph" w:styleId="ListContinue4">
    <w:name w:val="List Continue 4"/>
    <w:basedOn w:val="Normal"/>
    <w:rsid w:val="00CE2C8A"/>
    <w:pPr>
      <w:spacing w:after="120"/>
      <w:ind w:left="1132"/>
    </w:pPr>
    <w:rPr>
      <w:rFonts w:eastAsia="Times New Roman"/>
    </w:rPr>
  </w:style>
  <w:style w:type="paragraph" w:styleId="ListContinue5">
    <w:name w:val="List Continue 5"/>
    <w:basedOn w:val="Normal"/>
    <w:rsid w:val="00CE2C8A"/>
    <w:pPr>
      <w:spacing w:after="120"/>
      <w:ind w:left="1415"/>
    </w:pPr>
    <w:rPr>
      <w:rFonts w:eastAsia="Times New Roman"/>
    </w:rPr>
  </w:style>
  <w:style w:type="paragraph" w:styleId="ListNumber">
    <w:name w:val="List Number"/>
    <w:basedOn w:val="Normal"/>
    <w:rsid w:val="00CE2C8A"/>
    <w:pPr>
      <w:numPr>
        <w:numId w:val="8"/>
      </w:numPr>
    </w:pPr>
    <w:rPr>
      <w:rFonts w:eastAsia="Times New Roman"/>
    </w:rPr>
  </w:style>
  <w:style w:type="paragraph" w:styleId="ListNumber2">
    <w:name w:val="List Number 2"/>
    <w:basedOn w:val="Normal"/>
    <w:rsid w:val="00CE2C8A"/>
    <w:pPr>
      <w:numPr>
        <w:numId w:val="7"/>
      </w:numPr>
    </w:pPr>
    <w:rPr>
      <w:rFonts w:eastAsia="Times New Roman"/>
    </w:rPr>
  </w:style>
  <w:style w:type="paragraph" w:styleId="ListNumber3">
    <w:name w:val="List Number 3"/>
    <w:basedOn w:val="Normal"/>
    <w:rsid w:val="00CE2C8A"/>
    <w:pPr>
      <w:tabs>
        <w:tab w:val="num" w:pos="926"/>
      </w:tabs>
      <w:ind w:left="926" w:hanging="360"/>
    </w:pPr>
    <w:rPr>
      <w:rFonts w:eastAsia="Times New Roman"/>
    </w:rPr>
  </w:style>
  <w:style w:type="paragraph" w:styleId="ListNumber4">
    <w:name w:val="List Number 4"/>
    <w:basedOn w:val="Normal"/>
    <w:rsid w:val="00CE2C8A"/>
    <w:pPr>
      <w:numPr>
        <w:numId w:val="4"/>
      </w:numPr>
    </w:pPr>
    <w:rPr>
      <w:rFonts w:eastAsia="Times New Roman"/>
    </w:rPr>
  </w:style>
  <w:style w:type="paragraph" w:styleId="ListNumber5">
    <w:name w:val="List Number 5"/>
    <w:basedOn w:val="Normal"/>
    <w:rsid w:val="00CE2C8A"/>
    <w:pPr>
      <w:numPr>
        <w:numId w:val="5"/>
      </w:numPr>
    </w:pPr>
    <w:rPr>
      <w:rFonts w:eastAsia="Times New Roman"/>
    </w:rPr>
  </w:style>
  <w:style w:type="paragraph" w:styleId="MessageHeader">
    <w:name w:val="Message Header"/>
    <w:basedOn w:val="Normal"/>
    <w:link w:val="MessageHeaderChar"/>
    <w:rsid w:val="00CE2C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rsid w:val="00CE2C8A"/>
    <w:rPr>
      <w:rFonts w:ascii="Arial" w:eastAsia="Times New Roman" w:hAnsi="Arial" w:cs="Arial"/>
      <w:sz w:val="24"/>
      <w:szCs w:val="24"/>
      <w:shd w:val="pct20" w:color="auto" w:fill="auto"/>
      <w:lang w:eastAsia="en-US"/>
    </w:rPr>
  </w:style>
  <w:style w:type="paragraph" w:styleId="NormalIndent">
    <w:name w:val="Normal Indent"/>
    <w:basedOn w:val="Normal"/>
    <w:rsid w:val="00CE2C8A"/>
    <w:pPr>
      <w:ind w:left="567"/>
    </w:pPr>
    <w:rPr>
      <w:rFonts w:eastAsia="Times New Roman"/>
    </w:rPr>
  </w:style>
  <w:style w:type="paragraph" w:styleId="NoteHeading">
    <w:name w:val="Note Heading"/>
    <w:basedOn w:val="Normal"/>
    <w:next w:val="Normal"/>
    <w:link w:val="NoteHeadingChar"/>
    <w:rsid w:val="00CE2C8A"/>
    <w:rPr>
      <w:rFonts w:eastAsia="Times New Roman"/>
    </w:rPr>
  </w:style>
  <w:style w:type="character" w:customStyle="1" w:styleId="NoteHeadingChar">
    <w:name w:val="Note Heading Char"/>
    <w:link w:val="NoteHeading"/>
    <w:rsid w:val="00CE2C8A"/>
    <w:rPr>
      <w:rFonts w:eastAsia="Times New Roman"/>
      <w:lang w:eastAsia="en-US"/>
    </w:rPr>
  </w:style>
  <w:style w:type="paragraph" w:styleId="Salutation">
    <w:name w:val="Salutation"/>
    <w:basedOn w:val="Normal"/>
    <w:next w:val="Normal"/>
    <w:link w:val="SalutationChar"/>
    <w:rsid w:val="00CE2C8A"/>
    <w:rPr>
      <w:rFonts w:eastAsia="Times New Roman"/>
    </w:rPr>
  </w:style>
  <w:style w:type="character" w:customStyle="1" w:styleId="SalutationChar">
    <w:name w:val="Salutation Char"/>
    <w:link w:val="Salutation"/>
    <w:rsid w:val="00CE2C8A"/>
    <w:rPr>
      <w:rFonts w:eastAsia="Times New Roman"/>
      <w:lang w:eastAsia="en-US"/>
    </w:rPr>
  </w:style>
  <w:style w:type="paragraph" w:styleId="Signature">
    <w:name w:val="Signature"/>
    <w:basedOn w:val="Normal"/>
    <w:link w:val="SignatureChar"/>
    <w:rsid w:val="00CE2C8A"/>
    <w:pPr>
      <w:ind w:left="4252"/>
    </w:pPr>
    <w:rPr>
      <w:rFonts w:eastAsia="Times New Roman"/>
    </w:rPr>
  </w:style>
  <w:style w:type="character" w:customStyle="1" w:styleId="SignatureChar">
    <w:name w:val="Signature Char"/>
    <w:link w:val="Signature"/>
    <w:rsid w:val="00CE2C8A"/>
    <w:rPr>
      <w:rFonts w:eastAsia="Times New Roman"/>
      <w:lang w:eastAsia="en-US"/>
    </w:rPr>
  </w:style>
  <w:style w:type="character" w:styleId="Strong">
    <w:name w:val="Strong"/>
    <w:qFormat/>
    <w:rsid w:val="00CE2C8A"/>
    <w:rPr>
      <w:b/>
      <w:bCs/>
    </w:rPr>
  </w:style>
  <w:style w:type="paragraph" w:styleId="Subtitle">
    <w:name w:val="Subtitle"/>
    <w:basedOn w:val="Normal"/>
    <w:link w:val="SubtitleChar"/>
    <w:qFormat/>
    <w:rsid w:val="00CE2C8A"/>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CE2C8A"/>
    <w:rPr>
      <w:rFonts w:ascii="Arial" w:eastAsia="Times New Roman" w:hAnsi="Arial" w:cs="Arial"/>
      <w:sz w:val="24"/>
      <w:szCs w:val="24"/>
      <w:lang w:eastAsia="en-US"/>
    </w:rPr>
  </w:style>
  <w:style w:type="table" w:styleId="Table3Deffects1">
    <w:name w:val="Table 3D effects 1"/>
    <w:basedOn w:val="TableNormal"/>
    <w:rsid w:val="00CE2C8A"/>
    <w:pPr>
      <w:suppressAutoHyphens/>
      <w:spacing w:line="240" w:lineRule="atLeast"/>
    </w:pPr>
    <w:rPr>
      <w:rFonts w:eastAsia="Times New Roman"/>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2C8A"/>
    <w:pPr>
      <w:suppressAutoHyphens/>
      <w:spacing w:line="240" w:lineRule="atLeast"/>
    </w:pPr>
    <w:rPr>
      <w:rFonts w:eastAsia="Times New Roman"/>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2C8A"/>
    <w:pPr>
      <w:suppressAutoHyphens/>
      <w:spacing w:line="240" w:lineRule="atLeast"/>
    </w:pPr>
    <w:rPr>
      <w:rFonts w:eastAsia="Times New Roman"/>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2C8A"/>
    <w:pPr>
      <w:suppressAutoHyphens/>
      <w:spacing w:line="240" w:lineRule="atLeast"/>
    </w:pPr>
    <w:rPr>
      <w:rFonts w:eastAsia="Times New Roman"/>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2C8A"/>
    <w:pPr>
      <w:suppressAutoHyphens/>
      <w:spacing w:line="240" w:lineRule="atLeast"/>
    </w:pPr>
    <w:rPr>
      <w:rFonts w:eastAsia="Times New Roman"/>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2C8A"/>
    <w:pPr>
      <w:suppressAutoHyphens/>
      <w:spacing w:line="240" w:lineRule="atLeast"/>
    </w:pPr>
    <w:rPr>
      <w:rFonts w:eastAsia="Times New Roman"/>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2C8A"/>
    <w:pPr>
      <w:suppressAutoHyphens/>
      <w:spacing w:line="240" w:lineRule="atLeast"/>
    </w:pPr>
    <w:rPr>
      <w:rFonts w:eastAsia="Times New Roman"/>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2C8A"/>
    <w:pPr>
      <w:suppressAutoHyphens/>
      <w:spacing w:line="240" w:lineRule="atLeast"/>
    </w:pPr>
    <w:rPr>
      <w:rFonts w:eastAsia="Times New Roman"/>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2C8A"/>
    <w:pPr>
      <w:suppressAutoHyphens/>
      <w:spacing w:line="240" w:lineRule="atLeast"/>
    </w:pPr>
    <w:rPr>
      <w:rFonts w:eastAsia="Times New Roman"/>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2C8A"/>
    <w:pPr>
      <w:suppressAutoHyphens/>
      <w:spacing w:line="240" w:lineRule="atLeast"/>
    </w:pPr>
    <w:rPr>
      <w:rFonts w:eastAsia="Times New Roman"/>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2C8A"/>
    <w:pPr>
      <w:suppressAutoHyphens/>
      <w:spacing w:line="240" w:lineRule="atLeast"/>
    </w:pPr>
    <w:rPr>
      <w:rFonts w:eastAsia="Times New Roman"/>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2C8A"/>
    <w:pPr>
      <w:suppressAutoHyphens/>
      <w:spacing w:line="240" w:lineRule="atLeast"/>
    </w:pPr>
    <w:rPr>
      <w:rFonts w:eastAsia="Times New Roman"/>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2C8A"/>
    <w:pPr>
      <w:suppressAutoHyphens/>
      <w:spacing w:line="240" w:lineRule="atLeast"/>
    </w:pPr>
    <w:rPr>
      <w:rFonts w:eastAsia="Times New Roman"/>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2C8A"/>
    <w:pPr>
      <w:suppressAutoHyphens/>
      <w:spacing w:line="240" w:lineRule="atLeast"/>
    </w:pPr>
    <w:rPr>
      <w:rFonts w:eastAsia="Times New Roman"/>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2C8A"/>
    <w:pPr>
      <w:suppressAutoHyphens/>
      <w:spacing w:line="240" w:lineRule="atLeast"/>
    </w:pPr>
    <w:rPr>
      <w:rFonts w:eastAsia="Times New Roman"/>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2C8A"/>
    <w:pPr>
      <w:suppressAutoHyphens/>
      <w:spacing w:line="240" w:lineRule="atLeast"/>
    </w:pPr>
    <w:rPr>
      <w:rFonts w:eastAsia="Times New Roman"/>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2C8A"/>
    <w:pPr>
      <w:suppressAutoHyphens/>
      <w:spacing w:line="240" w:lineRule="atLeast"/>
    </w:pPr>
    <w:rPr>
      <w:rFonts w:eastAsia="Times New Roman"/>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2C8A"/>
    <w:pPr>
      <w:suppressAutoHyphens/>
      <w:spacing w:line="240" w:lineRule="atLeast"/>
    </w:pPr>
    <w:rPr>
      <w:rFonts w:eastAsia="Times New Roman"/>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2C8A"/>
    <w:pPr>
      <w:suppressAutoHyphens/>
      <w:spacing w:line="240" w:lineRule="atLeast"/>
    </w:pPr>
    <w:rPr>
      <w:rFonts w:eastAsia="Times New Roman"/>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2C8A"/>
    <w:pPr>
      <w:suppressAutoHyphens/>
      <w:spacing w:line="240" w:lineRule="atLeast"/>
    </w:pPr>
    <w:rPr>
      <w:rFonts w:eastAsia="Times New Roman"/>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2C8A"/>
    <w:pPr>
      <w:suppressAutoHyphens/>
      <w:spacing w:line="240" w:lineRule="atLeast"/>
    </w:pPr>
    <w:rPr>
      <w:rFonts w:eastAsia="Times New Roman"/>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2C8A"/>
    <w:pPr>
      <w:suppressAutoHyphens/>
      <w:spacing w:line="240" w:lineRule="atLeast"/>
    </w:pPr>
    <w:rPr>
      <w:rFonts w:eastAsia="Times New Roman"/>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2C8A"/>
    <w:pPr>
      <w:suppressAutoHyphens/>
      <w:spacing w:line="240" w:lineRule="atLeast"/>
    </w:pPr>
    <w:rPr>
      <w:rFonts w:eastAsia="Times New Roman"/>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2C8A"/>
    <w:pPr>
      <w:suppressAutoHyphens/>
      <w:spacing w:line="240" w:lineRule="atLeast"/>
    </w:pPr>
    <w:rPr>
      <w:rFonts w:eastAsia="Times New Roman"/>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2C8A"/>
    <w:pPr>
      <w:suppressAutoHyphens/>
      <w:spacing w:line="240" w:lineRule="atLeast"/>
    </w:pPr>
    <w:rPr>
      <w:rFonts w:eastAsia="Times New Roman"/>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2C8A"/>
    <w:pPr>
      <w:suppressAutoHyphens/>
      <w:spacing w:line="240" w:lineRule="atLeast"/>
    </w:pPr>
    <w:rPr>
      <w:rFonts w:eastAsia="Times New Roman"/>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2C8A"/>
    <w:pPr>
      <w:suppressAutoHyphens/>
      <w:spacing w:line="240" w:lineRule="atLeast"/>
    </w:pPr>
    <w:rPr>
      <w:rFonts w:eastAsia="Times New Roman"/>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2C8A"/>
    <w:pPr>
      <w:suppressAutoHyphens/>
      <w:spacing w:line="240" w:lineRule="atLeast"/>
    </w:pPr>
    <w:rPr>
      <w:rFonts w:eastAsia="Times New Roman"/>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2C8A"/>
    <w:pPr>
      <w:suppressAutoHyphens/>
      <w:spacing w:line="240" w:lineRule="atLeast"/>
    </w:pPr>
    <w:rPr>
      <w:rFonts w:eastAsia="Times New Roman"/>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2C8A"/>
    <w:pPr>
      <w:suppressAutoHyphens/>
      <w:spacing w:line="240" w:lineRule="atLeast"/>
    </w:pPr>
    <w:rPr>
      <w:rFonts w:eastAsia="Times New Roman"/>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2C8A"/>
    <w:pPr>
      <w:suppressAutoHyphens/>
      <w:spacing w:line="240" w:lineRule="atLeast"/>
    </w:pPr>
    <w:rPr>
      <w:rFonts w:eastAsia="Times New Roman"/>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2C8A"/>
    <w:pPr>
      <w:suppressAutoHyphens/>
      <w:spacing w:line="240" w:lineRule="atLeast"/>
    </w:pPr>
    <w:rPr>
      <w:rFonts w:eastAsia="Times New Roman"/>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2C8A"/>
    <w:pPr>
      <w:suppressAutoHyphens/>
      <w:spacing w:line="240" w:lineRule="atLeast"/>
    </w:pPr>
    <w:rPr>
      <w:rFonts w:eastAsia="Times New Roman"/>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2C8A"/>
    <w:pPr>
      <w:suppressAutoHyphens/>
      <w:spacing w:line="240" w:lineRule="atLeast"/>
    </w:pPr>
    <w:rPr>
      <w:rFonts w:eastAsia="Times New Roman"/>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E2C8A"/>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rsid w:val="00CE2C8A"/>
    <w:rPr>
      <w:rFonts w:ascii="Arial" w:eastAsia="Times New Roman" w:hAnsi="Arial" w:cs="Arial"/>
      <w:b/>
      <w:bCs/>
      <w:kern w:val="28"/>
      <w:sz w:val="32"/>
      <w:szCs w:val="32"/>
      <w:lang w:eastAsia="en-US"/>
    </w:rPr>
  </w:style>
  <w:style w:type="paragraph" w:styleId="EnvelopeAddress">
    <w:name w:val="envelope address"/>
    <w:basedOn w:val="Normal"/>
    <w:rsid w:val="00CE2C8A"/>
    <w:pPr>
      <w:framePr w:w="7920" w:h="1980" w:hRule="exact" w:hSpace="180" w:wrap="auto" w:hAnchor="page" w:xAlign="center" w:yAlign="bottom"/>
      <w:ind w:left="2880"/>
    </w:pPr>
    <w:rPr>
      <w:rFonts w:ascii="Arial" w:eastAsia="Times New Roman" w:hAnsi="Arial" w:cs="Arial"/>
      <w:sz w:val="24"/>
      <w:szCs w:val="24"/>
    </w:rPr>
  </w:style>
  <w:style w:type="character" w:customStyle="1" w:styleId="FooterChar">
    <w:name w:val="Footer Char"/>
    <w:aliases w:val="3_G Char"/>
    <w:link w:val="Footer"/>
    <w:rsid w:val="00CE2C8A"/>
    <w:rPr>
      <w:sz w:val="16"/>
      <w:lang w:eastAsia="en-US"/>
    </w:rPr>
  </w:style>
  <w:style w:type="character" w:customStyle="1" w:styleId="HeaderChar">
    <w:name w:val="Header Char"/>
    <w:aliases w:val="6_G Char"/>
    <w:link w:val="Header"/>
    <w:locked/>
    <w:rsid w:val="00CE2C8A"/>
    <w:rPr>
      <w:b/>
      <w:sz w:val="18"/>
      <w:lang w:eastAsia="en-US"/>
    </w:rPr>
  </w:style>
  <w:style w:type="character" w:customStyle="1" w:styleId="Heading1Char1">
    <w:name w:val="Heading 1 Char1"/>
    <w:aliases w:val="Table_G Char"/>
    <w:link w:val="Heading1"/>
    <w:locked/>
    <w:rsid w:val="00CE2C8A"/>
    <w:rPr>
      <w:lang w:eastAsia="en-US"/>
    </w:rPr>
  </w:style>
  <w:style w:type="character" w:customStyle="1" w:styleId="Heading2Char1">
    <w:name w:val="Heading 2 Char1"/>
    <w:link w:val="Heading2"/>
    <w:rsid w:val="00CE2C8A"/>
    <w:rPr>
      <w:lang w:eastAsia="en-US"/>
    </w:rPr>
  </w:style>
  <w:style w:type="character" w:customStyle="1" w:styleId="Heading3Char">
    <w:name w:val="Heading 3 Char"/>
    <w:link w:val="Heading3"/>
    <w:rsid w:val="00CE2C8A"/>
    <w:rPr>
      <w:lang w:eastAsia="en-US"/>
    </w:rPr>
  </w:style>
  <w:style w:type="character" w:customStyle="1" w:styleId="SingleTxtChar">
    <w:name w:val="__Single Txt Char"/>
    <w:link w:val="SingleTxt"/>
    <w:rsid w:val="00CE2C8A"/>
    <w:rPr>
      <w:spacing w:val="4"/>
      <w:w w:val="103"/>
      <w:kern w:val="14"/>
      <w:lang w:eastAsia="en-US"/>
    </w:rPr>
  </w:style>
  <w:style w:type="paragraph" w:customStyle="1" w:styleId="ParaNo">
    <w:name w:val="ParaNo."/>
    <w:basedOn w:val="Normal"/>
    <w:semiHidden/>
    <w:rsid w:val="00CE2C8A"/>
    <w:pPr>
      <w:numPr>
        <w:numId w:val="18"/>
      </w:numPr>
      <w:tabs>
        <w:tab w:val="clear" w:pos="360"/>
      </w:tabs>
      <w:suppressAutoHyphens w:val="0"/>
      <w:spacing w:after="240" w:line="240" w:lineRule="auto"/>
      <w:ind w:left="0" w:firstLine="0"/>
    </w:pPr>
    <w:rPr>
      <w:rFonts w:eastAsia="Times New Roman"/>
      <w:sz w:val="24"/>
    </w:rPr>
  </w:style>
  <w:style w:type="character" w:customStyle="1" w:styleId="NormalWebChar">
    <w:name w:val="Normal (Web) Char"/>
    <w:link w:val="NormalWeb"/>
    <w:rsid w:val="00CE2C8A"/>
    <w:rPr>
      <w:sz w:val="24"/>
      <w:szCs w:val="24"/>
      <w:lang w:eastAsia="en-US"/>
    </w:rPr>
  </w:style>
  <w:style w:type="paragraph" w:customStyle="1" w:styleId="Style1">
    <w:name w:val="Style1"/>
    <w:basedOn w:val="Normal"/>
    <w:next w:val="FootnoteText"/>
    <w:semiHidden/>
    <w:rsid w:val="00CE2C8A"/>
    <w:pPr>
      <w:suppressAutoHyphens w:val="0"/>
      <w:spacing w:after="120" w:line="240" w:lineRule="auto"/>
    </w:pPr>
    <w:rPr>
      <w:rFonts w:eastAsia="Times New Roman"/>
      <w:color w:val="000000"/>
      <w:sz w:val="24"/>
      <w:lang w:val="fr-FR"/>
    </w:rPr>
  </w:style>
  <w:style w:type="paragraph" w:customStyle="1" w:styleId="Normal1">
    <w:name w:val="Normal+1"/>
    <w:basedOn w:val="Normal"/>
    <w:next w:val="Normal"/>
    <w:semiHidden/>
    <w:rsid w:val="00CE2C8A"/>
    <w:rPr>
      <w:rFonts w:eastAsia="Times New Roman"/>
    </w:rPr>
  </w:style>
  <w:style w:type="paragraph" w:styleId="DocumentMap">
    <w:name w:val="Document Map"/>
    <w:basedOn w:val="Normal"/>
    <w:link w:val="DocumentMapChar"/>
    <w:rsid w:val="00CE2C8A"/>
    <w:pPr>
      <w:shd w:val="clear" w:color="auto" w:fill="000080"/>
    </w:pPr>
    <w:rPr>
      <w:rFonts w:ascii="Tahoma" w:eastAsia="Times New Roman" w:hAnsi="Tahoma" w:cs="Tahoma"/>
    </w:rPr>
  </w:style>
  <w:style w:type="character" w:customStyle="1" w:styleId="DocumentMapChar">
    <w:name w:val="Document Map Char"/>
    <w:link w:val="DocumentMap"/>
    <w:rsid w:val="00CE2C8A"/>
    <w:rPr>
      <w:rFonts w:ascii="Tahoma" w:eastAsia="Times New Roman" w:hAnsi="Tahoma" w:cs="Tahoma"/>
      <w:shd w:val="clear" w:color="auto" w:fill="000080"/>
      <w:lang w:eastAsia="en-US"/>
    </w:rPr>
  </w:style>
  <w:style w:type="paragraph" w:customStyle="1" w:styleId="H1">
    <w:name w:val="_ H_1"/>
    <w:basedOn w:val="Normal"/>
    <w:next w:val="Normal"/>
    <w:semiHidden/>
    <w:rsid w:val="00CE2C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imes New Roman"/>
      <w:b/>
      <w:spacing w:val="4"/>
      <w:w w:val="103"/>
      <w:kern w:val="14"/>
      <w:sz w:val="24"/>
    </w:rPr>
  </w:style>
  <w:style w:type="paragraph" w:customStyle="1" w:styleId="SingleTxt">
    <w:name w:val="__Single Txt"/>
    <w:basedOn w:val="Normal"/>
    <w:link w:val="SingleTxtChar"/>
    <w:semiHidden/>
    <w:rsid w:val="00CE2C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rsid w:val="00CE2C8A"/>
    <w:pPr>
      <w:ind w:left="200"/>
    </w:pPr>
    <w:rPr>
      <w:rFonts w:eastAsia="Times New Roman"/>
    </w:rPr>
  </w:style>
  <w:style w:type="paragraph" w:customStyle="1" w:styleId="countryparagraph">
    <w:name w:val="countryparagraph"/>
    <w:basedOn w:val="Normal"/>
    <w:semiHidden/>
    <w:rsid w:val="00CE2C8A"/>
    <w:pPr>
      <w:suppressAutoHyphens w:val="0"/>
      <w:spacing w:before="100" w:beforeAutospacing="1" w:after="100" w:afterAutospacing="1" w:line="240" w:lineRule="auto"/>
    </w:pPr>
    <w:rPr>
      <w:rFonts w:eastAsia="SimSun"/>
      <w:sz w:val="24"/>
      <w:szCs w:val="24"/>
      <w:lang w:val="en-US" w:eastAsia="zh-CN"/>
    </w:rPr>
  </w:style>
  <w:style w:type="character" w:customStyle="1" w:styleId="CharChar5">
    <w:name w:val="Char Char5"/>
    <w:semiHidden/>
    <w:rsid w:val="00CE2C8A"/>
  </w:style>
  <w:style w:type="character" w:customStyle="1" w:styleId="CharChar">
    <w:name w:val="Char Char"/>
    <w:semiHidden/>
    <w:locked/>
    <w:rsid w:val="00CE2C8A"/>
    <w:rPr>
      <w:rFonts w:ascii="SimSun" w:eastAsia="SimSun" w:hAnsi="SimSun"/>
      <w:lang w:val="en-GB" w:eastAsia="zh-CN" w:bidi="ar-SA"/>
    </w:rPr>
  </w:style>
  <w:style w:type="paragraph" w:customStyle="1" w:styleId="Rvision1">
    <w:name w:val="Révision1"/>
    <w:hidden/>
    <w:semiHidden/>
    <w:rsid w:val="00CE2C8A"/>
    <w:rPr>
      <w:rFonts w:eastAsia="SimSun"/>
      <w:sz w:val="24"/>
      <w:szCs w:val="24"/>
      <w:lang w:val="en-US" w:eastAsia="zh-CN"/>
    </w:rPr>
  </w:style>
  <w:style w:type="character" w:customStyle="1" w:styleId="CharChar2">
    <w:name w:val="Char Char2"/>
    <w:semiHidden/>
    <w:locked/>
    <w:rsid w:val="00CE2C8A"/>
    <w:rPr>
      <w:rFonts w:eastAsia="SimSun"/>
      <w:lang w:val="en-US" w:eastAsia="zh-CN" w:bidi="ar-SA"/>
    </w:rPr>
  </w:style>
  <w:style w:type="character" w:customStyle="1" w:styleId="Heading4Char">
    <w:name w:val="Heading 4 Char"/>
    <w:link w:val="Heading4"/>
    <w:locked/>
    <w:rsid w:val="00CE2C8A"/>
    <w:rPr>
      <w:lang w:eastAsia="en-US"/>
    </w:rPr>
  </w:style>
  <w:style w:type="character" w:customStyle="1" w:styleId="H23GChar">
    <w:name w:val="_ H_2/3_G Char"/>
    <w:link w:val="H23G"/>
    <w:rsid w:val="00CE2C8A"/>
    <w:rPr>
      <w:b/>
      <w:lang w:eastAsia="en-US"/>
    </w:rPr>
  </w:style>
  <w:style w:type="character" w:customStyle="1" w:styleId="ListBulletChar">
    <w:name w:val="List Bullet Char"/>
    <w:link w:val="ListBullet"/>
    <w:rsid w:val="00CE2C8A"/>
    <w:rPr>
      <w:rFonts w:eastAsia="Times New Roman"/>
      <w:lang w:eastAsia="en-US"/>
    </w:rPr>
  </w:style>
  <w:style w:type="character" w:customStyle="1" w:styleId="H4GChar">
    <w:name w:val="_ H_4_G Char"/>
    <w:link w:val="H4G"/>
    <w:rsid w:val="00CE2C8A"/>
    <w:rPr>
      <w:i/>
      <w:lang w:eastAsia="en-US"/>
    </w:rPr>
  </w:style>
  <w:style w:type="character" w:customStyle="1" w:styleId="CharCharChar">
    <w:name w:val="Char Char Char"/>
    <w:semiHidden/>
    <w:locked/>
    <w:rsid w:val="00CE2C8A"/>
    <w:rPr>
      <w:sz w:val="18"/>
      <w:lang w:val="en-GB" w:eastAsia="en-US" w:bidi="ar-SA"/>
    </w:rPr>
  </w:style>
  <w:style w:type="paragraph" w:styleId="TOC1">
    <w:name w:val="toc 1"/>
    <w:basedOn w:val="Normal"/>
    <w:next w:val="Normal"/>
    <w:autoRedefine/>
    <w:rsid w:val="00CE2C8A"/>
    <w:rPr>
      <w:rFonts w:eastAsia="Times New Roman"/>
    </w:rPr>
  </w:style>
  <w:style w:type="paragraph" w:styleId="TOC3">
    <w:name w:val="toc 3"/>
    <w:basedOn w:val="Normal"/>
    <w:next w:val="Normal"/>
    <w:autoRedefine/>
    <w:rsid w:val="00CE2C8A"/>
    <w:pPr>
      <w:ind w:left="400"/>
    </w:pPr>
    <w:rPr>
      <w:rFonts w:eastAsia="Times New Roman"/>
    </w:rPr>
  </w:style>
  <w:style w:type="paragraph" w:customStyle="1" w:styleId="H23">
    <w:name w:val="_ H_2/3"/>
    <w:basedOn w:val="H1"/>
    <w:next w:val="Normal"/>
    <w:semiHidden/>
    <w:rsid w:val="00CE2C8A"/>
    <w:pPr>
      <w:spacing w:line="240" w:lineRule="exact"/>
      <w:outlineLvl w:val="1"/>
    </w:pPr>
    <w:rPr>
      <w:spacing w:val="2"/>
      <w:sz w:val="20"/>
    </w:rPr>
  </w:style>
  <w:style w:type="character" w:customStyle="1" w:styleId="ju-005fpara--char">
    <w:name w:val="ju-005fpara--char"/>
    <w:semiHidden/>
    <w:rsid w:val="00CE2C8A"/>
  </w:style>
  <w:style w:type="paragraph" w:customStyle="1" w:styleId="u">
    <w:name w:val="u"/>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
    <w:name w:val="uni"/>
    <w:basedOn w:val="Normal"/>
    <w:rsid w:val="00CE2C8A"/>
    <w:pPr>
      <w:suppressAutoHyphens w:val="0"/>
      <w:spacing w:line="240" w:lineRule="auto"/>
      <w:ind w:firstLine="390"/>
      <w:jc w:val="both"/>
    </w:pPr>
    <w:rPr>
      <w:rFonts w:eastAsia="SimSun"/>
      <w:sz w:val="24"/>
      <w:szCs w:val="24"/>
      <w:lang w:val="en-US" w:eastAsia="zh-CN"/>
    </w:rPr>
  </w:style>
  <w:style w:type="paragraph" w:customStyle="1" w:styleId="unip">
    <w:name w:val="unip"/>
    <w:basedOn w:val="Normal"/>
    <w:rsid w:val="00CE2C8A"/>
    <w:pPr>
      <w:suppressAutoHyphens w:val="0"/>
      <w:spacing w:line="240" w:lineRule="auto"/>
      <w:ind w:firstLine="390"/>
      <w:jc w:val="both"/>
    </w:pPr>
    <w:rPr>
      <w:rFonts w:eastAsia="SimSun"/>
      <w:sz w:val="24"/>
      <w:szCs w:val="24"/>
      <w:lang w:val="en-US" w:eastAsia="zh-CN"/>
    </w:rPr>
  </w:style>
  <w:style w:type="character" w:customStyle="1" w:styleId="CharChar4">
    <w:name w:val="Char Char4"/>
    <w:semiHidden/>
    <w:locked/>
    <w:rsid w:val="00CE2C8A"/>
    <w:rPr>
      <w:rFonts w:ascii="Arial" w:eastAsia="SimSun" w:hAnsi="Arial" w:cs="Arial"/>
      <w:b/>
      <w:bCs/>
      <w:kern w:val="32"/>
      <w:sz w:val="32"/>
      <w:szCs w:val="32"/>
      <w:lang w:val="en-US" w:eastAsia="zh-CN" w:bidi="ar-SA"/>
    </w:rPr>
  </w:style>
  <w:style w:type="paragraph" w:customStyle="1" w:styleId="Paragraphedeliste1">
    <w:name w:val="Paragraphe de liste1"/>
    <w:basedOn w:val="Normal"/>
    <w:qFormat/>
    <w:rsid w:val="00CE2C8A"/>
    <w:pPr>
      <w:suppressAutoHyphens w:val="0"/>
      <w:spacing w:line="240" w:lineRule="auto"/>
      <w:ind w:left="720"/>
      <w:contextualSpacing/>
    </w:pPr>
    <w:rPr>
      <w:rFonts w:eastAsia="Times New Roman"/>
      <w:sz w:val="24"/>
      <w:szCs w:val="24"/>
      <w:lang w:val="fr-FR" w:eastAsia="fr-FR"/>
    </w:rPr>
  </w:style>
  <w:style w:type="character" w:customStyle="1" w:styleId="Heading1Char">
    <w:name w:val="Heading 1 Char"/>
    <w:semiHidden/>
    <w:rsid w:val="00CE2C8A"/>
    <w:rPr>
      <w:lang w:val="en-GB" w:eastAsia="en-US" w:bidi="ar-SA"/>
    </w:rPr>
  </w:style>
  <w:style w:type="character" w:customStyle="1" w:styleId="Heading2Char">
    <w:name w:val="Heading 2 Char"/>
    <w:semiHidden/>
    <w:rsid w:val="00CE2C8A"/>
    <w:rPr>
      <w:lang w:val="en-GB" w:eastAsia="en-US" w:bidi="ar-SA"/>
    </w:rPr>
  </w:style>
  <w:style w:type="paragraph" w:customStyle="1" w:styleId="Rom1">
    <w:name w:val="Rom1"/>
    <w:basedOn w:val="Normal"/>
    <w:semiHidden/>
    <w:rsid w:val="00CE2C8A"/>
    <w:pPr>
      <w:suppressAutoHyphens w:val="0"/>
      <w:spacing w:after="240" w:line="240" w:lineRule="auto"/>
      <w:ind w:left="1135" w:hanging="284"/>
    </w:pPr>
    <w:rPr>
      <w:rFonts w:eastAsia="Times New Roman"/>
      <w:sz w:val="24"/>
    </w:rPr>
  </w:style>
  <w:style w:type="paragraph" w:customStyle="1" w:styleId="Rom2">
    <w:name w:val="Rom2"/>
    <w:basedOn w:val="Normal"/>
    <w:semiHidden/>
    <w:rsid w:val="00CE2C8A"/>
    <w:pPr>
      <w:suppressAutoHyphens w:val="0"/>
      <w:spacing w:after="240" w:line="240" w:lineRule="auto"/>
      <w:ind w:left="1702" w:hanging="284"/>
    </w:pPr>
    <w:rPr>
      <w:rFonts w:eastAsia="Times New Roman"/>
      <w:sz w:val="24"/>
    </w:rPr>
  </w:style>
  <w:style w:type="paragraph" w:customStyle="1" w:styleId="Dash">
    <w:name w:val="Dash"/>
    <w:basedOn w:val="Normal"/>
    <w:semiHidden/>
    <w:rsid w:val="00CE2C8A"/>
    <w:pPr>
      <w:tabs>
        <w:tab w:val="num" w:pos="926"/>
      </w:tabs>
      <w:suppressAutoHyphens w:val="0"/>
      <w:adjustRightInd w:val="0"/>
      <w:snapToGrid w:val="0"/>
      <w:spacing w:after="240" w:line="240" w:lineRule="auto"/>
      <w:ind w:left="926" w:hanging="360"/>
    </w:pPr>
    <w:rPr>
      <w:rFonts w:eastAsia="Times New Roman"/>
      <w:sz w:val="24"/>
    </w:rPr>
  </w:style>
  <w:style w:type="paragraph" w:customStyle="1" w:styleId="Bullet">
    <w:name w:val="Bullet"/>
    <w:basedOn w:val="Normal"/>
    <w:link w:val="BulletChar"/>
    <w:semiHidden/>
    <w:rsid w:val="00CE2C8A"/>
    <w:pPr>
      <w:tabs>
        <w:tab w:val="num" w:pos="643"/>
      </w:tabs>
      <w:suppressAutoHyphens w:val="0"/>
      <w:spacing w:after="240" w:line="240" w:lineRule="auto"/>
      <w:ind w:left="643" w:hanging="360"/>
    </w:pPr>
    <w:rPr>
      <w:rFonts w:eastAsia="Times New Roman"/>
      <w:sz w:val="24"/>
    </w:rPr>
  </w:style>
  <w:style w:type="character" w:customStyle="1" w:styleId="BulletChar">
    <w:name w:val="Bullet Char"/>
    <w:link w:val="Bullet"/>
    <w:semiHidden/>
    <w:rsid w:val="00CE2C8A"/>
    <w:rPr>
      <w:rFonts w:eastAsia="Times New Roman"/>
      <w:sz w:val="24"/>
      <w:lang w:eastAsia="en-US"/>
    </w:rPr>
  </w:style>
  <w:style w:type="paragraph" w:customStyle="1" w:styleId="ParaNo0">
    <w:name w:val="(ParaNo.)"/>
    <w:basedOn w:val="Normal"/>
    <w:semiHidden/>
    <w:rsid w:val="00CE2C8A"/>
    <w:pPr>
      <w:tabs>
        <w:tab w:val="num" w:pos="720"/>
      </w:tabs>
      <w:suppressAutoHyphens w:val="0"/>
      <w:spacing w:after="240" w:line="240" w:lineRule="auto"/>
      <w:ind w:left="720" w:hanging="720"/>
    </w:pPr>
    <w:rPr>
      <w:rFonts w:eastAsia="Times New Roman"/>
      <w:sz w:val="24"/>
    </w:rPr>
  </w:style>
  <w:style w:type="paragraph" w:customStyle="1" w:styleId="NormalWeb1">
    <w:name w:val="Normal (Web)1"/>
    <w:basedOn w:val="Normal"/>
    <w:semiHidden/>
    <w:rsid w:val="00CE2C8A"/>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table" w:customStyle="1" w:styleId="TableGrid10">
    <w:name w:val="Table Grid1"/>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semiHidden/>
    <w:rsid w:val="00CE2C8A"/>
    <w:pPr>
      <w:suppressAutoHyphens/>
      <w:spacing w:line="240" w:lineRule="atLeast"/>
    </w:pPr>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CE2C8A"/>
    <w:pPr>
      <w:suppressAutoHyphens w:val="0"/>
      <w:spacing w:line="240" w:lineRule="auto"/>
      <w:ind w:left="720"/>
    </w:pPr>
    <w:rPr>
      <w:rFonts w:eastAsia="Times New Roman"/>
      <w:sz w:val="24"/>
      <w:szCs w:val="24"/>
      <w:lang w:val="en-US"/>
    </w:rPr>
  </w:style>
  <w:style w:type="paragraph" w:styleId="TOC5">
    <w:name w:val="toc 5"/>
    <w:basedOn w:val="Normal"/>
    <w:next w:val="Normal"/>
    <w:autoRedefine/>
    <w:rsid w:val="00CE2C8A"/>
    <w:pPr>
      <w:suppressAutoHyphens w:val="0"/>
      <w:spacing w:line="240" w:lineRule="auto"/>
      <w:ind w:left="960"/>
    </w:pPr>
    <w:rPr>
      <w:rFonts w:eastAsia="Times New Roman"/>
      <w:sz w:val="24"/>
      <w:szCs w:val="24"/>
      <w:lang w:val="en-US"/>
    </w:rPr>
  </w:style>
  <w:style w:type="paragraph" w:styleId="TOC6">
    <w:name w:val="toc 6"/>
    <w:basedOn w:val="Normal"/>
    <w:next w:val="Normal"/>
    <w:autoRedefine/>
    <w:rsid w:val="00CE2C8A"/>
    <w:pPr>
      <w:suppressAutoHyphens w:val="0"/>
      <w:spacing w:line="240" w:lineRule="auto"/>
      <w:ind w:left="1200"/>
    </w:pPr>
    <w:rPr>
      <w:rFonts w:eastAsia="Times New Roman"/>
      <w:sz w:val="24"/>
      <w:szCs w:val="24"/>
      <w:lang w:val="en-US"/>
    </w:rPr>
  </w:style>
  <w:style w:type="paragraph" w:styleId="TOC7">
    <w:name w:val="toc 7"/>
    <w:basedOn w:val="Normal"/>
    <w:next w:val="Normal"/>
    <w:autoRedefine/>
    <w:rsid w:val="00CE2C8A"/>
    <w:pPr>
      <w:suppressAutoHyphens w:val="0"/>
      <w:spacing w:line="240" w:lineRule="auto"/>
      <w:ind w:left="1440"/>
    </w:pPr>
    <w:rPr>
      <w:rFonts w:eastAsia="Times New Roman"/>
      <w:sz w:val="24"/>
      <w:szCs w:val="24"/>
      <w:lang w:val="en-US"/>
    </w:rPr>
  </w:style>
  <w:style w:type="paragraph" w:styleId="TOC8">
    <w:name w:val="toc 8"/>
    <w:basedOn w:val="Normal"/>
    <w:next w:val="Normal"/>
    <w:autoRedefine/>
    <w:rsid w:val="00CE2C8A"/>
    <w:pPr>
      <w:suppressAutoHyphens w:val="0"/>
      <w:spacing w:line="240" w:lineRule="auto"/>
      <w:ind w:left="1680"/>
    </w:pPr>
    <w:rPr>
      <w:rFonts w:eastAsia="Times New Roman"/>
      <w:sz w:val="24"/>
      <w:szCs w:val="24"/>
      <w:lang w:val="en-US"/>
    </w:rPr>
  </w:style>
  <w:style w:type="paragraph" w:styleId="TOC9">
    <w:name w:val="toc 9"/>
    <w:basedOn w:val="Normal"/>
    <w:next w:val="Normal"/>
    <w:autoRedefine/>
    <w:rsid w:val="00CE2C8A"/>
    <w:pPr>
      <w:suppressAutoHyphens w:val="0"/>
      <w:spacing w:line="240" w:lineRule="auto"/>
      <w:ind w:left="1920"/>
    </w:pPr>
    <w:rPr>
      <w:rFonts w:eastAsia="Times New Roman"/>
      <w:sz w:val="24"/>
      <w:szCs w:val="24"/>
      <w:lang w:val="en-US"/>
    </w:rPr>
  </w:style>
  <w:style w:type="paragraph" w:customStyle="1" w:styleId="Corpo">
    <w:name w:val="Corpo"/>
    <w:rsid w:val="00EF4F22"/>
    <w:rPr>
      <w:rFonts w:ascii="Helvetica" w:eastAsia="Arial Unicode MS" w:hAnsi="Arial Unicode MS" w:cs="Arial Unicode MS"/>
      <w:color w:val="000000"/>
      <w:sz w:val="22"/>
      <w:szCs w:val="22"/>
    </w:rPr>
  </w:style>
  <w:style w:type="paragraph" w:styleId="ListParagraph">
    <w:name w:val="List Paragraph"/>
    <w:basedOn w:val="Normal"/>
    <w:uiPriority w:val="34"/>
    <w:qFormat/>
    <w:rsid w:val="005371AB"/>
    <w:pPr>
      <w:suppressAutoHyphens w:val="0"/>
      <w:spacing w:line="240" w:lineRule="auto"/>
      <w:ind w:left="720"/>
    </w:pPr>
    <w:rPr>
      <w:rFonts w:ascii="Calibri" w:eastAsia="Calibri" w:hAnsi="Calibri"/>
      <w:sz w:val="22"/>
      <w:szCs w:val="22"/>
      <w:lang w:val="en-CA"/>
    </w:rPr>
  </w:style>
  <w:style w:type="paragraph" w:customStyle="1" w:styleId="para">
    <w:name w:val="para"/>
    <w:basedOn w:val="Normal"/>
    <w:rsid w:val="005371AB"/>
    <w:pPr>
      <w:numPr>
        <w:numId w:val="23"/>
      </w:numPr>
      <w:tabs>
        <w:tab w:val="left" w:pos="360"/>
      </w:tabs>
      <w:suppressAutoHyphens w:val="0"/>
      <w:spacing w:before="240" w:after="240" w:line="240" w:lineRule="auto"/>
      <w:ind w:left="360"/>
    </w:pPr>
    <w:rPr>
      <w:rFonts w:eastAsia="Times New Roman"/>
      <w:sz w:val="24"/>
      <w:szCs w:val="24"/>
      <w:lang w:val="fr-CA" w:eastAsia="en-CA"/>
    </w:rPr>
  </w:style>
  <w:style w:type="paragraph" w:styleId="IntenseQuote">
    <w:name w:val="Intense Quote"/>
    <w:basedOn w:val="Normal"/>
    <w:next w:val="Normal"/>
    <w:link w:val="IntenseQuoteChar"/>
    <w:uiPriority w:val="30"/>
    <w:qFormat/>
    <w:rsid w:val="003C12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C127D"/>
    <w:rPr>
      <w:b/>
      <w:bCs/>
      <w:i/>
      <w:iCs/>
      <w:color w:val="4F81BD"/>
      <w:lang w:eastAsia="en-US"/>
    </w:rPr>
  </w:style>
  <w:style w:type="paragraph" w:styleId="Revision">
    <w:name w:val="Revision"/>
    <w:hidden/>
    <w:uiPriority w:val="99"/>
    <w:semiHidden/>
    <w:rsid w:val="00EF53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274">
      <w:bodyDiv w:val="1"/>
      <w:marLeft w:val="0"/>
      <w:marRight w:val="0"/>
      <w:marTop w:val="0"/>
      <w:marBottom w:val="0"/>
      <w:divBdr>
        <w:top w:val="none" w:sz="0" w:space="0" w:color="auto"/>
        <w:left w:val="none" w:sz="0" w:space="0" w:color="auto"/>
        <w:bottom w:val="none" w:sz="0" w:space="0" w:color="auto"/>
        <w:right w:val="none" w:sz="0" w:space="0" w:color="auto"/>
      </w:divBdr>
    </w:div>
    <w:div w:id="314652121">
      <w:bodyDiv w:val="1"/>
      <w:marLeft w:val="0"/>
      <w:marRight w:val="0"/>
      <w:marTop w:val="0"/>
      <w:marBottom w:val="0"/>
      <w:divBdr>
        <w:top w:val="none" w:sz="0" w:space="0" w:color="auto"/>
        <w:left w:val="none" w:sz="0" w:space="0" w:color="auto"/>
        <w:bottom w:val="none" w:sz="0" w:space="0" w:color="auto"/>
        <w:right w:val="none" w:sz="0" w:space="0" w:color="auto"/>
      </w:divBdr>
    </w:div>
    <w:div w:id="676080766">
      <w:bodyDiv w:val="1"/>
      <w:marLeft w:val="0"/>
      <w:marRight w:val="0"/>
      <w:marTop w:val="0"/>
      <w:marBottom w:val="0"/>
      <w:divBdr>
        <w:top w:val="none" w:sz="0" w:space="0" w:color="auto"/>
        <w:left w:val="none" w:sz="0" w:space="0" w:color="auto"/>
        <w:bottom w:val="none" w:sz="0" w:space="0" w:color="auto"/>
        <w:right w:val="none" w:sz="0" w:space="0" w:color="auto"/>
      </w:divBdr>
    </w:div>
    <w:div w:id="764686370">
      <w:bodyDiv w:val="1"/>
      <w:marLeft w:val="0"/>
      <w:marRight w:val="0"/>
      <w:marTop w:val="0"/>
      <w:marBottom w:val="0"/>
      <w:divBdr>
        <w:top w:val="none" w:sz="0" w:space="0" w:color="auto"/>
        <w:left w:val="none" w:sz="0" w:space="0" w:color="auto"/>
        <w:bottom w:val="none" w:sz="0" w:space="0" w:color="auto"/>
        <w:right w:val="none" w:sz="0" w:space="0" w:color="auto"/>
      </w:divBdr>
    </w:div>
    <w:div w:id="876622339">
      <w:bodyDiv w:val="1"/>
      <w:marLeft w:val="0"/>
      <w:marRight w:val="0"/>
      <w:marTop w:val="0"/>
      <w:marBottom w:val="0"/>
      <w:divBdr>
        <w:top w:val="none" w:sz="0" w:space="0" w:color="auto"/>
        <w:left w:val="none" w:sz="0" w:space="0" w:color="auto"/>
        <w:bottom w:val="none" w:sz="0" w:space="0" w:color="auto"/>
        <w:right w:val="none" w:sz="0" w:space="0" w:color="auto"/>
      </w:divBdr>
    </w:div>
    <w:div w:id="974067388">
      <w:bodyDiv w:val="1"/>
      <w:marLeft w:val="0"/>
      <w:marRight w:val="0"/>
      <w:marTop w:val="0"/>
      <w:marBottom w:val="0"/>
      <w:divBdr>
        <w:top w:val="none" w:sz="0" w:space="0" w:color="auto"/>
        <w:left w:val="none" w:sz="0" w:space="0" w:color="auto"/>
        <w:bottom w:val="none" w:sz="0" w:space="0" w:color="auto"/>
        <w:right w:val="none" w:sz="0" w:space="0" w:color="auto"/>
      </w:divBdr>
    </w:div>
    <w:div w:id="1177579972">
      <w:bodyDiv w:val="1"/>
      <w:marLeft w:val="0"/>
      <w:marRight w:val="0"/>
      <w:marTop w:val="0"/>
      <w:marBottom w:val="0"/>
      <w:divBdr>
        <w:top w:val="none" w:sz="0" w:space="0" w:color="auto"/>
        <w:left w:val="none" w:sz="0" w:space="0" w:color="auto"/>
        <w:bottom w:val="none" w:sz="0" w:space="0" w:color="auto"/>
        <w:right w:val="none" w:sz="0" w:space="0" w:color="auto"/>
      </w:divBdr>
    </w:div>
    <w:div w:id="15766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FA1D4-3BDA-4D15-96E0-4051251611A9}"/>
</file>

<file path=customXml/itemProps2.xml><?xml version="1.0" encoding="utf-8"?>
<ds:datastoreItem xmlns:ds="http://schemas.openxmlformats.org/officeDocument/2006/customXml" ds:itemID="{6E057BB7-5406-440F-8B84-39AACF4C510C}"/>
</file>

<file path=customXml/itemProps3.xml><?xml version="1.0" encoding="utf-8"?>
<ds:datastoreItem xmlns:ds="http://schemas.openxmlformats.org/officeDocument/2006/customXml" ds:itemID="{C7D3577C-8627-4D2D-B860-D4D493FED012}"/>
</file>

<file path=customXml/itemProps4.xml><?xml version="1.0" encoding="utf-8"?>
<ds:datastoreItem xmlns:ds="http://schemas.openxmlformats.org/officeDocument/2006/customXml" ds:itemID="{42662068-8D80-4910-B696-26EA9C18BC6C}"/>
</file>

<file path=docProps/app.xml><?xml version="1.0" encoding="utf-8"?>
<Properties xmlns="http://schemas.openxmlformats.org/officeDocument/2006/extended-properties" xmlns:vt="http://schemas.openxmlformats.org/officeDocument/2006/docPropsVTypes">
  <Template>CCPR_E.dotm</Template>
  <TotalTime>0</TotalTime>
  <Pages>84</Pages>
  <Words>16384</Words>
  <Characters>93393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 Neogi</dc:creator>
  <cp:lastModifiedBy>Yasmine Hadjoudj</cp:lastModifiedBy>
  <cp:revision>2</cp:revision>
  <cp:lastPrinted>2016-03-18T14:55:00Z</cp:lastPrinted>
  <dcterms:created xsi:type="dcterms:W3CDTF">2016-11-01T15:30:00Z</dcterms:created>
  <dcterms:modified xsi:type="dcterms:W3CDTF">2016-11-01T15:30:00Z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